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4AEC80BE" w14:textId="71114215" w:rsidR="00F5753D" w:rsidRPr="00A37E3A" w:rsidRDefault="00252DBB" w:rsidP="005C0207">
      <w:pPr>
        <w:jc w:val="center"/>
        <w:rPr>
          <w:rFonts w:eastAsia="Nunito"/>
          <w:color w:val="000000" w:themeColor="text1"/>
          <w:sz w:val="36"/>
          <w:szCs w:val="36"/>
        </w:rPr>
      </w:pPr>
      <w:bookmarkStart w:id="0" w:name="_Toc36656665"/>
      <w:bookmarkStart w:id="1" w:name="_Toc36656713"/>
      <w:bookmarkStart w:id="2" w:name="_Toc36656739"/>
      <w:bookmarkStart w:id="3" w:name="_Toc36656913"/>
      <w:bookmarkStart w:id="4" w:name="_Toc36657184"/>
      <w:r w:rsidRPr="00A37E3A">
        <w:rPr>
          <w:rFonts w:eastAsia="Nunito"/>
          <w:color w:val="000000" w:themeColor="text1"/>
          <w:sz w:val="36"/>
          <w:szCs w:val="36"/>
        </w:rPr>
        <w:t>ANGLIA RUSKIN UNIVERISTY</w:t>
      </w:r>
    </w:p>
    <w:p w14:paraId="504B144D" w14:textId="43082E11" w:rsidR="00F5753D" w:rsidRPr="00A37E3A" w:rsidRDefault="00F45919" w:rsidP="00F5753D">
      <w:pPr>
        <w:pStyle w:val="Title"/>
        <w:spacing w:line="240" w:lineRule="auto"/>
        <w:jc w:val="center"/>
        <w:rPr>
          <w:rFonts w:eastAsia="Nunito"/>
          <w:color w:val="000000" w:themeColor="text1"/>
          <w:sz w:val="36"/>
          <w:szCs w:val="36"/>
        </w:rPr>
      </w:pPr>
      <w:r w:rsidRPr="00A37E3A">
        <w:rPr>
          <w:rFonts w:eastAsia="Nunito"/>
          <w:color w:val="000000" w:themeColor="text1"/>
          <w:sz w:val="36"/>
          <w:szCs w:val="36"/>
        </w:rPr>
        <w:t xml:space="preserve">FACULTY OF ARTS, </w:t>
      </w:r>
      <w:r w:rsidR="00747E0F" w:rsidRPr="00A37E3A">
        <w:rPr>
          <w:rFonts w:eastAsia="Nunito"/>
          <w:color w:val="000000" w:themeColor="text1"/>
          <w:sz w:val="36"/>
          <w:szCs w:val="36"/>
        </w:rPr>
        <w:t>HUMANITIES</w:t>
      </w:r>
    </w:p>
    <w:p w14:paraId="3140AE9E" w14:textId="6E04FC2C" w:rsidR="00F45919" w:rsidRPr="00A37E3A" w:rsidRDefault="00F45919" w:rsidP="00F5753D">
      <w:pPr>
        <w:pStyle w:val="Title"/>
        <w:spacing w:line="240" w:lineRule="auto"/>
        <w:jc w:val="center"/>
        <w:rPr>
          <w:rFonts w:eastAsia="Nunito"/>
          <w:color w:val="000000" w:themeColor="text1"/>
          <w:sz w:val="36"/>
          <w:szCs w:val="36"/>
        </w:rPr>
      </w:pPr>
      <w:r w:rsidRPr="00A37E3A">
        <w:rPr>
          <w:rFonts w:eastAsia="Nunito"/>
          <w:color w:val="000000" w:themeColor="text1"/>
          <w:sz w:val="36"/>
          <w:szCs w:val="36"/>
        </w:rPr>
        <w:t xml:space="preserve"> AND SOCIAL SCIENCES</w:t>
      </w:r>
    </w:p>
    <w:p w14:paraId="200B7133" w14:textId="77777777" w:rsidR="00F45919" w:rsidRPr="00A37E3A" w:rsidRDefault="00F45919" w:rsidP="00F5753D">
      <w:pPr>
        <w:pStyle w:val="Title"/>
        <w:spacing w:line="240" w:lineRule="auto"/>
        <w:jc w:val="center"/>
        <w:rPr>
          <w:rFonts w:eastAsia="Nunito"/>
          <w:color w:val="000000" w:themeColor="text1"/>
          <w:sz w:val="36"/>
          <w:szCs w:val="36"/>
        </w:rPr>
      </w:pPr>
    </w:p>
    <w:p w14:paraId="6EDCBADC" w14:textId="16114714" w:rsidR="00FC2663" w:rsidRPr="00A37E3A" w:rsidRDefault="00F45919" w:rsidP="00FC2663">
      <w:pPr>
        <w:pStyle w:val="Title"/>
        <w:jc w:val="center"/>
        <w:rPr>
          <w:rFonts w:ascii="Microsoft YaHei" w:eastAsia="Microsoft YaHei" w:hAnsi="Microsoft YaHei" w:cs="Microsoft YaHei"/>
          <w:color w:val="000000" w:themeColor="text1"/>
          <w:sz w:val="36"/>
          <w:szCs w:val="36"/>
          <w:lang w:val="en-US"/>
        </w:rPr>
      </w:pPr>
      <w:r w:rsidRPr="00A37E3A">
        <w:rPr>
          <w:rFonts w:eastAsia="Nunito"/>
          <w:color w:val="000000" w:themeColor="text1"/>
          <w:sz w:val="36"/>
          <w:szCs w:val="36"/>
        </w:rPr>
        <w:t xml:space="preserve"> </w:t>
      </w:r>
      <w:r w:rsidR="00FC2663" w:rsidRPr="00A37E3A">
        <w:rPr>
          <w:rFonts w:eastAsia="Nunito"/>
          <w:color w:val="000000" w:themeColor="text1"/>
          <w:sz w:val="36"/>
          <w:szCs w:val="36"/>
        </w:rPr>
        <w:t xml:space="preserve">THE </w:t>
      </w:r>
      <w:r w:rsidRPr="00A37E3A">
        <w:rPr>
          <w:rFonts w:eastAsia="Nunito"/>
          <w:color w:val="000000" w:themeColor="text1"/>
          <w:sz w:val="36"/>
          <w:szCs w:val="36"/>
        </w:rPr>
        <w:t>UNFLATTENED</w:t>
      </w:r>
      <w:r w:rsidR="00FC2663" w:rsidRPr="00A37E3A">
        <w:rPr>
          <w:rFonts w:eastAsia="Nunito"/>
          <w:color w:val="000000" w:themeColor="text1"/>
          <w:sz w:val="36"/>
          <w:szCs w:val="36"/>
          <w:lang w:val="en-US"/>
        </w:rPr>
        <w:t xml:space="preserve"> PICTUREBOOK: A PRACTICE-BASED INVESTIGATION INTO THE USE OF THE PHYSICAL FORM OF THE BOOK-OBJECT AS NARRATIVE LANGUAGE </w:t>
      </w:r>
    </w:p>
    <w:p w14:paraId="3D5920D7" w14:textId="77777777" w:rsidR="00F45919" w:rsidRPr="00A37E3A" w:rsidRDefault="00F45919" w:rsidP="00F5753D">
      <w:pPr>
        <w:spacing w:line="240" w:lineRule="auto"/>
        <w:rPr>
          <w:rFonts w:eastAsia="Nunito"/>
          <w:color w:val="000000" w:themeColor="text1"/>
          <w:sz w:val="36"/>
          <w:szCs w:val="36"/>
        </w:rPr>
      </w:pPr>
    </w:p>
    <w:p w14:paraId="2160BF92" w14:textId="77777777" w:rsidR="00F45919" w:rsidRPr="00A37E3A" w:rsidRDefault="00F45919" w:rsidP="00F5753D">
      <w:pPr>
        <w:spacing w:line="240" w:lineRule="auto"/>
        <w:jc w:val="center"/>
        <w:rPr>
          <w:rFonts w:eastAsia="Nunito"/>
          <w:color w:val="000000" w:themeColor="text1"/>
          <w:sz w:val="36"/>
          <w:szCs w:val="36"/>
        </w:rPr>
      </w:pPr>
      <w:r w:rsidRPr="00A37E3A">
        <w:rPr>
          <w:rFonts w:eastAsia="Nunito"/>
          <w:color w:val="000000" w:themeColor="text1"/>
          <w:sz w:val="36"/>
          <w:szCs w:val="36"/>
        </w:rPr>
        <w:t>YANG DONG</w:t>
      </w:r>
    </w:p>
    <w:p w14:paraId="448D0C6D" w14:textId="77777777" w:rsidR="00F45919" w:rsidRPr="00A37E3A" w:rsidRDefault="00F45919" w:rsidP="00F5753D">
      <w:pPr>
        <w:pStyle w:val="Title"/>
        <w:spacing w:line="240" w:lineRule="auto"/>
        <w:jc w:val="center"/>
        <w:rPr>
          <w:rFonts w:eastAsia="Nunito"/>
          <w:color w:val="000000" w:themeColor="text1"/>
          <w:sz w:val="36"/>
          <w:szCs w:val="36"/>
        </w:rPr>
      </w:pPr>
    </w:p>
    <w:p w14:paraId="780E959C" w14:textId="77777777" w:rsidR="00F5753D" w:rsidRPr="00A37E3A" w:rsidRDefault="00F45919" w:rsidP="00F5753D">
      <w:pPr>
        <w:pStyle w:val="Title"/>
        <w:spacing w:line="240" w:lineRule="auto"/>
        <w:jc w:val="center"/>
        <w:rPr>
          <w:rFonts w:eastAsia="Nunito"/>
          <w:color w:val="000000" w:themeColor="text1"/>
          <w:sz w:val="36"/>
          <w:szCs w:val="36"/>
        </w:rPr>
      </w:pPr>
      <w:r w:rsidRPr="00A37E3A">
        <w:rPr>
          <w:rFonts w:eastAsia="Nunito"/>
          <w:color w:val="000000" w:themeColor="text1"/>
          <w:sz w:val="36"/>
          <w:szCs w:val="36"/>
        </w:rPr>
        <w:t xml:space="preserve">A thesis in the partial fulfilment of the </w:t>
      </w:r>
    </w:p>
    <w:p w14:paraId="0D5BDFAE" w14:textId="77777777" w:rsidR="00F5753D" w:rsidRPr="00A37E3A" w:rsidRDefault="00F45919" w:rsidP="00F5753D">
      <w:pPr>
        <w:pStyle w:val="Title"/>
        <w:spacing w:line="240" w:lineRule="auto"/>
        <w:jc w:val="center"/>
        <w:rPr>
          <w:rFonts w:eastAsia="Nunito"/>
          <w:color w:val="000000" w:themeColor="text1"/>
          <w:sz w:val="36"/>
          <w:szCs w:val="36"/>
        </w:rPr>
      </w:pPr>
      <w:r w:rsidRPr="00A37E3A">
        <w:rPr>
          <w:rFonts w:eastAsia="Nunito"/>
          <w:color w:val="000000" w:themeColor="text1"/>
          <w:sz w:val="36"/>
          <w:szCs w:val="36"/>
        </w:rPr>
        <w:t xml:space="preserve">requirements of Anglia Ruskin University </w:t>
      </w:r>
    </w:p>
    <w:p w14:paraId="0ED8FAFE" w14:textId="628E6F97" w:rsidR="00F45919" w:rsidRPr="00A37E3A" w:rsidRDefault="00F45919" w:rsidP="00F5753D">
      <w:pPr>
        <w:pStyle w:val="Title"/>
        <w:spacing w:line="240" w:lineRule="auto"/>
        <w:jc w:val="center"/>
        <w:rPr>
          <w:rFonts w:eastAsia="Nunito"/>
          <w:color w:val="000000" w:themeColor="text1"/>
          <w:sz w:val="36"/>
          <w:szCs w:val="36"/>
        </w:rPr>
      </w:pPr>
      <w:r w:rsidRPr="00A37E3A">
        <w:rPr>
          <w:rFonts w:eastAsia="Nunito"/>
          <w:color w:val="000000" w:themeColor="text1"/>
          <w:sz w:val="36"/>
          <w:szCs w:val="36"/>
        </w:rPr>
        <w:t>for the degree of PhD</w:t>
      </w:r>
    </w:p>
    <w:p w14:paraId="50F83143" w14:textId="77777777" w:rsidR="00F45919" w:rsidRPr="00A37E3A" w:rsidRDefault="00F45919" w:rsidP="00F5753D">
      <w:pPr>
        <w:spacing w:line="240" w:lineRule="auto"/>
        <w:rPr>
          <w:rFonts w:eastAsia="Nunito"/>
          <w:color w:val="000000" w:themeColor="text1"/>
          <w:sz w:val="36"/>
          <w:szCs w:val="36"/>
        </w:rPr>
      </w:pPr>
    </w:p>
    <w:p w14:paraId="2B8F3BBC" w14:textId="758105E1" w:rsidR="00F45919" w:rsidRPr="00A37E3A" w:rsidRDefault="00F45919" w:rsidP="00F5753D">
      <w:pPr>
        <w:pStyle w:val="Title"/>
        <w:spacing w:line="240" w:lineRule="auto"/>
        <w:jc w:val="center"/>
        <w:rPr>
          <w:rFonts w:eastAsia="Nunito"/>
          <w:color w:val="000000" w:themeColor="text1"/>
          <w:sz w:val="36"/>
          <w:szCs w:val="36"/>
        </w:rPr>
      </w:pPr>
      <w:r w:rsidRPr="00A37E3A">
        <w:rPr>
          <w:rFonts w:eastAsia="Nunito"/>
          <w:color w:val="000000" w:themeColor="text1"/>
          <w:sz w:val="36"/>
          <w:szCs w:val="36"/>
        </w:rPr>
        <w:t xml:space="preserve">Submitted: </w:t>
      </w:r>
      <w:r w:rsidR="00AD269B" w:rsidRPr="00A37E3A">
        <w:rPr>
          <w:rFonts w:eastAsia="Nunito"/>
          <w:color w:val="000000" w:themeColor="text1"/>
          <w:sz w:val="36"/>
          <w:szCs w:val="36"/>
        </w:rPr>
        <w:t>August</w:t>
      </w:r>
      <w:r w:rsidRPr="00A37E3A">
        <w:rPr>
          <w:rFonts w:eastAsia="Nunito"/>
          <w:color w:val="000000" w:themeColor="text1"/>
          <w:sz w:val="36"/>
          <w:szCs w:val="36"/>
        </w:rPr>
        <w:t xml:space="preserve"> 2020</w:t>
      </w:r>
    </w:p>
    <w:p w14:paraId="212B6AF0" w14:textId="19B23B80" w:rsidR="00F45919" w:rsidRPr="00A37E3A" w:rsidRDefault="00F45919" w:rsidP="00F45919">
      <w:pPr>
        <w:rPr>
          <w:rFonts w:eastAsia="Nunito" w:hint="eastAsia"/>
          <w:color w:val="000000" w:themeColor="text1"/>
          <w:sz w:val="36"/>
          <w:szCs w:val="36"/>
        </w:rPr>
      </w:pPr>
    </w:p>
    <w:p w14:paraId="1BBAD80F" w14:textId="69FF653A" w:rsidR="00F5753D" w:rsidRPr="00A37E3A" w:rsidRDefault="00F5753D" w:rsidP="00F45919">
      <w:pPr>
        <w:rPr>
          <w:rFonts w:eastAsia="Nunito"/>
          <w:color w:val="000000" w:themeColor="text1"/>
        </w:rPr>
      </w:pPr>
    </w:p>
    <w:p w14:paraId="05DB619A" w14:textId="77777777" w:rsidR="00F5753D" w:rsidRPr="00A37E3A" w:rsidRDefault="00F5753D" w:rsidP="00F45919">
      <w:pPr>
        <w:rPr>
          <w:rFonts w:eastAsia="Nunito"/>
          <w:color w:val="000000" w:themeColor="text1"/>
        </w:rPr>
      </w:pPr>
    </w:p>
    <w:p w14:paraId="163DBFA1" w14:textId="713EABE5" w:rsidR="004E20C7" w:rsidRPr="00A37E3A" w:rsidRDefault="004E20C7" w:rsidP="00F45919">
      <w:pPr>
        <w:rPr>
          <w:rFonts w:eastAsia="Nunito"/>
          <w:color w:val="000000" w:themeColor="text1"/>
        </w:rPr>
      </w:pPr>
    </w:p>
    <w:p w14:paraId="0C5551E7" w14:textId="77777777" w:rsidR="004E20C7" w:rsidRPr="00A37E3A" w:rsidRDefault="004E20C7">
      <w:pPr>
        <w:spacing w:after="0" w:line="240" w:lineRule="auto"/>
        <w:rPr>
          <w:rFonts w:eastAsia="Nunito"/>
          <w:color w:val="000000" w:themeColor="text1"/>
        </w:rPr>
      </w:pPr>
      <w:r w:rsidRPr="00A37E3A">
        <w:rPr>
          <w:rFonts w:eastAsia="Nunito"/>
          <w:color w:val="000000" w:themeColor="text1"/>
        </w:rPr>
        <w:br w:type="page"/>
      </w:r>
    </w:p>
    <w:p w14:paraId="2D7BA583" w14:textId="77777777" w:rsidR="00111272" w:rsidRPr="00A37E3A" w:rsidRDefault="00111272" w:rsidP="004E20C7">
      <w:pPr>
        <w:jc w:val="center"/>
        <w:rPr>
          <w:rFonts w:ascii="Arial" w:eastAsia="Nunito" w:hAnsi="Arial" w:cs="Arial"/>
          <w:color w:val="000000" w:themeColor="text1"/>
          <w:sz w:val="22"/>
          <w:szCs w:val="22"/>
        </w:rPr>
        <w:sectPr w:rsidR="00111272" w:rsidRPr="00A37E3A" w:rsidSect="004E20C7">
          <w:footerReference w:type="even" r:id="rId8"/>
          <w:footerReference w:type="default" r:id="rId9"/>
          <w:headerReference w:type="first" r:id="rId10"/>
          <w:pgSz w:w="11900" w:h="16840"/>
          <w:pgMar w:top="1418" w:right="1418" w:bottom="1418" w:left="2552" w:header="709" w:footer="709" w:gutter="0"/>
          <w:pgNumType w:fmt="lowerRoman"/>
          <w:cols w:space="708"/>
          <w:titlePg/>
          <w:docGrid w:linePitch="360"/>
        </w:sectPr>
      </w:pPr>
    </w:p>
    <w:p w14:paraId="72B65F25" w14:textId="698D174F" w:rsidR="004E20C7" w:rsidRPr="00A37E3A" w:rsidRDefault="004E20C7" w:rsidP="00CA517D">
      <w:pPr>
        <w:pStyle w:val="Heading1"/>
        <w:numPr>
          <w:ilvl w:val="0"/>
          <w:numId w:val="0"/>
        </w:numPr>
        <w:jc w:val="center"/>
        <w:rPr>
          <w:rFonts w:eastAsia="Nunito"/>
          <w:b w:val="0"/>
          <w:bCs/>
          <w:color w:val="000000" w:themeColor="text1"/>
          <w:sz w:val="24"/>
          <w:szCs w:val="24"/>
        </w:rPr>
      </w:pPr>
      <w:bookmarkStart w:id="5" w:name="_Toc64141129"/>
      <w:r w:rsidRPr="00A37E3A">
        <w:rPr>
          <w:rFonts w:eastAsia="Nunito"/>
          <w:b w:val="0"/>
          <w:bCs/>
          <w:color w:val="000000" w:themeColor="text1"/>
          <w:sz w:val="24"/>
          <w:szCs w:val="24"/>
        </w:rPr>
        <w:lastRenderedPageBreak/>
        <w:t>ACKNOWLEDGEMENTS</w:t>
      </w:r>
      <w:bookmarkEnd w:id="5"/>
    </w:p>
    <w:p w14:paraId="1E568BE8" w14:textId="54F37D69" w:rsidR="004E20C7" w:rsidRPr="00A37E3A" w:rsidRDefault="004E20C7" w:rsidP="004E20C7">
      <w:pPr>
        <w:rPr>
          <w:rFonts w:eastAsia="Nunito"/>
          <w:color w:val="000000" w:themeColor="text1"/>
        </w:rPr>
      </w:pPr>
      <w:r w:rsidRPr="00A37E3A">
        <w:rPr>
          <w:rFonts w:eastAsia="Nunito"/>
          <w:color w:val="000000" w:themeColor="text1"/>
        </w:rPr>
        <w:t xml:space="preserve">Firstly, I am grateful to my </w:t>
      </w:r>
      <w:r w:rsidR="00337663" w:rsidRPr="00A37E3A">
        <w:rPr>
          <w:rFonts w:eastAsia="Nunito"/>
          <w:color w:val="000000" w:themeColor="text1"/>
        </w:rPr>
        <w:t xml:space="preserve">conscientious </w:t>
      </w:r>
      <w:r w:rsidRPr="00A37E3A">
        <w:rPr>
          <w:rFonts w:eastAsia="Nunito"/>
          <w:color w:val="000000" w:themeColor="text1"/>
        </w:rPr>
        <w:t xml:space="preserve">supervisors, Professor Martin Salisbury, James Butler and Katherina </w:t>
      </w:r>
      <w:proofErr w:type="spellStart"/>
      <w:r w:rsidRPr="00A37E3A">
        <w:rPr>
          <w:rFonts w:eastAsia="Nunito"/>
          <w:color w:val="000000" w:themeColor="text1"/>
        </w:rPr>
        <w:t>Manolessou</w:t>
      </w:r>
      <w:proofErr w:type="spellEnd"/>
      <w:r w:rsidRPr="00A37E3A">
        <w:rPr>
          <w:rFonts w:eastAsia="Nunito"/>
          <w:color w:val="000000" w:themeColor="text1"/>
        </w:rPr>
        <w:t xml:space="preserve">, who supervised this research, for their guidance, support and encouragement throughout. </w:t>
      </w:r>
    </w:p>
    <w:p w14:paraId="742E106E" w14:textId="1F77FBA2" w:rsidR="004E20C7" w:rsidRPr="00A37E3A" w:rsidRDefault="00337663" w:rsidP="004E20C7">
      <w:pPr>
        <w:rPr>
          <w:rFonts w:eastAsia="Nunito"/>
          <w:color w:val="000000" w:themeColor="text1"/>
        </w:rPr>
      </w:pPr>
      <w:r w:rsidRPr="00A37E3A">
        <w:rPr>
          <w:rFonts w:eastAsia="Nunito"/>
          <w:color w:val="000000" w:themeColor="text1"/>
        </w:rPr>
        <w:t xml:space="preserve">Secondly, </w:t>
      </w:r>
      <w:r w:rsidR="008D6A52" w:rsidRPr="00A37E3A">
        <w:rPr>
          <w:rFonts w:eastAsia="Nunito"/>
          <w:color w:val="000000" w:themeColor="text1"/>
        </w:rPr>
        <w:t>many</w:t>
      </w:r>
      <w:r w:rsidR="004E20C7" w:rsidRPr="00A37E3A">
        <w:rPr>
          <w:rFonts w:eastAsia="Nunito"/>
          <w:color w:val="000000" w:themeColor="text1"/>
        </w:rPr>
        <w:t xml:space="preserve"> thanks to</w:t>
      </w:r>
      <w:r w:rsidR="008D6A52" w:rsidRPr="00A37E3A">
        <w:rPr>
          <w:rFonts w:eastAsia="Nunito"/>
          <w:color w:val="000000" w:themeColor="text1"/>
        </w:rPr>
        <w:t xml:space="preserve"> my</w:t>
      </w:r>
      <w:r w:rsidR="004E20C7" w:rsidRPr="00A37E3A">
        <w:rPr>
          <w:rFonts w:eastAsia="Nunito"/>
          <w:color w:val="000000" w:themeColor="text1"/>
        </w:rPr>
        <w:t xml:space="preserve"> friends for their interest and help with th</w:t>
      </w:r>
      <w:r w:rsidR="008D6A52" w:rsidRPr="00A37E3A">
        <w:rPr>
          <w:rFonts w:eastAsia="Nunito"/>
          <w:color w:val="000000" w:themeColor="text1"/>
        </w:rPr>
        <w:t>is</w:t>
      </w:r>
      <w:r w:rsidR="004E20C7" w:rsidRPr="00A37E3A">
        <w:rPr>
          <w:rFonts w:eastAsia="Nunito"/>
          <w:color w:val="000000" w:themeColor="text1"/>
        </w:rPr>
        <w:t xml:space="preserve"> project, especially to Alex McLachlan, </w:t>
      </w:r>
      <w:proofErr w:type="spellStart"/>
      <w:r w:rsidR="00C77E96" w:rsidRPr="00A37E3A">
        <w:rPr>
          <w:rFonts w:eastAsia="Nunito"/>
          <w:color w:val="000000" w:themeColor="text1"/>
        </w:rPr>
        <w:t>Zuyi</w:t>
      </w:r>
      <w:proofErr w:type="spellEnd"/>
      <w:r w:rsidR="00C77E96" w:rsidRPr="00A37E3A">
        <w:rPr>
          <w:rFonts w:eastAsia="Nunito"/>
          <w:color w:val="000000" w:themeColor="text1"/>
        </w:rPr>
        <w:t xml:space="preserve"> Kang, </w:t>
      </w:r>
      <w:r w:rsidR="004E20C7" w:rsidRPr="00A37E3A">
        <w:rPr>
          <w:rFonts w:eastAsia="Nunito"/>
          <w:color w:val="000000" w:themeColor="text1"/>
        </w:rPr>
        <w:t xml:space="preserve">Rhys </w:t>
      </w:r>
      <w:proofErr w:type="spellStart"/>
      <w:r w:rsidR="004E20C7" w:rsidRPr="00A37E3A">
        <w:rPr>
          <w:rFonts w:eastAsia="Nunito"/>
          <w:color w:val="000000" w:themeColor="text1"/>
        </w:rPr>
        <w:t>Southan</w:t>
      </w:r>
      <w:proofErr w:type="spellEnd"/>
      <w:r w:rsidR="004E20C7" w:rsidRPr="00A37E3A">
        <w:rPr>
          <w:rFonts w:eastAsia="Nunito"/>
          <w:color w:val="000000" w:themeColor="text1"/>
        </w:rPr>
        <w:t>, Jane Boyer and</w:t>
      </w:r>
      <w:r w:rsidRPr="00A37E3A">
        <w:rPr>
          <w:color w:val="000000" w:themeColor="text1"/>
        </w:rPr>
        <w:t xml:space="preserve"> </w:t>
      </w:r>
      <w:r w:rsidRPr="00A37E3A">
        <w:rPr>
          <w:rFonts w:eastAsia="Nunito"/>
          <w:color w:val="000000" w:themeColor="text1"/>
        </w:rPr>
        <w:t>Sarah Beth Hsieh</w:t>
      </w:r>
      <w:r w:rsidR="004E20C7" w:rsidRPr="00A37E3A">
        <w:rPr>
          <w:rFonts w:eastAsia="Nunito"/>
          <w:color w:val="000000" w:themeColor="text1"/>
        </w:rPr>
        <w:t xml:space="preserve">, </w:t>
      </w:r>
      <w:r w:rsidR="007912A7" w:rsidRPr="00A37E3A">
        <w:rPr>
          <w:rFonts w:eastAsia="Nunito"/>
          <w:color w:val="000000" w:themeColor="text1"/>
        </w:rPr>
        <w:t>for their</w:t>
      </w:r>
      <w:r w:rsidR="004E20C7" w:rsidRPr="00A37E3A">
        <w:rPr>
          <w:rFonts w:eastAsia="Nunito"/>
          <w:color w:val="000000" w:themeColor="text1"/>
        </w:rPr>
        <w:t xml:space="preserve"> willingness to critique the work</w:t>
      </w:r>
      <w:r w:rsidR="007912A7" w:rsidRPr="00A37E3A">
        <w:rPr>
          <w:rFonts w:eastAsia="Nunito"/>
          <w:color w:val="000000" w:themeColor="text1"/>
        </w:rPr>
        <w:t xml:space="preserve"> and</w:t>
      </w:r>
      <w:r w:rsidR="004E20C7" w:rsidRPr="00A37E3A">
        <w:rPr>
          <w:rFonts w:eastAsia="Nunito"/>
          <w:color w:val="000000" w:themeColor="text1"/>
        </w:rPr>
        <w:t xml:space="preserve"> debate the ideas.</w:t>
      </w:r>
    </w:p>
    <w:p w14:paraId="7AFE691C" w14:textId="3CDEF298" w:rsidR="004E20C7" w:rsidRPr="00A37E3A" w:rsidRDefault="00337663" w:rsidP="004E20C7">
      <w:pPr>
        <w:rPr>
          <w:rFonts w:eastAsia="Nunito" w:hint="eastAsia"/>
          <w:color w:val="000000" w:themeColor="text1"/>
        </w:rPr>
      </w:pPr>
      <w:r w:rsidRPr="00A37E3A">
        <w:rPr>
          <w:rFonts w:eastAsia="Nunito"/>
          <w:color w:val="000000" w:themeColor="text1"/>
        </w:rPr>
        <w:t>Thirdly, I</w:t>
      </w:r>
      <w:r w:rsidR="004E20C7" w:rsidRPr="00A37E3A">
        <w:rPr>
          <w:rFonts w:eastAsia="Nunito"/>
          <w:color w:val="000000" w:themeColor="text1"/>
        </w:rPr>
        <w:t xml:space="preserve"> am very grateful to all the publishers and picturebook makers that have kindly allowed me to interview them and include images of their artwork in this thesis. I am indebted to the CSC</w:t>
      </w:r>
      <w:r w:rsidR="007912A7" w:rsidRPr="00A37E3A">
        <w:rPr>
          <w:rFonts w:eastAsia="Nunito"/>
          <w:color w:val="000000" w:themeColor="text1"/>
        </w:rPr>
        <w:t xml:space="preserve"> </w:t>
      </w:r>
      <w:r w:rsidR="004E20C7" w:rsidRPr="00A37E3A">
        <w:rPr>
          <w:rFonts w:eastAsia="Nunito"/>
          <w:color w:val="000000" w:themeColor="text1"/>
        </w:rPr>
        <w:t xml:space="preserve">(China Scholarship Council) for offering the </w:t>
      </w:r>
      <w:r w:rsidR="009F00F3">
        <w:rPr>
          <w:rFonts w:eastAsia="Nunito"/>
          <w:color w:val="000000" w:themeColor="text1"/>
        </w:rPr>
        <w:t>‘2018 Chinese Government Award</w:t>
      </w:r>
      <w:r w:rsidR="004E20C7" w:rsidRPr="00A37E3A">
        <w:rPr>
          <w:rFonts w:eastAsia="Nunito"/>
          <w:color w:val="000000" w:themeColor="text1"/>
        </w:rPr>
        <w:t xml:space="preserve"> </w:t>
      </w:r>
      <w:r w:rsidR="009F00F3">
        <w:rPr>
          <w:rFonts w:eastAsia="Nunito"/>
          <w:color w:val="000000" w:themeColor="text1"/>
        </w:rPr>
        <w:t xml:space="preserve">for Outstanding Self-financed Students Abroad’ </w:t>
      </w:r>
      <w:r w:rsidR="004E20C7" w:rsidRPr="00A37E3A">
        <w:rPr>
          <w:rFonts w:eastAsia="Nunito"/>
          <w:color w:val="000000" w:themeColor="text1"/>
        </w:rPr>
        <w:t>in my last year.</w:t>
      </w:r>
    </w:p>
    <w:p w14:paraId="0D61852C" w14:textId="516AF744" w:rsidR="004E20C7" w:rsidRPr="00A37E3A" w:rsidRDefault="00CB5A41" w:rsidP="004E20C7">
      <w:pPr>
        <w:rPr>
          <w:rFonts w:eastAsia="Nunito"/>
          <w:color w:val="000000" w:themeColor="text1"/>
        </w:rPr>
      </w:pPr>
      <w:r w:rsidRPr="00A37E3A">
        <w:rPr>
          <w:rFonts w:eastAsia="Nunito"/>
          <w:color w:val="000000" w:themeColor="text1"/>
        </w:rPr>
        <w:t>Finally,</w:t>
      </w:r>
      <w:r w:rsidR="004E20C7" w:rsidRPr="00A37E3A">
        <w:rPr>
          <w:rFonts w:eastAsia="Nunito"/>
          <w:color w:val="000000" w:themeColor="text1"/>
        </w:rPr>
        <w:t xml:space="preserve"> a </w:t>
      </w:r>
      <w:r w:rsidR="00337663" w:rsidRPr="00A37E3A">
        <w:rPr>
          <w:rFonts w:eastAsia="Nunito"/>
          <w:color w:val="000000" w:themeColor="text1"/>
        </w:rPr>
        <w:t xml:space="preserve">big </w:t>
      </w:r>
      <w:r w:rsidR="004E20C7" w:rsidRPr="00A37E3A">
        <w:rPr>
          <w:rFonts w:eastAsia="Nunito"/>
          <w:color w:val="000000" w:themeColor="text1"/>
        </w:rPr>
        <w:t xml:space="preserve">thank you to all my family, primarily: my parents and grandparents </w:t>
      </w:r>
      <w:r w:rsidR="007912A7" w:rsidRPr="00A37E3A">
        <w:rPr>
          <w:rFonts w:eastAsia="Nunito"/>
          <w:color w:val="000000" w:themeColor="text1"/>
        </w:rPr>
        <w:t xml:space="preserve">who </w:t>
      </w:r>
      <w:r w:rsidR="004E20C7" w:rsidRPr="00A37E3A">
        <w:rPr>
          <w:rFonts w:eastAsia="Nunito"/>
          <w:color w:val="000000" w:themeColor="text1"/>
        </w:rPr>
        <w:t>supply me with material and emotional support. Without them, I wouldn’t have</w:t>
      </w:r>
      <w:r w:rsidR="007912A7" w:rsidRPr="00A37E3A">
        <w:rPr>
          <w:rFonts w:eastAsia="Nunito"/>
          <w:color w:val="000000" w:themeColor="text1"/>
        </w:rPr>
        <w:t xml:space="preserve"> had</w:t>
      </w:r>
      <w:r w:rsidR="004E20C7" w:rsidRPr="00A37E3A">
        <w:rPr>
          <w:rFonts w:eastAsia="Nunito"/>
          <w:color w:val="000000" w:themeColor="text1"/>
        </w:rPr>
        <w:t xml:space="preserve"> the chance to study </w:t>
      </w:r>
      <w:r w:rsidR="007912A7" w:rsidRPr="00A37E3A">
        <w:rPr>
          <w:rFonts w:eastAsia="Nunito"/>
          <w:color w:val="000000" w:themeColor="text1"/>
        </w:rPr>
        <w:t>abroad</w:t>
      </w:r>
      <w:r w:rsidR="004E20C7" w:rsidRPr="00A37E3A">
        <w:rPr>
          <w:rFonts w:eastAsia="Nunito"/>
          <w:color w:val="000000" w:themeColor="text1"/>
        </w:rPr>
        <w:t xml:space="preserve"> and finish this </w:t>
      </w:r>
      <w:r w:rsidR="00337663" w:rsidRPr="00A37E3A">
        <w:rPr>
          <w:rFonts w:eastAsia="Nunito"/>
          <w:color w:val="000000" w:themeColor="text1"/>
        </w:rPr>
        <w:t xml:space="preserve">PhD </w:t>
      </w:r>
      <w:r w:rsidR="004E20C7" w:rsidRPr="00A37E3A">
        <w:rPr>
          <w:rFonts w:eastAsia="Nunito"/>
          <w:color w:val="000000" w:themeColor="text1"/>
        </w:rPr>
        <w:t>research.</w:t>
      </w:r>
    </w:p>
    <w:p w14:paraId="7D6AC5F4" w14:textId="77777777" w:rsidR="004E20C7" w:rsidRPr="00A37E3A" w:rsidRDefault="004E20C7">
      <w:pPr>
        <w:spacing w:after="0" w:line="240" w:lineRule="auto"/>
        <w:rPr>
          <w:rFonts w:eastAsia="Nunito"/>
          <w:color w:val="000000" w:themeColor="text1"/>
        </w:rPr>
      </w:pPr>
      <w:r w:rsidRPr="00A37E3A">
        <w:rPr>
          <w:rFonts w:eastAsia="Nunito"/>
          <w:color w:val="000000" w:themeColor="text1"/>
        </w:rPr>
        <w:br w:type="page"/>
      </w:r>
    </w:p>
    <w:p w14:paraId="15B13524" w14:textId="0ADB47FB" w:rsidR="00E011B3" w:rsidRPr="00A37E3A" w:rsidRDefault="00F5753D" w:rsidP="00E011B3">
      <w:pPr>
        <w:pStyle w:val="Title"/>
        <w:spacing w:line="240" w:lineRule="auto"/>
        <w:jc w:val="center"/>
        <w:rPr>
          <w:rFonts w:eastAsia="Nunito"/>
          <w:color w:val="000000" w:themeColor="text1"/>
          <w:sz w:val="24"/>
          <w:szCs w:val="24"/>
        </w:rPr>
      </w:pPr>
      <w:r w:rsidRPr="00A37E3A">
        <w:rPr>
          <w:rFonts w:eastAsia="Nunito"/>
          <w:color w:val="000000" w:themeColor="text1"/>
          <w:sz w:val="24"/>
          <w:szCs w:val="24"/>
        </w:rPr>
        <w:lastRenderedPageBreak/>
        <w:t>ANGLIA RUSKIN UNIVERISTY</w:t>
      </w:r>
    </w:p>
    <w:p w14:paraId="19652301" w14:textId="77777777" w:rsidR="00E011B3" w:rsidRPr="00A37E3A" w:rsidRDefault="00E011B3" w:rsidP="00E011B3">
      <w:pPr>
        <w:spacing w:line="240" w:lineRule="auto"/>
        <w:rPr>
          <w:rFonts w:eastAsia="Nunito"/>
          <w:color w:val="000000" w:themeColor="text1"/>
        </w:rPr>
      </w:pPr>
    </w:p>
    <w:p w14:paraId="388F3CE1" w14:textId="44750872" w:rsidR="00E011B3" w:rsidRPr="00A37E3A" w:rsidRDefault="00F5753D" w:rsidP="00E011B3">
      <w:pPr>
        <w:pStyle w:val="Title"/>
        <w:spacing w:line="240" w:lineRule="auto"/>
        <w:jc w:val="center"/>
        <w:rPr>
          <w:rFonts w:eastAsia="Nunito"/>
          <w:color w:val="000000" w:themeColor="text1"/>
          <w:sz w:val="24"/>
          <w:szCs w:val="24"/>
        </w:rPr>
      </w:pPr>
      <w:r w:rsidRPr="00A37E3A">
        <w:rPr>
          <w:rFonts w:eastAsia="Nunito"/>
          <w:color w:val="000000" w:themeColor="text1"/>
          <w:sz w:val="24"/>
          <w:szCs w:val="24"/>
        </w:rPr>
        <w:t>ABSTRACT</w:t>
      </w:r>
    </w:p>
    <w:p w14:paraId="12AE92DA" w14:textId="77777777" w:rsidR="00E011B3" w:rsidRPr="00A37E3A" w:rsidRDefault="00E011B3" w:rsidP="00E011B3">
      <w:pPr>
        <w:spacing w:line="240" w:lineRule="auto"/>
        <w:rPr>
          <w:rFonts w:eastAsia="Nunito"/>
          <w:color w:val="000000" w:themeColor="text1"/>
        </w:rPr>
      </w:pPr>
    </w:p>
    <w:p w14:paraId="353354D5" w14:textId="63147DA3" w:rsidR="00E011B3" w:rsidRPr="00A37E3A" w:rsidRDefault="00F5753D" w:rsidP="00E011B3">
      <w:pPr>
        <w:pStyle w:val="Title"/>
        <w:spacing w:line="240" w:lineRule="auto"/>
        <w:jc w:val="center"/>
        <w:rPr>
          <w:rFonts w:eastAsia="Nunito"/>
          <w:color w:val="000000" w:themeColor="text1"/>
          <w:sz w:val="24"/>
          <w:szCs w:val="24"/>
        </w:rPr>
      </w:pPr>
      <w:r w:rsidRPr="00A37E3A">
        <w:rPr>
          <w:rFonts w:eastAsia="Nunito"/>
          <w:color w:val="000000" w:themeColor="text1"/>
          <w:sz w:val="24"/>
          <w:szCs w:val="24"/>
        </w:rPr>
        <w:t xml:space="preserve">FACULTY OF ARTS, HUMANITIES </w:t>
      </w:r>
    </w:p>
    <w:p w14:paraId="6F695E5F" w14:textId="4E4481C5" w:rsidR="00F5753D" w:rsidRPr="00A37E3A" w:rsidRDefault="00F5753D" w:rsidP="00E011B3">
      <w:pPr>
        <w:pStyle w:val="Title"/>
        <w:spacing w:line="240" w:lineRule="auto"/>
        <w:jc w:val="center"/>
        <w:rPr>
          <w:rFonts w:eastAsia="Nunito"/>
          <w:color w:val="000000" w:themeColor="text1"/>
          <w:sz w:val="24"/>
          <w:szCs w:val="24"/>
        </w:rPr>
      </w:pPr>
      <w:r w:rsidRPr="00A37E3A">
        <w:rPr>
          <w:rFonts w:eastAsia="Nunito"/>
          <w:color w:val="000000" w:themeColor="text1"/>
          <w:sz w:val="24"/>
          <w:szCs w:val="24"/>
        </w:rPr>
        <w:t>AND SOCIAL SCIENCES</w:t>
      </w:r>
    </w:p>
    <w:p w14:paraId="75EA9AE2" w14:textId="77777777" w:rsidR="00E011B3" w:rsidRPr="00A37E3A" w:rsidRDefault="00E011B3" w:rsidP="00E011B3">
      <w:pPr>
        <w:pStyle w:val="Title"/>
        <w:spacing w:line="240" w:lineRule="auto"/>
        <w:jc w:val="center"/>
        <w:rPr>
          <w:rFonts w:eastAsia="Nunito"/>
          <w:color w:val="000000" w:themeColor="text1"/>
          <w:sz w:val="24"/>
          <w:szCs w:val="24"/>
        </w:rPr>
      </w:pPr>
    </w:p>
    <w:p w14:paraId="06A8E7CE" w14:textId="0D4A494C" w:rsidR="00F5753D" w:rsidRPr="00A37E3A" w:rsidRDefault="00F5753D" w:rsidP="00E011B3">
      <w:pPr>
        <w:pStyle w:val="Title"/>
        <w:spacing w:line="240" w:lineRule="auto"/>
        <w:jc w:val="center"/>
        <w:rPr>
          <w:rFonts w:eastAsia="Nunito"/>
          <w:color w:val="000000" w:themeColor="text1"/>
          <w:sz w:val="24"/>
          <w:szCs w:val="24"/>
        </w:rPr>
      </w:pPr>
      <w:r w:rsidRPr="00A37E3A">
        <w:rPr>
          <w:rFonts w:eastAsia="Nunito"/>
          <w:color w:val="000000" w:themeColor="text1"/>
          <w:sz w:val="24"/>
          <w:szCs w:val="24"/>
        </w:rPr>
        <w:t>DOCTOR OF PHILOSOPH</w:t>
      </w:r>
      <w:r w:rsidR="007912A7" w:rsidRPr="00A37E3A">
        <w:rPr>
          <w:rFonts w:eastAsia="Nunito"/>
          <w:color w:val="000000" w:themeColor="text1"/>
          <w:sz w:val="24"/>
          <w:szCs w:val="24"/>
        </w:rPr>
        <w:t>Y</w:t>
      </w:r>
    </w:p>
    <w:p w14:paraId="514CFD51" w14:textId="77777777" w:rsidR="00E011B3" w:rsidRPr="00A37E3A" w:rsidRDefault="00E011B3" w:rsidP="00E011B3">
      <w:pPr>
        <w:spacing w:line="240" w:lineRule="auto"/>
        <w:rPr>
          <w:rFonts w:eastAsia="Nunito"/>
          <w:color w:val="000000" w:themeColor="text1"/>
        </w:rPr>
      </w:pPr>
    </w:p>
    <w:p w14:paraId="1297DA0A" w14:textId="77777777" w:rsidR="00F5753D" w:rsidRPr="00A37E3A" w:rsidRDefault="00F5753D" w:rsidP="00E011B3">
      <w:pPr>
        <w:pStyle w:val="Title"/>
        <w:spacing w:line="240" w:lineRule="auto"/>
        <w:jc w:val="center"/>
        <w:rPr>
          <w:rFonts w:eastAsia="Nunito"/>
          <w:color w:val="000000" w:themeColor="text1"/>
          <w:sz w:val="24"/>
          <w:szCs w:val="24"/>
        </w:rPr>
      </w:pPr>
      <w:r w:rsidRPr="00A37E3A">
        <w:rPr>
          <w:rFonts w:eastAsia="Nunito"/>
          <w:color w:val="000000" w:themeColor="text1"/>
          <w:sz w:val="24"/>
          <w:szCs w:val="24"/>
        </w:rPr>
        <w:t>UNFLATTENED DESIGN: PRESENTING THE NARRATIVE OF A PICTUREBOOK USING THE PHYSICAL NATURE OF THE BOOK-OBJECT</w:t>
      </w:r>
    </w:p>
    <w:p w14:paraId="4472B325" w14:textId="77777777" w:rsidR="00E011B3" w:rsidRPr="00A37E3A" w:rsidRDefault="00E011B3" w:rsidP="00E011B3">
      <w:pPr>
        <w:pStyle w:val="Title"/>
        <w:spacing w:line="240" w:lineRule="auto"/>
        <w:jc w:val="center"/>
        <w:rPr>
          <w:rFonts w:eastAsia="Nunito"/>
          <w:color w:val="000000" w:themeColor="text1"/>
          <w:sz w:val="24"/>
          <w:szCs w:val="24"/>
        </w:rPr>
      </w:pPr>
    </w:p>
    <w:p w14:paraId="4A442A47" w14:textId="0D03C2B9" w:rsidR="00F5753D" w:rsidRPr="00A37E3A" w:rsidRDefault="00F5753D" w:rsidP="00E011B3">
      <w:pPr>
        <w:pStyle w:val="Title"/>
        <w:spacing w:line="240" w:lineRule="auto"/>
        <w:jc w:val="center"/>
        <w:rPr>
          <w:rFonts w:eastAsia="Nunito"/>
          <w:color w:val="000000" w:themeColor="text1"/>
          <w:sz w:val="24"/>
          <w:szCs w:val="24"/>
        </w:rPr>
      </w:pPr>
      <w:r w:rsidRPr="00A37E3A">
        <w:rPr>
          <w:rFonts w:eastAsia="Nunito"/>
          <w:color w:val="000000" w:themeColor="text1"/>
          <w:sz w:val="24"/>
          <w:szCs w:val="24"/>
        </w:rPr>
        <w:t>YANG DONG</w:t>
      </w:r>
    </w:p>
    <w:p w14:paraId="44119BC0" w14:textId="77777777" w:rsidR="00E011B3" w:rsidRPr="00A37E3A" w:rsidRDefault="00E011B3" w:rsidP="00E011B3">
      <w:pPr>
        <w:pStyle w:val="Title"/>
        <w:spacing w:line="240" w:lineRule="auto"/>
        <w:jc w:val="center"/>
        <w:rPr>
          <w:rFonts w:eastAsia="Nunito"/>
          <w:color w:val="000000" w:themeColor="text1"/>
          <w:sz w:val="24"/>
          <w:szCs w:val="24"/>
        </w:rPr>
      </w:pPr>
    </w:p>
    <w:p w14:paraId="36977483" w14:textId="36A3C6E2" w:rsidR="00C53911" w:rsidRPr="00A37E3A" w:rsidRDefault="00AD269B" w:rsidP="00E011B3">
      <w:pPr>
        <w:pStyle w:val="Title"/>
        <w:spacing w:line="240" w:lineRule="auto"/>
        <w:jc w:val="center"/>
        <w:rPr>
          <w:rFonts w:eastAsia="Nunito"/>
          <w:color w:val="000000" w:themeColor="text1"/>
          <w:sz w:val="24"/>
          <w:szCs w:val="24"/>
        </w:rPr>
      </w:pPr>
      <w:r w:rsidRPr="00A37E3A">
        <w:rPr>
          <w:rFonts w:eastAsia="Nunito"/>
          <w:color w:val="000000" w:themeColor="text1"/>
          <w:sz w:val="24"/>
          <w:szCs w:val="24"/>
        </w:rPr>
        <w:t>August</w:t>
      </w:r>
      <w:r w:rsidR="00F5753D" w:rsidRPr="00A37E3A">
        <w:rPr>
          <w:rFonts w:eastAsia="Nunito"/>
          <w:color w:val="000000" w:themeColor="text1"/>
          <w:sz w:val="24"/>
          <w:szCs w:val="24"/>
        </w:rPr>
        <w:t xml:space="preserve"> 2020</w:t>
      </w:r>
    </w:p>
    <w:p w14:paraId="533756A4" w14:textId="77777777" w:rsidR="00E011B3" w:rsidRPr="00A37E3A" w:rsidRDefault="00E011B3" w:rsidP="00E011B3">
      <w:pPr>
        <w:spacing w:line="240" w:lineRule="auto"/>
        <w:rPr>
          <w:rFonts w:eastAsia="Nunito"/>
          <w:color w:val="000000" w:themeColor="text1"/>
        </w:rPr>
      </w:pPr>
    </w:p>
    <w:p w14:paraId="2A27CF95" w14:textId="64D0246C" w:rsidR="00C53911" w:rsidRPr="00A37E3A" w:rsidRDefault="00CB5A41" w:rsidP="00E011B3">
      <w:pPr>
        <w:spacing w:before="170" w:after="170" w:line="240" w:lineRule="auto"/>
        <w:rPr>
          <w:rFonts w:eastAsia="Nunito"/>
          <w:color w:val="000000" w:themeColor="text1"/>
        </w:rPr>
      </w:pPr>
      <w:bookmarkStart w:id="6" w:name="_Toc36656666"/>
      <w:bookmarkStart w:id="7" w:name="_Toc36656714"/>
      <w:bookmarkStart w:id="8" w:name="_Toc36656740"/>
      <w:bookmarkStart w:id="9" w:name="_Toc36656914"/>
      <w:bookmarkStart w:id="10" w:name="_Toc36657185"/>
      <w:bookmarkEnd w:id="0"/>
      <w:bookmarkEnd w:id="1"/>
      <w:bookmarkEnd w:id="2"/>
      <w:bookmarkEnd w:id="3"/>
      <w:bookmarkEnd w:id="4"/>
      <w:r w:rsidRPr="00A37E3A">
        <w:rPr>
          <w:rFonts w:eastAsia="Nunito"/>
          <w:color w:val="000000" w:themeColor="text1"/>
        </w:rPr>
        <w:t>In the thesis,</w:t>
      </w:r>
      <w:r w:rsidR="00BC06D4" w:rsidRPr="00A37E3A">
        <w:rPr>
          <w:rFonts w:eastAsia="Nunito"/>
          <w:color w:val="000000" w:themeColor="text1"/>
        </w:rPr>
        <w:t xml:space="preserve"> I define </w:t>
      </w:r>
      <w:r w:rsidRPr="00A37E3A">
        <w:rPr>
          <w:rFonts w:eastAsia="Nunito"/>
          <w:color w:val="000000" w:themeColor="text1"/>
        </w:rPr>
        <w:t>picturebooks that emphasi</w:t>
      </w:r>
      <w:r w:rsidR="00BC405F" w:rsidRPr="00A37E3A">
        <w:rPr>
          <w:rFonts w:eastAsia="Nunito"/>
          <w:color w:val="000000" w:themeColor="text1"/>
        </w:rPr>
        <w:t>s</w:t>
      </w:r>
      <w:r w:rsidR="007912A7" w:rsidRPr="00A37E3A">
        <w:rPr>
          <w:rFonts w:eastAsia="Nunito"/>
          <w:color w:val="000000" w:themeColor="text1"/>
        </w:rPr>
        <w:t>e</w:t>
      </w:r>
      <w:r w:rsidRPr="00A37E3A">
        <w:rPr>
          <w:rFonts w:eastAsia="Nunito"/>
          <w:color w:val="000000" w:themeColor="text1"/>
        </w:rPr>
        <w:t xml:space="preserve"> the importance of using the physical book</w:t>
      </w:r>
      <w:r w:rsidR="00851A0C" w:rsidRPr="00A37E3A">
        <w:rPr>
          <w:rFonts w:eastAsia="Nunito"/>
          <w:color w:val="000000" w:themeColor="text1"/>
        </w:rPr>
        <w:t>-</w:t>
      </w:r>
      <w:r w:rsidRPr="00A37E3A">
        <w:rPr>
          <w:rFonts w:eastAsia="Nunito"/>
          <w:color w:val="000000" w:themeColor="text1"/>
        </w:rPr>
        <w:t xml:space="preserve">object to convey the narrative </w:t>
      </w:r>
      <w:r w:rsidR="00BC06D4" w:rsidRPr="00A37E3A">
        <w:rPr>
          <w:rFonts w:eastAsia="Nunito"/>
          <w:color w:val="000000" w:themeColor="text1"/>
        </w:rPr>
        <w:t>as unflattened</w:t>
      </w:r>
      <w:r w:rsidRPr="00A37E3A">
        <w:rPr>
          <w:rFonts w:eastAsia="Nunito"/>
          <w:color w:val="000000" w:themeColor="text1"/>
        </w:rPr>
        <w:t xml:space="preserve"> </w:t>
      </w:r>
      <w:r w:rsidR="00BC06D4" w:rsidRPr="00A37E3A">
        <w:rPr>
          <w:rFonts w:eastAsia="Nunito"/>
          <w:color w:val="000000" w:themeColor="text1"/>
        </w:rPr>
        <w:t>picturebooks</w:t>
      </w:r>
      <w:r w:rsidRPr="00A37E3A">
        <w:rPr>
          <w:rFonts w:eastAsia="Nunito"/>
          <w:color w:val="000000" w:themeColor="text1"/>
        </w:rPr>
        <w:t>. They</w:t>
      </w:r>
      <w:r w:rsidR="00BC06D4" w:rsidRPr="00A37E3A">
        <w:rPr>
          <w:rFonts w:eastAsia="Nunito"/>
          <w:color w:val="000000" w:themeColor="text1"/>
        </w:rPr>
        <w:t xml:space="preserve"> can be seen as the evolution from movable books which </w:t>
      </w:r>
      <w:r w:rsidR="00690DDE" w:rsidRPr="00A37E3A">
        <w:rPr>
          <w:rFonts w:eastAsia="Nunito"/>
          <w:color w:val="000000" w:themeColor="text1"/>
        </w:rPr>
        <w:t xml:space="preserve">employ </w:t>
      </w:r>
      <w:r w:rsidR="00BC06D4" w:rsidRPr="00A37E3A">
        <w:rPr>
          <w:rFonts w:eastAsia="Nunito"/>
          <w:color w:val="000000" w:themeColor="text1"/>
        </w:rPr>
        <w:t>the design principles for integrating further types of play into picturebooks through the use of book</w:t>
      </w:r>
      <w:r w:rsidR="00851A0C" w:rsidRPr="00A37E3A">
        <w:rPr>
          <w:rFonts w:eastAsia="Nunito"/>
          <w:color w:val="000000" w:themeColor="text1"/>
        </w:rPr>
        <w:t>-</w:t>
      </w:r>
      <w:r w:rsidR="00BC06D4" w:rsidRPr="00A37E3A">
        <w:rPr>
          <w:rFonts w:eastAsia="Nunito"/>
          <w:color w:val="000000" w:themeColor="text1"/>
        </w:rPr>
        <w:t>object</w:t>
      </w:r>
      <w:r w:rsidR="00851A0C" w:rsidRPr="00A37E3A">
        <w:rPr>
          <w:rFonts w:eastAsia="Nunito"/>
          <w:color w:val="000000" w:themeColor="text1"/>
        </w:rPr>
        <w:t>s</w:t>
      </w:r>
      <w:r w:rsidR="00BC06D4" w:rsidRPr="00A37E3A">
        <w:rPr>
          <w:rFonts w:eastAsia="Nunito"/>
          <w:color w:val="000000" w:themeColor="text1"/>
        </w:rPr>
        <w:t xml:space="preserve">. </w:t>
      </w:r>
      <w:r w:rsidR="001E377E" w:rsidRPr="00A37E3A">
        <w:rPr>
          <w:rFonts w:eastAsia="Nunito"/>
          <w:color w:val="000000" w:themeColor="text1"/>
        </w:rPr>
        <w:t>They</w:t>
      </w:r>
      <w:r w:rsidR="00CA517D" w:rsidRPr="00A37E3A">
        <w:rPr>
          <w:rFonts w:eastAsia="Nunito"/>
          <w:color w:val="000000" w:themeColor="text1"/>
        </w:rPr>
        <w:t xml:space="preserve"> </w:t>
      </w:r>
      <w:r w:rsidR="00BC06D4" w:rsidRPr="00A37E3A">
        <w:rPr>
          <w:rFonts w:eastAsia="Nunito"/>
          <w:color w:val="000000" w:themeColor="text1"/>
        </w:rPr>
        <w:t xml:space="preserve">enhance the effect of reading the book on children’s development, while also presenting a more engaging narrative. </w:t>
      </w:r>
    </w:p>
    <w:p w14:paraId="39FE0AD5" w14:textId="6E68162E" w:rsidR="00BC06D4" w:rsidRPr="00A37E3A" w:rsidRDefault="00AD269B" w:rsidP="00E011B3">
      <w:pPr>
        <w:spacing w:before="170" w:after="170" w:line="240" w:lineRule="auto"/>
        <w:rPr>
          <w:rFonts w:eastAsia="Nunito"/>
          <w:color w:val="000000" w:themeColor="text1"/>
        </w:rPr>
      </w:pPr>
      <w:r w:rsidRPr="00A37E3A">
        <w:rPr>
          <w:rFonts w:eastAsia="Nunito"/>
          <w:color w:val="000000" w:themeColor="text1"/>
        </w:rPr>
        <w:t>Within this context, t</w:t>
      </w:r>
      <w:r w:rsidR="00851A0C" w:rsidRPr="00A37E3A">
        <w:rPr>
          <w:rFonts w:eastAsia="Nunito"/>
          <w:color w:val="000000" w:themeColor="text1"/>
        </w:rPr>
        <w:t>his</w:t>
      </w:r>
      <w:r w:rsidR="00C738E7" w:rsidRPr="00A37E3A">
        <w:rPr>
          <w:rFonts w:eastAsia="Nunito"/>
          <w:color w:val="000000" w:themeColor="text1"/>
        </w:rPr>
        <w:t xml:space="preserve"> practice-based art research </w:t>
      </w:r>
      <w:r w:rsidR="00C738E7" w:rsidRPr="00A37E3A">
        <w:rPr>
          <w:color w:val="000000" w:themeColor="text1"/>
        </w:rPr>
        <w:t xml:space="preserve">took place to explore </w:t>
      </w:r>
      <w:r w:rsidR="00BC06D4" w:rsidRPr="00A37E3A">
        <w:rPr>
          <w:rFonts w:eastAsia="Nunito"/>
          <w:color w:val="000000" w:themeColor="text1"/>
        </w:rPr>
        <w:t>the relationship between the narrative and the physicality of the book</w:t>
      </w:r>
      <w:r w:rsidR="001E377E" w:rsidRPr="00A37E3A">
        <w:rPr>
          <w:rFonts w:eastAsia="Nunito"/>
          <w:color w:val="000000" w:themeColor="text1"/>
        </w:rPr>
        <w:t>-</w:t>
      </w:r>
      <w:r w:rsidR="00BC06D4" w:rsidRPr="00A37E3A">
        <w:rPr>
          <w:rFonts w:eastAsia="Nunito"/>
          <w:color w:val="000000" w:themeColor="text1"/>
        </w:rPr>
        <w:t>object</w:t>
      </w:r>
      <w:r w:rsidR="00C738E7" w:rsidRPr="00A37E3A">
        <w:rPr>
          <w:rFonts w:eastAsia="Nunito"/>
          <w:color w:val="000000" w:themeColor="text1"/>
        </w:rPr>
        <w:t xml:space="preserve">. </w:t>
      </w:r>
      <w:r w:rsidR="00501237" w:rsidRPr="00A37E3A">
        <w:rPr>
          <w:rFonts w:eastAsia="Nunito"/>
          <w:color w:val="000000" w:themeColor="text1"/>
        </w:rPr>
        <w:t xml:space="preserve">It also aims </w:t>
      </w:r>
      <w:r w:rsidR="00BC06D4" w:rsidRPr="00A37E3A">
        <w:rPr>
          <w:rFonts w:eastAsia="Nunito"/>
          <w:color w:val="000000" w:themeColor="text1"/>
        </w:rPr>
        <w:t>to provide a framework for designing unflattened picturebook</w:t>
      </w:r>
      <w:r w:rsidR="00CA517D" w:rsidRPr="00A37E3A">
        <w:rPr>
          <w:rFonts w:eastAsia="Nunito"/>
          <w:color w:val="000000" w:themeColor="text1"/>
        </w:rPr>
        <w:t>s</w:t>
      </w:r>
      <w:r w:rsidR="00BC06D4" w:rsidRPr="00A37E3A">
        <w:rPr>
          <w:rFonts w:eastAsia="Nunito"/>
          <w:color w:val="000000" w:themeColor="text1"/>
        </w:rPr>
        <w:t xml:space="preserve"> and make a connection between the ‘academic’ and ‘practitioner’.</w:t>
      </w:r>
    </w:p>
    <w:p w14:paraId="3AC4D247" w14:textId="42E95F1D" w:rsidR="00C74C48" w:rsidRPr="00A37E3A" w:rsidRDefault="00C738E7" w:rsidP="00E011B3">
      <w:pPr>
        <w:spacing w:before="170" w:after="170" w:line="240" w:lineRule="auto"/>
        <w:rPr>
          <w:rFonts w:eastAsia="Nunito"/>
          <w:color w:val="000000" w:themeColor="text1"/>
        </w:rPr>
      </w:pPr>
      <w:r w:rsidRPr="00A37E3A">
        <w:rPr>
          <w:rFonts w:eastAsia="Nunito"/>
          <w:color w:val="000000" w:themeColor="text1"/>
        </w:rPr>
        <w:t>The</w:t>
      </w:r>
      <w:r w:rsidR="00BC06D4" w:rsidRPr="00A37E3A">
        <w:rPr>
          <w:rFonts w:eastAsia="Nunito"/>
          <w:color w:val="000000" w:themeColor="text1"/>
        </w:rPr>
        <w:t xml:space="preserve"> thesis is divided into four main processes</w:t>
      </w:r>
      <w:r w:rsidR="007912A7" w:rsidRPr="00A37E3A">
        <w:rPr>
          <w:rFonts w:eastAsia="Nunito"/>
          <w:color w:val="000000" w:themeColor="text1"/>
        </w:rPr>
        <w:t>:</w:t>
      </w:r>
      <w:r w:rsidR="00BC06D4" w:rsidRPr="00A37E3A">
        <w:rPr>
          <w:rFonts w:eastAsia="Nunito"/>
          <w:color w:val="000000" w:themeColor="text1"/>
        </w:rPr>
        <w:t xml:space="preserve"> 1) clarifying the definition and features of unflattened picturebooks, 2) analys</w:t>
      </w:r>
      <w:r w:rsidR="00501237" w:rsidRPr="00A37E3A">
        <w:rPr>
          <w:rFonts w:eastAsia="Nunito"/>
          <w:color w:val="000000" w:themeColor="text1"/>
        </w:rPr>
        <w:t>ing</w:t>
      </w:r>
      <w:r w:rsidR="00BC06D4" w:rsidRPr="00A37E3A">
        <w:rPr>
          <w:rFonts w:eastAsia="Nunito"/>
          <w:color w:val="000000" w:themeColor="text1"/>
        </w:rPr>
        <w:t xml:space="preserve"> published unflattened picturebooks, 3) studying the design method of unflattened picturebooks from the established artists, 4) performing, documenting and analysing my </w:t>
      </w:r>
      <w:r w:rsidR="007912A7" w:rsidRPr="00A37E3A">
        <w:rPr>
          <w:rFonts w:eastAsia="Nunito"/>
          <w:color w:val="000000" w:themeColor="text1"/>
        </w:rPr>
        <w:t xml:space="preserve">own </w:t>
      </w:r>
      <w:r w:rsidR="00BC06D4" w:rsidRPr="00A37E3A">
        <w:rPr>
          <w:rFonts w:eastAsia="Nunito"/>
          <w:color w:val="000000" w:themeColor="text1"/>
        </w:rPr>
        <w:t>practice.</w:t>
      </w:r>
    </w:p>
    <w:p w14:paraId="281FDDF2" w14:textId="78DDA5F7" w:rsidR="00E011B3" w:rsidRPr="00A37E3A" w:rsidRDefault="00C74C48" w:rsidP="00E011B3">
      <w:pPr>
        <w:spacing w:before="170" w:after="170" w:line="240" w:lineRule="auto"/>
        <w:rPr>
          <w:rFonts w:eastAsia="Nunito"/>
          <w:color w:val="000000" w:themeColor="text1"/>
        </w:rPr>
      </w:pPr>
      <w:r w:rsidRPr="00A37E3A">
        <w:rPr>
          <w:rFonts w:ascii="Calibri" w:eastAsia="Nunito" w:hAnsi="Calibri" w:cs="Calibri"/>
          <w:color w:val="000000" w:themeColor="text1"/>
        </w:rPr>
        <w:t>﻿</w:t>
      </w:r>
      <w:r w:rsidR="009971EA" w:rsidRPr="00A37E3A">
        <w:rPr>
          <w:rFonts w:eastAsia="Nunito"/>
          <w:color w:val="000000" w:themeColor="text1"/>
        </w:rPr>
        <w:t>My f</w:t>
      </w:r>
      <w:r w:rsidRPr="00A37E3A">
        <w:rPr>
          <w:rFonts w:eastAsia="Nunito"/>
          <w:color w:val="000000" w:themeColor="text1"/>
        </w:rPr>
        <w:t>indings</w:t>
      </w:r>
      <w:r w:rsidR="00265E11" w:rsidRPr="00A37E3A">
        <w:rPr>
          <w:rFonts w:eastAsia="Nunito"/>
          <w:color w:val="000000" w:themeColor="text1"/>
        </w:rPr>
        <w:t xml:space="preserve"> firstly</w:t>
      </w:r>
      <w:r w:rsidR="009971EA" w:rsidRPr="00A37E3A">
        <w:rPr>
          <w:rFonts w:eastAsia="Nunito"/>
          <w:color w:val="000000" w:themeColor="text1"/>
        </w:rPr>
        <w:t xml:space="preserve"> </w:t>
      </w:r>
      <w:r w:rsidR="00265E11" w:rsidRPr="00A37E3A">
        <w:rPr>
          <w:rFonts w:eastAsia="Nunito"/>
          <w:color w:val="000000" w:themeColor="text1"/>
        </w:rPr>
        <w:t>are</w:t>
      </w:r>
      <w:r w:rsidR="009971EA" w:rsidRPr="00A37E3A">
        <w:rPr>
          <w:rFonts w:eastAsia="Nunito"/>
          <w:color w:val="000000" w:themeColor="text1"/>
        </w:rPr>
        <w:t xml:space="preserve"> the</w:t>
      </w:r>
      <w:r w:rsidR="00265E11" w:rsidRPr="00A37E3A">
        <w:rPr>
          <w:rFonts w:eastAsia="Nunito"/>
          <w:color w:val="000000" w:themeColor="text1"/>
        </w:rPr>
        <w:t xml:space="preserve"> three narrative attributes of unflattened picturebooks</w:t>
      </w:r>
      <w:r w:rsidR="009971EA" w:rsidRPr="00A37E3A">
        <w:rPr>
          <w:rFonts w:eastAsia="Nunito"/>
          <w:color w:val="000000" w:themeColor="text1"/>
        </w:rPr>
        <w:t xml:space="preserve">: </w:t>
      </w:r>
      <w:r w:rsidR="00265E11" w:rsidRPr="00A37E3A">
        <w:rPr>
          <w:rFonts w:eastAsia="Nunito"/>
          <w:color w:val="000000" w:themeColor="text1"/>
        </w:rPr>
        <w:t>spatiality, materiality and dynamics</w:t>
      </w:r>
      <w:r w:rsidR="009971EA" w:rsidRPr="00A37E3A">
        <w:rPr>
          <w:rFonts w:eastAsia="Nunito"/>
          <w:color w:val="000000" w:themeColor="text1"/>
        </w:rPr>
        <w:t>. Designers</w:t>
      </w:r>
      <w:r w:rsidR="00851A0C" w:rsidRPr="00A37E3A">
        <w:rPr>
          <w:rFonts w:eastAsia="Nunito"/>
          <w:color w:val="000000" w:themeColor="text1"/>
        </w:rPr>
        <w:t xml:space="preserve"> </w:t>
      </w:r>
      <w:r w:rsidR="00265E11" w:rsidRPr="00A37E3A">
        <w:rPr>
          <w:rFonts w:eastAsia="Nunito"/>
          <w:color w:val="000000" w:themeColor="text1"/>
        </w:rPr>
        <w:t xml:space="preserve">need to carefully consider and innovate </w:t>
      </w:r>
      <w:r w:rsidR="00851A0C" w:rsidRPr="00A37E3A">
        <w:rPr>
          <w:rFonts w:eastAsia="Nunito"/>
          <w:color w:val="000000" w:themeColor="text1"/>
        </w:rPr>
        <w:t>upon</w:t>
      </w:r>
      <w:r w:rsidR="002A7221" w:rsidRPr="00A37E3A">
        <w:rPr>
          <w:rFonts w:eastAsia="Nunito"/>
          <w:color w:val="000000" w:themeColor="text1"/>
        </w:rPr>
        <w:t xml:space="preserve"> </w:t>
      </w:r>
      <w:r w:rsidR="009971EA" w:rsidRPr="00A37E3A">
        <w:rPr>
          <w:rFonts w:eastAsia="Nunito"/>
          <w:color w:val="000000" w:themeColor="text1"/>
        </w:rPr>
        <w:t xml:space="preserve">these attributes </w:t>
      </w:r>
      <w:r w:rsidR="002A7221" w:rsidRPr="00A37E3A">
        <w:rPr>
          <w:rFonts w:eastAsia="Nunito"/>
          <w:color w:val="000000" w:themeColor="text1"/>
        </w:rPr>
        <w:t>th</w:t>
      </w:r>
      <w:r w:rsidR="00261CD3">
        <w:rPr>
          <w:rFonts w:eastAsia="Nunito"/>
          <w:color w:val="000000" w:themeColor="text1"/>
        </w:rPr>
        <w:t>r</w:t>
      </w:r>
      <w:r w:rsidR="002A7221" w:rsidRPr="00A37E3A">
        <w:rPr>
          <w:rFonts w:eastAsia="Nunito"/>
          <w:color w:val="000000" w:themeColor="text1"/>
        </w:rPr>
        <w:t>ough the book design process</w:t>
      </w:r>
      <w:r w:rsidR="00851A0C" w:rsidRPr="00A37E3A">
        <w:rPr>
          <w:rFonts w:eastAsia="Nunito"/>
          <w:color w:val="000000" w:themeColor="text1"/>
        </w:rPr>
        <w:t>.</w:t>
      </w:r>
      <w:r w:rsidR="00265E11" w:rsidRPr="00A37E3A">
        <w:rPr>
          <w:rFonts w:eastAsia="Nunito"/>
          <w:color w:val="000000" w:themeColor="text1"/>
        </w:rPr>
        <w:t xml:space="preserve"> Secondly, d</w:t>
      </w:r>
      <w:r w:rsidR="00BC06D4" w:rsidRPr="00A37E3A">
        <w:rPr>
          <w:rFonts w:eastAsia="Nunito"/>
          <w:color w:val="000000" w:themeColor="text1"/>
        </w:rPr>
        <w:t xml:space="preserve">uring this research, I designed three </w:t>
      </w:r>
      <w:r w:rsidR="0014472E" w:rsidRPr="00A37E3A">
        <w:rPr>
          <w:rFonts w:eastAsia="Nunito"/>
          <w:color w:val="000000" w:themeColor="text1"/>
        </w:rPr>
        <w:t>picture</w:t>
      </w:r>
      <w:r w:rsidR="00BC06D4" w:rsidRPr="00A37E3A">
        <w:rPr>
          <w:rFonts w:eastAsia="Nunito"/>
          <w:color w:val="000000" w:themeColor="text1"/>
        </w:rPr>
        <w:t>books. The reflective practice played a fundamental role in exploring and generating the practical design framework for unflattened design</w:t>
      </w:r>
      <w:r w:rsidR="00C738E7" w:rsidRPr="00A37E3A">
        <w:rPr>
          <w:rFonts w:eastAsia="Nunito"/>
          <w:color w:val="000000" w:themeColor="text1"/>
        </w:rPr>
        <w:t>. I concluded that using constraints is vital to the unflattened picturebook design process and Bruno Munar</w:t>
      </w:r>
      <w:r w:rsidR="00A8420C" w:rsidRPr="00A37E3A">
        <w:rPr>
          <w:rFonts w:eastAsia="Nunito"/>
          <w:color w:val="000000" w:themeColor="text1"/>
        </w:rPr>
        <w:t>i</w:t>
      </w:r>
      <w:r w:rsidR="00C738E7" w:rsidRPr="00A37E3A">
        <w:rPr>
          <w:rFonts w:eastAsia="Nunito"/>
          <w:color w:val="000000" w:themeColor="text1"/>
        </w:rPr>
        <w:t>’s design process can be employed as a useful tool for designing unflattened picturebooks.</w:t>
      </w:r>
    </w:p>
    <w:p w14:paraId="0074978D" w14:textId="77777777" w:rsidR="00E011B3" w:rsidRPr="00A37E3A" w:rsidRDefault="00E011B3" w:rsidP="00E011B3">
      <w:pPr>
        <w:spacing w:before="170" w:after="170" w:line="240" w:lineRule="auto"/>
        <w:rPr>
          <w:rFonts w:eastAsia="Nunito"/>
          <w:color w:val="000000" w:themeColor="text1"/>
        </w:rPr>
      </w:pPr>
    </w:p>
    <w:p w14:paraId="14059839" w14:textId="6A34DCA7" w:rsidR="00AD269B" w:rsidRPr="00A37E3A" w:rsidRDefault="00AD269B" w:rsidP="00E011B3">
      <w:pPr>
        <w:spacing w:before="170" w:after="170" w:line="240" w:lineRule="auto"/>
        <w:rPr>
          <w:rFonts w:eastAsia="Nunito"/>
          <w:color w:val="000000" w:themeColor="text1"/>
        </w:rPr>
      </w:pPr>
      <w:r w:rsidRPr="00A37E3A">
        <w:rPr>
          <w:rFonts w:eastAsia="Nunito"/>
          <w:color w:val="000000" w:themeColor="text1"/>
        </w:rPr>
        <w:t xml:space="preserve">Keywords: </w:t>
      </w:r>
      <w:r w:rsidR="00E011B3" w:rsidRPr="00A37E3A">
        <w:rPr>
          <w:rFonts w:eastAsia="Nunito"/>
          <w:color w:val="000000" w:themeColor="text1"/>
        </w:rPr>
        <w:t xml:space="preserve">picturebook, </w:t>
      </w:r>
      <w:r w:rsidRPr="00A37E3A">
        <w:rPr>
          <w:rFonts w:eastAsia="Nunito"/>
          <w:color w:val="000000" w:themeColor="text1"/>
        </w:rPr>
        <w:t xml:space="preserve">book-object, picturebook design, </w:t>
      </w:r>
      <w:r w:rsidR="00C53911" w:rsidRPr="00A37E3A">
        <w:rPr>
          <w:rFonts w:eastAsia="Nunito"/>
          <w:color w:val="000000" w:themeColor="text1"/>
        </w:rPr>
        <w:t xml:space="preserve">book design, </w:t>
      </w:r>
      <w:r w:rsidRPr="00A37E3A">
        <w:rPr>
          <w:rFonts w:eastAsia="Nunito"/>
          <w:color w:val="000000" w:themeColor="text1"/>
        </w:rPr>
        <w:t xml:space="preserve">participatory, reflective practice </w:t>
      </w:r>
    </w:p>
    <w:p w14:paraId="14C185F2" w14:textId="1335CA71" w:rsidR="00271FAE" w:rsidRPr="00A37E3A" w:rsidRDefault="00271FAE" w:rsidP="00271FAE">
      <w:pPr>
        <w:pStyle w:val="Heading1"/>
        <w:numPr>
          <w:ilvl w:val="0"/>
          <w:numId w:val="0"/>
        </w:numPr>
        <w:rPr>
          <w:color w:val="000000" w:themeColor="text1"/>
        </w:rPr>
      </w:pPr>
      <w:bookmarkStart w:id="11" w:name="_Toc64141130"/>
      <w:r w:rsidRPr="00A37E3A">
        <w:rPr>
          <w:color w:val="000000" w:themeColor="text1"/>
        </w:rPr>
        <w:t xml:space="preserve">Table of </w:t>
      </w:r>
      <w:r w:rsidR="00C30DE1" w:rsidRPr="00A37E3A">
        <w:rPr>
          <w:rFonts w:hint="eastAsia"/>
          <w:color w:val="000000" w:themeColor="text1"/>
        </w:rPr>
        <w:t>C</w:t>
      </w:r>
      <w:r w:rsidRPr="00A37E3A">
        <w:rPr>
          <w:color w:val="000000" w:themeColor="text1"/>
        </w:rPr>
        <w:t>ontent</w:t>
      </w:r>
      <w:r w:rsidR="007912A7" w:rsidRPr="00A37E3A">
        <w:rPr>
          <w:color w:val="000000" w:themeColor="text1"/>
        </w:rPr>
        <w:t>s</w:t>
      </w:r>
      <w:bookmarkEnd w:id="11"/>
    </w:p>
    <w:p w14:paraId="67FE63E2" w14:textId="3E71C97D" w:rsidR="00207169" w:rsidRPr="00A37E3A" w:rsidRDefault="00FF3E3A">
      <w:pPr>
        <w:pStyle w:val="TOC1"/>
        <w:tabs>
          <w:tab w:val="right" w:leader="dot" w:pos="7920"/>
        </w:tabs>
        <w:rPr>
          <w:rFonts w:eastAsiaTheme="minorEastAsia" w:cstheme="minorBidi"/>
          <w:b w:val="0"/>
          <w:bCs w:val="0"/>
          <w:noProof/>
          <w:color w:val="000000" w:themeColor="text1"/>
          <w:sz w:val="24"/>
          <w:szCs w:val="24"/>
        </w:rPr>
      </w:pPr>
      <w:r w:rsidRPr="00A37E3A">
        <w:rPr>
          <w:rFonts w:ascii="Times" w:hAnsi="Times"/>
          <w:i/>
          <w:iCs/>
          <w:color w:val="000000" w:themeColor="text1"/>
        </w:rPr>
        <w:fldChar w:fldCharType="begin"/>
      </w:r>
      <w:r w:rsidRPr="00A37E3A">
        <w:rPr>
          <w:rFonts w:ascii="Times" w:hAnsi="Times"/>
          <w:i/>
          <w:iCs/>
          <w:color w:val="000000" w:themeColor="text1"/>
        </w:rPr>
        <w:instrText xml:space="preserve"> TOC \o "1-3" \h \z \u </w:instrText>
      </w:r>
      <w:r w:rsidRPr="00A37E3A">
        <w:rPr>
          <w:rFonts w:ascii="Times" w:hAnsi="Times"/>
          <w:i/>
          <w:iCs/>
          <w:color w:val="000000" w:themeColor="text1"/>
        </w:rPr>
        <w:fldChar w:fldCharType="separate"/>
      </w:r>
      <w:hyperlink w:anchor="_Toc64141129" w:history="1">
        <w:r w:rsidR="00207169" w:rsidRPr="00A37E3A">
          <w:rPr>
            <w:rStyle w:val="Hyperlink"/>
            <w:rFonts w:eastAsia="Nunito"/>
            <w:noProof/>
            <w:color w:val="000000" w:themeColor="text1"/>
          </w:rPr>
          <w:t>ACKNOWLEDGEMENTS</w:t>
        </w:r>
        <w:r w:rsidR="00207169" w:rsidRPr="00A37E3A">
          <w:rPr>
            <w:noProof/>
            <w:webHidden/>
            <w:color w:val="000000" w:themeColor="text1"/>
          </w:rPr>
          <w:tab/>
        </w:r>
        <w:r w:rsidR="00207169" w:rsidRPr="00A37E3A">
          <w:rPr>
            <w:noProof/>
            <w:webHidden/>
            <w:color w:val="000000" w:themeColor="text1"/>
          </w:rPr>
          <w:fldChar w:fldCharType="begin"/>
        </w:r>
        <w:r w:rsidR="00207169" w:rsidRPr="00A37E3A">
          <w:rPr>
            <w:noProof/>
            <w:webHidden/>
            <w:color w:val="000000" w:themeColor="text1"/>
          </w:rPr>
          <w:instrText xml:space="preserve"> PAGEREF _Toc64141129 \h </w:instrText>
        </w:r>
        <w:r w:rsidR="00207169" w:rsidRPr="00A37E3A">
          <w:rPr>
            <w:noProof/>
            <w:webHidden/>
            <w:color w:val="000000" w:themeColor="text1"/>
          </w:rPr>
        </w:r>
        <w:r w:rsidR="00207169" w:rsidRPr="00A37E3A">
          <w:rPr>
            <w:noProof/>
            <w:webHidden/>
            <w:color w:val="000000" w:themeColor="text1"/>
          </w:rPr>
          <w:fldChar w:fldCharType="separate"/>
        </w:r>
        <w:r w:rsidR="00207169" w:rsidRPr="00A37E3A">
          <w:rPr>
            <w:noProof/>
            <w:webHidden/>
            <w:color w:val="000000" w:themeColor="text1"/>
          </w:rPr>
          <w:t>i</w:t>
        </w:r>
        <w:r w:rsidR="00207169" w:rsidRPr="00A37E3A">
          <w:rPr>
            <w:noProof/>
            <w:webHidden/>
            <w:color w:val="000000" w:themeColor="text1"/>
          </w:rPr>
          <w:fldChar w:fldCharType="end"/>
        </w:r>
      </w:hyperlink>
    </w:p>
    <w:p w14:paraId="254ABCA8" w14:textId="19B4CB1C" w:rsidR="00207169" w:rsidRPr="00A37E3A" w:rsidRDefault="00827C4A">
      <w:pPr>
        <w:pStyle w:val="TOC1"/>
        <w:tabs>
          <w:tab w:val="right" w:leader="dot" w:pos="7920"/>
        </w:tabs>
        <w:rPr>
          <w:rFonts w:eastAsiaTheme="minorEastAsia" w:cstheme="minorBidi"/>
          <w:b w:val="0"/>
          <w:bCs w:val="0"/>
          <w:noProof/>
          <w:color w:val="000000" w:themeColor="text1"/>
          <w:sz w:val="24"/>
          <w:szCs w:val="24"/>
        </w:rPr>
      </w:pPr>
      <w:hyperlink w:anchor="_Toc64141130" w:history="1">
        <w:r w:rsidR="00207169" w:rsidRPr="00A37E3A">
          <w:rPr>
            <w:rStyle w:val="Hyperlink"/>
            <w:noProof/>
            <w:color w:val="000000" w:themeColor="text1"/>
          </w:rPr>
          <w:t>Table of Contents</w:t>
        </w:r>
        <w:r w:rsidR="00207169" w:rsidRPr="00A37E3A">
          <w:rPr>
            <w:noProof/>
            <w:webHidden/>
            <w:color w:val="000000" w:themeColor="text1"/>
          </w:rPr>
          <w:tab/>
        </w:r>
        <w:r w:rsidR="00207169" w:rsidRPr="00A37E3A">
          <w:rPr>
            <w:noProof/>
            <w:webHidden/>
            <w:color w:val="000000" w:themeColor="text1"/>
          </w:rPr>
          <w:fldChar w:fldCharType="begin"/>
        </w:r>
        <w:r w:rsidR="00207169" w:rsidRPr="00A37E3A">
          <w:rPr>
            <w:noProof/>
            <w:webHidden/>
            <w:color w:val="000000" w:themeColor="text1"/>
          </w:rPr>
          <w:instrText xml:space="preserve"> PAGEREF _Toc64141130 \h </w:instrText>
        </w:r>
        <w:r w:rsidR="00207169" w:rsidRPr="00A37E3A">
          <w:rPr>
            <w:noProof/>
            <w:webHidden/>
            <w:color w:val="000000" w:themeColor="text1"/>
          </w:rPr>
        </w:r>
        <w:r w:rsidR="00207169" w:rsidRPr="00A37E3A">
          <w:rPr>
            <w:noProof/>
            <w:webHidden/>
            <w:color w:val="000000" w:themeColor="text1"/>
          </w:rPr>
          <w:fldChar w:fldCharType="separate"/>
        </w:r>
        <w:r w:rsidR="00207169" w:rsidRPr="00A37E3A">
          <w:rPr>
            <w:noProof/>
            <w:webHidden/>
            <w:color w:val="000000" w:themeColor="text1"/>
          </w:rPr>
          <w:t>iii</w:t>
        </w:r>
        <w:r w:rsidR="00207169" w:rsidRPr="00A37E3A">
          <w:rPr>
            <w:noProof/>
            <w:webHidden/>
            <w:color w:val="000000" w:themeColor="text1"/>
          </w:rPr>
          <w:fldChar w:fldCharType="end"/>
        </w:r>
      </w:hyperlink>
    </w:p>
    <w:p w14:paraId="3F342D8E" w14:textId="146632CA" w:rsidR="00207169" w:rsidRPr="00A37E3A" w:rsidRDefault="00827C4A">
      <w:pPr>
        <w:pStyle w:val="TOC1"/>
        <w:tabs>
          <w:tab w:val="right" w:leader="dot" w:pos="7920"/>
        </w:tabs>
        <w:rPr>
          <w:rFonts w:eastAsiaTheme="minorEastAsia" w:cstheme="minorBidi"/>
          <w:b w:val="0"/>
          <w:bCs w:val="0"/>
          <w:noProof/>
          <w:color w:val="000000" w:themeColor="text1"/>
          <w:sz w:val="24"/>
          <w:szCs w:val="24"/>
        </w:rPr>
      </w:pPr>
      <w:hyperlink w:anchor="_Toc64141131" w:history="1">
        <w:r w:rsidR="00207169" w:rsidRPr="00A37E3A">
          <w:rPr>
            <w:rStyle w:val="Hyperlink"/>
            <w:noProof/>
            <w:color w:val="000000" w:themeColor="text1"/>
          </w:rPr>
          <w:t>Table of Figures</w:t>
        </w:r>
        <w:r w:rsidR="00207169" w:rsidRPr="00A37E3A">
          <w:rPr>
            <w:noProof/>
            <w:webHidden/>
            <w:color w:val="000000" w:themeColor="text1"/>
          </w:rPr>
          <w:tab/>
        </w:r>
        <w:r w:rsidR="00207169" w:rsidRPr="00A37E3A">
          <w:rPr>
            <w:noProof/>
            <w:webHidden/>
            <w:color w:val="000000" w:themeColor="text1"/>
          </w:rPr>
          <w:fldChar w:fldCharType="begin"/>
        </w:r>
        <w:r w:rsidR="00207169" w:rsidRPr="00A37E3A">
          <w:rPr>
            <w:noProof/>
            <w:webHidden/>
            <w:color w:val="000000" w:themeColor="text1"/>
          </w:rPr>
          <w:instrText xml:space="preserve"> PAGEREF _Toc64141131 \h </w:instrText>
        </w:r>
        <w:r w:rsidR="00207169" w:rsidRPr="00A37E3A">
          <w:rPr>
            <w:noProof/>
            <w:webHidden/>
            <w:color w:val="000000" w:themeColor="text1"/>
          </w:rPr>
        </w:r>
        <w:r w:rsidR="00207169" w:rsidRPr="00A37E3A">
          <w:rPr>
            <w:noProof/>
            <w:webHidden/>
            <w:color w:val="000000" w:themeColor="text1"/>
          </w:rPr>
          <w:fldChar w:fldCharType="separate"/>
        </w:r>
        <w:r w:rsidR="00207169" w:rsidRPr="00A37E3A">
          <w:rPr>
            <w:noProof/>
            <w:webHidden/>
            <w:color w:val="000000" w:themeColor="text1"/>
          </w:rPr>
          <w:t>v</w:t>
        </w:r>
        <w:r w:rsidR="00207169" w:rsidRPr="00A37E3A">
          <w:rPr>
            <w:noProof/>
            <w:webHidden/>
            <w:color w:val="000000" w:themeColor="text1"/>
          </w:rPr>
          <w:fldChar w:fldCharType="end"/>
        </w:r>
      </w:hyperlink>
    </w:p>
    <w:p w14:paraId="4FC48716" w14:textId="71DAAB01" w:rsidR="00207169" w:rsidRPr="00A37E3A" w:rsidRDefault="00827C4A">
      <w:pPr>
        <w:pStyle w:val="TOC1"/>
        <w:tabs>
          <w:tab w:val="right" w:leader="dot" w:pos="7920"/>
        </w:tabs>
        <w:rPr>
          <w:rFonts w:eastAsiaTheme="minorEastAsia" w:cstheme="minorBidi"/>
          <w:b w:val="0"/>
          <w:bCs w:val="0"/>
          <w:noProof/>
          <w:color w:val="000000" w:themeColor="text1"/>
          <w:sz w:val="24"/>
          <w:szCs w:val="24"/>
        </w:rPr>
      </w:pPr>
      <w:hyperlink w:anchor="_Toc64141132" w:history="1">
        <w:r w:rsidR="00207169" w:rsidRPr="00A37E3A">
          <w:rPr>
            <w:rStyle w:val="Hyperlink"/>
            <w:noProof/>
            <w:color w:val="000000" w:themeColor="text1"/>
          </w:rPr>
          <w:t>Chapter 1. Introduction and context</w:t>
        </w:r>
        <w:r w:rsidR="00207169" w:rsidRPr="00A37E3A">
          <w:rPr>
            <w:noProof/>
            <w:webHidden/>
            <w:color w:val="000000" w:themeColor="text1"/>
          </w:rPr>
          <w:tab/>
        </w:r>
        <w:r w:rsidR="00207169" w:rsidRPr="00A37E3A">
          <w:rPr>
            <w:noProof/>
            <w:webHidden/>
            <w:color w:val="000000" w:themeColor="text1"/>
          </w:rPr>
          <w:fldChar w:fldCharType="begin"/>
        </w:r>
        <w:r w:rsidR="00207169" w:rsidRPr="00A37E3A">
          <w:rPr>
            <w:noProof/>
            <w:webHidden/>
            <w:color w:val="000000" w:themeColor="text1"/>
          </w:rPr>
          <w:instrText xml:space="preserve"> PAGEREF _Toc64141132 \h </w:instrText>
        </w:r>
        <w:r w:rsidR="00207169" w:rsidRPr="00A37E3A">
          <w:rPr>
            <w:noProof/>
            <w:webHidden/>
            <w:color w:val="000000" w:themeColor="text1"/>
          </w:rPr>
        </w:r>
        <w:r w:rsidR="00207169" w:rsidRPr="00A37E3A">
          <w:rPr>
            <w:noProof/>
            <w:webHidden/>
            <w:color w:val="000000" w:themeColor="text1"/>
          </w:rPr>
          <w:fldChar w:fldCharType="separate"/>
        </w:r>
        <w:r w:rsidR="00207169" w:rsidRPr="00A37E3A">
          <w:rPr>
            <w:noProof/>
            <w:webHidden/>
            <w:color w:val="000000" w:themeColor="text1"/>
          </w:rPr>
          <w:t>1</w:t>
        </w:r>
        <w:r w:rsidR="00207169" w:rsidRPr="00A37E3A">
          <w:rPr>
            <w:noProof/>
            <w:webHidden/>
            <w:color w:val="000000" w:themeColor="text1"/>
          </w:rPr>
          <w:fldChar w:fldCharType="end"/>
        </w:r>
      </w:hyperlink>
    </w:p>
    <w:p w14:paraId="417F436A" w14:textId="5223A304" w:rsidR="00207169" w:rsidRPr="00A37E3A" w:rsidRDefault="00827C4A">
      <w:pPr>
        <w:pStyle w:val="TOC2"/>
        <w:tabs>
          <w:tab w:val="left" w:pos="960"/>
          <w:tab w:val="right" w:leader="dot" w:pos="7920"/>
        </w:tabs>
        <w:rPr>
          <w:rFonts w:eastAsiaTheme="minorEastAsia" w:cstheme="minorBidi"/>
          <w:i w:val="0"/>
          <w:iCs w:val="0"/>
          <w:noProof/>
          <w:color w:val="000000" w:themeColor="text1"/>
          <w:sz w:val="24"/>
          <w:szCs w:val="24"/>
        </w:rPr>
      </w:pPr>
      <w:hyperlink w:anchor="_Toc64141133" w:history="1">
        <w:r w:rsidR="00207169" w:rsidRPr="00A37E3A">
          <w:rPr>
            <w:rStyle w:val="Hyperlink"/>
            <w:noProof/>
            <w:color w:val="000000" w:themeColor="text1"/>
          </w:rPr>
          <w:t>1.1.</w:t>
        </w:r>
        <w:r w:rsidR="00207169" w:rsidRPr="00A37E3A">
          <w:rPr>
            <w:rFonts w:eastAsiaTheme="minorEastAsia" w:cstheme="minorBidi"/>
            <w:i w:val="0"/>
            <w:iCs w:val="0"/>
            <w:noProof/>
            <w:color w:val="000000" w:themeColor="text1"/>
            <w:sz w:val="24"/>
            <w:szCs w:val="24"/>
          </w:rPr>
          <w:tab/>
        </w:r>
        <w:r w:rsidR="00207169" w:rsidRPr="00A37E3A">
          <w:rPr>
            <w:rStyle w:val="Hyperlink"/>
            <w:noProof/>
            <w:color w:val="000000" w:themeColor="text1"/>
          </w:rPr>
          <w:t>Personal, educational and professional context</w:t>
        </w:r>
        <w:r w:rsidR="00207169" w:rsidRPr="00A37E3A">
          <w:rPr>
            <w:noProof/>
            <w:webHidden/>
            <w:color w:val="000000" w:themeColor="text1"/>
          </w:rPr>
          <w:tab/>
        </w:r>
        <w:r w:rsidR="00207169" w:rsidRPr="00A37E3A">
          <w:rPr>
            <w:noProof/>
            <w:webHidden/>
            <w:color w:val="000000" w:themeColor="text1"/>
          </w:rPr>
          <w:fldChar w:fldCharType="begin"/>
        </w:r>
        <w:r w:rsidR="00207169" w:rsidRPr="00A37E3A">
          <w:rPr>
            <w:noProof/>
            <w:webHidden/>
            <w:color w:val="000000" w:themeColor="text1"/>
          </w:rPr>
          <w:instrText xml:space="preserve"> PAGEREF _Toc64141133 \h </w:instrText>
        </w:r>
        <w:r w:rsidR="00207169" w:rsidRPr="00A37E3A">
          <w:rPr>
            <w:noProof/>
            <w:webHidden/>
            <w:color w:val="000000" w:themeColor="text1"/>
          </w:rPr>
        </w:r>
        <w:r w:rsidR="00207169" w:rsidRPr="00A37E3A">
          <w:rPr>
            <w:noProof/>
            <w:webHidden/>
            <w:color w:val="000000" w:themeColor="text1"/>
          </w:rPr>
          <w:fldChar w:fldCharType="separate"/>
        </w:r>
        <w:r w:rsidR="00207169" w:rsidRPr="00A37E3A">
          <w:rPr>
            <w:noProof/>
            <w:webHidden/>
            <w:color w:val="000000" w:themeColor="text1"/>
          </w:rPr>
          <w:t>4</w:t>
        </w:r>
        <w:r w:rsidR="00207169" w:rsidRPr="00A37E3A">
          <w:rPr>
            <w:noProof/>
            <w:webHidden/>
            <w:color w:val="000000" w:themeColor="text1"/>
          </w:rPr>
          <w:fldChar w:fldCharType="end"/>
        </w:r>
      </w:hyperlink>
    </w:p>
    <w:p w14:paraId="4A4A0CFA" w14:textId="66FCC8B7" w:rsidR="00207169" w:rsidRPr="00A37E3A" w:rsidRDefault="00827C4A">
      <w:pPr>
        <w:pStyle w:val="TOC2"/>
        <w:tabs>
          <w:tab w:val="left" w:pos="960"/>
          <w:tab w:val="right" w:leader="dot" w:pos="7920"/>
        </w:tabs>
        <w:rPr>
          <w:rFonts w:eastAsiaTheme="minorEastAsia" w:cstheme="minorBidi"/>
          <w:i w:val="0"/>
          <w:iCs w:val="0"/>
          <w:noProof/>
          <w:color w:val="000000" w:themeColor="text1"/>
          <w:sz w:val="24"/>
          <w:szCs w:val="24"/>
        </w:rPr>
      </w:pPr>
      <w:hyperlink w:anchor="_Toc64141134" w:history="1">
        <w:r w:rsidR="00207169" w:rsidRPr="00A37E3A">
          <w:rPr>
            <w:rStyle w:val="Hyperlink"/>
            <w:noProof/>
            <w:color w:val="000000" w:themeColor="text1"/>
          </w:rPr>
          <w:t>1.2.</w:t>
        </w:r>
        <w:r w:rsidR="00207169" w:rsidRPr="00A37E3A">
          <w:rPr>
            <w:rFonts w:eastAsiaTheme="minorEastAsia" w:cstheme="minorBidi"/>
            <w:i w:val="0"/>
            <w:iCs w:val="0"/>
            <w:noProof/>
            <w:color w:val="000000" w:themeColor="text1"/>
            <w:sz w:val="24"/>
            <w:szCs w:val="24"/>
          </w:rPr>
          <w:tab/>
        </w:r>
        <w:r w:rsidR="00207169" w:rsidRPr="00A37E3A">
          <w:rPr>
            <w:rStyle w:val="Hyperlink"/>
            <w:noProof/>
            <w:color w:val="000000" w:themeColor="text1"/>
          </w:rPr>
          <w:t>Definition of a picturebook</w:t>
        </w:r>
        <w:r w:rsidR="00207169" w:rsidRPr="00A37E3A">
          <w:rPr>
            <w:noProof/>
            <w:webHidden/>
            <w:color w:val="000000" w:themeColor="text1"/>
          </w:rPr>
          <w:tab/>
        </w:r>
        <w:r w:rsidR="00207169" w:rsidRPr="00A37E3A">
          <w:rPr>
            <w:noProof/>
            <w:webHidden/>
            <w:color w:val="000000" w:themeColor="text1"/>
          </w:rPr>
          <w:fldChar w:fldCharType="begin"/>
        </w:r>
        <w:r w:rsidR="00207169" w:rsidRPr="00A37E3A">
          <w:rPr>
            <w:noProof/>
            <w:webHidden/>
            <w:color w:val="000000" w:themeColor="text1"/>
          </w:rPr>
          <w:instrText xml:space="preserve"> PAGEREF _Toc64141134 \h </w:instrText>
        </w:r>
        <w:r w:rsidR="00207169" w:rsidRPr="00A37E3A">
          <w:rPr>
            <w:noProof/>
            <w:webHidden/>
            <w:color w:val="000000" w:themeColor="text1"/>
          </w:rPr>
        </w:r>
        <w:r w:rsidR="00207169" w:rsidRPr="00A37E3A">
          <w:rPr>
            <w:noProof/>
            <w:webHidden/>
            <w:color w:val="000000" w:themeColor="text1"/>
          </w:rPr>
          <w:fldChar w:fldCharType="separate"/>
        </w:r>
        <w:r w:rsidR="00207169" w:rsidRPr="00A37E3A">
          <w:rPr>
            <w:noProof/>
            <w:webHidden/>
            <w:color w:val="000000" w:themeColor="text1"/>
          </w:rPr>
          <w:t>8</w:t>
        </w:r>
        <w:r w:rsidR="00207169" w:rsidRPr="00A37E3A">
          <w:rPr>
            <w:noProof/>
            <w:webHidden/>
            <w:color w:val="000000" w:themeColor="text1"/>
          </w:rPr>
          <w:fldChar w:fldCharType="end"/>
        </w:r>
      </w:hyperlink>
    </w:p>
    <w:p w14:paraId="15E0BA00" w14:textId="265B9559" w:rsidR="00207169" w:rsidRPr="00A37E3A" w:rsidRDefault="00827C4A">
      <w:pPr>
        <w:pStyle w:val="TOC2"/>
        <w:tabs>
          <w:tab w:val="left" w:pos="960"/>
          <w:tab w:val="right" w:leader="dot" w:pos="7920"/>
        </w:tabs>
        <w:rPr>
          <w:rFonts w:eastAsiaTheme="minorEastAsia" w:cstheme="minorBidi"/>
          <w:i w:val="0"/>
          <w:iCs w:val="0"/>
          <w:noProof/>
          <w:color w:val="000000" w:themeColor="text1"/>
          <w:sz w:val="24"/>
          <w:szCs w:val="24"/>
        </w:rPr>
      </w:pPr>
      <w:hyperlink w:anchor="_Toc64141135" w:history="1">
        <w:r w:rsidR="00207169" w:rsidRPr="00A37E3A">
          <w:rPr>
            <w:rStyle w:val="Hyperlink"/>
            <w:noProof/>
            <w:color w:val="000000" w:themeColor="text1"/>
          </w:rPr>
          <w:t>1.3.</w:t>
        </w:r>
        <w:r w:rsidR="00207169" w:rsidRPr="00A37E3A">
          <w:rPr>
            <w:rFonts w:eastAsiaTheme="minorEastAsia" w:cstheme="minorBidi"/>
            <w:i w:val="0"/>
            <w:iCs w:val="0"/>
            <w:noProof/>
            <w:color w:val="000000" w:themeColor="text1"/>
            <w:sz w:val="24"/>
            <w:szCs w:val="24"/>
          </w:rPr>
          <w:tab/>
        </w:r>
        <w:r w:rsidR="00207169" w:rsidRPr="00A37E3A">
          <w:rPr>
            <w:rStyle w:val="Hyperlink"/>
            <w:noProof/>
            <w:color w:val="000000" w:themeColor="text1"/>
          </w:rPr>
          <w:t>Definition of unflattened picturebooks</w:t>
        </w:r>
        <w:r w:rsidR="00207169" w:rsidRPr="00A37E3A">
          <w:rPr>
            <w:noProof/>
            <w:webHidden/>
            <w:color w:val="000000" w:themeColor="text1"/>
          </w:rPr>
          <w:tab/>
        </w:r>
        <w:r w:rsidR="00207169" w:rsidRPr="00A37E3A">
          <w:rPr>
            <w:noProof/>
            <w:webHidden/>
            <w:color w:val="000000" w:themeColor="text1"/>
          </w:rPr>
          <w:fldChar w:fldCharType="begin"/>
        </w:r>
        <w:r w:rsidR="00207169" w:rsidRPr="00A37E3A">
          <w:rPr>
            <w:noProof/>
            <w:webHidden/>
            <w:color w:val="000000" w:themeColor="text1"/>
          </w:rPr>
          <w:instrText xml:space="preserve"> PAGEREF _Toc64141135 \h </w:instrText>
        </w:r>
        <w:r w:rsidR="00207169" w:rsidRPr="00A37E3A">
          <w:rPr>
            <w:noProof/>
            <w:webHidden/>
            <w:color w:val="000000" w:themeColor="text1"/>
          </w:rPr>
        </w:r>
        <w:r w:rsidR="00207169" w:rsidRPr="00A37E3A">
          <w:rPr>
            <w:noProof/>
            <w:webHidden/>
            <w:color w:val="000000" w:themeColor="text1"/>
          </w:rPr>
          <w:fldChar w:fldCharType="separate"/>
        </w:r>
        <w:r w:rsidR="00207169" w:rsidRPr="00A37E3A">
          <w:rPr>
            <w:noProof/>
            <w:webHidden/>
            <w:color w:val="000000" w:themeColor="text1"/>
          </w:rPr>
          <w:t>12</w:t>
        </w:r>
        <w:r w:rsidR="00207169" w:rsidRPr="00A37E3A">
          <w:rPr>
            <w:noProof/>
            <w:webHidden/>
            <w:color w:val="000000" w:themeColor="text1"/>
          </w:rPr>
          <w:fldChar w:fldCharType="end"/>
        </w:r>
      </w:hyperlink>
    </w:p>
    <w:p w14:paraId="694C4A0B" w14:textId="1089E968" w:rsidR="00207169" w:rsidRPr="00A37E3A" w:rsidRDefault="00827C4A">
      <w:pPr>
        <w:pStyle w:val="TOC2"/>
        <w:tabs>
          <w:tab w:val="left" w:pos="960"/>
          <w:tab w:val="right" w:leader="dot" w:pos="7920"/>
        </w:tabs>
        <w:rPr>
          <w:rFonts w:eastAsiaTheme="minorEastAsia" w:cstheme="minorBidi"/>
          <w:i w:val="0"/>
          <w:iCs w:val="0"/>
          <w:noProof/>
          <w:color w:val="000000" w:themeColor="text1"/>
          <w:sz w:val="24"/>
          <w:szCs w:val="24"/>
        </w:rPr>
      </w:pPr>
      <w:hyperlink w:anchor="_Toc64141136" w:history="1">
        <w:r w:rsidR="00207169" w:rsidRPr="00A37E3A">
          <w:rPr>
            <w:rStyle w:val="Hyperlink"/>
            <w:noProof/>
            <w:color w:val="000000" w:themeColor="text1"/>
          </w:rPr>
          <w:t>1.4.</w:t>
        </w:r>
        <w:r w:rsidR="00207169" w:rsidRPr="00A37E3A">
          <w:rPr>
            <w:rFonts w:eastAsiaTheme="minorEastAsia" w:cstheme="minorBidi"/>
            <w:i w:val="0"/>
            <w:iCs w:val="0"/>
            <w:noProof/>
            <w:color w:val="000000" w:themeColor="text1"/>
            <w:sz w:val="24"/>
            <w:szCs w:val="24"/>
          </w:rPr>
          <w:tab/>
        </w:r>
        <w:r w:rsidR="00207169" w:rsidRPr="00A37E3A">
          <w:rPr>
            <w:rStyle w:val="Hyperlink"/>
            <w:noProof/>
            <w:color w:val="000000" w:themeColor="text1"/>
          </w:rPr>
          <w:t>Unflattened picturebooks as an educational medium</w:t>
        </w:r>
        <w:r w:rsidR="00207169" w:rsidRPr="00A37E3A">
          <w:rPr>
            <w:noProof/>
            <w:webHidden/>
            <w:color w:val="000000" w:themeColor="text1"/>
          </w:rPr>
          <w:tab/>
        </w:r>
        <w:r w:rsidR="00207169" w:rsidRPr="00A37E3A">
          <w:rPr>
            <w:noProof/>
            <w:webHidden/>
            <w:color w:val="000000" w:themeColor="text1"/>
          </w:rPr>
          <w:fldChar w:fldCharType="begin"/>
        </w:r>
        <w:r w:rsidR="00207169" w:rsidRPr="00A37E3A">
          <w:rPr>
            <w:noProof/>
            <w:webHidden/>
            <w:color w:val="000000" w:themeColor="text1"/>
          </w:rPr>
          <w:instrText xml:space="preserve"> PAGEREF _Toc64141136 \h </w:instrText>
        </w:r>
        <w:r w:rsidR="00207169" w:rsidRPr="00A37E3A">
          <w:rPr>
            <w:noProof/>
            <w:webHidden/>
            <w:color w:val="000000" w:themeColor="text1"/>
          </w:rPr>
        </w:r>
        <w:r w:rsidR="00207169" w:rsidRPr="00A37E3A">
          <w:rPr>
            <w:noProof/>
            <w:webHidden/>
            <w:color w:val="000000" w:themeColor="text1"/>
          </w:rPr>
          <w:fldChar w:fldCharType="separate"/>
        </w:r>
        <w:r w:rsidR="00207169" w:rsidRPr="00A37E3A">
          <w:rPr>
            <w:noProof/>
            <w:webHidden/>
            <w:color w:val="000000" w:themeColor="text1"/>
          </w:rPr>
          <w:t>15</w:t>
        </w:r>
        <w:r w:rsidR="00207169" w:rsidRPr="00A37E3A">
          <w:rPr>
            <w:noProof/>
            <w:webHidden/>
            <w:color w:val="000000" w:themeColor="text1"/>
          </w:rPr>
          <w:fldChar w:fldCharType="end"/>
        </w:r>
      </w:hyperlink>
    </w:p>
    <w:p w14:paraId="2EC1831B" w14:textId="0EAFEF69" w:rsidR="00207169" w:rsidRPr="00A37E3A" w:rsidRDefault="00827C4A">
      <w:pPr>
        <w:pStyle w:val="TOC2"/>
        <w:tabs>
          <w:tab w:val="left" w:pos="960"/>
          <w:tab w:val="right" w:leader="dot" w:pos="7920"/>
        </w:tabs>
        <w:rPr>
          <w:rFonts w:eastAsiaTheme="minorEastAsia" w:cstheme="minorBidi"/>
          <w:i w:val="0"/>
          <w:iCs w:val="0"/>
          <w:noProof/>
          <w:color w:val="000000" w:themeColor="text1"/>
          <w:sz w:val="24"/>
          <w:szCs w:val="24"/>
        </w:rPr>
      </w:pPr>
      <w:hyperlink w:anchor="_Toc64141137" w:history="1">
        <w:r w:rsidR="00207169" w:rsidRPr="00A37E3A">
          <w:rPr>
            <w:rStyle w:val="Hyperlink"/>
            <w:noProof/>
            <w:color w:val="000000" w:themeColor="text1"/>
          </w:rPr>
          <w:t>1.5.</w:t>
        </w:r>
        <w:r w:rsidR="00207169" w:rsidRPr="00A37E3A">
          <w:rPr>
            <w:rFonts w:eastAsiaTheme="minorEastAsia" w:cstheme="minorBidi"/>
            <w:i w:val="0"/>
            <w:iCs w:val="0"/>
            <w:noProof/>
            <w:color w:val="000000" w:themeColor="text1"/>
            <w:sz w:val="24"/>
            <w:szCs w:val="24"/>
          </w:rPr>
          <w:tab/>
        </w:r>
        <w:r w:rsidR="00207169" w:rsidRPr="00A37E3A">
          <w:rPr>
            <w:rStyle w:val="Hyperlink"/>
            <w:noProof/>
            <w:color w:val="000000" w:themeColor="text1"/>
          </w:rPr>
          <w:t>Research aim and contribution</w:t>
        </w:r>
        <w:r w:rsidR="00207169" w:rsidRPr="00A37E3A">
          <w:rPr>
            <w:noProof/>
            <w:webHidden/>
            <w:color w:val="000000" w:themeColor="text1"/>
          </w:rPr>
          <w:tab/>
        </w:r>
        <w:r w:rsidR="00207169" w:rsidRPr="00A37E3A">
          <w:rPr>
            <w:noProof/>
            <w:webHidden/>
            <w:color w:val="000000" w:themeColor="text1"/>
          </w:rPr>
          <w:fldChar w:fldCharType="begin"/>
        </w:r>
        <w:r w:rsidR="00207169" w:rsidRPr="00A37E3A">
          <w:rPr>
            <w:noProof/>
            <w:webHidden/>
            <w:color w:val="000000" w:themeColor="text1"/>
          </w:rPr>
          <w:instrText xml:space="preserve"> PAGEREF _Toc64141137 \h </w:instrText>
        </w:r>
        <w:r w:rsidR="00207169" w:rsidRPr="00A37E3A">
          <w:rPr>
            <w:noProof/>
            <w:webHidden/>
            <w:color w:val="000000" w:themeColor="text1"/>
          </w:rPr>
        </w:r>
        <w:r w:rsidR="00207169" w:rsidRPr="00A37E3A">
          <w:rPr>
            <w:noProof/>
            <w:webHidden/>
            <w:color w:val="000000" w:themeColor="text1"/>
          </w:rPr>
          <w:fldChar w:fldCharType="separate"/>
        </w:r>
        <w:r w:rsidR="00207169" w:rsidRPr="00A37E3A">
          <w:rPr>
            <w:noProof/>
            <w:webHidden/>
            <w:color w:val="000000" w:themeColor="text1"/>
          </w:rPr>
          <w:t>19</w:t>
        </w:r>
        <w:r w:rsidR="00207169" w:rsidRPr="00A37E3A">
          <w:rPr>
            <w:noProof/>
            <w:webHidden/>
            <w:color w:val="000000" w:themeColor="text1"/>
          </w:rPr>
          <w:fldChar w:fldCharType="end"/>
        </w:r>
      </w:hyperlink>
    </w:p>
    <w:p w14:paraId="50CF66FE" w14:textId="1AB7DC31" w:rsidR="00207169" w:rsidRPr="00A37E3A" w:rsidRDefault="00827C4A">
      <w:pPr>
        <w:pStyle w:val="TOC2"/>
        <w:tabs>
          <w:tab w:val="left" w:pos="960"/>
          <w:tab w:val="right" w:leader="dot" w:pos="7920"/>
        </w:tabs>
        <w:rPr>
          <w:rFonts w:eastAsiaTheme="minorEastAsia" w:cstheme="minorBidi"/>
          <w:i w:val="0"/>
          <w:iCs w:val="0"/>
          <w:noProof/>
          <w:color w:val="000000" w:themeColor="text1"/>
          <w:sz w:val="24"/>
          <w:szCs w:val="24"/>
        </w:rPr>
      </w:pPr>
      <w:hyperlink w:anchor="_Toc64141138" w:history="1">
        <w:r w:rsidR="00207169" w:rsidRPr="00A37E3A">
          <w:rPr>
            <w:rStyle w:val="Hyperlink"/>
            <w:noProof/>
            <w:color w:val="000000" w:themeColor="text1"/>
          </w:rPr>
          <w:t>1.6.</w:t>
        </w:r>
        <w:r w:rsidR="00207169" w:rsidRPr="00A37E3A">
          <w:rPr>
            <w:rFonts w:eastAsiaTheme="minorEastAsia" w:cstheme="minorBidi"/>
            <w:i w:val="0"/>
            <w:iCs w:val="0"/>
            <w:noProof/>
            <w:color w:val="000000" w:themeColor="text1"/>
            <w:sz w:val="24"/>
            <w:szCs w:val="24"/>
          </w:rPr>
          <w:tab/>
        </w:r>
        <w:r w:rsidR="00207169" w:rsidRPr="00A37E3A">
          <w:rPr>
            <w:rStyle w:val="Hyperlink"/>
            <w:noProof/>
            <w:color w:val="000000" w:themeColor="text1"/>
          </w:rPr>
          <w:t>Research methods and strategies</w:t>
        </w:r>
        <w:r w:rsidR="00207169" w:rsidRPr="00A37E3A">
          <w:rPr>
            <w:noProof/>
            <w:webHidden/>
            <w:color w:val="000000" w:themeColor="text1"/>
          </w:rPr>
          <w:tab/>
        </w:r>
        <w:r w:rsidR="00207169" w:rsidRPr="00A37E3A">
          <w:rPr>
            <w:noProof/>
            <w:webHidden/>
            <w:color w:val="000000" w:themeColor="text1"/>
          </w:rPr>
          <w:fldChar w:fldCharType="begin"/>
        </w:r>
        <w:r w:rsidR="00207169" w:rsidRPr="00A37E3A">
          <w:rPr>
            <w:noProof/>
            <w:webHidden/>
            <w:color w:val="000000" w:themeColor="text1"/>
          </w:rPr>
          <w:instrText xml:space="preserve"> PAGEREF _Toc64141138 \h </w:instrText>
        </w:r>
        <w:r w:rsidR="00207169" w:rsidRPr="00A37E3A">
          <w:rPr>
            <w:noProof/>
            <w:webHidden/>
            <w:color w:val="000000" w:themeColor="text1"/>
          </w:rPr>
        </w:r>
        <w:r w:rsidR="00207169" w:rsidRPr="00A37E3A">
          <w:rPr>
            <w:noProof/>
            <w:webHidden/>
            <w:color w:val="000000" w:themeColor="text1"/>
          </w:rPr>
          <w:fldChar w:fldCharType="separate"/>
        </w:r>
        <w:r w:rsidR="00207169" w:rsidRPr="00A37E3A">
          <w:rPr>
            <w:noProof/>
            <w:webHidden/>
            <w:color w:val="000000" w:themeColor="text1"/>
          </w:rPr>
          <w:t>20</w:t>
        </w:r>
        <w:r w:rsidR="00207169" w:rsidRPr="00A37E3A">
          <w:rPr>
            <w:noProof/>
            <w:webHidden/>
            <w:color w:val="000000" w:themeColor="text1"/>
          </w:rPr>
          <w:fldChar w:fldCharType="end"/>
        </w:r>
      </w:hyperlink>
    </w:p>
    <w:p w14:paraId="3FAF035A" w14:textId="774C60C0" w:rsidR="00207169" w:rsidRPr="00A37E3A" w:rsidRDefault="00827C4A">
      <w:pPr>
        <w:pStyle w:val="TOC1"/>
        <w:tabs>
          <w:tab w:val="right" w:leader="dot" w:pos="7920"/>
        </w:tabs>
        <w:rPr>
          <w:rFonts w:eastAsiaTheme="minorEastAsia" w:cstheme="minorBidi"/>
          <w:b w:val="0"/>
          <w:bCs w:val="0"/>
          <w:noProof/>
          <w:color w:val="000000" w:themeColor="text1"/>
          <w:sz w:val="24"/>
          <w:szCs w:val="24"/>
        </w:rPr>
      </w:pPr>
      <w:hyperlink w:anchor="_Toc64141139" w:history="1">
        <w:r w:rsidR="00207169" w:rsidRPr="00A37E3A">
          <w:rPr>
            <w:rStyle w:val="Hyperlink"/>
            <w:noProof/>
            <w:color w:val="000000" w:themeColor="text1"/>
          </w:rPr>
          <w:t>Chapter 2. Review of existing artworks—from movable to unflattened picturebooks</w:t>
        </w:r>
        <w:r w:rsidR="00207169" w:rsidRPr="00A37E3A">
          <w:rPr>
            <w:noProof/>
            <w:webHidden/>
            <w:color w:val="000000" w:themeColor="text1"/>
          </w:rPr>
          <w:tab/>
        </w:r>
        <w:r w:rsidR="00207169" w:rsidRPr="00A37E3A">
          <w:rPr>
            <w:noProof/>
            <w:webHidden/>
            <w:color w:val="000000" w:themeColor="text1"/>
          </w:rPr>
          <w:fldChar w:fldCharType="begin"/>
        </w:r>
        <w:r w:rsidR="00207169" w:rsidRPr="00A37E3A">
          <w:rPr>
            <w:noProof/>
            <w:webHidden/>
            <w:color w:val="000000" w:themeColor="text1"/>
          </w:rPr>
          <w:instrText xml:space="preserve"> PAGEREF _Toc64141139 \h </w:instrText>
        </w:r>
        <w:r w:rsidR="00207169" w:rsidRPr="00A37E3A">
          <w:rPr>
            <w:noProof/>
            <w:webHidden/>
            <w:color w:val="000000" w:themeColor="text1"/>
          </w:rPr>
        </w:r>
        <w:r w:rsidR="00207169" w:rsidRPr="00A37E3A">
          <w:rPr>
            <w:noProof/>
            <w:webHidden/>
            <w:color w:val="000000" w:themeColor="text1"/>
          </w:rPr>
          <w:fldChar w:fldCharType="separate"/>
        </w:r>
        <w:r w:rsidR="00207169" w:rsidRPr="00A37E3A">
          <w:rPr>
            <w:noProof/>
            <w:webHidden/>
            <w:color w:val="000000" w:themeColor="text1"/>
          </w:rPr>
          <w:t>25</w:t>
        </w:r>
        <w:r w:rsidR="00207169" w:rsidRPr="00A37E3A">
          <w:rPr>
            <w:noProof/>
            <w:webHidden/>
            <w:color w:val="000000" w:themeColor="text1"/>
          </w:rPr>
          <w:fldChar w:fldCharType="end"/>
        </w:r>
      </w:hyperlink>
    </w:p>
    <w:p w14:paraId="38206ECF" w14:textId="07E48BA9" w:rsidR="00207169" w:rsidRPr="00A37E3A" w:rsidRDefault="00827C4A">
      <w:pPr>
        <w:pStyle w:val="TOC2"/>
        <w:tabs>
          <w:tab w:val="left" w:pos="960"/>
          <w:tab w:val="right" w:leader="dot" w:pos="7920"/>
        </w:tabs>
        <w:rPr>
          <w:rFonts w:eastAsiaTheme="minorEastAsia" w:cstheme="minorBidi"/>
          <w:i w:val="0"/>
          <w:iCs w:val="0"/>
          <w:noProof/>
          <w:color w:val="000000" w:themeColor="text1"/>
          <w:sz w:val="24"/>
          <w:szCs w:val="24"/>
        </w:rPr>
      </w:pPr>
      <w:hyperlink w:anchor="_Toc64141140" w:history="1">
        <w:r w:rsidR="00207169" w:rsidRPr="00A37E3A">
          <w:rPr>
            <w:rStyle w:val="Hyperlink"/>
            <w:noProof/>
            <w:color w:val="000000" w:themeColor="text1"/>
          </w:rPr>
          <w:t>2.1.</w:t>
        </w:r>
        <w:r w:rsidR="00207169" w:rsidRPr="00A37E3A">
          <w:rPr>
            <w:rFonts w:eastAsiaTheme="minorEastAsia" w:cstheme="minorBidi"/>
            <w:i w:val="0"/>
            <w:iCs w:val="0"/>
            <w:noProof/>
            <w:color w:val="000000" w:themeColor="text1"/>
            <w:sz w:val="24"/>
            <w:szCs w:val="24"/>
          </w:rPr>
          <w:tab/>
        </w:r>
        <w:r w:rsidR="00207169" w:rsidRPr="00A37E3A">
          <w:rPr>
            <w:rStyle w:val="Hyperlink"/>
            <w:noProof/>
            <w:color w:val="000000" w:themeColor="text1"/>
          </w:rPr>
          <w:t>A brief history of movable books</w:t>
        </w:r>
        <w:r w:rsidR="00207169" w:rsidRPr="00A37E3A">
          <w:rPr>
            <w:noProof/>
            <w:webHidden/>
            <w:color w:val="000000" w:themeColor="text1"/>
          </w:rPr>
          <w:tab/>
        </w:r>
        <w:r w:rsidR="00207169" w:rsidRPr="00A37E3A">
          <w:rPr>
            <w:noProof/>
            <w:webHidden/>
            <w:color w:val="000000" w:themeColor="text1"/>
          </w:rPr>
          <w:fldChar w:fldCharType="begin"/>
        </w:r>
        <w:r w:rsidR="00207169" w:rsidRPr="00A37E3A">
          <w:rPr>
            <w:noProof/>
            <w:webHidden/>
            <w:color w:val="000000" w:themeColor="text1"/>
          </w:rPr>
          <w:instrText xml:space="preserve"> PAGEREF _Toc64141140 \h </w:instrText>
        </w:r>
        <w:r w:rsidR="00207169" w:rsidRPr="00A37E3A">
          <w:rPr>
            <w:noProof/>
            <w:webHidden/>
            <w:color w:val="000000" w:themeColor="text1"/>
          </w:rPr>
        </w:r>
        <w:r w:rsidR="00207169" w:rsidRPr="00A37E3A">
          <w:rPr>
            <w:noProof/>
            <w:webHidden/>
            <w:color w:val="000000" w:themeColor="text1"/>
          </w:rPr>
          <w:fldChar w:fldCharType="separate"/>
        </w:r>
        <w:r w:rsidR="00207169" w:rsidRPr="00A37E3A">
          <w:rPr>
            <w:noProof/>
            <w:webHidden/>
            <w:color w:val="000000" w:themeColor="text1"/>
          </w:rPr>
          <w:t>25</w:t>
        </w:r>
        <w:r w:rsidR="00207169" w:rsidRPr="00A37E3A">
          <w:rPr>
            <w:noProof/>
            <w:webHidden/>
            <w:color w:val="000000" w:themeColor="text1"/>
          </w:rPr>
          <w:fldChar w:fldCharType="end"/>
        </w:r>
      </w:hyperlink>
    </w:p>
    <w:p w14:paraId="4F47D03E" w14:textId="598DC9A5" w:rsidR="00207169" w:rsidRPr="00A37E3A" w:rsidRDefault="00827C4A">
      <w:pPr>
        <w:pStyle w:val="TOC3"/>
        <w:tabs>
          <w:tab w:val="right" w:leader="dot" w:pos="7920"/>
        </w:tabs>
        <w:rPr>
          <w:rFonts w:eastAsiaTheme="minorEastAsia" w:cstheme="minorBidi"/>
          <w:noProof/>
          <w:color w:val="000000" w:themeColor="text1"/>
          <w:sz w:val="24"/>
          <w:szCs w:val="24"/>
        </w:rPr>
      </w:pPr>
      <w:hyperlink w:anchor="_Toc64141141" w:history="1">
        <w:r w:rsidR="00207169" w:rsidRPr="00A37E3A">
          <w:rPr>
            <w:rStyle w:val="Hyperlink"/>
            <w:noProof/>
            <w:color w:val="000000" w:themeColor="text1"/>
          </w:rPr>
          <w:t>2.1.1. 13</w:t>
        </w:r>
        <w:r w:rsidR="00207169" w:rsidRPr="00A37E3A">
          <w:rPr>
            <w:rStyle w:val="Hyperlink"/>
            <w:noProof/>
            <w:color w:val="000000" w:themeColor="text1"/>
            <w:vertAlign w:val="superscript"/>
          </w:rPr>
          <w:t>th</w:t>
        </w:r>
        <w:r w:rsidR="00207169" w:rsidRPr="00A37E3A">
          <w:rPr>
            <w:rStyle w:val="Hyperlink"/>
            <w:noProof/>
            <w:color w:val="000000" w:themeColor="text1"/>
          </w:rPr>
          <w:t xml:space="preserve"> to 17</w:t>
        </w:r>
        <w:r w:rsidR="00207169" w:rsidRPr="00A37E3A">
          <w:rPr>
            <w:rStyle w:val="Hyperlink"/>
            <w:noProof/>
            <w:color w:val="000000" w:themeColor="text1"/>
            <w:vertAlign w:val="superscript"/>
          </w:rPr>
          <w:t>th</w:t>
        </w:r>
        <w:r w:rsidR="00207169" w:rsidRPr="00A37E3A">
          <w:rPr>
            <w:rStyle w:val="Hyperlink"/>
            <w:noProof/>
            <w:color w:val="000000" w:themeColor="text1"/>
          </w:rPr>
          <w:t xml:space="preserve"> century</w:t>
        </w:r>
        <w:r w:rsidR="00207169" w:rsidRPr="00A37E3A">
          <w:rPr>
            <w:noProof/>
            <w:webHidden/>
            <w:color w:val="000000" w:themeColor="text1"/>
          </w:rPr>
          <w:tab/>
        </w:r>
        <w:r w:rsidR="00207169" w:rsidRPr="00A37E3A">
          <w:rPr>
            <w:noProof/>
            <w:webHidden/>
            <w:color w:val="000000" w:themeColor="text1"/>
          </w:rPr>
          <w:fldChar w:fldCharType="begin"/>
        </w:r>
        <w:r w:rsidR="00207169" w:rsidRPr="00A37E3A">
          <w:rPr>
            <w:noProof/>
            <w:webHidden/>
            <w:color w:val="000000" w:themeColor="text1"/>
          </w:rPr>
          <w:instrText xml:space="preserve"> PAGEREF _Toc64141141 \h </w:instrText>
        </w:r>
        <w:r w:rsidR="00207169" w:rsidRPr="00A37E3A">
          <w:rPr>
            <w:noProof/>
            <w:webHidden/>
            <w:color w:val="000000" w:themeColor="text1"/>
          </w:rPr>
        </w:r>
        <w:r w:rsidR="00207169" w:rsidRPr="00A37E3A">
          <w:rPr>
            <w:noProof/>
            <w:webHidden/>
            <w:color w:val="000000" w:themeColor="text1"/>
          </w:rPr>
          <w:fldChar w:fldCharType="separate"/>
        </w:r>
        <w:r w:rsidR="00207169" w:rsidRPr="00A37E3A">
          <w:rPr>
            <w:noProof/>
            <w:webHidden/>
            <w:color w:val="000000" w:themeColor="text1"/>
          </w:rPr>
          <w:t>26</w:t>
        </w:r>
        <w:r w:rsidR="00207169" w:rsidRPr="00A37E3A">
          <w:rPr>
            <w:noProof/>
            <w:webHidden/>
            <w:color w:val="000000" w:themeColor="text1"/>
          </w:rPr>
          <w:fldChar w:fldCharType="end"/>
        </w:r>
      </w:hyperlink>
    </w:p>
    <w:p w14:paraId="110CBA96" w14:textId="5C6129F9" w:rsidR="00207169" w:rsidRPr="00A37E3A" w:rsidRDefault="00827C4A">
      <w:pPr>
        <w:pStyle w:val="TOC3"/>
        <w:tabs>
          <w:tab w:val="right" w:leader="dot" w:pos="7920"/>
        </w:tabs>
        <w:rPr>
          <w:rFonts w:eastAsiaTheme="minorEastAsia" w:cstheme="minorBidi"/>
          <w:noProof/>
          <w:color w:val="000000" w:themeColor="text1"/>
          <w:sz w:val="24"/>
          <w:szCs w:val="24"/>
        </w:rPr>
      </w:pPr>
      <w:hyperlink w:anchor="_Toc64141142" w:history="1">
        <w:r w:rsidR="00207169" w:rsidRPr="00A37E3A">
          <w:rPr>
            <w:rStyle w:val="Hyperlink"/>
            <w:noProof/>
            <w:color w:val="000000" w:themeColor="text1"/>
          </w:rPr>
          <w:t>2.1.2. 18th to 19th century</w:t>
        </w:r>
        <w:r w:rsidR="00207169" w:rsidRPr="00A37E3A">
          <w:rPr>
            <w:noProof/>
            <w:webHidden/>
            <w:color w:val="000000" w:themeColor="text1"/>
          </w:rPr>
          <w:tab/>
        </w:r>
        <w:r w:rsidR="00207169" w:rsidRPr="00A37E3A">
          <w:rPr>
            <w:noProof/>
            <w:webHidden/>
            <w:color w:val="000000" w:themeColor="text1"/>
          </w:rPr>
          <w:fldChar w:fldCharType="begin"/>
        </w:r>
        <w:r w:rsidR="00207169" w:rsidRPr="00A37E3A">
          <w:rPr>
            <w:noProof/>
            <w:webHidden/>
            <w:color w:val="000000" w:themeColor="text1"/>
          </w:rPr>
          <w:instrText xml:space="preserve"> PAGEREF _Toc64141142 \h </w:instrText>
        </w:r>
        <w:r w:rsidR="00207169" w:rsidRPr="00A37E3A">
          <w:rPr>
            <w:noProof/>
            <w:webHidden/>
            <w:color w:val="000000" w:themeColor="text1"/>
          </w:rPr>
        </w:r>
        <w:r w:rsidR="00207169" w:rsidRPr="00A37E3A">
          <w:rPr>
            <w:noProof/>
            <w:webHidden/>
            <w:color w:val="000000" w:themeColor="text1"/>
          </w:rPr>
          <w:fldChar w:fldCharType="separate"/>
        </w:r>
        <w:r w:rsidR="00207169" w:rsidRPr="00A37E3A">
          <w:rPr>
            <w:noProof/>
            <w:webHidden/>
            <w:color w:val="000000" w:themeColor="text1"/>
          </w:rPr>
          <w:t>27</w:t>
        </w:r>
        <w:r w:rsidR="00207169" w:rsidRPr="00A37E3A">
          <w:rPr>
            <w:noProof/>
            <w:webHidden/>
            <w:color w:val="000000" w:themeColor="text1"/>
          </w:rPr>
          <w:fldChar w:fldCharType="end"/>
        </w:r>
      </w:hyperlink>
    </w:p>
    <w:p w14:paraId="305EBAB9" w14:textId="598D3B1A" w:rsidR="00207169" w:rsidRPr="00A37E3A" w:rsidRDefault="00827C4A">
      <w:pPr>
        <w:pStyle w:val="TOC3"/>
        <w:tabs>
          <w:tab w:val="right" w:leader="dot" w:pos="7920"/>
        </w:tabs>
        <w:rPr>
          <w:rFonts w:eastAsiaTheme="minorEastAsia" w:cstheme="minorBidi"/>
          <w:noProof/>
          <w:color w:val="000000" w:themeColor="text1"/>
          <w:sz w:val="24"/>
          <w:szCs w:val="24"/>
        </w:rPr>
      </w:pPr>
      <w:hyperlink w:anchor="_Toc64141143" w:history="1">
        <w:r w:rsidR="00207169" w:rsidRPr="00A37E3A">
          <w:rPr>
            <w:rStyle w:val="Hyperlink"/>
            <w:noProof/>
            <w:color w:val="000000" w:themeColor="text1"/>
          </w:rPr>
          <w:t>2.1.3. 20th century</w:t>
        </w:r>
        <w:r w:rsidR="00207169" w:rsidRPr="00A37E3A">
          <w:rPr>
            <w:noProof/>
            <w:webHidden/>
            <w:color w:val="000000" w:themeColor="text1"/>
          </w:rPr>
          <w:tab/>
        </w:r>
        <w:r w:rsidR="00207169" w:rsidRPr="00A37E3A">
          <w:rPr>
            <w:noProof/>
            <w:webHidden/>
            <w:color w:val="000000" w:themeColor="text1"/>
          </w:rPr>
          <w:fldChar w:fldCharType="begin"/>
        </w:r>
        <w:r w:rsidR="00207169" w:rsidRPr="00A37E3A">
          <w:rPr>
            <w:noProof/>
            <w:webHidden/>
            <w:color w:val="000000" w:themeColor="text1"/>
          </w:rPr>
          <w:instrText xml:space="preserve"> PAGEREF _Toc64141143 \h </w:instrText>
        </w:r>
        <w:r w:rsidR="00207169" w:rsidRPr="00A37E3A">
          <w:rPr>
            <w:noProof/>
            <w:webHidden/>
            <w:color w:val="000000" w:themeColor="text1"/>
          </w:rPr>
        </w:r>
        <w:r w:rsidR="00207169" w:rsidRPr="00A37E3A">
          <w:rPr>
            <w:noProof/>
            <w:webHidden/>
            <w:color w:val="000000" w:themeColor="text1"/>
          </w:rPr>
          <w:fldChar w:fldCharType="separate"/>
        </w:r>
        <w:r w:rsidR="00207169" w:rsidRPr="00A37E3A">
          <w:rPr>
            <w:noProof/>
            <w:webHidden/>
            <w:color w:val="000000" w:themeColor="text1"/>
          </w:rPr>
          <w:t>31</w:t>
        </w:r>
        <w:r w:rsidR="00207169" w:rsidRPr="00A37E3A">
          <w:rPr>
            <w:noProof/>
            <w:webHidden/>
            <w:color w:val="000000" w:themeColor="text1"/>
          </w:rPr>
          <w:fldChar w:fldCharType="end"/>
        </w:r>
      </w:hyperlink>
    </w:p>
    <w:p w14:paraId="3D2E27D2" w14:textId="254E8C4E" w:rsidR="00207169" w:rsidRPr="00A37E3A" w:rsidRDefault="00827C4A">
      <w:pPr>
        <w:pStyle w:val="TOC2"/>
        <w:tabs>
          <w:tab w:val="left" w:pos="960"/>
          <w:tab w:val="right" w:leader="dot" w:pos="7920"/>
        </w:tabs>
        <w:rPr>
          <w:rFonts w:eastAsiaTheme="minorEastAsia" w:cstheme="minorBidi"/>
          <w:i w:val="0"/>
          <w:iCs w:val="0"/>
          <w:noProof/>
          <w:color w:val="000000" w:themeColor="text1"/>
          <w:sz w:val="24"/>
          <w:szCs w:val="24"/>
        </w:rPr>
      </w:pPr>
      <w:hyperlink w:anchor="_Toc64141144" w:history="1">
        <w:r w:rsidR="00207169" w:rsidRPr="00A37E3A">
          <w:rPr>
            <w:rStyle w:val="Hyperlink"/>
            <w:noProof/>
            <w:color w:val="000000" w:themeColor="text1"/>
          </w:rPr>
          <w:t>2.2.</w:t>
        </w:r>
        <w:r w:rsidR="00207169" w:rsidRPr="00A37E3A">
          <w:rPr>
            <w:rFonts w:eastAsiaTheme="minorEastAsia" w:cstheme="minorBidi"/>
            <w:i w:val="0"/>
            <w:iCs w:val="0"/>
            <w:noProof/>
            <w:color w:val="000000" w:themeColor="text1"/>
            <w:sz w:val="24"/>
            <w:szCs w:val="24"/>
          </w:rPr>
          <w:tab/>
        </w:r>
        <w:r w:rsidR="00207169" w:rsidRPr="00A37E3A">
          <w:rPr>
            <w:rStyle w:val="Hyperlink"/>
            <w:noProof/>
            <w:color w:val="000000" w:themeColor="text1"/>
          </w:rPr>
          <w:t>Using the book as an object in unflattened picturebooks</w:t>
        </w:r>
        <w:r w:rsidR="00207169" w:rsidRPr="00A37E3A">
          <w:rPr>
            <w:noProof/>
            <w:webHidden/>
            <w:color w:val="000000" w:themeColor="text1"/>
          </w:rPr>
          <w:tab/>
        </w:r>
        <w:r w:rsidR="00207169" w:rsidRPr="00A37E3A">
          <w:rPr>
            <w:noProof/>
            <w:webHidden/>
            <w:color w:val="000000" w:themeColor="text1"/>
          </w:rPr>
          <w:fldChar w:fldCharType="begin"/>
        </w:r>
        <w:r w:rsidR="00207169" w:rsidRPr="00A37E3A">
          <w:rPr>
            <w:noProof/>
            <w:webHidden/>
            <w:color w:val="000000" w:themeColor="text1"/>
          </w:rPr>
          <w:instrText xml:space="preserve"> PAGEREF _Toc64141144 \h </w:instrText>
        </w:r>
        <w:r w:rsidR="00207169" w:rsidRPr="00A37E3A">
          <w:rPr>
            <w:noProof/>
            <w:webHidden/>
            <w:color w:val="000000" w:themeColor="text1"/>
          </w:rPr>
        </w:r>
        <w:r w:rsidR="00207169" w:rsidRPr="00A37E3A">
          <w:rPr>
            <w:noProof/>
            <w:webHidden/>
            <w:color w:val="000000" w:themeColor="text1"/>
          </w:rPr>
          <w:fldChar w:fldCharType="separate"/>
        </w:r>
        <w:r w:rsidR="00207169" w:rsidRPr="00A37E3A">
          <w:rPr>
            <w:noProof/>
            <w:webHidden/>
            <w:color w:val="000000" w:themeColor="text1"/>
          </w:rPr>
          <w:t>35</w:t>
        </w:r>
        <w:r w:rsidR="00207169" w:rsidRPr="00A37E3A">
          <w:rPr>
            <w:noProof/>
            <w:webHidden/>
            <w:color w:val="000000" w:themeColor="text1"/>
          </w:rPr>
          <w:fldChar w:fldCharType="end"/>
        </w:r>
      </w:hyperlink>
    </w:p>
    <w:p w14:paraId="2EBA6A3F" w14:textId="5EE2EFDD" w:rsidR="00207169" w:rsidRPr="00A37E3A" w:rsidRDefault="00827C4A">
      <w:pPr>
        <w:pStyle w:val="TOC3"/>
        <w:tabs>
          <w:tab w:val="right" w:leader="dot" w:pos="7920"/>
        </w:tabs>
        <w:rPr>
          <w:rFonts w:eastAsiaTheme="minorEastAsia" w:cstheme="minorBidi"/>
          <w:noProof/>
          <w:color w:val="000000" w:themeColor="text1"/>
          <w:sz w:val="24"/>
          <w:szCs w:val="24"/>
        </w:rPr>
      </w:pPr>
      <w:hyperlink w:anchor="_Toc64141145" w:history="1">
        <w:r w:rsidR="00207169" w:rsidRPr="00A37E3A">
          <w:rPr>
            <w:rStyle w:val="Hyperlink"/>
            <w:noProof/>
            <w:color w:val="000000" w:themeColor="text1"/>
          </w:rPr>
          <w:t>2.2.1. Attributes of unflattened picturebooks</w:t>
        </w:r>
        <w:r w:rsidR="00207169" w:rsidRPr="00A37E3A">
          <w:rPr>
            <w:noProof/>
            <w:webHidden/>
            <w:color w:val="000000" w:themeColor="text1"/>
          </w:rPr>
          <w:tab/>
        </w:r>
        <w:r w:rsidR="00207169" w:rsidRPr="00A37E3A">
          <w:rPr>
            <w:noProof/>
            <w:webHidden/>
            <w:color w:val="000000" w:themeColor="text1"/>
          </w:rPr>
          <w:fldChar w:fldCharType="begin"/>
        </w:r>
        <w:r w:rsidR="00207169" w:rsidRPr="00A37E3A">
          <w:rPr>
            <w:noProof/>
            <w:webHidden/>
            <w:color w:val="000000" w:themeColor="text1"/>
          </w:rPr>
          <w:instrText xml:space="preserve"> PAGEREF _Toc64141145 \h </w:instrText>
        </w:r>
        <w:r w:rsidR="00207169" w:rsidRPr="00A37E3A">
          <w:rPr>
            <w:noProof/>
            <w:webHidden/>
            <w:color w:val="000000" w:themeColor="text1"/>
          </w:rPr>
        </w:r>
        <w:r w:rsidR="00207169" w:rsidRPr="00A37E3A">
          <w:rPr>
            <w:noProof/>
            <w:webHidden/>
            <w:color w:val="000000" w:themeColor="text1"/>
          </w:rPr>
          <w:fldChar w:fldCharType="separate"/>
        </w:r>
        <w:r w:rsidR="00207169" w:rsidRPr="00A37E3A">
          <w:rPr>
            <w:noProof/>
            <w:webHidden/>
            <w:color w:val="000000" w:themeColor="text1"/>
          </w:rPr>
          <w:t>35</w:t>
        </w:r>
        <w:r w:rsidR="00207169" w:rsidRPr="00A37E3A">
          <w:rPr>
            <w:noProof/>
            <w:webHidden/>
            <w:color w:val="000000" w:themeColor="text1"/>
          </w:rPr>
          <w:fldChar w:fldCharType="end"/>
        </w:r>
      </w:hyperlink>
    </w:p>
    <w:p w14:paraId="408ACD40" w14:textId="468F1184" w:rsidR="00207169" w:rsidRPr="00A37E3A" w:rsidRDefault="00827C4A">
      <w:pPr>
        <w:pStyle w:val="TOC3"/>
        <w:tabs>
          <w:tab w:val="right" w:leader="dot" w:pos="7920"/>
        </w:tabs>
        <w:rPr>
          <w:rFonts w:eastAsiaTheme="minorEastAsia" w:cstheme="minorBidi"/>
          <w:noProof/>
          <w:color w:val="000000" w:themeColor="text1"/>
          <w:sz w:val="24"/>
          <w:szCs w:val="24"/>
        </w:rPr>
      </w:pPr>
      <w:hyperlink w:anchor="_Toc64141146" w:history="1">
        <w:r w:rsidR="00207169" w:rsidRPr="00A37E3A">
          <w:rPr>
            <w:rStyle w:val="Hyperlink"/>
            <w:noProof/>
            <w:color w:val="000000" w:themeColor="text1"/>
          </w:rPr>
          <w:t>2.2.2. Spatiality</w:t>
        </w:r>
        <w:r w:rsidR="00207169" w:rsidRPr="00A37E3A">
          <w:rPr>
            <w:noProof/>
            <w:webHidden/>
            <w:color w:val="000000" w:themeColor="text1"/>
          </w:rPr>
          <w:tab/>
        </w:r>
        <w:r w:rsidR="00207169" w:rsidRPr="00A37E3A">
          <w:rPr>
            <w:noProof/>
            <w:webHidden/>
            <w:color w:val="000000" w:themeColor="text1"/>
          </w:rPr>
          <w:fldChar w:fldCharType="begin"/>
        </w:r>
        <w:r w:rsidR="00207169" w:rsidRPr="00A37E3A">
          <w:rPr>
            <w:noProof/>
            <w:webHidden/>
            <w:color w:val="000000" w:themeColor="text1"/>
          </w:rPr>
          <w:instrText xml:space="preserve"> PAGEREF _Toc64141146 \h </w:instrText>
        </w:r>
        <w:r w:rsidR="00207169" w:rsidRPr="00A37E3A">
          <w:rPr>
            <w:noProof/>
            <w:webHidden/>
            <w:color w:val="000000" w:themeColor="text1"/>
          </w:rPr>
        </w:r>
        <w:r w:rsidR="00207169" w:rsidRPr="00A37E3A">
          <w:rPr>
            <w:noProof/>
            <w:webHidden/>
            <w:color w:val="000000" w:themeColor="text1"/>
          </w:rPr>
          <w:fldChar w:fldCharType="separate"/>
        </w:r>
        <w:r w:rsidR="00207169" w:rsidRPr="00A37E3A">
          <w:rPr>
            <w:noProof/>
            <w:webHidden/>
            <w:color w:val="000000" w:themeColor="text1"/>
          </w:rPr>
          <w:t>36</w:t>
        </w:r>
        <w:r w:rsidR="00207169" w:rsidRPr="00A37E3A">
          <w:rPr>
            <w:noProof/>
            <w:webHidden/>
            <w:color w:val="000000" w:themeColor="text1"/>
          </w:rPr>
          <w:fldChar w:fldCharType="end"/>
        </w:r>
      </w:hyperlink>
    </w:p>
    <w:p w14:paraId="27F0EC57" w14:textId="142DA3C1" w:rsidR="00207169" w:rsidRPr="00A37E3A" w:rsidRDefault="00827C4A">
      <w:pPr>
        <w:pStyle w:val="TOC3"/>
        <w:tabs>
          <w:tab w:val="right" w:leader="dot" w:pos="7920"/>
        </w:tabs>
        <w:rPr>
          <w:rFonts w:eastAsiaTheme="minorEastAsia" w:cstheme="minorBidi"/>
          <w:noProof/>
          <w:color w:val="000000" w:themeColor="text1"/>
          <w:sz w:val="24"/>
          <w:szCs w:val="24"/>
        </w:rPr>
      </w:pPr>
      <w:hyperlink w:anchor="_Toc64141147" w:history="1">
        <w:r w:rsidR="00207169" w:rsidRPr="00A37E3A">
          <w:rPr>
            <w:rStyle w:val="Hyperlink"/>
            <w:noProof/>
            <w:color w:val="000000" w:themeColor="text1"/>
          </w:rPr>
          <w:t>2.2.3. Materiality</w:t>
        </w:r>
        <w:r w:rsidR="00207169" w:rsidRPr="00A37E3A">
          <w:rPr>
            <w:noProof/>
            <w:webHidden/>
            <w:color w:val="000000" w:themeColor="text1"/>
          </w:rPr>
          <w:tab/>
        </w:r>
        <w:r w:rsidR="00207169" w:rsidRPr="00A37E3A">
          <w:rPr>
            <w:noProof/>
            <w:webHidden/>
            <w:color w:val="000000" w:themeColor="text1"/>
          </w:rPr>
          <w:fldChar w:fldCharType="begin"/>
        </w:r>
        <w:r w:rsidR="00207169" w:rsidRPr="00A37E3A">
          <w:rPr>
            <w:noProof/>
            <w:webHidden/>
            <w:color w:val="000000" w:themeColor="text1"/>
          </w:rPr>
          <w:instrText xml:space="preserve"> PAGEREF _Toc64141147 \h </w:instrText>
        </w:r>
        <w:r w:rsidR="00207169" w:rsidRPr="00A37E3A">
          <w:rPr>
            <w:noProof/>
            <w:webHidden/>
            <w:color w:val="000000" w:themeColor="text1"/>
          </w:rPr>
        </w:r>
        <w:r w:rsidR="00207169" w:rsidRPr="00A37E3A">
          <w:rPr>
            <w:noProof/>
            <w:webHidden/>
            <w:color w:val="000000" w:themeColor="text1"/>
          </w:rPr>
          <w:fldChar w:fldCharType="separate"/>
        </w:r>
        <w:r w:rsidR="00207169" w:rsidRPr="00A37E3A">
          <w:rPr>
            <w:noProof/>
            <w:webHidden/>
            <w:color w:val="000000" w:themeColor="text1"/>
          </w:rPr>
          <w:t>54</w:t>
        </w:r>
        <w:r w:rsidR="00207169" w:rsidRPr="00A37E3A">
          <w:rPr>
            <w:noProof/>
            <w:webHidden/>
            <w:color w:val="000000" w:themeColor="text1"/>
          </w:rPr>
          <w:fldChar w:fldCharType="end"/>
        </w:r>
      </w:hyperlink>
    </w:p>
    <w:p w14:paraId="60A78225" w14:textId="4CD37554" w:rsidR="00207169" w:rsidRPr="00A37E3A" w:rsidRDefault="00827C4A">
      <w:pPr>
        <w:pStyle w:val="TOC3"/>
        <w:tabs>
          <w:tab w:val="right" w:leader="dot" w:pos="7920"/>
        </w:tabs>
        <w:rPr>
          <w:rFonts w:eastAsiaTheme="minorEastAsia" w:cstheme="minorBidi"/>
          <w:noProof/>
          <w:color w:val="000000" w:themeColor="text1"/>
          <w:sz w:val="24"/>
          <w:szCs w:val="24"/>
        </w:rPr>
      </w:pPr>
      <w:hyperlink w:anchor="_Toc64141148" w:history="1">
        <w:r w:rsidR="00207169" w:rsidRPr="00A37E3A">
          <w:rPr>
            <w:rStyle w:val="Hyperlink"/>
            <w:noProof/>
            <w:color w:val="000000" w:themeColor="text1"/>
          </w:rPr>
          <w:t>2.2.4. Dynamics</w:t>
        </w:r>
        <w:r w:rsidR="00207169" w:rsidRPr="00A37E3A">
          <w:rPr>
            <w:noProof/>
            <w:webHidden/>
            <w:color w:val="000000" w:themeColor="text1"/>
          </w:rPr>
          <w:tab/>
        </w:r>
        <w:r w:rsidR="00207169" w:rsidRPr="00A37E3A">
          <w:rPr>
            <w:noProof/>
            <w:webHidden/>
            <w:color w:val="000000" w:themeColor="text1"/>
          </w:rPr>
          <w:fldChar w:fldCharType="begin"/>
        </w:r>
        <w:r w:rsidR="00207169" w:rsidRPr="00A37E3A">
          <w:rPr>
            <w:noProof/>
            <w:webHidden/>
            <w:color w:val="000000" w:themeColor="text1"/>
          </w:rPr>
          <w:instrText xml:space="preserve"> PAGEREF _Toc64141148 \h </w:instrText>
        </w:r>
        <w:r w:rsidR="00207169" w:rsidRPr="00A37E3A">
          <w:rPr>
            <w:noProof/>
            <w:webHidden/>
            <w:color w:val="000000" w:themeColor="text1"/>
          </w:rPr>
        </w:r>
        <w:r w:rsidR="00207169" w:rsidRPr="00A37E3A">
          <w:rPr>
            <w:noProof/>
            <w:webHidden/>
            <w:color w:val="000000" w:themeColor="text1"/>
          </w:rPr>
          <w:fldChar w:fldCharType="separate"/>
        </w:r>
        <w:r w:rsidR="00207169" w:rsidRPr="00A37E3A">
          <w:rPr>
            <w:noProof/>
            <w:webHidden/>
            <w:color w:val="000000" w:themeColor="text1"/>
          </w:rPr>
          <w:t>60</w:t>
        </w:r>
        <w:r w:rsidR="00207169" w:rsidRPr="00A37E3A">
          <w:rPr>
            <w:noProof/>
            <w:webHidden/>
            <w:color w:val="000000" w:themeColor="text1"/>
          </w:rPr>
          <w:fldChar w:fldCharType="end"/>
        </w:r>
      </w:hyperlink>
    </w:p>
    <w:p w14:paraId="1538BCA8" w14:textId="417FFEC1" w:rsidR="00207169" w:rsidRPr="00A37E3A" w:rsidRDefault="00827C4A">
      <w:pPr>
        <w:pStyle w:val="TOC2"/>
        <w:tabs>
          <w:tab w:val="left" w:pos="960"/>
          <w:tab w:val="right" w:leader="dot" w:pos="7920"/>
        </w:tabs>
        <w:rPr>
          <w:rFonts w:eastAsiaTheme="minorEastAsia" w:cstheme="minorBidi"/>
          <w:i w:val="0"/>
          <w:iCs w:val="0"/>
          <w:noProof/>
          <w:color w:val="000000" w:themeColor="text1"/>
          <w:sz w:val="24"/>
          <w:szCs w:val="24"/>
        </w:rPr>
      </w:pPr>
      <w:hyperlink w:anchor="_Toc64141149" w:history="1">
        <w:r w:rsidR="00207169" w:rsidRPr="00A37E3A">
          <w:rPr>
            <w:rStyle w:val="Hyperlink"/>
            <w:noProof/>
            <w:color w:val="000000" w:themeColor="text1"/>
          </w:rPr>
          <w:t>2.3.</w:t>
        </w:r>
        <w:r w:rsidR="00207169" w:rsidRPr="00A37E3A">
          <w:rPr>
            <w:rFonts w:eastAsiaTheme="minorEastAsia" w:cstheme="minorBidi"/>
            <w:i w:val="0"/>
            <w:iCs w:val="0"/>
            <w:noProof/>
            <w:color w:val="000000" w:themeColor="text1"/>
            <w:sz w:val="24"/>
            <w:szCs w:val="24"/>
          </w:rPr>
          <w:tab/>
        </w:r>
        <w:r w:rsidR="00207169" w:rsidRPr="00A37E3A">
          <w:rPr>
            <w:rStyle w:val="Hyperlink"/>
            <w:noProof/>
            <w:color w:val="000000" w:themeColor="text1"/>
          </w:rPr>
          <w:t>Conclusion</w:t>
        </w:r>
        <w:r w:rsidR="00207169" w:rsidRPr="00A37E3A">
          <w:rPr>
            <w:noProof/>
            <w:webHidden/>
            <w:color w:val="000000" w:themeColor="text1"/>
          </w:rPr>
          <w:tab/>
        </w:r>
        <w:r w:rsidR="00207169" w:rsidRPr="00A37E3A">
          <w:rPr>
            <w:noProof/>
            <w:webHidden/>
            <w:color w:val="000000" w:themeColor="text1"/>
          </w:rPr>
          <w:fldChar w:fldCharType="begin"/>
        </w:r>
        <w:r w:rsidR="00207169" w:rsidRPr="00A37E3A">
          <w:rPr>
            <w:noProof/>
            <w:webHidden/>
            <w:color w:val="000000" w:themeColor="text1"/>
          </w:rPr>
          <w:instrText xml:space="preserve"> PAGEREF _Toc64141149 \h </w:instrText>
        </w:r>
        <w:r w:rsidR="00207169" w:rsidRPr="00A37E3A">
          <w:rPr>
            <w:noProof/>
            <w:webHidden/>
            <w:color w:val="000000" w:themeColor="text1"/>
          </w:rPr>
        </w:r>
        <w:r w:rsidR="00207169" w:rsidRPr="00A37E3A">
          <w:rPr>
            <w:noProof/>
            <w:webHidden/>
            <w:color w:val="000000" w:themeColor="text1"/>
          </w:rPr>
          <w:fldChar w:fldCharType="separate"/>
        </w:r>
        <w:r w:rsidR="00207169" w:rsidRPr="00A37E3A">
          <w:rPr>
            <w:noProof/>
            <w:webHidden/>
            <w:color w:val="000000" w:themeColor="text1"/>
          </w:rPr>
          <w:t>65</w:t>
        </w:r>
        <w:r w:rsidR="00207169" w:rsidRPr="00A37E3A">
          <w:rPr>
            <w:noProof/>
            <w:webHidden/>
            <w:color w:val="000000" w:themeColor="text1"/>
          </w:rPr>
          <w:fldChar w:fldCharType="end"/>
        </w:r>
      </w:hyperlink>
    </w:p>
    <w:p w14:paraId="3CAA2C22" w14:textId="702633EF" w:rsidR="00207169" w:rsidRPr="00A37E3A" w:rsidRDefault="00827C4A">
      <w:pPr>
        <w:pStyle w:val="TOC1"/>
        <w:tabs>
          <w:tab w:val="right" w:leader="dot" w:pos="7920"/>
        </w:tabs>
        <w:rPr>
          <w:rFonts w:eastAsiaTheme="minorEastAsia" w:cstheme="minorBidi"/>
          <w:b w:val="0"/>
          <w:bCs w:val="0"/>
          <w:noProof/>
          <w:color w:val="000000" w:themeColor="text1"/>
          <w:sz w:val="24"/>
          <w:szCs w:val="24"/>
        </w:rPr>
      </w:pPr>
      <w:hyperlink w:anchor="_Toc64141150" w:history="1">
        <w:r w:rsidR="00207169" w:rsidRPr="00A37E3A">
          <w:rPr>
            <w:rStyle w:val="Hyperlink"/>
            <w:noProof/>
            <w:color w:val="000000" w:themeColor="text1"/>
          </w:rPr>
          <w:t>Chapter 3. Critical examination of Bruno Munari’s unflattened design methods</w:t>
        </w:r>
        <w:r w:rsidR="00207169" w:rsidRPr="00A37E3A">
          <w:rPr>
            <w:noProof/>
            <w:webHidden/>
            <w:color w:val="000000" w:themeColor="text1"/>
          </w:rPr>
          <w:tab/>
        </w:r>
        <w:r w:rsidR="00207169" w:rsidRPr="00A37E3A">
          <w:rPr>
            <w:noProof/>
            <w:webHidden/>
            <w:color w:val="000000" w:themeColor="text1"/>
          </w:rPr>
          <w:fldChar w:fldCharType="begin"/>
        </w:r>
        <w:r w:rsidR="00207169" w:rsidRPr="00A37E3A">
          <w:rPr>
            <w:noProof/>
            <w:webHidden/>
            <w:color w:val="000000" w:themeColor="text1"/>
          </w:rPr>
          <w:instrText xml:space="preserve"> PAGEREF _Toc64141150 \h </w:instrText>
        </w:r>
        <w:r w:rsidR="00207169" w:rsidRPr="00A37E3A">
          <w:rPr>
            <w:noProof/>
            <w:webHidden/>
            <w:color w:val="000000" w:themeColor="text1"/>
          </w:rPr>
        </w:r>
        <w:r w:rsidR="00207169" w:rsidRPr="00A37E3A">
          <w:rPr>
            <w:noProof/>
            <w:webHidden/>
            <w:color w:val="000000" w:themeColor="text1"/>
          </w:rPr>
          <w:fldChar w:fldCharType="separate"/>
        </w:r>
        <w:r w:rsidR="00207169" w:rsidRPr="00A37E3A">
          <w:rPr>
            <w:noProof/>
            <w:webHidden/>
            <w:color w:val="000000" w:themeColor="text1"/>
          </w:rPr>
          <w:t>68</w:t>
        </w:r>
        <w:r w:rsidR="00207169" w:rsidRPr="00A37E3A">
          <w:rPr>
            <w:noProof/>
            <w:webHidden/>
            <w:color w:val="000000" w:themeColor="text1"/>
          </w:rPr>
          <w:fldChar w:fldCharType="end"/>
        </w:r>
      </w:hyperlink>
    </w:p>
    <w:p w14:paraId="676BE98B" w14:textId="3D651D14" w:rsidR="00207169" w:rsidRPr="00A37E3A" w:rsidRDefault="00827C4A">
      <w:pPr>
        <w:pStyle w:val="TOC2"/>
        <w:tabs>
          <w:tab w:val="left" w:pos="960"/>
          <w:tab w:val="right" w:leader="dot" w:pos="7920"/>
        </w:tabs>
        <w:rPr>
          <w:rFonts w:eastAsiaTheme="minorEastAsia" w:cstheme="minorBidi"/>
          <w:i w:val="0"/>
          <w:iCs w:val="0"/>
          <w:noProof/>
          <w:color w:val="000000" w:themeColor="text1"/>
          <w:sz w:val="24"/>
          <w:szCs w:val="24"/>
        </w:rPr>
      </w:pPr>
      <w:hyperlink w:anchor="_Toc64141151" w:history="1">
        <w:r w:rsidR="00207169" w:rsidRPr="00A37E3A">
          <w:rPr>
            <w:rStyle w:val="Hyperlink"/>
            <w:noProof/>
            <w:color w:val="000000" w:themeColor="text1"/>
          </w:rPr>
          <w:t>3.1.</w:t>
        </w:r>
        <w:r w:rsidR="00207169" w:rsidRPr="00A37E3A">
          <w:rPr>
            <w:rFonts w:eastAsiaTheme="minorEastAsia" w:cstheme="minorBidi"/>
            <w:i w:val="0"/>
            <w:iCs w:val="0"/>
            <w:noProof/>
            <w:color w:val="000000" w:themeColor="text1"/>
            <w:sz w:val="24"/>
            <w:szCs w:val="24"/>
          </w:rPr>
          <w:tab/>
        </w:r>
        <w:r w:rsidR="00207169" w:rsidRPr="00A37E3A">
          <w:rPr>
            <w:rStyle w:val="Hyperlink"/>
            <w:noProof/>
            <w:color w:val="000000" w:themeColor="text1"/>
          </w:rPr>
          <w:t>Bruno Munari’s Useless Machines</w:t>
        </w:r>
        <w:r w:rsidR="00207169" w:rsidRPr="00A37E3A">
          <w:rPr>
            <w:noProof/>
            <w:webHidden/>
            <w:color w:val="000000" w:themeColor="text1"/>
          </w:rPr>
          <w:tab/>
        </w:r>
        <w:r w:rsidR="00207169" w:rsidRPr="00A37E3A">
          <w:rPr>
            <w:noProof/>
            <w:webHidden/>
            <w:color w:val="000000" w:themeColor="text1"/>
          </w:rPr>
          <w:fldChar w:fldCharType="begin"/>
        </w:r>
        <w:r w:rsidR="00207169" w:rsidRPr="00A37E3A">
          <w:rPr>
            <w:noProof/>
            <w:webHidden/>
            <w:color w:val="000000" w:themeColor="text1"/>
          </w:rPr>
          <w:instrText xml:space="preserve"> PAGEREF _Toc64141151 \h </w:instrText>
        </w:r>
        <w:r w:rsidR="00207169" w:rsidRPr="00A37E3A">
          <w:rPr>
            <w:noProof/>
            <w:webHidden/>
            <w:color w:val="000000" w:themeColor="text1"/>
          </w:rPr>
        </w:r>
        <w:r w:rsidR="00207169" w:rsidRPr="00A37E3A">
          <w:rPr>
            <w:noProof/>
            <w:webHidden/>
            <w:color w:val="000000" w:themeColor="text1"/>
          </w:rPr>
          <w:fldChar w:fldCharType="separate"/>
        </w:r>
        <w:r w:rsidR="00207169" w:rsidRPr="00A37E3A">
          <w:rPr>
            <w:noProof/>
            <w:webHidden/>
            <w:color w:val="000000" w:themeColor="text1"/>
          </w:rPr>
          <w:t>69</w:t>
        </w:r>
        <w:r w:rsidR="00207169" w:rsidRPr="00A37E3A">
          <w:rPr>
            <w:noProof/>
            <w:webHidden/>
            <w:color w:val="000000" w:themeColor="text1"/>
          </w:rPr>
          <w:fldChar w:fldCharType="end"/>
        </w:r>
      </w:hyperlink>
    </w:p>
    <w:p w14:paraId="31EB677E" w14:textId="09A591AA" w:rsidR="00207169" w:rsidRPr="00A37E3A" w:rsidRDefault="00827C4A">
      <w:pPr>
        <w:pStyle w:val="TOC2"/>
        <w:tabs>
          <w:tab w:val="left" w:pos="960"/>
          <w:tab w:val="right" w:leader="dot" w:pos="7920"/>
        </w:tabs>
        <w:rPr>
          <w:rFonts w:eastAsiaTheme="minorEastAsia" w:cstheme="minorBidi"/>
          <w:i w:val="0"/>
          <w:iCs w:val="0"/>
          <w:noProof/>
          <w:color w:val="000000" w:themeColor="text1"/>
          <w:sz w:val="24"/>
          <w:szCs w:val="24"/>
        </w:rPr>
      </w:pPr>
      <w:hyperlink w:anchor="_Toc64141152" w:history="1">
        <w:r w:rsidR="00207169" w:rsidRPr="00A37E3A">
          <w:rPr>
            <w:rStyle w:val="Hyperlink"/>
            <w:noProof/>
            <w:color w:val="000000" w:themeColor="text1"/>
          </w:rPr>
          <w:t>3.2.</w:t>
        </w:r>
        <w:r w:rsidR="00207169" w:rsidRPr="00A37E3A">
          <w:rPr>
            <w:rFonts w:eastAsiaTheme="minorEastAsia" w:cstheme="minorBidi"/>
            <w:i w:val="0"/>
            <w:iCs w:val="0"/>
            <w:noProof/>
            <w:color w:val="000000" w:themeColor="text1"/>
            <w:sz w:val="24"/>
            <w:szCs w:val="24"/>
          </w:rPr>
          <w:tab/>
        </w:r>
        <w:r w:rsidR="00207169" w:rsidRPr="00A37E3A">
          <w:rPr>
            <w:rStyle w:val="Hyperlink"/>
            <w:noProof/>
            <w:color w:val="000000" w:themeColor="text1"/>
          </w:rPr>
          <w:t>The book as an object</w:t>
        </w:r>
        <w:r w:rsidR="00207169" w:rsidRPr="00A37E3A">
          <w:rPr>
            <w:noProof/>
            <w:webHidden/>
            <w:color w:val="000000" w:themeColor="text1"/>
          </w:rPr>
          <w:tab/>
        </w:r>
        <w:r w:rsidR="00207169" w:rsidRPr="00A37E3A">
          <w:rPr>
            <w:noProof/>
            <w:webHidden/>
            <w:color w:val="000000" w:themeColor="text1"/>
          </w:rPr>
          <w:fldChar w:fldCharType="begin"/>
        </w:r>
        <w:r w:rsidR="00207169" w:rsidRPr="00A37E3A">
          <w:rPr>
            <w:noProof/>
            <w:webHidden/>
            <w:color w:val="000000" w:themeColor="text1"/>
          </w:rPr>
          <w:instrText xml:space="preserve"> PAGEREF _Toc64141152 \h </w:instrText>
        </w:r>
        <w:r w:rsidR="00207169" w:rsidRPr="00A37E3A">
          <w:rPr>
            <w:noProof/>
            <w:webHidden/>
            <w:color w:val="000000" w:themeColor="text1"/>
          </w:rPr>
        </w:r>
        <w:r w:rsidR="00207169" w:rsidRPr="00A37E3A">
          <w:rPr>
            <w:noProof/>
            <w:webHidden/>
            <w:color w:val="000000" w:themeColor="text1"/>
          </w:rPr>
          <w:fldChar w:fldCharType="separate"/>
        </w:r>
        <w:r w:rsidR="00207169" w:rsidRPr="00A37E3A">
          <w:rPr>
            <w:noProof/>
            <w:webHidden/>
            <w:color w:val="000000" w:themeColor="text1"/>
          </w:rPr>
          <w:t>70</w:t>
        </w:r>
        <w:r w:rsidR="00207169" w:rsidRPr="00A37E3A">
          <w:rPr>
            <w:noProof/>
            <w:webHidden/>
            <w:color w:val="000000" w:themeColor="text1"/>
          </w:rPr>
          <w:fldChar w:fldCharType="end"/>
        </w:r>
      </w:hyperlink>
    </w:p>
    <w:p w14:paraId="2EEE1920" w14:textId="57CF8A3B" w:rsidR="00207169" w:rsidRPr="00A37E3A" w:rsidRDefault="00827C4A">
      <w:pPr>
        <w:pStyle w:val="TOC2"/>
        <w:tabs>
          <w:tab w:val="left" w:pos="960"/>
          <w:tab w:val="right" w:leader="dot" w:pos="7920"/>
        </w:tabs>
        <w:rPr>
          <w:rFonts w:eastAsiaTheme="minorEastAsia" w:cstheme="minorBidi"/>
          <w:i w:val="0"/>
          <w:iCs w:val="0"/>
          <w:noProof/>
          <w:color w:val="000000" w:themeColor="text1"/>
          <w:sz w:val="24"/>
          <w:szCs w:val="24"/>
        </w:rPr>
      </w:pPr>
      <w:hyperlink w:anchor="_Toc64141153" w:history="1">
        <w:r w:rsidR="00207169" w:rsidRPr="00A37E3A">
          <w:rPr>
            <w:rStyle w:val="Hyperlink"/>
            <w:noProof/>
            <w:color w:val="000000" w:themeColor="text1"/>
          </w:rPr>
          <w:t>3.3.</w:t>
        </w:r>
        <w:r w:rsidR="00207169" w:rsidRPr="00A37E3A">
          <w:rPr>
            <w:rFonts w:eastAsiaTheme="minorEastAsia" w:cstheme="minorBidi"/>
            <w:i w:val="0"/>
            <w:iCs w:val="0"/>
            <w:noProof/>
            <w:color w:val="000000" w:themeColor="text1"/>
            <w:sz w:val="24"/>
            <w:szCs w:val="24"/>
          </w:rPr>
          <w:tab/>
        </w:r>
        <w:r w:rsidR="00207169" w:rsidRPr="00A37E3A">
          <w:rPr>
            <w:rStyle w:val="Hyperlink"/>
            <w:noProof/>
            <w:color w:val="000000" w:themeColor="text1"/>
          </w:rPr>
          <w:t>The Design Thinking of Bruno Munari</w:t>
        </w:r>
        <w:r w:rsidR="00207169" w:rsidRPr="00A37E3A">
          <w:rPr>
            <w:noProof/>
            <w:webHidden/>
            <w:color w:val="000000" w:themeColor="text1"/>
          </w:rPr>
          <w:tab/>
        </w:r>
        <w:r w:rsidR="00207169" w:rsidRPr="00A37E3A">
          <w:rPr>
            <w:noProof/>
            <w:webHidden/>
            <w:color w:val="000000" w:themeColor="text1"/>
          </w:rPr>
          <w:fldChar w:fldCharType="begin"/>
        </w:r>
        <w:r w:rsidR="00207169" w:rsidRPr="00A37E3A">
          <w:rPr>
            <w:noProof/>
            <w:webHidden/>
            <w:color w:val="000000" w:themeColor="text1"/>
          </w:rPr>
          <w:instrText xml:space="preserve"> PAGEREF _Toc64141153 \h </w:instrText>
        </w:r>
        <w:r w:rsidR="00207169" w:rsidRPr="00A37E3A">
          <w:rPr>
            <w:noProof/>
            <w:webHidden/>
            <w:color w:val="000000" w:themeColor="text1"/>
          </w:rPr>
        </w:r>
        <w:r w:rsidR="00207169" w:rsidRPr="00A37E3A">
          <w:rPr>
            <w:noProof/>
            <w:webHidden/>
            <w:color w:val="000000" w:themeColor="text1"/>
          </w:rPr>
          <w:fldChar w:fldCharType="separate"/>
        </w:r>
        <w:r w:rsidR="00207169" w:rsidRPr="00A37E3A">
          <w:rPr>
            <w:noProof/>
            <w:webHidden/>
            <w:color w:val="000000" w:themeColor="text1"/>
          </w:rPr>
          <w:t>74</w:t>
        </w:r>
        <w:r w:rsidR="00207169" w:rsidRPr="00A37E3A">
          <w:rPr>
            <w:noProof/>
            <w:webHidden/>
            <w:color w:val="000000" w:themeColor="text1"/>
          </w:rPr>
          <w:fldChar w:fldCharType="end"/>
        </w:r>
      </w:hyperlink>
    </w:p>
    <w:p w14:paraId="7F46BDFB" w14:textId="759DC091" w:rsidR="00207169" w:rsidRPr="00A37E3A" w:rsidRDefault="00827C4A">
      <w:pPr>
        <w:pStyle w:val="TOC2"/>
        <w:tabs>
          <w:tab w:val="left" w:pos="960"/>
          <w:tab w:val="right" w:leader="dot" w:pos="7920"/>
        </w:tabs>
        <w:rPr>
          <w:rFonts w:eastAsiaTheme="minorEastAsia" w:cstheme="minorBidi"/>
          <w:i w:val="0"/>
          <w:iCs w:val="0"/>
          <w:noProof/>
          <w:color w:val="000000" w:themeColor="text1"/>
          <w:sz w:val="24"/>
          <w:szCs w:val="24"/>
        </w:rPr>
      </w:pPr>
      <w:hyperlink w:anchor="_Toc64141154" w:history="1">
        <w:r w:rsidR="00207169" w:rsidRPr="00A37E3A">
          <w:rPr>
            <w:rStyle w:val="Hyperlink"/>
            <w:noProof/>
            <w:color w:val="000000" w:themeColor="text1"/>
          </w:rPr>
          <w:t>3.4.</w:t>
        </w:r>
        <w:r w:rsidR="00207169" w:rsidRPr="00A37E3A">
          <w:rPr>
            <w:rFonts w:eastAsiaTheme="minorEastAsia" w:cstheme="minorBidi"/>
            <w:i w:val="0"/>
            <w:iCs w:val="0"/>
            <w:noProof/>
            <w:color w:val="000000" w:themeColor="text1"/>
            <w:sz w:val="24"/>
            <w:szCs w:val="24"/>
          </w:rPr>
          <w:tab/>
        </w:r>
        <w:r w:rsidR="00207169" w:rsidRPr="00A37E3A">
          <w:rPr>
            <w:rStyle w:val="Hyperlink"/>
            <w:noProof/>
            <w:color w:val="000000" w:themeColor="text1"/>
          </w:rPr>
          <w:t>Inspiration from Bruno Munari’s methodology</w:t>
        </w:r>
        <w:r w:rsidR="00207169" w:rsidRPr="00A37E3A">
          <w:rPr>
            <w:noProof/>
            <w:webHidden/>
            <w:color w:val="000000" w:themeColor="text1"/>
          </w:rPr>
          <w:tab/>
        </w:r>
        <w:r w:rsidR="00207169" w:rsidRPr="00A37E3A">
          <w:rPr>
            <w:noProof/>
            <w:webHidden/>
            <w:color w:val="000000" w:themeColor="text1"/>
          </w:rPr>
          <w:fldChar w:fldCharType="begin"/>
        </w:r>
        <w:r w:rsidR="00207169" w:rsidRPr="00A37E3A">
          <w:rPr>
            <w:noProof/>
            <w:webHidden/>
            <w:color w:val="000000" w:themeColor="text1"/>
          </w:rPr>
          <w:instrText xml:space="preserve"> PAGEREF _Toc64141154 \h </w:instrText>
        </w:r>
        <w:r w:rsidR="00207169" w:rsidRPr="00A37E3A">
          <w:rPr>
            <w:noProof/>
            <w:webHidden/>
            <w:color w:val="000000" w:themeColor="text1"/>
          </w:rPr>
        </w:r>
        <w:r w:rsidR="00207169" w:rsidRPr="00A37E3A">
          <w:rPr>
            <w:noProof/>
            <w:webHidden/>
            <w:color w:val="000000" w:themeColor="text1"/>
          </w:rPr>
          <w:fldChar w:fldCharType="separate"/>
        </w:r>
        <w:r w:rsidR="00207169" w:rsidRPr="00A37E3A">
          <w:rPr>
            <w:noProof/>
            <w:webHidden/>
            <w:color w:val="000000" w:themeColor="text1"/>
          </w:rPr>
          <w:t>77</w:t>
        </w:r>
        <w:r w:rsidR="00207169" w:rsidRPr="00A37E3A">
          <w:rPr>
            <w:noProof/>
            <w:webHidden/>
            <w:color w:val="000000" w:themeColor="text1"/>
          </w:rPr>
          <w:fldChar w:fldCharType="end"/>
        </w:r>
      </w:hyperlink>
    </w:p>
    <w:p w14:paraId="57F352D3" w14:textId="20E0F65D" w:rsidR="00207169" w:rsidRPr="00A37E3A" w:rsidRDefault="00827C4A">
      <w:pPr>
        <w:pStyle w:val="TOC2"/>
        <w:tabs>
          <w:tab w:val="left" w:pos="960"/>
          <w:tab w:val="right" w:leader="dot" w:pos="7920"/>
        </w:tabs>
        <w:rPr>
          <w:rFonts w:eastAsiaTheme="minorEastAsia" w:cstheme="minorBidi"/>
          <w:i w:val="0"/>
          <w:iCs w:val="0"/>
          <w:noProof/>
          <w:color w:val="000000" w:themeColor="text1"/>
          <w:sz w:val="24"/>
          <w:szCs w:val="24"/>
        </w:rPr>
      </w:pPr>
      <w:hyperlink w:anchor="_Toc64141155" w:history="1">
        <w:r w:rsidR="00207169" w:rsidRPr="00A37E3A">
          <w:rPr>
            <w:rStyle w:val="Hyperlink"/>
            <w:rFonts w:eastAsia="Arial"/>
            <w:noProof/>
            <w:color w:val="000000" w:themeColor="text1"/>
          </w:rPr>
          <w:t>3.5.</w:t>
        </w:r>
        <w:r w:rsidR="00207169" w:rsidRPr="00A37E3A">
          <w:rPr>
            <w:rFonts w:eastAsiaTheme="minorEastAsia" w:cstheme="minorBidi"/>
            <w:i w:val="0"/>
            <w:iCs w:val="0"/>
            <w:noProof/>
            <w:color w:val="000000" w:themeColor="text1"/>
            <w:sz w:val="24"/>
            <w:szCs w:val="24"/>
          </w:rPr>
          <w:tab/>
        </w:r>
        <w:r w:rsidR="00207169" w:rsidRPr="00A37E3A">
          <w:rPr>
            <w:rStyle w:val="Hyperlink"/>
            <w:rFonts w:eastAsia="Arial"/>
            <w:noProof/>
            <w:color w:val="000000" w:themeColor="text1"/>
          </w:rPr>
          <w:t>Conclusion</w:t>
        </w:r>
        <w:r w:rsidR="00207169" w:rsidRPr="00A37E3A">
          <w:rPr>
            <w:rStyle w:val="Hyperlink"/>
            <w:rFonts w:ascii="Microsoft YaHei" w:eastAsia="Microsoft YaHei" w:hAnsi="Microsoft YaHei" w:cs="Microsoft YaHei" w:hint="eastAsia"/>
            <w:noProof/>
            <w:color w:val="000000" w:themeColor="text1"/>
          </w:rPr>
          <w:t>：</w:t>
        </w:r>
        <w:r w:rsidR="00207169" w:rsidRPr="00A37E3A">
          <w:rPr>
            <w:rStyle w:val="Hyperlink"/>
            <w:rFonts w:eastAsia="Arial"/>
            <w:noProof/>
            <w:color w:val="000000" w:themeColor="text1"/>
          </w:rPr>
          <w:t>The Use of Constraints in Unflattened Picturebook Design</w:t>
        </w:r>
        <w:r w:rsidR="00207169" w:rsidRPr="00A37E3A">
          <w:rPr>
            <w:noProof/>
            <w:webHidden/>
            <w:color w:val="000000" w:themeColor="text1"/>
          </w:rPr>
          <w:tab/>
        </w:r>
        <w:r w:rsidR="00207169" w:rsidRPr="00A37E3A">
          <w:rPr>
            <w:noProof/>
            <w:webHidden/>
            <w:color w:val="000000" w:themeColor="text1"/>
          </w:rPr>
          <w:fldChar w:fldCharType="begin"/>
        </w:r>
        <w:r w:rsidR="00207169" w:rsidRPr="00A37E3A">
          <w:rPr>
            <w:noProof/>
            <w:webHidden/>
            <w:color w:val="000000" w:themeColor="text1"/>
          </w:rPr>
          <w:instrText xml:space="preserve"> PAGEREF _Toc64141155 \h </w:instrText>
        </w:r>
        <w:r w:rsidR="00207169" w:rsidRPr="00A37E3A">
          <w:rPr>
            <w:noProof/>
            <w:webHidden/>
            <w:color w:val="000000" w:themeColor="text1"/>
          </w:rPr>
        </w:r>
        <w:r w:rsidR="00207169" w:rsidRPr="00A37E3A">
          <w:rPr>
            <w:noProof/>
            <w:webHidden/>
            <w:color w:val="000000" w:themeColor="text1"/>
          </w:rPr>
          <w:fldChar w:fldCharType="separate"/>
        </w:r>
        <w:r w:rsidR="00207169" w:rsidRPr="00A37E3A">
          <w:rPr>
            <w:noProof/>
            <w:webHidden/>
            <w:color w:val="000000" w:themeColor="text1"/>
          </w:rPr>
          <w:t>79</w:t>
        </w:r>
        <w:r w:rsidR="00207169" w:rsidRPr="00A37E3A">
          <w:rPr>
            <w:noProof/>
            <w:webHidden/>
            <w:color w:val="000000" w:themeColor="text1"/>
          </w:rPr>
          <w:fldChar w:fldCharType="end"/>
        </w:r>
      </w:hyperlink>
    </w:p>
    <w:p w14:paraId="2CBD403F" w14:textId="70BC8973" w:rsidR="00207169" w:rsidRPr="00A37E3A" w:rsidRDefault="00827C4A">
      <w:pPr>
        <w:pStyle w:val="TOC3"/>
        <w:tabs>
          <w:tab w:val="right" w:leader="dot" w:pos="7920"/>
        </w:tabs>
        <w:rPr>
          <w:rFonts w:eastAsiaTheme="minorEastAsia" w:cstheme="minorBidi"/>
          <w:noProof/>
          <w:color w:val="000000" w:themeColor="text1"/>
          <w:sz w:val="24"/>
          <w:szCs w:val="24"/>
        </w:rPr>
      </w:pPr>
      <w:hyperlink w:anchor="_Toc64141156" w:history="1">
        <w:r w:rsidR="00207169" w:rsidRPr="00A37E3A">
          <w:rPr>
            <w:rStyle w:val="Hyperlink"/>
            <w:noProof/>
            <w:color w:val="000000" w:themeColor="text1"/>
          </w:rPr>
          <w:t>3.5.1. Decisive Constraints</w:t>
        </w:r>
        <w:r w:rsidR="00207169" w:rsidRPr="00A37E3A">
          <w:rPr>
            <w:noProof/>
            <w:webHidden/>
            <w:color w:val="000000" w:themeColor="text1"/>
          </w:rPr>
          <w:tab/>
        </w:r>
        <w:r w:rsidR="00207169" w:rsidRPr="00A37E3A">
          <w:rPr>
            <w:noProof/>
            <w:webHidden/>
            <w:color w:val="000000" w:themeColor="text1"/>
          </w:rPr>
          <w:fldChar w:fldCharType="begin"/>
        </w:r>
        <w:r w:rsidR="00207169" w:rsidRPr="00A37E3A">
          <w:rPr>
            <w:noProof/>
            <w:webHidden/>
            <w:color w:val="000000" w:themeColor="text1"/>
          </w:rPr>
          <w:instrText xml:space="preserve"> PAGEREF _Toc64141156 \h </w:instrText>
        </w:r>
        <w:r w:rsidR="00207169" w:rsidRPr="00A37E3A">
          <w:rPr>
            <w:noProof/>
            <w:webHidden/>
            <w:color w:val="000000" w:themeColor="text1"/>
          </w:rPr>
        </w:r>
        <w:r w:rsidR="00207169" w:rsidRPr="00A37E3A">
          <w:rPr>
            <w:noProof/>
            <w:webHidden/>
            <w:color w:val="000000" w:themeColor="text1"/>
          </w:rPr>
          <w:fldChar w:fldCharType="separate"/>
        </w:r>
        <w:r w:rsidR="00207169" w:rsidRPr="00A37E3A">
          <w:rPr>
            <w:noProof/>
            <w:webHidden/>
            <w:color w:val="000000" w:themeColor="text1"/>
          </w:rPr>
          <w:t>80</w:t>
        </w:r>
        <w:r w:rsidR="00207169" w:rsidRPr="00A37E3A">
          <w:rPr>
            <w:noProof/>
            <w:webHidden/>
            <w:color w:val="000000" w:themeColor="text1"/>
          </w:rPr>
          <w:fldChar w:fldCharType="end"/>
        </w:r>
      </w:hyperlink>
    </w:p>
    <w:p w14:paraId="73567152" w14:textId="3216F875" w:rsidR="00207169" w:rsidRPr="00A37E3A" w:rsidRDefault="00827C4A">
      <w:pPr>
        <w:pStyle w:val="TOC1"/>
        <w:tabs>
          <w:tab w:val="right" w:leader="dot" w:pos="7920"/>
        </w:tabs>
        <w:rPr>
          <w:rFonts w:eastAsiaTheme="minorEastAsia" w:cstheme="minorBidi"/>
          <w:b w:val="0"/>
          <w:bCs w:val="0"/>
          <w:noProof/>
          <w:color w:val="000000" w:themeColor="text1"/>
          <w:sz w:val="24"/>
          <w:szCs w:val="24"/>
        </w:rPr>
      </w:pPr>
      <w:hyperlink w:anchor="_Toc64141157" w:history="1">
        <w:r w:rsidR="00207169" w:rsidRPr="00A37E3A">
          <w:rPr>
            <w:rStyle w:val="Hyperlink"/>
            <w:noProof/>
            <w:color w:val="000000" w:themeColor="text1"/>
          </w:rPr>
          <w:t>Chapter 4. Unflattened design: research in practice</w:t>
        </w:r>
        <w:r w:rsidR="00207169" w:rsidRPr="00A37E3A">
          <w:rPr>
            <w:noProof/>
            <w:webHidden/>
            <w:color w:val="000000" w:themeColor="text1"/>
          </w:rPr>
          <w:tab/>
        </w:r>
        <w:r w:rsidR="00207169" w:rsidRPr="00A37E3A">
          <w:rPr>
            <w:noProof/>
            <w:webHidden/>
            <w:color w:val="000000" w:themeColor="text1"/>
          </w:rPr>
          <w:fldChar w:fldCharType="begin"/>
        </w:r>
        <w:r w:rsidR="00207169" w:rsidRPr="00A37E3A">
          <w:rPr>
            <w:noProof/>
            <w:webHidden/>
            <w:color w:val="000000" w:themeColor="text1"/>
          </w:rPr>
          <w:instrText xml:space="preserve"> PAGEREF _Toc64141157 \h </w:instrText>
        </w:r>
        <w:r w:rsidR="00207169" w:rsidRPr="00A37E3A">
          <w:rPr>
            <w:noProof/>
            <w:webHidden/>
            <w:color w:val="000000" w:themeColor="text1"/>
          </w:rPr>
        </w:r>
        <w:r w:rsidR="00207169" w:rsidRPr="00A37E3A">
          <w:rPr>
            <w:noProof/>
            <w:webHidden/>
            <w:color w:val="000000" w:themeColor="text1"/>
          </w:rPr>
          <w:fldChar w:fldCharType="separate"/>
        </w:r>
        <w:r w:rsidR="00207169" w:rsidRPr="00A37E3A">
          <w:rPr>
            <w:noProof/>
            <w:webHidden/>
            <w:color w:val="000000" w:themeColor="text1"/>
          </w:rPr>
          <w:t>83</w:t>
        </w:r>
        <w:r w:rsidR="00207169" w:rsidRPr="00A37E3A">
          <w:rPr>
            <w:noProof/>
            <w:webHidden/>
            <w:color w:val="000000" w:themeColor="text1"/>
          </w:rPr>
          <w:fldChar w:fldCharType="end"/>
        </w:r>
      </w:hyperlink>
    </w:p>
    <w:p w14:paraId="56465F15" w14:textId="5550ED8C" w:rsidR="00207169" w:rsidRPr="00A37E3A" w:rsidRDefault="00827C4A">
      <w:pPr>
        <w:pStyle w:val="TOC2"/>
        <w:tabs>
          <w:tab w:val="left" w:pos="960"/>
          <w:tab w:val="right" w:leader="dot" w:pos="7920"/>
        </w:tabs>
        <w:rPr>
          <w:rFonts w:eastAsiaTheme="minorEastAsia" w:cstheme="minorBidi"/>
          <w:i w:val="0"/>
          <w:iCs w:val="0"/>
          <w:noProof/>
          <w:color w:val="000000" w:themeColor="text1"/>
          <w:sz w:val="24"/>
          <w:szCs w:val="24"/>
        </w:rPr>
      </w:pPr>
      <w:hyperlink w:anchor="_Toc64141158" w:history="1">
        <w:r w:rsidR="00207169" w:rsidRPr="00A37E3A">
          <w:rPr>
            <w:rStyle w:val="Hyperlink"/>
            <w:noProof/>
            <w:color w:val="000000" w:themeColor="text1"/>
          </w:rPr>
          <w:t>4.1.</w:t>
        </w:r>
        <w:r w:rsidR="00207169" w:rsidRPr="00A37E3A">
          <w:rPr>
            <w:rFonts w:eastAsiaTheme="minorEastAsia" w:cstheme="minorBidi"/>
            <w:i w:val="0"/>
            <w:iCs w:val="0"/>
            <w:noProof/>
            <w:color w:val="000000" w:themeColor="text1"/>
            <w:sz w:val="24"/>
            <w:szCs w:val="24"/>
          </w:rPr>
          <w:tab/>
        </w:r>
        <w:r w:rsidR="00207169" w:rsidRPr="00A37E3A">
          <w:rPr>
            <w:rStyle w:val="Hyperlink"/>
            <w:noProof/>
            <w:color w:val="000000" w:themeColor="text1"/>
          </w:rPr>
          <w:t>The use of decisive constraints in designing an unflattened picturebook: ‘Blueberry Pie’</w:t>
        </w:r>
        <w:r w:rsidR="00207169" w:rsidRPr="00A37E3A">
          <w:rPr>
            <w:noProof/>
            <w:webHidden/>
            <w:color w:val="000000" w:themeColor="text1"/>
          </w:rPr>
          <w:tab/>
        </w:r>
        <w:r w:rsidR="00207169" w:rsidRPr="00A37E3A">
          <w:rPr>
            <w:noProof/>
            <w:webHidden/>
            <w:color w:val="000000" w:themeColor="text1"/>
          </w:rPr>
          <w:fldChar w:fldCharType="begin"/>
        </w:r>
        <w:r w:rsidR="00207169" w:rsidRPr="00A37E3A">
          <w:rPr>
            <w:noProof/>
            <w:webHidden/>
            <w:color w:val="000000" w:themeColor="text1"/>
          </w:rPr>
          <w:instrText xml:space="preserve"> PAGEREF _Toc64141158 \h </w:instrText>
        </w:r>
        <w:r w:rsidR="00207169" w:rsidRPr="00A37E3A">
          <w:rPr>
            <w:noProof/>
            <w:webHidden/>
            <w:color w:val="000000" w:themeColor="text1"/>
          </w:rPr>
        </w:r>
        <w:r w:rsidR="00207169" w:rsidRPr="00A37E3A">
          <w:rPr>
            <w:noProof/>
            <w:webHidden/>
            <w:color w:val="000000" w:themeColor="text1"/>
          </w:rPr>
          <w:fldChar w:fldCharType="separate"/>
        </w:r>
        <w:r w:rsidR="00207169" w:rsidRPr="00A37E3A">
          <w:rPr>
            <w:noProof/>
            <w:webHidden/>
            <w:color w:val="000000" w:themeColor="text1"/>
          </w:rPr>
          <w:t>84</w:t>
        </w:r>
        <w:r w:rsidR="00207169" w:rsidRPr="00A37E3A">
          <w:rPr>
            <w:noProof/>
            <w:webHidden/>
            <w:color w:val="000000" w:themeColor="text1"/>
          </w:rPr>
          <w:fldChar w:fldCharType="end"/>
        </w:r>
      </w:hyperlink>
    </w:p>
    <w:p w14:paraId="64BA920D" w14:textId="5ED539B5" w:rsidR="00207169" w:rsidRPr="00A37E3A" w:rsidRDefault="00827C4A">
      <w:pPr>
        <w:pStyle w:val="TOC3"/>
        <w:tabs>
          <w:tab w:val="right" w:leader="dot" w:pos="7920"/>
        </w:tabs>
        <w:rPr>
          <w:rFonts w:eastAsiaTheme="minorEastAsia" w:cstheme="minorBidi"/>
          <w:noProof/>
          <w:color w:val="000000" w:themeColor="text1"/>
          <w:sz w:val="24"/>
          <w:szCs w:val="24"/>
        </w:rPr>
      </w:pPr>
      <w:hyperlink w:anchor="_Toc64141159" w:history="1">
        <w:r w:rsidR="00207169" w:rsidRPr="00A37E3A">
          <w:rPr>
            <w:rStyle w:val="Hyperlink"/>
            <w:noProof/>
            <w:color w:val="000000" w:themeColor="text1"/>
          </w:rPr>
          <w:t>4.1.1. A radical self-imposed creativity constraint</w:t>
        </w:r>
        <w:r w:rsidR="00207169" w:rsidRPr="00A37E3A">
          <w:rPr>
            <w:noProof/>
            <w:webHidden/>
            <w:color w:val="000000" w:themeColor="text1"/>
          </w:rPr>
          <w:tab/>
        </w:r>
        <w:r w:rsidR="00207169" w:rsidRPr="00A37E3A">
          <w:rPr>
            <w:noProof/>
            <w:webHidden/>
            <w:color w:val="000000" w:themeColor="text1"/>
          </w:rPr>
          <w:fldChar w:fldCharType="begin"/>
        </w:r>
        <w:r w:rsidR="00207169" w:rsidRPr="00A37E3A">
          <w:rPr>
            <w:noProof/>
            <w:webHidden/>
            <w:color w:val="000000" w:themeColor="text1"/>
          </w:rPr>
          <w:instrText xml:space="preserve"> PAGEREF _Toc64141159 \h </w:instrText>
        </w:r>
        <w:r w:rsidR="00207169" w:rsidRPr="00A37E3A">
          <w:rPr>
            <w:noProof/>
            <w:webHidden/>
            <w:color w:val="000000" w:themeColor="text1"/>
          </w:rPr>
        </w:r>
        <w:r w:rsidR="00207169" w:rsidRPr="00A37E3A">
          <w:rPr>
            <w:noProof/>
            <w:webHidden/>
            <w:color w:val="000000" w:themeColor="text1"/>
          </w:rPr>
          <w:fldChar w:fldCharType="separate"/>
        </w:r>
        <w:r w:rsidR="00207169" w:rsidRPr="00A37E3A">
          <w:rPr>
            <w:noProof/>
            <w:webHidden/>
            <w:color w:val="000000" w:themeColor="text1"/>
          </w:rPr>
          <w:t>85</w:t>
        </w:r>
        <w:r w:rsidR="00207169" w:rsidRPr="00A37E3A">
          <w:rPr>
            <w:noProof/>
            <w:webHidden/>
            <w:color w:val="000000" w:themeColor="text1"/>
          </w:rPr>
          <w:fldChar w:fldCharType="end"/>
        </w:r>
      </w:hyperlink>
    </w:p>
    <w:p w14:paraId="6481EC5D" w14:textId="0DB3D5A8" w:rsidR="00207169" w:rsidRPr="00A37E3A" w:rsidRDefault="00827C4A">
      <w:pPr>
        <w:pStyle w:val="TOC2"/>
        <w:tabs>
          <w:tab w:val="left" w:pos="960"/>
          <w:tab w:val="right" w:leader="dot" w:pos="7920"/>
        </w:tabs>
        <w:rPr>
          <w:rFonts w:eastAsiaTheme="minorEastAsia" w:cstheme="minorBidi"/>
          <w:i w:val="0"/>
          <w:iCs w:val="0"/>
          <w:noProof/>
          <w:color w:val="000000" w:themeColor="text1"/>
          <w:sz w:val="24"/>
          <w:szCs w:val="24"/>
        </w:rPr>
      </w:pPr>
      <w:hyperlink w:anchor="_Toc64141160" w:history="1">
        <w:r w:rsidR="00207169" w:rsidRPr="00A37E3A">
          <w:rPr>
            <w:rStyle w:val="Hyperlink"/>
            <w:noProof/>
            <w:color w:val="000000" w:themeColor="text1"/>
          </w:rPr>
          <w:t>4.2.</w:t>
        </w:r>
        <w:r w:rsidR="00207169" w:rsidRPr="00A37E3A">
          <w:rPr>
            <w:rFonts w:eastAsiaTheme="minorEastAsia" w:cstheme="minorBidi"/>
            <w:i w:val="0"/>
            <w:iCs w:val="0"/>
            <w:noProof/>
            <w:color w:val="000000" w:themeColor="text1"/>
            <w:sz w:val="24"/>
            <w:szCs w:val="24"/>
          </w:rPr>
          <w:tab/>
        </w:r>
        <w:r w:rsidR="00207169" w:rsidRPr="00A37E3A">
          <w:rPr>
            <w:rStyle w:val="Hyperlink"/>
            <w:noProof/>
            <w:color w:val="000000" w:themeColor="text1"/>
          </w:rPr>
          <w:t>Creative action under restrictions</w:t>
        </w:r>
        <w:r w:rsidR="00207169" w:rsidRPr="00A37E3A">
          <w:rPr>
            <w:noProof/>
            <w:webHidden/>
            <w:color w:val="000000" w:themeColor="text1"/>
          </w:rPr>
          <w:tab/>
        </w:r>
        <w:r w:rsidR="00207169" w:rsidRPr="00A37E3A">
          <w:rPr>
            <w:noProof/>
            <w:webHidden/>
            <w:color w:val="000000" w:themeColor="text1"/>
          </w:rPr>
          <w:fldChar w:fldCharType="begin"/>
        </w:r>
        <w:r w:rsidR="00207169" w:rsidRPr="00A37E3A">
          <w:rPr>
            <w:noProof/>
            <w:webHidden/>
            <w:color w:val="000000" w:themeColor="text1"/>
          </w:rPr>
          <w:instrText xml:space="preserve"> PAGEREF _Toc64141160 \h </w:instrText>
        </w:r>
        <w:r w:rsidR="00207169" w:rsidRPr="00A37E3A">
          <w:rPr>
            <w:noProof/>
            <w:webHidden/>
            <w:color w:val="000000" w:themeColor="text1"/>
          </w:rPr>
        </w:r>
        <w:r w:rsidR="00207169" w:rsidRPr="00A37E3A">
          <w:rPr>
            <w:noProof/>
            <w:webHidden/>
            <w:color w:val="000000" w:themeColor="text1"/>
          </w:rPr>
          <w:fldChar w:fldCharType="separate"/>
        </w:r>
        <w:r w:rsidR="00207169" w:rsidRPr="00A37E3A">
          <w:rPr>
            <w:noProof/>
            <w:webHidden/>
            <w:color w:val="000000" w:themeColor="text1"/>
          </w:rPr>
          <w:t>87</w:t>
        </w:r>
        <w:r w:rsidR="00207169" w:rsidRPr="00A37E3A">
          <w:rPr>
            <w:noProof/>
            <w:webHidden/>
            <w:color w:val="000000" w:themeColor="text1"/>
          </w:rPr>
          <w:fldChar w:fldCharType="end"/>
        </w:r>
      </w:hyperlink>
    </w:p>
    <w:p w14:paraId="67559E59" w14:textId="52A4BA1B" w:rsidR="00207169" w:rsidRPr="00A37E3A" w:rsidRDefault="00827C4A">
      <w:pPr>
        <w:pStyle w:val="TOC2"/>
        <w:tabs>
          <w:tab w:val="left" w:pos="960"/>
          <w:tab w:val="right" w:leader="dot" w:pos="7920"/>
        </w:tabs>
        <w:rPr>
          <w:rFonts w:eastAsiaTheme="minorEastAsia" w:cstheme="minorBidi"/>
          <w:i w:val="0"/>
          <w:iCs w:val="0"/>
          <w:noProof/>
          <w:color w:val="000000" w:themeColor="text1"/>
          <w:sz w:val="24"/>
          <w:szCs w:val="24"/>
        </w:rPr>
      </w:pPr>
      <w:hyperlink w:anchor="_Toc64141161" w:history="1">
        <w:r w:rsidR="00207169" w:rsidRPr="00A37E3A">
          <w:rPr>
            <w:rStyle w:val="Hyperlink"/>
            <w:noProof/>
            <w:color w:val="000000" w:themeColor="text1"/>
          </w:rPr>
          <w:t>4.3.</w:t>
        </w:r>
        <w:r w:rsidR="00207169" w:rsidRPr="00A37E3A">
          <w:rPr>
            <w:rFonts w:eastAsiaTheme="minorEastAsia" w:cstheme="minorBidi"/>
            <w:i w:val="0"/>
            <w:iCs w:val="0"/>
            <w:noProof/>
            <w:color w:val="000000" w:themeColor="text1"/>
            <w:sz w:val="24"/>
            <w:szCs w:val="24"/>
          </w:rPr>
          <w:tab/>
        </w:r>
        <w:r w:rsidR="00207169" w:rsidRPr="00A37E3A">
          <w:rPr>
            <w:rStyle w:val="Hyperlink"/>
            <w:noProof/>
            <w:color w:val="000000" w:themeColor="text1"/>
          </w:rPr>
          <w:t>Turning point</w:t>
        </w:r>
        <w:r w:rsidR="00207169" w:rsidRPr="00A37E3A">
          <w:rPr>
            <w:noProof/>
            <w:webHidden/>
            <w:color w:val="000000" w:themeColor="text1"/>
          </w:rPr>
          <w:tab/>
        </w:r>
        <w:r w:rsidR="00207169" w:rsidRPr="00A37E3A">
          <w:rPr>
            <w:noProof/>
            <w:webHidden/>
            <w:color w:val="000000" w:themeColor="text1"/>
          </w:rPr>
          <w:fldChar w:fldCharType="begin"/>
        </w:r>
        <w:r w:rsidR="00207169" w:rsidRPr="00A37E3A">
          <w:rPr>
            <w:noProof/>
            <w:webHidden/>
            <w:color w:val="000000" w:themeColor="text1"/>
          </w:rPr>
          <w:instrText xml:space="preserve"> PAGEREF _Toc64141161 \h </w:instrText>
        </w:r>
        <w:r w:rsidR="00207169" w:rsidRPr="00A37E3A">
          <w:rPr>
            <w:noProof/>
            <w:webHidden/>
            <w:color w:val="000000" w:themeColor="text1"/>
          </w:rPr>
        </w:r>
        <w:r w:rsidR="00207169" w:rsidRPr="00A37E3A">
          <w:rPr>
            <w:noProof/>
            <w:webHidden/>
            <w:color w:val="000000" w:themeColor="text1"/>
          </w:rPr>
          <w:fldChar w:fldCharType="separate"/>
        </w:r>
        <w:r w:rsidR="00207169" w:rsidRPr="00A37E3A">
          <w:rPr>
            <w:noProof/>
            <w:webHidden/>
            <w:color w:val="000000" w:themeColor="text1"/>
          </w:rPr>
          <w:t>90</w:t>
        </w:r>
        <w:r w:rsidR="00207169" w:rsidRPr="00A37E3A">
          <w:rPr>
            <w:noProof/>
            <w:webHidden/>
            <w:color w:val="000000" w:themeColor="text1"/>
          </w:rPr>
          <w:fldChar w:fldCharType="end"/>
        </w:r>
      </w:hyperlink>
    </w:p>
    <w:p w14:paraId="5AA8B21E" w14:textId="4D6AFD4D" w:rsidR="00207169" w:rsidRPr="00A37E3A" w:rsidRDefault="00827C4A">
      <w:pPr>
        <w:pStyle w:val="TOC2"/>
        <w:tabs>
          <w:tab w:val="left" w:pos="960"/>
          <w:tab w:val="right" w:leader="dot" w:pos="7920"/>
        </w:tabs>
        <w:rPr>
          <w:rFonts w:eastAsiaTheme="minorEastAsia" w:cstheme="minorBidi"/>
          <w:i w:val="0"/>
          <w:iCs w:val="0"/>
          <w:noProof/>
          <w:color w:val="000000" w:themeColor="text1"/>
          <w:sz w:val="24"/>
          <w:szCs w:val="24"/>
        </w:rPr>
      </w:pPr>
      <w:hyperlink w:anchor="_Toc64141162" w:history="1">
        <w:r w:rsidR="00207169" w:rsidRPr="00A37E3A">
          <w:rPr>
            <w:rStyle w:val="Hyperlink"/>
            <w:noProof/>
            <w:color w:val="000000" w:themeColor="text1"/>
          </w:rPr>
          <w:t>4.4.</w:t>
        </w:r>
        <w:r w:rsidR="00207169" w:rsidRPr="00A37E3A">
          <w:rPr>
            <w:rFonts w:eastAsiaTheme="minorEastAsia" w:cstheme="minorBidi"/>
            <w:i w:val="0"/>
            <w:iCs w:val="0"/>
            <w:noProof/>
            <w:color w:val="000000" w:themeColor="text1"/>
            <w:sz w:val="24"/>
            <w:szCs w:val="24"/>
          </w:rPr>
          <w:tab/>
        </w:r>
        <w:r w:rsidR="00207169" w:rsidRPr="00A37E3A">
          <w:rPr>
            <w:rStyle w:val="Hyperlink"/>
            <w:noProof/>
            <w:color w:val="000000" w:themeColor="text1"/>
          </w:rPr>
          <w:t>Conclusion</w:t>
        </w:r>
        <w:r w:rsidR="00207169" w:rsidRPr="00A37E3A">
          <w:rPr>
            <w:noProof/>
            <w:webHidden/>
            <w:color w:val="000000" w:themeColor="text1"/>
          </w:rPr>
          <w:tab/>
        </w:r>
        <w:r w:rsidR="00207169" w:rsidRPr="00A37E3A">
          <w:rPr>
            <w:noProof/>
            <w:webHidden/>
            <w:color w:val="000000" w:themeColor="text1"/>
          </w:rPr>
          <w:fldChar w:fldCharType="begin"/>
        </w:r>
        <w:r w:rsidR="00207169" w:rsidRPr="00A37E3A">
          <w:rPr>
            <w:noProof/>
            <w:webHidden/>
            <w:color w:val="000000" w:themeColor="text1"/>
          </w:rPr>
          <w:instrText xml:space="preserve"> PAGEREF _Toc64141162 \h </w:instrText>
        </w:r>
        <w:r w:rsidR="00207169" w:rsidRPr="00A37E3A">
          <w:rPr>
            <w:noProof/>
            <w:webHidden/>
            <w:color w:val="000000" w:themeColor="text1"/>
          </w:rPr>
        </w:r>
        <w:r w:rsidR="00207169" w:rsidRPr="00A37E3A">
          <w:rPr>
            <w:noProof/>
            <w:webHidden/>
            <w:color w:val="000000" w:themeColor="text1"/>
          </w:rPr>
          <w:fldChar w:fldCharType="separate"/>
        </w:r>
        <w:r w:rsidR="00207169" w:rsidRPr="00A37E3A">
          <w:rPr>
            <w:noProof/>
            <w:webHidden/>
            <w:color w:val="000000" w:themeColor="text1"/>
          </w:rPr>
          <w:t>97</w:t>
        </w:r>
        <w:r w:rsidR="00207169" w:rsidRPr="00A37E3A">
          <w:rPr>
            <w:noProof/>
            <w:webHidden/>
            <w:color w:val="000000" w:themeColor="text1"/>
          </w:rPr>
          <w:fldChar w:fldCharType="end"/>
        </w:r>
      </w:hyperlink>
    </w:p>
    <w:p w14:paraId="14C6176C" w14:textId="0338E8DE" w:rsidR="00207169" w:rsidRPr="00A37E3A" w:rsidRDefault="00827C4A">
      <w:pPr>
        <w:pStyle w:val="TOC1"/>
        <w:tabs>
          <w:tab w:val="right" w:leader="dot" w:pos="7920"/>
        </w:tabs>
        <w:rPr>
          <w:rFonts w:eastAsiaTheme="minorEastAsia" w:cstheme="minorBidi"/>
          <w:b w:val="0"/>
          <w:bCs w:val="0"/>
          <w:noProof/>
          <w:color w:val="000000" w:themeColor="text1"/>
          <w:sz w:val="24"/>
          <w:szCs w:val="24"/>
        </w:rPr>
      </w:pPr>
      <w:hyperlink w:anchor="_Toc64141163" w:history="1">
        <w:r w:rsidR="00207169" w:rsidRPr="00A37E3A">
          <w:rPr>
            <w:rStyle w:val="Hyperlink"/>
            <w:noProof/>
            <w:color w:val="000000" w:themeColor="text1"/>
          </w:rPr>
          <w:t>Chapter 5. Investigating the Relationship Between Illustration and Unflattened Design in Designing ‘Once Upon A Hole’</w:t>
        </w:r>
        <w:r w:rsidR="00207169" w:rsidRPr="00A37E3A">
          <w:rPr>
            <w:noProof/>
            <w:webHidden/>
            <w:color w:val="000000" w:themeColor="text1"/>
          </w:rPr>
          <w:tab/>
        </w:r>
        <w:r w:rsidR="00207169" w:rsidRPr="00A37E3A">
          <w:rPr>
            <w:noProof/>
            <w:webHidden/>
            <w:color w:val="000000" w:themeColor="text1"/>
          </w:rPr>
          <w:fldChar w:fldCharType="begin"/>
        </w:r>
        <w:r w:rsidR="00207169" w:rsidRPr="00A37E3A">
          <w:rPr>
            <w:noProof/>
            <w:webHidden/>
            <w:color w:val="000000" w:themeColor="text1"/>
          </w:rPr>
          <w:instrText xml:space="preserve"> PAGEREF _Toc64141163 \h </w:instrText>
        </w:r>
        <w:r w:rsidR="00207169" w:rsidRPr="00A37E3A">
          <w:rPr>
            <w:noProof/>
            <w:webHidden/>
            <w:color w:val="000000" w:themeColor="text1"/>
          </w:rPr>
        </w:r>
        <w:r w:rsidR="00207169" w:rsidRPr="00A37E3A">
          <w:rPr>
            <w:noProof/>
            <w:webHidden/>
            <w:color w:val="000000" w:themeColor="text1"/>
          </w:rPr>
          <w:fldChar w:fldCharType="separate"/>
        </w:r>
        <w:r w:rsidR="00207169" w:rsidRPr="00A37E3A">
          <w:rPr>
            <w:noProof/>
            <w:webHidden/>
            <w:color w:val="000000" w:themeColor="text1"/>
          </w:rPr>
          <w:t>99</w:t>
        </w:r>
        <w:r w:rsidR="00207169" w:rsidRPr="00A37E3A">
          <w:rPr>
            <w:noProof/>
            <w:webHidden/>
            <w:color w:val="000000" w:themeColor="text1"/>
          </w:rPr>
          <w:fldChar w:fldCharType="end"/>
        </w:r>
      </w:hyperlink>
    </w:p>
    <w:p w14:paraId="0E7D3AA4" w14:textId="2CD66CE4" w:rsidR="00207169" w:rsidRPr="00A37E3A" w:rsidRDefault="00827C4A">
      <w:pPr>
        <w:pStyle w:val="TOC2"/>
        <w:tabs>
          <w:tab w:val="left" w:pos="960"/>
          <w:tab w:val="right" w:leader="dot" w:pos="7920"/>
        </w:tabs>
        <w:rPr>
          <w:rFonts w:eastAsiaTheme="minorEastAsia" w:cstheme="minorBidi"/>
          <w:i w:val="0"/>
          <w:iCs w:val="0"/>
          <w:noProof/>
          <w:color w:val="000000" w:themeColor="text1"/>
          <w:sz w:val="24"/>
          <w:szCs w:val="24"/>
        </w:rPr>
      </w:pPr>
      <w:hyperlink w:anchor="_Toc64141164" w:history="1">
        <w:r w:rsidR="00207169" w:rsidRPr="00A37E3A">
          <w:rPr>
            <w:rStyle w:val="Hyperlink"/>
            <w:noProof/>
            <w:color w:val="000000" w:themeColor="text1"/>
          </w:rPr>
          <w:t>5.1.</w:t>
        </w:r>
        <w:r w:rsidR="00207169" w:rsidRPr="00A37E3A">
          <w:rPr>
            <w:rFonts w:eastAsiaTheme="minorEastAsia" w:cstheme="minorBidi"/>
            <w:i w:val="0"/>
            <w:iCs w:val="0"/>
            <w:noProof/>
            <w:color w:val="000000" w:themeColor="text1"/>
            <w:sz w:val="24"/>
            <w:szCs w:val="24"/>
          </w:rPr>
          <w:tab/>
        </w:r>
        <w:r w:rsidR="00207169" w:rsidRPr="00A37E3A">
          <w:rPr>
            <w:rStyle w:val="Hyperlink"/>
            <w:noProof/>
            <w:color w:val="000000" w:themeColor="text1"/>
          </w:rPr>
          <w:t>Start from initial chaos</w:t>
        </w:r>
        <w:r w:rsidR="00207169" w:rsidRPr="00A37E3A">
          <w:rPr>
            <w:noProof/>
            <w:webHidden/>
            <w:color w:val="000000" w:themeColor="text1"/>
          </w:rPr>
          <w:tab/>
        </w:r>
        <w:r w:rsidR="00207169" w:rsidRPr="00A37E3A">
          <w:rPr>
            <w:noProof/>
            <w:webHidden/>
            <w:color w:val="000000" w:themeColor="text1"/>
          </w:rPr>
          <w:fldChar w:fldCharType="begin"/>
        </w:r>
        <w:r w:rsidR="00207169" w:rsidRPr="00A37E3A">
          <w:rPr>
            <w:noProof/>
            <w:webHidden/>
            <w:color w:val="000000" w:themeColor="text1"/>
          </w:rPr>
          <w:instrText xml:space="preserve"> PAGEREF _Toc64141164 \h </w:instrText>
        </w:r>
        <w:r w:rsidR="00207169" w:rsidRPr="00A37E3A">
          <w:rPr>
            <w:noProof/>
            <w:webHidden/>
            <w:color w:val="000000" w:themeColor="text1"/>
          </w:rPr>
        </w:r>
        <w:r w:rsidR="00207169" w:rsidRPr="00A37E3A">
          <w:rPr>
            <w:noProof/>
            <w:webHidden/>
            <w:color w:val="000000" w:themeColor="text1"/>
          </w:rPr>
          <w:fldChar w:fldCharType="separate"/>
        </w:r>
        <w:r w:rsidR="00207169" w:rsidRPr="00A37E3A">
          <w:rPr>
            <w:noProof/>
            <w:webHidden/>
            <w:color w:val="000000" w:themeColor="text1"/>
          </w:rPr>
          <w:t>99</w:t>
        </w:r>
        <w:r w:rsidR="00207169" w:rsidRPr="00A37E3A">
          <w:rPr>
            <w:noProof/>
            <w:webHidden/>
            <w:color w:val="000000" w:themeColor="text1"/>
          </w:rPr>
          <w:fldChar w:fldCharType="end"/>
        </w:r>
      </w:hyperlink>
    </w:p>
    <w:p w14:paraId="753F6617" w14:textId="13A6C1AD" w:rsidR="00207169" w:rsidRPr="00A37E3A" w:rsidRDefault="00827C4A">
      <w:pPr>
        <w:pStyle w:val="TOC2"/>
        <w:tabs>
          <w:tab w:val="left" w:pos="960"/>
          <w:tab w:val="right" w:leader="dot" w:pos="7920"/>
        </w:tabs>
        <w:rPr>
          <w:rFonts w:eastAsiaTheme="minorEastAsia" w:cstheme="minorBidi"/>
          <w:i w:val="0"/>
          <w:iCs w:val="0"/>
          <w:noProof/>
          <w:color w:val="000000" w:themeColor="text1"/>
          <w:sz w:val="24"/>
          <w:szCs w:val="24"/>
        </w:rPr>
      </w:pPr>
      <w:hyperlink w:anchor="_Toc64141165" w:history="1">
        <w:r w:rsidR="00207169" w:rsidRPr="00A37E3A">
          <w:rPr>
            <w:rStyle w:val="Hyperlink"/>
            <w:noProof/>
            <w:color w:val="000000" w:themeColor="text1"/>
          </w:rPr>
          <w:t>5.2.</w:t>
        </w:r>
        <w:r w:rsidR="00207169" w:rsidRPr="00A37E3A">
          <w:rPr>
            <w:rFonts w:eastAsiaTheme="minorEastAsia" w:cstheme="minorBidi"/>
            <w:i w:val="0"/>
            <w:iCs w:val="0"/>
            <w:noProof/>
            <w:color w:val="000000" w:themeColor="text1"/>
            <w:sz w:val="24"/>
            <w:szCs w:val="24"/>
          </w:rPr>
          <w:tab/>
        </w:r>
        <w:r w:rsidR="00207169" w:rsidRPr="00A37E3A">
          <w:rPr>
            <w:rStyle w:val="Hyperlink"/>
            <w:noProof/>
            <w:color w:val="000000" w:themeColor="text1"/>
          </w:rPr>
          <w:t>Editing and refining the story</w:t>
        </w:r>
        <w:r w:rsidR="00207169" w:rsidRPr="00A37E3A">
          <w:rPr>
            <w:noProof/>
            <w:webHidden/>
            <w:color w:val="000000" w:themeColor="text1"/>
          </w:rPr>
          <w:tab/>
        </w:r>
        <w:r w:rsidR="00207169" w:rsidRPr="00A37E3A">
          <w:rPr>
            <w:noProof/>
            <w:webHidden/>
            <w:color w:val="000000" w:themeColor="text1"/>
          </w:rPr>
          <w:fldChar w:fldCharType="begin"/>
        </w:r>
        <w:r w:rsidR="00207169" w:rsidRPr="00A37E3A">
          <w:rPr>
            <w:noProof/>
            <w:webHidden/>
            <w:color w:val="000000" w:themeColor="text1"/>
          </w:rPr>
          <w:instrText xml:space="preserve"> PAGEREF _Toc64141165 \h </w:instrText>
        </w:r>
        <w:r w:rsidR="00207169" w:rsidRPr="00A37E3A">
          <w:rPr>
            <w:noProof/>
            <w:webHidden/>
            <w:color w:val="000000" w:themeColor="text1"/>
          </w:rPr>
        </w:r>
        <w:r w:rsidR="00207169" w:rsidRPr="00A37E3A">
          <w:rPr>
            <w:noProof/>
            <w:webHidden/>
            <w:color w:val="000000" w:themeColor="text1"/>
          </w:rPr>
          <w:fldChar w:fldCharType="separate"/>
        </w:r>
        <w:r w:rsidR="00207169" w:rsidRPr="00A37E3A">
          <w:rPr>
            <w:noProof/>
            <w:webHidden/>
            <w:color w:val="000000" w:themeColor="text1"/>
          </w:rPr>
          <w:t>105</w:t>
        </w:r>
        <w:r w:rsidR="00207169" w:rsidRPr="00A37E3A">
          <w:rPr>
            <w:noProof/>
            <w:webHidden/>
            <w:color w:val="000000" w:themeColor="text1"/>
          </w:rPr>
          <w:fldChar w:fldCharType="end"/>
        </w:r>
      </w:hyperlink>
    </w:p>
    <w:p w14:paraId="1C3C6942" w14:textId="4E5D31B4" w:rsidR="00207169" w:rsidRPr="00A37E3A" w:rsidRDefault="00827C4A">
      <w:pPr>
        <w:pStyle w:val="TOC2"/>
        <w:tabs>
          <w:tab w:val="left" w:pos="960"/>
          <w:tab w:val="right" w:leader="dot" w:pos="7920"/>
        </w:tabs>
        <w:rPr>
          <w:rFonts w:eastAsiaTheme="minorEastAsia" w:cstheme="minorBidi"/>
          <w:i w:val="0"/>
          <w:iCs w:val="0"/>
          <w:noProof/>
          <w:color w:val="000000" w:themeColor="text1"/>
          <w:sz w:val="24"/>
          <w:szCs w:val="24"/>
        </w:rPr>
      </w:pPr>
      <w:hyperlink w:anchor="_Toc64141166" w:history="1">
        <w:r w:rsidR="00207169" w:rsidRPr="00A37E3A">
          <w:rPr>
            <w:rStyle w:val="Hyperlink"/>
            <w:noProof/>
            <w:color w:val="000000" w:themeColor="text1"/>
          </w:rPr>
          <w:t>5.3.</w:t>
        </w:r>
        <w:r w:rsidR="00207169" w:rsidRPr="00A37E3A">
          <w:rPr>
            <w:rFonts w:eastAsiaTheme="minorEastAsia" w:cstheme="minorBidi"/>
            <w:i w:val="0"/>
            <w:iCs w:val="0"/>
            <w:noProof/>
            <w:color w:val="000000" w:themeColor="text1"/>
            <w:sz w:val="24"/>
            <w:szCs w:val="24"/>
          </w:rPr>
          <w:tab/>
        </w:r>
        <w:r w:rsidR="00207169" w:rsidRPr="00A37E3A">
          <w:rPr>
            <w:rStyle w:val="Hyperlink"/>
            <w:noProof/>
            <w:color w:val="000000" w:themeColor="text1"/>
          </w:rPr>
          <w:t>Turning point</w:t>
        </w:r>
        <w:r w:rsidR="00207169" w:rsidRPr="00A37E3A">
          <w:rPr>
            <w:noProof/>
            <w:webHidden/>
            <w:color w:val="000000" w:themeColor="text1"/>
          </w:rPr>
          <w:tab/>
        </w:r>
        <w:r w:rsidR="00207169" w:rsidRPr="00A37E3A">
          <w:rPr>
            <w:noProof/>
            <w:webHidden/>
            <w:color w:val="000000" w:themeColor="text1"/>
          </w:rPr>
          <w:fldChar w:fldCharType="begin"/>
        </w:r>
        <w:r w:rsidR="00207169" w:rsidRPr="00A37E3A">
          <w:rPr>
            <w:noProof/>
            <w:webHidden/>
            <w:color w:val="000000" w:themeColor="text1"/>
          </w:rPr>
          <w:instrText xml:space="preserve"> PAGEREF _Toc64141166 \h </w:instrText>
        </w:r>
        <w:r w:rsidR="00207169" w:rsidRPr="00A37E3A">
          <w:rPr>
            <w:noProof/>
            <w:webHidden/>
            <w:color w:val="000000" w:themeColor="text1"/>
          </w:rPr>
        </w:r>
        <w:r w:rsidR="00207169" w:rsidRPr="00A37E3A">
          <w:rPr>
            <w:noProof/>
            <w:webHidden/>
            <w:color w:val="000000" w:themeColor="text1"/>
          </w:rPr>
          <w:fldChar w:fldCharType="separate"/>
        </w:r>
        <w:r w:rsidR="00207169" w:rsidRPr="00A37E3A">
          <w:rPr>
            <w:noProof/>
            <w:webHidden/>
            <w:color w:val="000000" w:themeColor="text1"/>
          </w:rPr>
          <w:t>108</w:t>
        </w:r>
        <w:r w:rsidR="00207169" w:rsidRPr="00A37E3A">
          <w:rPr>
            <w:noProof/>
            <w:webHidden/>
            <w:color w:val="000000" w:themeColor="text1"/>
          </w:rPr>
          <w:fldChar w:fldCharType="end"/>
        </w:r>
      </w:hyperlink>
    </w:p>
    <w:p w14:paraId="549EC7D7" w14:textId="6BFCE756" w:rsidR="00207169" w:rsidRPr="00A37E3A" w:rsidRDefault="00827C4A">
      <w:pPr>
        <w:pStyle w:val="TOC2"/>
        <w:tabs>
          <w:tab w:val="left" w:pos="960"/>
          <w:tab w:val="right" w:leader="dot" w:pos="7920"/>
        </w:tabs>
        <w:rPr>
          <w:rFonts w:eastAsiaTheme="minorEastAsia" w:cstheme="minorBidi"/>
          <w:i w:val="0"/>
          <w:iCs w:val="0"/>
          <w:noProof/>
          <w:color w:val="000000" w:themeColor="text1"/>
          <w:sz w:val="24"/>
          <w:szCs w:val="24"/>
        </w:rPr>
      </w:pPr>
      <w:hyperlink w:anchor="_Toc64141167" w:history="1">
        <w:r w:rsidR="00207169" w:rsidRPr="00A37E3A">
          <w:rPr>
            <w:rStyle w:val="Hyperlink"/>
            <w:noProof/>
            <w:color w:val="000000" w:themeColor="text1"/>
          </w:rPr>
          <w:t>5.4.</w:t>
        </w:r>
        <w:r w:rsidR="00207169" w:rsidRPr="00A37E3A">
          <w:rPr>
            <w:rFonts w:eastAsiaTheme="minorEastAsia" w:cstheme="minorBidi"/>
            <w:i w:val="0"/>
            <w:iCs w:val="0"/>
            <w:noProof/>
            <w:color w:val="000000" w:themeColor="text1"/>
            <w:sz w:val="24"/>
            <w:szCs w:val="24"/>
          </w:rPr>
          <w:tab/>
        </w:r>
        <w:r w:rsidR="00207169" w:rsidRPr="00A37E3A">
          <w:rPr>
            <w:rStyle w:val="Hyperlink"/>
            <w:noProof/>
            <w:color w:val="000000" w:themeColor="text1"/>
          </w:rPr>
          <w:t>Exploring the Visual Language</w:t>
        </w:r>
        <w:r w:rsidR="00207169" w:rsidRPr="00A37E3A">
          <w:rPr>
            <w:noProof/>
            <w:webHidden/>
            <w:color w:val="000000" w:themeColor="text1"/>
          </w:rPr>
          <w:tab/>
        </w:r>
        <w:r w:rsidR="00207169" w:rsidRPr="00A37E3A">
          <w:rPr>
            <w:noProof/>
            <w:webHidden/>
            <w:color w:val="000000" w:themeColor="text1"/>
          </w:rPr>
          <w:fldChar w:fldCharType="begin"/>
        </w:r>
        <w:r w:rsidR="00207169" w:rsidRPr="00A37E3A">
          <w:rPr>
            <w:noProof/>
            <w:webHidden/>
            <w:color w:val="000000" w:themeColor="text1"/>
          </w:rPr>
          <w:instrText xml:space="preserve"> PAGEREF _Toc64141167 \h </w:instrText>
        </w:r>
        <w:r w:rsidR="00207169" w:rsidRPr="00A37E3A">
          <w:rPr>
            <w:noProof/>
            <w:webHidden/>
            <w:color w:val="000000" w:themeColor="text1"/>
          </w:rPr>
        </w:r>
        <w:r w:rsidR="00207169" w:rsidRPr="00A37E3A">
          <w:rPr>
            <w:noProof/>
            <w:webHidden/>
            <w:color w:val="000000" w:themeColor="text1"/>
          </w:rPr>
          <w:fldChar w:fldCharType="separate"/>
        </w:r>
        <w:r w:rsidR="00207169" w:rsidRPr="00A37E3A">
          <w:rPr>
            <w:noProof/>
            <w:webHidden/>
            <w:color w:val="000000" w:themeColor="text1"/>
          </w:rPr>
          <w:t>113</w:t>
        </w:r>
        <w:r w:rsidR="00207169" w:rsidRPr="00A37E3A">
          <w:rPr>
            <w:noProof/>
            <w:webHidden/>
            <w:color w:val="000000" w:themeColor="text1"/>
          </w:rPr>
          <w:fldChar w:fldCharType="end"/>
        </w:r>
      </w:hyperlink>
    </w:p>
    <w:p w14:paraId="6A656C27" w14:textId="4BADBEB0" w:rsidR="00207169" w:rsidRPr="00A37E3A" w:rsidRDefault="00827C4A">
      <w:pPr>
        <w:pStyle w:val="TOC2"/>
        <w:tabs>
          <w:tab w:val="left" w:pos="960"/>
          <w:tab w:val="right" w:leader="dot" w:pos="7920"/>
        </w:tabs>
        <w:rPr>
          <w:rFonts w:eastAsiaTheme="minorEastAsia" w:cstheme="minorBidi"/>
          <w:i w:val="0"/>
          <w:iCs w:val="0"/>
          <w:noProof/>
          <w:color w:val="000000" w:themeColor="text1"/>
          <w:sz w:val="24"/>
          <w:szCs w:val="24"/>
        </w:rPr>
      </w:pPr>
      <w:hyperlink w:anchor="_Toc64141168" w:history="1">
        <w:r w:rsidR="00207169" w:rsidRPr="00A37E3A">
          <w:rPr>
            <w:rStyle w:val="Hyperlink"/>
            <w:noProof/>
            <w:color w:val="000000" w:themeColor="text1"/>
          </w:rPr>
          <w:t>5.5.</w:t>
        </w:r>
        <w:r w:rsidR="00207169" w:rsidRPr="00A37E3A">
          <w:rPr>
            <w:rFonts w:eastAsiaTheme="minorEastAsia" w:cstheme="minorBidi"/>
            <w:i w:val="0"/>
            <w:iCs w:val="0"/>
            <w:noProof/>
            <w:color w:val="000000" w:themeColor="text1"/>
            <w:sz w:val="24"/>
            <w:szCs w:val="24"/>
          </w:rPr>
          <w:tab/>
        </w:r>
        <w:r w:rsidR="00207169" w:rsidRPr="00A37E3A">
          <w:rPr>
            <w:rStyle w:val="Hyperlink"/>
            <w:noProof/>
            <w:color w:val="000000" w:themeColor="text1"/>
          </w:rPr>
          <w:t>Level Up: to Apply More Narrative Aspects of Unflattened Design</w:t>
        </w:r>
        <w:r w:rsidR="00207169" w:rsidRPr="00A37E3A">
          <w:rPr>
            <w:noProof/>
            <w:webHidden/>
            <w:color w:val="000000" w:themeColor="text1"/>
          </w:rPr>
          <w:tab/>
        </w:r>
        <w:r w:rsidR="00207169" w:rsidRPr="00A37E3A">
          <w:rPr>
            <w:noProof/>
            <w:webHidden/>
            <w:color w:val="000000" w:themeColor="text1"/>
          </w:rPr>
          <w:fldChar w:fldCharType="begin"/>
        </w:r>
        <w:r w:rsidR="00207169" w:rsidRPr="00A37E3A">
          <w:rPr>
            <w:noProof/>
            <w:webHidden/>
            <w:color w:val="000000" w:themeColor="text1"/>
          </w:rPr>
          <w:instrText xml:space="preserve"> PAGEREF _Toc64141168 \h </w:instrText>
        </w:r>
        <w:r w:rsidR="00207169" w:rsidRPr="00A37E3A">
          <w:rPr>
            <w:noProof/>
            <w:webHidden/>
            <w:color w:val="000000" w:themeColor="text1"/>
          </w:rPr>
        </w:r>
        <w:r w:rsidR="00207169" w:rsidRPr="00A37E3A">
          <w:rPr>
            <w:noProof/>
            <w:webHidden/>
            <w:color w:val="000000" w:themeColor="text1"/>
          </w:rPr>
          <w:fldChar w:fldCharType="separate"/>
        </w:r>
        <w:r w:rsidR="00207169" w:rsidRPr="00A37E3A">
          <w:rPr>
            <w:noProof/>
            <w:webHidden/>
            <w:color w:val="000000" w:themeColor="text1"/>
          </w:rPr>
          <w:t>116</w:t>
        </w:r>
        <w:r w:rsidR="00207169" w:rsidRPr="00A37E3A">
          <w:rPr>
            <w:noProof/>
            <w:webHidden/>
            <w:color w:val="000000" w:themeColor="text1"/>
          </w:rPr>
          <w:fldChar w:fldCharType="end"/>
        </w:r>
      </w:hyperlink>
    </w:p>
    <w:p w14:paraId="4FF30755" w14:textId="15A7F707" w:rsidR="00207169" w:rsidRPr="00A37E3A" w:rsidRDefault="00827C4A">
      <w:pPr>
        <w:pStyle w:val="TOC2"/>
        <w:tabs>
          <w:tab w:val="left" w:pos="960"/>
          <w:tab w:val="right" w:leader="dot" w:pos="7920"/>
        </w:tabs>
        <w:rPr>
          <w:rFonts w:eastAsiaTheme="minorEastAsia" w:cstheme="minorBidi"/>
          <w:i w:val="0"/>
          <w:iCs w:val="0"/>
          <w:noProof/>
          <w:color w:val="000000" w:themeColor="text1"/>
          <w:sz w:val="24"/>
          <w:szCs w:val="24"/>
        </w:rPr>
      </w:pPr>
      <w:hyperlink w:anchor="_Toc64141169" w:history="1">
        <w:r w:rsidR="00207169" w:rsidRPr="00A37E3A">
          <w:rPr>
            <w:rStyle w:val="Hyperlink"/>
            <w:noProof/>
            <w:color w:val="000000" w:themeColor="text1"/>
          </w:rPr>
          <w:t>5.6.</w:t>
        </w:r>
        <w:r w:rsidR="00207169" w:rsidRPr="00A37E3A">
          <w:rPr>
            <w:rFonts w:eastAsiaTheme="minorEastAsia" w:cstheme="minorBidi"/>
            <w:i w:val="0"/>
            <w:iCs w:val="0"/>
            <w:noProof/>
            <w:color w:val="000000" w:themeColor="text1"/>
            <w:sz w:val="24"/>
            <w:szCs w:val="24"/>
          </w:rPr>
          <w:tab/>
        </w:r>
        <w:r w:rsidR="00207169" w:rsidRPr="00A37E3A">
          <w:rPr>
            <w:rStyle w:val="Hyperlink"/>
            <w:noProof/>
            <w:color w:val="000000" w:themeColor="text1"/>
          </w:rPr>
          <w:t>Conclusion</w:t>
        </w:r>
        <w:r w:rsidR="00207169" w:rsidRPr="00A37E3A">
          <w:rPr>
            <w:noProof/>
            <w:webHidden/>
            <w:color w:val="000000" w:themeColor="text1"/>
          </w:rPr>
          <w:tab/>
        </w:r>
        <w:r w:rsidR="00207169" w:rsidRPr="00A37E3A">
          <w:rPr>
            <w:noProof/>
            <w:webHidden/>
            <w:color w:val="000000" w:themeColor="text1"/>
          </w:rPr>
          <w:fldChar w:fldCharType="begin"/>
        </w:r>
        <w:r w:rsidR="00207169" w:rsidRPr="00A37E3A">
          <w:rPr>
            <w:noProof/>
            <w:webHidden/>
            <w:color w:val="000000" w:themeColor="text1"/>
          </w:rPr>
          <w:instrText xml:space="preserve"> PAGEREF _Toc64141169 \h </w:instrText>
        </w:r>
        <w:r w:rsidR="00207169" w:rsidRPr="00A37E3A">
          <w:rPr>
            <w:noProof/>
            <w:webHidden/>
            <w:color w:val="000000" w:themeColor="text1"/>
          </w:rPr>
        </w:r>
        <w:r w:rsidR="00207169" w:rsidRPr="00A37E3A">
          <w:rPr>
            <w:noProof/>
            <w:webHidden/>
            <w:color w:val="000000" w:themeColor="text1"/>
          </w:rPr>
          <w:fldChar w:fldCharType="separate"/>
        </w:r>
        <w:r w:rsidR="00207169" w:rsidRPr="00A37E3A">
          <w:rPr>
            <w:noProof/>
            <w:webHidden/>
            <w:color w:val="000000" w:themeColor="text1"/>
          </w:rPr>
          <w:t>121</w:t>
        </w:r>
        <w:r w:rsidR="00207169" w:rsidRPr="00A37E3A">
          <w:rPr>
            <w:noProof/>
            <w:webHidden/>
            <w:color w:val="000000" w:themeColor="text1"/>
          </w:rPr>
          <w:fldChar w:fldCharType="end"/>
        </w:r>
      </w:hyperlink>
    </w:p>
    <w:p w14:paraId="396D28B0" w14:textId="3879B452" w:rsidR="00207169" w:rsidRPr="00A37E3A" w:rsidRDefault="00827C4A">
      <w:pPr>
        <w:pStyle w:val="TOC1"/>
        <w:tabs>
          <w:tab w:val="right" w:leader="dot" w:pos="7920"/>
        </w:tabs>
        <w:rPr>
          <w:rFonts w:eastAsiaTheme="minorEastAsia" w:cstheme="minorBidi"/>
          <w:b w:val="0"/>
          <w:bCs w:val="0"/>
          <w:noProof/>
          <w:color w:val="000000" w:themeColor="text1"/>
          <w:sz w:val="24"/>
          <w:szCs w:val="24"/>
        </w:rPr>
      </w:pPr>
      <w:hyperlink w:anchor="_Toc64141170" w:history="1">
        <w:r w:rsidR="00207169" w:rsidRPr="00A37E3A">
          <w:rPr>
            <w:rStyle w:val="Hyperlink"/>
            <w:noProof/>
            <w:color w:val="000000" w:themeColor="text1"/>
            <w:lang w:val="en-US"/>
          </w:rPr>
          <w:t>Chapter 6. Conclusion</w:t>
        </w:r>
        <w:r w:rsidR="00207169" w:rsidRPr="00A37E3A">
          <w:rPr>
            <w:noProof/>
            <w:webHidden/>
            <w:color w:val="000000" w:themeColor="text1"/>
          </w:rPr>
          <w:tab/>
        </w:r>
        <w:r w:rsidR="00207169" w:rsidRPr="00A37E3A">
          <w:rPr>
            <w:noProof/>
            <w:webHidden/>
            <w:color w:val="000000" w:themeColor="text1"/>
          </w:rPr>
          <w:fldChar w:fldCharType="begin"/>
        </w:r>
        <w:r w:rsidR="00207169" w:rsidRPr="00A37E3A">
          <w:rPr>
            <w:noProof/>
            <w:webHidden/>
            <w:color w:val="000000" w:themeColor="text1"/>
          </w:rPr>
          <w:instrText xml:space="preserve"> PAGEREF _Toc64141170 \h </w:instrText>
        </w:r>
        <w:r w:rsidR="00207169" w:rsidRPr="00A37E3A">
          <w:rPr>
            <w:noProof/>
            <w:webHidden/>
            <w:color w:val="000000" w:themeColor="text1"/>
          </w:rPr>
        </w:r>
        <w:r w:rsidR="00207169" w:rsidRPr="00A37E3A">
          <w:rPr>
            <w:noProof/>
            <w:webHidden/>
            <w:color w:val="000000" w:themeColor="text1"/>
          </w:rPr>
          <w:fldChar w:fldCharType="separate"/>
        </w:r>
        <w:r w:rsidR="00207169" w:rsidRPr="00A37E3A">
          <w:rPr>
            <w:noProof/>
            <w:webHidden/>
            <w:color w:val="000000" w:themeColor="text1"/>
          </w:rPr>
          <w:t>123</w:t>
        </w:r>
        <w:r w:rsidR="00207169" w:rsidRPr="00A37E3A">
          <w:rPr>
            <w:noProof/>
            <w:webHidden/>
            <w:color w:val="000000" w:themeColor="text1"/>
          </w:rPr>
          <w:fldChar w:fldCharType="end"/>
        </w:r>
      </w:hyperlink>
    </w:p>
    <w:p w14:paraId="2BBEB57D" w14:textId="3DEA4150" w:rsidR="00207169" w:rsidRPr="00A37E3A" w:rsidRDefault="00827C4A">
      <w:pPr>
        <w:pStyle w:val="TOC1"/>
        <w:tabs>
          <w:tab w:val="right" w:leader="dot" w:pos="7920"/>
        </w:tabs>
        <w:rPr>
          <w:rFonts w:eastAsiaTheme="minorEastAsia" w:cstheme="minorBidi"/>
          <w:b w:val="0"/>
          <w:bCs w:val="0"/>
          <w:noProof/>
          <w:color w:val="000000" w:themeColor="text1"/>
          <w:sz w:val="24"/>
          <w:szCs w:val="24"/>
        </w:rPr>
      </w:pPr>
      <w:hyperlink w:anchor="_Toc64141171" w:history="1">
        <w:r w:rsidR="00207169" w:rsidRPr="00A37E3A">
          <w:rPr>
            <w:rStyle w:val="Hyperlink"/>
            <w:noProof/>
            <w:color w:val="000000" w:themeColor="text1"/>
            <w:lang w:val="en-US"/>
          </w:rPr>
          <w:t>Reference</w:t>
        </w:r>
        <w:r w:rsidR="00207169" w:rsidRPr="00A37E3A">
          <w:rPr>
            <w:rStyle w:val="Hyperlink"/>
            <w:rFonts w:ascii="SimSun" w:eastAsia="SimSun" w:hAnsi="SimSun" w:cs="SimSun" w:hint="eastAsia"/>
            <w:noProof/>
            <w:color w:val="000000" w:themeColor="text1"/>
            <w:lang w:val="en-US"/>
          </w:rPr>
          <w:t>：</w:t>
        </w:r>
        <w:r w:rsidR="00207169" w:rsidRPr="00A37E3A">
          <w:rPr>
            <w:noProof/>
            <w:webHidden/>
            <w:color w:val="000000" w:themeColor="text1"/>
          </w:rPr>
          <w:tab/>
        </w:r>
        <w:r w:rsidR="00207169" w:rsidRPr="00A37E3A">
          <w:rPr>
            <w:noProof/>
            <w:webHidden/>
            <w:color w:val="000000" w:themeColor="text1"/>
          </w:rPr>
          <w:fldChar w:fldCharType="begin"/>
        </w:r>
        <w:r w:rsidR="00207169" w:rsidRPr="00A37E3A">
          <w:rPr>
            <w:noProof/>
            <w:webHidden/>
            <w:color w:val="000000" w:themeColor="text1"/>
          </w:rPr>
          <w:instrText xml:space="preserve"> PAGEREF _Toc64141171 \h </w:instrText>
        </w:r>
        <w:r w:rsidR="00207169" w:rsidRPr="00A37E3A">
          <w:rPr>
            <w:noProof/>
            <w:webHidden/>
            <w:color w:val="000000" w:themeColor="text1"/>
          </w:rPr>
        </w:r>
        <w:r w:rsidR="00207169" w:rsidRPr="00A37E3A">
          <w:rPr>
            <w:noProof/>
            <w:webHidden/>
            <w:color w:val="000000" w:themeColor="text1"/>
          </w:rPr>
          <w:fldChar w:fldCharType="separate"/>
        </w:r>
        <w:r w:rsidR="00207169" w:rsidRPr="00A37E3A">
          <w:rPr>
            <w:noProof/>
            <w:webHidden/>
            <w:color w:val="000000" w:themeColor="text1"/>
          </w:rPr>
          <w:t>127</w:t>
        </w:r>
        <w:r w:rsidR="00207169" w:rsidRPr="00A37E3A">
          <w:rPr>
            <w:noProof/>
            <w:webHidden/>
            <w:color w:val="000000" w:themeColor="text1"/>
          </w:rPr>
          <w:fldChar w:fldCharType="end"/>
        </w:r>
      </w:hyperlink>
    </w:p>
    <w:p w14:paraId="4E45562C" w14:textId="62495353" w:rsidR="00207169" w:rsidRPr="00A37E3A" w:rsidRDefault="00827C4A">
      <w:pPr>
        <w:pStyle w:val="TOC1"/>
        <w:tabs>
          <w:tab w:val="right" w:leader="dot" w:pos="7920"/>
        </w:tabs>
        <w:rPr>
          <w:rFonts w:eastAsiaTheme="minorEastAsia" w:cstheme="minorBidi"/>
          <w:b w:val="0"/>
          <w:bCs w:val="0"/>
          <w:noProof/>
          <w:color w:val="000000" w:themeColor="text1"/>
          <w:sz w:val="24"/>
          <w:szCs w:val="24"/>
        </w:rPr>
      </w:pPr>
      <w:hyperlink w:anchor="_Toc64141172" w:history="1">
        <w:r w:rsidR="00207169" w:rsidRPr="00A37E3A">
          <w:rPr>
            <w:rStyle w:val="Hyperlink"/>
            <w:noProof/>
            <w:color w:val="000000" w:themeColor="text1"/>
          </w:rPr>
          <w:t>Appendix</w:t>
        </w:r>
        <w:r w:rsidR="00207169" w:rsidRPr="00A37E3A">
          <w:rPr>
            <w:noProof/>
            <w:webHidden/>
            <w:color w:val="000000" w:themeColor="text1"/>
          </w:rPr>
          <w:tab/>
        </w:r>
        <w:r w:rsidR="00207169" w:rsidRPr="00A37E3A">
          <w:rPr>
            <w:noProof/>
            <w:webHidden/>
            <w:color w:val="000000" w:themeColor="text1"/>
          </w:rPr>
          <w:fldChar w:fldCharType="begin"/>
        </w:r>
        <w:r w:rsidR="00207169" w:rsidRPr="00A37E3A">
          <w:rPr>
            <w:noProof/>
            <w:webHidden/>
            <w:color w:val="000000" w:themeColor="text1"/>
          </w:rPr>
          <w:instrText xml:space="preserve"> PAGEREF _Toc64141172 \h </w:instrText>
        </w:r>
        <w:r w:rsidR="00207169" w:rsidRPr="00A37E3A">
          <w:rPr>
            <w:noProof/>
            <w:webHidden/>
            <w:color w:val="000000" w:themeColor="text1"/>
          </w:rPr>
        </w:r>
        <w:r w:rsidR="00207169" w:rsidRPr="00A37E3A">
          <w:rPr>
            <w:noProof/>
            <w:webHidden/>
            <w:color w:val="000000" w:themeColor="text1"/>
          </w:rPr>
          <w:fldChar w:fldCharType="separate"/>
        </w:r>
        <w:r w:rsidR="00207169" w:rsidRPr="00A37E3A">
          <w:rPr>
            <w:noProof/>
            <w:webHidden/>
            <w:color w:val="000000" w:themeColor="text1"/>
          </w:rPr>
          <w:t>141</w:t>
        </w:r>
        <w:r w:rsidR="00207169" w:rsidRPr="00A37E3A">
          <w:rPr>
            <w:noProof/>
            <w:webHidden/>
            <w:color w:val="000000" w:themeColor="text1"/>
          </w:rPr>
          <w:fldChar w:fldCharType="end"/>
        </w:r>
      </w:hyperlink>
    </w:p>
    <w:p w14:paraId="5507C70D" w14:textId="6B9C3A73" w:rsidR="00207169" w:rsidRPr="00A37E3A" w:rsidRDefault="00827C4A">
      <w:pPr>
        <w:pStyle w:val="TOC2"/>
        <w:tabs>
          <w:tab w:val="right" w:leader="dot" w:pos="7920"/>
        </w:tabs>
        <w:rPr>
          <w:rFonts w:eastAsiaTheme="minorEastAsia" w:cstheme="minorBidi"/>
          <w:i w:val="0"/>
          <w:iCs w:val="0"/>
          <w:noProof/>
          <w:color w:val="000000" w:themeColor="text1"/>
          <w:sz w:val="24"/>
          <w:szCs w:val="24"/>
        </w:rPr>
      </w:pPr>
      <w:hyperlink w:anchor="_Toc64141173" w:history="1">
        <w:r w:rsidR="00207169" w:rsidRPr="00A37E3A">
          <w:rPr>
            <w:rStyle w:val="Hyperlink"/>
            <w:bCs/>
            <w:noProof/>
            <w:color w:val="000000" w:themeColor="text1"/>
          </w:rPr>
          <w:t>Appendix 1</w:t>
        </w:r>
        <w:r w:rsidR="00207169" w:rsidRPr="00A37E3A">
          <w:rPr>
            <w:rStyle w:val="Hyperlink"/>
            <w:rFonts w:ascii="SimSun" w:eastAsia="SimSun" w:hAnsi="SimSun" w:cs="SimSun" w:hint="eastAsia"/>
            <w:bCs/>
            <w:noProof/>
            <w:color w:val="000000" w:themeColor="text1"/>
          </w:rPr>
          <w:t>：</w:t>
        </w:r>
        <w:r w:rsidR="00207169" w:rsidRPr="00A37E3A">
          <w:rPr>
            <w:rStyle w:val="Hyperlink"/>
            <w:bCs/>
            <w:noProof/>
            <w:color w:val="000000" w:themeColor="text1"/>
          </w:rPr>
          <w:t>Interview with Katsumi Komagata</w:t>
        </w:r>
        <w:r w:rsidR="00207169" w:rsidRPr="00A37E3A">
          <w:rPr>
            <w:noProof/>
            <w:webHidden/>
            <w:color w:val="000000" w:themeColor="text1"/>
          </w:rPr>
          <w:tab/>
        </w:r>
        <w:r w:rsidR="00207169" w:rsidRPr="00A37E3A">
          <w:rPr>
            <w:noProof/>
            <w:webHidden/>
            <w:color w:val="000000" w:themeColor="text1"/>
          </w:rPr>
          <w:fldChar w:fldCharType="begin"/>
        </w:r>
        <w:r w:rsidR="00207169" w:rsidRPr="00A37E3A">
          <w:rPr>
            <w:noProof/>
            <w:webHidden/>
            <w:color w:val="000000" w:themeColor="text1"/>
          </w:rPr>
          <w:instrText xml:space="preserve"> PAGEREF _Toc64141173 \h </w:instrText>
        </w:r>
        <w:r w:rsidR="00207169" w:rsidRPr="00A37E3A">
          <w:rPr>
            <w:noProof/>
            <w:webHidden/>
            <w:color w:val="000000" w:themeColor="text1"/>
          </w:rPr>
        </w:r>
        <w:r w:rsidR="00207169" w:rsidRPr="00A37E3A">
          <w:rPr>
            <w:noProof/>
            <w:webHidden/>
            <w:color w:val="000000" w:themeColor="text1"/>
          </w:rPr>
          <w:fldChar w:fldCharType="separate"/>
        </w:r>
        <w:r w:rsidR="00207169" w:rsidRPr="00A37E3A">
          <w:rPr>
            <w:noProof/>
            <w:webHidden/>
            <w:color w:val="000000" w:themeColor="text1"/>
          </w:rPr>
          <w:t>141</w:t>
        </w:r>
        <w:r w:rsidR="00207169" w:rsidRPr="00A37E3A">
          <w:rPr>
            <w:noProof/>
            <w:webHidden/>
            <w:color w:val="000000" w:themeColor="text1"/>
          </w:rPr>
          <w:fldChar w:fldCharType="end"/>
        </w:r>
      </w:hyperlink>
    </w:p>
    <w:p w14:paraId="266C1B3C" w14:textId="1793DF61" w:rsidR="00207169" w:rsidRPr="00A37E3A" w:rsidRDefault="00827C4A">
      <w:pPr>
        <w:pStyle w:val="TOC2"/>
        <w:tabs>
          <w:tab w:val="right" w:leader="dot" w:pos="7920"/>
        </w:tabs>
        <w:rPr>
          <w:rFonts w:eastAsiaTheme="minorEastAsia" w:cstheme="minorBidi"/>
          <w:i w:val="0"/>
          <w:iCs w:val="0"/>
          <w:noProof/>
          <w:color w:val="000000" w:themeColor="text1"/>
          <w:sz w:val="24"/>
          <w:szCs w:val="24"/>
        </w:rPr>
      </w:pPr>
      <w:hyperlink w:anchor="_Toc64141174" w:history="1">
        <w:r w:rsidR="00207169" w:rsidRPr="00A37E3A">
          <w:rPr>
            <w:rStyle w:val="Hyperlink"/>
            <w:noProof/>
            <w:color w:val="000000" w:themeColor="text1"/>
          </w:rPr>
          <w:t>Appendix 2</w:t>
        </w:r>
        <w:r w:rsidR="00207169" w:rsidRPr="00A37E3A">
          <w:rPr>
            <w:rStyle w:val="Hyperlink"/>
            <w:rFonts w:ascii="SimSun" w:eastAsia="SimSun" w:hAnsi="SimSun" w:cs="SimSun" w:hint="eastAsia"/>
            <w:noProof/>
            <w:color w:val="000000" w:themeColor="text1"/>
          </w:rPr>
          <w:t>：</w:t>
        </w:r>
        <w:r w:rsidR="00207169" w:rsidRPr="00A37E3A">
          <w:rPr>
            <w:rStyle w:val="Hyperlink"/>
            <w:noProof/>
            <w:color w:val="000000" w:themeColor="text1"/>
          </w:rPr>
          <w:t>Interview with Louis Rigaud</w:t>
        </w:r>
        <w:r w:rsidR="00207169" w:rsidRPr="00A37E3A">
          <w:rPr>
            <w:noProof/>
            <w:webHidden/>
            <w:color w:val="000000" w:themeColor="text1"/>
          </w:rPr>
          <w:tab/>
        </w:r>
        <w:r w:rsidR="00207169" w:rsidRPr="00A37E3A">
          <w:rPr>
            <w:noProof/>
            <w:webHidden/>
            <w:color w:val="000000" w:themeColor="text1"/>
          </w:rPr>
          <w:fldChar w:fldCharType="begin"/>
        </w:r>
        <w:r w:rsidR="00207169" w:rsidRPr="00A37E3A">
          <w:rPr>
            <w:noProof/>
            <w:webHidden/>
            <w:color w:val="000000" w:themeColor="text1"/>
          </w:rPr>
          <w:instrText xml:space="preserve"> PAGEREF _Toc64141174 \h </w:instrText>
        </w:r>
        <w:r w:rsidR="00207169" w:rsidRPr="00A37E3A">
          <w:rPr>
            <w:noProof/>
            <w:webHidden/>
            <w:color w:val="000000" w:themeColor="text1"/>
          </w:rPr>
        </w:r>
        <w:r w:rsidR="00207169" w:rsidRPr="00A37E3A">
          <w:rPr>
            <w:noProof/>
            <w:webHidden/>
            <w:color w:val="000000" w:themeColor="text1"/>
          </w:rPr>
          <w:fldChar w:fldCharType="separate"/>
        </w:r>
        <w:r w:rsidR="00207169" w:rsidRPr="00A37E3A">
          <w:rPr>
            <w:noProof/>
            <w:webHidden/>
            <w:color w:val="000000" w:themeColor="text1"/>
          </w:rPr>
          <w:t>153</w:t>
        </w:r>
        <w:r w:rsidR="00207169" w:rsidRPr="00A37E3A">
          <w:rPr>
            <w:noProof/>
            <w:webHidden/>
            <w:color w:val="000000" w:themeColor="text1"/>
          </w:rPr>
          <w:fldChar w:fldCharType="end"/>
        </w:r>
      </w:hyperlink>
    </w:p>
    <w:p w14:paraId="1C5D9AA6" w14:textId="3FDA3665" w:rsidR="00207169" w:rsidRPr="00A37E3A" w:rsidRDefault="00827C4A">
      <w:pPr>
        <w:pStyle w:val="TOC2"/>
        <w:tabs>
          <w:tab w:val="right" w:leader="dot" w:pos="7920"/>
        </w:tabs>
        <w:rPr>
          <w:rFonts w:eastAsiaTheme="minorEastAsia" w:cstheme="minorBidi"/>
          <w:i w:val="0"/>
          <w:iCs w:val="0"/>
          <w:noProof/>
          <w:color w:val="000000" w:themeColor="text1"/>
          <w:sz w:val="24"/>
          <w:szCs w:val="24"/>
        </w:rPr>
      </w:pPr>
      <w:hyperlink w:anchor="_Toc64141175" w:history="1">
        <w:r w:rsidR="00207169" w:rsidRPr="00A37E3A">
          <w:rPr>
            <w:rStyle w:val="Hyperlink"/>
            <w:noProof/>
            <w:color w:val="000000" w:themeColor="text1"/>
          </w:rPr>
          <w:t>Appendix 3</w:t>
        </w:r>
        <w:r w:rsidR="00207169" w:rsidRPr="00A37E3A">
          <w:rPr>
            <w:rStyle w:val="Hyperlink"/>
            <w:rFonts w:ascii="SimSun" w:eastAsia="SimSun" w:hAnsi="SimSun" w:cs="SimSun" w:hint="eastAsia"/>
            <w:noProof/>
            <w:color w:val="000000" w:themeColor="text1"/>
          </w:rPr>
          <w:t>：</w:t>
        </w:r>
        <w:r w:rsidR="00207169" w:rsidRPr="00A37E3A">
          <w:rPr>
            <w:rStyle w:val="Hyperlink"/>
            <w:noProof/>
            <w:color w:val="000000" w:themeColor="text1"/>
          </w:rPr>
          <w:t>Interview with Giovanna Ballin, International Relations and Subsidiary Rights Manager of Corraini Edition</w:t>
        </w:r>
        <w:r w:rsidR="00207169" w:rsidRPr="00A37E3A">
          <w:rPr>
            <w:noProof/>
            <w:webHidden/>
            <w:color w:val="000000" w:themeColor="text1"/>
          </w:rPr>
          <w:tab/>
        </w:r>
        <w:r w:rsidR="00207169" w:rsidRPr="00A37E3A">
          <w:rPr>
            <w:noProof/>
            <w:webHidden/>
            <w:color w:val="000000" w:themeColor="text1"/>
          </w:rPr>
          <w:fldChar w:fldCharType="begin"/>
        </w:r>
        <w:r w:rsidR="00207169" w:rsidRPr="00A37E3A">
          <w:rPr>
            <w:noProof/>
            <w:webHidden/>
            <w:color w:val="000000" w:themeColor="text1"/>
          </w:rPr>
          <w:instrText xml:space="preserve"> PAGEREF _Toc64141175 \h </w:instrText>
        </w:r>
        <w:r w:rsidR="00207169" w:rsidRPr="00A37E3A">
          <w:rPr>
            <w:noProof/>
            <w:webHidden/>
            <w:color w:val="000000" w:themeColor="text1"/>
          </w:rPr>
        </w:r>
        <w:r w:rsidR="00207169" w:rsidRPr="00A37E3A">
          <w:rPr>
            <w:noProof/>
            <w:webHidden/>
            <w:color w:val="000000" w:themeColor="text1"/>
          </w:rPr>
          <w:fldChar w:fldCharType="separate"/>
        </w:r>
        <w:r w:rsidR="00207169" w:rsidRPr="00A37E3A">
          <w:rPr>
            <w:noProof/>
            <w:webHidden/>
            <w:color w:val="000000" w:themeColor="text1"/>
          </w:rPr>
          <w:t>167</w:t>
        </w:r>
        <w:r w:rsidR="00207169" w:rsidRPr="00A37E3A">
          <w:rPr>
            <w:noProof/>
            <w:webHidden/>
            <w:color w:val="000000" w:themeColor="text1"/>
          </w:rPr>
          <w:fldChar w:fldCharType="end"/>
        </w:r>
      </w:hyperlink>
    </w:p>
    <w:p w14:paraId="4E02A194" w14:textId="14CE7C05" w:rsidR="00207169" w:rsidRPr="00A37E3A" w:rsidRDefault="00827C4A">
      <w:pPr>
        <w:pStyle w:val="TOC2"/>
        <w:tabs>
          <w:tab w:val="right" w:leader="dot" w:pos="7920"/>
        </w:tabs>
        <w:rPr>
          <w:rFonts w:eastAsiaTheme="minorEastAsia" w:cstheme="minorBidi"/>
          <w:i w:val="0"/>
          <w:iCs w:val="0"/>
          <w:noProof/>
          <w:color w:val="000000" w:themeColor="text1"/>
          <w:sz w:val="24"/>
          <w:szCs w:val="24"/>
        </w:rPr>
      </w:pPr>
      <w:hyperlink w:anchor="_Toc64141176" w:history="1">
        <w:r w:rsidR="00207169" w:rsidRPr="00A37E3A">
          <w:rPr>
            <w:rStyle w:val="Hyperlink"/>
            <w:bCs/>
            <w:noProof/>
            <w:color w:val="000000" w:themeColor="text1"/>
          </w:rPr>
          <w:t>Appendix 4</w:t>
        </w:r>
        <w:r w:rsidR="00207169" w:rsidRPr="00A37E3A">
          <w:rPr>
            <w:rStyle w:val="Hyperlink"/>
            <w:rFonts w:ascii="SimSun" w:eastAsia="SimSun" w:hAnsi="SimSun" w:cs="SimSun" w:hint="eastAsia"/>
            <w:bCs/>
            <w:noProof/>
            <w:color w:val="000000" w:themeColor="text1"/>
          </w:rPr>
          <w:t>：</w:t>
        </w:r>
        <w:r w:rsidR="00207169" w:rsidRPr="00A37E3A">
          <w:rPr>
            <w:rStyle w:val="Hyperlink"/>
            <w:bCs/>
            <w:noProof/>
            <w:color w:val="000000" w:themeColor="text1"/>
          </w:rPr>
          <w:t>Photographic evidence of artefact created – The entire book of Blueberry Pie</w:t>
        </w:r>
        <w:r w:rsidR="00207169" w:rsidRPr="00A37E3A">
          <w:rPr>
            <w:noProof/>
            <w:webHidden/>
            <w:color w:val="000000" w:themeColor="text1"/>
          </w:rPr>
          <w:tab/>
        </w:r>
        <w:r w:rsidR="00207169" w:rsidRPr="00A37E3A">
          <w:rPr>
            <w:noProof/>
            <w:webHidden/>
            <w:color w:val="000000" w:themeColor="text1"/>
          </w:rPr>
          <w:fldChar w:fldCharType="begin"/>
        </w:r>
        <w:r w:rsidR="00207169" w:rsidRPr="00A37E3A">
          <w:rPr>
            <w:noProof/>
            <w:webHidden/>
            <w:color w:val="000000" w:themeColor="text1"/>
          </w:rPr>
          <w:instrText xml:space="preserve"> PAGEREF _Toc64141176 \h </w:instrText>
        </w:r>
        <w:r w:rsidR="00207169" w:rsidRPr="00A37E3A">
          <w:rPr>
            <w:noProof/>
            <w:webHidden/>
            <w:color w:val="000000" w:themeColor="text1"/>
          </w:rPr>
        </w:r>
        <w:r w:rsidR="00207169" w:rsidRPr="00A37E3A">
          <w:rPr>
            <w:noProof/>
            <w:webHidden/>
            <w:color w:val="000000" w:themeColor="text1"/>
          </w:rPr>
          <w:fldChar w:fldCharType="separate"/>
        </w:r>
        <w:r w:rsidR="00207169" w:rsidRPr="00A37E3A">
          <w:rPr>
            <w:noProof/>
            <w:webHidden/>
            <w:color w:val="000000" w:themeColor="text1"/>
          </w:rPr>
          <w:t>177</w:t>
        </w:r>
        <w:r w:rsidR="00207169" w:rsidRPr="00A37E3A">
          <w:rPr>
            <w:noProof/>
            <w:webHidden/>
            <w:color w:val="000000" w:themeColor="text1"/>
          </w:rPr>
          <w:fldChar w:fldCharType="end"/>
        </w:r>
      </w:hyperlink>
    </w:p>
    <w:p w14:paraId="55FD8B59" w14:textId="078ED55D" w:rsidR="00207169" w:rsidRPr="00A37E3A" w:rsidRDefault="00827C4A">
      <w:pPr>
        <w:pStyle w:val="TOC2"/>
        <w:tabs>
          <w:tab w:val="right" w:leader="dot" w:pos="7920"/>
        </w:tabs>
        <w:rPr>
          <w:rFonts w:eastAsiaTheme="minorEastAsia" w:cstheme="minorBidi"/>
          <w:i w:val="0"/>
          <w:iCs w:val="0"/>
          <w:noProof/>
          <w:color w:val="000000" w:themeColor="text1"/>
          <w:sz w:val="24"/>
          <w:szCs w:val="24"/>
        </w:rPr>
      </w:pPr>
      <w:hyperlink w:anchor="_Toc64141177" w:history="1">
        <w:r w:rsidR="00207169" w:rsidRPr="00A37E3A">
          <w:rPr>
            <w:rStyle w:val="Hyperlink"/>
            <w:bCs/>
            <w:noProof/>
            <w:color w:val="000000" w:themeColor="text1"/>
          </w:rPr>
          <w:t>Appendix 5</w:t>
        </w:r>
        <w:r w:rsidR="00207169" w:rsidRPr="00A37E3A">
          <w:rPr>
            <w:rStyle w:val="Hyperlink"/>
            <w:rFonts w:ascii="SimSun" w:eastAsia="SimSun" w:hAnsi="SimSun" w:cs="SimSun" w:hint="eastAsia"/>
            <w:bCs/>
            <w:noProof/>
            <w:color w:val="000000" w:themeColor="text1"/>
          </w:rPr>
          <w:t>：</w:t>
        </w:r>
        <w:r w:rsidR="00207169" w:rsidRPr="00A37E3A">
          <w:rPr>
            <w:rStyle w:val="Hyperlink"/>
            <w:bCs/>
            <w:noProof/>
            <w:color w:val="000000" w:themeColor="text1"/>
          </w:rPr>
          <w:t>Photographic evidence of artefact created – The entire book of Once Upon A Hole</w:t>
        </w:r>
        <w:r w:rsidR="00207169" w:rsidRPr="00A37E3A">
          <w:rPr>
            <w:noProof/>
            <w:webHidden/>
            <w:color w:val="000000" w:themeColor="text1"/>
          </w:rPr>
          <w:tab/>
        </w:r>
        <w:r w:rsidR="00207169" w:rsidRPr="00A37E3A">
          <w:rPr>
            <w:noProof/>
            <w:webHidden/>
            <w:color w:val="000000" w:themeColor="text1"/>
          </w:rPr>
          <w:fldChar w:fldCharType="begin"/>
        </w:r>
        <w:r w:rsidR="00207169" w:rsidRPr="00A37E3A">
          <w:rPr>
            <w:noProof/>
            <w:webHidden/>
            <w:color w:val="000000" w:themeColor="text1"/>
          </w:rPr>
          <w:instrText xml:space="preserve"> PAGEREF _Toc64141177 \h </w:instrText>
        </w:r>
        <w:r w:rsidR="00207169" w:rsidRPr="00A37E3A">
          <w:rPr>
            <w:noProof/>
            <w:webHidden/>
            <w:color w:val="000000" w:themeColor="text1"/>
          </w:rPr>
        </w:r>
        <w:r w:rsidR="00207169" w:rsidRPr="00A37E3A">
          <w:rPr>
            <w:noProof/>
            <w:webHidden/>
            <w:color w:val="000000" w:themeColor="text1"/>
          </w:rPr>
          <w:fldChar w:fldCharType="separate"/>
        </w:r>
        <w:r w:rsidR="00207169" w:rsidRPr="00A37E3A">
          <w:rPr>
            <w:noProof/>
            <w:webHidden/>
            <w:color w:val="000000" w:themeColor="text1"/>
          </w:rPr>
          <w:t>185</w:t>
        </w:r>
        <w:r w:rsidR="00207169" w:rsidRPr="00A37E3A">
          <w:rPr>
            <w:noProof/>
            <w:webHidden/>
            <w:color w:val="000000" w:themeColor="text1"/>
          </w:rPr>
          <w:fldChar w:fldCharType="end"/>
        </w:r>
      </w:hyperlink>
    </w:p>
    <w:p w14:paraId="4F0E985B" w14:textId="7AD7B456" w:rsidR="00111272" w:rsidRPr="00A37E3A" w:rsidRDefault="00FF3E3A" w:rsidP="00C30DE1">
      <w:pPr>
        <w:pStyle w:val="TOC2"/>
        <w:tabs>
          <w:tab w:val="right" w:leader="dot" w:pos="7920"/>
        </w:tabs>
        <w:rPr>
          <w:rFonts w:ascii="Times" w:eastAsiaTheme="minorEastAsia" w:hAnsi="Times"/>
          <w:b/>
          <w:bCs/>
          <w:noProof/>
          <w:color w:val="000000" w:themeColor="text1"/>
          <w:sz w:val="24"/>
          <w:szCs w:val="24"/>
        </w:rPr>
      </w:pPr>
      <w:r w:rsidRPr="00A37E3A">
        <w:rPr>
          <w:rFonts w:ascii="Times" w:hAnsi="Times"/>
          <w:b/>
          <w:bCs/>
          <w:color w:val="000000" w:themeColor="text1"/>
          <w:sz w:val="24"/>
          <w:szCs w:val="24"/>
        </w:rPr>
        <w:fldChar w:fldCharType="end"/>
      </w:r>
    </w:p>
    <w:p w14:paraId="5D317EF2" w14:textId="77777777" w:rsidR="00532017" w:rsidRPr="00A37E3A" w:rsidRDefault="00532017">
      <w:pPr>
        <w:spacing w:after="0" w:line="240" w:lineRule="auto"/>
        <w:rPr>
          <w:b/>
          <w:color w:val="000000" w:themeColor="text1"/>
          <w:sz w:val="32"/>
          <w:szCs w:val="40"/>
        </w:rPr>
      </w:pPr>
      <w:r w:rsidRPr="00A37E3A">
        <w:rPr>
          <w:color w:val="000000" w:themeColor="text1"/>
        </w:rPr>
        <w:br w:type="page"/>
      </w:r>
    </w:p>
    <w:p w14:paraId="1B523478" w14:textId="121F7E00" w:rsidR="00C30DE1" w:rsidRPr="00A37E3A" w:rsidRDefault="00C30DE1" w:rsidP="00C30DE1">
      <w:pPr>
        <w:pStyle w:val="Heading1"/>
        <w:numPr>
          <w:ilvl w:val="0"/>
          <w:numId w:val="0"/>
        </w:numPr>
        <w:rPr>
          <w:color w:val="000000" w:themeColor="text1"/>
        </w:rPr>
      </w:pPr>
      <w:bookmarkStart w:id="12" w:name="_Toc64141131"/>
      <w:r w:rsidRPr="00A37E3A">
        <w:rPr>
          <w:color w:val="000000" w:themeColor="text1"/>
        </w:rPr>
        <w:t>Table of Figures</w:t>
      </w:r>
      <w:bookmarkEnd w:id="12"/>
    </w:p>
    <w:p w14:paraId="3A8ED3C9" w14:textId="13457A3C" w:rsidR="00261CD3" w:rsidRDefault="00532017">
      <w:pPr>
        <w:pStyle w:val="TableofFigures"/>
        <w:tabs>
          <w:tab w:val="right" w:leader="dot" w:pos="7920"/>
        </w:tabs>
        <w:rPr>
          <w:rFonts w:asciiTheme="minorHAnsi" w:eastAsiaTheme="minorEastAsia" w:hAnsiTheme="minorHAnsi" w:cstheme="minorBidi"/>
          <w:noProof/>
        </w:rPr>
      </w:pPr>
      <w:r w:rsidRPr="00A37E3A">
        <w:rPr>
          <w:rFonts w:ascii="Times" w:hAnsi="Times"/>
          <w:color w:val="000000" w:themeColor="text1"/>
        </w:rPr>
        <w:fldChar w:fldCharType="begin"/>
      </w:r>
      <w:r w:rsidRPr="00A37E3A">
        <w:rPr>
          <w:rFonts w:ascii="Times" w:hAnsi="Times"/>
          <w:color w:val="000000" w:themeColor="text1"/>
        </w:rPr>
        <w:instrText xml:space="preserve"> TOC \h \z \c "Figure" </w:instrText>
      </w:r>
      <w:r w:rsidRPr="00A37E3A">
        <w:rPr>
          <w:rFonts w:ascii="Times" w:hAnsi="Times"/>
          <w:color w:val="000000" w:themeColor="text1"/>
        </w:rPr>
        <w:fldChar w:fldCharType="separate"/>
      </w:r>
      <w:hyperlink w:anchor="_Toc68531879" w:history="1">
        <w:r w:rsidR="00261CD3" w:rsidRPr="001A7EA0">
          <w:rPr>
            <w:rStyle w:val="Hyperlink"/>
            <w:noProof/>
          </w:rPr>
          <w:t>Figure i T</w:t>
        </w:r>
        <w:r w:rsidR="00261CD3" w:rsidRPr="001A7EA0">
          <w:rPr>
            <w:rStyle w:val="Hyperlink"/>
            <w:noProof/>
          </w:rPr>
          <w:t>h</w:t>
        </w:r>
        <w:r w:rsidR="00261CD3" w:rsidRPr="001A7EA0">
          <w:rPr>
            <w:rStyle w:val="Hyperlink"/>
            <w:noProof/>
          </w:rPr>
          <w:t>e structure of picturebooks (based on the diagram created by John Shelley (John, 2013)</w:t>
        </w:r>
        <w:r w:rsidR="00261CD3">
          <w:rPr>
            <w:noProof/>
            <w:webHidden/>
          </w:rPr>
          <w:tab/>
        </w:r>
        <w:r w:rsidR="00261CD3">
          <w:rPr>
            <w:noProof/>
            <w:webHidden/>
          </w:rPr>
          <w:fldChar w:fldCharType="begin"/>
        </w:r>
        <w:r w:rsidR="00261CD3">
          <w:rPr>
            <w:noProof/>
            <w:webHidden/>
          </w:rPr>
          <w:instrText xml:space="preserve"> PAGEREF _Toc68531879 \h </w:instrText>
        </w:r>
        <w:r w:rsidR="00261CD3">
          <w:rPr>
            <w:noProof/>
            <w:webHidden/>
          </w:rPr>
        </w:r>
        <w:r w:rsidR="00261CD3">
          <w:rPr>
            <w:noProof/>
            <w:webHidden/>
          </w:rPr>
          <w:fldChar w:fldCharType="separate"/>
        </w:r>
        <w:r w:rsidR="00261CD3">
          <w:rPr>
            <w:noProof/>
            <w:webHidden/>
          </w:rPr>
          <w:t>1</w:t>
        </w:r>
        <w:r w:rsidR="00261CD3">
          <w:rPr>
            <w:noProof/>
            <w:webHidden/>
          </w:rPr>
          <w:fldChar w:fldCharType="end"/>
        </w:r>
      </w:hyperlink>
    </w:p>
    <w:p w14:paraId="145F899C" w14:textId="150E6E16" w:rsidR="00261CD3" w:rsidRDefault="00261CD3">
      <w:pPr>
        <w:pStyle w:val="TableofFigures"/>
        <w:tabs>
          <w:tab w:val="right" w:leader="dot" w:pos="7920"/>
        </w:tabs>
        <w:rPr>
          <w:rFonts w:asciiTheme="minorHAnsi" w:eastAsiaTheme="minorEastAsia" w:hAnsiTheme="minorHAnsi" w:cstheme="minorBidi"/>
          <w:noProof/>
        </w:rPr>
      </w:pPr>
      <w:hyperlink w:anchor="_Toc68531880" w:history="1">
        <w:r w:rsidRPr="001A7EA0">
          <w:rPr>
            <w:rStyle w:val="Hyperlink"/>
            <w:noProof/>
          </w:rPr>
          <w:t>Figure ii</w:t>
        </w:r>
        <w:r w:rsidRPr="001A7EA0">
          <w:rPr>
            <w:rStyle w:val="Hyperlink"/>
            <w:i/>
            <w:noProof/>
          </w:rPr>
          <w:t xml:space="preserve">  </w:t>
        </w:r>
        <w:r w:rsidRPr="001A7EA0">
          <w:rPr>
            <w:rStyle w:val="Hyperlink"/>
            <w:rFonts w:eastAsia="Nunito"/>
            <w:i/>
            <w:noProof/>
          </w:rPr>
          <w:t>Trouve- le!</w:t>
        </w:r>
        <w:r w:rsidRPr="001A7EA0">
          <w:rPr>
            <w:rStyle w:val="Hyperlink"/>
            <w:rFonts w:eastAsia="Nunito"/>
            <w:noProof/>
          </w:rPr>
          <w:t xml:space="preserve"> (</w:t>
        </w:r>
        <w:r w:rsidRPr="001A7EA0">
          <w:rPr>
            <w:rStyle w:val="Hyperlink"/>
            <w:noProof/>
          </w:rPr>
          <w:t>Komagata, 2002)</w:t>
        </w:r>
        <w:r>
          <w:rPr>
            <w:noProof/>
            <w:webHidden/>
          </w:rPr>
          <w:tab/>
        </w:r>
        <w:r>
          <w:rPr>
            <w:noProof/>
            <w:webHidden/>
          </w:rPr>
          <w:fldChar w:fldCharType="begin"/>
        </w:r>
        <w:r>
          <w:rPr>
            <w:noProof/>
            <w:webHidden/>
          </w:rPr>
          <w:instrText xml:space="preserve"> PAGEREF _Toc68531880 \h </w:instrText>
        </w:r>
        <w:r>
          <w:rPr>
            <w:noProof/>
            <w:webHidden/>
          </w:rPr>
        </w:r>
        <w:r>
          <w:rPr>
            <w:noProof/>
            <w:webHidden/>
          </w:rPr>
          <w:fldChar w:fldCharType="separate"/>
        </w:r>
        <w:r>
          <w:rPr>
            <w:noProof/>
            <w:webHidden/>
          </w:rPr>
          <w:t>2</w:t>
        </w:r>
        <w:r>
          <w:rPr>
            <w:noProof/>
            <w:webHidden/>
          </w:rPr>
          <w:fldChar w:fldCharType="end"/>
        </w:r>
      </w:hyperlink>
    </w:p>
    <w:p w14:paraId="302ED301" w14:textId="58119D30" w:rsidR="00261CD3" w:rsidRDefault="00261CD3">
      <w:pPr>
        <w:pStyle w:val="TableofFigures"/>
        <w:tabs>
          <w:tab w:val="right" w:leader="dot" w:pos="7920"/>
        </w:tabs>
        <w:rPr>
          <w:rFonts w:asciiTheme="minorHAnsi" w:eastAsiaTheme="minorEastAsia" w:hAnsiTheme="minorHAnsi" w:cstheme="minorBidi"/>
          <w:noProof/>
        </w:rPr>
      </w:pPr>
      <w:hyperlink w:anchor="_Toc68531881" w:history="1">
        <w:r w:rsidRPr="001A7EA0">
          <w:rPr>
            <w:rStyle w:val="Hyperlink"/>
            <w:noProof/>
          </w:rPr>
          <w:t xml:space="preserve">Figure iii </w:t>
        </w:r>
        <w:r w:rsidRPr="001A7EA0">
          <w:rPr>
            <w:rStyle w:val="Hyperlink"/>
            <w:rFonts w:eastAsia="Nunito"/>
            <w:i/>
            <w:noProof/>
          </w:rPr>
          <w:t>Trouve- le!</w:t>
        </w:r>
        <w:r w:rsidRPr="001A7EA0">
          <w:rPr>
            <w:rStyle w:val="Hyperlink"/>
            <w:rFonts w:eastAsia="Nunito"/>
            <w:noProof/>
          </w:rPr>
          <w:t xml:space="preserve"> (</w:t>
        </w:r>
        <w:r w:rsidRPr="001A7EA0">
          <w:rPr>
            <w:rStyle w:val="Hyperlink"/>
            <w:noProof/>
          </w:rPr>
          <w:t>Komagata, 2002)</w:t>
        </w:r>
        <w:r>
          <w:rPr>
            <w:noProof/>
            <w:webHidden/>
          </w:rPr>
          <w:tab/>
        </w:r>
        <w:r>
          <w:rPr>
            <w:noProof/>
            <w:webHidden/>
          </w:rPr>
          <w:fldChar w:fldCharType="begin"/>
        </w:r>
        <w:r>
          <w:rPr>
            <w:noProof/>
            <w:webHidden/>
          </w:rPr>
          <w:instrText xml:space="preserve"> PAGEREF _Toc68531881 \h </w:instrText>
        </w:r>
        <w:r>
          <w:rPr>
            <w:noProof/>
            <w:webHidden/>
          </w:rPr>
        </w:r>
        <w:r>
          <w:rPr>
            <w:noProof/>
            <w:webHidden/>
          </w:rPr>
          <w:fldChar w:fldCharType="separate"/>
        </w:r>
        <w:r>
          <w:rPr>
            <w:noProof/>
            <w:webHidden/>
          </w:rPr>
          <w:t>3</w:t>
        </w:r>
        <w:r>
          <w:rPr>
            <w:noProof/>
            <w:webHidden/>
          </w:rPr>
          <w:fldChar w:fldCharType="end"/>
        </w:r>
      </w:hyperlink>
    </w:p>
    <w:p w14:paraId="0F61A316" w14:textId="3C58B334" w:rsidR="00261CD3" w:rsidRDefault="00261CD3">
      <w:pPr>
        <w:pStyle w:val="TableofFigures"/>
        <w:tabs>
          <w:tab w:val="right" w:leader="dot" w:pos="7920"/>
        </w:tabs>
        <w:rPr>
          <w:rFonts w:asciiTheme="minorHAnsi" w:eastAsiaTheme="minorEastAsia" w:hAnsiTheme="minorHAnsi" w:cstheme="minorBidi"/>
          <w:noProof/>
        </w:rPr>
      </w:pPr>
      <w:hyperlink w:anchor="_Toc68531882" w:history="1">
        <w:r w:rsidRPr="001A7EA0">
          <w:rPr>
            <w:rStyle w:val="Hyperlink"/>
            <w:noProof/>
          </w:rPr>
          <w:t>Figure iv The precondition of the research</w:t>
        </w:r>
        <w:r>
          <w:rPr>
            <w:noProof/>
            <w:webHidden/>
          </w:rPr>
          <w:tab/>
        </w:r>
        <w:r>
          <w:rPr>
            <w:noProof/>
            <w:webHidden/>
          </w:rPr>
          <w:fldChar w:fldCharType="begin"/>
        </w:r>
        <w:r>
          <w:rPr>
            <w:noProof/>
            <w:webHidden/>
          </w:rPr>
          <w:instrText xml:space="preserve"> PAGEREF _Toc68531882 \h </w:instrText>
        </w:r>
        <w:r>
          <w:rPr>
            <w:noProof/>
            <w:webHidden/>
          </w:rPr>
        </w:r>
        <w:r>
          <w:rPr>
            <w:noProof/>
            <w:webHidden/>
          </w:rPr>
          <w:fldChar w:fldCharType="separate"/>
        </w:r>
        <w:r>
          <w:rPr>
            <w:noProof/>
            <w:webHidden/>
          </w:rPr>
          <w:t>4</w:t>
        </w:r>
        <w:r>
          <w:rPr>
            <w:noProof/>
            <w:webHidden/>
          </w:rPr>
          <w:fldChar w:fldCharType="end"/>
        </w:r>
      </w:hyperlink>
    </w:p>
    <w:p w14:paraId="2FBA2EAD" w14:textId="247D6330" w:rsidR="00261CD3" w:rsidRDefault="00261CD3">
      <w:pPr>
        <w:pStyle w:val="TableofFigures"/>
        <w:tabs>
          <w:tab w:val="right" w:leader="dot" w:pos="7920"/>
        </w:tabs>
        <w:rPr>
          <w:rFonts w:asciiTheme="minorHAnsi" w:eastAsiaTheme="minorEastAsia" w:hAnsiTheme="minorHAnsi" w:cstheme="minorBidi"/>
          <w:noProof/>
        </w:rPr>
      </w:pPr>
      <w:hyperlink w:anchor="_Toc68531883" w:history="1">
        <w:r w:rsidRPr="001A7EA0">
          <w:rPr>
            <w:rStyle w:val="Hyperlink"/>
            <w:noProof/>
          </w:rPr>
          <w:t xml:space="preserve">Figure v The cover of </w:t>
        </w:r>
        <w:r w:rsidRPr="001A7EA0">
          <w:rPr>
            <w:rStyle w:val="Hyperlink"/>
            <w:i/>
            <w:noProof/>
          </w:rPr>
          <w:t xml:space="preserve">Mine! </w:t>
        </w:r>
        <w:r w:rsidRPr="001A7EA0">
          <w:rPr>
            <w:rStyle w:val="Hyperlink"/>
            <w:noProof/>
          </w:rPr>
          <w:t>(Dong, 2018)</w:t>
        </w:r>
        <w:r>
          <w:rPr>
            <w:noProof/>
            <w:webHidden/>
          </w:rPr>
          <w:tab/>
        </w:r>
        <w:r>
          <w:rPr>
            <w:noProof/>
            <w:webHidden/>
          </w:rPr>
          <w:fldChar w:fldCharType="begin"/>
        </w:r>
        <w:r>
          <w:rPr>
            <w:noProof/>
            <w:webHidden/>
          </w:rPr>
          <w:instrText xml:space="preserve"> PAGEREF _Toc68531883 \h </w:instrText>
        </w:r>
        <w:r>
          <w:rPr>
            <w:noProof/>
            <w:webHidden/>
          </w:rPr>
        </w:r>
        <w:r>
          <w:rPr>
            <w:noProof/>
            <w:webHidden/>
          </w:rPr>
          <w:fldChar w:fldCharType="separate"/>
        </w:r>
        <w:r>
          <w:rPr>
            <w:noProof/>
            <w:webHidden/>
          </w:rPr>
          <w:t>7</w:t>
        </w:r>
        <w:r>
          <w:rPr>
            <w:noProof/>
            <w:webHidden/>
          </w:rPr>
          <w:fldChar w:fldCharType="end"/>
        </w:r>
      </w:hyperlink>
    </w:p>
    <w:p w14:paraId="149D78B8" w14:textId="3DF2D265" w:rsidR="00261CD3" w:rsidRDefault="00261CD3">
      <w:pPr>
        <w:pStyle w:val="TableofFigures"/>
        <w:tabs>
          <w:tab w:val="right" w:leader="dot" w:pos="7920"/>
        </w:tabs>
        <w:rPr>
          <w:rFonts w:asciiTheme="minorHAnsi" w:eastAsiaTheme="minorEastAsia" w:hAnsiTheme="minorHAnsi" w:cstheme="minorBidi"/>
          <w:noProof/>
        </w:rPr>
      </w:pPr>
      <w:hyperlink w:anchor="_Toc68531884" w:history="1">
        <w:r w:rsidRPr="001A7EA0">
          <w:rPr>
            <w:rStyle w:val="Hyperlink"/>
            <w:noProof/>
          </w:rPr>
          <w:t xml:space="preserve">Figure vi </w:t>
        </w:r>
        <w:r w:rsidRPr="001A7EA0">
          <w:rPr>
            <w:rStyle w:val="Hyperlink"/>
            <w:i/>
            <w:noProof/>
          </w:rPr>
          <w:t>Good Morning, Good Evening</w:t>
        </w:r>
        <w:r>
          <w:rPr>
            <w:noProof/>
            <w:webHidden/>
          </w:rPr>
          <w:tab/>
        </w:r>
        <w:r>
          <w:rPr>
            <w:noProof/>
            <w:webHidden/>
          </w:rPr>
          <w:fldChar w:fldCharType="begin"/>
        </w:r>
        <w:r>
          <w:rPr>
            <w:noProof/>
            <w:webHidden/>
          </w:rPr>
          <w:instrText xml:space="preserve"> PAGEREF _Toc68531884 \h </w:instrText>
        </w:r>
        <w:r>
          <w:rPr>
            <w:noProof/>
            <w:webHidden/>
          </w:rPr>
        </w:r>
        <w:r>
          <w:rPr>
            <w:noProof/>
            <w:webHidden/>
          </w:rPr>
          <w:fldChar w:fldCharType="separate"/>
        </w:r>
        <w:r>
          <w:rPr>
            <w:noProof/>
            <w:webHidden/>
          </w:rPr>
          <w:t>7</w:t>
        </w:r>
        <w:r>
          <w:rPr>
            <w:noProof/>
            <w:webHidden/>
          </w:rPr>
          <w:fldChar w:fldCharType="end"/>
        </w:r>
      </w:hyperlink>
    </w:p>
    <w:p w14:paraId="782CE476" w14:textId="3EA29B3C" w:rsidR="00261CD3" w:rsidRDefault="00261CD3">
      <w:pPr>
        <w:pStyle w:val="TableofFigures"/>
        <w:tabs>
          <w:tab w:val="right" w:leader="dot" w:pos="7920"/>
        </w:tabs>
        <w:rPr>
          <w:rFonts w:asciiTheme="minorHAnsi" w:eastAsiaTheme="minorEastAsia" w:hAnsiTheme="minorHAnsi" w:cstheme="minorBidi"/>
          <w:noProof/>
        </w:rPr>
      </w:pPr>
      <w:hyperlink w:anchor="_Toc68531885" w:history="1">
        <w:r w:rsidRPr="001A7EA0">
          <w:rPr>
            <w:rStyle w:val="Hyperlink"/>
            <w:noProof/>
          </w:rPr>
          <w:t>Figure vii image from reflective journal</w:t>
        </w:r>
        <w:r>
          <w:rPr>
            <w:noProof/>
            <w:webHidden/>
          </w:rPr>
          <w:tab/>
        </w:r>
        <w:r>
          <w:rPr>
            <w:noProof/>
            <w:webHidden/>
          </w:rPr>
          <w:fldChar w:fldCharType="begin"/>
        </w:r>
        <w:r>
          <w:rPr>
            <w:noProof/>
            <w:webHidden/>
          </w:rPr>
          <w:instrText xml:space="preserve"> PAGEREF _Toc68531885 \h </w:instrText>
        </w:r>
        <w:r>
          <w:rPr>
            <w:noProof/>
            <w:webHidden/>
          </w:rPr>
        </w:r>
        <w:r>
          <w:rPr>
            <w:noProof/>
            <w:webHidden/>
          </w:rPr>
          <w:fldChar w:fldCharType="separate"/>
        </w:r>
        <w:r>
          <w:rPr>
            <w:noProof/>
            <w:webHidden/>
          </w:rPr>
          <w:t>22</w:t>
        </w:r>
        <w:r>
          <w:rPr>
            <w:noProof/>
            <w:webHidden/>
          </w:rPr>
          <w:fldChar w:fldCharType="end"/>
        </w:r>
      </w:hyperlink>
    </w:p>
    <w:p w14:paraId="6D4576DB" w14:textId="6E974B12" w:rsidR="00261CD3" w:rsidRDefault="00261CD3">
      <w:pPr>
        <w:pStyle w:val="TableofFigures"/>
        <w:tabs>
          <w:tab w:val="right" w:leader="dot" w:pos="7920"/>
        </w:tabs>
        <w:rPr>
          <w:rFonts w:asciiTheme="minorHAnsi" w:eastAsiaTheme="minorEastAsia" w:hAnsiTheme="minorHAnsi" w:cstheme="minorBidi"/>
          <w:noProof/>
        </w:rPr>
      </w:pPr>
      <w:hyperlink w:anchor="_Toc68531886" w:history="1">
        <w:r w:rsidRPr="001A7EA0">
          <w:rPr>
            <w:rStyle w:val="Hyperlink"/>
            <w:noProof/>
          </w:rPr>
          <w:t>Figure viii image from reflective journal</w:t>
        </w:r>
        <w:r>
          <w:rPr>
            <w:noProof/>
            <w:webHidden/>
          </w:rPr>
          <w:tab/>
        </w:r>
        <w:r>
          <w:rPr>
            <w:noProof/>
            <w:webHidden/>
          </w:rPr>
          <w:fldChar w:fldCharType="begin"/>
        </w:r>
        <w:r>
          <w:rPr>
            <w:noProof/>
            <w:webHidden/>
          </w:rPr>
          <w:instrText xml:space="preserve"> PAGEREF _Toc68531886 \h </w:instrText>
        </w:r>
        <w:r>
          <w:rPr>
            <w:noProof/>
            <w:webHidden/>
          </w:rPr>
        </w:r>
        <w:r>
          <w:rPr>
            <w:noProof/>
            <w:webHidden/>
          </w:rPr>
          <w:fldChar w:fldCharType="separate"/>
        </w:r>
        <w:r>
          <w:rPr>
            <w:noProof/>
            <w:webHidden/>
          </w:rPr>
          <w:t>23</w:t>
        </w:r>
        <w:r>
          <w:rPr>
            <w:noProof/>
            <w:webHidden/>
          </w:rPr>
          <w:fldChar w:fldCharType="end"/>
        </w:r>
      </w:hyperlink>
    </w:p>
    <w:p w14:paraId="1CED904B" w14:textId="13303FBC" w:rsidR="00261CD3" w:rsidRDefault="00261CD3">
      <w:pPr>
        <w:pStyle w:val="TableofFigures"/>
        <w:tabs>
          <w:tab w:val="right" w:leader="dot" w:pos="7920"/>
        </w:tabs>
        <w:rPr>
          <w:rFonts w:asciiTheme="minorHAnsi" w:eastAsiaTheme="minorEastAsia" w:hAnsiTheme="minorHAnsi" w:cstheme="minorBidi"/>
          <w:noProof/>
        </w:rPr>
      </w:pPr>
      <w:hyperlink w:anchor="_Toc68531887" w:history="1">
        <w:r w:rsidRPr="001A7EA0">
          <w:rPr>
            <w:rStyle w:val="Hyperlink"/>
            <w:noProof/>
          </w:rPr>
          <w:t>Figure ix image from reflective journal</w:t>
        </w:r>
        <w:r>
          <w:rPr>
            <w:noProof/>
            <w:webHidden/>
          </w:rPr>
          <w:tab/>
        </w:r>
        <w:r>
          <w:rPr>
            <w:noProof/>
            <w:webHidden/>
          </w:rPr>
          <w:fldChar w:fldCharType="begin"/>
        </w:r>
        <w:r>
          <w:rPr>
            <w:noProof/>
            <w:webHidden/>
          </w:rPr>
          <w:instrText xml:space="preserve"> PAGEREF _Toc68531887 \h </w:instrText>
        </w:r>
        <w:r>
          <w:rPr>
            <w:noProof/>
            <w:webHidden/>
          </w:rPr>
        </w:r>
        <w:r>
          <w:rPr>
            <w:noProof/>
            <w:webHidden/>
          </w:rPr>
          <w:fldChar w:fldCharType="separate"/>
        </w:r>
        <w:r>
          <w:rPr>
            <w:noProof/>
            <w:webHidden/>
          </w:rPr>
          <w:t>23</w:t>
        </w:r>
        <w:r>
          <w:rPr>
            <w:noProof/>
            <w:webHidden/>
          </w:rPr>
          <w:fldChar w:fldCharType="end"/>
        </w:r>
      </w:hyperlink>
    </w:p>
    <w:p w14:paraId="60C553E7" w14:textId="01A3515B" w:rsidR="00261CD3" w:rsidRDefault="00261CD3">
      <w:pPr>
        <w:pStyle w:val="TableofFigures"/>
        <w:tabs>
          <w:tab w:val="right" w:leader="dot" w:pos="7920"/>
        </w:tabs>
        <w:rPr>
          <w:rFonts w:asciiTheme="minorHAnsi" w:eastAsiaTheme="minorEastAsia" w:hAnsiTheme="minorHAnsi" w:cstheme="minorBidi"/>
          <w:noProof/>
        </w:rPr>
      </w:pPr>
      <w:hyperlink w:anchor="_Toc68531888" w:history="1">
        <w:r w:rsidRPr="001A7EA0">
          <w:rPr>
            <w:rStyle w:val="Hyperlink"/>
            <w:noProof/>
          </w:rPr>
          <w:t xml:space="preserve">Figure x The Volvelle in </w:t>
        </w:r>
        <w:r w:rsidRPr="001A7EA0">
          <w:rPr>
            <w:rStyle w:val="Hyperlink"/>
            <w:i/>
            <w:noProof/>
          </w:rPr>
          <w:t xml:space="preserve">Ars Magna </w:t>
        </w:r>
        <w:r w:rsidRPr="001A7EA0">
          <w:rPr>
            <w:rStyle w:val="Hyperlink"/>
            <w:rFonts w:ascii="SimSun" w:eastAsia="SimSun" w:hAnsi="SimSun" w:cs="SimSun"/>
            <w:noProof/>
          </w:rPr>
          <w:t>by</w:t>
        </w:r>
        <w:r w:rsidRPr="001A7EA0">
          <w:rPr>
            <w:rStyle w:val="Hyperlink"/>
            <w:noProof/>
          </w:rPr>
          <w:t xml:space="preserve"> Ramon Llull</w:t>
        </w:r>
        <w:r>
          <w:rPr>
            <w:noProof/>
            <w:webHidden/>
          </w:rPr>
          <w:tab/>
        </w:r>
        <w:r>
          <w:rPr>
            <w:noProof/>
            <w:webHidden/>
          </w:rPr>
          <w:fldChar w:fldCharType="begin"/>
        </w:r>
        <w:r>
          <w:rPr>
            <w:noProof/>
            <w:webHidden/>
          </w:rPr>
          <w:instrText xml:space="preserve"> PAGEREF _Toc68531888 \h </w:instrText>
        </w:r>
        <w:r>
          <w:rPr>
            <w:noProof/>
            <w:webHidden/>
          </w:rPr>
        </w:r>
        <w:r>
          <w:rPr>
            <w:noProof/>
            <w:webHidden/>
          </w:rPr>
          <w:fldChar w:fldCharType="separate"/>
        </w:r>
        <w:r>
          <w:rPr>
            <w:noProof/>
            <w:webHidden/>
          </w:rPr>
          <w:t>26</w:t>
        </w:r>
        <w:r>
          <w:rPr>
            <w:noProof/>
            <w:webHidden/>
          </w:rPr>
          <w:fldChar w:fldCharType="end"/>
        </w:r>
      </w:hyperlink>
    </w:p>
    <w:p w14:paraId="0D30A9C6" w14:textId="510D0479" w:rsidR="00261CD3" w:rsidRDefault="00261CD3">
      <w:pPr>
        <w:pStyle w:val="TableofFigures"/>
        <w:tabs>
          <w:tab w:val="right" w:leader="dot" w:pos="7920"/>
        </w:tabs>
        <w:rPr>
          <w:rFonts w:asciiTheme="minorHAnsi" w:eastAsiaTheme="minorEastAsia" w:hAnsiTheme="minorHAnsi" w:cstheme="minorBidi"/>
          <w:noProof/>
        </w:rPr>
      </w:pPr>
      <w:hyperlink w:anchor="_Toc68531889" w:history="1">
        <w:r w:rsidRPr="001A7EA0">
          <w:rPr>
            <w:rStyle w:val="Hyperlink"/>
            <w:noProof/>
          </w:rPr>
          <w:t>Figure xi</w:t>
        </w:r>
        <w:r w:rsidRPr="001A7EA0">
          <w:rPr>
            <w:rStyle w:val="Hyperlink"/>
            <w:rFonts w:eastAsia="SimSun"/>
            <w:noProof/>
          </w:rPr>
          <w:t xml:space="preserve">  </w:t>
        </w:r>
        <w:r w:rsidRPr="001A7EA0">
          <w:rPr>
            <w:rStyle w:val="Hyperlink"/>
            <w:rFonts w:eastAsia="SimSun"/>
            <w:i/>
            <w:noProof/>
          </w:rPr>
          <w:t xml:space="preserve">Harlequin’s Invasion; A New Pantomime </w:t>
        </w:r>
        <w:r w:rsidRPr="001A7EA0">
          <w:rPr>
            <w:rStyle w:val="Hyperlink"/>
            <w:rFonts w:eastAsia="SimSun"/>
            <w:noProof/>
          </w:rPr>
          <w:t>(</w:t>
        </w:r>
        <w:r w:rsidRPr="001A7EA0">
          <w:rPr>
            <w:rStyle w:val="Hyperlink"/>
            <w:noProof/>
          </w:rPr>
          <w:t>Anon</w:t>
        </w:r>
        <w:r w:rsidRPr="001A7EA0">
          <w:rPr>
            <w:rStyle w:val="Hyperlink"/>
            <w:rFonts w:eastAsia="SimSun"/>
            <w:noProof/>
          </w:rPr>
          <w:t>, 1770)</w:t>
        </w:r>
        <w:r>
          <w:rPr>
            <w:noProof/>
            <w:webHidden/>
          </w:rPr>
          <w:tab/>
        </w:r>
        <w:r>
          <w:rPr>
            <w:noProof/>
            <w:webHidden/>
          </w:rPr>
          <w:fldChar w:fldCharType="begin"/>
        </w:r>
        <w:r>
          <w:rPr>
            <w:noProof/>
            <w:webHidden/>
          </w:rPr>
          <w:instrText xml:space="preserve"> PAGEREF _Toc68531889 \h </w:instrText>
        </w:r>
        <w:r>
          <w:rPr>
            <w:noProof/>
            <w:webHidden/>
          </w:rPr>
        </w:r>
        <w:r>
          <w:rPr>
            <w:noProof/>
            <w:webHidden/>
          </w:rPr>
          <w:fldChar w:fldCharType="separate"/>
        </w:r>
        <w:r>
          <w:rPr>
            <w:noProof/>
            <w:webHidden/>
          </w:rPr>
          <w:t>27</w:t>
        </w:r>
        <w:r>
          <w:rPr>
            <w:noProof/>
            <w:webHidden/>
          </w:rPr>
          <w:fldChar w:fldCharType="end"/>
        </w:r>
      </w:hyperlink>
    </w:p>
    <w:p w14:paraId="1EEDD724" w14:textId="554F6C1D" w:rsidR="00261CD3" w:rsidRDefault="00261CD3">
      <w:pPr>
        <w:pStyle w:val="TableofFigures"/>
        <w:tabs>
          <w:tab w:val="right" w:leader="dot" w:pos="7920"/>
        </w:tabs>
        <w:rPr>
          <w:rFonts w:asciiTheme="minorHAnsi" w:eastAsiaTheme="minorEastAsia" w:hAnsiTheme="minorHAnsi" w:cstheme="minorBidi"/>
          <w:noProof/>
        </w:rPr>
      </w:pPr>
      <w:hyperlink w:anchor="_Toc68531890" w:history="1">
        <w:r w:rsidRPr="001A7EA0">
          <w:rPr>
            <w:rStyle w:val="Hyperlink"/>
            <w:noProof/>
          </w:rPr>
          <w:t>Figure xii Comparison of two pages from the 1</w:t>
        </w:r>
        <w:r w:rsidRPr="001A7EA0">
          <w:rPr>
            <w:rStyle w:val="Hyperlink"/>
            <w:noProof/>
            <w:vertAlign w:val="superscript"/>
          </w:rPr>
          <w:t>st</w:t>
        </w:r>
        <w:r w:rsidRPr="001A7EA0">
          <w:rPr>
            <w:rStyle w:val="Hyperlink"/>
            <w:noProof/>
          </w:rPr>
          <w:t xml:space="preserve"> edition of </w:t>
        </w:r>
        <w:r w:rsidRPr="001A7EA0">
          <w:rPr>
            <w:rStyle w:val="Hyperlink"/>
            <w:i/>
            <w:noProof/>
          </w:rPr>
          <w:t>Le livre joujou</w:t>
        </w:r>
        <w:r w:rsidRPr="001A7EA0">
          <w:rPr>
            <w:rStyle w:val="Hyperlink"/>
            <w:noProof/>
          </w:rPr>
          <w:t xml:space="preserve"> (Brès, 1831)</w:t>
        </w:r>
        <w:r>
          <w:rPr>
            <w:noProof/>
            <w:webHidden/>
          </w:rPr>
          <w:tab/>
        </w:r>
        <w:r>
          <w:rPr>
            <w:noProof/>
            <w:webHidden/>
          </w:rPr>
          <w:fldChar w:fldCharType="begin"/>
        </w:r>
        <w:r>
          <w:rPr>
            <w:noProof/>
            <w:webHidden/>
          </w:rPr>
          <w:instrText xml:space="preserve"> PAGEREF _Toc68531890 \h </w:instrText>
        </w:r>
        <w:r>
          <w:rPr>
            <w:noProof/>
            <w:webHidden/>
          </w:rPr>
        </w:r>
        <w:r>
          <w:rPr>
            <w:noProof/>
            <w:webHidden/>
          </w:rPr>
          <w:fldChar w:fldCharType="separate"/>
        </w:r>
        <w:r>
          <w:rPr>
            <w:noProof/>
            <w:webHidden/>
          </w:rPr>
          <w:t>29</w:t>
        </w:r>
        <w:r>
          <w:rPr>
            <w:noProof/>
            <w:webHidden/>
          </w:rPr>
          <w:fldChar w:fldCharType="end"/>
        </w:r>
      </w:hyperlink>
    </w:p>
    <w:p w14:paraId="25633B20" w14:textId="12459291" w:rsidR="00261CD3" w:rsidRDefault="00261CD3">
      <w:pPr>
        <w:pStyle w:val="TableofFigures"/>
        <w:tabs>
          <w:tab w:val="right" w:leader="dot" w:pos="7920"/>
        </w:tabs>
        <w:rPr>
          <w:rFonts w:asciiTheme="minorHAnsi" w:eastAsiaTheme="minorEastAsia" w:hAnsiTheme="minorHAnsi" w:cstheme="minorBidi"/>
          <w:noProof/>
        </w:rPr>
      </w:pPr>
      <w:hyperlink w:anchor="_Toc68531891" w:history="1">
        <w:r w:rsidRPr="001A7EA0">
          <w:rPr>
            <w:rStyle w:val="Hyperlink"/>
            <w:noProof/>
          </w:rPr>
          <w:t xml:space="preserve">Figure xiii  </w:t>
        </w:r>
        <w:r w:rsidRPr="001A7EA0">
          <w:rPr>
            <w:rStyle w:val="Hyperlink"/>
            <w:i/>
            <w:noProof/>
          </w:rPr>
          <w:t>International Circus</w:t>
        </w:r>
        <w:r w:rsidRPr="001A7EA0">
          <w:rPr>
            <w:rStyle w:val="Hyperlink"/>
            <w:noProof/>
          </w:rPr>
          <w:t xml:space="preserve"> (Meggendorfer, 1887)</w:t>
        </w:r>
        <w:r>
          <w:rPr>
            <w:noProof/>
            <w:webHidden/>
          </w:rPr>
          <w:tab/>
        </w:r>
        <w:r>
          <w:rPr>
            <w:noProof/>
            <w:webHidden/>
          </w:rPr>
          <w:fldChar w:fldCharType="begin"/>
        </w:r>
        <w:r>
          <w:rPr>
            <w:noProof/>
            <w:webHidden/>
          </w:rPr>
          <w:instrText xml:space="preserve"> PAGEREF _Toc68531891 \h </w:instrText>
        </w:r>
        <w:r>
          <w:rPr>
            <w:noProof/>
            <w:webHidden/>
          </w:rPr>
        </w:r>
        <w:r>
          <w:rPr>
            <w:noProof/>
            <w:webHidden/>
          </w:rPr>
          <w:fldChar w:fldCharType="separate"/>
        </w:r>
        <w:r>
          <w:rPr>
            <w:noProof/>
            <w:webHidden/>
          </w:rPr>
          <w:t>31</w:t>
        </w:r>
        <w:r>
          <w:rPr>
            <w:noProof/>
            <w:webHidden/>
          </w:rPr>
          <w:fldChar w:fldCharType="end"/>
        </w:r>
      </w:hyperlink>
    </w:p>
    <w:p w14:paraId="6ADFF332" w14:textId="0A78BE9F" w:rsidR="00261CD3" w:rsidRDefault="00261CD3">
      <w:pPr>
        <w:pStyle w:val="TableofFigures"/>
        <w:tabs>
          <w:tab w:val="right" w:leader="dot" w:pos="7920"/>
        </w:tabs>
        <w:rPr>
          <w:rFonts w:asciiTheme="minorHAnsi" w:eastAsiaTheme="minorEastAsia" w:hAnsiTheme="minorHAnsi" w:cstheme="minorBidi"/>
          <w:noProof/>
        </w:rPr>
      </w:pPr>
      <w:hyperlink w:anchor="_Toc68531892" w:history="1">
        <w:r w:rsidRPr="001A7EA0">
          <w:rPr>
            <w:rStyle w:val="Hyperlink"/>
            <w:noProof/>
          </w:rPr>
          <w:t xml:space="preserve">Figure xiv </w:t>
        </w:r>
        <w:r w:rsidRPr="001A7EA0">
          <w:rPr>
            <w:rStyle w:val="Hyperlink"/>
            <w:i/>
            <w:noProof/>
          </w:rPr>
          <w:t>How Columbus Discovered America</w:t>
        </w:r>
        <w:r w:rsidRPr="001A7EA0">
          <w:rPr>
            <w:rStyle w:val="Hyperlink"/>
            <w:noProof/>
          </w:rPr>
          <w:t xml:space="preserve"> (Kubašta, 1960)</w:t>
        </w:r>
        <w:r>
          <w:rPr>
            <w:noProof/>
            <w:webHidden/>
          </w:rPr>
          <w:tab/>
        </w:r>
        <w:r>
          <w:rPr>
            <w:noProof/>
            <w:webHidden/>
          </w:rPr>
          <w:fldChar w:fldCharType="begin"/>
        </w:r>
        <w:r>
          <w:rPr>
            <w:noProof/>
            <w:webHidden/>
          </w:rPr>
          <w:instrText xml:space="preserve"> PAGEREF _Toc68531892 \h </w:instrText>
        </w:r>
        <w:r>
          <w:rPr>
            <w:noProof/>
            <w:webHidden/>
          </w:rPr>
        </w:r>
        <w:r>
          <w:rPr>
            <w:noProof/>
            <w:webHidden/>
          </w:rPr>
          <w:fldChar w:fldCharType="separate"/>
        </w:r>
        <w:r>
          <w:rPr>
            <w:noProof/>
            <w:webHidden/>
          </w:rPr>
          <w:t>32</w:t>
        </w:r>
        <w:r>
          <w:rPr>
            <w:noProof/>
            <w:webHidden/>
          </w:rPr>
          <w:fldChar w:fldCharType="end"/>
        </w:r>
      </w:hyperlink>
    </w:p>
    <w:p w14:paraId="2C81A453" w14:textId="5536AF97" w:rsidR="00261CD3" w:rsidRDefault="00261CD3">
      <w:pPr>
        <w:pStyle w:val="TableofFigures"/>
        <w:tabs>
          <w:tab w:val="right" w:leader="dot" w:pos="7920"/>
        </w:tabs>
        <w:rPr>
          <w:rFonts w:asciiTheme="minorHAnsi" w:eastAsiaTheme="minorEastAsia" w:hAnsiTheme="minorHAnsi" w:cstheme="minorBidi"/>
          <w:noProof/>
        </w:rPr>
      </w:pPr>
      <w:hyperlink w:anchor="_Toc68531893" w:history="1">
        <w:r w:rsidRPr="001A7EA0">
          <w:rPr>
            <w:rStyle w:val="Hyperlink"/>
            <w:noProof/>
          </w:rPr>
          <w:t>Figure xv Demonstrating the space in the book</w:t>
        </w:r>
        <w:r>
          <w:rPr>
            <w:noProof/>
            <w:webHidden/>
          </w:rPr>
          <w:tab/>
        </w:r>
        <w:r>
          <w:rPr>
            <w:noProof/>
            <w:webHidden/>
          </w:rPr>
          <w:fldChar w:fldCharType="begin"/>
        </w:r>
        <w:r>
          <w:rPr>
            <w:noProof/>
            <w:webHidden/>
          </w:rPr>
          <w:instrText xml:space="preserve"> PAGEREF _Toc68531893 \h </w:instrText>
        </w:r>
        <w:r>
          <w:rPr>
            <w:noProof/>
            <w:webHidden/>
          </w:rPr>
        </w:r>
        <w:r>
          <w:rPr>
            <w:noProof/>
            <w:webHidden/>
          </w:rPr>
          <w:fldChar w:fldCharType="separate"/>
        </w:r>
        <w:r>
          <w:rPr>
            <w:noProof/>
            <w:webHidden/>
          </w:rPr>
          <w:t>36</w:t>
        </w:r>
        <w:r>
          <w:rPr>
            <w:noProof/>
            <w:webHidden/>
          </w:rPr>
          <w:fldChar w:fldCharType="end"/>
        </w:r>
      </w:hyperlink>
    </w:p>
    <w:p w14:paraId="0489D202" w14:textId="617030B0" w:rsidR="00261CD3" w:rsidRDefault="00261CD3">
      <w:pPr>
        <w:pStyle w:val="TableofFigures"/>
        <w:tabs>
          <w:tab w:val="right" w:leader="dot" w:pos="7920"/>
        </w:tabs>
        <w:rPr>
          <w:rFonts w:asciiTheme="minorHAnsi" w:eastAsiaTheme="minorEastAsia" w:hAnsiTheme="minorHAnsi" w:cstheme="minorBidi"/>
          <w:noProof/>
        </w:rPr>
      </w:pPr>
      <w:hyperlink w:anchor="_Toc68531894" w:history="1">
        <w:r w:rsidRPr="001A7EA0">
          <w:rPr>
            <w:rStyle w:val="Hyperlink"/>
            <w:noProof/>
          </w:rPr>
          <w:t xml:space="preserve">Figure xvi The cover of </w:t>
        </w:r>
        <w:r w:rsidRPr="001A7EA0">
          <w:rPr>
            <w:rStyle w:val="Hyperlink"/>
            <w:i/>
            <w:noProof/>
          </w:rPr>
          <w:t xml:space="preserve">The Book about Moomin, Mymble and Little My </w:t>
        </w:r>
        <w:r w:rsidRPr="001A7EA0">
          <w:rPr>
            <w:rStyle w:val="Hyperlink"/>
            <w:noProof/>
          </w:rPr>
          <w:t>(Jansson, 1952)</w:t>
        </w:r>
        <w:r>
          <w:rPr>
            <w:noProof/>
            <w:webHidden/>
          </w:rPr>
          <w:tab/>
        </w:r>
        <w:r>
          <w:rPr>
            <w:noProof/>
            <w:webHidden/>
          </w:rPr>
          <w:fldChar w:fldCharType="begin"/>
        </w:r>
        <w:r>
          <w:rPr>
            <w:noProof/>
            <w:webHidden/>
          </w:rPr>
          <w:instrText xml:space="preserve"> PAGEREF _Toc68531894 \h </w:instrText>
        </w:r>
        <w:r>
          <w:rPr>
            <w:noProof/>
            <w:webHidden/>
          </w:rPr>
        </w:r>
        <w:r>
          <w:rPr>
            <w:noProof/>
            <w:webHidden/>
          </w:rPr>
          <w:fldChar w:fldCharType="separate"/>
        </w:r>
        <w:r>
          <w:rPr>
            <w:noProof/>
            <w:webHidden/>
          </w:rPr>
          <w:t>37</w:t>
        </w:r>
        <w:r>
          <w:rPr>
            <w:noProof/>
            <w:webHidden/>
          </w:rPr>
          <w:fldChar w:fldCharType="end"/>
        </w:r>
      </w:hyperlink>
    </w:p>
    <w:p w14:paraId="364A3FA3" w14:textId="2DB1C853" w:rsidR="00261CD3" w:rsidRDefault="00261CD3">
      <w:pPr>
        <w:pStyle w:val="TableofFigures"/>
        <w:tabs>
          <w:tab w:val="right" w:leader="dot" w:pos="7920"/>
        </w:tabs>
        <w:rPr>
          <w:rFonts w:asciiTheme="minorHAnsi" w:eastAsiaTheme="minorEastAsia" w:hAnsiTheme="minorHAnsi" w:cstheme="minorBidi"/>
          <w:noProof/>
        </w:rPr>
      </w:pPr>
      <w:hyperlink w:anchor="_Toc68531895" w:history="1">
        <w:r w:rsidRPr="001A7EA0">
          <w:rPr>
            <w:rStyle w:val="Hyperlink"/>
            <w:noProof/>
          </w:rPr>
          <w:t xml:space="preserve">Figure xvii  </w:t>
        </w:r>
        <w:r w:rsidRPr="001A7EA0">
          <w:rPr>
            <w:rStyle w:val="Hyperlink"/>
            <w:i/>
            <w:noProof/>
          </w:rPr>
          <w:t xml:space="preserve">The Book about Moomin, Mymble and Little My </w:t>
        </w:r>
        <w:r w:rsidRPr="001A7EA0">
          <w:rPr>
            <w:rStyle w:val="Hyperlink"/>
            <w:noProof/>
          </w:rPr>
          <w:t>(Jansson, 1952)</w:t>
        </w:r>
        <w:r>
          <w:rPr>
            <w:noProof/>
            <w:webHidden/>
          </w:rPr>
          <w:tab/>
        </w:r>
        <w:r>
          <w:rPr>
            <w:noProof/>
            <w:webHidden/>
          </w:rPr>
          <w:fldChar w:fldCharType="begin"/>
        </w:r>
        <w:r>
          <w:rPr>
            <w:noProof/>
            <w:webHidden/>
          </w:rPr>
          <w:instrText xml:space="preserve"> PAGEREF _Toc68531895 \h </w:instrText>
        </w:r>
        <w:r>
          <w:rPr>
            <w:noProof/>
            <w:webHidden/>
          </w:rPr>
        </w:r>
        <w:r>
          <w:rPr>
            <w:noProof/>
            <w:webHidden/>
          </w:rPr>
          <w:fldChar w:fldCharType="separate"/>
        </w:r>
        <w:r>
          <w:rPr>
            <w:noProof/>
            <w:webHidden/>
          </w:rPr>
          <w:t>38</w:t>
        </w:r>
        <w:r>
          <w:rPr>
            <w:noProof/>
            <w:webHidden/>
          </w:rPr>
          <w:fldChar w:fldCharType="end"/>
        </w:r>
      </w:hyperlink>
    </w:p>
    <w:p w14:paraId="597830CC" w14:textId="45504CA8" w:rsidR="00261CD3" w:rsidRDefault="00261CD3">
      <w:pPr>
        <w:pStyle w:val="TableofFigures"/>
        <w:tabs>
          <w:tab w:val="right" w:leader="dot" w:pos="7920"/>
        </w:tabs>
        <w:rPr>
          <w:rFonts w:asciiTheme="minorHAnsi" w:eastAsiaTheme="minorEastAsia" w:hAnsiTheme="minorHAnsi" w:cstheme="minorBidi"/>
          <w:noProof/>
        </w:rPr>
      </w:pPr>
      <w:hyperlink w:anchor="_Toc68531896" w:history="1">
        <w:r w:rsidRPr="001A7EA0">
          <w:rPr>
            <w:rStyle w:val="Hyperlink"/>
            <w:noProof/>
          </w:rPr>
          <w:t xml:space="preserve">Figure xviii Comparison of before and after turning the page in </w:t>
        </w:r>
        <w:r w:rsidRPr="001A7EA0">
          <w:rPr>
            <w:rStyle w:val="Hyperlink"/>
            <w:i/>
            <w:noProof/>
          </w:rPr>
          <w:t xml:space="preserve">The Book about Moomin, Mymble and Little My </w:t>
        </w:r>
        <w:r w:rsidRPr="001A7EA0">
          <w:rPr>
            <w:rStyle w:val="Hyperlink"/>
            <w:noProof/>
          </w:rPr>
          <w:t>(Jansson, 1952)</w:t>
        </w:r>
        <w:r>
          <w:rPr>
            <w:noProof/>
            <w:webHidden/>
          </w:rPr>
          <w:tab/>
        </w:r>
        <w:r>
          <w:rPr>
            <w:noProof/>
            <w:webHidden/>
          </w:rPr>
          <w:fldChar w:fldCharType="begin"/>
        </w:r>
        <w:r>
          <w:rPr>
            <w:noProof/>
            <w:webHidden/>
          </w:rPr>
          <w:instrText xml:space="preserve"> PAGEREF _Toc68531896 \h </w:instrText>
        </w:r>
        <w:r>
          <w:rPr>
            <w:noProof/>
            <w:webHidden/>
          </w:rPr>
        </w:r>
        <w:r>
          <w:rPr>
            <w:noProof/>
            <w:webHidden/>
          </w:rPr>
          <w:fldChar w:fldCharType="separate"/>
        </w:r>
        <w:r>
          <w:rPr>
            <w:noProof/>
            <w:webHidden/>
          </w:rPr>
          <w:t>39</w:t>
        </w:r>
        <w:r>
          <w:rPr>
            <w:noProof/>
            <w:webHidden/>
          </w:rPr>
          <w:fldChar w:fldCharType="end"/>
        </w:r>
      </w:hyperlink>
    </w:p>
    <w:p w14:paraId="72F4E11E" w14:textId="27C96F43" w:rsidR="00261CD3" w:rsidRDefault="00261CD3">
      <w:pPr>
        <w:pStyle w:val="TableofFigures"/>
        <w:tabs>
          <w:tab w:val="right" w:leader="dot" w:pos="7920"/>
        </w:tabs>
        <w:rPr>
          <w:rFonts w:asciiTheme="minorHAnsi" w:eastAsiaTheme="minorEastAsia" w:hAnsiTheme="minorHAnsi" w:cstheme="minorBidi"/>
          <w:noProof/>
        </w:rPr>
      </w:pPr>
      <w:hyperlink w:anchor="_Toc68531897" w:history="1">
        <w:r w:rsidRPr="001A7EA0">
          <w:rPr>
            <w:rStyle w:val="Hyperlink"/>
            <w:noProof/>
          </w:rPr>
          <w:t xml:space="preserve">Figure xix </w:t>
        </w:r>
        <w:r w:rsidRPr="001A7EA0">
          <w:rPr>
            <w:rStyle w:val="Hyperlink"/>
            <w:rFonts w:eastAsia="Nunito"/>
            <w:i/>
            <w:noProof/>
          </w:rPr>
          <w:t>Trouve- le!</w:t>
        </w:r>
        <w:r w:rsidRPr="001A7EA0">
          <w:rPr>
            <w:rStyle w:val="Hyperlink"/>
            <w:rFonts w:eastAsia="Nunito"/>
            <w:noProof/>
          </w:rPr>
          <w:t xml:space="preserve"> (</w:t>
        </w:r>
        <w:r w:rsidRPr="001A7EA0">
          <w:rPr>
            <w:rStyle w:val="Hyperlink"/>
            <w:noProof/>
          </w:rPr>
          <w:t>Komagata, 2002)</w:t>
        </w:r>
        <w:r>
          <w:rPr>
            <w:noProof/>
            <w:webHidden/>
          </w:rPr>
          <w:tab/>
        </w:r>
        <w:r>
          <w:rPr>
            <w:noProof/>
            <w:webHidden/>
          </w:rPr>
          <w:fldChar w:fldCharType="begin"/>
        </w:r>
        <w:r>
          <w:rPr>
            <w:noProof/>
            <w:webHidden/>
          </w:rPr>
          <w:instrText xml:space="preserve"> PAGEREF _Toc68531897 \h </w:instrText>
        </w:r>
        <w:r>
          <w:rPr>
            <w:noProof/>
            <w:webHidden/>
          </w:rPr>
        </w:r>
        <w:r>
          <w:rPr>
            <w:noProof/>
            <w:webHidden/>
          </w:rPr>
          <w:fldChar w:fldCharType="separate"/>
        </w:r>
        <w:r>
          <w:rPr>
            <w:noProof/>
            <w:webHidden/>
          </w:rPr>
          <w:t>40</w:t>
        </w:r>
        <w:r>
          <w:rPr>
            <w:noProof/>
            <w:webHidden/>
          </w:rPr>
          <w:fldChar w:fldCharType="end"/>
        </w:r>
      </w:hyperlink>
    </w:p>
    <w:p w14:paraId="376D2207" w14:textId="10F700DD" w:rsidR="00261CD3" w:rsidRDefault="00261CD3">
      <w:pPr>
        <w:pStyle w:val="TableofFigures"/>
        <w:tabs>
          <w:tab w:val="right" w:leader="dot" w:pos="7920"/>
        </w:tabs>
        <w:rPr>
          <w:rFonts w:asciiTheme="minorHAnsi" w:eastAsiaTheme="minorEastAsia" w:hAnsiTheme="minorHAnsi" w:cstheme="minorBidi"/>
          <w:noProof/>
        </w:rPr>
      </w:pPr>
      <w:hyperlink w:anchor="_Toc68531898" w:history="1">
        <w:r w:rsidRPr="001A7EA0">
          <w:rPr>
            <w:rStyle w:val="Hyperlink"/>
            <w:noProof/>
          </w:rPr>
          <w:t xml:space="preserve">Figure xx </w:t>
        </w:r>
        <w:r w:rsidRPr="001A7EA0">
          <w:rPr>
            <w:rStyle w:val="Hyperlink"/>
            <w:i/>
            <w:noProof/>
          </w:rPr>
          <w:t xml:space="preserve">Blue-to-Blue </w:t>
        </w:r>
        <w:r w:rsidRPr="001A7EA0">
          <w:rPr>
            <w:rStyle w:val="Hyperlink"/>
            <w:noProof/>
          </w:rPr>
          <w:t>(Komagata, 1994)</w:t>
        </w:r>
        <w:r>
          <w:rPr>
            <w:noProof/>
            <w:webHidden/>
          </w:rPr>
          <w:tab/>
        </w:r>
        <w:r>
          <w:rPr>
            <w:noProof/>
            <w:webHidden/>
          </w:rPr>
          <w:fldChar w:fldCharType="begin"/>
        </w:r>
        <w:r>
          <w:rPr>
            <w:noProof/>
            <w:webHidden/>
          </w:rPr>
          <w:instrText xml:space="preserve"> PAGEREF _Toc68531898 \h </w:instrText>
        </w:r>
        <w:r>
          <w:rPr>
            <w:noProof/>
            <w:webHidden/>
          </w:rPr>
        </w:r>
        <w:r>
          <w:rPr>
            <w:noProof/>
            <w:webHidden/>
          </w:rPr>
          <w:fldChar w:fldCharType="separate"/>
        </w:r>
        <w:r>
          <w:rPr>
            <w:noProof/>
            <w:webHidden/>
          </w:rPr>
          <w:t>41</w:t>
        </w:r>
        <w:r>
          <w:rPr>
            <w:noProof/>
            <w:webHidden/>
          </w:rPr>
          <w:fldChar w:fldCharType="end"/>
        </w:r>
      </w:hyperlink>
    </w:p>
    <w:p w14:paraId="70BF3032" w14:textId="6D59C459" w:rsidR="00261CD3" w:rsidRDefault="00261CD3">
      <w:pPr>
        <w:pStyle w:val="TableofFigures"/>
        <w:tabs>
          <w:tab w:val="right" w:leader="dot" w:pos="7920"/>
        </w:tabs>
        <w:rPr>
          <w:rFonts w:asciiTheme="minorHAnsi" w:eastAsiaTheme="minorEastAsia" w:hAnsiTheme="minorHAnsi" w:cstheme="minorBidi"/>
          <w:noProof/>
        </w:rPr>
      </w:pPr>
      <w:hyperlink w:anchor="_Toc68531899" w:history="1">
        <w:r w:rsidRPr="001A7EA0">
          <w:rPr>
            <w:rStyle w:val="Hyperlink"/>
            <w:noProof/>
          </w:rPr>
          <w:t xml:space="preserve">Figure xxi </w:t>
        </w:r>
        <w:r w:rsidRPr="001A7EA0">
          <w:rPr>
            <w:rStyle w:val="Hyperlink"/>
            <w:i/>
            <w:noProof/>
          </w:rPr>
          <w:t xml:space="preserve">Blue-to-Blue </w:t>
        </w:r>
        <w:r w:rsidRPr="001A7EA0">
          <w:rPr>
            <w:rStyle w:val="Hyperlink"/>
            <w:noProof/>
          </w:rPr>
          <w:t>(Komagata, 1994)</w:t>
        </w:r>
        <w:r>
          <w:rPr>
            <w:noProof/>
            <w:webHidden/>
          </w:rPr>
          <w:tab/>
        </w:r>
        <w:r>
          <w:rPr>
            <w:noProof/>
            <w:webHidden/>
          </w:rPr>
          <w:fldChar w:fldCharType="begin"/>
        </w:r>
        <w:r>
          <w:rPr>
            <w:noProof/>
            <w:webHidden/>
          </w:rPr>
          <w:instrText xml:space="preserve"> PAGEREF _Toc68531899 \h </w:instrText>
        </w:r>
        <w:r>
          <w:rPr>
            <w:noProof/>
            <w:webHidden/>
          </w:rPr>
        </w:r>
        <w:r>
          <w:rPr>
            <w:noProof/>
            <w:webHidden/>
          </w:rPr>
          <w:fldChar w:fldCharType="separate"/>
        </w:r>
        <w:r>
          <w:rPr>
            <w:noProof/>
            <w:webHidden/>
          </w:rPr>
          <w:t>41</w:t>
        </w:r>
        <w:r>
          <w:rPr>
            <w:noProof/>
            <w:webHidden/>
          </w:rPr>
          <w:fldChar w:fldCharType="end"/>
        </w:r>
      </w:hyperlink>
    </w:p>
    <w:p w14:paraId="71A8DD35" w14:textId="3DF2E4B7" w:rsidR="00261CD3" w:rsidRDefault="00261CD3">
      <w:pPr>
        <w:pStyle w:val="TableofFigures"/>
        <w:tabs>
          <w:tab w:val="right" w:leader="dot" w:pos="7920"/>
        </w:tabs>
        <w:rPr>
          <w:rFonts w:asciiTheme="minorHAnsi" w:eastAsiaTheme="minorEastAsia" w:hAnsiTheme="minorHAnsi" w:cstheme="minorBidi"/>
          <w:noProof/>
        </w:rPr>
      </w:pPr>
      <w:hyperlink w:anchor="_Toc68531900" w:history="1">
        <w:r w:rsidRPr="001A7EA0">
          <w:rPr>
            <w:rStyle w:val="Hyperlink"/>
            <w:noProof/>
          </w:rPr>
          <w:t xml:space="preserve">Figure xxii  </w:t>
        </w:r>
        <w:r w:rsidRPr="001A7EA0">
          <w:rPr>
            <w:rStyle w:val="Hyperlink"/>
            <w:bCs/>
            <w:i/>
            <w:noProof/>
          </w:rPr>
          <w:t xml:space="preserve">Mirror </w:t>
        </w:r>
        <w:r w:rsidRPr="001A7EA0">
          <w:rPr>
            <w:rStyle w:val="Hyperlink"/>
            <w:bCs/>
            <w:noProof/>
          </w:rPr>
          <w:t>(Lee, 2008)</w:t>
        </w:r>
        <w:r>
          <w:rPr>
            <w:noProof/>
            <w:webHidden/>
          </w:rPr>
          <w:tab/>
        </w:r>
        <w:r>
          <w:rPr>
            <w:noProof/>
            <w:webHidden/>
          </w:rPr>
          <w:fldChar w:fldCharType="begin"/>
        </w:r>
        <w:r>
          <w:rPr>
            <w:noProof/>
            <w:webHidden/>
          </w:rPr>
          <w:instrText xml:space="preserve"> PAGEREF _Toc68531900 \h </w:instrText>
        </w:r>
        <w:r>
          <w:rPr>
            <w:noProof/>
            <w:webHidden/>
          </w:rPr>
        </w:r>
        <w:r>
          <w:rPr>
            <w:noProof/>
            <w:webHidden/>
          </w:rPr>
          <w:fldChar w:fldCharType="separate"/>
        </w:r>
        <w:r>
          <w:rPr>
            <w:noProof/>
            <w:webHidden/>
          </w:rPr>
          <w:t>43</w:t>
        </w:r>
        <w:r>
          <w:rPr>
            <w:noProof/>
            <w:webHidden/>
          </w:rPr>
          <w:fldChar w:fldCharType="end"/>
        </w:r>
      </w:hyperlink>
    </w:p>
    <w:p w14:paraId="763B1B95" w14:textId="555AB707" w:rsidR="00261CD3" w:rsidRDefault="00261CD3">
      <w:pPr>
        <w:pStyle w:val="TableofFigures"/>
        <w:tabs>
          <w:tab w:val="right" w:leader="dot" w:pos="7920"/>
        </w:tabs>
        <w:rPr>
          <w:rFonts w:asciiTheme="minorHAnsi" w:eastAsiaTheme="minorEastAsia" w:hAnsiTheme="minorHAnsi" w:cstheme="minorBidi"/>
          <w:noProof/>
        </w:rPr>
      </w:pPr>
      <w:hyperlink w:anchor="_Toc68531901" w:history="1">
        <w:r w:rsidRPr="001A7EA0">
          <w:rPr>
            <w:rStyle w:val="Hyperlink"/>
            <w:noProof/>
          </w:rPr>
          <w:t xml:space="preserve">Figure xxiii </w:t>
        </w:r>
        <w:r w:rsidRPr="001A7EA0">
          <w:rPr>
            <w:rStyle w:val="Hyperlink"/>
            <w:bCs/>
            <w:i/>
            <w:noProof/>
          </w:rPr>
          <w:t xml:space="preserve">Mirror </w:t>
        </w:r>
        <w:r w:rsidRPr="001A7EA0">
          <w:rPr>
            <w:rStyle w:val="Hyperlink"/>
            <w:bCs/>
            <w:noProof/>
          </w:rPr>
          <w:t>(Lee, 2008)</w:t>
        </w:r>
        <w:r>
          <w:rPr>
            <w:noProof/>
            <w:webHidden/>
          </w:rPr>
          <w:tab/>
        </w:r>
        <w:r>
          <w:rPr>
            <w:noProof/>
            <w:webHidden/>
          </w:rPr>
          <w:fldChar w:fldCharType="begin"/>
        </w:r>
        <w:r>
          <w:rPr>
            <w:noProof/>
            <w:webHidden/>
          </w:rPr>
          <w:instrText xml:space="preserve"> PAGEREF _Toc68531901 \h </w:instrText>
        </w:r>
        <w:r>
          <w:rPr>
            <w:noProof/>
            <w:webHidden/>
          </w:rPr>
        </w:r>
        <w:r>
          <w:rPr>
            <w:noProof/>
            <w:webHidden/>
          </w:rPr>
          <w:fldChar w:fldCharType="separate"/>
        </w:r>
        <w:r>
          <w:rPr>
            <w:noProof/>
            <w:webHidden/>
          </w:rPr>
          <w:t>43</w:t>
        </w:r>
        <w:r>
          <w:rPr>
            <w:noProof/>
            <w:webHidden/>
          </w:rPr>
          <w:fldChar w:fldCharType="end"/>
        </w:r>
      </w:hyperlink>
    </w:p>
    <w:p w14:paraId="549E2188" w14:textId="60BB9FAA" w:rsidR="00261CD3" w:rsidRDefault="00261CD3">
      <w:pPr>
        <w:pStyle w:val="TableofFigures"/>
        <w:tabs>
          <w:tab w:val="right" w:leader="dot" w:pos="7920"/>
        </w:tabs>
        <w:rPr>
          <w:rFonts w:asciiTheme="minorHAnsi" w:eastAsiaTheme="minorEastAsia" w:hAnsiTheme="minorHAnsi" w:cstheme="minorBidi"/>
          <w:noProof/>
        </w:rPr>
      </w:pPr>
      <w:hyperlink w:anchor="_Toc68531902" w:history="1">
        <w:r w:rsidRPr="001A7EA0">
          <w:rPr>
            <w:rStyle w:val="Hyperlink"/>
            <w:noProof/>
          </w:rPr>
          <w:t xml:space="preserve">Figure xxiv </w:t>
        </w:r>
        <w:r w:rsidRPr="001A7EA0">
          <w:rPr>
            <w:rStyle w:val="Hyperlink"/>
            <w:bCs/>
            <w:i/>
            <w:noProof/>
          </w:rPr>
          <w:t xml:space="preserve">Mirror </w:t>
        </w:r>
        <w:r w:rsidRPr="001A7EA0">
          <w:rPr>
            <w:rStyle w:val="Hyperlink"/>
            <w:bCs/>
            <w:noProof/>
          </w:rPr>
          <w:t>(Lee, 2008)</w:t>
        </w:r>
        <w:r>
          <w:rPr>
            <w:noProof/>
            <w:webHidden/>
          </w:rPr>
          <w:tab/>
        </w:r>
        <w:r>
          <w:rPr>
            <w:noProof/>
            <w:webHidden/>
          </w:rPr>
          <w:fldChar w:fldCharType="begin"/>
        </w:r>
        <w:r>
          <w:rPr>
            <w:noProof/>
            <w:webHidden/>
          </w:rPr>
          <w:instrText xml:space="preserve"> PAGEREF _Toc68531902 \h </w:instrText>
        </w:r>
        <w:r>
          <w:rPr>
            <w:noProof/>
            <w:webHidden/>
          </w:rPr>
        </w:r>
        <w:r>
          <w:rPr>
            <w:noProof/>
            <w:webHidden/>
          </w:rPr>
          <w:fldChar w:fldCharType="separate"/>
        </w:r>
        <w:r>
          <w:rPr>
            <w:noProof/>
            <w:webHidden/>
          </w:rPr>
          <w:t>44</w:t>
        </w:r>
        <w:r>
          <w:rPr>
            <w:noProof/>
            <w:webHidden/>
          </w:rPr>
          <w:fldChar w:fldCharType="end"/>
        </w:r>
      </w:hyperlink>
    </w:p>
    <w:p w14:paraId="517948BB" w14:textId="789FBA4B" w:rsidR="00261CD3" w:rsidRDefault="00261CD3">
      <w:pPr>
        <w:pStyle w:val="TableofFigures"/>
        <w:tabs>
          <w:tab w:val="right" w:leader="dot" w:pos="7920"/>
        </w:tabs>
        <w:rPr>
          <w:rFonts w:asciiTheme="minorHAnsi" w:eastAsiaTheme="minorEastAsia" w:hAnsiTheme="minorHAnsi" w:cstheme="minorBidi"/>
          <w:noProof/>
        </w:rPr>
      </w:pPr>
      <w:hyperlink w:anchor="_Toc68531903" w:history="1">
        <w:r w:rsidRPr="001A7EA0">
          <w:rPr>
            <w:rStyle w:val="Hyperlink"/>
            <w:noProof/>
          </w:rPr>
          <w:t xml:space="preserve">Figure xxv </w:t>
        </w:r>
        <w:r w:rsidRPr="001A7EA0">
          <w:rPr>
            <w:rStyle w:val="Hyperlink"/>
            <w:bCs/>
            <w:i/>
            <w:noProof/>
          </w:rPr>
          <w:t xml:space="preserve">Mirror </w:t>
        </w:r>
        <w:r w:rsidRPr="001A7EA0">
          <w:rPr>
            <w:rStyle w:val="Hyperlink"/>
            <w:bCs/>
            <w:noProof/>
          </w:rPr>
          <w:t>(Lee, 2008)</w:t>
        </w:r>
        <w:r>
          <w:rPr>
            <w:noProof/>
            <w:webHidden/>
          </w:rPr>
          <w:tab/>
        </w:r>
        <w:r>
          <w:rPr>
            <w:noProof/>
            <w:webHidden/>
          </w:rPr>
          <w:fldChar w:fldCharType="begin"/>
        </w:r>
        <w:r>
          <w:rPr>
            <w:noProof/>
            <w:webHidden/>
          </w:rPr>
          <w:instrText xml:space="preserve"> PAGEREF _Toc68531903 \h </w:instrText>
        </w:r>
        <w:r>
          <w:rPr>
            <w:noProof/>
            <w:webHidden/>
          </w:rPr>
        </w:r>
        <w:r>
          <w:rPr>
            <w:noProof/>
            <w:webHidden/>
          </w:rPr>
          <w:fldChar w:fldCharType="separate"/>
        </w:r>
        <w:r>
          <w:rPr>
            <w:noProof/>
            <w:webHidden/>
          </w:rPr>
          <w:t>44</w:t>
        </w:r>
        <w:r>
          <w:rPr>
            <w:noProof/>
            <w:webHidden/>
          </w:rPr>
          <w:fldChar w:fldCharType="end"/>
        </w:r>
      </w:hyperlink>
    </w:p>
    <w:p w14:paraId="34E7FE1C" w14:textId="2047F1E1" w:rsidR="00261CD3" w:rsidRDefault="00261CD3">
      <w:pPr>
        <w:pStyle w:val="TableofFigures"/>
        <w:tabs>
          <w:tab w:val="right" w:leader="dot" w:pos="7920"/>
        </w:tabs>
        <w:rPr>
          <w:rFonts w:asciiTheme="minorHAnsi" w:eastAsiaTheme="minorEastAsia" w:hAnsiTheme="minorHAnsi" w:cstheme="minorBidi"/>
          <w:noProof/>
        </w:rPr>
      </w:pPr>
      <w:hyperlink w:anchor="_Toc68531904" w:history="1">
        <w:r w:rsidRPr="001A7EA0">
          <w:rPr>
            <w:rStyle w:val="Hyperlink"/>
            <w:noProof/>
          </w:rPr>
          <w:t xml:space="preserve">Figure xxvi </w:t>
        </w:r>
        <w:r w:rsidRPr="001A7EA0">
          <w:rPr>
            <w:rStyle w:val="Hyperlink"/>
            <w:bCs/>
            <w:i/>
            <w:noProof/>
          </w:rPr>
          <w:t xml:space="preserve">Mirror </w:t>
        </w:r>
        <w:r w:rsidRPr="001A7EA0">
          <w:rPr>
            <w:rStyle w:val="Hyperlink"/>
            <w:bCs/>
            <w:noProof/>
          </w:rPr>
          <w:t>(Lee, 2008)</w:t>
        </w:r>
        <w:r>
          <w:rPr>
            <w:noProof/>
            <w:webHidden/>
          </w:rPr>
          <w:tab/>
        </w:r>
        <w:r>
          <w:rPr>
            <w:noProof/>
            <w:webHidden/>
          </w:rPr>
          <w:fldChar w:fldCharType="begin"/>
        </w:r>
        <w:r>
          <w:rPr>
            <w:noProof/>
            <w:webHidden/>
          </w:rPr>
          <w:instrText xml:space="preserve"> PAGEREF _Toc68531904 \h </w:instrText>
        </w:r>
        <w:r>
          <w:rPr>
            <w:noProof/>
            <w:webHidden/>
          </w:rPr>
        </w:r>
        <w:r>
          <w:rPr>
            <w:noProof/>
            <w:webHidden/>
          </w:rPr>
          <w:fldChar w:fldCharType="separate"/>
        </w:r>
        <w:r>
          <w:rPr>
            <w:noProof/>
            <w:webHidden/>
          </w:rPr>
          <w:t>45</w:t>
        </w:r>
        <w:r>
          <w:rPr>
            <w:noProof/>
            <w:webHidden/>
          </w:rPr>
          <w:fldChar w:fldCharType="end"/>
        </w:r>
      </w:hyperlink>
    </w:p>
    <w:p w14:paraId="430C3949" w14:textId="53EF4D90" w:rsidR="00261CD3" w:rsidRDefault="00261CD3">
      <w:pPr>
        <w:pStyle w:val="TableofFigures"/>
        <w:tabs>
          <w:tab w:val="right" w:leader="dot" w:pos="7920"/>
        </w:tabs>
        <w:rPr>
          <w:rFonts w:asciiTheme="minorHAnsi" w:eastAsiaTheme="minorEastAsia" w:hAnsiTheme="minorHAnsi" w:cstheme="minorBidi"/>
          <w:noProof/>
        </w:rPr>
      </w:pPr>
      <w:hyperlink w:anchor="_Toc68531905" w:history="1">
        <w:r w:rsidRPr="001A7EA0">
          <w:rPr>
            <w:rStyle w:val="Hyperlink"/>
            <w:noProof/>
          </w:rPr>
          <w:t xml:space="preserve">Figure xxvii </w:t>
        </w:r>
        <w:r w:rsidRPr="001A7EA0">
          <w:rPr>
            <w:rStyle w:val="Hyperlink"/>
            <w:bCs/>
            <w:i/>
            <w:noProof/>
          </w:rPr>
          <w:t xml:space="preserve">Mirror </w:t>
        </w:r>
        <w:r w:rsidRPr="001A7EA0">
          <w:rPr>
            <w:rStyle w:val="Hyperlink"/>
            <w:bCs/>
            <w:noProof/>
          </w:rPr>
          <w:t>(Lee, 2008)</w:t>
        </w:r>
        <w:r>
          <w:rPr>
            <w:noProof/>
            <w:webHidden/>
          </w:rPr>
          <w:tab/>
        </w:r>
        <w:r>
          <w:rPr>
            <w:noProof/>
            <w:webHidden/>
          </w:rPr>
          <w:fldChar w:fldCharType="begin"/>
        </w:r>
        <w:r>
          <w:rPr>
            <w:noProof/>
            <w:webHidden/>
          </w:rPr>
          <w:instrText xml:space="preserve"> PAGEREF _Toc68531905 \h </w:instrText>
        </w:r>
        <w:r>
          <w:rPr>
            <w:noProof/>
            <w:webHidden/>
          </w:rPr>
        </w:r>
        <w:r>
          <w:rPr>
            <w:noProof/>
            <w:webHidden/>
          </w:rPr>
          <w:fldChar w:fldCharType="separate"/>
        </w:r>
        <w:r>
          <w:rPr>
            <w:noProof/>
            <w:webHidden/>
          </w:rPr>
          <w:t>45</w:t>
        </w:r>
        <w:r>
          <w:rPr>
            <w:noProof/>
            <w:webHidden/>
          </w:rPr>
          <w:fldChar w:fldCharType="end"/>
        </w:r>
      </w:hyperlink>
    </w:p>
    <w:p w14:paraId="46FE7970" w14:textId="3B671360" w:rsidR="00261CD3" w:rsidRDefault="00261CD3">
      <w:pPr>
        <w:pStyle w:val="TableofFigures"/>
        <w:tabs>
          <w:tab w:val="right" w:leader="dot" w:pos="7920"/>
        </w:tabs>
        <w:rPr>
          <w:rFonts w:asciiTheme="minorHAnsi" w:eastAsiaTheme="minorEastAsia" w:hAnsiTheme="minorHAnsi" w:cstheme="minorBidi"/>
          <w:noProof/>
        </w:rPr>
      </w:pPr>
      <w:hyperlink w:anchor="_Toc68531906" w:history="1">
        <w:r w:rsidRPr="001A7EA0">
          <w:rPr>
            <w:rStyle w:val="Hyperlink"/>
            <w:noProof/>
          </w:rPr>
          <w:t xml:space="preserve">Figure xxviii </w:t>
        </w:r>
        <w:r w:rsidRPr="001A7EA0">
          <w:rPr>
            <w:rStyle w:val="Hyperlink"/>
            <w:i/>
            <w:noProof/>
            <w:lang w:val="en-US"/>
          </w:rPr>
          <w:t>Shadow</w:t>
        </w:r>
        <w:r w:rsidRPr="001A7EA0">
          <w:rPr>
            <w:rStyle w:val="Hyperlink"/>
            <w:bCs/>
            <w:noProof/>
          </w:rPr>
          <w:t xml:space="preserve"> (Lee, 2008)</w:t>
        </w:r>
        <w:r>
          <w:rPr>
            <w:noProof/>
            <w:webHidden/>
          </w:rPr>
          <w:tab/>
        </w:r>
        <w:r>
          <w:rPr>
            <w:noProof/>
            <w:webHidden/>
          </w:rPr>
          <w:fldChar w:fldCharType="begin"/>
        </w:r>
        <w:r>
          <w:rPr>
            <w:noProof/>
            <w:webHidden/>
          </w:rPr>
          <w:instrText xml:space="preserve"> PAGEREF _Toc68531906 \h </w:instrText>
        </w:r>
        <w:r>
          <w:rPr>
            <w:noProof/>
            <w:webHidden/>
          </w:rPr>
        </w:r>
        <w:r>
          <w:rPr>
            <w:noProof/>
            <w:webHidden/>
          </w:rPr>
          <w:fldChar w:fldCharType="separate"/>
        </w:r>
        <w:r>
          <w:rPr>
            <w:noProof/>
            <w:webHidden/>
          </w:rPr>
          <w:t>46</w:t>
        </w:r>
        <w:r>
          <w:rPr>
            <w:noProof/>
            <w:webHidden/>
          </w:rPr>
          <w:fldChar w:fldCharType="end"/>
        </w:r>
      </w:hyperlink>
    </w:p>
    <w:p w14:paraId="2B85A850" w14:textId="02C5112C" w:rsidR="00261CD3" w:rsidRDefault="00261CD3">
      <w:pPr>
        <w:pStyle w:val="TableofFigures"/>
        <w:tabs>
          <w:tab w:val="right" w:leader="dot" w:pos="7920"/>
        </w:tabs>
        <w:rPr>
          <w:rFonts w:asciiTheme="minorHAnsi" w:eastAsiaTheme="minorEastAsia" w:hAnsiTheme="minorHAnsi" w:cstheme="minorBidi"/>
          <w:noProof/>
        </w:rPr>
      </w:pPr>
      <w:hyperlink w:anchor="_Toc68531907" w:history="1">
        <w:r w:rsidRPr="001A7EA0">
          <w:rPr>
            <w:rStyle w:val="Hyperlink"/>
            <w:noProof/>
          </w:rPr>
          <w:t xml:space="preserve">Figure xxix </w:t>
        </w:r>
        <w:r w:rsidRPr="001A7EA0">
          <w:rPr>
            <w:rStyle w:val="Hyperlink"/>
            <w:i/>
            <w:noProof/>
          </w:rPr>
          <w:t>Shadow</w:t>
        </w:r>
        <w:r w:rsidRPr="001A7EA0">
          <w:rPr>
            <w:rStyle w:val="Hyperlink"/>
            <w:noProof/>
          </w:rPr>
          <w:t xml:space="preserve"> </w:t>
        </w:r>
        <w:r w:rsidRPr="001A7EA0">
          <w:rPr>
            <w:rStyle w:val="Hyperlink"/>
            <w:bCs/>
            <w:noProof/>
          </w:rPr>
          <w:t>(Lee, 2008)</w:t>
        </w:r>
        <w:r>
          <w:rPr>
            <w:noProof/>
            <w:webHidden/>
          </w:rPr>
          <w:tab/>
        </w:r>
        <w:r>
          <w:rPr>
            <w:noProof/>
            <w:webHidden/>
          </w:rPr>
          <w:fldChar w:fldCharType="begin"/>
        </w:r>
        <w:r>
          <w:rPr>
            <w:noProof/>
            <w:webHidden/>
          </w:rPr>
          <w:instrText xml:space="preserve"> PAGEREF _Toc68531907 \h </w:instrText>
        </w:r>
        <w:r>
          <w:rPr>
            <w:noProof/>
            <w:webHidden/>
          </w:rPr>
        </w:r>
        <w:r>
          <w:rPr>
            <w:noProof/>
            <w:webHidden/>
          </w:rPr>
          <w:fldChar w:fldCharType="separate"/>
        </w:r>
        <w:r>
          <w:rPr>
            <w:noProof/>
            <w:webHidden/>
          </w:rPr>
          <w:t>46</w:t>
        </w:r>
        <w:r>
          <w:rPr>
            <w:noProof/>
            <w:webHidden/>
          </w:rPr>
          <w:fldChar w:fldCharType="end"/>
        </w:r>
      </w:hyperlink>
    </w:p>
    <w:p w14:paraId="4196CABF" w14:textId="0E8524F5" w:rsidR="00261CD3" w:rsidRDefault="00261CD3">
      <w:pPr>
        <w:pStyle w:val="TableofFigures"/>
        <w:tabs>
          <w:tab w:val="right" w:leader="dot" w:pos="7920"/>
        </w:tabs>
        <w:rPr>
          <w:rFonts w:asciiTheme="minorHAnsi" w:eastAsiaTheme="minorEastAsia" w:hAnsiTheme="minorHAnsi" w:cstheme="minorBidi"/>
          <w:noProof/>
        </w:rPr>
      </w:pPr>
      <w:hyperlink w:anchor="_Toc68531908" w:history="1">
        <w:r w:rsidRPr="001A7EA0">
          <w:rPr>
            <w:rStyle w:val="Hyperlink"/>
            <w:noProof/>
          </w:rPr>
          <w:t xml:space="preserve">Figure xxx </w:t>
        </w:r>
        <w:r w:rsidRPr="001A7EA0">
          <w:rPr>
            <w:rStyle w:val="Hyperlink"/>
            <w:i/>
            <w:noProof/>
          </w:rPr>
          <w:t xml:space="preserve">Come si legge un libro? </w:t>
        </w:r>
        <w:r w:rsidRPr="001A7EA0">
          <w:rPr>
            <w:rStyle w:val="Hyperlink"/>
            <w:noProof/>
          </w:rPr>
          <w:t>(Fehr and Quarello, 2018)</w:t>
        </w:r>
        <w:r>
          <w:rPr>
            <w:noProof/>
            <w:webHidden/>
          </w:rPr>
          <w:tab/>
        </w:r>
        <w:r>
          <w:rPr>
            <w:noProof/>
            <w:webHidden/>
          </w:rPr>
          <w:fldChar w:fldCharType="begin"/>
        </w:r>
        <w:r>
          <w:rPr>
            <w:noProof/>
            <w:webHidden/>
          </w:rPr>
          <w:instrText xml:space="preserve"> PAGEREF _Toc68531908 \h </w:instrText>
        </w:r>
        <w:r>
          <w:rPr>
            <w:noProof/>
            <w:webHidden/>
          </w:rPr>
        </w:r>
        <w:r>
          <w:rPr>
            <w:noProof/>
            <w:webHidden/>
          </w:rPr>
          <w:fldChar w:fldCharType="separate"/>
        </w:r>
        <w:r>
          <w:rPr>
            <w:noProof/>
            <w:webHidden/>
          </w:rPr>
          <w:t>48</w:t>
        </w:r>
        <w:r>
          <w:rPr>
            <w:noProof/>
            <w:webHidden/>
          </w:rPr>
          <w:fldChar w:fldCharType="end"/>
        </w:r>
      </w:hyperlink>
    </w:p>
    <w:p w14:paraId="50ECD861" w14:textId="4CDE97B8" w:rsidR="00261CD3" w:rsidRDefault="00261CD3">
      <w:pPr>
        <w:pStyle w:val="TableofFigures"/>
        <w:tabs>
          <w:tab w:val="right" w:leader="dot" w:pos="7920"/>
        </w:tabs>
        <w:rPr>
          <w:rFonts w:asciiTheme="minorHAnsi" w:eastAsiaTheme="minorEastAsia" w:hAnsiTheme="minorHAnsi" w:cstheme="minorBidi"/>
          <w:noProof/>
        </w:rPr>
      </w:pPr>
      <w:hyperlink w:anchor="_Toc68531909" w:history="1">
        <w:r w:rsidRPr="001A7EA0">
          <w:rPr>
            <w:rStyle w:val="Hyperlink"/>
            <w:noProof/>
          </w:rPr>
          <w:t xml:space="preserve">Figure xxxi  </w:t>
        </w:r>
        <w:r w:rsidRPr="001A7EA0">
          <w:rPr>
            <w:rStyle w:val="Hyperlink"/>
            <w:i/>
            <w:noProof/>
          </w:rPr>
          <w:t>Oh ! Mon chapeau</w:t>
        </w:r>
        <w:r w:rsidRPr="001A7EA0">
          <w:rPr>
            <w:rStyle w:val="Hyperlink"/>
            <w:noProof/>
          </w:rPr>
          <w:t xml:space="preserve"> (Boisrobert and Rigaud, 2014)</w:t>
        </w:r>
        <w:r>
          <w:rPr>
            <w:noProof/>
            <w:webHidden/>
          </w:rPr>
          <w:tab/>
        </w:r>
        <w:r>
          <w:rPr>
            <w:noProof/>
            <w:webHidden/>
          </w:rPr>
          <w:fldChar w:fldCharType="begin"/>
        </w:r>
        <w:r>
          <w:rPr>
            <w:noProof/>
            <w:webHidden/>
          </w:rPr>
          <w:instrText xml:space="preserve"> PAGEREF _Toc68531909 \h </w:instrText>
        </w:r>
        <w:r>
          <w:rPr>
            <w:noProof/>
            <w:webHidden/>
          </w:rPr>
        </w:r>
        <w:r>
          <w:rPr>
            <w:noProof/>
            <w:webHidden/>
          </w:rPr>
          <w:fldChar w:fldCharType="separate"/>
        </w:r>
        <w:r>
          <w:rPr>
            <w:noProof/>
            <w:webHidden/>
          </w:rPr>
          <w:t>49</w:t>
        </w:r>
        <w:r>
          <w:rPr>
            <w:noProof/>
            <w:webHidden/>
          </w:rPr>
          <w:fldChar w:fldCharType="end"/>
        </w:r>
      </w:hyperlink>
    </w:p>
    <w:p w14:paraId="2935D6A9" w14:textId="70DDB339" w:rsidR="00261CD3" w:rsidRDefault="00261CD3">
      <w:pPr>
        <w:pStyle w:val="TableofFigures"/>
        <w:tabs>
          <w:tab w:val="right" w:leader="dot" w:pos="7920"/>
        </w:tabs>
        <w:rPr>
          <w:rFonts w:asciiTheme="minorHAnsi" w:eastAsiaTheme="minorEastAsia" w:hAnsiTheme="minorHAnsi" w:cstheme="minorBidi"/>
          <w:noProof/>
        </w:rPr>
      </w:pPr>
      <w:hyperlink w:anchor="_Toc68531910" w:history="1">
        <w:r w:rsidRPr="001A7EA0">
          <w:rPr>
            <w:rStyle w:val="Hyperlink"/>
            <w:noProof/>
          </w:rPr>
          <w:t xml:space="preserve">Figure xxxii  </w:t>
        </w:r>
        <w:r w:rsidRPr="001A7EA0">
          <w:rPr>
            <w:rStyle w:val="Hyperlink"/>
            <w:i/>
            <w:noProof/>
          </w:rPr>
          <w:t>Oh ! Mon chapeau</w:t>
        </w:r>
        <w:r w:rsidRPr="001A7EA0">
          <w:rPr>
            <w:rStyle w:val="Hyperlink"/>
            <w:noProof/>
          </w:rPr>
          <w:t xml:space="preserve"> (Boisrobert and Rigaud, 2014)</w:t>
        </w:r>
        <w:r>
          <w:rPr>
            <w:noProof/>
            <w:webHidden/>
          </w:rPr>
          <w:tab/>
        </w:r>
        <w:r>
          <w:rPr>
            <w:noProof/>
            <w:webHidden/>
          </w:rPr>
          <w:fldChar w:fldCharType="begin"/>
        </w:r>
        <w:r>
          <w:rPr>
            <w:noProof/>
            <w:webHidden/>
          </w:rPr>
          <w:instrText xml:space="preserve"> PAGEREF _Toc68531910 \h </w:instrText>
        </w:r>
        <w:r>
          <w:rPr>
            <w:noProof/>
            <w:webHidden/>
          </w:rPr>
        </w:r>
        <w:r>
          <w:rPr>
            <w:noProof/>
            <w:webHidden/>
          </w:rPr>
          <w:fldChar w:fldCharType="separate"/>
        </w:r>
        <w:r>
          <w:rPr>
            <w:noProof/>
            <w:webHidden/>
          </w:rPr>
          <w:t>50</w:t>
        </w:r>
        <w:r>
          <w:rPr>
            <w:noProof/>
            <w:webHidden/>
          </w:rPr>
          <w:fldChar w:fldCharType="end"/>
        </w:r>
      </w:hyperlink>
    </w:p>
    <w:p w14:paraId="1178C792" w14:textId="7DC0C2B9" w:rsidR="00261CD3" w:rsidRDefault="00261CD3">
      <w:pPr>
        <w:pStyle w:val="TableofFigures"/>
        <w:tabs>
          <w:tab w:val="right" w:leader="dot" w:pos="7920"/>
        </w:tabs>
        <w:rPr>
          <w:rFonts w:asciiTheme="minorHAnsi" w:eastAsiaTheme="minorEastAsia" w:hAnsiTheme="minorHAnsi" w:cstheme="minorBidi"/>
          <w:noProof/>
        </w:rPr>
      </w:pPr>
      <w:hyperlink w:anchor="_Toc68531911" w:history="1">
        <w:r w:rsidRPr="001A7EA0">
          <w:rPr>
            <w:rStyle w:val="Hyperlink"/>
            <w:noProof/>
          </w:rPr>
          <w:t xml:space="preserve">Figure xxxiii </w:t>
        </w:r>
        <w:r w:rsidRPr="001A7EA0">
          <w:rPr>
            <w:rStyle w:val="Hyperlink"/>
            <w:i/>
            <w:noProof/>
          </w:rPr>
          <w:t xml:space="preserve">Océano </w:t>
        </w:r>
        <w:r w:rsidRPr="001A7EA0">
          <w:rPr>
            <w:rStyle w:val="Hyperlink"/>
            <w:noProof/>
          </w:rPr>
          <w:t>(Boisrobert and Rigaud, 2013)</w:t>
        </w:r>
        <w:r>
          <w:rPr>
            <w:noProof/>
            <w:webHidden/>
          </w:rPr>
          <w:tab/>
        </w:r>
        <w:r>
          <w:rPr>
            <w:noProof/>
            <w:webHidden/>
          </w:rPr>
          <w:fldChar w:fldCharType="begin"/>
        </w:r>
        <w:r>
          <w:rPr>
            <w:noProof/>
            <w:webHidden/>
          </w:rPr>
          <w:instrText xml:space="preserve"> PAGEREF _Toc68531911 \h </w:instrText>
        </w:r>
        <w:r>
          <w:rPr>
            <w:noProof/>
            <w:webHidden/>
          </w:rPr>
        </w:r>
        <w:r>
          <w:rPr>
            <w:noProof/>
            <w:webHidden/>
          </w:rPr>
          <w:fldChar w:fldCharType="separate"/>
        </w:r>
        <w:r>
          <w:rPr>
            <w:noProof/>
            <w:webHidden/>
          </w:rPr>
          <w:t>51</w:t>
        </w:r>
        <w:r>
          <w:rPr>
            <w:noProof/>
            <w:webHidden/>
          </w:rPr>
          <w:fldChar w:fldCharType="end"/>
        </w:r>
      </w:hyperlink>
    </w:p>
    <w:p w14:paraId="618CEC07" w14:textId="754863F7" w:rsidR="00261CD3" w:rsidRDefault="00261CD3">
      <w:pPr>
        <w:pStyle w:val="TableofFigures"/>
        <w:tabs>
          <w:tab w:val="right" w:leader="dot" w:pos="7920"/>
        </w:tabs>
        <w:rPr>
          <w:rFonts w:asciiTheme="minorHAnsi" w:eastAsiaTheme="minorEastAsia" w:hAnsiTheme="minorHAnsi" w:cstheme="minorBidi"/>
          <w:noProof/>
        </w:rPr>
      </w:pPr>
      <w:hyperlink w:anchor="_Toc68531912" w:history="1">
        <w:r w:rsidRPr="001A7EA0">
          <w:rPr>
            <w:rStyle w:val="Hyperlink"/>
            <w:noProof/>
          </w:rPr>
          <w:t xml:space="preserve">Figure xxxiv </w:t>
        </w:r>
        <w:r w:rsidRPr="001A7EA0">
          <w:rPr>
            <w:rStyle w:val="Hyperlink"/>
            <w:i/>
            <w:noProof/>
          </w:rPr>
          <w:t xml:space="preserve">Popville </w:t>
        </w:r>
        <w:r w:rsidRPr="001A7EA0">
          <w:rPr>
            <w:rStyle w:val="Hyperlink"/>
            <w:noProof/>
          </w:rPr>
          <w:t>(Rigaud, Boisrobert and Sorman, 2009)</w:t>
        </w:r>
        <w:r>
          <w:rPr>
            <w:noProof/>
            <w:webHidden/>
          </w:rPr>
          <w:tab/>
        </w:r>
        <w:r>
          <w:rPr>
            <w:noProof/>
            <w:webHidden/>
          </w:rPr>
          <w:fldChar w:fldCharType="begin"/>
        </w:r>
        <w:r>
          <w:rPr>
            <w:noProof/>
            <w:webHidden/>
          </w:rPr>
          <w:instrText xml:space="preserve"> PAGEREF _Toc68531912 \h </w:instrText>
        </w:r>
        <w:r>
          <w:rPr>
            <w:noProof/>
            <w:webHidden/>
          </w:rPr>
        </w:r>
        <w:r>
          <w:rPr>
            <w:noProof/>
            <w:webHidden/>
          </w:rPr>
          <w:fldChar w:fldCharType="separate"/>
        </w:r>
        <w:r>
          <w:rPr>
            <w:noProof/>
            <w:webHidden/>
          </w:rPr>
          <w:t>52</w:t>
        </w:r>
        <w:r>
          <w:rPr>
            <w:noProof/>
            <w:webHidden/>
          </w:rPr>
          <w:fldChar w:fldCharType="end"/>
        </w:r>
      </w:hyperlink>
    </w:p>
    <w:p w14:paraId="7647A706" w14:textId="6C2C7C58" w:rsidR="00261CD3" w:rsidRDefault="00261CD3">
      <w:pPr>
        <w:pStyle w:val="TableofFigures"/>
        <w:tabs>
          <w:tab w:val="right" w:leader="dot" w:pos="7920"/>
        </w:tabs>
        <w:rPr>
          <w:rFonts w:asciiTheme="minorHAnsi" w:eastAsiaTheme="minorEastAsia" w:hAnsiTheme="minorHAnsi" w:cstheme="minorBidi"/>
          <w:noProof/>
        </w:rPr>
      </w:pPr>
      <w:hyperlink w:anchor="_Toc68531913" w:history="1">
        <w:r w:rsidRPr="001A7EA0">
          <w:rPr>
            <w:rStyle w:val="Hyperlink"/>
            <w:noProof/>
          </w:rPr>
          <w:t xml:space="preserve">Figure xxxv </w:t>
        </w:r>
        <w:r w:rsidRPr="001A7EA0">
          <w:rPr>
            <w:rStyle w:val="Hyperlink"/>
            <w:i/>
            <w:noProof/>
          </w:rPr>
          <w:t xml:space="preserve">Popville </w:t>
        </w:r>
        <w:r w:rsidRPr="001A7EA0">
          <w:rPr>
            <w:rStyle w:val="Hyperlink"/>
            <w:noProof/>
          </w:rPr>
          <w:t>(Rigaud, Boisrobert and Sorman, 2009)</w:t>
        </w:r>
        <w:r>
          <w:rPr>
            <w:noProof/>
            <w:webHidden/>
          </w:rPr>
          <w:tab/>
        </w:r>
        <w:r>
          <w:rPr>
            <w:noProof/>
            <w:webHidden/>
          </w:rPr>
          <w:fldChar w:fldCharType="begin"/>
        </w:r>
        <w:r>
          <w:rPr>
            <w:noProof/>
            <w:webHidden/>
          </w:rPr>
          <w:instrText xml:space="preserve"> PAGEREF _Toc68531913 \h </w:instrText>
        </w:r>
        <w:r>
          <w:rPr>
            <w:noProof/>
            <w:webHidden/>
          </w:rPr>
        </w:r>
        <w:r>
          <w:rPr>
            <w:noProof/>
            <w:webHidden/>
          </w:rPr>
          <w:fldChar w:fldCharType="separate"/>
        </w:r>
        <w:r>
          <w:rPr>
            <w:noProof/>
            <w:webHidden/>
          </w:rPr>
          <w:t>52</w:t>
        </w:r>
        <w:r>
          <w:rPr>
            <w:noProof/>
            <w:webHidden/>
          </w:rPr>
          <w:fldChar w:fldCharType="end"/>
        </w:r>
      </w:hyperlink>
    </w:p>
    <w:p w14:paraId="35DF9342" w14:textId="671C4C29" w:rsidR="00261CD3" w:rsidRDefault="00261CD3">
      <w:pPr>
        <w:pStyle w:val="TableofFigures"/>
        <w:tabs>
          <w:tab w:val="right" w:leader="dot" w:pos="7920"/>
        </w:tabs>
        <w:rPr>
          <w:rFonts w:asciiTheme="minorHAnsi" w:eastAsiaTheme="minorEastAsia" w:hAnsiTheme="minorHAnsi" w:cstheme="minorBidi"/>
          <w:noProof/>
        </w:rPr>
      </w:pPr>
      <w:hyperlink w:anchor="_Toc68531914" w:history="1">
        <w:r w:rsidRPr="001A7EA0">
          <w:rPr>
            <w:rStyle w:val="Hyperlink"/>
            <w:noProof/>
          </w:rPr>
          <w:t>Figure xxxvi</w:t>
        </w:r>
        <w:r w:rsidRPr="001A7EA0">
          <w:rPr>
            <w:rStyle w:val="Hyperlink"/>
            <w:i/>
            <w:noProof/>
          </w:rPr>
          <w:t xml:space="preserve"> </w:t>
        </w:r>
        <w:r w:rsidRPr="001A7EA0">
          <w:rPr>
            <w:rStyle w:val="Hyperlink"/>
            <w:bCs/>
            <w:i/>
            <w:noProof/>
          </w:rPr>
          <w:t xml:space="preserve">Dans la forêt du paresseux </w:t>
        </w:r>
        <w:r w:rsidRPr="001A7EA0">
          <w:rPr>
            <w:rStyle w:val="Hyperlink"/>
            <w:bCs/>
            <w:noProof/>
          </w:rPr>
          <w:t>(Boisrobert, Rigaud and Sophie, 2011)</w:t>
        </w:r>
        <w:r>
          <w:rPr>
            <w:noProof/>
            <w:webHidden/>
          </w:rPr>
          <w:tab/>
        </w:r>
        <w:r>
          <w:rPr>
            <w:noProof/>
            <w:webHidden/>
          </w:rPr>
          <w:fldChar w:fldCharType="begin"/>
        </w:r>
        <w:r>
          <w:rPr>
            <w:noProof/>
            <w:webHidden/>
          </w:rPr>
          <w:instrText xml:space="preserve"> PAGEREF _Toc68531914 \h </w:instrText>
        </w:r>
        <w:r>
          <w:rPr>
            <w:noProof/>
            <w:webHidden/>
          </w:rPr>
        </w:r>
        <w:r>
          <w:rPr>
            <w:noProof/>
            <w:webHidden/>
          </w:rPr>
          <w:fldChar w:fldCharType="separate"/>
        </w:r>
        <w:r>
          <w:rPr>
            <w:noProof/>
            <w:webHidden/>
          </w:rPr>
          <w:t>53</w:t>
        </w:r>
        <w:r>
          <w:rPr>
            <w:noProof/>
            <w:webHidden/>
          </w:rPr>
          <w:fldChar w:fldCharType="end"/>
        </w:r>
      </w:hyperlink>
    </w:p>
    <w:p w14:paraId="5D210B0A" w14:textId="7316C5CA" w:rsidR="00261CD3" w:rsidRDefault="00261CD3">
      <w:pPr>
        <w:pStyle w:val="TableofFigures"/>
        <w:tabs>
          <w:tab w:val="right" w:leader="dot" w:pos="7920"/>
        </w:tabs>
        <w:rPr>
          <w:rFonts w:asciiTheme="minorHAnsi" w:eastAsiaTheme="minorEastAsia" w:hAnsiTheme="minorHAnsi" w:cstheme="minorBidi"/>
          <w:noProof/>
        </w:rPr>
      </w:pPr>
      <w:hyperlink w:anchor="_Toc68531915" w:history="1">
        <w:r w:rsidRPr="001A7EA0">
          <w:rPr>
            <w:rStyle w:val="Hyperlink"/>
            <w:noProof/>
          </w:rPr>
          <w:t xml:space="preserve">Figure xxxvii </w:t>
        </w:r>
        <w:r w:rsidRPr="001A7EA0">
          <w:rPr>
            <w:rStyle w:val="Hyperlink"/>
            <w:bCs/>
            <w:i/>
            <w:noProof/>
          </w:rPr>
          <w:t xml:space="preserve">Dans la forêt du paresseux </w:t>
        </w:r>
        <w:r w:rsidRPr="001A7EA0">
          <w:rPr>
            <w:rStyle w:val="Hyperlink"/>
            <w:bCs/>
            <w:noProof/>
          </w:rPr>
          <w:t>(Boisrobert, Rigaud and Sophie, 2011)</w:t>
        </w:r>
        <w:r>
          <w:rPr>
            <w:noProof/>
            <w:webHidden/>
          </w:rPr>
          <w:tab/>
        </w:r>
        <w:r>
          <w:rPr>
            <w:noProof/>
            <w:webHidden/>
          </w:rPr>
          <w:fldChar w:fldCharType="begin"/>
        </w:r>
        <w:r>
          <w:rPr>
            <w:noProof/>
            <w:webHidden/>
          </w:rPr>
          <w:instrText xml:space="preserve"> PAGEREF _Toc68531915 \h </w:instrText>
        </w:r>
        <w:r>
          <w:rPr>
            <w:noProof/>
            <w:webHidden/>
          </w:rPr>
        </w:r>
        <w:r>
          <w:rPr>
            <w:noProof/>
            <w:webHidden/>
          </w:rPr>
          <w:fldChar w:fldCharType="separate"/>
        </w:r>
        <w:r>
          <w:rPr>
            <w:noProof/>
            <w:webHidden/>
          </w:rPr>
          <w:t>53</w:t>
        </w:r>
        <w:r>
          <w:rPr>
            <w:noProof/>
            <w:webHidden/>
          </w:rPr>
          <w:fldChar w:fldCharType="end"/>
        </w:r>
      </w:hyperlink>
    </w:p>
    <w:p w14:paraId="57B16416" w14:textId="10C52C9D" w:rsidR="00261CD3" w:rsidRDefault="00261CD3">
      <w:pPr>
        <w:pStyle w:val="TableofFigures"/>
        <w:tabs>
          <w:tab w:val="right" w:leader="dot" w:pos="7920"/>
        </w:tabs>
        <w:rPr>
          <w:rFonts w:asciiTheme="minorHAnsi" w:eastAsiaTheme="minorEastAsia" w:hAnsiTheme="minorHAnsi" w:cstheme="minorBidi"/>
          <w:noProof/>
        </w:rPr>
      </w:pPr>
      <w:hyperlink w:anchor="_Toc68531916" w:history="1">
        <w:r w:rsidRPr="001A7EA0">
          <w:rPr>
            <w:rStyle w:val="Hyperlink"/>
            <w:noProof/>
          </w:rPr>
          <w:t xml:space="preserve">Figure xxxviii </w:t>
        </w:r>
        <w:r w:rsidRPr="001A7EA0">
          <w:rPr>
            <w:rStyle w:val="Hyperlink"/>
            <w:i/>
            <w:noProof/>
          </w:rPr>
          <w:t xml:space="preserve">Libri illeggibili MN1 </w:t>
        </w:r>
        <w:r w:rsidRPr="001A7EA0">
          <w:rPr>
            <w:rStyle w:val="Hyperlink"/>
            <w:noProof/>
          </w:rPr>
          <w:t>(Munari, 1984)</w:t>
        </w:r>
        <w:r>
          <w:rPr>
            <w:noProof/>
            <w:webHidden/>
          </w:rPr>
          <w:tab/>
        </w:r>
        <w:r>
          <w:rPr>
            <w:noProof/>
            <w:webHidden/>
          </w:rPr>
          <w:fldChar w:fldCharType="begin"/>
        </w:r>
        <w:r>
          <w:rPr>
            <w:noProof/>
            <w:webHidden/>
          </w:rPr>
          <w:instrText xml:space="preserve"> PAGEREF _Toc68531916 \h </w:instrText>
        </w:r>
        <w:r>
          <w:rPr>
            <w:noProof/>
            <w:webHidden/>
          </w:rPr>
        </w:r>
        <w:r>
          <w:rPr>
            <w:noProof/>
            <w:webHidden/>
          </w:rPr>
          <w:fldChar w:fldCharType="separate"/>
        </w:r>
        <w:r>
          <w:rPr>
            <w:noProof/>
            <w:webHidden/>
          </w:rPr>
          <w:t>55</w:t>
        </w:r>
        <w:r>
          <w:rPr>
            <w:noProof/>
            <w:webHidden/>
          </w:rPr>
          <w:fldChar w:fldCharType="end"/>
        </w:r>
      </w:hyperlink>
    </w:p>
    <w:p w14:paraId="4B597795" w14:textId="532BC29C" w:rsidR="00261CD3" w:rsidRDefault="00261CD3">
      <w:pPr>
        <w:pStyle w:val="TableofFigures"/>
        <w:tabs>
          <w:tab w:val="right" w:leader="dot" w:pos="7920"/>
        </w:tabs>
        <w:rPr>
          <w:rFonts w:asciiTheme="minorHAnsi" w:eastAsiaTheme="minorEastAsia" w:hAnsiTheme="minorHAnsi" w:cstheme="minorBidi"/>
          <w:noProof/>
        </w:rPr>
      </w:pPr>
      <w:hyperlink w:anchor="_Toc68531917" w:history="1">
        <w:r w:rsidRPr="001A7EA0">
          <w:rPr>
            <w:rStyle w:val="Hyperlink"/>
            <w:noProof/>
          </w:rPr>
          <w:t xml:space="preserve">Figure xxxix </w:t>
        </w:r>
        <w:r w:rsidRPr="001A7EA0">
          <w:rPr>
            <w:rStyle w:val="Hyperlink"/>
            <w:i/>
            <w:noProof/>
          </w:rPr>
          <w:t xml:space="preserve">Libri illeggibili MN1 </w:t>
        </w:r>
        <w:r w:rsidRPr="001A7EA0">
          <w:rPr>
            <w:rStyle w:val="Hyperlink"/>
            <w:noProof/>
          </w:rPr>
          <w:t>(Munari, 1984)</w:t>
        </w:r>
        <w:r>
          <w:rPr>
            <w:noProof/>
            <w:webHidden/>
          </w:rPr>
          <w:tab/>
        </w:r>
        <w:r>
          <w:rPr>
            <w:noProof/>
            <w:webHidden/>
          </w:rPr>
          <w:fldChar w:fldCharType="begin"/>
        </w:r>
        <w:r>
          <w:rPr>
            <w:noProof/>
            <w:webHidden/>
          </w:rPr>
          <w:instrText xml:space="preserve"> PAGEREF _Toc68531917 \h </w:instrText>
        </w:r>
        <w:r>
          <w:rPr>
            <w:noProof/>
            <w:webHidden/>
          </w:rPr>
        </w:r>
        <w:r>
          <w:rPr>
            <w:noProof/>
            <w:webHidden/>
          </w:rPr>
          <w:fldChar w:fldCharType="separate"/>
        </w:r>
        <w:r>
          <w:rPr>
            <w:noProof/>
            <w:webHidden/>
          </w:rPr>
          <w:t>55</w:t>
        </w:r>
        <w:r>
          <w:rPr>
            <w:noProof/>
            <w:webHidden/>
          </w:rPr>
          <w:fldChar w:fldCharType="end"/>
        </w:r>
      </w:hyperlink>
    </w:p>
    <w:p w14:paraId="424D75EE" w14:textId="4EF4B524" w:rsidR="00261CD3" w:rsidRDefault="00261CD3">
      <w:pPr>
        <w:pStyle w:val="TableofFigures"/>
        <w:tabs>
          <w:tab w:val="right" w:leader="dot" w:pos="7920"/>
        </w:tabs>
        <w:rPr>
          <w:rFonts w:asciiTheme="minorHAnsi" w:eastAsiaTheme="minorEastAsia" w:hAnsiTheme="minorHAnsi" w:cstheme="minorBidi"/>
          <w:noProof/>
        </w:rPr>
      </w:pPr>
      <w:hyperlink w:anchor="_Toc68531918" w:history="1">
        <w:r w:rsidRPr="001A7EA0">
          <w:rPr>
            <w:rStyle w:val="Hyperlink"/>
            <w:noProof/>
          </w:rPr>
          <w:t xml:space="preserve">Figure xl </w:t>
        </w:r>
        <w:r w:rsidRPr="001A7EA0">
          <w:rPr>
            <w:rStyle w:val="Hyperlink"/>
            <w:i/>
            <w:noProof/>
          </w:rPr>
          <w:t>Nella notte buia</w:t>
        </w:r>
        <w:r w:rsidRPr="001A7EA0">
          <w:rPr>
            <w:rStyle w:val="Hyperlink"/>
            <w:noProof/>
          </w:rPr>
          <w:t xml:space="preserve"> (Munari, 1956)</w:t>
        </w:r>
        <w:r>
          <w:rPr>
            <w:noProof/>
            <w:webHidden/>
          </w:rPr>
          <w:tab/>
        </w:r>
        <w:r>
          <w:rPr>
            <w:noProof/>
            <w:webHidden/>
          </w:rPr>
          <w:fldChar w:fldCharType="begin"/>
        </w:r>
        <w:r>
          <w:rPr>
            <w:noProof/>
            <w:webHidden/>
          </w:rPr>
          <w:instrText xml:space="preserve"> PAGEREF _Toc68531918 \h </w:instrText>
        </w:r>
        <w:r>
          <w:rPr>
            <w:noProof/>
            <w:webHidden/>
          </w:rPr>
        </w:r>
        <w:r>
          <w:rPr>
            <w:noProof/>
            <w:webHidden/>
          </w:rPr>
          <w:fldChar w:fldCharType="separate"/>
        </w:r>
        <w:r>
          <w:rPr>
            <w:noProof/>
            <w:webHidden/>
          </w:rPr>
          <w:t>56</w:t>
        </w:r>
        <w:r>
          <w:rPr>
            <w:noProof/>
            <w:webHidden/>
          </w:rPr>
          <w:fldChar w:fldCharType="end"/>
        </w:r>
      </w:hyperlink>
    </w:p>
    <w:p w14:paraId="30B20D65" w14:textId="30434172" w:rsidR="00261CD3" w:rsidRDefault="00261CD3">
      <w:pPr>
        <w:pStyle w:val="TableofFigures"/>
        <w:tabs>
          <w:tab w:val="right" w:leader="dot" w:pos="7920"/>
        </w:tabs>
        <w:rPr>
          <w:rFonts w:asciiTheme="minorHAnsi" w:eastAsiaTheme="minorEastAsia" w:hAnsiTheme="minorHAnsi" w:cstheme="minorBidi"/>
          <w:noProof/>
        </w:rPr>
      </w:pPr>
      <w:hyperlink w:anchor="_Toc68531919" w:history="1">
        <w:r w:rsidRPr="001A7EA0">
          <w:rPr>
            <w:rStyle w:val="Hyperlink"/>
            <w:noProof/>
          </w:rPr>
          <w:t xml:space="preserve">Figure xli </w:t>
        </w:r>
        <w:r w:rsidRPr="001A7EA0">
          <w:rPr>
            <w:rStyle w:val="Hyperlink"/>
            <w:i/>
            <w:noProof/>
          </w:rPr>
          <w:t>Nella notte buia</w:t>
        </w:r>
        <w:r w:rsidRPr="001A7EA0">
          <w:rPr>
            <w:rStyle w:val="Hyperlink"/>
            <w:noProof/>
          </w:rPr>
          <w:t xml:space="preserve"> (Munari, 1956)</w:t>
        </w:r>
        <w:r>
          <w:rPr>
            <w:noProof/>
            <w:webHidden/>
          </w:rPr>
          <w:tab/>
        </w:r>
        <w:r>
          <w:rPr>
            <w:noProof/>
            <w:webHidden/>
          </w:rPr>
          <w:fldChar w:fldCharType="begin"/>
        </w:r>
        <w:r>
          <w:rPr>
            <w:noProof/>
            <w:webHidden/>
          </w:rPr>
          <w:instrText xml:space="preserve"> PAGEREF _Toc68531919 \h </w:instrText>
        </w:r>
        <w:r>
          <w:rPr>
            <w:noProof/>
            <w:webHidden/>
          </w:rPr>
        </w:r>
        <w:r>
          <w:rPr>
            <w:noProof/>
            <w:webHidden/>
          </w:rPr>
          <w:fldChar w:fldCharType="separate"/>
        </w:r>
        <w:r>
          <w:rPr>
            <w:noProof/>
            <w:webHidden/>
          </w:rPr>
          <w:t>56</w:t>
        </w:r>
        <w:r>
          <w:rPr>
            <w:noProof/>
            <w:webHidden/>
          </w:rPr>
          <w:fldChar w:fldCharType="end"/>
        </w:r>
      </w:hyperlink>
    </w:p>
    <w:p w14:paraId="39B89EAE" w14:textId="25A69913" w:rsidR="00261CD3" w:rsidRDefault="00261CD3">
      <w:pPr>
        <w:pStyle w:val="TableofFigures"/>
        <w:tabs>
          <w:tab w:val="right" w:leader="dot" w:pos="7920"/>
        </w:tabs>
        <w:rPr>
          <w:rFonts w:asciiTheme="minorHAnsi" w:eastAsiaTheme="minorEastAsia" w:hAnsiTheme="minorHAnsi" w:cstheme="minorBidi"/>
          <w:noProof/>
        </w:rPr>
      </w:pPr>
      <w:hyperlink w:anchor="_Toc68531920" w:history="1">
        <w:r w:rsidRPr="001A7EA0">
          <w:rPr>
            <w:rStyle w:val="Hyperlink"/>
            <w:noProof/>
          </w:rPr>
          <w:t xml:space="preserve">Figure xlii </w:t>
        </w:r>
        <w:r w:rsidRPr="001A7EA0">
          <w:rPr>
            <w:rStyle w:val="Hyperlink"/>
            <w:i/>
            <w:noProof/>
          </w:rPr>
          <w:t>Nella notte buia</w:t>
        </w:r>
        <w:r w:rsidRPr="001A7EA0">
          <w:rPr>
            <w:rStyle w:val="Hyperlink"/>
            <w:noProof/>
          </w:rPr>
          <w:t xml:space="preserve"> (Munari, 1956)</w:t>
        </w:r>
        <w:r>
          <w:rPr>
            <w:noProof/>
            <w:webHidden/>
          </w:rPr>
          <w:tab/>
        </w:r>
        <w:r>
          <w:rPr>
            <w:noProof/>
            <w:webHidden/>
          </w:rPr>
          <w:fldChar w:fldCharType="begin"/>
        </w:r>
        <w:r>
          <w:rPr>
            <w:noProof/>
            <w:webHidden/>
          </w:rPr>
          <w:instrText xml:space="preserve"> PAGEREF _Toc68531920 \h </w:instrText>
        </w:r>
        <w:r>
          <w:rPr>
            <w:noProof/>
            <w:webHidden/>
          </w:rPr>
        </w:r>
        <w:r>
          <w:rPr>
            <w:noProof/>
            <w:webHidden/>
          </w:rPr>
          <w:fldChar w:fldCharType="separate"/>
        </w:r>
        <w:r>
          <w:rPr>
            <w:noProof/>
            <w:webHidden/>
          </w:rPr>
          <w:t>57</w:t>
        </w:r>
        <w:r>
          <w:rPr>
            <w:noProof/>
            <w:webHidden/>
          </w:rPr>
          <w:fldChar w:fldCharType="end"/>
        </w:r>
      </w:hyperlink>
    </w:p>
    <w:p w14:paraId="7AAC3B85" w14:textId="423506B4" w:rsidR="00261CD3" w:rsidRDefault="00261CD3">
      <w:pPr>
        <w:pStyle w:val="TableofFigures"/>
        <w:tabs>
          <w:tab w:val="right" w:leader="dot" w:pos="7920"/>
        </w:tabs>
        <w:rPr>
          <w:rFonts w:asciiTheme="minorHAnsi" w:eastAsiaTheme="minorEastAsia" w:hAnsiTheme="minorHAnsi" w:cstheme="minorBidi"/>
          <w:noProof/>
        </w:rPr>
      </w:pPr>
      <w:hyperlink w:anchor="_Toc68531921" w:history="1">
        <w:r w:rsidRPr="001A7EA0">
          <w:rPr>
            <w:rStyle w:val="Hyperlink"/>
            <w:noProof/>
          </w:rPr>
          <w:t xml:space="preserve">Figure xliii </w:t>
        </w:r>
        <w:r w:rsidRPr="001A7EA0">
          <w:rPr>
            <w:rStyle w:val="Hyperlink"/>
            <w:bCs/>
            <w:i/>
            <w:noProof/>
          </w:rPr>
          <w:t xml:space="preserve">Nella nebbia di Milano </w:t>
        </w:r>
        <w:r w:rsidRPr="001A7EA0">
          <w:rPr>
            <w:rStyle w:val="Hyperlink"/>
            <w:bCs/>
            <w:noProof/>
          </w:rPr>
          <w:t>(Munari,1996)</w:t>
        </w:r>
        <w:r>
          <w:rPr>
            <w:noProof/>
            <w:webHidden/>
          </w:rPr>
          <w:tab/>
        </w:r>
        <w:r>
          <w:rPr>
            <w:noProof/>
            <w:webHidden/>
          </w:rPr>
          <w:fldChar w:fldCharType="begin"/>
        </w:r>
        <w:r>
          <w:rPr>
            <w:noProof/>
            <w:webHidden/>
          </w:rPr>
          <w:instrText xml:space="preserve"> PAGEREF _Toc68531921 \h </w:instrText>
        </w:r>
        <w:r>
          <w:rPr>
            <w:noProof/>
            <w:webHidden/>
          </w:rPr>
        </w:r>
        <w:r>
          <w:rPr>
            <w:noProof/>
            <w:webHidden/>
          </w:rPr>
          <w:fldChar w:fldCharType="separate"/>
        </w:r>
        <w:r>
          <w:rPr>
            <w:noProof/>
            <w:webHidden/>
          </w:rPr>
          <w:t>57</w:t>
        </w:r>
        <w:r>
          <w:rPr>
            <w:noProof/>
            <w:webHidden/>
          </w:rPr>
          <w:fldChar w:fldCharType="end"/>
        </w:r>
      </w:hyperlink>
    </w:p>
    <w:p w14:paraId="3C745401" w14:textId="093E864D" w:rsidR="00261CD3" w:rsidRDefault="00261CD3">
      <w:pPr>
        <w:pStyle w:val="TableofFigures"/>
        <w:tabs>
          <w:tab w:val="right" w:leader="dot" w:pos="7920"/>
        </w:tabs>
        <w:rPr>
          <w:rFonts w:asciiTheme="minorHAnsi" w:eastAsiaTheme="minorEastAsia" w:hAnsiTheme="minorHAnsi" w:cstheme="minorBidi"/>
          <w:noProof/>
        </w:rPr>
      </w:pPr>
      <w:hyperlink w:anchor="_Toc68531922" w:history="1">
        <w:r w:rsidRPr="001A7EA0">
          <w:rPr>
            <w:rStyle w:val="Hyperlink"/>
            <w:noProof/>
          </w:rPr>
          <w:t xml:space="preserve">Figure xliv </w:t>
        </w:r>
        <w:r w:rsidRPr="001A7EA0">
          <w:rPr>
            <w:rStyle w:val="Hyperlink"/>
            <w:bCs/>
            <w:i/>
            <w:noProof/>
          </w:rPr>
          <w:t xml:space="preserve">Nella nebbia di Milano </w:t>
        </w:r>
        <w:r w:rsidRPr="001A7EA0">
          <w:rPr>
            <w:rStyle w:val="Hyperlink"/>
            <w:bCs/>
            <w:noProof/>
          </w:rPr>
          <w:t>(Munari,1996)</w:t>
        </w:r>
        <w:r>
          <w:rPr>
            <w:noProof/>
            <w:webHidden/>
          </w:rPr>
          <w:tab/>
        </w:r>
        <w:r>
          <w:rPr>
            <w:noProof/>
            <w:webHidden/>
          </w:rPr>
          <w:fldChar w:fldCharType="begin"/>
        </w:r>
        <w:r>
          <w:rPr>
            <w:noProof/>
            <w:webHidden/>
          </w:rPr>
          <w:instrText xml:space="preserve"> PAGEREF _Toc68531922 \h </w:instrText>
        </w:r>
        <w:r>
          <w:rPr>
            <w:noProof/>
            <w:webHidden/>
          </w:rPr>
        </w:r>
        <w:r>
          <w:rPr>
            <w:noProof/>
            <w:webHidden/>
          </w:rPr>
          <w:fldChar w:fldCharType="separate"/>
        </w:r>
        <w:r>
          <w:rPr>
            <w:noProof/>
            <w:webHidden/>
          </w:rPr>
          <w:t>58</w:t>
        </w:r>
        <w:r>
          <w:rPr>
            <w:noProof/>
            <w:webHidden/>
          </w:rPr>
          <w:fldChar w:fldCharType="end"/>
        </w:r>
      </w:hyperlink>
    </w:p>
    <w:p w14:paraId="55C77969" w14:textId="372176DF" w:rsidR="00261CD3" w:rsidRDefault="00261CD3">
      <w:pPr>
        <w:pStyle w:val="TableofFigures"/>
        <w:tabs>
          <w:tab w:val="right" w:leader="dot" w:pos="7920"/>
        </w:tabs>
        <w:rPr>
          <w:rFonts w:asciiTheme="minorHAnsi" w:eastAsiaTheme="minorEastAsia" w:hAnsiTheme="minorHAnsi" w:cstheme="minorBidi"/>
          <w:noProof/>
        </w:rPr>
      </w:pPr>
      <w:hyperlink w:anchor="_Toc68531923" w:history="1">
        <w:r w:rsidRPr="001A7EA0">
          <w:rPr>
            <w:rStyle w:val="Hyperlink"/>
            <w:noProof/>
          </w:rPr>
          <w:t xml:space="preserve">Figure xlv </w:t>
        </w:r>
        <w:r w:rsidRPr="001A7EA0">
          <w:rPr>
            <w:rStyle w:val="Hyperlink"/>
            <w:bCs/>
            <w:i/>
            <w:noProof/>
          </w:rPr>
          <w:t xml:space="preserve">Nella nebbia di Milano </w:t>
        </w:r>
        <w:r w:rsidRPr="001A7EA0">
          <w:rPr>
            <w:rStyle w:val="Hyperlink"/>
            <w:bCs/>
            <w:noProof/>
          </w:rPr>
          <w:t>(Munari,1996)</w:t>
        </w:r>
        <w:r>
          <w:rPr>
            <w:noProof/>
            <w:webHidden/>
          </w:rPr>
          <w:tab/>
        </w:r>
        <w:r>
          <w:rPr>
            <w:noProof/>
            <w:webHidden/>
          </w:rPr>
          <w:fldChar w:fldCharType="begin"/>
        </w:r>
        <w:r>
          <w:rPr>
            <w:noProof/>
            <w:webHidden/>
          </w:rPr>
          <w:instrText xml:space="preserve"> PAGEREF _Toc68531923 \h </w:instrText>
        </w:r>
        <w:r>
          <w:rPr>
            <w:noProof/>
            <w:webHidden/>
          </w:rPr>
        </w:r>
        <w:r>
          <w:rPr>
            <w:noProof/>
            <w:webHidden/>
          </w:rPr>
          <w:fldChar w:fldCharType="separate"/>
        </w:r>
        <w:r>
          <w:rPr>
            <w:noProof/>
            <w:webHidden/>
          </w:rPr>
          <w:t>58</w:t>
        </w:r>
        <w:r>
          <w:rPr>
            <w:noProof/>
            <w:webHidden/>
          </w:rPr>
          <w:fldChar w:fldCharType="end"/>
        </w:r>
      </w:hyperlink>
    </w:p>
    <w:p w14:paraId="6089A32F" w14:textId="1B1D1736" w:rsidR="00261CD3" w:rsidRDefault="00261CD3">
      <w:pPr>
        <w:pStyle w:val="TableofFigures"/>
        <w:tabs>
          <w:tab w:val="right" w:leader="dot" w:pos="7920"/>
        </w:tabs>
        <w:rPr>
          <w:rFonts w:asciiTheme="minorHAnsi" w:eastAsiaTheme="minorEastAsia" w:hAnsiTheme="minorHAnsi" w:cstheme="minorBidi"/>
          <w:noProof/>
        </w:rPr>
      </w:pPr>
      <w:hyperlink w:anchor="_Toc68531924" w:history="1">
        <w:r w:rsidRPr="001A7EA0">
          <w:rPr>
            <w:rStyle w:val="Hyperlink"/>
            <w:noProof/>
          </w:rPr>
          <w:t xml:space="preserve">Figure xlvi </w:t>
        </w:r>
        <w:r w:rsidRPr="001A7EA0">
          <w:rPr>
            <w:rStyle w:val="Hyperlink"/>
            <w:bCs/>
            <w:i/>
            <w:noProof/>
          </w:rPr>
          <w:t xml:space="preserve"> Nella nebbia di Milano </w:t>
        </w:r>
        <w:r w:rsidRPr="001A7EA0">
          <w:rPr>
            <w:rStyle w:val="Hyperlink"/>
            <w:bCs/>
            <w:noProof/>
          </w:rPr>
          <w:t>(Munari,1996)</w:t>
        </w:r>
        <w:r>
          <w:rPr>
            <w:noProof/>
            <w:webHidden/>
          </w:rPr>
          <w:tab/>
        </w:r>
        <w:r>
          <w:rPr>
            <w:noProof/>
            <w:webHidden/>
          </w:rPr>
          <w:fldChar w:fldCharType="begin"/>
        </w:r>
        <w:r>
          <w:rPr>
            <w:noProof/>
            <w:webHidden/>
          </w:rPr>
          <w:instrText xml:space="preserve"> PAGEREF _Toc68531924 \h </w:instrText>
        </w:r>
        <w:r>
          <w:rPr>
            <w:noProof/>
            <w:webHidden/>
          </w:rPr>
        </w:r>
        <w:r>
          <w:rPr>
            <w:noProof/>
            <w:webHidden/>
          </w:rPr>
          <w:fldChar w:fldCharType="separate"/>
        </w:r>
        <w:r>
          <w:rPr>
            <w:noProof/>
            <w:webHidden/>
          </w:rPr>
          <w:t>58</w:t>
        </w:r>
        <w:r>
          <w:rPr>
            <w:noProof/>
            <w:webHidden/>
          </w:rPr>
          <w:fldChar w:fldCharType="end"/>
        </w:r>
      </w:hyperlink>
    </w:p>
    <w:p w14:paraId="1B462D73" w14:textId="1914A420" w:rsidR="00261CD3" w:rsidRDefault="00261CD3">
      <w:pPr>
        <w:pStyle w:val="TableofFigures"/>
        <w:tabs>
          <w:tab w:val="right" w:leader="dot" w:pos="7920"/>
        </w:tabs>
        <w:rPr>
          <w:rFonts w:asciiTheme="minorHAnsi" w:eastAsiaTheme="minorEastAsia" w:hAnsiTheme="minorHAnsi" w:cstheme="minorBidi"/>
          <w:noProof/>
        </w:rPr>
      </w:pPr>
      <w:hyperlink w:anchor="_Toc68531925" w:history="1">
        <w:r w:rsidRPr="001A7EA0">
          <w:rPr>
            <w:rStyle w:val="Hyperlink"/>
            <w:noProof/>
          </w:rPr>
          <w:t>Figure xlvii</w:t>
        </w:r>
        <w:r w:rsidRPr="001A7EA0">
          <w:rPr>
            <w:rStyle w:val="Hyperlink"/>
            <w:rFonts w:eastAsia="SimSun"/>
            <w:noProof/>
          </w:rPr>
          <w:t xml:space="preserve"> in </w:t>
        </w:r>
        <w:r w:rsidRPr="001A7EA0">
          <w:rPr>
            <w:rStyle w:val="Hyperlink"/>
            <w:rFonts w:eastAsia="SimSun"/>
            <w:i/>
            <w:noProof/>
          </w:rPr>
          <w:t>A Cloud</w:t>
        </w:r>
        <w:r w:rsidRPr="001A7EA0">
          <w:rPr>
            <w:rStyle w:val="Hyperlink"/>
            <w:rFonts w:eastAsia="SimSun"/>
            <w:noProof/>
          </w:rPr>
          <w:t xml:space="preserve"> (Komagata, 2012)</w:t>
        </w:r>
        <w:r>
          <w:rPr>
            <w:noProof/>
            <w:webHidden/>
          </w:rPr>
          <w:tab/>
        </w:r>
        <w:r>
          <w:rPr>
            <w:noProof/>
            <w:webHidden/>
          </w:rPr>
          <w:fldChar w:fldCharType="begin"/>
        </w:r>
        <w:r>
          <w:rPr>
            <w:noProof/>
            <w:webHidden/>
          </w:rPr>
          <w:instrText xml:space="preserve"> PAGEREF _Toc68531925 \h </w:instrText>
        </w:r>
        <w:r>
          <w:rPr>
            <w:noProof/>
            <w:webHidden/>
          </w:rPr>
        </w:r>
        <w:r>
          <w:rPr>
            <w:noProof/>
            <w:webHidden/>
          </w:rPr>
          <w:fldChar w:fldCharType="separate"/>
        </w:r>
        <w:r>
          <w:rPr>
            <w:noProof/>
            <w:webHidden/>
          </w:rPr>
          <w:t>60</w:t>
        </w:r>
        <w:r>
          <w:rPr>
            <w:noProof/>
            <w:webHidden/>
          </w:rPr>
          <w:fldChar w:fldCharType="end"/>
        </w:r>
      </w:hyperlink>
    </w:p>
    <w:p w14:paraId="6E4A536A" w14:textId="4097F439" w:rsidR="00261CD3" w:rsidRDefault="00261CD3">
      <w:pPr>
        <w:pStyle w:val="TableofFigures"/>
        <w:tabs>
          <w:tab w:val="right" w:leader="dot" w:pos="7920"/>
        </w:tabs>
        <w:rPr>
          <w:rFonts w:asciiTheme="minorHAnsi" w:eastAsiaTheme="minorEastAsia" w:hAnsiTheme="minorHAnsi" w:cstheme="minorBidi"/>
          <w:noProof/>
        </w:rPr>
      </w:pPr>
      <w:hyperlink w:anchor="_Toc68531926" w:history="1">
        <w:r w:rsidRPr="001A7EA0">
          <w:rPr>
            <w:rStyle w:val="Hyperlink"/>
            <w:noProof/>
          </w:rPr>
          <w:t xml:space="preserve">Figure xlviii </w:t>
        </w:r>
        <w:r w:rsidRPr="001A7EA0">
          <w:rPr>
            <w:rStyle w:val="Hyperlink"/>
            <w:rFonts w:eastAsia="SimSun"/>
            <w:i/>
            <w:noProof/>
          </w:rPr>
          <w:t>A Cloud</w:t>
        </w:r>
        <w:r w:rsidRPr="001A7EA0">
          <w:rPr>
            <w:rStyle w:val="Hyperlink"/>
            <w:rFonts w:eastAsia="SimSun"/>
            <w:noProof/>
          </w:rPr>
          <w:t xml:space="preserve"> (Komagata, 2012)</w:t>
        </w:r>
        <w:r>
          <w:rPr>
            <w:noProof/>
            <w:webHidden/>
          </w:rPr>
          <w:tab/>
        </w:r>
        <w:r>
          <w:rPr>
            <w:noProof/>
            <w:webHidden/>
          </w:rPr>
          <w:fldChar w:fldCharType="begin"/>
        </w:r>
        <w:r>
          <w:rPr>
            <w:noProof/>
            <w:webHidden/>
          </w:rPr>
          <w:instrText xml:space="preserve"> PAGEREF _Toc68531926 \h </w:instrText>
        </w:r>
        <w:r>
          <w:rPr>
            <w:noProof/>
            <w:webHidden/>
          </w:rPr>
        </w:r>
        <w:r>
          <w:rPr>
            <w:noProof/>
            <w:webHidden/>
          </w:rPr>
          <w:fldChar w:fldCharType="separate"/>
        </w:r>
        <w:r>
          <w:rPr>
            <w:noProof/>
            <w:webHidden/>
          </w:rPr>
          <w:t>60</w:t>
        </w:r>
        <w:r>
          <w:rPr>
            <w:noProof/>
            <w:webHidden/>
          </w:rPr>
          <w:fldChar w:fldCharType="end"/>
        </w:r>
      </w:hyperlink>
    </w:p>
    <w:p w14:paraId="346F0404" w14:textId="03A9636D" w:rsidR="00261CD3" w:rsidRDefault="00261CD3">
      <w:pPr>
        <w:pStyle w:val="TableofFigures"/>
        <w:tabs>
          <w:tab w:val="right" w:leader="dot" w:pos="7920"/>
        </w:tabs>
        <w:rPr>
          <w:rFonts w:asciiTheme="minorHAnsi" w:eastAsiaTheme="minorEastAsia" w:hAnsiTheme="minorHAnsi" w:cstheme="minorBidi"/>
          <w:noProof/>
        </w:rPr>
      </w:pPr>
      <w:hyperlink w:anchor="_Toc68531927" w:history="1">
        <w:r w:rsidRPr="001A7EA0">
          <w:rPr>
            <w:rStyle w:val="Hyperlink"/>
            <w:noProof/>
          </w:rPr>
          <w:t xml:space="preserve">Figure xlix Comparison of a double-page spread folded and opened in </w:t>
        </w:r>
        <w:r w:rsidRPr="001A7EA0">
          <w:rPr>
            <w:rStyle w:val="Hyperlink"/>
            <w:i/>
            <w:noProof/>
          </w:rPr>
          <w:t xml:space="preserve">There Are No Cats In This Book! </w:t>
        </w:r>
        <w:r w:rsidRPr="001A7EA0">
          <w:rPr>
            <w:rStyle w:val="Hyperlink"/>
            <w:noProof/>
          </w:rPr>
          <w:t>(Schwarz, 2010)</w:t>
        </w:r>
        <w:r>
          <w:rPr>
            <w:noProof/>
            <w:webHidden/>
          </w:rPr>
          <w:tab/>
        </w:r>
        <w:r>
          <w:rPr>
            <w:noProof/>
            <w:webHidden/>
          </w:rPr>
          <w:fldChar w:fldCharType="begin"/>
        </w:r>
        <w:r>
          <w:rPr>
            <w:noProof/>
            <w:webHidden/>
          </w:rPr>
          <w:instrText xml:space="preserve"> PAGEREF _Toc68531927 \h </w:instrText>
        </w:r>
        <w:r>
          <w:rPr>
            <w:noProof/>
            <w:webHidden/>
          </w:rPr>
        </w:r>
        <w:r>
          <w:rPr>
            <w:noProof/>
            <w:webHidden/>
          </w:rPr>
          <w:fldChar w:fldCharType="separate"/>
        </w:r>
        <w:r>
          <w:rPr>
            <w:noProof/>
            <w:webHidden/>
          </w:rPr>
          <w:t>62</w:t>
        </w:r>
        <w:r>
          <w:rPr>
            <w:noProof/>
            <w:webHidden/>
          </w:rPr>
          <w:fldChar w:fldCharType="end"/>
        </w:r>
      </w:hyperlink>
    </w:p>
    <w:p w14:paraId="21F9E6B2" w14:textId="19F5D9D7" w:rsidR="00261CD3" w:rsidRDefault="00261CD3">
      <w:pPr>
        <w:pStyle w:val="TableofFigures"/>
        <w:tabs>
          <w:tab w:val="right" w:leader="dot" w:pos="7920"/>
        </w:tabs>
        <w:rPr>
          <w:rFonts w:asciiTheme="minorHAnsi" w:eastAsiaTheme="minorEastAsia" w:hAnsiTheme="minorHAnsi" w:cstheme="minorBidi"/>
          <w:noProof/>
        </w:rPr>
      </w:pPr>
      <w:hyperlink w:anchor="_Toc68531928" w:history="1">
        <w:r w:rsidRPr="001A7EA0">
          <w:rPr>
            <w:rStyle w:val="Hyperlink"/>
            <w:noProof/>
          </w:rPr>
          <w:t xml:space="preserve">Figure l Comparison of two double-page spreads in </w:t>
        </w:r>
        <w:r w:rsidRPr="001A7EA0">
          <w:rPr>
            <w:rStyle w:val="Hyperlink"/>
            <w:i/>
            <w:noProof/>
          </w:rPr>
          <w:t>Is There a Dog in This Boo</w:t>
        </w:r>
        <w:r w:rsidRPr="001A7EA0">
          <w:rPr>
            <w:rStyle w:val="Hyperlink"/>
            <w:noProof/>
          </w:rPr>
          <w:t>k? (Schwarz, 2015)</w:t>
        </w:r>
        <w:r>
          <w:rPr>
            <w:noProof/>
            <w:webHidden/>
          </w:rPr>
          <w:tab/>
        </w:r>
        <w:r>
          <w:rPr>
            <w:noProof/>
            <w:webHidden/>
          </w:rPr>
          <w:fldChar w:fldCharType="begin"/>
        </w:r>
        <w:r>
          <w:rPr>
            <w:noProof/>
            <w:webHidden/>
          </w:rPr>
          <w:instrText xml:space="preserve"> PAGEREF _Toc68531928 \h </w:instrText>
        </w:r>
        <w:r>
          <w:rPr>
            <w:noProof/>
            <w:webHidden/>
          </w:rPr>
        </w:r>
        <w:r>
          <w:rPr>
            <w:noProof/>
            <w:webHidden/>
          </w:rPr>
          <w:fldChar w:fldCharType="separate"/>
        </w:r>
        <w:r>
          <w:rPr>
            <w:noProof/>
            <w:webHidden/>
          </w:rPr>
          <w:t>62</w:t>
        </w:r>
        <w:r>
          <w:rPr>
            <w:noProof/>
            <w:webHidden/>
          </w:rPr>
          <w:fldChar w:fldCharType="end"/>
        </w:r>
      </w:hyperlink>
    </w:p>
    <w:p w14:paraId="0B13FAF5" w14:textId="51C87C93" w:rsidR="00261CD3" w:rsidRDefault="00261CD3">
      <w:pPr>
        <w:pStyle w:val="TableofFigures"/>
        <w:tabs>
          <w:tab w:val="right" w:leader="dot" w:pos="7920"/>
        </w:tabs>
        <w:rPr>
          <w:rFonts w:asciiTheme="minorHAnsi" w:eastAsiaTheme="minorEastAsia" w:hAnsiTheme="minorHAnsi" w:cstheme="minorBidi"/>
          <w:noProof/>
        </w:rPr>
      </w:pPr>
      <w:hyperlink w:anchor="_Toc68531929" w:history="1">
        <w:r w:rsidRPr="001A7EA0">
          <w:rPr>
            <w:rStyle w:val="Hyperlink"/>
            <w:noProof/>
          </w:rPr>
          <w:t xml:space="preserve">Figure li Comparison of two double-page spreads in </w:t>
        </w:r>
        <w:r w:rsidRPr="001A7EA0">
          <w:rPr>
            <w:rStyle w:val="Hyperlink"/>
            <w:i/>
            <w:noProof/>
          </w:rPr>
          <w:t xml:space="preserve">There Are Cats in </w:t>
        </w:r>
        <w:r w:rsidRPr="001A7EA0">
          <w:rPr>
            <w:rStyle w:val="Hyperlink"/>
            <w:noProof/>
          </w:rPr>
          <w:t>This Book (Schwarz, 2009)</w:t>
        </w:r>
        <w:r>
          <w:rPr>
            <w:noProof/>
            <w:webHidden/>
          </w:rPr>
          <w:tab/>
        </w:r>
        <w:r>
          <w:rPr>
            <w:noProof/>
            <w:webHidden/>
          </w:rPr>
          <w:fldChar w:fldCharType="begin"/>
        </w:r>
        <w:r>
          <w:rPr>
            <w:noProof/>
            <w:webHidden/>
          </w:rPr>
          <w:instrText xml:space="preserve"> PAGEREF _Toc68531929 \h </w:instrText>
        </w:r>
        <w:r>
          <w:rPr>
            <w:noProof/>
            <w:webHidden/>
          </w:rPr>
        </w:r>
        <w:r>
          <w:rPr>
            <w:noProof/>
            <w:webHidden/>
          </w:rPr>
          <w:fldChar w:fldCharType="separate"/>
        </w:r>
        <w:r>
          <w:rPr>
            <w:noProof/>
            <w:webHidden/>
          </w:rPr>
          <w:t>63</w:t>
        </w:r>
        <w:r>
          <w:rPr>
            <w:noProof/>
            <w:webHidden/>
          </w:rPr>
          <w:fldChar w:fldCharType="end"/>
        </w:r>
      </w:hyperlink>
    </w:p>
    <w:p w14:paraId="188F36A3" w14:textId="155A6F30" w:rsidR="00261CD3" w:rsidRDefault="00261CD3">
      <w:pPr>
        <w:pStyle w:val="TableofFigures"/>
        <w:tabs>
          <w:tab w:val="right" w:leader="dot" w:pos="7920"/>
        </w:tabs>
        <w:rPr>
          <w:rFonts w:asciiTheme="minorHAnsi" w:eastAsiaTheme="minorEastAsia" w:hAnsiTheme="minorHAnsi" w:cstheme="minorBidi"/>
          <w:noProof/>
        </w:rPr>
      </w:pPr>
      <w:hyperlink w:anchor="_Toc68531930" w:history="1">
        <w:r w:rsidRPr="001A7EA0">
          <w:rPr>
            <w:rStyle w:val="Hyperlink"/>
            <w:noProof/>
          </w:rPr>
          <w:t xml:space="preserve">Figure lii Comparision of before and after turning the translucent page in </w:t>
        </w:r>
        <w:r w:rsidRPr="001A7EA0">
          <w:rPr>
            <w:rStyle w:val="Hyperlink"/>
            <w:i/>
            <w:noProof/>
          </w:rPr>
          <w:t>Forever</w:t>
        </w:r>
        <w:r w:rsidRPr="001A7EA0">
          <w:rPr>
            <w:rStyle w:val="Hyperlink"/>
            <w:noProof/>
          </w:rPr>
          <w:t xml:space="preserve"> (Alemagna, 2020)</w:t>
        </w:r>
        <w:r>
          <w:rPr>
            <w:noProof/>
            <w:webHidden/>
          </w:rPr>
          <w:tab/>
        </w:r>
        <w:r>
          <w:rPr>
            <w:noProof/>
            <w:webHidden/>
          </w:rPr>
          <w:fldChar w:fldCharType="begin"/>
        </w:r>
        <w:r>
          <w:rPr>
            <w:noProof/>
            <w:webHidden/>
          </w:rPr>
          <w:instrText xml:space="preserve"> PAGEREF _Toc68531930 \h </w:instrText>
        </w:r>
        <w:r>
          <w:rPr>
            <w:noProof/>
            <w:webHidden/>
          </w:rPr>
        </w:r>
        <w:r>
          <w:rPr>
            <w:noProof/>
            <w:webHidden/>
          </w:rPr>
          <w:fldChar w:fldCharType="separate"/>
        </w:r>
        <w:r>
          <w:rPr>
            <w:noProof/>
            <w:webHidden/>
          </w:rPr>
          <w:t>65</w:t>
        </w:r>
        <w:r>
          <w:rPr>
            <w:noProof/>
            <w:webHidden/>
          </w:rPr>
          <w:fldChar w:fldCharType="end"/>
        </w:r>
      </w:hyperlink>
    </w:p>
    <w:p w14:paraId="492FD671" w14:textId="3E75B14B" w:rsidR="00261CD3" w:rsidRDefault="00261CD3">
      <w:pPr>
        <w:pStyle w:val="TableofFigures"/>
        <w:tabs>
          <w:tab w:val="right" w:leader="dot" w:pos="7920"/>
        </w:tabs>
        <w:rPr>
          <w:rFonts w:asciiTheme="minorHAnsi" w:eastAsiaTheme="minorEastAsia" w:hAnsiTheme="minorHAnsi" w:cstheme="minorBidi"/>
          <w:noProof/>
        </w:rPr>
      </w:pPr>
      <w:hyperlink w:anchor="_Toc68531931" w:history="1">
        <w:r w:rsidRPr="001A7EA0">
          <w:rPr>
            <w:rStyle w:val="Hyperlink"/>
            <w:noProof/>
          </w:rPr>
          <w:t xml:space="preserve">Figure liii </w:t>
        </w:r>
        <w:r w:rsidRPr="001A7EA0">
          <w:rPr>
            <w:rStyle w:val="Hyperlink"/>
            <w:i/>
            <w:noProof/>
          </w:rPr>
          <w:t xml:space="preserve">Animals For Sale </w:t>
        </w:r>
        <w:r w:rsidRPr="001A7EA0">
          <w:rPr>
            <w:rStyle w:val="Hyperlink"/>
            <w:rFonts w:eastAsia="SimSun"/>
            <w:noProof/>
            <w:lang w:val="en-US"/>
          </w:rPr>
          <w:t>(Munari</w:t>
        </w:r>
        <w:r w:rsidRPr="001A7EA0">
          <w:rPr>
            <w:rStyle w:val="Hyperlink"/>
            <w:noProof/>
          </w:rPr>
          <w:t>, 2004)</w:t>
        </w:r>
        <w:r>
          <w:rPr>
            <w:noProof/>
            <w:webHidden/>
          </w:rPr>
          <w:tab/>
        </w:r>
        <w:r>
          <w:rPr>
            <w:noProof/>
            <w:webHidden/>
          </w:rPr>
          <w:fldChar w:fldCharType="begin"/>
        </w:r>
        <w:r>
          <w:rPr>
            <w:noProof/>
            <w:webHidden/>
          </w:rPr>
          <w:instrText xml:space="preserve"> PAGEREF _Toc68531931 \h </w:instrText>
        </w:r>
        <w:r>
          <w:rPr>
            <w:noProof/>
            <w:webHidden/>
          </w:rPr>
        </w:r>
        <w:r>
          <w:rPr>
            <w:noProof/>
            <w:webHidden/>
          </w:rPr>
          <w:fldChar w:fldCharType="separate"/>
        </w:r>
        <w:r>
          <w:rPr>
            <w:noProof/>
            <w:webHidden/>
          </w:rPr>
          <w:t>71</w:t>
        </w:r>
        <w:r>
          <w:rPr>
            <w:noProof/>
            <w:webHidden/>
          </w:rPr>
          <w:fldChar w:fldCharType="end"/>
        </w:r>
      </w:hyperlink>
    </w:p>
    <w:p w14:paraId="4B4294FA" w14:textId="4443E722" w:rsidR="00261CD3" w:rsidRDefault="00261CD3">
      <w:pPr>
        <w:pStyle w:val="TableofFigures"/>
        <w:tabs>
          <w:tab w:val="right" w:leader="dot" w:pos="7920"/>
        </w:tabs>
        <w:rPr>
          <w:rFonts w:asciiTheme="minorHAnsi" w:eastAsiaTheme="minorEastAsia" w:hAnsiTheme="minorHAnsi" w:cstheme="minorBidi"/>
          <w:noProof/>
        </w:rPr>
      </w:pPr>
      <w:hyperlink w:anchor="_Toc68531932" w:history="1">
        <w:r w:rsidRPr="001A7EA0">
          <w:rPr>
            <w:rStyle w:val="Hyperlink"/>
            <w:noProof/>
          </w:rPr>
          <w:t xml:space="preserve">Figure liv </w:t>
        </w:r>
        <w:r w:rsidRPr="001A7EA0">
          <w:rPr>
            <w:rStyle w:val="Hyperlink"/>
            <w:i/>
            <w:noProof/>
          </w:rPr>
          <w:t xml:space="preserve">Animals For Sale </w:t>
        </w:r>
        <w:r w:rsidRPr="001A7EA0">
          <w:rPr>
            <w:rStyle w:val="Hyperlink"/>
            <w:rFonts w:eastAsia="SimSun"/>
            <w:noProof/>
            <w:lang w:val="en-US"/>
          </w:rPr>
          <w:t>(Munari</w:t>
        </w:r>
        <w:r w:rsidRPr="001A7EA0">
          <w:rPr>
            <w:rStyle w:val="Hyperlink"/>
            <w:noProof/>
          </w:rPr>
          <w:t>, 2004)</w:t>
        </w:r>
        <w:r>
          <w:rPr>
            <w:noProof/>
            <w:webHidden/>
          </w:rPr>
          <w:tab/>
        </w:r>
        <w:r>
          <w:rPr>
            <w:noProof/>
            <w:webHidden/>
          </w:rPr>
          <w:fldChar w:fldCharType="begin"/>
        </w:r>
        <w:r>
          <w:rPr>
            <w:noProof/>
            <w:webHidden/>
          </w:rPr>
          <w:instrText xml:space="preserve"> PAGEREF _Toc68531932 \h </w:instrText>
        </w:r>
        <w:r>
          <w:rPr>
            <w:noProof/>
            <w:webHidden/>
          </w:rPr>
        </w:r>
        <w:r>
          <w:rPr>
            <w:noProof/>
            <w:webHidden/>
          </w:rPr>
          <w:fldChar w:fldCharType="separate"/>
        </w:r>
        <w:r>
          <w:rPr>
            <w:noProof/>
            <w:webHidden/>
          </w:rPr>
          <w:t>71</w:t>
        </w:r>
        <w:r>
          <w:rPr>
            <w:noProof/>
            <w:webHidden/>
          </w:rPr>
          <w:fldChar w:fldCharType="end"/>
        </w:r>
      </w:hyperlink>
    </w:p>
    <w:p w14:paraId="545A1230" w14:textId="1EC1D38A" w:rsidR="00261CD3" w:rsidRDefault="00261CD3">
      <w:pPr>
        <w:pStyle w:val="TableofFigures"/>
        <w:tabs>
          <w:tab w:val="right" w:leader="dot" w:pos="7920"/>
        </w:tabs>
        <w:rPr>
          <w:rFonts w:asciiTheme="minorHAnsi" w:eastAsiaTheme="minorEastAsia" w:hAnsiTheme="minorHAnsi" w:cstheme="minorBidi"/>
          <w:noProof/>
        </w:rPr>
      </w:pPr>
      <w:hyperlink w:anchor="_Toc68531933" w:history="1">
        <w:r w:rsidRPr="001A7EA0">
          <w:rPr>
            <w:rStyle w:val="Hyperlink"/>
            <w:noProof/>
          </w:rPr>
          <w:t xml:space="preserve">Figure lv </w:t>
        </w:r>
        <w:r w:rsidRPr="001A7EA0">
          <w:rPr>
            <w:rStyle w:val="Hyperlink"/>
            <w:i/>
            <w:noProof/>
          </w:rPr>
          <w:t>Gigi Has Lost His Cap</w:t>
        </w:r>
        <w:r w:rsidRPr="001A7EA0">
          <w:rPr>
            <w:rStyle w:val="Hyperlink"/>
            <w:noProof/>
          </w:rPr>
          <w:t xml:space="preserve"> (Munari, 1945)</w:t>
        </w:r>
        <w:r>
          <w:rPr>
            <w:noProof/>
            <w:webHidden/>
          </w:rPr>
          <w:tab/>
        </w:r>
        <w:r>
          <w:rPr>
            <w:noProof/>
            <w:webHidden/>
          </w:rPr>
          <w:fldChar w:fldCharType="begin"/>
        </w:r>
        <w:r>
          <w:rPr>
            <w:noProof/>
            <w:webHidden/>
          </w:rPr>
          <w:instrText xml:space="preserve"> PAGEREF _Toc68531933 \h </w:instrText>
        </w:r>
        <w:r>
          <w:rPr>
            <w:noProof/>
            <w:webHidden/>
          </w:rPr>
        </w:r>
        <w:r>
          <w:rPr>
            <w:noProof/>
            <w:webHidden/>
          </w:rPr>
          <w:fldChar w:fldCharType="separate"/>
        </w:r>
        <w:r>
          <w:rPr>
            <w:noProof/>
            <w:webHidden/>
          </w:rPr>
          <w:t>72</w:t>
        </w:r>
        <w:r>
          <w:rPr>
            <w:noProof/>
            <w:webHidden/>
          </w:rPr>
          <w:fldChar w:fldCharType="end"/>
        </w:r>
      </w:hyperlink>
    </w:p>
    <w:p w14:paraId="1E788D56" w14:textId="29A33F06" w:rsidR="00261CD3" w:rsidRDefault="00261CD3">
      <w:pPr>
        <w:pStyle w:val="TableofFigures"/>
        <w:tabs>
          <w:tab w:val="right" w:leader="dot" w:pos="7920"/>
        </w:tabs>
        <w:rPr>
          <w:rFonts w:asciiTheme="minorHAnsi" w:eastAsiaTheme="minorEastAsia" w:hAnsiTheme="minorHAnsi" w:cstheme="minorBidi"/>
          <w:noProof/>
        </w:rPr>
      </w:pPr>
      <w:hyperlink w:anchor="_Toc68531934" w:history="1">
        <w:r w:rsidRPr="001A7EA0">
          <w:rPr>
            <w:rStyle w:val="Hyperlink"/>
            <w:noProof/>
          </w:rPr>
          <w:t xml:space="preserve">Figure lvi </w:t>
        </w:r>
        <w:r w:rsidRPr="001A7EA0">
          <w:rPr>
            <w:rStyle w:val="Hyperlink"/>
            <w:i/>
            <w:noProof/>
          </w:rPr>
          <w:t xml:space="preserve">Gigi Has Lost His Cap </w:t>
        </w:r>
        <w:r w:rsidRPr="001A7EA0">
          <w:rPr>
            <w:rStyle w:val="Hyperlink"/>
            <w:noProof/>
          </w:rPr>
          <w:t>(Munari, 1945)</w:t>
        </w:r>
        <w:r>
          <w:rPr>
            <w:noProof/>
            <w:webHidden/>
          </w:rPr>
          <w:tab/>
        </w:r>
        <w:r>
          <w:rPr>
            <w:noProof/>
            <w:webHidden/>
          </w:rPr>
          <w:fldChar w:fldCharType="begin"/>
        </w:r>
        <w:r>
          <w:rPr>
            <w:noProof/>
            <w:webHidden/>
          </w:rPr>
          <w:instrText xml:space="preserve"> PAGEREF _Toc68531934 \h </w:instrText>
        </w:r>
        <w:r>
          <w:rPr>
            <w:noProof/>
            <w:webHidden/>
          </w:rPr>
        </w:r>
        <w:r>
          <w:rPr>
            <w:noProof/>
            <w:webHidden/>
          </w:rPr>
          <w:fldChar w:fldCharType="separate"/>
        </w:r>
        <w:r>
          <w:rPr>
            <w:noProof/>
            <w:webHidden/>
          </w:rPr>
          <w:t>72</w:t>
        </w:r>
        <w:r>
          <w:rPr>
            <w:noProof/>
            <w:webHidden/>
          </w:rPr>
          <w:fldChar w:fldCharType="end"/>
        </w:r>
      </w:hyperlink>
    </w:p>
    <w:p w14:paraId="11D2E42D" w14:textId="52148827" w:rsidR="00261CD3" w:rsidRDefault="00261CD3">
      <w:pPr>
        <w:pStyle w:val="TableofFigures"/>
        <w:tabs>
          <w:tab w:val="right" w:leader="dot" w:pos="7920"/>
        </w:tabs>
        <w:rPr>
          <w:rFonts w:asciiTheme="minorHAnsi" w:eastAsiaTheme="minorEastAsia" w:hAnsiTheme="minorHAnsi" w:cstheme="minorBidi"/>
          <w:noProof/>
        </w:rPr>
      </w:pPr>
      <w:hyperlink w:anchor="_Toc68531935" w:history="1">
        <w:r w:rsidRPr="001A7EA0">
          <w:rPr>
            <w:rStyle w:val="Hyperlink"/>
            <w:noProof/>
          </w:rPr>
          <w:t xml:space="preserve">Figure lvii </w:t>
        </w:r>
        <w:r w:rsidRPr="001A7EA0">
          <w:rPr>
            <w:rStyle w:val="Hyperlink"/>
            <w:i/>
            <w:noProof/>
          </w:rPr>
          <w:t>I prelibri</w:t>
        </w:r>
        <w:r w:rsidRPr="001A7EA0">
          <w:rPr>
            <w:rStyle w:val="Hyperlink"/>
            <w:noProof/>
          </w:rPr>
          <w:t xml:space="preserve"> (Munari, 1980)</w:t>
        </w:r>
        <w:r>
          <w:rPr>
            <w:noProof/>
            <w:webHidden/>
          </w:rPr>
          <w:tab/>
        </w:r>
        <w:r>
          <w:rPr>
            <w:noProof/>
            <w:webHidden/>
          </w:rPr>
          <w:fldChar w:fldCharType="begin"/>
        </w:r>
        <w:r>
          <w:rPr>
            <w:noProof/>
            <w:webHidden/>
          </w:rPr>
          <w:instrText xml:space="preserve"> PAGEREF _Toc68531935 \h </w:instrText>
        </w:r>
        <w:r>
          <w:rPr>
            <w:noProof/>
            <w:webHidden/>
          </w:rPr>
        </w:r>
        <w:r>
          <w:rPr>
            <w:noProof/>
            <w:webHidden/>
          </w:rPr>
          <w:fldChar w:fldCharType="separate"/>
        </w:r>
        <w:r>
          <w:rPr>
            <w:noProof/>
            <w:webHidden/>
          </w:rPr>
          <w:t>75</w:t>
        </w:r>
        <w:r>
          <w:rPr>
            <w:noProof/>
            <w:webHidden/>
          </w:rPr>
          <w:fldChar w:fldCharType="end"/>
        </w:r>
      </w:hyperlink>
    </w:p>
    <w:p w14:paraId="62885435" w14:textId="6E89A20F" w:rsidR="00261CD3" w:rsidRDefault="00261CD3">
      <w:pPr>
        <w:pStyle w:val="TableofFigures"/>
        <w:tabs>
          <w:tab w:val="right" w:leader="dot" w:pos="7920"/>
        </w:tabs>
        <w:rPr>
          <w:rFonts w:asciiTheme="minorHAnsi" w:eastAsiaTheme="minorEastAsia" w:hAnsiTheme="minorHAnsi" w:cstheme="minorBidi"/>
          <w:noProof/>
        </w:rPr>
      </w:pPr>
      <w:hyperlink w:anchor="_Toc68531936" w:history="1">
        <w:r w:rsidRPr="001A7EA0">
          <w:rPr>
            <w:rStyle w:val="Hyperlink"/>
            <w:noProof/>
          </w:rPr>
          <w:t>Figure lviii The schematic of how decisive constraints works</w:t>
        </w:r>
        <w:r>
          <w:rPr>
            <w:noProof/>
            <w:webHidden/>
          </w:rPr>
          <w:tab/>
        </w:r>
        <w:r>
          <w:rPr>
            <w:noProof/>
            <w:webHidden/>
          </w:rPr>
          <w:fldChar w:fldCharType="begin"/>
        </w:r>
        <w:r>
          <w:rPr>
            <w:noProof/>
            <w:webHidden/>
          </w:rPr>
          <w:instrText xml:space="preserve"> PAGEREF _Toc68531936 \h </w:instrText>
        </w:r>
        <w:r>
          <w:rPr>
            <w:noProof/>
            <w:webHidden/>
          </w:rPr>
        </w:r>
        <w:r>
          <w:rPr>
            <w:noProof/>
            <w:webHidden/>
          </w:rPr>
          <w:fldChar w:fldCharType="separate"/>
        </w:r>
        <w:r>
          <w:rPr>
            <w:noProof/>
            <w:webHidden/>
          </w:rPr>
          <w:t>81</w:t>
        </w:r>
        <w:r>
          <w:rPr>
            <w:noProof/>
            <w:webHidden/>
          </w:rPr>
          <w:fldChar w:fldCharType="end"/>
        </w:r>
      </w:hyperlink>
    </w:p>
    <w:p w14:paraId="2313687F" w14:textId="4389BAA1" w:rsidR="00261CD3" w:rsidRDefault="00261CD3">
      <w:pPr>
        <w:pStyle w:val="TableofFigures"/>
        <w:tabs>
          <w:tab w:val="right" w:leader="dot" w:pos="7920"/>
        </w:tabs>
        <w:rPr>
          <w:rFonts w:asciiTheme="minorHAnsi" w:eastAsiaTheme="minorEastAsia" w:hAnsiTheme="minorHAnsi" w:cstheme="minorBidi"/>
          <w:noProof/>
        </w:rPr>
      </w:pPr>
      <w:hyperlink w:anchor="_Toc68531937" w:history="1">
        <w:r w:rsidRPr="001A7EA0">
          <w:rPr>
            <w:rStyle w:val="Hyperlink"/>
            <w:noProof/>
          </w:rPr>
          <w:t xml:space="preserve">Figure lix The cover of conventional </w:t>
        </w:r>
        <w:r w:rsidRPr="001A7EA0">
          <w:rPr>
            <w:rStyle w:val="Hyperlink"/>
            <w:noProof/>
          </w:rPr>
          <w:t>v</w:t>
        </w:r>
        <w:r w:rsidRPr="001A7EA0">
          <w:rPr>
            <w:rStyle w:val="Hyperlink"/>
            <w:noProof/>
          </w:rPr>
          <w:t xml:space="preserve">ersion, </w:t>
        </w:r>
        <w:r w:rsidRPr="001A7EA0">
          <w:rPr>
            <w:rStyle w:val="Hyperlink"/>
            <w:i/>
            <w:noProof/>
          </w:rPr>
          <w:t>Blueberry Pie</w:t>
        </w:r>
        <w:r>
          <w:rPr>
            <w:noProof/>
            <w:webHidden/>
          </w:rPr>
          <w:tab/>
        </w:r>
        <w:r>
          <w:rPr>
            <w:noProof/>
            <w:webHidden/>
          </w:rPr>
          <w:fldChar w:fldCharType="begin"/>
        </w:r>
        <w:r>
          <w:rPr>
            <w:noProof/>
            <w:webHidden/>
          </w:rPr>
          <w:instrText xml:space="preserve"> PAGEREF _Toc68531937 \h </w:instrText>
        </w:r>
        <w:r>
          <w:rPr>
            <w:noProof/>
            <w:webHidden/>
          </w:rPr>
        </w:r>
        <w:r>
          <w:rPr>
            <w:noProof/>
            <w:webHidden/>
          </w:rPr>
          <w:fldChar w:fldCharType="separate"/>
        </w:r>
        <w:r>
          <w:rPr>
            <w:noProof/>
            <w:webHidden/>
          </w:rPr>
          <w:t>84</w:t>
        </w:r>
        <w:r>
          <w:rPr>
            <w:noProof/>
            <w:webHidden/>
          </w:rPr>
          <w:fldChar w:fldCharType="end"/>
        </w:r>
      </w:hyperlink>
    </w:p>
    <w:p w14:paraId="3A9C918D" w14:textId="389BF894" w:rsidR="00261CD3" w:rsidRDefault="00261CD3">
      <w:pPr>
        <w:pStyle w:val="TableofFigures"/>
        <w:tabs>
          <w:tab w:val="right" w:leader="dot" w:pos="7920"/>
        </w:tabs>
        <w:rPr>
          <w:rFonts w:asciiTheme="minorHAnsi" w:eastAsiaTheme="minorEastAsia" w:hAnsiTheme="minorHAnsi" w:cstheme="minorBidi"/>
          <w:noProof/>
        </w:rPr>
      </w:pPr>
      <w:hyperlink w:anchor="_Toc68531938" w:history="1">
        <w:r w:rsidRPr="001A7EA0">
          <w:rPr>
            <w:rStyle w:val="Hyperlink"/>
            <w:noProof/>
          </w:rPr>
          <w:t xml:space="preserve">Figure lx Mock-up 1 of </w:t>
        </w:r>
        <w:r w:rsidRPr="001A7EA0">
          <w:rPr>
            <w:rStyle w:val="Hyperlink"/>
            <w:i/>
            <w:noProof/>
          </w:rPr>
          <w:t>Blueberry Pie</w:t>
        </w:r>
        <w:r>
          <w:rPr>
            <w:noProof/>
            <w:webHidden/>
          </w:rPr>
          <w:tab/>
        </w:r>
        <w:r>
          <w:rPr>
            <w:noProof/>
            <w:webHidden/>
          </w:rPr>
          <w:fldChar w:fldCharType="begin"/>
        </w:r>
        <w:r>
          <w:rPr>
            <w:noProof/>
            <w:webHidden/>
          </w:rPr>
          <w:instrText xml:space="preserve"> PAGEREF _Toc68531938 \h </w:instrText>
        </w:r>
        <w:r>
          <w:rPr>
            <w:noProof/>
            <w:webHidden/>
          </w:rPr>
        </w:r>
        <w:r>
          <w:rPr>
            <w:noProof/>
            <w:webHidden/>
          </w:rPr>
          <w:fldChar w:fldCharType="separate"/>
        </w:r>
        <w:r>
          <w:rPr>
            <w:noProof/>
            <w:webHidden/>
          </w:rPr>
          <w:t>86</w:t>
        </w:r>
        <w:r>
          <w:rPr>
            <w:noProof/>
            <w:webHidden/>
          </w:rPr>
          <w:fldChar w:fldCharType="end"/>
        </w:r>
      </w:hyperlink>
    </w:p>
    <w:p w14:paraId="238897A8" w14:textId="5CB8F79D" w:rsidR="00261CD3" w:rsidRDefault="00261CD3">
      <w:pPr>
        <w:pStyle w:val="TableofFigures"/>
        <w:tabs>
          <w:tab w:val="right" w:leader="dot" w:pos="7920"/>
        </w:tabs>
        <w:rPr>
          <w:rFonts w:asciiTheme="minorHAnsi" w:eastAsiaTheme="minorEastAsia" w:hAnsiTheme="minorHAnsi" w:cstheme="minorBidi"/>
          <w:noProof/>
        </w:rPr>
      </w:pPr>
      <w:hyperlink w:anchor="_Toc68531939" w:history="1">
        <w:r w:rsidRPr="001A7EA0">
          <w:rPr>
            <w:rStyle w:val="Hyperlink"/>
            <w:noProof/>
          </w:rPr>
          <w:t xml:space="preserve">Figure lxi Mock-up 2 of </w:t>
        </w:r>
        <w:r w:rsidRPr="001A7EA0">
          <w:rPr>
            <w:rStyle w:val="Hyperlink"/>
            <w:i/>
            <w:noProof/>
          </w:rPr>
          <w:t>Blueberry Pie</w:t>
        </w:r>
        <w:r>
          <w:rPr>
            <w:noProof/>
            <w:webHidden/>
          </w:rPr>
          <w:tab/>
        </w:r>
        <w:r>
          <w:rPr>
            <w:noProof/>
            <w:webHidden/>
          </w:rPr>
          <w:fldChar w:fldCharType="begin"/>
        </w:r>
        <w:r>
          <w:rPr>
            <w:noProof/>
            <w:webHidden/>
          </w:rPr>
          <w:instrText xml:space="preserve"> PAGEREF _Toc68531939 \h </w:instrText>
        </w:r>
        <w:r>
          <w:rPr>
            <w:noProof/>
            <w:webHidden/>
          </w:rPr>
        </w:r>
        <w:r>
          <w:rPr>
            <w:noProof/>
            <w:webHidden/>
          </w:rPr>
          <w:fldChar w:fldCharType="separate"/>
        </w:r>
        <w:r>
          <w:rPr>
            <w:noProof/>
            <w:webHidden/>
          </w:rPr>
          <w:t>86</w:t>
        </w:r>
        <w:r>
          <w:rPr>
            <w:noProof/>
            <w:webHidden/>
          </w:rPr>
          <w:fldChar w:fldCharType="end"/>
        </w:r>
      </w:hyperlink>
    </w:p>
    <w:p w14:paraId="4A2EBBCE" w14:textId="5B51DCE0" w:rsidR="00261CD3" w:rsidRDefault="00261CD3">
      <w:pPr>
        <w:pStyle w:val="TableofFigures"/>
        <w:tabs>
          <w:tab w:val="right" w:leader="dot" w:pos="7920"/>
        </w:tabs>
        <w:rPr>
          <w:rFonts w:asciiTheme="minorHAnsi" w:eastAsiaTheme="minorEastAsia" w:hAnsiTheme="minorHAnsi" w:cstheme="minorBidi"/>
          <w:noProof/>
        </w:rPr>
      </w:pPr>
      <w:hyperlink w:anchor="_Toc68531940" w:history="1">
        <w:r w:rsidRPr="001A7EA0">
          <w:rPr>
            <w:rStyle w:val="Hyperlink"/>
            <w:noProof/>
          </w:rPr>
          <w:t xml:space="preserve">Figure lxii Mock-up 3 of </w:t>
        </w:r>
        <w:r w:rsidRPr="001A7EA0">
          <w:rPr>
            <w:rStyle w:val="Hyperlink"/>
            <w:i/>
            <w:noProof/>
          </w:rPr>
          <w:t>Blueberry Pie</w:t>
        </w:r>
        <w:r>
          <w:rPr>
            <w:noProof/>
            <w:webHidden/>
          </w:rPr>
          <w:tab/>
        </w:r>
        <w:r>
          <w:rPr>
            <w:noProof/>
            <w:webHidden/>
          </w:rPr>
          <w:fldChar w:fldCharType="begin"/>
        </w:r>
        <w:r>
          <w:rPr>
            <w:noProof/>
            <w:webHidden/>
          </w:rPr>
          <w:instrText xml:space="preserve"> PAGEREF _Toc68531940 \h </w:instrText>
        </w:r>
        <w:r>
          <w:rPr>
            <w:noProof/>
            <w:webHidden/>
          </w:rPr>
        </w:r>
        <w:r>
          <w:rPr>
            <w:noProof/>
            <w:webHidden/>
          </w:rPr>
          <w:fldChar w:fldCharType="separate"/>
        </w:r>
        <w:r>
          <w:rPr>
            <w:noProof/>
            <w:webHidden/>
          </w:rPr>
          <w:t>86</w:t>
        </w:r>
        <w:r>
          <w:rPr>
            <w:noProof/>
            <w:webHidden/>
          </w:rPr>
          <w:fldChar w:fldCharType="end"/>
        </w:r>
      </w:hyperlink>
    </w:p>
    <w:p w14:paraId="7DE7BB61" w14:textId="16994F8A" w:rsidR="00261CD3" w:rsidRDefault="00261CD3">
      <w:pPr>
        <w:pStyle w:val="TableofFigures"/>
        <w:tabs>
          <w:tab w:val="right" w:leader="dot" w:pos="7920"/>
        </w:tabs>
        <w:rPr>
          <w:rFonts w:asciiTheme="minorHAnsi" w:eastAsiaTheme="minorEastAsia" w:hAnsiTheme="minorHAnsi" w:cstheme="minorBidi"/>
          <w:noProof/>
        </w:rPr>
      </w:pPr>
      <w:hyperlink w:anchor="_Toc68531941" w:history="1">
        <w:r w:rsidRPr="001A7EA0">
          <w:rPr>
            <w:rStyle w:val="Hyperlink"/>
            <w:noProof/>
          </w:rPr>
          <w:t xml:space="preserve">Figure lxiii Mock-up 4 of </w:t>
        </w:r>
        <w:r w:rsidRPr="001A7EA0">
          <w:rPr>
            <w:rStyle w:val="Hyperlink"/>
            <w:i/>
            <w:noProof/>
          </w:rPr>
          <w:t>Blueberry Pie</w:t>
        </w:r>
        <w:r>
          <w:rPr>
            <w:noProof/>
            <w:webHidden/>
          </w:rPr>
          <w:tab/>
        </w:r>
        <w:r>
          <w:rPr>
            <w:noProof/>
            <w:webHidden/>
          </w:rPr>
          <w:fldChar w:fldCharType="begin"/>
        </w:r>
        <w:r>
          <w:rPr>
            <w:noProof/>
            <w:webHidden/>
          </w:rPr>
          <w:instrText xml:space="preserve"> PAGEREF _Toc68531941 \h </w:instrText>
        </w:r>
        <w:r>
          <w:rPr>
            <w:noProof/>
            <w:webHidden/>
          </w:rPr>
        </w:r>
        <w:r>
          <w:rPr>
            <w:noProof/>
            <w:webHidden/>
          </w:rPr>
          <w:fldChar w:fldCharType="separate"/>
        </w:r>
        <w:r>
          <w:rPr>
            <w:noProof/>
            <w:webHidden/>
          </w:rPr>
          <w:t>88</w:t>
        </w:r>
        <w:r>
          <w:rPr>
            <w:noProof/>
            <w:webHidden/>
          </w:rPr>
          <w:fldChar w:fldCharType="end"/>
        </w:r>
      </w:hyperlink>
    </w:p>
    <w:p w14:paraId="3E0C6782" w14:textId="37F527DB" w:rsidR="00261CD3" w:rsidRDefault="00261CD3">
      <w:pPr>
        <w:pStyle w:val="TableofFigures"/>
        <w:tabs>
          <w:tab w:val="right" w:leader="dot" w:pos="7920"/>
        </w:tabs>
        <w:rPr>
          <w:rFonts w:asciiTheme="minorHAnsi" w:eastAsiaTheme="minorEastAsia" w:hAnsiTheme="minorHAnsi" w:cstheme="minorBidi"/>
          <w:noProof/>
        </w:rPr>
      </w:pPr>
      <w:hyperlink w:anchor="_Toc68531942" w:history="1">
        <w:r w:rsidRPr="001A7EA0">
          <w:rPr>
            <w:rStyle w:val="Hyperlink"/>
            <w:noProof/>
          </w:rPr>
          <w:t xml:space="preserve">Figure lxiv Mock-up 5 of </w:t>
        </w:r>
        <w:r w:rsidRPr="001A7EA0">
          <w:rPr>
            <w:rStyle w:val="Hyperlink"/>
            <w:i/>
            <w:noProof/>
          </w:rPr>
          <w:t>Blueberry Pie</w:t>
        </w:r>
        <w:r>
          <w:rPr>
            <w:noProof/>
            <w:webHidden/>
          </w:rPr>
          <w:tab/>
        </w:r>
        <w:r>
          <w:rPr>
            <w:noProof/>
            <w:webHidden/>
          </w:rPr>
          <w:fldChar w:fldCharType="begin"/>
        </w:r>
        <w:r>
          <w:rPr>
            <w:noProof/>
            <w:webHidden/>
          </w:rPr>
          <w:instrText xml:space="preserve"> PAGEREF _Toc68531942 \h </w:instrText>
        </w:r>
        <w:r>
          <w:rPr>
            <w:noProof/>
            <w:webHidden/>
          </w:rPr>
        </w:r>
        <w:r>
          <w:rPr>
            <w:noProof/>
            <w:webHidden/>
          </w:rPr>
          <w:fldChar w:fldCharType="separate"/>
        </w:r>
        <w:r>
          <w:rPr>
            <w:noProof/>
            <w:webHidden/>
          </w:rPr>
          <w:t>89</w:t>
        </w:r>
        <w:r>
          <w:rPr>
            <w:noProof/>
            <w:webHidden/>
          </w:rPr>
          <w:fldChar w:fldCharType="end"/>
        </w:r>
      </w:hyperlink>
    </w:p>
    <w:p w14:paraId="7CEBB606" w14:textId="18A9C3EF" w:rsidR="00261CD3" w:rsidRDefault="00261CD3">
      <w:pPr>
        <w:pStyle w:val="TableofFigures"/>
        <w:tabs>
          <w:tab w:val="right" w:leader="dot" w:pos="7920"/>
        </w:tabs>
        <w:rPr>
          <w:rFonts w:asciiTheme="minorHAnsi" w:eastAsiaTheme="minorEastAsia" w:hAnsiTheme="minorHAnsi" w:cstheme="minorBidi"/>
          <w:noProof/>
        </w:rPr>
      </w:pPr>
      <w:hyperlink w:anchor="_Toc68531943" w:history="1">
        <w:r w:rsidRPr="001A7EA0">
          <w:rPr>
            <w:rStyle w:val="Hyperlink"/>
            <w:noProof/>
          </w:rPr>
          <w:t xml:space="preserve">Figure lxv Mock-up 6 of </w:t>
        </w:r>
        <w:r w:rsidRPr="001A7EA0">
          <w:rPr>
            <w:rStyle w:val="Hyperlink"/>
            <w:i/>
            <w:noProof/>
          </w:rPr>
          <w:t>Blueberry Pie</w:t>
        </w:r>
        <w:r>
          <w:rPr>
            <w:noProof/>
            <w:webHidden/>
          </w:rPr>
          <w:tab/>
        </w:r>
        <w:r>
          <w:rPr>
            <w:noProof/>
            <w:webHidden/>
          </w:rPr>
          <w:fldChar w:fldCharType="begin"/>
        </w:r>
        <w:r>
          <w:rPr>
            <w:noProof/>
            <w:webHidden/>
          </w:rPr>
          <w:instrText xml:space="preserve"> PAGEREF _Toc68531943 \h </w:instrText>
        </w:r>
        <w:r>
          <w:rPr>
            <w:noProof/>
            <w:webHidden/>
          </w:rPr>
        </w:r>
        <w:r>
          <w:rPr>
            <w:noProof/>
            <w:webHidden/>
          </w:rPr>
          <w:fldChar w:fldCharType="separate"/>
        </w:r>
        <w:r>
          <w:rPr>
            <w:noProof/>
            <w:webHidden/>
          </w:rPr>
          <w:t>89</w:t>
        </w:r>
        <w:r>
          <w:rPr>
            <w:noProof/>
            <w:webHidden/>
          </w:rPr>
          <w:fldChar w:fldCharType="end"/>
        </w:r>
      </w:hyperlink>
    </w:p>
    <w:p w14:paraId="79B2EF2D" w14:textId="0CF13D41" w:rsidR="00261CD3" w:rsidRDefault="00261CD3">
      <w:pPr>
        <w:pStyle w:val="TableofFigures"/>
        <w:tabs>
          <w:tab w:val="right" w:leader="dot" w:pos="7920"/>
        </w:tabs>
        <w:rPr>
          <w:rFonts w:asciiTheme="minorHAnsi" w:eastAsiaTheme="minorEastAsia" w:hAnsiTheme="minorHAnsi" w:cstheme="minorBidi"/>
          <w:noProof/>
        </w:rPr>
      </w:pPr>
      <w:hyperlink w:anchor="_Toc68531944" w:history="1">
        <w:r w:rsidRPr="001A7EA0">
          <w:rPr>
            <w:rStyle w:val="Hyperlink"/>
            <w:noProof/>
          </w:rPr>
          <w:t xml:space="preserve">Figure lxvi </w:t>
        </w:r>
        <w:r w:rsidRPr="001A7EA0">
          <w:rPr>
            <w:rStyle w:val="Hyperlink"/>
            <w:i/>
            <w:noProof/>
          </w:rPr>
          <w:t xml:space="preserve">A place where stars rest </w:t>
        </w:r>
        <w:r w:rsidRPr="001A7EA0">
          <w:rPr>
            <w:rStyle w:val="Hyperlink"/>
            <w:noProof/>
          </w:rPr>
          <w:t>(Komagata, 2004)</w:t>
        </w:r>
        <w:r>
          <w:rPr>
            <w:noProof/>
            <w:webHidden/>
          </w:rPr>
          <w:tab/>
        </w:r>
        <w:r>
          <w:rPr>
            <w:noProof/>
            <w:webHidden/>
          </w:rPr>
          <w:fldChar w:fldCharType="begin"/>
        </w:r>
        <w:r>
          <w:rPr>
            <w:noProof/>
            <w:webHidden/>
          </w:rPr>
          <w:instrText xml:space="preserve"> PAGEREF _Toc68531944 \h </w:instrText>
        </w:r>
        <w:r>
          <w:rPr>
            <w:noProof/>
            <w:webHidden/>
          </w:rPr>
        </w:r>
        <w:r>
          <w:rPr>
            <w:noProof/>
            <w:webHidden/>
          </w:rPr>
          <w:fldChar w:fldCharType="separate"/>
        </w:r>
        <w:r>
          <w:rPr>
            <w:noProof/>
            <w:webHidden/>
          </w:rPr>
          <w:t>91</w:t>
        </w:r>
        <w:r>
          <w:rPr>
            <w:noProof/>
            <w:webHidden/>
          </w:rPr>
          <w:fldChar w:fldCharType="end"/>
        </w:r>
      </w:hyperlink>
    </w:p>
    <w:p w14:paraId="608E79DF" w14:textId="41BB9E08" w:rsidR="00261CD3" w:rsidRDefault="00261CD3">
      <w:pPr>
        <w:pStyle w:val="TableofFigures"/>
        <w:tabs>
          <w:tab w:val="right" w:leader="dot" w:pos="7920"/>
        </w:tabs>
        <w:rPr>
          <w:rFonts w:asciiTheme="minorHAnsi" w:eastAsiaTheme="minorEastAsia" w:hAnsiTheme="minorHAnsi" w:cstheme="minorBidi"/>
          <w:noProof/>
        </w:rPr>
      </w:pPr>
      <w:hyperlink w:anchor="_Toc68531945" w:history="1">
        <w:r w:rsidRPr="001A7EA0">
          <w:rPr>
            <w:rStyle w:val="Hyperlink"/>
            <w:noProof/>
          </w:rPr>
          <w:t xml:space="preserve">Figure lxvii </w:t>
        </w:r>
        <w:r w:rsidRPr="001A7EA0">
          <w:rPr>
            <w:rStyle w:val="Hyperlink"/>
            <w:i/>
            <w:noProof/>
          </w:rPr>
          <w:t xml:space="preserve">A place where stars rest </w:t>
        </w:r>
        <w:r w:rsidRPr="001A7EA0">
          <w:rPr>
            <w:rStyle w:val="Hyperlink"/>
            <w:noProof/>
          </w:rPr>
          <w:t>(Komagata, 2004)</w:t>
        </w:r>
        <w:r>
          <w:rPr>
            <w:noProof/>
            <w:webHidden/>
          </w:rPr>
          <w:tab/>
        </w:r>
        <w:r>
          <w:rPr>
            <w:noProof/>
            <w:webHidden/>
          </w:rPr>
          <w:fldChar w:fldCharType="begin"/>
        </w:r>
        <w:r>
          <w:rPr>
            <w:noProof/>
            <w:webHidden/>
          </w:rPr>
          <w:instrText xml:space="preserve"> PAGEREF _Toc68531945 \h </w:instrText>
        </w:r>
        <w:r>
          <w:rPr>
            <w:noProof/>
            <w:webHidden/>
          </w:rPr>
        </w:r>
        <w:r>
          <w:rPr>
            <w:noProof/>
            <w:webHidden/>
          </w:rPr>
          <w:fldChar w:fldCharType="separate"/>
        </w:r>
        <w:r>
          <w:rPr>
            <w:noProof/>
            <w:webHidden/>
          </w:rPr>
          <w:t>91</w:t>
        </w:r>
        <w:r>
          <w:rPr>
            <w:noProof/>
            <w:webHidden/>
          </w:rPr>
          <w:fldChar w:fldCharType="end"/>
        </w:r>
      </w:hyperlink>
    </w:p>
    <w:p w14:paraId="54E648D6" w14:textId="2ED1ED52" w:rsidR="00261CD3" w:rsidRDefault="00261CD3">
      <w:pPr>
        <w:pStyle w:val="TableofFigures"/>
        <w:tabs>
          <w:tab w:val="right" w:leader="dot" w:pos="7920"/>
        </w:tabs>
        <w:rPr>
          <w:rFonts w:asciiTheme="minorHAnsi" w:eastAsiaTheme="minorEastAsia" w:hAnsiTheme="minorHAnsi" w:cstheme="minorBidi"/>
          <w:noProof/>
        </w:rPr>
      </w:pPr>
      <w:hyperlink w:anchor="_Toc68531946" w:history="1">
        <w:r w:rsidRPr="001A7EA0">
          <w:rPr>
            <w:rStyle w:val="Hyperlink"/>
            <w:noProof/>
          </w:rPr>
          <w:t xml:space="preserve">Figure lxviii </w:t>
        </w:r>
        <w:r w:rsidRPr="001A7EA0">
          <w:rPr>
            <w:rStyle w:val="Hyperlink"/>
            <w:i/>
            <w:noProof/>
          </w:rPr>
          <w:t xml:space="preserve">A place where stars rest </w:t>
        </w:r>
        <w:r w:rsidRPr="001A7EA0">
          <w:rPr>
            <w:rStyle w:val="Hyperlink"/>
            <w:noProof/>
          </w:rPr>
          <w:t>(Komagata, 2004)</w:t>
        </w:r>
        <w:r>
          <w:rPr>
            <w:noProof/>
            <w:webHidden/>
          </w:rPr>
          <w:tab/>
        </w:r>
        <w:r>
          <w:rPr>
            <w:noProof/>
            <w:webHidden/>
          </w:rPr>
          <w:fldChar w:fldCharType="begin"/>
        </w:r>
        <w:r>
          <w:rPr>
            <w:noProof/>
            <w:webHidden/>
          </w:rPr>
          <w:instrText xml:space="preserve"> PAGEREF _Toc68531946 \h </w:instrText>
        </w:r>
        <w:r>
          <w:rPr>
            <w:noProof/>
            <w:webHidden/>
          </w:rPr>
        </w:r>
        <w:r>
          <w:rPr>
            <w:noProof/>
            <w:webHidden/>
          </w:rPr>
          <w:fldChar w:fldCharType="separate"/>
        </w:r>
        <w:r>
          <w:rPr>
            <w:noProof/>
            <w:webHidden/>
          </w:rPr>
          <w:t>91</w:t>
        </w:r>
        <w:r>
          <w:rPr>
            <w:noProof/>
            <w:webHidden/>
          </w:rPr>
          <w:fldChar w:fldCharType="end"/>
        </w:r>
      </w:hyperlink>
    </w:p>
    <w:p w14:paraId="21851801" w14:textId="7D381286" w:rsidR="00261CD3" w:rsidRDefault="00261CD3">
      <w:pPr>
        <w:pStyle w:val="TableofFigures"/>
        <w:tabs>
          <w:tab w:val="right" w:leader="dot" w:pos="7920"/>
        </w:tabs>
        <w:rPr>
          <w:rFonts w:asciiTheme="minorHAnsi" w:eastAsiaTheme="minorEastAsia" w:hAnsiTheme="minorHAnsi" w:cstheme="minorBidi"/>
          <w:noProof/>
        </w:rPr>
      </w:pPr>
      <w:hyperlink w:anchor="_Toc68531947" w:history="1">
        <w:r w:rsidRPr="001A7EA0">
          <w:rPr>
            <w:rStyle w:val="Hyperlink"/>
            <w:noProof/>
          </w:rPr>
          <w:t xml:space="preserve">Figure lxix Laser-cut test of </w:t>
        </w:r>
        <w:r w:rsidRPr="001A7EA0">
          <w:rPr>
            <w:rStyle w:val="Hyperlink"/>
            <w:i/>
            <w:noProof/>
          </w:rPr>
          <w:t>Blueberry Pie</w:t>
        </w:r>
        <w:r>
          <w:rPr>
            <w:noProof/>
            <w:webHidden/>
          </w:rPr>
          <w:tab/>
        </w:r>
        <w:r>
          <w:rPr>
            <w:noProof/>
            <w:webHidden/>
          </w:rPr>
          <w:fldChar w:fldCharType="begin"/>
        </w:r>
        <w:r>
          <w:rPr>
            <w:noProof/>
            <w:webHidden/>
          </w:rPr>
          <w:instrText xml:space="preserve"> PAGEREF _Toc68531947 \h </w:instrText>
        </w:r>
        <w:r>
          <w:rPr>
            <w:noProof/>
            <w:webHidden/>
          </w:rPr>
        </w:r>
        <w:r>
          <w:rPr>
            <w:noProof/>
            <w:webHidden/>
          </w:rPr>
          <w:fldChar w:fldCharType="separate"/>
        </w:r>
        <w:r>
          <w:rPr>
            <w:noProof/>
            <w:webHidden/>
          </w:rPr>
          <w:t>92</w:t>
        </w:r>
        <w:r>
          <w:rPr>
            <w:noProof/>
            <w:webHidden/>
          </w:rPr>
          <w:fldChar w:fldCharType="end"/>
        </w:r>
      </w:hyperlink>
    </w:p>
    <w:p w14:paraId="09F6A52D" w14:textId="5A155B39" w:rsidR="00261CD3" w:rsidRDefault="00261CD3">
      <w:pPr>
        <w:pStyle w:val="TableofFigures"/>
        <w:tabs>
          <w:tab w:val="right" w:leader="dot" w:pos="7920"/>
        </w:tabs>
        <w:rPr>
          <w:rFonts w:asciiTheme="minorHAnsi" w:eastAsiaTheme="minorEastAsia" w:hAnsiTheme="minorHAnsi" w:cstheme="minorBidi"/>
          <w:noProof/>
        </w:rPr>
      </w:pPr>
      <w:hyperlink w:anchor="_Toc68531948" w:history="1">
        <w:r w:rsidRPr="001A7EA0">
          <w:rPr>
            <w:rStyle w:val="Hyperlink"/>
            <w:noProof/>
          </w:rPr>
          <w:t>Figure lxx Bi</w:t>
        </w:r>
        <w:r w:rsidRPr="001A7EA0">
          <w:rPr>
            <w:rStyle w:val="Hyperlink"/>
            <w:noProof/>
          </w:rPr>
          <w:t>n</w:t>
        </w:r>
        <w:r w:rsidRPr="001A7EA0">
          <w:rPr>
            <w:rStyle w:val="Hyperlink"/>
            <w:noProof/>
          </w:rPr>
          <w:t>ding demostration</w:t>
        </w:r>
        <w:r>
          <w:rPr>
            <w:noProof/>
            <w:webHidden/>
          </w:rPr>
          <w:tab/>
        </w:r>
        <w:r>
          <w:rPr>
            <w:noProof/>
            <w:webHidden/>
          </w:rPr>
          <w:fldChar w:fldCharType="begin"/>
        </w:r>
        <w:r>
          <w:rPr>
            <w:noProof/>
            <w:webHidden/>
          </w:rPr>
          <w:instrText xml:space="preserve"> PAGEREF _Toc68531948 \h </w:instrText>
        </w:r>
        <w:r>
          <w:rPr>
            <w:noProof/>
            <w:webHidden/>
          </w:rPr>
        </w:r>
        <w:r>
          <w:rPr>
            <w:noProof/>
            <w:webHidden/>
          </w:rPr>
          <w:fldChar w:fldCharType="separate"/>
        </w:r>
        <w:r>
          <w:rPr>
            <w:noProof/>
            <w:webHidden/>
          </w:rPr>
          <w:t>94</w:t>
        </w:r>
        <w:r>
          <w:rPr>
            <w:noProof/>
            <w:webHidden/>
          </w:rPr>
          <w:fldChar w:fldCharType="end"/>
        </w:r>
      </w:hyperlink>
    </w:p>
    <w:p w14:paraId="562B5569" w14:textId="0E8F580B" w:rsidR="00261CD3" w:rsidRDefault="00261CD3">
      <w:pPr>
        <w:pStyle w:val="TableofFigures"/>
        <w:tabs>
          <w:tab w:val="right" w:leader="dot" w:pos="7920"/>
        </w:tabs>
        <w:rPr>
          <w:rFonts w:asciiTheme="minorHAnsi" w:eastAsiaTheme="minorEastAsia" w:hAnsiTheme="minorHAnsi" w:cstheme="minorBidi"/>
          <w:noProof/>
        </w:rPr>
      </w:pPr>
      <w:hyperlink w:anchor="_Toc68531949" w:history="1">
        <w:r w:rsidRPr="001A7EA0">
          <w:rPr>
            <w:rStyle w:val="Hyperlink"/>
            <w:noProof/>
          </w:rPr>
          <w:t>Figure lxxi The book layout of un-fla</w:t>
        </w:r>
        <w:r w:rsidRPr="001A7EA0">
          <w:rPr>
            <w:rStyle w:val="Hyperlink"/>
            <w:noProof/>
          </w:rPr>
          <w:t>t</w:t>
        </w:r>
        <w:r w:rsidRPr="001A7EA0">
          <w:rPr>
            <w:rStyle w:val="Hyperlink"/>
            <w:noProof/>
          </w:rPr>
          <w:t xml:space="preserve">tened verison, </w:t>
        </w:r>
        <w:r w:rsidRPr="001A7EA0">
          <w:rPr>
            <w:rStyle w:val="Hyperlink"/>
            <w:i/>
            <w:noProof/>
          </w:rPr>
          <w:t>Blueberry Pie</w:t>
        </w:r>
        <w:r>
          <w:rPr>
            <w:noProof/>
            <w:webHidden/>
          </w:rPr>
          <w:tab/>
        </w:r>
        <w:r>
          <w:rPr>
            <w:noProof/>
            <w:webHidden/>
          </w:rPr>
          <w:fldChar w:fldCharType="begin"/>
        </w:r>
        <w:r>
          <w:rPr>
            <w:noProof/>
            <w:webHidden/>
          </w:rPr>
          <w:instrText xml:space="preserve"> PAGEREF _Toc68531949 \h </w:instrText>
        </w:r>
        <w:r>
          <w:rPr>
            <w:noProof/>
            <w:webHidden/>
          </w:rPr>
        </w:r>
        <w:r>
          <w:rPr>
            <w:noProof/>
            <w:webHidden/>
          </w:rPr>
          <w:fldChar w:fldCharType="separate"/>
        </w:r>
        <w:r>
          <w:rPr>
            <w:noProof/>
            <w:webHidden/>
          </w:rPr>
          <w:t>95</w:t>
        </w:r>
        <w:r>
          <w:rPr>
            <w:noProof/>
            <w:webHidden/>
          </w:rPr>
          <w:fldChar w:fldCharType="end"/>
        </w:r>
      </w:hyperlink>
    </w:p>
    <w:p w14:paraId="57788179" w14:textId="632745AD" w:rsidR="00261CD3" w:rsidRDefault="00261CD3">
      <w:pPr>
        <w:pStyle w:val="TableofFigures"/>
        <w:tabs>
          <w:tab w:val="right" w:leader="dot" w:pos="7920"/>
        </w:tabs>
        <w:rPr>
          <w:rFonts w:asciiTheme="minorHAnsi" w:eastAsiaTheme="minorEastAsia" w:hAnsiTheme="minorHAnsi" w:cstheme="minorBidi"/>
          <w:noProof/>
        </w:rPr>
      </w:pPr>
      <w:hyperlink w:anchor="_Toc68531950" w:history="1">
        <w:r w:rsidRPr="001A7EA0">
          <w:rPr>
            <w:rStyle w:val="Hyperlink"/>
            <w:noProof/>
          </w:rPr>
          <w:t xml:space="preserve">Figure lxxii The unflattened version of </w:t>
        </w:r>
        <w:r w:rsidRPr="001A7EA0">
          <w:rPr>
            <w:rStyle w:val="Hyperlink"/>
            <w:i/>
            <w:noProof/>
          </w:rPr>
          <w:t>Blueberry Pie</w:t>
        </w:r>
        <w:r w:rsidRPr="001A7EA0">
          <w:rPr>
            <w:rStyle w:val="Hyperlink"/>
            <w:noProof/>
          </w:rPr>
          <w:t>, page 1-4.</w:t>
        </w:r>
        <w:r>
          <w:rPr>
            <w:noProof/>
            <w:webHidden/>
          </w:rPr>
          <w:tab/>
        </w:r>
        <w:r>
          <w:rPr>
            <w:noProof/>
            <w:webHidden/>
          </w:rPr>
          <w:fldChar w:fldCharType="begin"/>
        </w:r>
        <w:r>
          <w:rPr>
            <w:noProof/>
            <w:webHidden/>
          </w:rPr>
          <w:instrText xml:space="preserve"> PAGEREF _Toc68531950 \h </w:instrText>
        </w:r>
        <w:r>
          <w:rPr>
            <w:noProof/>
            <w:webHidden/>
          </w:rPr>
        </w:r>
        <w:r>
          <w:rPr>
            <w:noProof/>
            <w:webHidden/>
          </w:rPr>
          <w:fldChar w:fldCharType="separate"/>
        </w:r>
        <w:r>
          <w:rPr>
            <w:noProof/>
            <w:webHidden/>
          </w:rPr>
          <w:t>96</w:t>
        </w:r>
        <w:r>
          <w:rPr>
            <w:noProof/>
            <w:webHidden/>
          </w:rPr>
          <w:fldChar w:fldCharType="end"/>
        </w:r>
      </w:hyperlink>
    </w:p>
    <w:p w14:paraId="450BE11D" w14:textId="627015DF" w:rsidR="00261CD3" w:rsidRDefault="00261CD3">
      <w:pPr>
        <w:pStyle w:val="TableofFigures"/>
        <w:tabs>
          <w:tab w:val="right" w:leader="dot" w:pos="7920"/>
        </w:tabs>
        <w:rPr>
          <w:rFonts w:asciiTheme="minorHAnsi" w:eastAsiaTheme="minorEastAsia" w:hAnsiTheme="minorHAnsi" w:cstheme="minorBidi"/>
          <w:noProof/>
        </w:rPr>
      </w:pPr>
      <w:hyperlink w:anchor="_Toc68531951" w:history="1">
        <w:r w:rsidRPr="001A7EA0">
          <w:rPr>
            <w:rStyle w:val="Hyperlink"/>
            <w:noProof/>
          </w:rPr>
          <w:t xml:space="preserve">Figure lxxiii The unflattened version of </w:t>
        </w:r>
        <w:r w:rsidRPr="001A7EA0">
          <w:rPr>
            <w:rStyle w:val="Hyperlink"/>
            <w:i/>
            <w:noProof/>
          </w:rPr>
          <w:t>Blueberry Pie,</w:t>
        </w:r>
        <w:r w:rsidRPr="001A7EA0">
          <w:rPr>
            <w:rStyle w:val="Hyperlink"/>
            <w:noProof/>
          </w:rPr>
          <w:t xml:space="preserve"> page 30-33 and page 36-39</w:t>
        </w:r>
        <w:r>
          <w:rPr>
            <w:noProof/>
            <w:webHidden/>
          </w:rPr>
          <w:tab/>
        </w:r>
        <w:r>
          <w:rPr>
            <w:noProof/>
            <w:webHidden/>
          </w:rPr>
          <w:fldChar w:fldCharType="begin"/>
        </w:r>
        <w:r>
          <w:rPr>
            <w:noProof/>
            <w:webHidden/>
          </w:rPr>
          <w:instrText xml:space="preserve"> PAGEREF _Toc68531951 \h </w:instrText>
        </w:r>
        <w:r>
          <w:rPr>
            <w:noProof/>
            <w:webHidden/>
          </w:rPr>
        </w:r>
        <w:r>
          <w:rPr>
            <w:noProof/>
            <w:webHidden/>
          </w:rPr>
          <w:fldChar w:fldCharType="separate"/>
        </w:r>
        <w:r>
          <w:rPr>
            <w:noProof/>
            <w:webHidden/>
          </w:rPr>
          <w:t>96</w:t>
        </w:r>
        <w:r>
          <w:rPr>
            <w:noProof/>
            <w:webHidden/>
          </w:rPr>
          <w:fldChar w:fldCharType="end"/>
        </w:r>
      </w:hyperlink>
    </w:p>
    <w:p w14:paraId="73C7ED6C" w14:textId="325E2A67" w:rsidR="00261CD3" w:rsidRDefault="00261CD3">
      <w:pPr>
        <w:pStyle w:val="TableofFigures"/>
        <w:tabs>
          <w:tab w:val="right" w:leader="dot" w:pos="7920"/>
        </w:tabs>
        <w:rPr>
          <w:rFonts w:asciiTheme="minorHAnsi" w:eastAsiaTheme="minorEastAsia" w:hAnsiTheme="minorHAnsi" w:cstheme="minorBidi"/>
          <w:noProof/>
        </w:rPr>
      </w:pPr>
      <w:hyperlink w:anchor="_Toc68531952" w:history="1">
        <w:r w:rsidRPr="001A7EA0">
          <w:rPr>
            <w:rStyle w:val="Hyperlink"/>
            <w:noProof/>
          </w:rPr>
          <w:t xml:space="preserve">Figure lxxiv Results from </w:t>
        </w:r>
        <w:r w:rsidRPr="001A7EA0">
          <w:rPr>
            <w:rStyle w:val="Hyperlink"/>
            <w:i/>
            <w:noProof/>
          </w:rPr>
          <w:t>Blueberry Pie</w:t>
        </w:r>
        <w:r>
          <w:rPr>
            <w:noProof/>
            <w:webHidden/>
          </w:rPr>
          <w:tab/>
        </w:r>
        <w:r>
          <w:rPr>
            <w:noProof/>
            <w:webHidden/>
          </w:rPr>
          <w:fldChar w:fldCharType="begin"/>
        </w:r>
        <w:r>
          <w:rPr>
            <w:noProof/>
            <w:webHidden/>
          </w:rPr>
          <w:instrText xml:space="preserve"> PAGEREF _Toc68531952 \h </w:instrText>
        </w:r>
        <w:r>
          <w:rPr>
            <w:noProof/>
            <w:webHidden/>
          </w:rPr>
        </w:r>
        <w:r>
          <w:rPr>
            <w:noProof/>
            <w:webHidden/>
          </w:rPr>
          <w:fldChar w:fldCharType="separate"/>
        </w:r>
        <w:r>
          <w:rPr>
            <w:noProof/>
            <w:webHidden/>
          </w:rPr>
          <w:t>98</w:t>
        </w:r>
        <w:r>
          <w:rPr>
            <w:noProof/>
            <w:webHidden/>
          </w:rPr>
          <w:fldChar w:fldCharType="end"/>
        </w:r>
      </w:hyperlink>
    </w:p>
    <w:p w14:paraId="57EC4AE8" w14:textId="397F0E38" w:rsidR="00261CD3" w:rsidRDefault="00261CD3">
      <w:pPr>
        <w:pStyle w:val="TableofFigures"/>
        <w:tabs>
          <w:tab w:val="right" w:leader="dot" w:pos="7920"/>
        </w:tabs>
        <w:rPr>
          <w:rFonts w:asciiTheme="minorHAnsi" w:eastAsiaTheme="minorEastAsia" w:hAnsiTheme="minorHAnsi" w:cstheme="minorBidi"/>
          <w:noProof/>
        </w:rPr>
      </w:pPr>
      <w:hyperlink w:anchor="_Toc68531953" w:history="1">
        <w:r w:rsidRPr="001A7EA0">
          <w:rPr>
            <w:rStyle w:val="Hyperlink"/>
            <w:noProof/>
          </w:rPr>
          <w:t xml:space="preserve">Figure lxxv </w:t>
        </w:r>
        <w:r w:rsidRPr="001A7EA0">
          <w:rPr>
            <w:rStyle w:val="Hyperlink"/>
            <w:i/>
            <w:noProof/>
          </w:rPr>
          <w:t xml:space="preserve">Mysterious Hole </w:t>
        </w:r>
        <w:r w:rsidRPr="001A7EA0">
          <w:rPr>
            <w:rStyle w:val="Hyperlink"/>
            <w:noProof/>
          </w:rPr>
          <w:t>(Komagata, 2018)</w:t>
        </w:r>
        <w:r>
          <w:rPr>
            <w:noProof/>
            <w:webHidden/>
          </w:rPr>
          <w:tab/>
        </w:r>
        <w:r>
          <w:rPr>
            <w:noProof/>
            <w:webHidden/>
          </w:rPr>
          <w:fldChar w:fldCharType="begin"/>
        </w:r>
        <w:r>
          <w:rPr>
            <w:noProof/>
            <w:webHidden/>
          </w:rPr>
          <w:instrText xml:space="preserve"> PAGEREF _Toc68531953 \h </w:instrText>
        </w:r>
        <w:r>
          <w:rPr>
            <w:noProof/>
            <w:webHidden/>
          </w:rPr>
        </w:r>
        <w:r>
          <w:rPr>
            <w:noProof/>
            <w:webHidden/>
          </w:rPr>
          <w:fldChar w:fldCharType="separate"/>
        </w:r>
        <w:r>
          <w:rPr>
            <w:noProof/>
            <w:webHidden/>
          </w:rPr>
          <w:t>100</w:t>
        </w:r>
        <w:r>
          <w:rPr>
            <w:noProof/>
            <w:webHidden/>
          </w:rPr>
          <w:fldChar w:fldCharType="end"/>
        </w:r>
      </w:hyperlink>
    </w:p>
    <w:p w14:paraId="1F029E18" w14:textId="1C982AA9" w:rsidR="00261CD3" w:rsidRDefault="00261CD3">
      <w:pPr>
        <w:pStyle w:val="TableofFigures"/>
        <w:tabs>
          <w:tab w:val="right" w:leader="dot" w:pos="7920"/>
        </w:tabs>
        <w:rPr>
          <w:rFonts w:asciiTheme="minorHAnsi" w:eastAsiaTheme="minorEastAsia" w:hAnsiTheme="minorHAnsi" w:cstheme="minorBidi"/>
          <w:noProof/>
        </w:rPr>
      </w:pPr>
      <w:hyperlink w:anchor="_Toc68531954" w:history="1">
        <w:r w:rsidRPr="001A7EA0">
          <w:rPr>
            <w:rStyle w:val="Hyperlink"/>
            <w:noProof/>
          </w:rPr>
          <w:t xml:space="preserve">Figure lxxvi Mock-up 1 of </w:t>
        </w:r>
        <w:r w:rsidRPr="001A7EA0">
          <w:rPr>
            <w:rStyle w:val="Hyperlink"/>
            <w:i/>
            <w:noProof/>
          </w:rPr>
          <w:t>Once upon a hole</w:t>
        </w:r>
        <w:r>
          <w:rPr>
            <w:noProof/>
            <w:webHidden/>
          </w:rPr>
          <w:tab/>
        </w:r>
        <w:r>
          <w:rPr>
            <w:noProof/>
            <w:webHidden/>
          </w:rPr>
          <w:fldChar w:fldCharType="begin"/>
        </w:r>
        <w:r>
          <w:rPr>
            <w:noProof/>
            <w:webHidden/>
          </w:rPr>
          <w:instrText xml:space="preserve"> PAGEREF _Toc68531954 \h </w:instrText>
        </w:r>
        <w:r>
          <w:rPr>
            <w:noProof/>
            <w:webHidden/>
          </w:rPr>
        </w:r>
        <w:r>
          <w:rPr>
            <w:noProof/>
            <w:webHidden/>
          </w:rPr>
          <w:fldChar w:fldCharType="separate"/>
        </w:r>
        <w:r>
          <w:rPr>
            <w:noProof/>
            <w:webHidden/>
          </w:rPr>
          <w:t>101</w:t>
        </w:r>
        <w:r>
          <w:rPr>
            <w:noProof/>
            <w:webHidden/>
          </w:rPr>
          <w:fldChar w:fldCharType="end"/>
        </w:r>
      </w:hyperlink>
    </w:p>
    <w:p w14:paraId="4277C334" w14:textId="00F8D706" w:rsidR="00261CD3" w:rsidRDefault="00261CD3">
      <w:pPr>
        <w:pStyle w:val="TableofFigures"/>
        <w:tabs>
          <w:tab w:val="right" w:leader="dot" w:pos="7920"/>
        </w:tabs>
        <w:rPr>
          <w:rFonts w:asciiTheme="minorHAnsi" w:eastAsiaTheme="minorEastAsia" w:hAnsiTheme="minorHAnsi" w:cstheme="minorBidi"/>
          <w:noProof/>
        </w:rPr>
      </w:pPr>
      <w:hyperlink w:anchor="_Toc68531955" w:history="1">
        <w:r w:rsidRPr="001A7EA0">
          <w:rPr>
            <w:rStyle w:val="Hyperlink"/>
            <w:noProof/>
          </w:rPr>
          <w:t xml:space="preserve">Figure lxxvii Mock-up 1 of </w:t>
        </w:r>
        <w:r w:rsidRPr="001A7EA0">
          <w:rPr>
            <w:rStyle w:val="Hyperlink"/>
            <w:i/>
            <w:noProof/>
          </w:rPr>
          <w:t>Once upon a hole</w:t>
        </w:r>
        <w:r>
          <w:rPr>
            <w:noProof/>
            <w:webHidden/>
          </w:rPr>
          <w:tab/>
        </w:r>
        <w:r>
          <w:rPr>
            <w:noProof/>
            <w:webHidden/>
          </w:rPr>
          <w:fldChar w:fldCharType="begin"/>
        </w:r>
        <w:r>
          <w:rPr>
            <w:noProof/>
            <w:webHidden/>
          </w:rPr>
          <w:instrText xml:space="preserve"> PAGEREF _Toc68531955 \h </w:instrText>
        </w:r>
        <w:r>
          <w:rPr>
            <w:noProof/>
            <w:webHidden/>
          </w:rPr>
        </w:r>
        <w:r>
          <w:rPr>
            <w:noProof/>
            <w:webHidden/>
          </w:rPr>
          <w:fldChar w:fldCharType="separate"/>
        </w:r>
        <w:r>
          <w:rPr>
            <w:noProof/>
            <w:webHidden/>
          </w:rPr>
          <w:t>102</w:t>
        </w:r>
        <w:r>
          <w:rPr>
            <w:noProof/>
            <w:webHidden/>
          </w:rPr>
          <w:fldChar w:fldCharType="end"/>
        </w:r>
      </w:hyperlink>
    </w:p>
    <w:p w14:paraId="07887C7C" w14:textId="5EDED940" w:rsidR="00261CD3" w:rsidRDefault="00261CD3">
      <w:pPr>
        <w:pStyle w:val="TableofFigures"/>
        <w:tabs>
          <w:tab w:val="right" w:leader="dot" w:pos="7920"/>
        </w:tabs>
        <w:rPr>
          <w:rFonts w:asciiTheme="minorHAnsi" w:eastAsiaTheme="minorEastAsia" w:hAnsiTheme="minorHAnsi" w:cstheme="minorBidi"/>
          <w:noProof/>
        </w:rPr>
      </w:pPr>
      <w:hyperlink w:anchor="_Toc68531956" w:history="1">
        <w:r w:rsidRPr="001A7EA0">
          <w:rPr>
            <w:rStyle w:val="Hyperlink"/>
            <w:noProof/>
          </w:rPr>
          <w:t xml:space="preserve">Figure lxxviii Mock-up 2 of </w:t>
        </w:r>
        <w:r w:rsidRPr="001A7EA0">
          <w:rPr>
            <w:rStyle w:val="Hyperlink"/>
            <w:i/>
            <w:noProof/>
          </w:rPr>
          <w:t>Once upon a hole</w:t>
        </w:r>
        <w:r>
          <w:rPr>
            <w:noProof/>
            <w:webHidden/>
          </w:rPr>
          <w:tab/>
        </w:r>
        <w:r>
          <w:rPr>
            <w:noProof/>
            <w:webHidden/>
          </w:rPr>
          <w:fldChar w:fldCharType="begin"/>
        </w:r>
        <w:r>
          <w:rPr>
            <w:noProof/>
            <w:webHidden/>
          </w:rPr>
          <w:instrText xml:space="preserve"> PAGEREF _Toc68531956 \h </w:instrText>
        </w:r>
        <w:r>
          <w:rPr>
            <w:noProof/>
            <w:webHidden/>
          </w:rPr>
        </w:r>
        <w:r>
          <w:rPr>
            <w:noProof/>
            <w:webHidden/>
          </w:rPr>
          <w:fldChar w:fldCharType="separate"/>
        </w:r>
        <w:r>
          <w:rPr>
            <w:noProof/>
            <w:webHidden/>
          </w:rPr>
          <w:t>103</w:t>
        </w:r>
        <w:r>
          <w:rPr>
            <w:noProof/>
            <w:webHidden/>
          </w:rPr>
          <w:fldChar w:fldCharType="end"/>
        </w:r>
      </w:hyperlink>
    </w:p>
    <w:p w14:paraId="1A1C4551" w14:textId="6FA0B544" w:rsidR="00261CD3" w:rsidRDefault="00261CD3">
      <w:pPr>
        <w:pStyle w:val="TableofFigures"/>
        <w:tabs>
          <w:tab w:val="right" w:leader="dot" w:pos="7920"/>
        </w:tabs>
        <w:rPr>
          <w:rFonts w:asciiTheme="minorHAnsi" w:eastAsiaTheme="minorEastAsia" w:hAnsiTheme="minorHAnsi" w:cstheme="minorBidi"/>
          <w:noProof/>
        </w:rPr>
      </w:pPr>
      <w:hyperlink w:anchor="_Toc68531957" w:history="1">
        <w:r w:rsidRPr="001A7EA0">
          <w:rPr>
            <w:rStyle w:val="Hyperlink"/>
            <w:noProof/>
          </w:rPr>
          <w:t xml:space="preserve">Figure lxxix Mock-up 2 of </w:t>
        </w:r>
        <w:r w:rsidRPr="001A7EA0">
          <w:rPr>
            <w:rStyle w:val="Hyperlink"/>
            <w:i/>
            <w:noProof/>
          </w:rPr>
          <w:t>Once upon a hole</w:t>
        </w:r>
        <w:r>
          <w:rPr>
            <w:noProof/>
            <w:webHidden/>
          </w:rPr>
          <w:tab/>
        </w:r>
        <w:r>
          <w:rPr>
            <w:noProof/>
            <w:webHidden/>
          </w:rPr>
          <w:fldChar w:fldCharType="begin"/>
        </w:r>
        <w:r>
          <w:rPr>
            <w:noProof/>
            <w:webHidden/>
          </w:rPr>
          <w:instrText xml:space="preserve"> PAGEREF _Toc68531957 \h </w:instrText>
        </w:r>
        <w:r>
          <w:rPr>
            <w:noProof/>
            <w:webHidden/>
          </w:rPr>
        </w:r>
        <w:r>
          <w:rPr>
            <w:noProof/>
            <w:webHidden/>
          </w:rPr>
          <w:fldChar w:fldCharType="separate"/>
        </w:r>
        <w:r>
          <w:rPr>
            <w:noProof/>
            <w:webHidden/>
          </w:rPr>
          <w:t>103</w:t>
        </w:r>
        <w:r>
          <w:rPr>
            <w:noProof/>
            <w:webHidden/>
          </w:rPr>
          <w:fldChar w:fldCharType="end"/>
        </w:r>
      </w:hyperlink>
    </w:p>
    <w:p w14:paraId="499BE49B" w14:textId="1F47AD55" w:rsidR="00261CD3" w:rsidRDefault="00261CD3">
      <w:pPr>
        <w:pStyle w:val="TableofFigures"/>
        <w:tabs>
          <w:tab w:val="right" w:leader="dot" w:pos="7920"/>
        </w:tabs>
        <w:rPr>
          <w:rFonts w:asciiTheme="minorHAnsi" w:eastAsiaTheme="minorEastAsia" w:hAnsiTheme="minorHAnsi" w:cstheme="minorBidi"/>
          <w:noProof/>
        </w:rPr>
      </w:pPr>
      <w:hyperlink w:anchor="_Toc68531958" w:history="1">
        <w:r w:rsidRPr="001A7EA0">
          <w:rPr>
            <w:rStyle w:val="Hyperlink"/>
            <w:noProof/>
          </w:rPr>
          <w:t>Figure lxxx Test in Adobe Illustrator</w:t>
        </w:r>
        <w:r>
          <w:rPr>
            <w:noProof/>
            <w:webHidden/>
          </w:rPr>
          <w:tab/>
        </w:r>
        <w:r>
          <w:rPr>
            <w:noProof/>
            <w:webHidden/>
          </w:rPr>
          <w:fldChar w:fldCharType="begin"/>
        </w:r>
        <w:r>
          <w:rPr>
            <w:noProof/>
            <w:webHidden/>
          </w:rPr>
          <w:instrText xml:space="preserve"> PAGEREF _Toc68531958 \h </w:instrText>
        </w:r>
        <w:r>
          <w:rPr>
            <w:noProof/>
            <w:webHidden/>
          </w:rPr>
        </w:r>
        <w:r>
          <w:rPr>
            <w:noProof/>
            <w:webHidden/>
          </w:rPr>
          <w:fldChar w:fldCharType="separate"/>
        </w:r>
        <w:r>
          <w:rPr>
            <w:noProof/>
            <w:webHidden/>
          </w:rPr>
          <w:t>105</w:t>
        </w:r>
        <w:r>
          <w:rPr>
            <w:noProof/>
            <w:webHidden/>
          </w:rPr>
          <w:fldChar w:fldCharType="end"/>
        </w:r>
      </w:hyperlink>
    </w:p>
    <w:p w14:paraId="7C9DE047" w14:textId="3FAFBACD" w:rsidR="00261CD3" w:rsidRDefault="00261CD3">
      <w:pPr>
        <w:pStyle w:val="TableofFigures"/>
        <w:tabs>
          <w:tab w:val="right" w:leader="dot" w:pos="7920"/>
        </w:tabs>
        <w:rPr>
          <w:rFonts w:asciiTheme="minorHAnsi" w:eastAsiaTheme="minorEastAsia" w:hAnsiTheme="minorHAnsi" w:cstheme="minorBidi"/>
          <w:noProof/>
        </w:rPr>
      </w:pPr>
      <w:hyperlink w:anchor="_Toc68531959" w:history="1">
        <w:r w:rsidRPr="001A7EA0">
          <w:rPr>
            <w:rStyle w:val="Hyperlink"/>
            <w:noProof/>
          </w:rPr>
          <w:t>Figure lxxxi Book dummy 1</w:t>
        </w:r>
        <w:r>
          <w:rPr>
            <w:noProof/>
            <w:webHidden/>
          </w:rPr>
          <w:tab/>
        </w:r>
        <w:r>
          <w:rPr>
            <w:noProof/>
            <w:webHidden/>
          </w:rPr>
          <w:fldChar w:fldCharType="begin"/>
        </w:r>
        <w:r>
          <w:rPr>
            <w:noProof/>
            <w:webHidden/>
          </w:rPr>
          <w:instrText xml:space="preserve"> PAGEREF _Toc68531959 \h </w:instrText>
        </w:r>
        <w:r>
          <w:rPr>
            <w:noProof/>
            <w:webHidden/>
          </w:rPr>
        </w:r>
        <w:r>
          <w:rPr>
            <w:noProof/>
            <w:webHidden/>
          </w:rPr>
          <w:fldChar w:fldCharType="separate"/>
        </w:r>
        <w:r>
          <w:rPr>
            <w:noProof/>
            <w:webHidden/>
          </w:rPr>
          <w:t>106</w:t>
        </w:r>
        <w:r>
          <w:rPr>
            <w:noProof/>
            <w:webHidden/>
          </w:rPr>
          <w:fldChar w:fldCharType="end"/>
        </w:r>
      </w:hyperlink>
    </w:p>
    <w:p w14:paraId="4FB1F90E" w14:textId="707FBD52" w:rsidR="00261CD3" w:rsidRDefault="00261CD3">
      <w:pPr>
        <w:pStyle w:val="TableofFigures"/>
        <w:tabs>
          <w:tab w:val="right" w:leader="dot" w:pos="7920"/>
        </w:tabs>
        <w:rPr>
          <w:rFonts w:asciiTheme="minorHAnsi" w:eastAsiaTheme="minorEastAsia" w:hAnsiTheme="minorHAnsi" w:cstheme="minorBidi"/>
          <w:noProof/>
        </w:rPr>
      </w:pPr>
      <w:hyperlink w:anchor="_Toc68531960" w:history="1">
        <w:r w:rsidRPr="001A7EA0">
          <w:rPr>
            <w:rStyle w:val="Hyperlink"/>
            <w:noProof/>
          </w:rPr>
          <w:t>Figure lxxxii Book dummy 1</w:t>
        </w:r>
        <w:r>
          <w:rPr>
            <w:noProof/>
            <w:webHidden/>
          </w:rPr>
          <w:tab/>
        </w:r>
        <w:r>
          <w:rPr>
            <w:noProof/>
            <w:webHidden/>
          </w:rPr>
          <w:fldChar w:fldCharType="begin"/>
        </w:r>
        <w:r>
          <w:rPr>
            <w:noProof/>
            <w:webHidden/>
          </w:rPr>
          <w:instrText xml:space="preserve"> PAGEREF _Toc68531960 \h </w:instrText>
        </w:r>
        <w:r>
          <w:rPr>
            <w:noProof/>
            <w:webHidden/>
          </w:rPr>
        </w:r>
        <w:r>
          <w:rPr>
            <w:noProof/>
            <w:webHidden/>
          </w:rPr>
          <w:fldChar w:fldCharType="separate"/>
        </w:r>
        <w:r>
          <w:rPr>
            <w:noProof/>
            <w:webHidden/>
          </w:rPr>
          <w:t>107</w:t>
        </w:r>
        <w:r>
          <w:rPr>
            <w:noProof/>
            <w:webHidden/>
          </w:rPr>
          <w:fldChar w:fldCharType="end"/>
        </w:r>
      </w:hyperlink>
    </w:p>
    <w:p w14:paraId="79AC7243" w14:textId="18A4D83E" w:rsidR="00261CD3" w:rsidRDefault="00261CD3">
      <w:pPr>
        <w:pStyle w:val="TableofFigures"/>
        <w:tabs>
          <w:tab w:val="right" w:leader="dot" w:pos="7920"/>
        </w:tabs>
        <w:rPr>
          <w:rFonts w:asciiTheme="minorHAnsi" w:eastAsiaTheme="minorEastAsia" w:hAnsiTheme="minorHAnsi" w:cstheme="minorBidi"/>
          <w:noProof/>
        </w:rPr>
      </w:pPr>
      <w:hyperlink w:anchor="_Toc68531961" w:history="1">
        <w:r w:rsidRPr="001A7EA0">
          <w:rPr>
            <w:rStyle w:val="Hyperlink"/>
            <w:noProof/>
          </w:rPr>
          <w:t>Figure lxxxiii Book dummy 2</w:t>
        </w:r>
        <w:r>
          <w:rPr>
            <w:noProof/>
            <w:webHidden/>
          </w:rPr>
          <w:tab/>
        </w:r>
        <w:r>
          <w:rPr>
            <w:noProof/>
            <w:webHidden/>
          </w:rPr>
          <w:fldChar w:fldCharType="begin"/>
        </w:r>
        <w:r>
          <w:rPr>
            <w:noProof/>
            <w:webHidden/>
          </w:rPr>
          <w:instrText xml:space="preserve"> PAGEREF _Toc68531961 \h </w:instrText>
        </w:r>
        <w:r>
          <w:rPr>
            <w:noProof/>
            <w:webHidden/>
          </w:rPr>
        </w:r>
        <w:r>
          <w:rPr>
            <w:noProof/>
            <w:webHidden/>
          </w:rPr>
          <w:fldChar w:fldCharType="separate"/>
        </w:r>
        <w:r>
          <w:rPr>
            <w:noProof/>
            <w:webHidden/>
          </w:rPr>
          <w:t>109</w:t>
        </w:r>
        <w:r>
          <w:rPr>
            <w:noProof/>
            <w:webHidden/>
          </w:rPr>
          <w:fldChar w:fldCharType="end"/>
        </w:r>
      </w:hyperlink>
    </w:p>
    <w:p w14:paraId="67A86EEC" w14:textId="1610C31F" w:rsidR="00261CD3" w:rsidRDefault="00261CD3">
      <w:pPr>
        <w:pStyle w:val="TableofFigures"/>
        <w:tabs>
          <w:tab w:val="right" w:leader="dot" w:pos="7920"/>
        </w:tabs>
        <w:rPr>
          <w:rFonts w:asciiTheme="minorHAnsi" w:eastAsiaTheme="minorEastAsia" w:hAnsiTheme="minorHAnsi" w:cstheme="minorBidi"/>
          <w:noProof/>
        </w:rPr>
      </w:pPr>
      <w:hyperlink w:anchor="_Toc68531962" w:history="1">
        <w:r w:rsidRPr="001A7EA0">
          <w:rPr>
            <w:rStyle w:val="Hyperlink"/>
            <w:noProof/>
          </w:rPr>
          <w:t>Figure lxxxiv Book dummy 2</w:t>
        </w:r>
        <w:r>
          <w:rPr>
            <w:noProof/>
            <w:webHidden/>
          </w:rPr>
          <w:tab/>
        </w:r>
        <w:r>
          <w:rPr>
            <w:noProof/>
            <w:webHidden/>
          </w:rPr>
          <w:fldChar w:fldCharType="begin"/>
        </w:r>
        <w:r>
          <w:rPr>
            <w:noProof/>
            <w:webHidden/>
          </w:rPr>
          <w:instrText xml:space="preserve"> PAGEREF _Toc68531962 \h </w:instrText>
        </w:r>
        <w:r>
          <w:rPr>
            <w:noProof/>
            <w:webHidden/>
          </w:rPr>
        </w:r>
        <w:r>
          <w:rPr>
            <w:noProof/>
            <w:webHidden/>
          </w:rPr>
          <w:fldChar w:fldCharType="separate"/>
        </w:r>
        <w:r>
          <w:rPr>
            <w:noProof/>
            <w:webHidden/>
          </w:rPr>
          <w:t>109</w:t>
        </w:r>
        <w:r>
          <w:rPr>
            <w:noProof/>
            <w:webHidden/>
          </w:rPr>
          <w:fldChar w:fldCharType="end"/>
        </w:r>
      </w:hyperlink>
    </w:p>
    <w:p w14:paraId="43B433DE" w14:textId="56B294CC" w:rsidR="00261CD3" w:rsidRDefault="00261CD3">
      <w:pPr>
        <w:pStyle w:val="TableofFigures"/>
        <w:tabs>
          <w:tab w:val="right" w:leader="dot" w:pos="7920"/>
        </w:tabs>
        <w:rPr>
          <w:rFonts w:asciiTheme="minorHAnsi" w:eastAsiaTheme="minorEastAsia" w:hAnsiTheme="minorHAnsi" w:cstheme="minorBidi"/>
          <w:noProof/>
        </w:rPr>
      </w:pPr>
      <w:hyperlink w:anchor="_Toc68531963" w:history="1">
        <w:r w:rsidRPr="001A7EA0">
          <w:rPr>
            <w:rStyle w:val="Hyperlink"/>
            <w:noProof/>
          </w:rPr>
          <w:t>Figure lxxxv Book dummy 2</w:t>
        </w:r>
        <w:r>
          <w:rPr>
            <w:noProof/>
            <w:webHidden/>
          </w:rPr>
          <w:tab/>
        </w:r>
        <w:r>
          <w:rPr>
            <w:noProof/>
            <w:webHidden/>
          </w:rPr>
          <w:fldChar w:fldCharType="begin"/>
        </w:r>
        <w:r>
          <w:rPr>
            <w:noProof/>
            <w:webHidden/>
          </w:rPr>
          <w:instrText xml:space="preserve"> PAGEREF _Toc68531963 \h </w:instrText>
        </w:r>
        <w:r>
          <w:rPr>
            <w:noProof/>
            <w:webHidden/>
          </w:rPr>
        </w:r>
        <w:r>
          <w:rPr>
            <w:noProof/>
            <w:webHidden/>
          </w:rPr>
          <w:fldChar w:fldCharType="separate"/>
        </w:r>
        <w:r>
          <w:rPr>
            <w:noProof/>
            <w:webHidden/>
          </w:rPr>
          <w:t>111</w:t>
        </w:r>
        <w:r>
          <w:rPr>
            <w:noProof/>
            <w:webHidden/>
          </w:rPr>
          <w:fldChar w:fldCharType="end"/>
        </w:r>
      </w:hyperlink>
    </w:p>
    <w:p w14:paraId="7336A735" w14:textId="66D69B0A" w:rsidR="00261CD3" w:rsidRDefault="00261CD3">
      <w:pPr>
        <w:pStyle w:val="TableofFigures"/>
        <w:tabs>
          <w:tab w:val="right" w:leader="dot" w:pos="7920"/>
        </w:tabs>
        <w:rPr>
          <w:rFonts w:asciiTheme="minorHAnsi" w:eastAsiaTheme="minorEastAsia" w:hAnsiTheme="minorHAnsi" w:cstheme="minorBidi"/>
          <w:noProof/>
        </w:rPr>
      </w:pPr>
      <w:hyperlink w:anchor="_Toc68531964" w:history="1">
        <w:r w:rsidRPr="001A7EA0">
          <w:rPr>
            <w:rStyle w:val="Hyperlink"/>
            <w:noProof/>
          </w:rPr>
          <w:t xml:space="preserve">Figure lxxxvi Color test of </w:t>
        </w:r>
        <w:r w:rsidRPr="001A7EA0">
          <w:rPr>
            <w:rStyle w:val="Hyperlink"/>
            <w:i/>
            <w:noProof/>
          </w:rPr>
          <w:t>Once upon a hole</w:t>
        </w:r>
        <w:r>
          <w:rPr>
            <w:noProof/>
            <w:webHidden/>
          </w:rPr>
          <w:tab/>
        </w:r>
        <w:r>
          <w:rPr>
            <w:noProof/>
            <w:webHidden/>
          </w:rPr>
          <w:fldChar w:fldCharType="begin"/>
        </w:r>
        <w:r>
          <w:rPr>
            <w:noProof/>
            <w:webHidden/>
          </w:rPr>
          <w:instrText xml:space="preserve"> PAGEREF _Toc68531964 \h </w:instrText>
        </w:r>
        <w:r>
          <w:rPr>
            <w:noProof/>
            <w:webHidden/>
          </w:rPr>
        </w:r>
        <w:r>
          <w:rPr>
            <w:noProof/>
            <w:webHidden/>
          </w:rPr>
          <w:fldChar w:fldCharType="separate"/>
        </w:r>
        <w:r>
          <w:rPr>
            <w:noProof/>
            <w:webHidden/>
          </w:rPr>
          <w:t>114</w:t>
        </w:r>
        <w:r>
          <w:rPr>
            <w:noProof/>
            <w:webHidden/>
          </w:rPr>
          <w:fldChar w:fldCharType="end"/>
        </w:r>
      </w:hyperlink>
    </w:p>
    <w:p w14:paraId="12B99B1C" w14:textId="6D23AF19" w:rsidR="00261CD3" w:rsidRDefault="00261CD3">
      <w:pPr>
        <w:pStyle w:val="TableofFigures"/>
        <w:tabs>
          <w:tab w:val="right" w:leader="dot" w:pos="7920"/>
        </w:tabs>
        <w:rPr>
          <w:rFonts w:asciiTheme="minorHAnsi" w:eastAsiaTheme="minorEastAsia" w:hAnsiTheme="minorHAnsi" w:cstheme="minorBidi"/>
          <w:noProof/>
        </w:rPr>
      </w:pPr>
      <w:hyperlink w:anchor="_Toc68531965" w:history="1">
        <w:r w:rsidRPr="001A7EA0">
          <w:rPr>
            <w:rStyle w:val="Hyperlink"/>
            <w:noProof/>
          </w:rPr>
          <w:t xml:space="preserve">Figure lxxxvii Color test of </w:t>
        </w:r>
        <w:r w:rsidRPr="001A7EA0">
          <w:rPr>
            <w:rStyle w:val="Hyperlink"/>
            <w:i/>
            <w:noProof/>
          </w:rPr>
          <w:t>Once upon a hole</w:t>
        </w:r>
        <w:r>
          <w:rPr>
            <w:noProof/>
            <w:webHidden/>
          </w:rPr>
          <w:tab/>
        </w:r>
        <w:r>
          <w:rPr>
            <w:noProof/>
            <w:webHidden/>
          </w:rPr>
          <w:fldChar w:fldCharType="begin"/>
        </w:r>
        <w:r>
          <w:rPr>
            <w:noProof/>
            <w:webHidden/>
          </w:rPr>
          <w:instrText xml:space="preserve"> PAGEREF _Toc68531965 \h </w:instrText>
        </w:r>
        <w:r>
          <w:rPr>
            <w:noProof/>
            <w:webHidden/>
          </w:rPr>
        </w:r>
        <w:r>
          <w:rPr>
            <w:noProof/>
            <w:webHidden/>
          </w:rPr>
          <w:fldChar w:fldCharType="separate"/>
        </w:r>
        <w:r>
          <w:rPr>
            <w:noProof/>
            <w:webHidden/>
          </w:rPr>
          <w:t>115</w:t>
        </w:r>
        <w:r>
          <w:rPr>
            <w:noProof/>
            <w:webHidden/>
          </w:rPr>
          <w:fldChar w:fldCharType="end"/>
        </w:r>
      </w:hyperlink>
    </w:p>
    <w:p w14:paraId="75804893" w14:textId="568876ED" w:rsidR="00261CD3" w:rsidRDefault="00261CD3">
      <w:pPr>
        <w:pStyle w:val="TableofFigures"/>
        <w:tabs>
          <w:tab w:val="right" w:leader="dot" w:pos="7920"/>
        </w:tabs>
        <w:rPr>
          <w:rFonts w:asciiTheme="minorHAnsi" w:eastAsiaTheme="minorEastAsia" w:hAnsiTheme="minorHAnsi" w:cstheme="minorBidi"/>
          <w:noProof/>
        </w:rPr>
      </w:pPr>
      <w:hyperlink w:anchor="_Toc68531966" w:history="1">
        <w:r w:rsidRPr="001A7EA0">
          <w:rPr>
            <w:rStyle w:val="Hyperlink"/>
            <w:noProof/>
          </w:rPr>
          <w:t xml:space="preserve">Figure lxxxviii Mock-ups of </w:t>
        </w:r>
        <w:r w:rsidRPr="001A7EA0">
          <w:rPr>
            <w:rStyle w:val="Hyperlink"/>
            <w:i/>
            <w:noProof/>
          </w:rPr>
          <w:t>Once upon a hole</w:t>
        </w:r>
        <w:r>
          <w:rPr>
            <w:noProof/>
            <w:webHidden/>
          </w:rPr>
          <w:tab/>
        </w:r>
        <w:r>
          <w:rPr>
            <w:noProof/>
            <w:webHidden/>
          </w:rPr>
          <w:fldChar w:fldCharType="begin"/>
        </w:r>
        <w:r>
          <w:rPr>
            <w:noProof/>
            <w:webHidden/>
          </w:rPr>
          <w:instrText xml:space="preserve"> PAGEREF _Toc68531966 \h </w:instrText>
        </w:r>
        <w:r>
          <w:rPr>
            <w:noProof/>
            <w:webHidden/>
          </w:rPr>
        </w:r>
        <w:r>
          <w:rPr>
            <w:noProof/>
            <w:webHidden/>
          </w:rPr>
          <w:fldChar w:fldCharType="separate"/>
        </w:r>
        <w:r>
          <w:rPr>
            <w:noProof/>
            <w:webHidden/>
          </w:rPr>
          <w:t>117</w:t>
        </w:r>
        <w:r>
          <w:rPr>
            <w:noProof/>
            <w:webHidden/>
          </w:rPr>
          <w:fldChar w:fldCharType="end"/>
        </w:r>
      </w:hyperlink>
    </w:p>
    <w:p w14:paraId="556D3393" w14:textId="1D2B9052" w:rsidR="00261CD3" w:rsidRDefault="00261CD3">
      <w:pPr>
        <w:pStyle w:val="TableofFigures"/>
        <w:tabs>
          <w:tab w:val="right" w:leader="dot" w:pos="7920"/>
        </w:tabs>
        <w:rPr>
          <w:rFonts w:asciiTheme="minorHAnsi" w:eastAsiaTheme="minorEastAsia" w:hAnsiTheme="minorHAnsi" w:cstheme="minorBidi"/>
          <w:noProof/>
        </w:rPr>
      </w:pPr>
      <w:hyperlink w:anchor="_Toc68531967" w:history="1">
        <w:r w:rsidRPr="001A7EA0">
          <w:rPr>
            <w:rStyle w:val="Hyperlink"/>
            <w:noProof/>
          </w:rPr>
          <w:t xml:space="preserve">Figure lxxxix </w:t>
        </w:r>
        <w:r w:rsidRPr="001A7EA0">
          <w:rPr>
            <w:rStyle w:val="Hyperlink"/>
            <w:i/>
            <w:noProof/>
          </w:rPr>
          <w:t>Once upon a hole</w:t>
        </w:r>
        <w:r>
          <w:rPr>
            <w:noProof/>
            <w:webHidden/>
          </w:rPr>
          <w:tab/>
        </w:r>
        <w:r>
          <w:rPr>
            <w:noProof/>
            <w:webHidden/>
          </w:rPr>
          <w:fldChar w:fldCharType="begin"/>
        </w:r>
        <w:r>
          <w:rPr>
            <w:noProof/>
            <w:webHidden/>
          </w:rPr>
          <w:instrText xml:space="preserve"> PAGEREF _Toc68531967 \h </w:instrText>
        </w:r>
        <w:r>
          <w:rPr>
            <w:noProof/>
            <w:webHidden/>
          </w:rPr>
        </w:r>
        <w:r>
          <w:rPr>
            <w:noProof/>
            <w:webHidden/>
          </w:rPr>
          <w:fldChar w:fldCharType="separate"/>
        </w:r>
        <w:r>
          <w:rPr>
            <w:noProof/>
            <w:webHidden/>
          </w:rPr>
          <w:t>118</w:t>
        </w:r>
        <w:r>
          <w:rPr>
            <w:noProof/>
            <w:webHidden/>
          </w:rPr>
          <w:fldChar w:fldCharType="end"/>
        </w:r>
      </w:hyperlink>
    </w:p>
    <w:p w14:paraId="59607820" w14:textId="36357F64" w:rsidR="00261CD3" w:rsidRDefault="00261CD3">
      <w:pPr>
        <w:pStyle w:val="TableofFigures"/>
        <w:tabs>
          <w:tab w:val="right" w:leader="dot" w:pos="7920"/>
        </w:tabs>
        <w:rPr>
          <w:rFonts w:asciiTheme="minorHAnsi" w:eastAsiaTheme="minorEastAsia" w:hAnsiTheme="minorHAnsi" w:cstheme="minorBidi"/>
          <w:noProof/>
        </w:rPr>
      </w:pPr>
      <w:hyperlink w:anchor="_Toc68531968" w:history="1">
        <w:r w:rsidRPr="001A7EA0">
          <w:rPr>
            <w:rStyle w:val="Hyperlink"/>
            <w:noProof/>
          </w:rPr>
          <w:t xml:space="preserve">Figure xc </w:t>
        </w:r>
        <w:r w:rsidRPr="001A7EA0">
          <w:rPr>
            <w:rStyle w:val="Hyperlink"/>
            <w:i/>
            <w:noProof/>
          </w:rPr>
          <w:t>Once upon a hole</w:t>
        </w:r>
        <w:r>
          <w:rPr>
            <w:noProof/>
            <w:webHidden/>
          </w:rPr>
          <w:tab/>
        </w:r>
        <w:r>
          <w:rPr>
            <w:noProof/>
            <w:webHidden/>
          </w:rPr>
          <w:fldChar w:fldCharType="begin"/>
        </w:r>
        <w:r>
          <w:rPr>
            <w:noProof/>
            <w:webHidden/>
          </w:rPr>
          <w:instrText xml:space="preserve"> PAGEREF _Toc68531968 \h </w:instrText>
        </w:r>
        <w:r>
          <w:rPr>
            <w:noProof/>
            <w:webHidden/>
          </w:rPr>
        </w:r>
        <w:r>
          <w:rPr>
            <w:noProof/>
            <w:webHidden/>
          </w:rPr>
          <w:fldChar w:fldCharType="separate"/>
        </w:r>
        <w:r>
          <w:rPr>
            <w:noProof/>
            <w:webHidden/>
          </w:rPr>
          <w:t>118</w:t>
        </w:r>
        <w:r>
          <w:rPr>
            <w:noProof/>
            <w:webHidden/>
          </w:rPr>
          <w:fldChar w:fldCharType="end"/>
        </w:r>
      </w:hyperlink>
    </w:p>
    <w:p w14:paraId="64ED48C7" w14:textId="1E2F3F68" w:rsidR="00261CD3" w:rsidRDefault="00261CD3">
      <w:pPr>
        <w:pStyle w:val="TableofFigures"/>
        <w:tabs>
          <w:tab w:val="right" w:leader="dot" w:pos="7920"/>
        </w:tabs>
        <w:rPr>
          <w:rFonts w:asciiTheme="minorHAnsi" w:eastAsiaTheme="minorEastAsia" w:hAnsiTheme="minorHAnsi" w:cstheme="minorBidi"/>
          <w:noProof/>
        </w:rPr>
      </w:pPr>
      <w:hyperlink w:anchor="_Toc68531969" w:history="1">
        <w:r w:rsidRPr="001A7EA0">
          <w:rPr>
            <w:rStyle w:val="Hyperlink"/>
            <w:noProof/>
          </w:rPr>
          <w:t xml:space="preserve">Figure xci </w:t>
        </w:r>
        <w:r w:rsidRPr="001A7EA0">
          <w:rPr>
            <w:rStyle w:val="Hyperlink"/>
            <w:i/>
            <w:noProof/>
          </w:rPr>
          <w:t>Once upon a hole</w:t>
        </w:r>
        <w:r>
          <w:rPr>
            <w:noProof/>
            <w:webHidden/>
          </w:rPr>
          <w:tab/>
        </w:r>
        <w:r>
          <w:rPr>
            <w:noProof/>
            <w:webHidden/>
          </w:rPr>
          <w:fldChar w:fldCharType="begin"/>
        </w:r>
        <w:r>
          <w:rPr>
            <w:noProof/>
            <w:webHidden/>
          </w:rPr>
          <w:instrText xml:space="preserve"> PAGEREF _Toc68531969 \h </w:instrText>
        </w:r>
        <w:r>
          <w:rPr>
            <w:noProof/>
            <w:webHidden/>
          </w:rPr>
        </w:r>
        <w:r>
          <w:rPr>
            <w:noProof/>
            <w:webHidden/>
          </w:rPr>
          <w:fldChar w:fldCharType="separate"/>
        </w:r>
        <w:r>
          <w:rPr>
            <w:noProof/>
            <w:webHidden/>
          </w:rPr>
          <w:t>119</w:t>
        </w:r>
        <w:r>
          <w:rPr>
            <w:noProof/>
            <w:webHidden/>
          </w:rPr>
          <w:fldChar w:fldCharType="end"/>
        </w:r>
      </w:hyperlink>
    </w:p>
    <w:p w14:paraId="2381C61E" w14:textId="7E0DDC5F" w:rsidR="00337663" w:rsidRPr="00A37E3A" w:rsidRDefault="00532017" w:rsidP="00271FAE">
      <w:pPr>
        <w:spacing w:after="0" w:line="240" w:lineRule="auto"/>
        <w:rPr>
          <w:rFonts w:ascii="Times" w:hAnsi="Times"/>
          <w:color w:val="000000" w:themeColor="text1"/>
        </w:rPr>
        <w:sectPr w:rsidR="00337663" w:rsidRPr="00A37E3A" w:rsidSect="00111272">
          <w:pgSz w:w="11900" w:h="16840"/>
          <w:pgMar w:top="1418" w:right="1418" w:bottom="1418" w:left="2552" w:header="709" w:footer="709" w:gutter="0"/>
          <w:pgNumType w:fmt="lowerRoman" w:start="1"/>
          <w:cols w:space="708"/>
          <w:docGrid w:linePitch="360"/>
        </w:sectPr>
      </w:pPr>
      <w:r w:rsidRPr="00A37E3A">
        <w:rPr>
          <w:rFonts w:ascii="Times" w:hAnsi="Times"/>
          <w:color w:val="000000" w:themeColor="text1"/>
        </w:rPr>
        <w:fldChar w:fldCharType="end"/>
      </w:r>
    </w:p>
    <w:p w14:paraId="39EC4723" w14:textId="5E67C4FD" w:rsidR="00C6781E" w:rsidRPr="00A37E3A" w:rsidRDefault="00C6781E" w:rsidP="00C6781E">
      <w:pPr>
        <w:rPr>
          <w:color w:val="000000" w:themeColor="text1"/>
        </w:rPr>
      </w:pPr>
    </w:p>
    <w:p w14:paraId="64ABB29A" w14:textId="25EB4BB1" w:rsidR="00DB306B" w:rsidRPr="00A37E3A" w:rsidRDefault="00DB306B" w:rsidP="008E3A9F">
      <w:pPr>
        <w:pStyle w:val="Heading1"/>
        <w:spacing w:line="480" w:lineRule="auto"/>
        <w:rPr>
          <w:color w:val="000000" w:themeColor="text1"/>
        </w:rPr>
      </w:pPr>
      <w:bookmarkStart w:id="13" w:name="_Toc36656667"/>
      <w:bookmarkStart w:id="14" w:name="_Toc36656715"/>
      <w:bookmarkStart w:id="15" w:name="_Toc36656741"/>
      <w:bookmarkStart w:id="16" w:name="_Toc36656915"/>
      <w:bookmarkStart w:id="17" w:name="_Toc36657186"/>
      <w:bookmarkStart w:id="18" w:name="_Toc64141132"/>
      <w:bookmarkEnd w:id="6"/>
      <w:bookmarkEnd w:id="7"/>
      <w:bookmarkEnd w:id="8"/>
      <w:bookmarkEnd w:id="9"/>
      <w:bookmarkEnd w:id="10"/>
      <w:r w:rsidRPr="00A37E3A">
        <w:rPr>
          <w:color w:val="000000" w:themeColor="text1"/>
        </w:rPr>
        <w:t>Introduction and context</w:t>
      </w:r>
      <w:bookmarkEnd w:id="13"/>
      <w:bookmarkEnd w:id="14"/>
      <w:bookmarkEnd w:id="15"/>
      <w:bookmarkEnd w:id="16"/>
      <w:bookmarkEnd w:id="17"/>
      <w:bookmarkEnd w:id="18"/>
    </w:p>
    <w:p w14:paraId="4F8D65A3" w14:textId="2084FFE9" w:rsidR="004041A9" w:rsidRPr="00A37E3A" w:rsidRDefault="00DB306B" w:rsidP="002429A4">
      <w:pPr>
        <w:rPr>
          <w:rFonts w:eastAsia="Nunito"/>
          <w:color w:val="000000" w:themeColor="text1"/>
        </w:rPr>
      </w:pPr>
      <w:r w:rsidRPr="00A37E3A">
        <w:rPr>
          <w:rFonts w:eastAsia="Nunito"/>
          <w:color w:val="000000" w:themeColor="text1"/>
        </w:rPr>
        <w:t xml:space="preserve">In developed countries, e-books and high-quality interactive </w:t>
      </w:r>
      <w:r w:rsidR="002A7221" w:rsidRPr="00A37E3A">
        <w:rPr>
          <w:color w:val="000000" w:themeColor="text1"/>
        </w:rPr>
        <w:t xml:space="preserve">phone or tablet </w:t>
      </w:r>
      <w:r w:rsidRPr="00A37E3A">
        <w:rPr>
          <w:rFonts w:eastAsia="Nunito"/>
          <w:color w:val="000000" w:themeColor="text1"/>
        </w:rPr>
        <w:t xml:space="preserve">applications are expanding the market. Digital books are commonly used to engage children with reading. However, sales data indicate printed book sales have been higher than e-books in recent years, especially in children’s books </w:t>
      </w:r>
      <w:r w:rsidRPr="00A37E3A">
        <w:rPr>
          <w:rFonts w:eastAsia="Nunito"/>
          <w:color w:val="000000" w:themeColor="text1"/>
        </w:rPr>
        <w:fldChar w:fldCharType="begin" w:fldLock="1"/>
      </w:r>
      <w:r w:rsidRPr="00A37E3A">
        <w:rPr>
          <w:rFonts w:eastAsia="Nunito"/>
          <w:color w:val="000000" w:themeColor="text1"/>
        </w:rPr>
        <w:instrText>ADDIN CSL_CITATION {"citationItems":[{"id":"ITEM-1","itemData":{"URL":"https://www.thebookseller.com/news/children-s-book-market-grows-5-399736","accessed":{"date-parts":[["2018","11","29"]]},"author":[{"dropping-particle":"","family":"Onwuemezi","given":"Natasha","non-dropping-particle":"","parse-names":false,"suffix":""}],"id":"ITEM-1","issued":{"date-parts":[["2016"]]},"title":"Children's 2016 print book market up 11.7% to date | The Bookseller","type":"webpage"},"uris":["http://www.mendeley.com/documents/?uuid=5589c281-b450-3053-86c6-24b583c9ae2d"]},{"id":"ITEM-2","itemData":{"URL":"https://publishingperspectives.com/2018/11/china-childrens-book-market-big-numbers-local-talent/","accessed":{"date-parts":[["2018","11","30"]]},"author":[{"dropping-particle":"","family":"Johnson","given":"Hannah","non-dropping-particle":"","parse-names":false,"suffix":""}],"container-title":"publishing perspectives","id":"ITEM-2","issued":{"date-parts":[["2018"]]},"title":"China’s Children’s Book Market: Big Numbers and Local Talent","type":"webpage"},"uris":["http://www.mendeley.com/documents/?uuid=09d5ba57-04e2-3e26-a316-70e8852fec72"]}],"mendeley":{"formattedCitation":"(Onwuemezi, 2016; Johnson, 2018)","plainTextFormattedCitation":"(Onwuemezi, 2016; Johnson, 2018)","previouslyFormattedCitation":"(Onwuemezi, 2016; Johnson, 2018)"},"properties":{"noteIndex":0},"schema":"https://github.com/citation-style-language/schema/raw/master/csl-citation.json"}</w:instrText>
      </w:r>
      <w:r w:rsidRPr="00A37E3A">
        <w:rPr>
          <w:rFonts w:eastAsia="Nunito"/>
          <w:color w:val="000000" w:themeColor="text1"/>
        </w:rPr>
        <w:fldChar w:fldCharType="separate"/>
      </w:r>
      <w:r w:rsidRPr="00A37E3A">
        <w:rPr>
          <w:rFonts w:eastAsia="Nunito"/>
          <w:noProof/>
          <w:color w:val="000000" w:themeColor="text1"/>
        </w:rPr>
        <w:t>(Onwuemezi, 2016; Johnson, 2018)</w:t>
      </w:r>
      <w:r w:rsidRPr="00A37E3A">
        <w:rPr>
          <w:rFonts w:eastAsia="Nunito"/>
          <w:color w:val="000000" w:themeColor="text1"/>
        </w:rPr>
        <w:fldChar w:fldCharType="end"/>
      </w:r>
      <w:r w:rsidRPr="00A37E3A">
        <w:rPr>
          <w:rFonts w:eastAsia="Nunito"/>
          <w:color w:val="000000" w:themeColor="text1"/>
        </w:rPr>
        <w:t xml:space="preserve">. </w:t>
      </w:r>
      <w:r w:rsidR="00DC5093" w:rsidRPr="00A37E3A">
        <w:rPr>
          <w:rFonts w:eastAsia="Nunito"/>
          <w:color w:val="000000" w:themeColor="text1"/>
        </w:rPr>
        <w:t xml:space="preserve">E-books will not easily replace the </w:t>
      </w:r>
      <w:r w:rsidRPr="00A37E3A">
        <w:rPr>
          <w:rFonts w:eastAsia="Nunito"/>
          <w:color w:val="000000" w:themeColor="text1"/>
        </w:rPr>
        <w:t xml:space="preserve">sense of ownership and sensorial experience that a well-designed physical book provides. </w:t>
      </w:r>
    </w:p>
    <w:p w14:paraId="37594F6E" w14:textId="67A6424C" w:rsidR="00A37EDA" w:rsidRPr="00A37E3A" w:rsidRDefault="00DC5093" w:rsidP="00A37EDA">
      <w:pPr>
        <w:rPr>
          <w:rFonts w:eastAsia="Nunito"/>
          <w:color w:val="000000" w:themeColor="text1"/>
        </w:rPr>
      </w:pPr>
      <w:r w:rsidRPr="00A37E3A">
        <w:rPr>
          <w:rFonts w:eastAsia="Nunito"/>
          <w:color w:val="000000" w:themeColor="text1"/>
        </w:rPr>
        <w:t xml:space="preserve">More than other types of books, </w:t>
      </w:r>
      <w:r w:rsidR="0014472E" w:rsidRPr="00A37E3A">
        <w:rPr>
          <w:rFonts w:eastAsia="Nunito"/>
          <w:color w:val="000000" w:themeColor="text1"/>
        </w:rPr>
        <w:t xml:space="preserve">picturebooks are better suited to the physical form. </w:t>
      </w:r>
      <w:r w:rsidR="00215E8B" w:rsidRPr="00A37E3A">
        <w:rPr>
          <w:rFonts w:eastAsia="Nunito"/>
          <w:color w:val="000000" w:themeColor="text1"/>
        </w:rPr>
        <w:t>P</w:t>
      </w:r>
      <w:r w:rsidR="006A63E6" w:rsidRPr="00A37E3A">
        <w:rPr>
          <w:rFonts w:eastAsia="Nunito"/>
          <w:color w:val="000000" w:themeColor="text1"/>
        </w:rPr>
        <w:t xml:space="preserve">icturebooks </w:t>
      </w:r>
      <w:r w:rsidR="00DB306B" w:rsidRPr="00A37E3A">
        <w:rPr>
          <w:rFonts w:eastAsia="Nunito"/>
          <w:color w:val="000000" w:themeColor="text1"/>
        </w:rPr>
        <w:t xml:space="preserve">help </w:t>
      </w:r>
      <w:r w:rsidR="00215E8B" w:rsidRPr="00A37E3A">
        <w:rPr>
          <w:rFonts w:eastAsia="Nunito"/>
          <w:color w:val="000000" w:themeColor="text1"/>
        </w:rPr>
        <w:t>children</w:t>
      </w:r>
      <w:r w:rsidR="00DB306B" w:rsidRPr="00A37E3A">
        <w:rPr>
          <w:rFonts w:eastAsia="Nunito"/>
          <w:color w:val="000000" w:themeColor="text1"/>
        </w:rPr>
        <w:t xml:space="preserve"> understand ownership and establish a physical connection with the book</w:t>
      </w:r>
      <w:r w:rsidR="00215E8B" w:rsidRPr="00A37E3A">
        <w:rPr>
          <w:rFonts w:eastAsia="Nunito"/>
          <w:color w:val="000000" w:themeColor="text1"/>
        </w:rPr>
        <w:t xml:space="preserve"> by allowing them to manipulate the </w:t>
      </w:r>
      <w:r w:rsidR="000F3981" w:rsidRPr="00A37E3A">
        <w:rPr>
          <w:rFonts w:eastAsia="Nunito"/>
          <w:color w:val="000000" w:themeColor="text1"/>
        </w:rPr>
        <w:t>book-object</w:t>
      </w:r>
      <w:r w:rsidR="006A63E6" w:rsidRPr="00A37E3A">
        <w:rPr>
          <w:rFonts w:eastAsia="Nunito"/>
          <w:color w:val="000000" w:themeColor="text1"/>
        </w:rPr>
        <w:t>. Furthermore,</w:t>
      </w:r>
      <w:r w:rsidR="00DB306B" w:rsidRPr="00A37E3A">
        <w:rPr>
          <w:rFonts w:eastAsia="Nunito"/>
          <w:color w:val="000000" w:themeColor="text1"/>
        </w:rPr>
        <w:t xml:space="preserve"> </w:t>
      </w:r>
      <w:r w:rsidR="0014472E" w:rsidRPr="00A37E3A">
        <w:rPr>
          <w:rFonts w:eastAsia="Nunito"/>
          <w:color w:val="000000" w:themeColor="text1"/>
        </w:rPr>
        <w:t>c</w:t>
      </w:r>
      <w:r w:rsidR="00DB306B" w:rsidRPr="00A37E3A">
        <w:rPr>
          <w:rFonts w:eastAsia="Nunito"/>
          <w:color w:val="000000" w:themeColor="text1"/>
        </w:rPr>
        <w:t xml:space="preserve">hildren’s picturebooks </w:t>
      </w:r>
      <w:r w:rsidR="00847D34" w:rsidRPr="00A37E3A">
        <w:rPr>
          <w:rFonts w:eastAsia="Nunito"/>
          <w:color w:val="000000" w:themeColor="text1"/>
        </w:rPr>
        <w:t xml:space="preserve">have </w:t>
      </w:r>
      <w:r w:rsidR="00136135" w:rsidRPr="00A37E3A">
        <w:rPr>
          <w:rFonts w:eastAsia="Nunito"/>
          <w:color w:val="000000" w:themeColor="text1"/>
        </w:rPr>
        <w:t xml:space="preserve">told stories </w:t>
      </w:r>
      <w:r w:rsidR="00DB306B" w:rsidRPr="00A37E3A">
        <w:rPr>
          <w:rFonts w:eastAsia="Nunito"/>
          <w:color w:val="000000" w:themeColor="text1"/>
        </w:rPr>
        <w:t xml:space="preserve">via the </w:t>
      </w:r>
      <w:r w:rsidR="00136135" w:rsidRPr="00A37E3A">
        <w:rPr>
          <w:rFonts w:eastAsia="Nunito"/>
          <w:color w:val="000000" w:themeColor="text1"/>
        </w:rPr>
        <w:t xml:space="preserve">physical </w:t>
      </w:r>
      <w:r w:rsidR="00DB306B" w:rsidRPr="00A37E3A">
        <w:rPr>
          <w:rFonts w:eastAsia="Nunito"/>
          <w:color w:val="000000" w:themeColor="text1"/>
        </w:rPr>
        <w:t xml:space="preserve">book medium </w:t>
      </w:r>
      <w:r w:rsidR="00136135" w:rsidRPr="00A37E3A">
        <w:rPr>
          <w:rFonts w:eastAsia="Nunito"/>
          <w:color w:val="000000" w:themeColor="text1"/>
        </w:rPr>
        <w:t xml:space="preserve">for </w:t>
      </w:r>
      <w:r w:rsidR="00DB306B" w:rsidRPr="00A37E3A">
        <w:rPr>
          <w:rFonts w:eastAsia="Nunito"/>
          <w:color w:val="000000" w:themeColor="text1"/>
        </w:rPr>
        <w:t xml:space="preserve">over </w:t>
      </w:r>
      <w:r w:rsidR="007912A7" w:rsidRPr="00A37E3A">
        <w:rPr>
          <w:rFonts w:eastAsia="Nunito"/>
          <w:color w:val="000000" w:themeColor="text1"/>
        </w:rPr>
        <w:t>one</w:t>
      </w:r>
      <w:r w:rsidR="00DB306B" w:rsidRPr="00A37E3A">
        <w:rPr>
          <w:rFonts w:eastAsia="Nunito"/>
          <w:color w:val="000000" w:themeColor="text1"/>
        </w:rPr>
        <w:t xml:space="preserve"> hundred years, </w:t>
      </w:r>
      <w:r w:rsidR="00136135" w:rsidRPr="00A37E3A">
        <w:rPr>
          <w:rFonts w:eastAsia="Nunito"/>
          <w:color w:val="000000" w:themeColor="text1"/>
        </w:rPr>
        <w:t xml:space="preserve">and </w:t>
      </w:r>
      <w:r w:rsidR="008D6A52" w:rsidRPr="00A37E3A">
        <w:rPr>
          <w:rFonts w:eastAsia="Nunito"/>
          <w:color w:val="000000" w:themeColor="text1"/>
        </w:rPr>
        <w:t>during</w:t>
      </w:r>
      <w:r w:rsidR="00136135" w:rsidRPr="00A37E3A">
        <w:rPr>
          <w:rFonts w:eastAsia="Nunito"/>
          <w:color w:val="000000" w:themeColor="text1"/>
        </w:rPr>
        <w:t xml:space="preserve"> that time,</w:t>
      </w:r>
      <w:r w:rsidR="004041A9" w:rsidRPr="00A37E3A">
        <w:rPr>
          <w:rFonts w:eastAsia="Nunito"/>
          <w:color w:val="000000" w:themeColor="text1"/>
        </w:rPr>
        <w:t xml:space="preserve"> </w:t>
      </w:r>
      <w:r w:rsidR="00F25887" w:rsidRPr="00A37E3A">
        <w:rPr>
          <w:rFonts w:eastAsia="Nunito"/>
          <w:color w:val="000000" w:themeColor="text1"/>
        </w:rPr>
        <w:t>they have</w:t>
      </w:r>
      <w:r w:rsidR="00322302" w:rsidRPr="00A37E3A">
        <w:rPr>
          <w:rFonts w:eastAsia="Nunito" w:hint="eastAsia"/>
          <w:color w:val="000000" w:themeColor="text1"/>
        </w:rPr>
        <w:t xml:space="preserve"> </w:t>
      </w:r>
      <w:r w:rsidR="004041A9" w:rsidRPr="00A37E3A">
        <w:rPr>
          <w:rFonts w:eastAsia="Nunito"/>
          <w:color w:val="000000" w:themeColor="text1"/>
        </w:rPr>
        <w:t>form</w:t>
      </w:r>
      <w:r w:rsidR="00322302" w:rsidRPr="00A37E3A">
        <w:rPr>
          <w:rFonts w:eastAsia="Nunito" w:hint="eastAsia"/>
          <w:color w:val="000000" w:themeColor="text1"/>
        </w:rPr>
        <w:t>ed</w:t>
      </w:r>
      <w:r w:rsidR="004041A9" w:rsidRPr="00A37E3A">
        <w:rPr>
          <w:rFonts w:eastAsia="Nunito"/>
          <w:color w:val="000000" w:themeColor="text1"/>
        </w:rPr>
        <w:t xml:space="preserve"> </w:t>
      </w:r>
      <w:r w:rsidR="00F25887" w:rsidRPr="00A37E3A">
        <w:rPr>
          <w:rFonts w:eastAsia="Nunito"/>
          <w:color w:val="000000" w:themeColor="text1"/>
        </w:rPr>
        <w:t xml:space="preserve">a </w:t>
      </w:r>
      <w:r w:rsidR="00DB306B" w:rsidRPr="00A37E3A">
        <w:rPr>
          <w:rFonts w:eastAsia="Nunito" w:hint="eastAsia"/>
          <w:color w:val="000000" w:themeColor="text1"/>
        </w:rPr>
        <w:t>u</w:t>
      </w:r>
      <w:r w:rsidR="00DB306B" w:rsidRPr="00A37E3A">
        <w:rPr>
          <w:rFonts w:eastAsia="Nunito"/>
          <w:color w:val="000000" w:themeColor="text1"/>
        </w:rPr>
        <w:t xml:space="preserve">nique </w:t>
      </w:r>
      <w:r w:rsidR="00273398" w:rsidRPr="00A37E3A">
        <w:rPr>
          <w:rFonts w:eastAsia="Nunito"/>
          <w:color w:val="000000" w:themeColor="text1"/>
        </w:rPr>
        <w:t xml:space="preserve">book </w:t>
      </w:r>
      <w:r w:rsidR="00DB306B" w:rsidRPr="00A37E3A">
        <w:rPr>
          <w:rFonts w:eastAsia="Nunito"/>
          <w:color w:val="000000" w:themeColor="text1"/>
        </w:rPr>
        <w:t>structur</w:t>
      </w:r>
      <w:r w:rsidR="00A37EDA" w:rsidRPr="00A37E3A">
        <w:rPr>
          <w:rFonts w:eastAsia="Nunito"/>
          <w:color w:val="000000" w:themeColor="text1"/>
        </w:rPr>
        <w:t>e (</w:t>
      </w:r>
      <w:r w:rsidR="00A37EDA" w:rsidRPr="00A37E3A">
        <w:rPr>
          <w:rFonts w:eastAsia="Nunito"/>
          <w:color w:val="000000" w:themeColor="text1"/>
        </w:rPr>
        <w:fldChar w:fldCharType="begin"/>
      </w:r>
      <w:r w:rsidR="00A37EDA" w:rsidRPr="00A37E3A">
        <w:rPr>
          <w:rFonts w:eastAsia="Nunito"/>
          <w:color w:val="000000" w:themeColor="text1"/>
        </w:rPr>
        <w:instrText xml:space="preserve"> REF _Ref48116028 \h </w:instrText>
      </w:r>
      <w:r w:rsidR="00A37EDA" w:rsidRPr="00A37E3A">
        <w:rPr>
          <w:rFonts w:eastAsia="Nunito"/>
          <w:color w:val="000000" w:themeColor="text1"/>
        </w:rPr>
      </w:r>
      <w:r w:rsidR="00A37EDA" w:rsidRPr="00A37E3A">
        <w:rPr>
          <w:rFonts w:eastAsia="Nunito"/>
          <w:color w:val="000000" w:themeColor="text1"/>
        </w:rPr>
        <w:fldChar w:fldCharType="separate"/>
      </w:r>
      <w:r w:rsidR="00A37EDA" w:rsidRPr="00A37E3A">
        <w:rPr>
          <w:color w:val="000000" w:themeColor="text1"/>
        </w:rPr>
        <w:t xml:space="preserve">Figure </w:t>
      </w:r>
      <w:r w:rsidR="00A37EDA" w:rsidRPr="00A37E3A">
        <w:rPr>
          <w:noProof/>
          <w:color w:val="000000" w:themeColor="text1"/>
        </w:rPr>
        <w:t>i</w:t>
      </w:r>
      <w:r w:rsidR="00A37EDA" w:rsidRPr="00A37E3A">
        <w:rPr>
          <w:rFonts w:eastAsia="Nunito"/>
          <w:color w:val="000000" w:themeColor="text1"/>
        </w:rPr>
        <w:fldChar w:fldCharType="end"/>
      </w:r>
      <w:r w:rsidR="00A37EDA" w:rsidRPr="00A37E3A">
        <w:rPr>
          <w:rFonts w:eastAsia="Nunito"/>
          <w:color w:val="000000" w:themeColor="text1"/>
        </w:rPr>
        <w:t>).</w:t>
      </w:r>
    </w:p>
    <w:p w14:paraId="6E981E62" w14:textId="77777777" w:rsidR="00287FC9" w:rsidRPr="00A37E3A" w:rsidRDefault="00287FC9" w:rsidP="008B1AC0">
      <w:pPr>
        <w:pStyle w:val="Caption"/>
      </w:pPr>
      <w:bookmarkStart w:id="19" w:name="_Ref47621720"/>
      <w:r w:rsidRPr="00A37E3A">
        <w:rPr>
          <w:rFonts w:eastAsia="Nunito"/>
          <w:noProof/>
        </w:rPr>
        <w:drawing>
          <wp:inline distT="0" distB="0" distL="0" distR="0" wp14:anchorId="1DB4DB44" wp14:editId="7D381693">
            <wp:extent cx="4950229" cy="3237574"/>
            <wp:effectExtent l="0" t="0" r="3175" b="1270"/>
            <wp:docPr id="16" name="Picture 16" descr="A picture containing draw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descr="A picture containing drawing&#10;&#10;Description automatically generated"/>
                    <pic:cNvPicPr/>
                  </pic:nvPicPr>
                  <pic:blipFill rotWithShape="1">
                    <a:blip r:embed="rId11" cstate="print">
                      <a:extLst>
                        <a:ext uri="{28A0092B-C50C-407E-A947-70E740481C1C}">
                          <a14:useLocalDpi xmlns:a14="http://schemas.microsoft.com/office/drawing/2010/main" val="0"/>
                        </a:ext>
                      </a:extLst>
                    </a:blip>
                    <a:srcRect l="3282" r="4130"/>
                    <a:stretch/>
                  </pic:blipFill>
                  <pic:spPr bwMode="auto">
                    <a:xfrm>
                      <a:off x="0" y="0"/>
                      <a:ext cx="4977256" cy="3255250"/>
                    </a:xfrm>
                    <a:prstGeom prst="rect">
                      <a:avLst/>
                    </a:prstGeom>
                    <a:ln>
                      <a:noFill/>
                    </a:ln>
                    <a:extLst>
                      <a:ext uri="{53640926-AAD7-44D8-BBD7-CCE9431645EC}">
                        <a14:shadowObscured xmlns:a14="http://schemas.microsoft.com/office/drawing/2010/main"/>
                      </a:ext>
                    </a:extLst>
                  </pic:spPr>
                </pic:pic>
              </a:graphicData>
            </a:graphic>
          </wp:inline>
        </w:drawing>
      </w:r>
    </w:p>
    <w:p w14:paraId="1CE8A5E1" w14:textId="3D14A443" w:rsidR="00273398" w:rsidRPr="00A37E3A" w:rsidRDefault="00273398" w:rsidP="008B1AC0">
      <w:pPr>
        <w:pStyle w:val="Caption"/>
      </w:pPr>
      <w:bookmarkStart w:id="20" w:name="_Ref48116028"/>
      <w:bookmarkStart w:id="21" w:name="_Toc49092060"/>
      <w:bookmarkStart w:id="22" w:name="_Toc49255651"/>
      <w:bookmarkStart w:id="23" w:name="_Toc49500829"/>
      <w:bookmarkStart w:id="24" w:name="_Toc68531879"/>
      <w:r w:rsidRPr="00A37E3A">
        <w:t xml:space="preserve">Figure </w:t>
      </w:r>
      <w:r w:rsidR="00827C4A" w:rsidRPr="00A37E3A">
        <w:fldChar w:fldCharType="begin"/>
      </w:r>
      <w:r w:rsidR="00827C4A" w:rsidRPr="00A37E3A">
        <w:instrText xml:space="preserve"> SEQ Figure \* roman </w:instrText>
      </w:r>
      <w:r w:rsidR="00827C4A" w:rsidRPr="00A37E3A">
        <w:fldChar w:fldCharType="separate"/>
      </w:r>
      <w:r w:rsidR="008E3A81" w:rsidRPr="00A37E3A">
        <w:rPr>
          <w:noProof/>
        </w:rPr>
        <w:t>i</w:t>
      </w:r>
      <w:r w:rsidR="00827C4A" w:rsidRPr="00A37E3A">
        <w:rPr>
          <w:noProof/>
        </w:rPr>
        <w:fldChar w:fldCharType="end"/>
      </w:r>
      <w:bookmarkEnd w:id="20"/>
      <w:r w:rsidRPr="00A37E3A">
        <w:t xml:space="preserve"> The structure of picturebooks (based on the diagram created by John Shelley</w:t>
      </w:r>
      <w:r w:rsidR="00193946" w:rsidRPr="00A37E3A">
        <w:t xml:space="preserve"> </w:t>
      </w:r>
      <w:r w:rsidR="00193946" w:rsidRPr="00A37E3A">
        <w:fldChar w:fldCharType="begin" w:fldLock="1"/>
      </w:r>
      <w:r w:rsidR="00193946" w:rsidRPr="00A37E3A">
        <w:instrText>ADDIN CSL_CITATION {"citationItems":[{"id":"ITEM-1","itemData":{"URL":"https://www.wordsandpics.org/2013/07/picture-book-basics-understanding-format.html","accessed":{"date-parts":[["2020","7","20"]]},"author":[{"dropping-particle":"","family":"John","given":"Shelley","non-dropping-particle":"","parse-names":false,"suffix":""}],"id":"ITEM-1","issued":{"date-parts":[["2013"]]},"title":"Picture Book Basics - Understanding Format - Words &amp; Pictures","type":"webpage"},"uris":["http://www.mendeley.com/documents/?uuid=bf5aad80-bd6c-346a-bf7e-b6d15c4ec857"]}],"mendeley":{"formattedCitation":"(John, 2013)","plainTextFormattedCitation":"(John, 2013)","previouslyFormattedCitation":"(John, 2013)"},"properties":{"noteIndex":0},"schema":"https://github.com/citation-style-language/schema/raw/master/csl-citation.json"}</w:instrText>
      </w:r>
      <w:r w:rsidR="00193946" w:rsidRPr="00A37E3A">
        <w:fldChar w:fldCharType="separate"/>
      </w:r>
      <w:r w:rsidR="00193946" w:rsidRPr="00A37E3A">
        <w:rPr>
          <w:noProof/>
        </w:rPr>
        <w:t>(John, 2013)</w:t>
      </w:r>
      <w:bookmarkEnd w:id="24"/>
      <w:r w:rsidR="00193946" w:rsidRPr="00A37E3A">
        <w:fldChar w:fldCharType="end"/>
      </w:r>
      <w:bookmarkEnd w:id="19"/>
      <w:bookmarkEnd w:id="21"/>
      <w:bookmarkEnd w:id="22"/>
      <w:bookmarkEnd w:id="23"/>
    </w:p>
    <w:p w14:paraId="4A6DFB55" w14:textId="130A3D01" w:rsidR="00EF422C" w:rsidRPr="00A37E3A" w:rsidRDefault="00DB306B" w:rsidP="002429A4">
      <w:pPr>
        <w:rPr>
          <w:rFonts w:eastAsia="Nunito"/>
          <w:color w:val="000000" w:themeColor="text1"/>
        </w:rPr>
      </w:pPr>
      <w:r w:rsidRPr="00A37E3A">
        <w:rPr>
          <w:rFonts w:eastAsia="Nunito"/>
          <w:color w:val="000000" w:themeColor="text1"/>
        </w:rPr>
        <w:t xml:space="preserve">For example, picturebooks are created </w:t>
      </w:r>
      <w:r w:rsidR="00C66A88" w:rsidRPr="00A37E3A">
        <w:rPr>
          <w:rFonts w:eastAsia="Nunito"/>
          <w:color w:val="000000" w:themeColor="text1"/>
        </w:rPr>
        <w:t>to fit within</w:t>
      </w:r>
      <w:r w:rsidRPr="00A37E3A">
        <w:rPr>
          <w:rFonts w:eastAsia="Nunito"/>
          <w:color w:val="000000" w:themeColor="text1"/>
        </w:rPr>
        <w:t xml:space="preserve"> a certain number of pages</w:t>
      </w:r>
      <w:r w:rsidR="00273398" w:rsidRPr="00A37E3A">
        <w:rPr>
          <w:rFonts w:eastAsia="Nunito"/>
          <w:color w:val="000000" w:themeColor="text1"/>
        </w:rPr>
        <w:t>, normally 32 or 40 pages</w:t>
      </w:r>
      <w:r w:rsidRPr="00A37E3A">
        <w:rPr>
          <w:rFonts w:eastAsia="Nunito"/>
          <w:color w:val="000000" w:themeColor="text1"/>
        </w:rPr>
        <w:t xml:space="preserve">, and turning the page is an important </w:t>
      </w:r>
      <w:r w:rsidR="00634479" w:rsidRPr="00A37E3A">
        <w:rPr>
          <w:rFonts w:eastAsia="Nunito"/>
          <w:color w:val="000000" w:themeColor="text1"/>
        </w:rPr>
        <w:t>part of the experience</w:t>
      </w:r>
      <w:r w:rsidRPr="00A37E3A">
        <w:rPr>
          <w:rFonts w:eastAsia="Nunito"/>
          <w:color w:val="000000" w:themeColor="text1"/>
        </w:rPr>
        <w:t>, because picturebook makers use it to control the tempo of the whole story and the structure of the plot</w:t>
      </w:r>
      <w:r w:rsidR="00273398" w:rsidRPr="00A37E3A">
        <w:rPr>
          <w:rFonts w:eastAsia="Nunito"/>
          <w:color w:val="000000" w:themeColor="text1"/>
        </w:rPr>
        <w:t xml:space="preserve"> </w:t>
      </w:r>
      <w:r w:rsidR="00273398" w:rsidRPr="00A37E3A">
        <w:rPr>
          <w:rFonts w:eastAsia="Nunito"/>
          <w:color w:val="000000" w:themeColor="text1"/>
        </w:rPr>
        <w:fldChar w:fldCharType="begin" w:fldLock="1"/>
      </w:r>
      <w:r w:rsidR="00E303FB" w:rsidRPr="00A37E3A">
        <w:rPr>
          <w:rFonts w:eastAsia="Nunito"/>
          <w:color w:val="000000" w:themeColor="text1"/>
        </w:rPr>
        <w:instrText>ADDIN CSL_CITATION {"citationItems":[{"id":"ITEM-1","itemData":{"DOI":"10.3366/ircl.2012.0061","ISSN":"17556198","abstract":"When a picturebook artist decides to use a pageturner, she intentionally puts something incomplete on one spread and the missing part on the next spread, so that readers are enticed to turn the page to put the fragments together. In a corpus study, 30 picturebooks were analysed to identify different types of pageturners. The results reveal that in some books only one or a few pageturners are applied whereas other books contain recurring pageturner patterns. The most common verbal pageturners are split question - answer sequences and split sentences. Visual pageturner strategies include split depictions as well as the simulation of the page being a door or a similar object. Pageturners are often used to increase suspense, but also serve as a didactic means. Moreover, they most likely have a great influence on the mode of the shared reading session. On the one hand, most pageturners invite the child to participate actively in the reading process. On the other hand, they may speed up the reading in making the participants move quickly from page to page. © Edinburgh University Press.","author":[{"dropping-particle":"","family":"Gressnich","given":"Eva","non-dropping-particle":"","parse-names":false,"suffix":""}],"container-title":"International Research in Children's Literature","id":"ITEM-1","issue":"2","issued":{"date-parts":[["2012"]]},"page":"167-183","title":"Verbal and visual pageturners in picturebooks","type":"article-journal","volume":"5"},"uris":["http://www.mendeley.com/documents/?uuid=0ccccb93-1e03-306f-a502-6df2cbd3a856"]}],"mendeley":{"formattedCitation":"(Gressnich, 2012)","plainTextFormattedCitation":"(Gressnich, 2012)","previouslyFormattedCitation":"(Gressnich, 2012)"},"properties":{"noteIndex":0},"schema":"https://github.com/citation-style-language/schema/raw/master/csl-citation.json"}</w:instrText>
      </w:r>
      <w:r w:rsidR="00273398" w:rsidRPr="00A37E3A">
        <w:rPr>
          <w:rFonts w:eastAsia="Nunito"/>
          <w:color w:val="000000" w:themeColor="text1"/>
        </w:rPr>
        <w:fldChar w:fldCharType="separate"/>
      </w:r>
      <w:r w:rsidR="00273398" w:rsidRPr="00A37E3A">
        <w:rPr>
          <w:rFonts w:eastAsia="Nunito"/>
          <w:noProof/>
          <w:color w:val="000000" w:themeColor="text1"/>
        </w:rPr>
        <w:t>(Gressnich, 2012)</w:t>
      </w:r>
      <w:r w:rsidR="00273398" w:rsidRPr="00A37E3A">
        <w:rPr>
          <w:rFonts w:eastAsia="Nunito"/>
          <w:color w:val="000000" w:themeColor="text1"/>
        </w:rPr>
        <w:fldChar w:fldCharType="end"/>
      </w:r>
      <w:r w:rsidRPr="00A37E3A">
        <w:rPr>
          <w:rFonts w:eastAsia="Nunito"/>
          <w:color w:val="000000" w:themeColor="text1"/>
        </w:rPr>
        <w:t xml:space="preserve">. It therefore seems reasonable to assume that </w:t>
      </w:r>
      <w:r w:rsidR="002A7221" w:rsidRPr="00A37E3A">
        <w:rPr>
          <w:rFonts w:eastAsia="Nunito"/>
          <w:color w:val="000000" w:themeColor="text1"/>
        </w:rPr>
        <w:t xml:space="preserve">physical </w:t>
      </w:r>
      <w:r w:rsidRPr="00A37E3A">
        <w:rPr>
          <w:rFonts w:eastAsia="Nunito"/>
          <w:color w:val="000000" w:themeColor="text1"/>
        </w:rPr>
        <w:t xml:space="preserve">picturebooks will not be replaced by digitalized versions in the near future. </w:t>
      </w:r>
    </w:p>
    <w:p w14:paraId="38DD1005" w14:textId="3E58F973" w:rsidR="00EF422C" w:rsidRPr="00A37E3A" w:rsidRDefault="00DB306B" w:rsidP="00172777">
      <w:pPr>
        <w:rPr>
          <w:rFonts w:eastAsia="Nunito"/>
          <w:color w:val="000000" w:themeColor="text1"/>
        </w:rPr>
      </w:pPr>
      <w:r w:rsidRPr="00A37E3A">
        <w:rPr>
          <w:rFonts w:eastAsia="Nunito"/>
          <w:color w:val="000000" w:themeColor="text1"/>
        </w:rPr>
        <w:t>In comparison to the design of conventional books for adults, which follow specific rules because they need to hold large blocks of textual information, children’s picturebooks are relatively open</w:t>
      </w:r>
      <w:r w:rsidR="00F25887" w:rsidRPr="00A37E3A">
        <w:rPr>
          <w:rFonts w:eastAsia="Nunito"/>
          <w:color w:val="000000" w:themeColor="text1"/>
        </w:rPr>
        <w:t xml:space="preserve"> </w:t>
      </w:r>
      <w:r w:rsidR="00F25887" w:rsidRPr="00A37E3A">
        <w:rPr>
          <w:rFonts w:eastAsia="Nunito"/>
          <w:color w:val="000000" w:themeColor="text1"/>
        </w:rPr>
        <w:fldChar w:fldCharType="begin" w:fldLock="1"/>
      </w:r>
      <w:r w:rsidR="00F25887" w:rsidRPr="00A37E3A">
        <w:rPr>
          <w:rFonts w:eastAsia="Nunito"/>
          <w:color w:val="000000" w:themeColor="text1"/>
        </w:rPr>
        <w:instrText>ADDIN CSL_CITATION {"citationItems":[{"id":"ITEM-1","itemData":{"ISBN":"1856694739","abstract":"'Book Design' takes the reader through every aspect of the subject, from the components that make up a book, to understanding how books are commissioned and created, to the intricacies of grid construction and choosing a typeface. The book : past, present, and future -- The components of a book -- Creating a book -- Approaching the design -- Format -- Defining the text area and constructing a grid -- Arranging type on the page -- Type -- Reading -- The use of typographic elements -- Communicating through image -- Layout -- Covers and jackets -- Pre-production -- Paper -- Paper-engineering -- Printing -- Binding -- Types of book.","author":[{"dropping-particle":"","family":"Haslam","given":"Andrew.","non-dropping-particle":"","parse-names":false,"suffix":""}],"id":"ITEM-1","issued":{"date-parts":[["2006"]]},"number-of-pages":"256","publisher":"Laurence King","publisher-place":"London","title":"Book design","type":"book"},"uris":["http://www.mendeley.com/documents/?uuid=17a03472-4626-3b82-8171-4df31d592b3a"]}],"mendeley":{"formattedCitation":"(Haslam, 2006)","plainTextFormattedCitation":"(Haslam, 2006)","previouslyFormattedCitation":"(Haslam, 2006)"},"properties":{"noteIndex":0},"schema":"https://github.com/citation-style-language/schema/raw/master/csl-citation.json"}</w:instrText>
      </w:r>
      <w:r w:rsidR="00F25887" w:rsidRPr="00A37E3A">
        <w:rPr>
          <w:rFonts w:eastAsia="Nunito"/>
          <w:color w:val="000000" w:themeColor="text1"/>
        </w:rPr>
        <w:fldChar w:fldCharType="separate"/>
      </w:r>
      <w:r w:rsidR="00F25887" w:rsidRPr="00A37E3A">
        <w:rPr>
          <w:rFonts w:eastAsia="Nunito"/>
          <w:noProof/>
          <w:color w:val="000000" w:themeColor="text1"/>
        </w:rPr>
        <w:t>(Haslam, 2006)</w:t>
      </w:r>
      <w:r w:rsidR="00F25887" w:rsidRPr="00A37E3A">
        <w:rPr>
          <w:rFonts w:eastAsia="Nunito"/>
          <w:color w:val="000000" w:themeColor="text1"/>
        </w:rPr>
        <w:fldChar w:fldCharType="end"/>
      </w:r>
      <w:r w:rsidRPr="00A37E3A">
        <w:rPr>
          <w:rFonts w:eastAsia="Nunito"/>
          <w:color w:val="000000" w:themeColor="text1"/>
        </w:rPr>
        <w:t xml:space="preserve">. This is because picturebooks are image-driven books </w:t>
      </w:r>
      <w:r w:rsidR="00AE1DD3" w:rsidRPr="00A37E3A">
        <w:rPr>
          <w:rFonts w:eastAsia="Nunito"/>
          <w:color w:val="000000" w:themeColor="text1"/>
        </w:rPr>
        <w:t xml:space="preserve">through </w:t>
      </w:r>
      <w:r w:rsidRPr="00A37E3A">
        <w:rPr>
          <w:rFonts w:eastAsia="Nunito"/>
          <w:color w:val="000000" w:themeColor="text1"/>
        </w:rPr>
        <w:t xml:space="preserve">which the artists can create their own rules </w:t>
      </w:r>
      <w:r w:rsidR="00536053" w:rsidRPr="00A37E3A">
        <w:rPr>
          <w:rFonts w:eastAsia="Nunito"/>
          <w:color w:val="000000" w:themeColor="text1"/>
        </w:rPr>
        <w:t xml:space="preserve">depending </w:t>
      </w:r>
      <w:r w:rsidRPr="00A37E3A">
        <w:rPr>
          <w:rFonts w:eastAsia="Nunito"/>
          <w:color w:val="000000" w:themeColor="text1"/>
        </w:rPr>
        <w:t xml:space="preserve">on how they want the </w:t>
      </w:r>
      <w:r w:rsidR="00CA649A" w:rsidRPr="00A37E3A">
        <w:rPr>
          <w:rFonts w:eastAsia="Nunito"/>
          <w:color w:val="000000" w:themeColor="text1"/>
        </w:rPr>
        <w:t xml:space="preserve">reader to experience the stories </w:t>
      </w:r>
      <w:r w:rsidRPr="00A37E3A">
        <w:rPr>
          <w:rFonts w:eastAsia="Nunito"/>
          <w:color w:val="000000" w:themeColor="text1"/>
        </w:rPr>
        <w:fldChar w:fldCharType="begin" w:fldLock="1"/>
      </w:r>
      <w:r w:rsidR="005522D8" w:rsidRPr="00A37E3A">
        <w:rPr>
          <w:rFonts w:eastAsia="Nunito"/>
          <w:color w:val="000000" w:themeColor="text1"/>
        </w:rPr>
        <w:instrText>ADDIN CSL_CITATION {"citationItems":[{"id":"ITEM-1","itemData":{"ISBN":"1856694739","abstract":"'Book Design' takes the reader through every aspect of the subject, from the components that make up a book, to understanding how books are commissioned and created, to the intricacies of grid construction and choosing a typeface. The book : past, present, and future -- The components of a book -- Creating a book -- Approaching the design -- Format -- Defining the text area and constructing a grid -- Arranging type on the page -- Type -- Reading -- The use of typographic elements -- Communicating through image -- Layout -- Covers and jackets -- Pre-production -- Paper -- Paper-engineering -- Printing -- Binding -- Types of book.","author":[{"dropping-particle":"","family":"Haslam","given":"Andrew.","non-dropping-particle":"","parse-names":false,"suffix":""}],"id":"ITEM-1","issued":{"date-parts":[["2006"]]},"number-of-pages":"256","publisher":"Laurence King","publisher-place":"London","title":"Book design","type":"book"},"uris":["http://www.mendeley.com/documents/?uuid=17a03472-4626-3b82-8171-4df31d592b3a"]}],"mendeley":{"formattedCitation":"(Haslam, 2006)","plainTextFormattedCitation":"(Haslam, 2006)","previouslyFormattedCitation":"(Haslam, 2006)"},"properties":{"noteIndex":0},"schema":"https://github.com/citation-style-language/schema/raw/master/csl-citation.json"}</w:instrText>
      </w:r>
      <w:r w:rsidRPr="00A37E3A">
        <w:rPr>
          <w:rFonts w:eastAsia="Nunito"/>
          <w:color w:val="000000" w:themeColor="text1"/>
        </w:rPr>
        <w:fldChar w:fldCharType="separate"/>
      </w:r>
      <w:r w:rsidRPr="00A37E3A">
        <w:rPr>
          <w:rFonts w:eastAsia="Nunito"/>
          <w:noProof/>
          <w:color w:val="000000" w:themeColor="text1"/>
        </w:rPr>
        <w:t>(Haslam, 2006)</w:t>
      </w:r>
      <w:r w:rsidRPr="00A37E3A">
        <w:rPr>
          <w:rFonts w:eastAsia="Nunito"/>
          <w:color w:val="000000" w:themeColor="text1"/>
        </w:rPr>
        <w:fldChar w:fldCharType="end"/>
      </w:r>
      <w:r w:rsidRPr="00A37E3A">
        <w:rPr>
          <w:rFonts w:eastAsia="Nunito"/>
          <w:color w:val="000000" w:themeColor="text1"/>
        </w:rPr>
        <w:t>. Using this open mode of creation, a growing number of picturebook artists</w:t>
      </w:r>
      <w:r w:rsidR="00C6789A" w:rsidRPr="00A37E3A">
        <w:rPr>
          <w:rFonts w:eastAsia="Nunito"/>
          <w:color w:val="000000" w:themeColor="text1"/>
        </w:rPr>
        <w:t xml:space="preserve"> have been making picturebooks that not only communicate the story through their verbal-visual interplay but also convey their narratives using the physical form of the </w:t>
      </w:r>
      <w:r w:rsidR="000F3981" w:rsidRPr="00A37E3A">
        <w:rPr>
          <w:rFonts w:eastAsia="Nunito"/>
          <w:color w:val="000000" w:themeColor="text1"/>
        </w:rPr>
        <w:t>book-object</w:t>
      </w:r>
      <w:r w:rsidR="00C6789A" w:rsidRPr="00A37E3A">
        <w:rPr>
          <w:rFonts w:eastAsia="Nunito"/>
          <w:color w:val="000000" w:themeColor="text1"/>
        </w:rPr>
        <w:t xml:space="preserve">. </w:t>
      </w:r>
      <w:r w:rsidR="00490EFF" w:rsidRPr="00A37E3A">
        <w:rPr>
          <w:rFonts w:eastAsia="Nunito"/>
          <w:color w:val="000000" w:themeColor="text1"/>
        </w:rPr>
        <w:t>Artists involved in such books</w:t>
      </w:r>
      <w:r w:rsidR="00C6789A" w:rsidRPr="00A37E3A">
        <w:rPr>
          <w:rFonts w:eastAsia="Nunito"/>
          <w:color w:val="000000" w:themeColor="text1"/>
        </w:rPr>
        <w:t xml:space="preserve"> </w:t>
      </w:r>
      <w:r w:rsidR="008C3414" w:rsidRPr="00A37E3A">
        <w:rPr>
          <w:rFonts w:eastAsia="Nunito"/>
          <w:color w:val="000000" w:themeColor="text1"/>
        </w:rPr>
        <w:t>include</w:t>
      </w:r>
      <w:r w:rsidR="00C6789A" w:rsidRPr="00A37E3A">
        <w:rPr>
          <w:rFonts w:eastAsia="Nunito"/>
          <w:color w:val="000000" w:themeColor="text1"/>
        </w:rPr>
        <w:t xml:space="preserve"> </w:t>
      </w:r>
      <w:r w:rsidRPr="00A37E3A">
        <w:rPr>
          <w:rFonts w:eastAsia="Nunito"/>
          <w:color w:val="000000" w:themeColor="text1"/>
        </w:rPr>
        <w:t xml:space="preserve">designers from relevant fields such as graphic design, book design and even architecture. In this thesis, I name </w:t>
      </w:r>
      <w:r w:rsidR="00E326E8" w:rsidRPr="00A37E3A">
        <w:rPr>
          <w:rFonts w:eastAsia="Nunito"/>
          <w:color w:val="000000" w:themeColor="text1"/>
        </w:rPr>
        <w:t>such</w:t>
      </w:r>
      <w:r w:rsidRPr="00A37E3A">
        <w:rPr>
          <w:rFonts w:eastAsia="Nunito"/>
          <w:color w:val="000000" w:themeColor="text1"/>
        </w:rPr>
        <w:t xml:space="preserve"> book</w:t>
      </w:r>
      <w:r w:rsidR="00E326E8" w:rsidRPr="00A37E3A">
        <w:rPr>
          <w:rFonts w:eastAsia="Nunito"/>
          <w:color w:val="000000" w:themeColor="text1"/>
        </w:rPr>
        <w:t>s</w:t>
      </w:r>
      <w:r w:rsidRPr="00A37E3A">
        <w:rPr>
          <w:rFonts w:eastAsia="Nunito"/>
          <w:color w:val="000000" w:themeColor="text1"/>
        </w:rPr>
        <w:t xml:space="preserve"> ‘</w:t>
      </w:r>
      <w:r w:rsidR="00E84C71" w:rsidRPr="00A37E3A">
        <w:rPr>
          <w:rFonts w:eastAsia="Nunito"/>
          <w:color w:val="000000" w:themeColor="text1"/>
        </w:rPr>
        <w:t>unflattened</w:t>
      </w:r>
      <w:r w:rsidRPr="00A37E3A">
        <w:rPr>
          <w:rFonts w:eastAsia="Nunito"/>
          <w:color w:val="000000" w:themeColor="text1"/>
        </w:rPr>
        <w:t xml:space="preserve"> picturebooks’</w:t>
      </w:r>
      <w:r w:rsidR="00232A30" w:rsidRPr="00A37E3A">
        <w:rPr>
          <w:rFonts w:eastAsia="Nunito"/>
          <w:color w:val="000000" w:themeColor="text1"/>
        </w:rPr>
        <w:fldChar w:fldCharType="begin" w:fldLock="1"/>
      </w:r>
      <w:r w:rsidR="00685957" w:rsidRPr="00A37E3A">
        <w:rPr>
          <w:rFonts w:eastAsia="Nunito"/>
          <w:color w:val="000000" w:themeColor="text1"/>
        </w:rPr>
        <w:instrText>ADDIN CSL_CITATION {"citationItems":[{"id":"ITEM-1","itemData":{"ISBN":"9789895493906","author":[{"dropping-particle":"","family":"Dong","given":"Yang","non-dropping-particle":"","parse-names":false,"suffix":""}],"container-title":"8th International Conference on Illustration and Animation,CONFIA 2020","id":"ITEM-1","issue":"October","issued":{"date-parts":[["2020"]]},"page":"978-989","title":"Unflattened Design : Conveying the Narrative of a Picturebook Using the Physical Nature of the Book-object","type":"paper-conference"},"uris":["http://www.mendeley.com/documents/?uuid=c1f3bc46-dddb-47c9-94a6-06c3149d6657"]}],"mendeley":{"formattedCitation":"(Dong, 2020)","plainTextFormattedCitation":"(Dong, 2020)","previouslyFormattedCitation":"(Dong, 2020)"},"properties":{"noteIndex":0},"schema":"https://github.com/citation-style-language/schema/raw/master/csl-citation.json"}</w:instrText>
      </w:r>
      <w:r w:rsidR="00232A30" w:rsidRPr="00A37E3A">
        <w:rPr>
          <w:rFonts w:eastAsia="Nunito"/>
          <w:color w:val="000000" w:themeColor="text1"/>
        </w:rPr>
        <w:fldChar w:fldCharType="separate"/>
      </w:r>
      <w:r w:rsidR="00232A30" w:rsidRPr="00A37E3A">
        <w:rPr>
          <w:rFonts w:eastAsia="Nunito"/>
          <w:noProof/>
          <w:color w:val="000000" w:themeColor="text1"/>
        </w:rPr>
        <w:t>(Dong, 2020)</w:t>
      </w:r>
      <w:r w:rsidR="00232A30" w:rsidRPr="00A37E3A">
        <w:rPr>
          <w:rFonts w:eastAsia="Nunito"/>
          <w:color w:val="000000" w:themeColor="text1"/>
        </w:rPr>
        <w:fldChar w:fldCharType="end"/>
      </w:r>
      <w:r w:rsidRPr="00A37E3A">
        <w:rPr>
          <w:rFonts w:eastAsia="Nunito"/>
          <w:color w:val="000000" w:themeColor="text1"/>
        </w:rPr>
        <w:t>. The narrative</w:t>
      </w:r>
      <w:r w:rsidR="00DE401D" w:rsidRPr="00A37E3A">
        <w:rPr>
          <w:rFonts w:eastAsia="Nunito"/>
          <w:color w:val="000000" w:themeColor="text1"/>
        </w:rPr>
        <w:t>s</w:t>
      </w:r>
      <w:r w:rsidRPr="00A37E3A">
        <w:rPr>
          <w:rFonts w:eastAsia="Nunito"/>
          <w:color w:val="000000" w:themeColor="text1"/>
        </w:rPr>
        <w:t xml:space="preserve"> in these books, such as ‘Nella </w:t>
      </w:r>
      <w:proofErr w:type="spellStart"/>
      <w:r w:rsidRPr="00A37E3A">
        <w:rPr>
          <w:rFonts w:eastAsia="Nunito"/>
          <w:color w:val="000000" w:themeColor="text1"/>
        </w:rPr>
        <w:t>notte</w:t>
      </w:r>
      <w:proofErr w:type="spellEnd"/>
      <w:r w:rsidRPr="00A37E3A">
        <w:rPr>
          <w:rFonts w:eastAsia="Nunito"/>
          <w:color w:val="000000" w:themeColor="text1"/>
        </w:rPr>
        <w:t xml:space="preserve"> </w:t>
      </w:r>
      <w:proofErr w:type="spellStart"/>
      <w:r w:rsidRPr="00A37E3A">
        <w:rPr>
          <w:rFonts w:eastAsia="Nunito"/>
          <w:color w:val="000000" w:themeColor="text1"/>
        </w:rPr>
        <w:t>buia</w:t>
      </w:r>
      <w:proofErr w:type="spellEnd"/>
      <w:r w:rsidRPr="00A37E3A">
        <w:rPr>
          <w:rFonts w:eastAsia="Nunito"/>
          <w:color w:val="000000" w:themeColor="text1"/>
        </w:rPr>
        <w:t>’</w:t>
      </w:r>
      <w:r w:rsidR="00E303FB" w:rsidRPr="00A37E3A">
        <w:rPr>
          <w:rFonts w:eastAsia="Nunito"/>
          <w:color w:val="000000" w:themeColor="text1"/>
        </w:rPr>
        <w:t>/‘</w:t>
      </w:r>
      <w:r w:rsidR="00E303FB" w:rsidRPr="00A37E3A">
        <w:rPr>
          <w:color w:val="000000" w:themeColor="text1"/>
        </w:rPr>
        <w:t>I</w:t>
      </w:r>
      <w:r w:rsidR="00E303FB" w:rsidRPr="00A37E3A">
        <w:rPr>
          <w:rFonts w:eastAsia="Nunito"/>
          <w:color w:val="000000" w:themeColor="text1"/>
        </w:rPr>
        <w:t>n The Dark Of The Night’</w:t>
      </w:r>
      <w:r w:rsidRPr="00A37E3A">
        <w:rPr>
          <w:rFonts w:eastAsia="Nunito"/>
          <w:color w:val="000000" w:themeColor="text1"/>
        </w:rPr>
        <w:t xml:space="preserve"> </w:t>
      </w:r>
      <w:r w:rsidRPr="00A37E3A">
        <w:rPr>
          <w:rFonts w:eastAsia="Nunito"/>
          <w:color w:val="000000" w:themeColor="text1"/>
        </w:rPr>
        <w:fldChar w:fldCharType="begin" w:fldLock="1"/>
      </w:r>
      <w:r w:rsidR="005522D8" w:rsidRPr="00A37E3A">
        <w:rPr>
          <w:rFonts w:eastAsia="Nunito"/>
          <w:color w:val="000000" w:themeColor="text1"/>
        </w:rPr>
        <w:instrText>ADDIN CSL_CITATION {"citationItems":[{"id":"ITEM-1","itemData":{"ISBN":"9788886250382","abstract":"PRIMI LIBRI. 2. ed. Dati della cop.","author":[{"dropping-particle":"","family":"Munari","given":"Bruno.","non-dropping-particle":"","parse-names":false,"suffix":""}],"id":"ITEM-1","issued":{"date-parts":[["1956"]]},"publisher":"Muggiani","publisher-place":"Milano","title":"Nella notte buia","type":"book"},"uris":["http://www.mendeley.com/documents/?uuid=66ef9321-e59a-3fd0-80b9-dd9693926568"]}],"mendeley":{"formattedCitation":"(Munari, 1956)","manualFormatting":"(1956)","plainTextFormattedCitation":"(Munari, 1956)","previouslyFormattedCitation":"(Munari, 1956)"},"properties":{"noteIndex":0},"schema":"https://github.com/citation-style-language/schema/raw/master/csl-citation.json"}</w:instrText>
      </w:r>
      <w:r w:rsidRPr="00A37E3A">
        <w:rPr>
          <w:rFonts w:eastAsia="Nunito"/>
          <w:color w:val="000000" w:themeColor="text1"/>
        </w:rPr>
        <w:fldChar w:fldCharType="separate"/>
      </w:r>
      <w:r w:rsidRPr="00A37E3A">
        <w:rPr>
          <w:rFonts w:eastAsia="Nunito"/>
          <w:noProof/>
          <w:color w:val="000000" w:themeColor="text1"/>
        </w:rPr>
        <w:t>(19</w:t>
      </w:r>
      <w:r w:rsidR="00D635E5" w:rsidRPr="00A37E3A">
        <w:rPr>
          <w:rFonts w:eastAsia="Nunito"/>
          <w:noProof/>
          <w:color w:val="000000" w:themeColor="text1"/>
        </w:rPr>
        <w:t>56</w:t>
      </w:r>
      <w:r w:rsidRPr="00A37E3A">
        <w:rPr>
          <w:rFonts w:eastAsia="Nunito"/>
          <w:noProof/>
          <w:color w:val="000000" w:themeColor="text1"/>
        </w:rPr>
        <w:t>)</w:t>
      </w:r>
      <w:r w:rsidRPr="00A37E3A">
        <w:rPr>
          <w:rFonts w:eastAsia="Nunito"/>
          <w:color w:val="000000" w:themeColor="text1"/>
        </w:rPr>
        <w:fldChar w:fldCharType="end"/>
      </w:r>
      <w:r w:rsidRPr="00A37E3A">
        <w:rPr>
          <w:rFonts w:eastAsia="Nunito"/>
          <w:color w:val="000000" w:themeColor="text1"/>
        </w:rPr>
        <w:t xml:space="preserve"> by Bruno Munari or ‘</w:t>
      </w:r>
      <w:proofErr w:type="spellStart"/>
      <w:r w:rsidRPr="00A37E3A">
        <w:rPr>
          <w:rFonts w:eastAsia="Nunito"/>
          <w:color w:val="000000" w:themeColor="text1"/>
        </w:rPr>
        <w:t>Trouve</w:t>
      </w:r>
      <w:proofErr w:type="spellEnd"/>
      <w:r w:rsidRPr="00A37E3A">
        <w:rPr>
          <w:rFonts w:eastAsia="Nunito"/>
          <w:color w:val="000000" w:themeColor="text1"/>
        </w:rPr>
        <w:t>- le</w:t>
      </w:r>
      <w:r w:rsidR="00E303FB" w:rsidRPr="00A37E3A">
        <w:rPr>
          <w:rFonts w:eastAsia="Nunito"/>
          <w:color w:val="000000" w:themeColor="text1"/>
        </w:rPr>
        <w:t>?</w:t>
      </w:r>
      <w:r w:rsidRPr="00A37E3A">
        <w:rPr>
          <w:rFonts w:eastAsia="Nunito"/>
          <w:color w:val="000000" w:themeColor="text1"/>
        </w:rPr>
        <w:t>’</w:t>
      </w:r>
      <w:r w:rsidR="00E303FB" w:rsidRPr="00A37E3A">
        <w:rPr>
          <w:rFonts w:eastAsia="Nunito"/>
          <w:color w:val="000000" w:themeColor="text1"/>
        </w:rPr>
        <w:t>/‘Found it?</w:t>
      </w:r>
      <w:r w:rsidRPr="00A37E3A">
        <w:rPr>
          <w:rFonts w:eastAsia="Nunito"/>
          <w:color w:val="000000" w:themeColor="text1"/>
        </w:rPr>
        <w:t xml:space="preserve"> </w:t>
      </w:r>
      <w:r w:rsidR="00172777" w:rsidRPr="00A37E3A">
        <w:rPr>
          <w:rFonts w:eastAsia="Nunito"/>
          <w:color w:val="000000" w:themeColor="text1"/>
        </w:rPr>
        <w:fldChar w:fldCharType="begin" w:fldLock="1"/>
      </w:r>
      <w:r w:rsidR="005522D8" w:rsidRPr="00A37E3A">
        <w:rPr>
          <w:rFonts w:eastAsia="Nunito"/>
          <w:color w:val="000000" w:themeColor="text1"/>
        </w:rPr>
        <w:instrText>ADDIN CSL_CITATION {"citationItems":[{"id":"ITEM-1","itemData":{"author":[{"dropping-particle":"","family":"Komagata","given":"Katsumi","non-dropping-particle":"","parse-names":false,"suffix":""}],"id":"ITEM-1","issued":{"date-parts":[["2002"]]},"number-of-pages":"60","publisher":"One stroke","publisher-place":"Tokyo","title":"Trouve-le!","type":"book"},"uris":["http://www.mendeley.com/documents/?uuid=938d94a5-ae3c-3db3-9584-8e06bb23fd75"]}],"mendeley":{"formattedCitation":"(Komagata, 2002)","manualFormatting":"(2002)","plainTextFormattedCitation":"(Komagata, 2002)","previouslyFormattedCitation":"(Komagata, 2002)"},"properties":{"noteIndex":0},"schema":"https://github.com/citation-style-language/schema/raw/master/csl-citation.json"}</w:instrText>
      </w:r>
      <w:r w:rsidR="00172777" w:rsidRPr="00A37E3A">
        <w:rPr>
          <w:rFonts w:eastAsia="Nunito"/>
          <w:color w:val="000000" w:themeColor="text1"/>
        </w:rPr>
        <w:fldChar w:fldCharType="separate"/>
      </w:r>
      <w:r w:rsidR="00172777" w:rsidRPr="00A37E3A">
        <w:rPr>
          <w:rFonts w:eastAsia="Nunito"/>
          <w:noProof/>
          <w:color w:val="000000" w:themeColor="text1"/>
        </w:rPr>
        <w:t>(2002)</w:t>
      </w:r>
      <w:r w:rsidR="00172777" w:rsidRPr="00A37E3A">
        <w:rPr>
          <w:rFonts w:eastAsia="Nunito"/>
          <w:color w:val="000000" w:themeColor="text1"/>
        </w:rPr>
        <w:fldChar w:fldCharType="end"/>
      </w:r>
      <w:r w:rsidR="00B76B4C" w:rsidRPr="00A37E3A">
        <w:rPr>
          <w:rFonts w:eastAsia="Nunito"/>
          <w:color w:val="000000" w:themeColor="text1"/>
        </w:rPr>
        <w:t xml:space="preserve"> (</w:t>
      </w:r>
      <w:r w:rsidR="00BB44A4" w:rsidRPr="00A37E3A">
        <w:rPr>
          <w:rFonts w:eastAsia="Nunito"/>
          <w:color w:val="000000" w:themeColor="text1"/>
        </w:rPr>
        <w:fldChar w:fldCharType="begin"/>
      </w:r>
      <w:r w:rsidR="00BB44A4" w:rsidRPr="00A37E3A">
        <w:rPr>
          <w:rFonts w:eastAsia="Nunito"/>
          <w:color w:val="000000" w:themeColor="text1"/>
        </w:rPr>
        <w:instrText xml:space="preserve"> REF _Ref44513498 \h </w:instrText>
      </w:r>
      <w:r w:rsidR="00BB44A4" w:rsidRPr="00A37E3A">
        <w:rPr>
          <w:rFonts w:eastAsia="Nunito"/>
          <w:color w:val="000000" w:themeColor="text1"/>
        </w:rPr>
      </w:r>
      <w:r w:rsidR="00BB44A4" w:rsidRPr="00A37E3A">
        <w:rPr>
          <w:rFonts w:eastAsia="Nunito"/>
          <w:color w:val="000000" w:themeColor="text1"/>
        </w:rPr>
        <w:fldChar w:fldCharType="separate"/>
      </w:r>
      <w:r w:rsidR="008E3A81" w:rsidRPr="00A37E3A">
        <w:rPr>
          <w:color w:val="000000" w:themeColor="text1"/>
        </w:rPr>
        <w:t xml:space="preserve">Figure </w:t>
      </w:r>
      <w:r w:rsidR="008E3A81" w:rsidRPr="00A37E3A">
        <w:rPr>
          <w:noProof/>
          <w:color w:val="000000" w:themeColor="text1"/>
        </w:rPr>
        <w:t>ii</w:t>
      </w:r>
      <w:r w:rsidR="00BB44A4" w:rsidRPr="00A37E3A">
        <w:rPr>
          <w:rFonts w:eastAsia="Nunito"/>
          <w:color w:val="000000" w:themeColor="text1"/>
        </w:rPr>
        <w:fldChar w:fldCharType="end"/>
      </w:r>
      <w:r w:rsidR="00BB44A4" w:rsidRPr="00A37E3A">
        <w:rPr>
          <w:rFonts w:ascii="Microsoft YaHei" w:eastAsia="Microsoft YaHei" w:hAnsi="Microsoft YaHei" w:cs="Microsoft YaHei" w:hint="eastAsia"/>
          <w:color w:val="000000" w:themeColor="text1"/>
        </w:rPr>
        <w:t>,</w:t>
      </w:r>
      <w:r w:rsidR="00E011B3" w:rsidRPr="00A37E3A">
        <w:rPr>
          <w:rFonts w:ascii="Microsoft YaHei" w:eastAsia="Microsoft YaHei" w:hAnsi="Microsoft YaHei" w:cs="Microsoft YaHei"/>
          <w:color w:val="000000" w:themeColor="text1"/>
        </w:rPr>
        <w:t xml:space="preserve"> </w:t>
      </w:r>
      <w:r w:rsidR="00BB44A4" w:rsidRPr="00A37E3A">
        <w:rPr>
          <w:rFonts w:eastAsia="Nunito"/>
          <w:color w:val="000000" w:themeColor="text1"/>
        </w:rPr>
        <w:fldChar w:fldCharType="begin"/>
      </w:r>
      <w:r w:rsidR="00BB44A4" w:rsidRPr="00A37E3A">
        <w:rPr>
          <w:rFonts w:eastAsia="Nunito"/>
          <w:color w:val="000000" w:themeColor="text1"/>
        </w:rPr>
        <w:instrText xml:space="preserve"> REF _Ref44513558 \h </w:instrText>
      </w:r>
      <w:r w:rsidR="00BB44A4" w:rsidRPr="00A37E3A">
        <w:rPr>
          <w:rFonts w:eastAsia="Nunito"/>
          <w:color w:val="000000" w:themeColor="text1"/>
        </w:rPr>
      </w:r>
      <w:r w:rsidR="00BB44A4" w:rsidRPr="00A37E3A">
        <w:rPr>
          <w:rFonts w:eastAsia="Nunito"/>
          <w:color w:val="000000" w:themeColor="text1"/>
        </w:rPr>
        <w:fldChar w:fldCharType="separate"/>
      </w:r>
      <w:r w:rsidR="008E3A81" w:rsidRPr="00A37E3A">
        <w:rPr>
          <w:color w:val="000000" w:themeColor="text1"/>
        </w:rPr>
        <w:t xml:space="preserve">Figure </w:t>
      </w:r>
      <w:r w:rsidR="008E3A81" w:rsidRPr="00A37E3A">
        <w:rPr>
          <w:noProof/>
          <w:color w:val="000000" w:themeColor="text1"/>
        </w:rPr>
        <w:t>iii</w:t>
      </w:r>
      <w:r w:rsidR="00BB44A4" w:rsidRPr="00A37E3A">
        <w:rPr>
          <w:rFonts w:eastAsia="Nunito"/>
          <w:color w:val="000000" w:themeColor="text1"/>
        </w:rPr>
        <w:fldChar w:fldCharType="end"/>
      </w:r>
      <w:r w:rsidR="00B76B4C" w:rsidRPr="00A37E3A">
        <w:rPr>
          <w:rFonts w:ascii="Microsoft YaHei" w:eastAsia="Microsoft YaHei" w:hAnsi="Microsoft YaHei" w:cs="Microsoft YaHei" w:hint="eastAsia"/>
          <w:color w:val="000000" w:themeColor="text1"/>
          <w:lang w:val="en-US"/>
        </w:rPr>
        <w:t>)</w:t>
      </w:r>
      <w:r w:rsidR="00B76B4C" w:rsidRPr="00A37E3A">
        <w:rPr>
          <w:rFonts w:ascii="Microsoft YaHei" w:eastAsia="Microsoft YaHei" w:hAnsi="Microsoft YaHei" w:cs="Microsoft YaHei"/>
          <w:color w:val="000000" w:themeColor="text1"/>
          <w:lang w:val="en-US"/>
        </w:rPr>
        <w:t xml:space="preserve"> </w:t>
      </w:r>
      <w:r w:rsidRPr="00A37E3A">
        <w:rPr>
          <w:rFonts w:eastAsia="Nunito"/>
          <w:color w:val="000000" w:themeColor="text1"/>
        </w:rPr>
        <w:t xml:space="preserve">by Katsumi Komagata, </w:t>
      </w:r>
      <w:r w:rsidR="00DE401D" w:rsidRPr="00A37E3A">
        <w:rPr>
          <w:rFonts w:eastAsia="Nunito"/>
          <w:color w:val="000000" w:themeColor="text1"/>
        </w:rPr>
        <w:t xml:space="preserve">are </w:t>
      </w:r>
      <w:r w:rsidRPr="00A37E3A">
        <w:rPr>
          <w:rFonts w:eastAsia="Nunito"/>
          <w:color w:val="000000" w:themeColor="text1"/>
        </w:rPr>
        <w:t xml:space="preserve">told entirely or in part through the physical nature of the book. </w:t>
      </w:r>
    </w:p>
    <w:p w14:paraId="34A3A50F" w14:textId="342EEC6C" w:rsidR="00233D95" w:rsidRPr="00A37E3A" w:rsidRDefault="00233D95" w:rsidP="008B1AC0">
      <w:pPr>
        <w:keepNext/>
        <w:rPr>
          <w:color w:val="000000" w:themeColor="text1"/>
        </w:rPr>
      </w:pPr>
      <w:r w:rsidRPr="00A37E3A">
        <w:rPr>
          <w:rFonts w:eastAsia="Nunito"/>
          <w:noProof/>
          <w:color w:val="000000" w:themeColor="text1"/>
        </w:rPr>
        <w:drawing>
          <wp:inline distT="0" distB="0" distL="0" distR="0" wp14:anchorId="757F8AD5" wp14:editId="37978F93">
            <wp:extent cx="3013023" cy="1986106"/>
            <wp:effectExtent l="0" t="0" r="0" b="0"/>
            <wp:docPr id="3" name="Picture 3" descr="A picture containing indoor, table, cup, sitt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Screenshot 2020-04-26 at 2.59.04 pm.pn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3013023" cy="1986106"/>
                    </a:xfrm>
                    <a:prstGeom prst="rect">
                      <a:avLst/>
                    </a:prstGeom>
                  </pic:spPr>
                </pic:pic>
              </a:graphicData>
            </a:graphic>
          </wp:inline>
        </w:drawing>
      </w:r>
    </w:p>
    <w:p w14:paraId="568EA4B4" w14:textId="21F9B05B" w:rsidR="00BF025F" w:rsidRPr="00A37E3A" w:rsidRDefault="00233D95" w:rsidP="00BF025F">
      <w:pPr>
        <w:pStyle w:val="Caption"/>
      </w:pPr>
      <w:bookmarkStart w:id="25" w:name="_Ref44513498"/>
      <w:bookmarkStart w:id="26" w:name="_Toc49092061"/>
      <w:bookmarkStart w:id="27" w:name="_Toc49255652"/>
      <w:bookmarkStart w:id="28" w:name="_Toc49500830"/>
      <w:bookmarkStart w:id="29" w:name="_Toc68531880"/>
      <w:r w:rsidRPr="00A37E3A">
        <w:t xml:space="preserve">Figure </w:t>
      </w:r>
      <w:r w:rsidR="00827C4A" w:rsidRPr="00A37E3A">
        <w:fldChar w:fldCharType="begin"/>
      </w:r>
      <w:r w:rsidR="00827C4A" w:rsidRPr="00A37E3A">
        <w:instrText xml:space="preserve"> SEQ Figure \* roman </w:instrText>
      </w:r>
      <w:r w:rsidR="00827C4A" w:rsidRPr="00A37E3A">
        <w:fldChar w:fldCharType="separate"/>
      </w:r>
      <w:r w:rsidR="008E3A81" w:rsidRPr="00A37E3A">
        <w:rPr>
          <w:noProof/>
        </w:rPr>
        <w:t>ii</w:t>
      </w:r>
      <w:r w:rsidR="00827C4A" w:rsidRPr="00A37E3A">
        <w:rPr>
          <w:noProof/>
        </w:rPr>
        <w:fldChar w:fldCharType="end"/>
      </w:r>
      <w:bookmarkEnd w:id="25"/>
      <w:r w:rsidR="00B641AC" w:rsidRPr="00A37E3A">
        <w:rPr>
          <w:i/>
          <w:iCs w:val="0"/>
        </w:rPr>
        <w:t xml:space="preserve"> </w:t>
      </w:r>
      <w:r w:rsidR="007340FF" w:rsidRPr="00A37E3A">
        <w:rPr>
          <w:i/>
          <w:iCs w:val="0"/>
        </w:rPr>
        <w:t xml:space="preserve"> </w:t>
      </w:r>
      <w:bookmarkEnd w:id="26"/>
      <w:bookmarkEnd w:id="27"/>
      <w:proofErr w:type="spellStart"/>
      <w:r w:rsidR="00A16DD4" w:rsidRPr="00A37E3A">
        <w:rPr>
          <w:rFonts w:eastAsia="Nunito"/>
          <w:i/>
          <w:iCs w:val="0"/>
        </w:rPr>
        <w:t>Trouve</w:t>
      </w:r>
      <w:proofErr w:type="spellEnd"/>
      <w:r w:rsidR="00A16DD4" w:rsidRPr="00A37E3A">
        <w:rPr>
          <w:rFonts w:eastAsia="Nunito"/>
          <w:i/>
          <w:iCs w:val="0"/>
        </w:rPr>
        <w:t>- le!</w:t>
      </w:r>
      <w:r w:rsidR="00A16DD4" w:rsidRPr="00A37E3A">
        <w:rPr>
          <w:rFonts w:eastAsia="Nunito"/>
        </w:rPr>
        <w:t xml:space="preserve"> </w:t>
      </w:r>
      <w:r w:rsidR="00BF025F" w:rsidRPr="00A37E3A">
        <w:rPr>
          <w:rFonts w:eastAsia="Nunito"/>
        </w:rPr>
        <w:t>(</w:t>
      </w:r>
      <w:r w:rsidR="00BF025F" w:rsidRPr="00A37E3A">
        <w:t xml:space="preserve">Komagata, </w:t>
      </w:r>
      <w:r w:rsidR="00254298" w:rsidRPr="00A37E3A">
        <w:t>2002</w:t>
      </w:r>
      <w:r w:rsidR="00BF025F" w:rsidRPr="00A37E3A">
        <w:t>)</w:t>
      </w:r>
      <w:bookmarkEnd w:id="28"/>
      <w:bookmarkEnd w:id="29"/>
    </w:p>
    <w:p w14:paraId="5B7DA928" w14:textId="3D916DAE" w:rsidR="00233D95" w:rsidRPr="00A37E3A" w:rsidRDefault="00EF422C" w:rsidP="008B1AC0">
      <w:pPr>
        <w:keepNext/>
        <w:rPr>
          <w:color w:val="000000" w:themeColor="text1"/>
        </w:rPr>
      </w:pPr>
      <w:r w:rsidRPr="00A37E3A">
        <w:rPr>
          <w:rFonts w:eastAsia="Nunito"/>
          <w:noProof/>
          <w:color w:val="000000" w:themeColor="text1"/>
        </w:rPr>
        <w:drawing>
          <wp:inline distT="0" distB="0" distL="0" distR="0" wp14:anchorId="05E0143C" wp14:editId="7C2EEA6E">
            <wp:extent cx="3140440" cy="2057397"/>
            <wp:effectExtent l="0" t="0" r="0" b="635"/>
            <wp:docPr id="4" name="Picture 4" descr="A picture containing cup, table, sitting,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Screenshot 2020-04-26 at 2.59.15 pm.pn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3140440" cy="2057397"/>
                    </a:xfrm>
                    <a:prstGeom prst="rect">
                      <a:avLst/>
                    </a:prstGeom>
                  </pic:spPr>
                </pic:pic>
              </a:graphicData>
            </a:graphic>
          </wp:inline>
        </w:drawing>
      </w:r>
    </w:p>
    <w:p w14:paraId="1435B14A" w14:textId="78ACC75F" w:rsidR="00EF422C" w:rsidRPr="00A37E3A" w:rsidRDefault="00233D95" w:rsidP="008B1AC0">
      <w:pPr>
        <w:pStyle w:val="Caption"/>
        <w:rPr>
          <w:rFonts w:eastAsia="Nunito"/>
        </w:rPr>
      </w:pPr>
      <w:bookmarkStart w:id="30" w:name="_Ref44513558"/>
      <w:bookmarkStart w:id="31" w:name="_Toc49092062"/>
      <w:bookmarkStart w:id="32" w:name="_Toc49255653"/>
      <w:bookmarkStart w:id="33" w:name="_Toc49500831"/>
      <w:bookmarkStart w:id="34" w:name="_Toc68531881"/>
      <w:r w:rsidRPr="00A37E3A">
        <w:t xml:space="preserve">Figure </w:t>
      </w:r>
      <w:r w:rsidR="00827C4A" w:rsidRPr="00A37E3A">
        <w:fldChar w:fldCharType="begin"/>
      </w:r>
      <w:r w:rsidR="00827C4A" w:rsidRPr="00A37E3A">
        <w:instrText xml:space="preserve"> SEQ Figure \* roman </w:instrText>
      </w:r>
      <w:r w:rsidR="00827C4A" w:rsidRPr="00A37E3A">
        <w:fldChar w:fldCharType="separate"/>
      </w:r>
      <w:r w:rsidR="008E3A81" w:rsidRPr="00A37E3A">
        <w:rPr>
          <w:noProof/>
        </w:rPr>
        <w:t>iii</w:t>
      </w:r>
      <w:r w:rsidR="00827C4A" w:rsidRPr="00A37E3A">
        <w:rPr>
          <w:noProof/>
        </w:rPr>
        <w:fldChar w:fldCharType="end"/>
      </w:r>
      <w:bookmarkEnd w:id="30"/>
      <w:r w:rsidR="007340FF" w:rsidRPr="00A37E3A">
        <w:t xml:space="preserve"> </w:t>
      </w:r>
      <w:proofErr w:type="spellStart"/>
      <w:r w:rsidR="007340FF" w:rsidRPr="00A37E3A">
        <w:rPr>
          <w:rFonts w:eastAsia="Nunito"/>
          <w:i/>
          <w:iCs w:val="0"/>
        </w:rPr>
        <w:t>Trouve</w:t>
      </w:r>
      <w:proofErr w:type="spellEnd"/>
      <w:r w:rsidR="007340FF" w:rsidRPr="00A37E3A">
        <w:rPr>
          <w:rFonts w:eastAsia="Nunito"/>
          <w:i/>
          <w:iCs w:val="0"/>
        </w:rPr>
        <w:t>- l</w:t>
      </w:r>
      <w:r w:rsidR="00CB1A4E" w:rsidRPr="00A37E3A">
        <w:rPr>
          <w:rFonts w:eastAsia="Nunito"/>
          <w:i/>
          <w:iCs w:val="0"/>
        </w:rPr>
        <w:t>e!</w:t>
      </w:r>
      <w:r w:rsidR="007340FF" w:rsidRPr="00A37E3A">
        <w:rPr>
          <w:rFonts w:eastAsia="Nunito"/>
        </w:rPr>
        <w:t xml:space="preserve"> </w:t>
      </w:r>
      <w:bookmarkEnd w:id="31"/>
      <w:bookmarkEnd w:id="32"/>
      <w:r w:rsidR="00BF025F" w:rsidRPr="00A37E3A">
        <w:rPr>
          <w:rFonts w:eastAsia="Nunito"/>
        </w:rPr>
        <w:t>(</w:t>
      </w:r>
      <w:r w:rsidR="00BF025F" w:rsidRPr="00A37E3A">
        <w:t xml:space="preserve">Komagata, </w:t>
      </w:r>
      <w:r w:rsidR="00254298" w:rsidRPr="00A37E3A">
        <w:t>2002</w:t>
      </w:r>
      <w:r w:rsidR="00BF025F" w:rsidRPr="00A37E3A">
        <w:t>)</w:t>
      </w:r>
      <w:bookmarkEnd w:id="33"/>
      <w:bookmarkEnd w:id="34"/>
    </w:p>
    <w:p w14:paraId="63902580" w14:textId="6D3D85EB" w:rsidR="00DB306B" w:rsidRPr="00A37E3A" w:rsidRDefault="00DB306B" w:rsidP="00F238B9">
      <w:pPr>
        <w:jc w:val="both"/>
        <w:rPr>
          <w:color w:val="000000" w:themeColor="text1"/>
        </w:rPr>
      </w:pPr>
      <w:r w:rsidRPr="00A37E3A">
        <w:rPr>
          <w:color w:val="000000" w:themeColor="text1"/>
        </w:rPr>
        <w:t xml:space="preserve">Designing this kind of picturebook is very different from making </w:t>
      </w:r>
      <w:r w:rsidR="00CC0C01" w:rsidRPr="00A37E3A">
        <w:rPr>
          <w:rFonts w:hint="eastAsia"/>
          <w:color w:val="000000" w:themeColor="text1"/>
        </w:rPr>
        <w:t>conventional</w:t>
      </w:r>
      <w:r w:rsidR="00CC0C01" w:rsidRPr="00A37E3A">
        <w:rPr>
          <w:color w:val="000000" w:themeColor="text1"/>
        </w:rPr>
        <w:t xml:space="preserve"> </w:t>
      </w:r>
      <w:r w:rsidRPr="00A37E3A">
        <w:rPr>
          <w:color w:val="000000" w:themeColor="text1"/>
        </w:rPr>
        <w:t>flat-printed picturebooks</w:t>
      </w:r>
      <w:r w:rsidR="008C3414" w:rsidRPr="00A37E3A">
        <w:rPr>
          <w:color w:val="000000" w:themeColor="text1"/>
        </w:rPr>
        <w:t>; they</w:t>
      </w:r>
      <w:r w:rsidRPr="00A37E3A">
        <w:rPr>
          <w:color w:val="000000" w:themeColor="text1"/>
        </w:rPr>
        <w:t xml:space="preserve"> </w:t>
      </w:r>
      <w:r w:rsidRPr="00A37E3A">
        <w:rPr>
          <w:color w:val="000000" w:themeColor="text1"/>
          <w:lang w:val="en"/>
        </w:rPr>
        <w:t>requir</w:t>
      </w:r>
      <w:r w:rsidR="008C3414" w:rsidRPr="00A37E3A">
        <w:rPr>
          <w:color w:val="000000" w:themeColor="text1"/>
          <w:lang w:val="en"/>
        </w:rPr>
        <w:t>e</w:t>
      </w:r>
      <w:r w:rsidRPr="00A37E3A">
        <w:rPr>
          <w:color w:val="000000" w:themeColor="text1"/>
          <w:lang w:val="en"/>
        </w:rPr>
        <w:t xml:space="preserve"> that the artist consider not only text </w:t>
      </w:r>
      <w:r w:rsidR="006F062C" w:rsidRPr="00A37E3A">
        <w:rPr>
          <w:color w:val="000000" w:themeColor="text1"/>
          <w:lang w:val="en"/>
        </w:rPr>
        <w:t xml:space="preserve">(if included) </w:t>
      </w:r>
      <w:r w:rsidRPr="00A37E3A">
        <w:rPr>
          <w:color w:val="000000" w:themeColor="text1"/>
          <w:lang w:val="en"/>
        </w:rPr>
        <w:t>and</w:t>
      </w:r>
      <w:r w:rsidRPr="00A37E3A">
        <w:rPr>
          <w:color w:val="000000" w:themeColor="text1"/>
        </w:rPr>
        <w:t xml:space="preserve"> illustrations</w:t>
      </w:r>
      <w:r w:rsidRPr="00A37E3A">
        <w:rPr>
          <w:color w:val="000000" w:themeColor="text1"/>
          <w:lang w:val="en"/>
        </w:rPr>
        <w:t xml:space="preserve">, but also the </w:t>
      </w:r>
      <w:r w:rsidR="000F3981" w:rsidRPr="00A37E3A">
        <w:rPr>
          <w:color w:val="000000" w:themeColor="text1"/>
          <w:lang w:val="en"/>
        </w:rPr>
        <w:t>book-object</w:t>
      </w:r>
      <w:r w:rsidRPr="00A37E3A">
        <w:rPr>
          <w:color w:val="000000" w:themeColor="text1"/>
          <w:lang w:val="en"/>
        </w:rPr>
        <w:t xml:space="preserve"> itself </w:t>
      </w:r>
      <w:r w:rsidR="008D6A52" w:rsidRPr="00A37E3A">
        <w:rPr>
          <w:color w:val="000000" w:themeColor="text1"/>
          <w:lang w:val="en"/>
        </w:rPr>
        <w:t>because</w:t>
      </w:r>
      <w:r w:rsidR="00D47BB1" w:rsidRPr="00A37E3A">
        <w:rPr>
          <w:color w:val="000000" w:themeColor="text1"/>
          <w:lang w:val="en"/>
        </w:rPr>
        <w:t xml:space="preserve"> </w:t>
      </w:r>
      <w:r w:rsidR="00F25887" w:rsidRPr="00A37E3A">
        <w:rPr>
          <w:color w:val="000000" w:themeColor="text1"/>
          <w:lang w:val="en"/>
        </w:rPr>
        <w:t>it</w:t>
      </w:r>
      <w:r w:rsidR="008D6A52" w:rsidRPr="00A37E3A">
        <w:rPr>
          <w:color w:val="000000" w:themeColor="text1"/>
          <w:lang w:val="en"/>
        </w:rPr>
        <w:t xml:space="preserve"> is also used to</w:t>
      </w:r>
      <w:r w:rsidR="00D47BB1" w:rsidRPr="00A37E3A">
        <w:rPr>
          <w:color w:val="000000" w:themeColor="text1"/>
          <w:lang w:val="en"/>
        </w:rPr>
        <w:t xml:space="preserve"> </w:t>
      </w:r>
      <w:r w:rsidRPr="00A37E3A">
        <w:rPr>
          <w:color w:val="000000" w:themeColor="text1"/>
          <w:lang w:val="en"/>
        </w:rPr>
        <w:t>convey the story.</w:t>
      </w:r>
      <w:r w:rsidRPr="00A37E3A">
        <w:rPr>
          <w:color w:val="000000" w:themeColor="text1"/>
        </w:rPr>
        <w:t xml:space="preserve"> To do so, the artist needs knowledge </w:t>
      </w:r>
      <w:r w:rsidR="005D2E78" w:rsidRPr="00A37E3A">
        <w:rPr>
          <w:color w:val="000000" w:themeColor="text1"/>
        </w:rPr>
        <w:t xml:space="preserve">that includes </w:t>
      </w:r>
      <w:r w:rsidRPr="00A37E3A">
        <w:rPr>
          <w:color w:val="000000" w:themeColor="text1"/>
        </w:rPr>
        <w:t>but</w:t>
      </w:r>
      <w:r w:rsidR="005D2E78" w:rsidRPr="00A37E3A">
        <w:rPr>
          <w:color w:val="000000" w:themeColor="text1"/>
        </w:rPr>
        <w:t xml:space="preserve"> is</w:t>
      </w:r>
      <w:r w:rsidRPr="00A37E3A">
        <w:rPr>
          <w:color w:val="000000" w:themeColor="text1"/>
        </w:rPr>
        <w:t xml:space="preserve"> not limited to </w:t>
      </w:r>
      <w:r w:rsidRPr="00A37E3A">
        <w:rPr>
          <w:color w:val="000000" w:themeColor="text1"/>
          <w:lang w:val="en"/>
        </w:rPr>
        <w:t xml:space="preserve">picturebook-making, crafting, printing technology and design ability. </w:t>
      </w:r>
      <w:r w:rsidRPr="00A37E3A">
        <w:rPr>
          <w:rFonts w:eastAsia="Nunito"/>
          <w:color w:val="000000" w:themeColor="text1"/>
        </w:rPr>
        <w:t xml:space="preserve">Outstanding designers such as Bruno Munari, Katsumi Komagata, Louis Rigaud and Marion </w:t>
      </w:r>
      <w:proofErr w:type="spellStart"/>
      <w:r w:rsidRPr="00A37E3A">
        <w:rPr>
          <w:rFonts w:eastAsia="Nunito"/>
          <w:color w:val="000000" w:themeColor="text1"/>
        </w:rPr>
        <w:t>Bataille</w:t>
      </w:r>
      <w:proofErr w:type="spellEnd"/>
      <w:r w:rsidRPr="00A37E3A">
        <w:rPr>
          <w:rFonts w:eastAsia="Nunito"/>
          <w:color w:val="000000" w:themeColor="text1"/>
        </w:rPr>
        <w:t xml:space="preserve"> have created a wide variety of picturebooks with the structure of the physical book at the foreground of their design.</w:t>
      </w:r>
    </w:p>
    <w:p w14:paraId="6DAC3F43" w14:textId="69046DC8" w:rsidR="00DB306B" w:rsidRPr="00A37E3A" w:rsidRDefault="00DB306B" w:rsidP="002429A4">
      <w:pPr>
        <w:rPr>
          <w:color w:val="000000" w:themeColor="text1"/>
          <w:lang w:val="en"/>
        </w:rPr>
      </w:pPr>
      <w:r w:rsidRPr="00A37E3A">
        <w:rPr>
          <w:color w:val="000000" w:themeColor="text1"/>
          <w:lang w:val="en"/>
        </w:rPr>
        <w:t xml:space="preserve">The amount of </w:t>
      </w:r>
      <w:r w:rsidR="00E84C71" w:rsidRPr="00A37E3A">
        <w:rPr>
          <w:color w:val="000000" w:themeColor="text1"/>
          <w:lang w:val="en"/>
        </w:rPr>
        <w:t>unflattened</w:t>
      </w:r>
      <w:r w:rsidRPr="00A37E3A">
        <w:rPr>
          <w:color w:val="000000" w:themeColor="text1"/>
          <w:lang w:val="en"/>
        </w:rPr>
        <w:t xml:space="preserve"> picturebooks being published has increased significantly, especially in recent years, partly because of the availability of new technologies </w:t>
      </w:r>
      <w:r w:rsidRPr="00A37E3A">
        <w:rPr>
          <w:color w:val="000000" w:themeColor="text1"/>
          <w:lang w:val="en"/>
        </w:rPr>
        <w:fldChar w:fldCharType="begin" w:fldLock="1"/>
      </w:r>
      <w:r w:rsidRPr="00A37E3A">
        <w:rPr>
          <w:color w:val="000000" w:themeColor="text1"/>
          <w:lang w:val="en"/>
        </w:rPr>
        <w:instrText>ADDIN CSL_CITATION {"citationItems":[{"id":"ITEM-1","itemData":{"URL":"https://www.theguardian.com/books/2011/oct/23/childrens-books-technology","accessed":{"date-parts":[["2020","3","7"]]},"author":[{"dropping-particle":"","family":"Leith Sam","given":"","non-dropping-particle":"","parse-names":false,"suffix":""}],"container-title":"Guardian","id":"ITEM-1","issued":{"date-parts":[["2011"]]},"title":"Don't fear the Reader: how technology can benefit children's books | Books | The Observer","type":"webpage"},"uris":["http://www.mendeley.com/documents/?uuid=741965d1-f189-34f1-b5b5-7abda95769c6"]},{"id":"ITEM-2","itemData":{"author":[{"dropping-particle":"","family":"Hendrix","given":"Susan Lee","non-dropping-particle":"","parse-names":false,"suffix":""}],"id":"ITEM-2","issued":{"date-parts":[["2008"]]},"title":"Popup Workshop : Computationally Enhanced Paper Engineering for Children","type":"thesis"},"uris":["http://www.mendeley.com/documents/?uuid=e803209a-d121-319c-9a95-eb2825f5fa01"]}],"mendeley":{"formattedCitation":"(Hendrix, 2008; Leith Sam, 2011)","plainTextFormattedCitation":"(Hendrix, 2008; Leith Sam, 2011)","previouslyFormattedCitation":"(Hendrix, 2008; Leith Sam, 2011)"},"properties":{"noteIndex":0},"schema":"https://github.com/citation-style-language/schema/raw/master/csl-citation.json"}</w:instrText>
      </w:r>
      <w:r w:rsidRPr="00A37E3A">
        <w:rPr>
          <w:color w:val="000000" w:themeColor="text1"/>
          <w:lang w:val="en"/>
        </w:rPr>
        <w:fldChar w:fldCharType="separate"/>
      </w:r>
      <w:r w:rsidRPr="00A37E3A">
        <w:rPr>
          <w:noProof/>
          <w:color w:val="000000" w:themeColor="text1"/>
          <w:lang w:val="en"/>
        </w:rPr>
        <w:t>(Hendrix, 2008; Leith Sam, 2011)</w:t>
      </w:r>
      <w:r w:rsidRPr="00A37E3A">
        <w:rPr>
          <w:color w:val="000000" w:themeColor="text1"/>
          <w:lang w:val="en"/>
        </w:rPr>
        <w:fldChar w:fldCharType="end"/>
      </w:r>
      <w:r w:rsidRPr="00A37E3A">
        <w:rPr>
          <w:color w:val="000000" w:themeColor="text1"/>
          <w:lang w:val="en"/>
        </w:rPr>
        <w:t>. Books using special printing materials such as film transparencies, translucent and textured papers, and thermochromic ink are becoming more accessible than before</w:t>
      </w:r>
      <w:r w:rsidR="00693A09" w:rsidRPr="00A37E3A">
        <w:rPr>
          <w:color w:val="000000" w:themeColor="text1"/>
          <w:lang w:val="en"/>
        </w:rPr>
        <w:t xml:space="preserve">. The </w:t>
      </w:r>
      <w:r w:rsidRPr="00A37E3A">
        <w:rPr>
          <w:color w:val="000000" w:themeColor="text1"/>
          <w:lang w:val="en"/>
        </w:rPr>
        <w:t>laser-cut technique is also commonly used. The development of printing technique</w:t>
      </w:r>
      <w:r w:rsidR="008D3A59" w:rsidRPr="00A37E3A">
        <w:rPr>
          <w:color w:val="000000" w:themeColor="text1"/>
          <w:lang w:val="en"/>
        </w:rPr>
        <w:t xml:space="preserve">s has brought </w:t>
      </w:r>
      <w:r w:rsidRPr="00A37E3A">
        <w:rPr>
          <w:color w:val="000000" w:themeColor="text1"/>
          <w:lang w:val="en"/>
        </w:rPr>
        <w:t>the cost down for publisher</w:t>
      </w:r>
      <w:r w:rsidR="008D3A59" w:rsidRPr="00A37E3A">
        <w:rPr>
          <w:color w:val="000000" w:themeColor="text1"/>
          <w:lang w:val="en"/>
        </w:rPr>
        <w:t>s</w:t>
      </w:r>
      <w:r w:rsidRPr="00A37E3A">
        <w:rPr>
          <w:color w:val="000000" w:themeColor="text1"/>
          <w:lang w:val="en"/>
        </w:rPr>
        <w:t xml:space="preserve"> </w:t>
      </w:r>
      <w:r w:rsidR="008D3A59" w:rsidRPr="00A37E3A">
        <w:rPr>
          <w:color w:val="000000" w:themeColor="text1"/>
          <w:lang w:val="en"/>
        </w:rPr>
        <w:t xml:space="preserve">while giving </w:t>
      </w:r>
      <w:r w:rsidRPr="00A37E3A">
        <w:rPr>
          <w:color w:val="000000" w:themeColor="text1"/>
          <w:lang w:val="en"/>
        </w:rPr>
        <w:t xml:space="preserve">the artist more space for innovation. </w:t>
      </w:r>
    </w:p>
    <w:p w14:paraId="77A3AE45" w14:textId="7A0FE75C" w:rsidR="002429A4" w:rsidRPr="00A37E3A" w:rsidRDefault="00DB306B" w:rsidP="002429A4">
      <w:pPr>
        <w:rPr>
          <w:rFonts w:eastAsia="Nunito"/>
          <w:color w:val="000000" w:themeColor="text1"/>
        </w:rPr>
      </w:pPr>
      <w:r w:rsidRPr="00A37E3A">
        <w:rPr>
          <w:rFonts w:eastAsia="Nunito"/>
          <w:color w:val="000000" w:themeColor="text1"/>
        </w:rPr>
        <w:t xml:space="preserve">Academics such as Bettina </w:t>
      </w:r>
      <w:proofErr w:type="spellStart"/>
      <w:r w:rsidRPr="00A37E3A">
        <w:rPr>
          <w:rFonts w:eastAsia="Nunito"/>
          <w:color w:val="000000" w:themeColor="text1"/>
        </w:rPr>
        <w:t>Kümmerling-Meibauer</w:t>
      </w:r>
      <w:proofErr w:type="spellEnd"/>
      <w:r w:rsidRPr="00A37E3A">
        <w:rPr>
          <w:rFonts w:eastAsia="Nunito"/>
          <w:color w:val="000000" w:themeColor="text1"/>
        </w:rPr>
        <w:t xml:space="preserve">, Sandra L. Beckett, Carole Scott and Rebecca-Anne C. Do </w:t>
      </w:r>
      <w:proofErr w:type="spellStart"/>
      <w:r w:rsidRPr="00A37E3A">
        <w:rPr>
          <w:rFonts w:eastAsia="Nunito"/>
          <w:color w:val="000000" w:themeColor="text1"/>
        </w:rPr>
        <w:t>Rozario</w:t>
      </w:r>
      <w:proofErr w:type="spellEnd"/>
      <w:r w:rsidRPr="00A37E3A">
        <w:rPr>
          <w:rFonts w:eastAsia="Nunito"/>
          <w:color w:val="000000" w:themeColor="text1"/>
        </w:rPr>
        <w:t xml:space="preserve"> have started to pay attention to these books. </w:t>
      </w:r>
      <w:r w:rsidR="002231FC" w:rsidRPr="00A37E3A">
        <w:rPr>
          <w:rFonts w:eastAsia="Nunito"/>
          <w:color w:val="000000" w:themeColor="text1"/>
        </w:rPr>
        <w:t>However</w:t>
      </w:r>
      <w:r w:rsidRPr="00A37E3A">
        <w:rPr>
          <w:rFonts w:eastAsia="Nunito"/>
          <w:color w:val="000000" w:themeColor="text1"/>
        </w:rPr>
        <w:t xml:space="preserve">, most of their </w:t>
      </w:r>
      <w:r w:rsidR="006469D6" w:rsidRPr="00A37E3A">
        <w:rPr>
          <w:rFonts w:eastAsia="Nunito"/>
          <w:color w:val="000000" w:themeColor="text1"/>
        </w:rPr>
        <w:t xml:space="preserve">analyses focus </w:t>
      </w:r>
      <w:r w:rsidRPr="00A37E3A">
        <w:rPr>
          <w:rFonts w:eastAsia="Nunito"/>
          <w:color w:val="000000" w:themeColor="text1"/>
        </w:rPr>
        <w:t>on the education and literary perspectives</w:t>
      </w:r>
      <w:r w:rsidR="006469D6" w:rsidRPr="00A37E3A">
        <w:rPr>
          <w:rFonts w:eastAsia="Nunito"/>
          <w:color w:val="000000" w:themeColor="text1"/>
        </w:rPr>
        <w:t xml:space="preserve">—for instance, </w:t>
      </w:r>
      <w:r w:rsidRPr="00A37E3A">
        <w:rPr>
          <w:rFonts w:eastAsia="Nunito"/>
          <w:color w:val="000000" w:themeColor="text1"/>
        </w:rPr>
        <w:t xml:space="preserve">how </w:t>
      </w:r>
      <w:r w:rsidR="00F17EFE" w:rsidRPr="00A37E3A">
        <w:rPr>
          <w:rFonts w:eastAsia="Nunito"/>
          <w:color w:val="000000" w:themeColor="text1"/>
        </w:rPr>
        <w:t xml:space="preserve">readers interact with </w:t>
      </w:r>
      <w:r w:rsidRPr="00A37E3A">
        <w:rPr>
          <w:rFonts w:eastAsia="Nunito"/>
          <w:color w:val="000000" w:themeColor="text1"/>
        </w:rPr>
        <w:t xml:space="preserve">these books or how </w:t>
      </w:r>
      <w:r w:rsidR="00F17EFE" w:rsidRPr="00A37E3A">
        <w:rPr>
          <w:rFonts w:eastAsia="Nunito"/>
          <w:color w:val="000000" w:themeColor="text1"/>
        </w:rPr>
        <w:t xml:space="preserve">their materiality affects </w:t>
      </w:r>
      <w:r w:rsidRPr="00A37E3A">
        <w:rPr>
          <w:rFonts w:eastAsia="Nunito"/>
          <w:color w:val="000000" w:themeColor="text1"/>
        </w:rPr>
        <w:t>children</w:t>
      </w:r>
      <w:r w:rsidR="00F17EFE" w:rsidRPr="00A37E3A">
        <w:rPr>
          <w:rFonts w:eastAsia="Nunito"/>
          <w:color w:val="000000" w:themeColor="text1"/>
        </w:rPr>
        <w:t>’s cognition</w:t>
      </w:r>
      <w:r w:rsidRPr="00A37E3A">
        <w:rPr>
          <w:color w:val="000000" w:themeColor="text1"/>
        </w:rPr>
        <w:t xml:space="preserve">. </w:t>
      </w:r>
      <w:r w:rsidR="002231FC" w:rsidRPr="00A37E3A">
        <w:rPr>
          <w:color w:val="000000" w:themeColor="text1"/>
        </w:rPr>
        <w:t>U</w:t>
      </w:r>
      <w:r w:rsidR="00E84C71" w:rsidRPr="00A37E3A">
        <w:rPr>
          <w:color w:val="000000" w:themeColor="text1"/>
        </w:rPr>
        <w:t>nflattened</w:t>
      </w:r>
      <w:r w:rsidRPr="00A37E3A">
        <w:rPr>
          <w:color w:val="000000" w:themeColor="text1"/>
        </w:rPr>
        <w:t xml:space="preserve"> books are yet to be recognised as a practice-based research topic. Many resources written for practitioners discuss picturebook-making </w:t>
      </w:r>
      <w:r w:rsidR="00E67C26" w:rsidRPr="00A37E3A">
        <w:rPr>
          <w:color w:val="000000" w:themeColor="text1"/>
        </w:rPr>
        <w:t>in the context</w:t>
      </w:r>
      <w:r w:rsidRPr="00A37E3A">
        <w:rPr>
          <w:color w:val="000000" w:themeColor="text1"/>
        </w:rPr>
        <w:t xml:space="preserve"> of painting and illustration</w:t>
      </w:r>
      <w:r w:rsidR="00E642E3" w:rsidRPr="00A37E3A">
        <w:rPr>
          <w:color w:val="000000" w:themeColor="text1"/>
        </w:rPr>
        <w:t>.</w:t>
      </w:r>
      <w:r w:rsidRPr="00A37E3A">
        <w:rPr>
          <w:color w:val="000000" w:themeColor="text1"/>
        </w:rPr>
        <w:t xml:space="preserve"> ‘Illustrating Children's Books: Creating Pictures for Publication’ </w:t>
      </w:r>
      <w:r w:rsidRPr="00A37E3A">
        <w:rPr>
          <w:color w:val="000000" w:themeColor="text1"/>
        </w:rPr>
        <w:fldChar w:fldCharType="begin" w:fldLock="1"/>
      </w:r>
      <w:r w:rsidR="005522D8" w:rsidRPr="00A37E3A">
        <w:rPr>
          <w:color w:val="000000" w:themeColor="text1"/>
        </w:rPr>
        <w:instrText>ADDIN CSL_CITATION {"citationItems":[{"id":"ITEM-1","itemData":{"ISBN":"0713668881","abstract":"1st ed. \"A Quarto book\"--Title page verso. A brief history -- Drawing -- Media, materials, and techniques -- Character development -- The picture book -- Illustration for older children -- Nonfiction illustration -- Design and typography -- Getting published.","author":[{"dropping-particle":"","family":"Salisbury","given":"Martin.","non-dropping-particle":"","parse-names":false,"suffix":""}],"id":"ITEM-1","issued":{"date-parts":[["2004"]]},"number-of-pages":"144","publisher":"A&amp;C Black","publisher-place":"London","title":"Illustrating children's books : creating pictures for publication","type":"book"},"uris":["http://www.mendeley.com/documents/?uuid=a853aba4-8e9a-3cb8-ba76-72d7aba60939"]}],"mendeley":{"formattedCitation":"(Salisbury, 2004)","manualFormatting":"(2004)","plainTextFormattedCitation":"(Salisbury, 2004)","previouslyFormattedCitation":"(Salisbury, 2004)"},"properties":{"noteIndex":0},"schema":"https://github.com/citation-style-language/schema/raw/master/csl-citation.json"}</w:instrText>
      </w:r>
      <w:r w:rsidRPr="00A37E3A">
        <w:rPr>
          <w:color w:val="000000" w:themeColor="text1"/>
        </w:rPr>
        <w:fldChar w:fldCharType="separate"/>
      </w:r>
      <w:r w:rsidRPr="00A37E3A">
        <w:rPr>
          <w:noProof/>
          <w:color w:val="000000" w:themeColor="text1"/>
        </w:rPr>
        <w:t>(2004)</w:t>
      </w:r>
      <w:r w:rsidRPr="00A37E3A">
        <w:rPr>
          <w:color w:val="000000" w:themeColor="text1"/>
        </w:rPr>
        <w:fldChar w:fldCharType="end"/>
      </w:r>
      <w:r w:rsidRPr="00A37E3A">
        <w:rPr>
          <w:color w:val="000000" w:themeColor="text1"/>
        </w:rPr>
        <w:t xml:space="preserve"> by Martin Salisbury and ‘Writing with pictures: how to write and illustrate children's books’ </w:t>
      </w:r>
      <w:r w:rsidRPr="00A37E3A">
        <w:rPr>
          <w:color w:val="000000" w:themeColor="text1"/>
        </w:rPr>
        <w:fldChar w:fldCharType="begin" w:fldLock="1"/>
      </w:r>
      <w:r w:rsidR="005522D8" w:rsidRPr="00A37E3A">
        <w:rPr>
          <w:color w:val="000000" w:themeColor="text1"/>
        </w:rPr>
        <w:instrText>ADDIN CSL_CITATION {"citationItems":[{"id":"ITEM-1","itemData":{"ISBN":"0823059405","abstract":"Teaches how to write and illustrate children's books by analyzing story structure and showing how the story's action is communicated through picture sequences","author":[{"dropping-particle":"","family":"Shulevitz","given":"Uri","non-dropping-particle":"","parse-names":false,"suffix":""}],"id":"ITEM-1","issued":{"date-parts":[["1985"]]},"number-of-pages":"272","publisher":"Watson-Guptill Publications","publisher-place":"New York","title":"Writing with pictures : how to write and illustrate children's books","type":"book"},"uris":["http://www.mendeley.com/documents/?uuid=bd5f8e25-a023-3971-af8e-d2a3a47a2b07"]}],"mendeley":{"formattedCitation":"(Shulevitz, 1985)","manualFormatting":"(1985)","plainTextFormattedCitation":"(Shulevitz, 1985)","previouslyFormattedCitation":"(Shulevitz, 1985)"},"properties":{"noteIndex":0},"schema":"https://github.com/citation-style-language/schema/raw/master/csl-citation.json"}</w:instrText>
      </w:r>
      <w:r w:rsidRPr="00A37E3A">
        <w:rPr>
          <w:color w:val="000000" w:themeColor="text1"/>
        </w:rPr>
        <w:fldChar w:fldCharType="separate"/>
      </w:r>
      <w:r w:rsidRPr="00A37E3A">
        <w:rPr>
          <w:noProof/>
          <w:color w:val="000000" w:themeColor="text1"/>
        </w:rPr>
        <w:t>(1985)</w:t>
      </w:r>
      <w:r w:rsidRPr="00A37E3A">
        <w:rPr>
          <w:color w:val="000000" w:themeColor="text1"/>
        </w:rPr>
        <w:fldChar w:fldCharType="end"/>
      </w:r>
      <w:r w:rsidRPr="00A37E3A">
        <w:rPr>
          <w:color w:val="000000" w:themeColor="text1"/>
        </w:rPr>
        <w:t xml:space="preserve"> by Uri </w:t>
      </w:r>
      <w:proofErr w:type="spellStart"/>
      <w:r w:rsidRPr="00A37E3A">
        <w:rPr>
          <w:color w:val="000000" w:themeColor="text1"/>
        </w:rPr>
        <w:t>Shulevitz</w:t>
      </w:r>
      <w:proofErr w:type="spellEnd"/>
      <w:r w:rsidRPr="00A37E3A">
        <w:rPr>
          <w:color w:val="000000" w:themeColor="text1"/>
        </w:rPr>
        <w:t xml:space="preserve"> are two famous examples</w:t>
      </w:r>
      <w:r w:rsidR="00E642E3" w:rsidRPr="00A37E3A">
        <w:rPr>
          <w:color w:val="000000" w:themeColor="text1"/>
        </w:rPr>
        <w:t xml:space="preserve"> of this</w:t>
      </w:r>
      <w:r w:rsidRPr="00A37E3A">
        <w:rPr>
          <w:color w:val="000000" w:themeColor="text1"/>
        </w:rPr>
        <w:t xml:space="preserve">. There are </w:t>
      </w:r>
      <w:r w:rsidR="001D73B2" w:rsidRPr="00A37E3A">
        <w:rPr>
          <w:color w:val="000000" w:themeColor="text1"/>
        </w:rPr>
        <w:t xml:space="preserve">relatively </w:t>
      </w:r>
      <w:r w:rsidRPr="00A37E3A">
        <w:rPr>
          <w:color w:val="000000" w:themeColor="text1"/>
        </w:rPr>
        <w:t xml:space="preserve">few resources </w:t>
      </w:r>
      <w:r w:rsidR="00F25887" w:rsidRPr="00A37E3A">
        <w:rPr>
          <w:color w:val="000000" w:themeColor="text1"/>
        </w:rPr>
        <w:fldChar w:fldCharType="begin" w:fldLock="1"/>
      </w:r>
      <w:r w:rsidR="004F6BD7" w:rsidRPr="00A37E3A">
        <w:rPr>
          <w:color w:val="000000" w:themeColor="text1"/>
        </w:rPr>
        <w:instrText>ADDIN CSL_CITATION {"citationItems":[{"id":"ITEM-1","itemData":{"ISBN":"9788842051176","abstract":"Tra i grandi libri di Munari, questo è quello che forse maggiormente rende felici i lettori per la leggerezza incantata con cui li porta a scoprire che saper progettare non è dote esclusiva e innata di pochi. C'è in ognuno di noi una creatività che Munari in queste pagine aiuta a sviluppare e a mettere in luce. Bruno Munari (Milano, 1907-1998), pittore, designer e sperimentatore di nuove forme d'arte, ha segnato una svolta fondamentale nella storia del design in Italia e nel mondo.","author":[{"dropping-particle":"","family":"Munari","given":"Bruno","non-dropping-particle":"","parse-names":false,"suffix":""}],"id":"ITEM-1","issued":{"date-parts":[["1981"]]},"number-of-pages":"385","publisher":"Bari:Laterza","title":"Da cosa nasce cosa","type":"book"},"uris":["http://www.mendeley.com/documents/?uuid=cd154993-8456-35fc-8811-658aa31e7c99"]},{"id":"ITEM-2","itemData":{"ISBN":"8875707162","abstract":"First English edition.","author":[{"dropping-particle":"","family":"Lee","given":"Suzy","non-dropping-particle":"","parse-names":false,"suffix":""}],"id":"ITEM-2","issued":{"date-parts":[["2018"]]},"number-of-pages":"173","publisher":"Corraini Editore","publisher-place":"Mantova","title":"Suzy Lee : The border trilogy","type":"book"},"uris":["http://www.mendeley.com/documents/?uuid=673c4d1f-a33a-3506-bc73-684a0f56af92"]},{"id":"ITEM-3","itemData":{"ISBN":"9788492810659","abstract":"English-language edition. Translation of: Art du pop-up et du livre animé. Originally published: France : Editions Alternatives, 2012. Includes foldout pages. The world of pop-up books, movable books, flip books and mechanical cards is a magical one. But who are the pioneers of their paper mechanisms? What are the techniques used to make these books? How do you make 3D, cause scenes to appear and disappear and suggest movement? This book presents a selection of both classic works and contemporary designers and artists who have appropriated traditional techniques to revitalize this world with their astonishing book creations. Paper architects -- Movable books, past and present : What is a movable book? ; Movable books have a story to tell ; The eighteenth century and the arrival of fun ; A century of innovation ; Pictures start moving ; Post-war: common sense and simplicity ; The 1960s and 1970s: the birth of modern pop-up ; Publication and production ; The American machine and French artisans ; Current status: evolution ; Timeline fold-out -- Techniques : The pioneers : Lothar Meggendorfer; Ernest Nister; Julian Wehr;Vojtech Kubasta ; Mix-and-match : Jacques Desse; Mike and Theresa Simkin ; Concertina books : Orilum; Jean-Charles Trebbi ; Carousel books : Pietro Franchi ; Flag books : Marina Boucheï ; Tunnel books, tunnel book techniques : Edward Hutchins; Andréa Dezsö ; Carol Barton; Patricia Cavrois; Claire Hannicq ; Movable cards and figures ; Mechanical cards ; Pop-up cards ; Miniature pop-ups : Maria Victoria Garrido ; Flip books : Pascal Fouché ; Optical illusions and movable books, antique optical illusions books : Michaël Leblond and Frédérique Bertrand ; Action origami : Charles \"Doc\" Santee; Matt Shlian; Joan Michaels Paque ; Up-pop cards : Mark Hiner ; Origamic architecture : Masahiro Chatani; Keiko Nakazawa; Takaaki Kihara; Ingrid Siliakus; Elod Beregszaszi; Luciana Mancosu; Marizio Loi ; Sliceforms : Tatiana Stolyarova; Hiroko Momoi ; Yee-Sheung Yee Shing -- Themes and collections : Public collections : Pop-up patrimony; The International Centre for Illustration, Strasbourg ; Private collections : Ann Montanaro; Ellen G.K. Rubin; Annette Veenstra; Julien Laparade; Patrick Lecoq ; Alphabet books : Bernard Farkas ; Magic and movable books : Dany Trick ; Pop-up and children's literature : Florence Leyat; Bruno Munari; Kvéta Pacovská; Katsumi Komagata ; Comics ; Pop-up and artist's books : Gaëlle Pelachaud; Antoine Duthoit and Malvin…","author":[{"dropping-particle":"","family":"Trebbi","given":"Jean-Charles","non-dropping-particle":"","parse-names":false,"suffix":""}],"id":"ITEM-3","issued":{"date-parts":[["2014"]]},"number-of-pages":"159","publisher":"Promopress","publisher-place":"Barcelona","title":"The art of pop-up : the magical world of three-dimensional books","type":"book"},"uris":["http://www.mendeley.com/documents/?uuid=100ac2ab-1d16-3ad7-847b-857d777e7f32"]}],"mendeley":{"formattedCitation":"(Munari, 1981; Trebbi, 2014; Lee, 2018)","plainTextFormattedCitation":"(Munari, 1981; Trebbi, 2014; Lee, 2018)","previouslyFormattedCitation":"(Munari, 1981; Trebbi, 2014; Lee, 2018)"},"properties":{"noteIndex":0},"schema":"https://github.com/citation-style-language/schema/raw/master/csl-citation.json"}</w:instrText>
      </w:r>
      <w:r w:rsidR="00F25887" w:rsidRPr="00A37E3A">
        <w:rPr>
          <w:color w:val="000000" w:themeColor="text1"/>
        </w:rPr>
        <w:fldChar w:fldCharType="separate"/>
      </w:r>
      <w:r w:rsidR="00CB21BA" w:rsidRPr="00A37E3A">
        <w:rPr>
          <w:noProof/>
          <w:color w:val="000000" w:themeColor="text1"/>
        </w:rPr>
        <w:t>(Munari, 1981; Trebbi, 2014; Lee, 2018)</w:t>
      </w:r>
      <w:r w:rsidR="00F25887" w:rsidRPr="00A37E3A">
        <w:rPr>
          <w:color w:val="000000" w:themeColor="text1"/>
        </w:rPr>
        <w:fldChar w:fldCharType="end"/>
      </w:r>
      <w:r w:rsidR="00F25887" w:rsidRPr="00A37E3A">
        <w:rPr>
          <w:color w:val="000000" w:themeColor="text1"/>
        </w:rPr>
        <w:t xml:space="preserve"> </w:t>
      </w:r>
      <w:r w:rsidRPr="00A37E3A">
        <w:rPr>
          <w:color w:val="000000" w:themeColor="text1"/>
        </w:rPr>
        <w:t xml:space="preserve">available on guiding picturebook makers to consider and use the </w:t>
      </w:r>
      <w:r w:rsidR="000F3981" w:rsidRPr="00A37E3A">
        <w:rPr>
          <w:color w:val="000000" w:themeColor="text1"/>
        </w:rPr>
        <w:t>book-object</w:t>
      </w:r>
      <w:r w:rsidRPr="00A37E3A">
        <w:rPr>
          <w:color w:val="000000" w:themeColor="text1"/>
        </w:rPr>
        <w:t xml:space="preserve"> as part of the content from a designer’s perspective, compared to the wealth of resources for considering verbal-visual interplay in </w:t>
      </w:r>
      <w:r w:rsidR="00CC0C01" w:rsidRPr="00A37E3A">
        <w:rPr>
          <w:color w:val="000000" w:themeColor="text1"/>
        </w:rPr>
        <w:t>conventional</w:t>
      </w:r>
      <w:r w:rsidRPr="00A37E3A">
        <w:rPr>
          <w:color w:val="000000" w:themeColor="text1"/>
        </w:rPr>
        <w:t xml:space="preserve"> picturebooks.</w:t>
      </w:r>
      <w:r w:rsidRPr="00A37E3A">
        <w:rPr>
          <w:rFonts w:eastAsia="Nunito"/>
          <w:color w:val="000000" w:themeColor="text1"/>
        </w:rPr>
        <w:t xml:space="preserve"> </w:t>
      </w:r>
    </w:p>
    <w:p w14:paraId="36F96774" w14:textId="77777777" w:rsidR="00C22F23" w:rsidRPr="00A37E3A" w:rsidRDefault="00C22F23" w:rsidP="00C22F23">
      <w:pPr>
        <w:keepNext/>
        <w:rPr>
          <w:color w:val="000000" w:themeColor="text1"/>
        </w:rPr>
      </w:pPr>
      <w:r w:rsidRPr="00A37E3A">
        <w:rPr>
          <w:rFonts w:eastAsia="Nunito"/>
          <w:noProof/>
          <w:color w:val="000000" w:themeColor="text1"/>
        </w:rPr>
        <w:drawing>
          <wp:inline distT="0" distB="0" distL="0" distR="0" wp14:anchorId="3A808AD4" wp14:editId="1A2CFEB3">
            <wp:extent cx="5258912" cy="2556933"/>
            <wp:effectExtent l="0" t="0" r="0" b="0"/>
            <wp:docPr id="15" name="Picture 15"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Diagram&#10;&#10;Description automatically generated"/>
                    <pic:cNvPicPr/>
                  </pic:nvPicPr>
                  <pic:blipFill rotWithShape="1">
                    <a:blip r:embed="rId14" cstate="print">
                      <a:extLst>
                        <a:ext uri="{28A0092B-C50C-407E-A947-70E740481C1C}">
                          <a14:useLocalDpi xmlns:a14="http://schemas.microsoft.com/office/drawing/2010/main" val="0"/>
                        </a:ext>
                      </a:extLst>
                    </a:blip>
                    <a:srcRect l="2815" t="3727" r="6480" b="8689"/>
                    <a:stretch/>
                  </pic:blipFill>
                  <pic:spPr bwMode="auto">
                    <a:xfrm>
                      <a:off x="0" y="0"/>
                      <a:ext cx="5294824" cy="2574394"/>
                    </a:xfrm>
                    <a:prstGeom prst="rect">
                      <a:avLst/>
                    </a:prstGeom>
                    <a:ln>
                      <a:noFill/>
                    </a:ln>
                    <a:extLst>
                      <a:ext uri="{53640926-AAD7-44D8-BBD7-CCE9431645EC}">
                        <a14:shadowObscured xmlns:a14="http://schemas.microsoft.com/office/drawing/2010/main"/>
                      </a:ext>
                    </a:extLst>
                  </pic:spPr>
                </pic:pic>
              </a:graphicData>
            </a:graphic>
          </wp:inline>
        </w:drawing>
      </w:r>
    </w:p>
    <w:p w14:paraId="47CDF5AF" w14:textId="24458521" w:rsidR="00C22F23" w:rsidRPr="00A37E3A" w:rsidRDefault="00C22F23" w:rsidP="00C22F23">
      <w:pPr>
        <w:pStyle w:val="Caption"/>
        <w:rPr>
          <w:rFonts w:eastAsia="Nunito"/>
        </w:rPr>
      </w:pPr>
      <w:bookmarkStart w:id="35" w:name="_Ref58835040"/>
      <w:bookmarkStart w:id="36" w:name="_Toc68531882"/>
      <w:r w:rsidRPr="00A37E3A">
        <w:t xml:space="preserve">Figure </w:t>
      </w:r>
      <w:r w:rsidR="00827C4A" w:rsidRPr="00A37E3A">
        <w:fldChar w:fldCharType="begin"/>
      </w:r>
      <w:r w:rsidR="00827C4A" w:rsidRPr="00A37E3A">
        <w:instrText xml:space="preserve"> SEQ Figure \* roman </w:instrText>
      </w:r>
      <w:r w:rsidR="00827C4A" w:rsidRPr="00A37E3A">
        <w:fldChar w:fldCharType="separate"/>
      </w:r>
      <w:r w:rsidR="008E3A81" w:rsidRPr="00A37E3A">
        <w:rPr>
          <w:noProof/>
        </w:rPr>
        <w:t>iv</w:t>
      </w:r>
      <w:r w:rsidR="00827C4A" w:rsidRPr="00A37E3A">
        <w:rPr>
          <w:noProof/>
        </w:rPr>
        <w:fldChar w:fldCharType="end"/>
      </w:r>
      <w:bookmarkEnd w:id="35"/>
      <w:r w:rsidRPr="00A37E3A">
        <w:t xml:space="preserve"> The precondition of the research</w:t>
      </w:r>
      <w:bookmarkEnd w:id="36"/>
    </w:p>
    <w:p w14:paraId="04F33894" w14:textId="4AFA045B" w:rsidR="00DB306B" w:rsidRPr="00A37E3A" w:rsidRDefault="00DB306B" w:rsidP="008E3A9F">
      <w:pPr>
        <w:rPr>
          <w:color w:val="000000" w:themeColor="text1"/>
        </w:rPr>
      </w:pPr>
      <w:r w:rsidRPr="00A37E3A">
        <w:rPr>
          <w:color w:val="000000" w:themeColor="text1"/>
        </w:rPr>
        <w:t xml:space="preserve">As a practitioner in both picturebook-making and graphic design, I understand this is because the interdisciplinary nature of the </w:t>
      </w:r>
      <w:r w:rsidR="00E84C71" w:rsidRPr="00A37E3A">
        <w:rPr>
          <w:color w:val="000000" w:themeColor="text1"/>
        </w:rPr>
        <w:t>unflattened</w:t>
      </w:r>
      <w:r w:rsidRPr="00A37E3A">
        <w:rPr>
          <w:color w:val="000000" w:themeColor="text1"/>
        </w:rPr>
        <w:t xml:space="preserve"> picturebook occupies a poorly defined grey zone between illustration and </w:t>
      </w:r>
      <w:r w:rsidR="00C22F23" w:rsidRPr="00A37E3A">
        <w:rPr>
          <w:color w:val="000000" w:themeColor="text1"/>
        </w:rPr>
        <w:t xml:space="preserve">book </w:t>
      </w:r>
      <w:r w:rsidRPr="00A37E3A">
        <w:rPr>
          <w:color w:val="000000" w:themeColor="text1"/>
        </w:rPr>
        <w:t>design</w:t>
      </w:r>
      <w:r w:rsidR="00C22F23" w:rsidRPr="00A37E3A">
        <w:rPr>
          <w:color w:val="000000" w:themeColor="text1"/>
        </w:rPr>
        <w:t xml:space="preserve"> (</w:t>
      </w:r>
      <w:r w:rsidR="00C22F23" w:rsidRPr="00A37E3A">
        <w:rPr>
          <w:color w:val="000000" w:themeColor="text1"/>
        </w:rPr>
        <w:fldChar w:fldCharType="begin"/>
      </w:r>
      <w:r w:rsidR="00C22F23" w:rsidRPr="00A37E3A">
        <w:rPr>
          <w:color w:val="000000" w:themeColor="text1"/>
        </w:rPr>
        <w:instrText xml:space="preserve"> REF _Ref58835040 \h </w:instrText>
      </w:r>
      <w:r w:rsidR="00C22F23" w:rsidRPr="00A37E3A">
        <w:rPr>
          <w:color w:val="000000" w:themeColor="text1"/>
        </w:rPr>
      </w:r>
      <w:r w:rsidR="00C22F23" w:rsidRPr="00A37E3A">
        <w:rPr>
          <w:color w:val="000000" w:themeColor="text1"/>
        </w:rPr>
        <w:fldChar w:fldCharType="separate"/>
      </w:r>
      <w:r w:rsidR="008E3A81" w:rsidRPr="00A37E3A">
        <w:rPr>
          <w:color w:val="000000" w:themeColor="text1"/>
        </w:rPr>
        <w:t xml:space="preserve">Figure </w:t>
      </w:r>
      <w:r w:rsidR="008E3A81" w:rsidRPr="00A37E3A">
        <w:rPr>
          <w:noProof/>
          <w:color w:val="000000" w:themeColor="text1"/>
        </w:rPr>
        <w:t>iv</w:t>
      </w:r>
      <w:r w:rsidR="00C22F23" w:rsidRPr="00A37E3A">
        <w:rPr>
          <w:color w:val="000000" w:themeColor="text1"/>
        </w:rPr>
        <w:fldChar w:fldCharType="end"/>
      </w:r>
      <w:r w:rsidR="00C22F23" w:rsidRPr="00A37E3A">
        <w:rPr>
          <w:color w:val="000000" w:themeColor="text1"/>
        </w:rPr>
        <w:t>)</w:t>
      </w:r>
      <w:r w:rsidR="00746FEA" w:rsidRPr="00A37E3A">
        <w:rPr>
          <w:color w:val="000000" w:themeColor="text1"/>
        </w:rPr>
        <w:t xml:space="preserve">. For this reason, </w:t>
      </w:r>
      <w:r w:rsidRPr="00A37E3A">
        <w:rPr>
          <w:color w:val="000000" w:themeColor="text1"/>
        </w:rPr>
        <w:t xml:space="preserve">neither designers nor illustrators have extensively studied this area. </w:t>
      </w:r>
      <w:r w:rsidR="001D73B2" w:rsidRPr="00A37E3A">
        <w:rPr>
          <w:color w:val="000000" w:themeColor="text1"/>
        </w:rPr>
        <w:t xml:space="preserve">Therefore, </w:t>
      </w:r>
      <w:r w:rsidRPr="00A37E3A">
        <w:rPr>
          <w:color w:val="000000" w:themeColor="text1"/>
        </w:rPr>
        <w:t xml:space="preserve">few </w:t>
      </w:r>
      <w:r w:rsidR="00746FEA" w:rsidRPr="00A37E3A">
        <w:rPr>
          <w:color w:val="000000" w:themeColor="text1"/>
        </w:rPr>
        <w:t xml:space="preserve">academic or practical </w:t>
      </w:r>
      <w:r w:rsidRPr="00A37E3A">
        <w:rPr>
          <w:color w:val="000000" w:themeColor="text1"/>
        </w:rPr>
        <w:t>resources are available. Thus, this thesis proposes to fill the gap between illustration and design in picturebook-making</w:t>
      </w:r>
      <w:r w:rsidR="00162C71" w:rsidRPr="00A37E3A">
        <w:rPr>
          <w:color w:val="000000" w:themeColor="text1"/>
        </w:rPr>
        <w:t xml:space="preserve">. It will </w:t>
      </w:r>
      <w:r w:rsidRPr="00A37E3A">
        <w:rPr>
          <w:color w:val="000000" w:themeColor="text1"/>
        </w:rPr>
        <w:t>focus on using ‘designerly ways of knowing’</w:t>
      </w:r>
      <w:r w:rsidR="00890D6F" w:rsidRPr="00A37E3A">
        <w:rPr>
          <w:color w:val="000000" w:themeColor="text1"/>
        </w:rPr>
        <w:fldChar w:fldCharType="begin" w:fldLock="1"/>
      </w:r>
      <w:r w:rsidR="00890D6F" w:rsidRPr="00A37E3A">
        <w:rPr>
          <w:color w:val="000000" w:themeColor="text1"/>
        </w:rPr>
        <w:instrText>ADDIN CSL_CITATION {"citationItems":[{"id":"ITEM-1","itemData":{"DOI":"10.1007/1-84628-301-9","ISBN":"1846283000","abstract":"The concept of 'designerly ways of knowing' emerged in the late 1970s in association with the development of new approaches in design education. Professor Nigel Cross first clearly articulated this concept in a paper called 'Designerly Ways of Knowing' which was published in the journal Design Studies in 1982. Since then, the field of study has grown considerably, as both design education and design research have developed together into a new discipline of design. This book provides a unique insight into a field of study with important implications for design research, education and practice. Professor Nigel Cross is one of the most internationally-respected design researchers and this book is a revised and edited collection of key parts of his published work from the last quarter century. Designerly Ways of Knowing traces the development of a research interest in articulating and understanding the nature of design cognition, and the concept that designers (whether architects, engineers, product designers, etc.) have and use particular 'designerly' ways of knowing and thinking. There are chapters covering the following topics: •the nature and nurture of design ability; •creative cognition in design; •the natural intelligence of design; •design discipline versus design science; and, •expertise in design. As a timeline of scholarship and research, and a resource for understanding how designers think and work, Designerly Ways of Knowing will be of interest to researchers, teachers and students of design; design practitioners and design managers. © Springer-Verlag London Limited 2006.","author":[{"dropping-particle":"","family":"Cross","given":"Nigel","non-dropping-particle":"","parse-names":false,"suffix":""}],"container-title":"Designerly Ways of Knowing","id":"ITEM-1","issued":{"date-parts":[["2006"]]},"number-of-pages":"1-114","title":"Designerly ways of knowing","type":"book"},"uris":["http://www.mendeley.com/documents/?uuid=7450c840-75e8-3092-b0db-0d80dfb6c9ad"]}],"mendeley":{"formattedCitation":"(Cross, 2006)","plainTextFormattedCitation":"(Cross, 2006)","previouslyFormattedCitation":"(Cross, 2006)"},"properties":{"noteIndex":0},"schema":"https://github.com/citation-style-language/schema/raw/master/csl-citation.json"}</w:instrText>
      </w:r>
      <w:r w:rsidR="00890D6F" w:rsidRPr="00A37E3A">
        <w:rPr>
          <w:color w:val="000000" w:themeColor="text1"/>
        </w:rPr>
        <w:fldChar w:fldCharType="separate"/>
      </w:r>
      <w:r w:rsidR="00890D6F" w:rsidRPr="00A37E3A">
        <w:rPr>
          <w:noProof/>
          <w:color w:val="000000" w:themeColor="text1"/>
        </w:rPr>
        <w:t>(Cross, 2006)</w:t>
      </w:r>
      <w:r w:rsidR="00890D6F" w:rsidRPr="00A37E3A">
        <w:rPr>
          <w:color w:val="000000" w:themeColor="text1"/>
        </w:rPr>
        <w:fldChar w:fldCharType="end"/>
      </w:r>
      <w:r w:rsidRPr="00A37E3A">
        <w:rPr>
          <w:color w:val="000000" w:themeColor="text1"/>
        </w:rPr>
        <w:t xml:space="preserve"> as an analytical tool to understand and </w:t>
      </w:r>
      <w:r w:rsidR="006800DF" w:rsidRPr="00A37E3A">
        <w:rPr>
          <w:color w:val="000000" w:themeColor="text1"/>
        </w:rPr>
        <w:t>work</w:t>
      </w:r>
      <w:r w:rsidRPr="00A37E3A">
        <w:rPr>
          <w:color w:val="000000" w:themeColor="text1"/>
        </w:rPr>
        <w:t xml:space="preserve"> out the key to design</w:t>
      </w:r>
      <w:r w:rsidR="00162C71" w:rsidRPr="00A37E3A">
        <w:rPr>
          <w:color w:val="000000" w:themeColor="text1"/>
        </w:rPr>
        <w:t>ing</w:t>
      </w:r>
      <w:r w:rsidRPr="00A37E3A">
        <w:rPr>
          <w:color w:val="000000" w:themeColor="text1"/>
        </w:rPr>
        <w:t xml:space="preserve"> </w:t>
      </w:r>
      <w:r w:rsidR="00E84C71" w:rsidRPr="00A37E3A">
        <w:rPr>
          <w:color w:val="000000" w:themeColor="text1"/>
        </w:rPr>
        <w:t>unflattened</w:t>
      </w:r>
      <w:r w:rsidRPr="00A37E3A">
        <w:rPr>
          <w:color w:val="000000" w:themeColor="text1"/>
        </w:rPr>
        <w:t xml:space="preserve"> picturebooks and to use the </w:t>
      </w:r>
      <w:r w:rsidR="000F3981" w:rsidRPr="00A37E3A">
        <w:rPr>
          <w:color w:val="000000" w:themeColor="text1"/>
        </w:rPr>
        <w:t>book-object</w:t>
      </w:r>
      <w:r w:rsidRPr="00A37E3A">
        <w:rPr>
          <w:color w:val="000000" w:themeColor="text1"/>
        </w:rPr>
        <w:t xml:space="preserve"> to convey the narrative in part or in full.</w:t>
      </w:r>
      <w:bookmarkStart w:id="37" w:name="_Toc36656668"/>
      <w:bookmarkStart w:id="38" w:name="_Toc36656716"/>
      <w:bookmarkStart w:id="39" w:name="_Toc36656742"/>
      <w:bookmarkStart w:id="40" w:name="_Toc36656916"/>
    </w:p>
    <w:p w14:paraId="5FE40C47" w14:textId="1F9D6D25" w:rsidR="00DB306B" w:rsidRPr="00A37E3A" w:rsidRDefault="00DB306B" w:rsidP="008E3A9F">
      <w:pPr>
        <w:pStyle w:val="Heading2"/>
        <w:spacing w:line="480" w:lineRule="auto"/>
        <w:rPr>
          <w:color w:val="000000" w:themeColor="text1"/>
        </w:rPr>
      </w:pPr>
      <w:bookmarkStart w:id="41" w:name="_Toc36657187"/>
      <w:bookmarkStart w:id="42" w:name="_Toc64141133"/>
      <w:r w:rsidRPr="00A37E3A">
        <w:rPr>
          <w:color w:val="000000" w:themeColor="text1"/>
        </w:rPr>
        <w:t>Personal, educational and professional context</w:t>
      </w:r>
      <w:bookmarkStart w:id="43" w:name="_Toc36656669"/>
      <w:bookmarkStart w:id="44" w:name="_Toc36656717"/>
      <w:bookmarkStart w:id="45" w:name="_Toc36656743"/>
      <w:bookmarkStart w:id="46" w:name="_Toc36656917"/>
      <w:bookmarkEnd w:id="37"/>
      <w:bookmarkEnd w:id="38"/>
      <w:bookmarkEnd w:id="39"/>
      <w:bookmarkEnd w:id="40"/>
      <w:bookmarkEnd w:id="41"/>
      <w:bookmarkEnd w:id="42"/>
    </w:p>
    <w:p w14:paraId="0BDEB840" w14:textId="12A1AE65" w:rsidR="008E3A9F" w:rsidRPr="00A37E3A" w:rsidRDefault="00DB306B" w:rsidP="002429A4">
      <w:pPr>
        <w:rPr>
          <w:color w:val="000000" w:themeColor="text1"/>
        </w:rPr>
      </w:pPr>
      <w:bookmarkStart w:id="47" w:name="_Toc36657188"/>
      <w:r w:rsidRPr="00A37E3A">
        <w:rPr>
          <w:color w:val="000000" w:themeColor="text1"/>
        </w:rPr>
        <w:t>At the beginning of this chapter, it is necessary first to explain why I chose this subject and why I am qualified to study it. I grew up in China and received little exposure to picturebooks as the market there had not yet undergone its recent rapid growth. Instead, my exposure to animated films</w:t>
      </w:r>
      <w:r w:rsidR="00321AA0" w:rsidRPr="00A37E3A">
        <w:rPr>
          <w:color w:val="000000" w:themeColor="text1"/>
        </w:rPr>
        <w:t xml:space="preserve"> stirred my interest in sequential art and storytelling. I was </w:t>
      </w:r>
      <w:r w:rsidRPr="00A37E3A">
        <w:rPr>
          <w:color w:val="000000" w:themeColor="text1"/>
        </w:rPr>
        <w:t xml:space="preserve">especially </w:t>
      </w:r>
      <w:r w:rsidR="00321AA0" w:rsidRPr="00A37E3A">
        <w:rPr>
          <w:color w:val="000000" w:themeColor="text1"/>
        </w:rPr>
        <w:t xml:space="preserve">influenced by </w:t>
      </w:r>
      <w:r w:rsidR="00DB62BD" w:rsidRPr="00A37E3A">
        <w:rPr>
          <w:color w:val="000000" w:themeColor="text1"/>
        </w:rPr>
        <w:t xml:space="preserve">films </w:t>
      </w:r>
      <w:r w:rsidR="008A5192" w:rsidRPr="00A37E3A">
        <w:rPr>
          <w:color w:val="000000" w:themeColor="text1"/>
        </w:rPr>
        <w:t xml:space="preserve">such as ‘Where is Mama’ (1960) by Wei </w:t>
      </w:r>
      <w:proofErr w:type="spellStart"/>
      <w:r w:rsidR="008A5192" w:rsidRPr="00A37E3A">
        <w:rPr>
          <w:color w:val="000000" w:themeColor="text1"/>
        </w:rPr>
        <w:t>Te</w:t>
      </w:r>
      <w:proofErr w:type="spellEnd"/>
      <w:r w:rsidR="008A5192" w:rsidRPr="00A37E3A">
        <w:rPr>
          <w:color w:val="000000" w:themeColor="text1"/>
        </w:rPr>
        <w:t xml:space="preserve"> and ‘A Clever Duckling’ (1960) by </w:t>
      </w:r>
      <w:proofErr w:type="spellStart"/>
      <w:r w:rsidR="008A5192" w:rsidRPr="00A37E3A">
        <w:rPr>
          <w:color w:val="000000" w:themeColor="text1"/>
        </w:rPr>
        <w:t>Zheguang</w:t>
      </w:r>
      <w:proofErr w:type="spellEnd"/>
      <w:r w:rsidR="008A5192" w:rsidRPr="00A37E3A">
        <w:rPr>
          <w:color w:val="000000" w:themeColor="text1"/>
        </w:rPr>
        <w:t xml:space="preserve"> Yu, which used </w:t>
      </w:r>
      <w:r w:rsidRPr="00A37E3A">
        <w:rPr>
          <w:color w:val="000000" w:themeColor="text1"/>
        </w:rPr>
        <w:t xml:space="preserve">traditional Chinese ink painting techniques, paper cutting or puppet animation. These stories were interesting, the characters vividly designed and various traditional Chinese art forms displayed. To pursue animation as a career, I studied animation at the Communication University of China. I was excited to </w:t>
      </w:r>
      <w:r w:rsidR="009B58D7" w:rsidRPr="00A37E3A">
        <w:rPr>
          <w:color w:val="000000" w:themeColor="text1"/>
        </w:rPr>
        <w:t xml:space="preserve">be involved with </w:t>
      </w:r>
      <w:r w:rsidRPr="00A37E3A">
        <w:rPr>
          <w:color w:val="000000" w:themeColor="text1"/>
        </w:rPr>
        <w:t xml:space="preserve">an art form that allows characters to be ‘alive’. My first </w:t>
      </w:r>
      <w:r w:rsidR="00154692" w:rsidRPr="00A37E3A">
        <w:rPr>
          <w:color w:val="000000" w:themeColor="text1"/>
        </w:rPr>
        <w:t xml:space="preserve">place of </w:t>
      </w:r>
      <w:r w:rsidR="006F6E4D" w:rsidRPr="00A37E3A">
        <w:rPr>
          <w:color w:val="000000" w:themeColor="text1"/>
        </w:rPr>
        <w:t>work</w:t>
      </w:r>
      <w:r w:rsidR="00473EC8" w:rsidRPr="00A37E3A">
        <w:rPr>
          <w:color w:val="000000" w:themeColor="text1"/>
        </w:rPr>
        <w:t xml:space="preserve"> </w:t>
      </w:r>
      <w:r w:rsidRPr="00A37E3A">
        <w:rPr>
          <w:color w:val="000000" w:themeColor="text1"/>
        </w:rPr>
        <w:t>after graduating from college was as an animator at the National TV broadcaster, CCTV. As animation is a</w:t>
      </w:r>
      <w:r w:rsidR="00FD2827" w:rsidRPr="00A37E3A">
        <w:rPr>
          <w:color w:val="000000" w:themeColor="text1"/>
        </w:rPr>
        <w:t>n industry</w:t>
      </w:r>
      <w:r w:rsidR="00473EC8" w:rsidRPr="00A37E3A">
        <w:rPr>
          <w:color w:val="000000" w:themeColor="text1"/>
        </w:rPr>
        <w:t xml:space="preserve"> </w:t>
      </w:r>
      <w:r w:rsidRPr="00A37E3A">
        <w:rPr>
          <w:color w:val="000000" w:themeColor="text1"/>
        </w:rPr>
        <w:t>with a clearly defined division of labour and is very time consuming, this work taught me a lot about animation but did not allow me to be freely creative.</w:t>
      </w:r>
    </w:p>
    <w:p w14:paraId="3DF1E0B0" w14:textId="684F2E33" w:rsidR="008E3A9F" w:rsidRPr="00A37E3A" w:rsidRDefault="00DB306B" w:rsidP="002429A4">
      <w:pPr>
        <w:rPr>
          <w:color w:val="000000" w:themeColor="text1"/>
        </w:rPr>
      </w:pPr>
      <w:r w:rsidRPr="00A37E3A">
        <w:rPr>
          <w:color w:val="000000" w:themeColor="text1"/>
        </w:rPr>
        <w:t>After a year</w:t>
      </w:r>
      <w:r w:rsidR="00FD2827" w:rsidRPr="00A37E3A">
        <w:rPr>
          <w:color w:val="000000" w:themeColor="text1"/>
        </w:rPr>
        <w:t xml:space="preserve"> of this</w:t>
      </w:r>
      <w:r w:rsidRPr="00A37E3A">
        <w:rPr>
          <w:color w:val="000000" w:themeColor="text1"/>
        </w:rPr>
        <w:t xml:space="preserve">, I </w:t>
      </w:r>
      <w:r w:rsidR="00FD2827" w:rsidRPr="00A37E3A">
        <w:rPr>
          <w:color w:val="000000" w:themeColor="text1"/>
        </w:rPr>
        <w:t xml:space="preserve">began </w:t>
      </w:r>
      <w:r w:rsidRPr="00A37E3A">
        <w:rPr>
          <w:color w:val="000000" w:themeColor="text1"/>
        </w:rPr>
        <w:t>three years of concept and graphic design work in different children's product companies, to have more creative freedom. The nature of these jobs was between graphic design, product design and concept design,</w:t>
      </w:r>
      <w:r w:rsidR="00FD2827" w:rsidRPr="00A37E3A">
        <w:rPr>
          <w:color w:val="000000" w:themeColor="text1"/>
        </w:rPr>
        <w:t xml:space="preserve"> and</w:t>
      </w:r>
      <w:r w:rsidRPr="00A37E3A">
        <w:rPr>
          <w:color w:val="000000" w:themeColor="text1"/>
        </w:rPr>
        <w:t xml:space="preserve"> </w:t>
      </w:r>
      <w:r w:rsidR="00FD2827" w:rsidRPr="00A37E3A">
        <w:rPr>
          <w:color w:val="000000" w:themeColor="text1"/>
        </w:rPr>
        <w:t xml:space="preserve">required </w:t>
      </w:r>
      <w:r w:rsidRPr="00A37E3A">
        <w:rPr>
          <w:color w:val="000000" w:themeColor="text1"/>
        </w:rPr>
        <w:t xml:space="preserve">‘design thinking’. All of the projects had a clear design aim, and everything needed to be planned carefully. I developed my understanding of what design is through these jobs, which also helped my research. All of the cartoon characters I created were made into toys. Being able to feel the materials and shapes of these characters and to play with them was a very different experience from seeing them only as flat illustrations. Through this experience, I became very interested in product design. </w:t>
      </w:r>
      <w:r w:rsidR="00CD3E9F" w:rsidRPr="00A37E3A">
        <w:rPr>
          <w:color w:val="000000" w:themeColor="text1"/>
        </w:rPr>
        <w:t>The</w:t>
      </w:r>
      <w:r w:rsidRPr="00A37E3A">
        <w:rPr>
          <w:color w:val="000000" w:themeColor="text1"/>
        </w:rPr>
        <w:t xml:space="preserve"> last job</w:t>
      </w:r>
      <w:r w:rsidR="00CD3E9F" w:rsidRPr="00A37E3A">
        <w:rPr>
          <w:color w:val="000000" w:themeColor="text1"/>
        </w:rPr>
        <w:t xml:space="preserve"> I had</w:t>
      </w:r>
      <w:r w:rsidRPr="00A37E3A">
        <w:rPr>
          <w:color w:val="000000" w:themeColor="text1"/>
        </w:rPr>
        <w:t xml:space="preserve"> before I came to the UK </w:t>
      </w:r>
      <w:r w:rsidR="00CD3E9F" w:rsidRPr="00A37E3A">
        <w:rPr>
          <w:color w:val="000000" w:themeColor="text1"/>
        </w:rPr>
        <w:t xml:space="preserve">was </w:t>
      </w:r>
      <w:r w:rsidR="00C706DA" w:rsidRPr="00A37E3A">
        <w:rPr>
          <w:color w:val="000000" w:themeColor="text1"/>
        </w:rPr>
        <w:t xml:space="preserve">helping </w:t>
      </w:r>
      <w:r w:rsidR="00CD3E9F" w:rsidRPr="00A37E3A">
        <w:rPr>
          <w:color w:val="000000" w:themeColor="text1"/>
        </w:rPr>
        <w:t>design</w:t>
      </w:r>
      <w:r w:rsidRPr="00A37E3A">
        <w:rPr>
          <w:color w:val="000000" w:themeColor="text1"/>
        </w:rPr>
        <w:t xml:space="preserve"> a children's indoor theme park. I was responsible for the main visual design and mascot design. Although this work was very similar to the previous jobs, it was more strictly defined design work. Every step had strict requirements, and the product was modified repeatedly. For example, a slide area needed to follow certain height restrictions and have predetermined shapes. Our design had to fit within these functional constraints, but the shape and appearance still </w:t>
      </w:r>
      <w:r w:rsidR="004100EC" w:rsidRPr="00A37E3A">
        <w:rPr>
          <w:color w:val="000000" w:themeColor="text1"/>
        </w:rPr>
        <w:t xml:space="preserve">needed </w:t>
      </w:r>
      <w:r w:rsidRPr="00A37E3A">
        <w:rPr>
          <w:color w:val="000000" w:themeColor="text1"/>
        </w:rPr>
        <w:t xml:space="preserve">to have visual identities to express our 'utopian world'. Although it seemed these restrictions were barriers to creativity, they often stimulated my imagination to work </w:t>
      </w:r>
      <w:r w:rsidR="00DA06C9" w:rsidRPr="00A37E3A">
        <w:rPr>
          <w:color w:val="000000" w:themeColor="text1"/>
        </w:rPr>
        <w:t xml:space="preserve">more </w:t>
      </w:r>
      <w:r w:rsidRPr="00A37E3A">
        <w:rPr>
          <w:color w:val="000000" w:themeColor="text1"/>
        </w:rPr>
        <w:t xml:space="preserve">effectively. They made my goals clear and direct. This work further cultivated my design ability and provided a framework for </w:t>
      </w:r>
      <w:r w:rsidR="002D6724" w:rsidRPr="00A37E3A">
        <w:rPr>
          <w:rFonts w:hint="eastAsia"/>
          <w:color w:val="000000" w:themeColor="text1"/>
        </w:rPr>
        <w:t>this</w:t>
      </w:r>
      <w:r w:rsidR="002D6724" w:rsidRPr="00A37E3A">
        <w:rPr>
          <w:color w:val="000000" w:themeColor="text1"/>
        </w:rPr>
        <w:t xml:space="preserve"> PhD </w:t>
      </w:r>
      <w:r w:rsidRPr="00A37E3A">
        <w:rPr>
          <w:color w:val="000000" w:themeColor="text1"/>
        </w:rPr>
        <w:t>design research project.</w:t>
      </w:r>
    </w:p>
    <w:p w14:paraId="47BAF2DA" w14:textId="179D3400" w:rsidR="00DB306B" w:rsidRPr="00A37E3A" w:rsidRDefault="002D6724" w:rsidP="002429A4">
      <w:pPr>
        <w:rPr>
          <w:color w:val="000000" w:themeColor="text1"/>
        </w:rPr>
      </w:pPr>
      <w:r w:rsidRPr="00A37E3A">
        <w:rPr>
          <w:color w:val="000000" w:themeColor="text1"/>
        </w:rPr>
        <w:t>When I worked for the theme park</w:t>
      </w:r>
      <w:r w:rsidR="00DB306B" w:rsidRPr="00A37E3A">
        <w:rPr>
          <w:color w:val="000000" w:themeColor="text1"/>
        </w:rPr>
        <w:t>, I also had a peripheral project, which was to create a picturebook</w:t>
      </w:r>
      <w:r w:rsidR="004100EC" w:rsidRPr="00A37E3A">
        <w:rPr>
          <w:color w:val="000000" w:themeColor="text1"/>
        </w:rPr>
        <w:t xml:space="preserve"> using the theme</w:t>
      </w:r>
      <w:r w:rsidR="00795B0E" w:rsidRPr="00A37E3A">
        <w:rPr>
          <w:color w:val="000000" w:themeColor="text1"/>
        </w:rPr>
        <w:t xml:space="preserve"> </w:t>
      </w:r>
      <w:r w:rsidR="004100EC" w:rsidRPr="00A37E3A">
        <w:rPr>
          <w:color w:val="000000" w:themeColor="text1"/>
        </w:rPr>
        <w:t>park mascots</w:t>
      </w:r>
      <w:r w:rsidR="00DB306B" w:rsidRPr="00A37E3A">
        <w:rPr>
          <w:color w:val="000000" w:themeColor="text1"/>
        </w:rPr>
        <w:t>. That was the first time I made a picturebook. I realized it covered all of the creative work I loved</w:t>
      </w:r>
      <w:r w:rsidR="00795B0E" w:rsidRPr="00A37E3A">
        <w:rPr>
          <w:color w:val="000000" w:themeColor="text1"/>
        </w:rPr>
        <w:t xml:space="preserve">: </w:t>
      </w:r>
      <w:r w:rsidR="00DB306B" w:rsidRPr="00A37E3A">
        <w:rPr>
          <w:color w:val="000000" w:themeColor="text1"/>
        </w:rPr>
        <w:t xml:space="preserve">storytelling, design and illustration. </w:t>
      </w:r>
      <w:r w:rsidR="00463E0F" w:rsidRPr="00A37E3A">
        <w:rPr>
          <w:color w:val="000000" w:themeColor="text1"/>
        </w:rPr>
        <w:t>Th</w:t>
      </w:r>
      <w:r w:rsidR="009767E2" w:rsidRPr="00A37E3A">
        <w:rPr>
          <w:color w:val="000000" w:themeColor="text1"/>
        </w:rPr>
        <w:t>e</w:t>
      </w:r>
      <w:r w:rsidR="00463E0F" w:rsidRPr="00A37E3A">
        <w:rPr>
          <w:color w:val="000000" w:themeColor="text1"/>
        </w:rPr>
        <w:t xml:space="preserve"> </w:t>
      </w:r>
      <w:r w:rsidR="00A071C8" w:rsidRPr="00A37E3A">
        <w:rPr>
          <w:color w:val="000000" w:themeColor="text1"/>
        </w:rPr>
        <w:t>project</w:t>
      </w:r>
      <w:r w:rsidR="009B55C8" w:rsidRPr="00A37E3A">
        <w:rPr>
          <w:color w:val="000000" w:themeColor="text1"/>
        </w:rPr>
        <w:t xml:space="preserve"> inspired me to apply</w:t>
      </w:r>
      <w:r w:rsidR="00DB306B" w:rsidRPr="00A37E3A">
        <w:rPr>
          <w:color w:val="000000" w:themeColor="text1"/>
        </w:rPr>
        <w:t xml:space="preserve"> to the </w:t>
      </w:r>
      <w:r w:rsidR="00DF0B59" w:rsidRPr="00A37E3A">
        <w:rPr>
          <w:color w:val="000000" w:themeColor="text1"/>
        </w:rPr>
        <w:t>c</w:t>
      </w:r>
      <w:r w:rsidR="00DB306B" w:rsidRPr="00A37E3A">
        <w:rPr>
          <w:color w:val="000000" w:themeColor="text1"/>
        </w:rPr>
        <w:t>hildren’s book illustration MA course at Anglia Ruskin University. This course contain</w:t>
      </w:r>
      <w:r w:rsidR="003E6588" w:rsidRPr="00A37E3A">
        <w:rPr>
          <w:color w:val="000000" w:themeColor="text1"/>
        </w:rPr>
        <w:t>s</w:t>
      </w:r>
      <w:r w:rsidR="00DB306B" w:rsidRPr="00A37E3A">
        <w:rPr>
          <w:color w:val="000000" w:themeColor="text1"/>
        </w:rPr>
        <w:t xml:space="preserve"> </w:t>
      </w:r>
      <w:r w:rsidR="00957944" w:rsidRPr="00A37E3A">
        <w:rPr>
          <w:color w:val="000000" w:themeColor="text1"/>
        </w:rPr>
        <w:t xml:space="preserve">four </w:t>
      </w:r>
      <w:r w:rsidR="00DB306B" w:rsidRPr="00A37E3A">
        <w:rPr>
          <w:color w:val="000000" w:themeColor="text1"/>
        </w:rPr>
        <w:t>modules</w:t>
      </w:r>
      <w:r w:rsidR="003D14FB" w:rsidRPr="00A37E3A">
        <w:rPr>
          <w:color w:val="000000" w:themeColor="text1"/>
        </w:rPr>
        <w:t xml:space="preserve">: </w:t>
      </w:r>
      <w:r w:rsidR="00957944" w:rsidRPr="00A37E3A">
        <w:rPr>
          <w:color w:val="000000" w:themeColor="text1"/>
        </w:rPr>
        <w:t xml:space="preserve">‘observation’ </w:t>
      </w:r>
      <w:r w:rsidR="003E6588" w:rsidRPr="00A37E3A">
        <w:rPr>
          <w:color w:val="000000" w:themeColor="text1"/>
        </w:rPr>
        <w:t>emphasises</w:t>
      </w:r>
      <w:r w:rsidR="00957944" w:rsidRPr="00A37E3A">
        <w:rPr>
          <w:color w:val="000000" w:themeColor="text1"/>
        </w:rPr>
        <w:t xml:space="preserve"> the importance of seeing and drawing, ‘sequential images’ trains </w:t>
      </w:r>
      <w:r w:rsidR="003E6588" w:rsidRPr="00A37E3A">
        <w:rPr>
          <w:color w:val="000000" w:themeColor="text1"/>
        </w:rPr>
        <w:t xml:space="preserve">the students </w:t>
      </w:r>
      <w:r w:rsidR="00957944" w:rsidRPr="00A37E3A">
        <w:rPr>
          <w:color w:val="000000" w:themeColor="text1"/>
        </w:rPr>
        <w:t xml:space="preserve">to </w:t>
      </w:r>
      <w:r w:rsidR="003E6588" w:rsidRPr="00A37E3A">
        <w:rPr>
          <w:color w:val="000000" w:themeColor="text1"/>
        </w:rPr>
        <w:t>master visual storytelling skills</w:t>
      </w:r>
      <w:r w:rsidR="00957944" w:rsidRPr="00A37E3A">
        <w:rPr>
          <w:color w:val="000000" w:themeColor="text1"/>
        </w:rPr>
        <w:t xml:space="preserve">, ‘diploma review’ is the warm-up for making a completed picturebook, </w:t>
      </w:r>
      <w:r w:rsidR="003D14FB" w:rsidRPr="00A37E3A">
        <w:rPr>
          <w:color w:val="000000" w:themeColor="text1"/>
        </w:rPr>
        <w:t xml:space="preserve">and </w:t>
      </w:r>
      <w:r w:rsidR="003E6588" w:rsidRPr="00A37E3A">
        <w:rPr>
          <w:color w:val="000000" w:themeColor="text1"/>
        </w:rPr>
        <w:t>‘</w:t>
      </w:r>
      <w:r w:rsidR="00957944" w:rsidRPr="00A37E3A">
        <w:rPr>
          <w:color w:val="000000" w:themeColor="text1"/>
        </w:rPr>
        <w:t>master stage</w:t>
      </w:r>
      <w:r w:rsidR="003E6588" w:rsidRPr="00A37E3A">
        <w:rPr>
          <w:color w:val="000000" w:themeColor="text1"/>
        </w:rPr>
        <w:t>’</w:t>
      </w:r>
      <w:r w:rsidR="00957944" w:rsidRPr="00A37E3A">
        <w:rPr>
          <w:color w:val="000000" w:themeColor="text1"/>
        </w:rPr>
        <w:t xml:space="preserve"> is an intensive </w:t>
      </w:r>
      <w:r w:rsidR="003E6588" w:rsidRPr="00A37E3A">
        <w:rPr>
          <w:color w:val="000000" w:themeColor="text1"/>
        </w:rPr>
        <w:t>training to be a qualified picturebook</w:t>
      </w:r>
      <w:r w:rsidR="002C5DE8" w:rsidRPr="00A37E3A">
        <w:rPr>
          <w:color w:val="000000" w:themeColor="text1"/>
        </w:rPr>
        <w:t xml:space="preserve"> artist</w:t>
      </w:r>
      <w:r w:rsidR="003E6588" w:rsidRPr="00A37E3A">
        <w:rPr>
          <w:color w:val="000000" w:themeColor="text1"/>
        </w:rPr>
        <w:t>. All the modules are organic</w:t>
      </w:r>
      <w:r w:rsidR="00D714E0" w:rsidRPr="00A37E3A">
        <w:rPr>
          <w:color w:val="000000" w:themeColor="text1"/>
        </w:rPr>
        <w:t>,</w:t>
      </w:r>
      <w:r w:rsidR="003E6588" w:rsidRPr="00A37E3A">
        <w:rPr>
          <w:color w:val="000000" w:themeColor="text1"/>
        </w:rPr>
        <w:t xml:space="preserve"> </w:t>
      </w:r>
      <w:r w:rsidR="00957944" w:rsidRPr="00A37E3A">
        <w:rPr>
          <w:color w:val="000000" w:themeColor="text1"/>
        </w:rPr>
        <w:t xml:space="preserve">linking with each other </w:t>
      </w:r>
      <w:r w:rsidR="003E6588" w:rsidRPr="00A37E3A">
        <w:rPr>
          <w:color w:val="000000" w:themeColor="text1"/>
        </w:rPr>
        <w:t>and</w:t>
      </w:r>
      <w:r w:rsidR="00957944" w:rsidRPr="00A37E3A">
        <w:rPr>
          <w:color w:val="000000" w:themeColor="text1"/>
        </w:rPr>
        <w:t xml:space="preserve"> </w:t>
      </w:r>
      <w:r w:rsidR="00D714E0" w:rsidRPr="00A37E3A">
        <w:rPr>
          <w:color w:val="000000" w:themeColor="text1"/>
        </w:rPr>
        <w:t xml:space="preserve">emphasising </w:t>
      </w:r>
      <w:r w:rsidR="003E6588" w:rsidRPr="00A37E3A">
        <w:rPr>
          <w:color w:val="000000" w:themeColor="text1"/>
        </w:rPr>
        <w:t>the importance of practice</w:t>
      </w:r>
      <w:r w:rsidR="00DB306B" w:rsidRPr="00A37E3A">
        <w:rPr>
          <w:color w:val="000000" w:themeColor="text1"/>
        </w:rPr>
        <w:t xml:space="preserve">. I found many similarities between picturebook-making and animation. They are </w:t>
      </w:r>
      <w:r w:rsidR="006B3D61" w:rsidRPr="00A37E3A">
        <w:rPr>
          <w:color w:val="000000" w:themeColor="text1"/>
        </w:rPr>
        <w:t xml:space="preserve">both </w:t>
      </w:r>
      <w:r w:rsidR="00DB306B" w:rsidRPr="00A37E3A">
        <w:rPr>
          <w:color w:val="000000" w:themeColor="text1"/>
        </w:rPr>
        <w:t>sequential art and multi-disciplinary. However, they are very different med</w:t>
      </w:r>
      <w:r w:rsidR="000F379B" w:rsidRPr="00A37E3A">
        <w:rPr>
          <w:color w:val="000000" w:themeColor="text1"/>
        </w:rPr>
        <w:t>iums</w:t>
      </w:r>
      <w:r w:rsidR="00DB306B" w:rsidRPr="00A37E3A">
        <w:rPr>
          <w:color w:val="000000" w:themeColor="text1"/>
        </w:rPr>
        <w:t xml:space="preserve">; a picturebook is a book, </w:t>
      </w:r>
      <w:r w:rsidR="00786FC1" w:rsidRPr="00A37E3A">
        <w:rPr>
          <w:color w:val="000000" w:themeColor="text1"/>
        </w:rPr>
        <w:t xml:space="preserve">which requires </w:t>
      </w:r>
      <w:r w:rsidR="00DB306B" w:rsidRPr="00A37E3A">
        <w:rPr>
          <w:color w:val="000000" w:themeColor="text1"/>
        </w:rPr>
        <w:t>physical engagement, while an animation is a film</w:t>
      </w:r>
      <w:r w:rsidR="00786FC1" w:rsidRPr="00A37E3A">
        <w:rPr>
          <w:color w:val="000000" w:themeColor="text1"/>
        </w:rPr>
        <w:t>—</w:t>
      </w:r>
      <w:r w:rsidR="00DB306B" w:rsidRPr="00A37E3A">
        <w:rPr>
          <w:color w:val="000000" w:themeColor="text1"/>
        </w:rPr>
        <w:t xml:space="preserve">only </w:t>
      </w:r>
      <w:r w:rsidR="00786FC1" w:rsidRPr="00A37E3A">
        <w:rPr>
          <w:color w:val="000000" w:themeColor="text1"/>
        </w:rPr>
        <w:t xml:space="preserve">requiring </w:t>
      </w:r>
      <w:r w:rsidR="00DB306B" w:rsidRPr="00A37E3A">
        <w:rPr>
          <w:color w:val="000000" w:themeColor="text1"/>
        </w:rPr>
        <w:t xml:space="preserve">passive watching. A book has its own nature and unique ways to form the story. In this year and a half of study, I </w:t>
      </w:r>
      <w:r w:rsidR="00BA3507" w:rsidRPr="00A37E3A">
        <w:rPr>
          <w:color w:val="000000" w:themeColor="text1"/>
        </w:rPr>
        <w:t>came</w:t>
      </w:r>
      <w:r w:rsidR="00DB306B" w:rsidRPr="00A37E3A">
        <w:rPr>
          <w:color w:val="000000" w:themeColor="text1"/>
        </w:rPr>
        <w:t xml:space="preserve"> to understand what a book is and established a strong connection with the physical </w:t>
      </w:r>
      <w:r w:rsidR="000F3981" w:rsidRPr="00A37E3A">
        <w:rPr>
          <w:color w:val="000000" w:themeColor="text1"/>
        </w:rPr>
        <w:t>book-object</w:t>
      </w:r>
      <w:r w:rsidR="00DB306B" w:rsidRPr="00A37E3A">
        <w:rPr>
          <w:color w:val="000000" w:themeColor="text1"/>
        </w:rPr>
        <w:t xml:space="preserve">. During my MA, I created a total of </w:t>
      </w:r>
      <w:r w:rsidR="00E320A1" w:rsidRPr="00A37E3A">
        <w:rPr>
          <w:color w:val="000000" w:themeColor="text1"/>
        </w:rPr>
        <w:t xml:space="preserve">three </w:t>
      </w:r>
      <w:r w:rsidR="00DB306B" w:rsidRPr="00A37E3A">
        <w:rPr>
          <w:color w:val="000000" w:themeColor="text1"/>
        </w:rPr>
        <w:t>books, of which ‘Mine!’</w:t>
      </w:r>
      <w:r w:rsidR="00F92CE3" w:rsidRPr="00A37E3A">
        <w:rPr>
          <w:color w:val="000000" w:themeColor="text1"/>
        </w:rPr>
        <w:t xml:space="preserve"> </w:t>
      </w:r>
      <w:r w:rsidR="00172777" w:rsidRPr="00A37E3A">
        <w:rPr>
          <w:color w:val="000000" w:themeColor="text1"/>
        </w:rPr>
        <w:fldChar w:fldCharType="begin" w:fldLock="1"/>
      </w:r>
      <w:r w:rsidR="005522D8" w:rsidRPr="00A37E3A">
        <w:rPr>
          <w:color w:val="000000" w:themeColor="text1"/>
        </w:rPr>
        <w:instrText>ADDIN CSL_CITATION {"citationItems":[{"id":"ITEM-1","itemData":{"author":[{"dropping-particle":"","family":"Dong","given":"Yang","non-dropping-particle":"","parse-names":false,"suffix":""}],"id":"ITEM-1","issued":{"date-parts":[["2017"]]},"number-of-pages":"34","publisher":"Scribblers","publisher-place":"Brighton","title":"Mine!","type":"book"},"uris":["http://www.mendeley.com/documents/?uuid=23178cf0-a9d5-385e-b51d-906a14c4b390"]}],"mendeley":{"formattedCitation":"(Dong, 2017)","plainTextFormattedCitation":"(Dong, 2017)","previouslyFormattedCitation":"(Dong, 2017)"},"properties":{"noteIndex":0},"schema":"https://github.com/citation-style-language/schema/raw/master/csl-citation.json"}</w:instrText>
      </w:r>
      <w:r w:rsidR="00172777" w:rsidRPr="00A37E3A">
        <w:rPr>
          <w:color w:val="000000" w:themeColor="text1"/>
        </w:rPr>
        <w:fldChar w:fldCharType="separate"/>
      </w:r>
      <w:r w:rsidR="00172777" w:rsidRPr="00A37E3A">
        <w:rPr>
          <w:noProof/>
          <w:color w:val="000000" w:themeColor="text1"/>
        </w:rPr>
        <w:t>(Dong, 2017)</w:t>
      </w:r>
      <w:r w:rsidR="00172777" w:rsidRPr="00A37E3A">
        <w:rPr>
          <w:color w:val="000000" w:themeColor="text1"/>
        </w:rPr>
        <w:fldChar w:fldCharType="end"/>
      </w:r>
      <w:r w:rsidR="00397B17" w:rsidRPr="00A37E3A">
        <w:rPr>
          <w:color w:val="000000" w:themeColor="text1"/>
        </w:rPr>
        <w:t xml:space="preserve"> (</w:t>
      </w:r>
      <w:r w:rsidR="002D21B3" w:rsidRPr="00A37E3A">
        <w:rPr>
          <w:color w:val="000000" w:themeColor="text1"/>
        </w:rPr>
        <w:fldChar w:fldCharType="begin"/>
      </w:r>
      <w:r w:rsidR="002D21B3" w:rsidRPr="00A37E3A">
        <w:rPr>
          <w:color w:val="000000" w:themeColor="text1"/>
        </w:rPr>
        <w:instrText xml:space="preserve"> REF _Ref44571183 \h </w:instrText>
      </w:r>
      <w:r w:rsidR="002D21B3" w:rsidRPr="00A37E3A">
        <w:rPr>
          <w:color w:val="000000" w:themeColor="text1"/>
        </w:rPr>
      </w:r>
      <w:r w:rsidR="002D21B3" w:rsidRPr="00A37E3A">
        <w:rPr>
          <w:color w:val="000000" w:themeColor="text1"/>
        </w:rPr>
        <w:fldChar w:fldCharType="separate"/>
      </w:r>
      <w:r w:rsidR="008E3A81" w:rsidRPr="00A37E3A">
        <w:rPr>
          <w:color w:val="000000" w:themeColor="text1"/>
        </w:rPr>
        <w:t xml:space="preserve">Figure </w:t>
      </w:r>
      <w:r w:rsidR="008E3A81" w:rsidRPr="00A37E3A">
        <w:rPr>
          <w:noProof/>
          <w:color w:val="000000" w:themeColor="text1"/>
        </w:rPr>
        <w:t>v</w:t>
      </w:r>
      <w:r w:rsidR="002D21B3" w:rsidRPr="00A37E3A">
        <w:rPr>
          <w:color w:val="000000" w:themeColor="text1"/>
        </w:rPr>
        <w:fldChar w:fldCharType="end"/>
      </w:r>
      <w:r w:rsidR="002D21B3" w:rsidRPr="00A37E3A">
        <w:rPr>
          <w:color w:val="000000" w:themeColor="text1"/>
        </w:rPr>
        <w:t>)</w:t>
      </w:r>
      <w:r w:rsidR="00DB306B" w:rsidRPr="00A37E3A">
        <w:rPr>
          <w:color w:val="000000" w:themeColor="text1"/>
        </w:rPr>
        <w:t xml:space="preserve"> was published by a British publishing house</w:t>
      </w:r>
      <w:r w:rsidR="003D6197" w:rsidRPr="00A37E3A">
        <w:rPr>
          <w:color w:val="000000" w:themeColor="text1"/>
        </w:rPr>
        <w:t>—</w:t>
      </w:r>
      <w:r w:rsidRPr="00A37E3A">
        <w:rPr>
          <w:color w:val="000000" w:themeColor="text1"/>
        </w:rPr>
        <w:t xml:space="preserve">The </w:t>
      </w:r>
      <w:proofErr w:type="spellStart"/>
      <w:r w:rsidRPr="00A37E3A">
        <w:rPr>
          <w:color w:val="000000" w:themeColor="text1"/>
        </w:rPr>
        <w:t>Salariya</w:t>
      </w:r>
      <w:proofErr w:type="spellEnd"/>
      <w:r w:rsidRPr="00A37E3A">
        <w:rPr>
          <w:color w:val="000000" w:themeColor="text1"/>
        </w:rPr>
        <w:t xml:space="preserve"> Book Company,</w:t>
      </w:r>
      <w:r w:rsidR="00DB306B" w:rsidRPr="00A37E3A">
        <w:rPr>
          <w:color w:val="000000" w:themeColor="text1"/>
        </w:rPr>
        <w:t xml:space="preserve"> when I graduated. I also created a concertina book ‘Good Morning, Good </w:t>
      </w:r>
      <w:r w:rsidR="003D6197" w:rsidRPr="00A37E3A">
        <w:rPr>
          <w:color w:val="000000" w:themeColor="text1"/>
        </w:rPr>
        <w:t>E</w:t>
      </w:r>
      <w:r w:rsidR="00DB306B" w:rsidRPr="00A37E3A">
        <w:rPr>
          <w:color w:val="000000" w:themeColor="text1"/>
        </w:rPr>
        <w:t>vening</w:t>
      </w:r>
      <w:r w:rsidR="00A8420C" w:rsidRPr="00A37E3A">
        <w:rPr>
          <w:color w:val="000000" w:themeColor="text1"/>
        </w:rPr>
        <w:t>’ (</w:t>
      </w:r>
      <w:r w:rsidR="003D6197" w:rsidRPr="00A37E3A">
        <w:rPr>
          <w:rFonts w:ascii="SimSun" w:eastAsia="SimSun" w:hAnsi="SimSun" w:cs="SimSun"/>
          <w:color w:val="000000" w:themeColor="text1"/>
        </w:rPr>
        <w:fldChar w:fldCharType="begin"/>
      </w:r>
      <w:r w:rsidR="003D6197" w:rsidRPr="00A37E3A">
        <w:rPr>
          <w:rFonts w:ascii="SimSun" w:eastAsia="SimSun" w:hAnsi="SimSun" w:cs="SimSun"/>
          <w:color w:val="000000" w:themeColor="text1"/>
        </w:rPr>
        <w:instrText xml:space="preserve"> </w:instrText>
      </w:r>
      <w:r w:rsidR="003D6197" w:rsidRPr="00A37E3A">
        <w:rPr>
          <w:rFonts w:ascii="SimSun" w:eastAsia="SimSun" w:hAnsi="SimSun" w:cs="SimSun" w:hint="eastAsia"/>
          <w:color w:val="000000" w:themeColor="text1"/>
        </w:rPr>
        <w:instrText>REF _Ref47622018 \h</w:instrText>
      </w:r>
      <w:r w:rsidR="003D6197" w:rsidRPr="00A37E3A">
        <w:rPr>
          <w:rFonts w:ascii="SimSun" w:eastAsia="SimSun" w:hAnsi="SimSun" w:cs="SimSun"/>
          <w:color w:val="000000" w:themeColor="text1"/>
        </w:rPr>
        <w:instrText xml:space="preserve"> </w:instrText>
      </w:r>
      <w:r w:rsidR="003D6197" w:rsidRPr="00A37E3A">
        <w:rPr>
          <w:rFonts w:ascii="SimSun" w:eastAsia="SimSun" w:hAnsi="SimSun" w:cs="SimSun"/>
          <w:color w:val="000000" w:themeColor="text1"/>
        </w:rPr>
      </w:r>
      <w:r w:rsidR="003D6197" w:rsidRPr="00A37E3A">
        <w:rPr>
          <w:rFonts w:ascii="SimSun" w:eastAsia="SimSun" w:hAnsi="SimSun" w:cs="SimSun"/>
          <w:color w:val="000000" w:themeColor="text1"/>
        </w:rPr>
        <w:fldChar w:fldCharType="separate"/>
      </w:r>
      <w:r w:rsidR="008E3A81" w:rsidRPr="00A37E3A">
        <w:rPr>
          <w:color w:val="000000" w:themeColor="text1"/>
        </w:rPr>
        <w:t xml:space="preserve">Figure </w:t>
      </w:r>
      <w:r w:rsidR="008E3A81" w:rsidRPr="00A37E3A">
        <w:rPr>
          <w:noProof/>
          <w:color w:val="000000" w:themeColor="text1"/>
        </w:rPr>
        <w:t>vi</w:t>
      </w:r>
      <w:r w:rsidR="003D6197" w:rsidRPr="00A37E3A">
        <w:rPr>
          <w:rFonts w:ascii="SimSun" w:eastAsia="SimSun" w:hAnsi="SimSun" w:cs="SimSun"/>
          <w:color w:val="000000" w:themeColor="text1"/>
        </w:rPr>
        <w:fldChar w:fldCharType="end"/>
      </w:r>
      <w:r w:rsidR="00A8420C" w:rsidRPr="00A37E3A">
        <w:rPr>
          <w:color w:val="000000" w:themeColor="text1"/>
        </w:rPr>
        <w:t xml:space="preserve">) </w:t>
      </w:r>
      <w:r w:rsidR="00DB306B" w:rsidRPr="00A37E3A">
        <w:rPr>
          <w:color w:val="000000" w:themeColor="text1"/>
        </w:rPr>
        <w:t>which was an early experiment in using the book form to convey part of the story.</w:t>
      </w:r>
    </w:p>
    <w:p w14:paraId="4B364889" w14:textId="77777777" w:rsidR="00CF1AB9" w:rsidRPr="00A37E3A" w:rsidRDefault="00CF1AB9" w:rsidP="002B6809">
      <w:pPr>
        <w:keepNext/>
        <w:rPr>
          <w:color w:val="000000" w:themeColor="text1"/>
        </w:rPr>
      </w:pPr>
      <w:r w:rsidRPr="00A37E3A">
        <w:rPr>
          <w:noProof/>
          <w:color w:val="000000" w:themeColor="text1"/>
        </w:rPr>
        <w:drawing>
          <wp:inline distT="0" distB="0" distL="0" distR="0" wp14:anchorId="3A834F65" wp14:editId="6B60C44E">
            <wp:extent cx="3644205" cy="3723706"/>
            <wp:effectExtent l="0" t="0" r="1270" b="0"/>
            <wp:docPr id="131" name="Picture 131" descr="A picture containing girl, teddy, small, bea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 name="Mine 封面.jp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3665274" cy="3745235"/>
                    </a:xfrm>
                    <a:prstGeom prst="rect">
                      <a:avLst/>
                    </a:prstGeom>
                  </pic:spPr>
                </pic:pic>
              </a:graphicData>
            </a:graphic>
          </wp:inline>
        </w:drawing>
      </w:r>
    </w:p>
    <w:p w14:paraId="5565BC25" w14:textId="5B7C9D84" w:rsidR="00254298" w:rsidRPr="00A37E3A" w:rsidRDefault="00CF1AB9" w:rsidP="00254298">
      <w:pPr>
        <w:pStyle w:val="Caption"/>
      </w:pPr>
      <w:bookmarkStart w:id="48" w:name="_Ref44571183"/>
      <w:bookmarkStart w:id="49" w:name="_Toc49255654"/>
      <w:bookmarkStart w:id="50" w:name="_Toc49092063"/>
      <w:bookmarkStart w:id="51" w:name="_Toc49500832"/>
      <w:bookmarkStart w:id="52" w:name="_Toc68531883"/>
      <w:r w:rsidRPr="00A37E3A">
        <w:t xml:space="preserve">Figure </w:t>
      </w:r>
      <w:r w:rsidR="00827C4A" w:rsidRPr="00A37E3A">
        <w:fldChar w:fldCharType="begin"/>
      </w:r>
      <w:r w:rsidR="00827C4A" w:rsidRPr="00A37E3A">
        <w:instrText xml:space="preserve"> SEQ Figure \* roman </w:instrText>
      </w:r>
      <w:r w:rsidR="00827C4A" w:rsidRPr="00A37E3A">
        <w:fldChar w:fldCharType="separate"/>
      </w:r>
      <w:r w:rsidR="008E3A81" w:rsidRPr="00A37E3A">
        <w:rPr>
          <w:noProof/>
        </w:rPr>
        <w:t>v</w:t>
      </w:r>
      <w:r w:rsidR="00827C4A" w:rsidRPr="00A37E3A">
        <w:rPr>
          <w:noProof/>
        </w:rPr>
        <w:fldChar w:fldCharType="end"/>
      </w:r>
      <w:bookmarkEnd w:id="48"/>
      <w:r w:rsidR="002D21B3" w:rsidRPr="00A37E3A">
        <w:t xml:space="preserve"> </w:t>
      </w:r>
      <w:r w:rsidR="002C5DE8" w:rsidRPr="00A37E3A">
        <w:t xml:space="preserve">The cover of </w:t>
      </w:r>
      <w:r w:rsidR="002D21B3" w:rsidRPr="00A37E3A">
        <w:rPr>
          <w:i/>
          <w:iCs w:val="0"/>
        </w:rPr>
        <w:t>Mine</w:t>
      </w:r>
      <w:bookmarkEnd w:id="49"/>
      <w:bookmarkEnd w:id="50"/>
      <w:bookmarkEnd w:id="51"/>
      <w:r w:rsidR="00254298" w:rsidRPr="00A37E3A">
        <w:rPr>
          <w:i/>
          <w:iCs w:val="0"/>
        </w:rPr>
        <w:t xml:space="preserve">! </w:t>
      </w:r>
      <w:r w:rsidR="00254298" w:rsidRPr="00A37E3A">
        <w:t>(</w:t>
      </w:r>
      <w:r w:rsidR="00025938" w:rsidRPr="00A37E3A">
        <w:t>Dong, 2018)</w:t>
      </w:r>
      <w:bookmarkEnd w:id="52"/>
    </w:p>
    <w:p w14:paraId="45176FB7" w14:textId="77777777" w:rsidR="002C5DE8" w:rsidRPr="00A37E3A" w:rsidRDefault="002C5DE8" w:rsidP="002B6809">
      <w:pPr>
        <w:keepNext/>
        <w:jc w:val="both"/>
        <w:rPr>
          <w:color w:val="000000" w:themeColor="text1"/>
        </w:rPr>
      </w:pPr>
      <w:r w:rsidRPr="00A37E3A">
        <w:rPr>
          <w:noProof/>
          <w:color w:val="000000" w:themeColor="text1"/>
        </w:rPr>
        <w:drawing>
          <wp:inline distT="0" distB="0" distL="0" distR="0" wp14:anchorId="1AEC3F7E" wp14:editId="77EA3DA5">
            <wp:extent cx="5035550" cy="2150283"/>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pic:cNvPicPr/>
                  </pic:nvPicPr>
                  <pic:blipFill>
                    <a:blip r:embed="rId16" cstate="print">
                      <a:extLst>
                        <a:ext uri="{28A0092B-C50C-407E-A947-70E740481C1C}">
                          <a14:useLocalDpi xmlns:a14="http://schemas.microsoft.com/office/drawing/2010/main" val="0"/>
                        </a:ext>
                      </a:extLst>
                    </a:blip>
                    <a:stretch>
                      <a:fillRect/>
                    </a:stretch>
                  </pic:blipFill>
                  <pic:spPr>
                    <a:xfrm>
                      <a:off x="0" y="0"/>
                      <a:ext cx="5035550" cy="2150283"/>
                    </a:xfrm>
                    <a:prstGeom prst="rect">
                      <a:avLst/>
                    </a:prstGeom>
                  </pic:spPr>
                </pic:pic>
              </a:graphicData>
            </a:graphic>
          </wp:inline>
        </w:drawing>
      </w:r>
    </w:p>
    <w:p w14:paraId="288FA8A0" w14:textId="66B9D1A4" w:rsidR="002C5DE8" w:rsidRPr="00A37E3A" w:rsidRDefault="002C5DE8" w:rsidP="002B6809">
      <w:pPr>
        <w:pStyle w:val="Caption"/>
      </w:pPr>
      <w:bookmarkStart w:id="53" w:name="_Ref47622018"/>
      <w:bookmarkStart w:id="54" w:name="_Ref47621994"/>
      <w:bookmarkStart w:id="55" w:name="_Toc49092064"/>
      <w:bookmarkStart w:id="56" w:name="_Toc49255655"/>
      <w:bookmarkStart w:id="57" w:name="_Toc49500833"/>
      <w:bookmarkStart w:id="58" w:name="_Toc68531884"/>
      <w:r w:rsidRPr="00A37E3A">
        <w:t xml:space="preserve">Figure </w:t>
      </w:r>
      <w:r w:rsidR="00827C4A" w:rsidRPr="00A37E3A">
        <w:fldChar w:fldCharType="begin"/>
      </w:r>
      <w:r w:rsidR="00827C4A" w:rsidRPr="00A37E3A">
        <w:instrText xml:space="preserve"> SEQ Figure \* roman </w:instrText>
      </w:r>
      <w:r w:rsidR="00827C4A" w:rsidRPr="00A37E3A">
        <w:fldChar w:fldCharType="separate"/>
      </w:r>
      <w:r w:rsidR="008E3A81" w:rsidRPr="00A37E3A">
        <w:rPr>
          <w:noProof/>
        </w:rPr>
        <w:t>vi</w:t>
      </w:r>
      <w:r w:rsidR="00827C4A" w:rsidRPr="00A37E3A">
        <w:rPr>
          <w:noProof/>
        </w:rPr>
        <w:fldChar w:fldCharType="end"/>
      </w:r>
      <w:bookmarkEnd w:id="53"/>
      <w:r w:rsidRPr="00A37E3A">
        <w:t xml:space="preserve"> </w:t>
      </w:r>
      <w:r w:rsidRPr="00A37E3A">
        <w:rPr>
          <w:i/>
          <w:iCs w:val="0"/>
        </w:rPr>
        <w:t xml:space="preserve">Good Morning, Good </w:t>
      </w:r>
      <w:r w:rsidR="008C3414" w:rsidRPr="00A37E3A">
        <w:rPr>
          <w:i/>
          <w:iCs w:val="0"/>
        </w:rPr>
        <w:t>E</w:t>
      </w:r>
      <w:r w:rsidRPr="00A37E3A">
        <w:rPr>
          <w:i/>
          <w:iCs w:val="0"/>
        </w:rPr>
        <w:t>vening</w:t>
      </w:r>
      <w:bookmarkEnd w:id="54"/>
      <w:bookmarkEnd w:id="55"/>
      <w:bookmarkEnd w:id="58"/>
      <w:r w:rsidR="00643B41" w:rsidRPr="00A37E3A">
        <w:rPr>
          <w:i/>
          <w:iCs w:val="0"/>
        </w:rPr>
        <w:t xml:space="preserve"> </w:t>
      </w:r>
      <w:bookmarkEnd w:id="56"/>
      <w:bookmarkEnd w:id="57"/>
    </w:p>
    <w:p w14:paraId="6A036D02" w14:textId="0392FBA2" w:rsidR="00DB306B" w:rsidRPr="00A37E3A" w:rsidRDefault="00DB306B" w:rsidP="002429A4">
      <w:pPr>
        <w:rPr>
          <w:color w:val="000000" w:themeColor="text1"/>
        </w:rPr>
      </w:pPr>
      <w:r w:rsidRPr="00A37E3A">
        <w:rPr>
          <w:color w:val="000000" w:themeColor="text1"/>
        </w:rPr>
        <w:t xml:space="preserve">Encountering Munari's picturebooks was </w:t>
      </w:r>
      <w:r w:rsidR="00095FF7" w:rsidRPr="00A37E3A">
        <w:rPr>
          <w:color w:val="000000" w:themeColor="text1"/>
        </w:rPr>
        <w:t>an</w:t>
      </w:r>
      <w:r w:rsidRPr="00A37E3A">
        <w:rPr>
          <w:color w:val="000000" w:themeColor="text1"/>
        </w:rPr>
        <w:t xml:space="preserve"> inspiration for my research direction. ‘</w:t>
      </w:r>
      <w:proofErr w:type="gramStart"/>
      <w:r w:rsidR="00CC0C01" w:rsidRPr="00A37E3A">
        <w:rPr>
          <w:color w:val="000000" w:themeColor="text1"/>
        </w:rPr>
        <w:t>Different, colourful pa</w:t>
      </w:r>
      <w:r w:rsidR="00B45AD1" w:rsidRPr="00A37E3A">
        <w:rPr>
          <w:color w:val="000000" w:themeColor="text1"/>
        </w:rPr>
        <w:t>ges,</w:t>
      </w:r>
      <w:proofErr w:type="gramEnd"/>
      <w:r w:rsidR="008E2F6D" w:rsidRPr="00A37E3A">
        <w:rPr>
          <w:color w:val="000000" w:themeColor="text1"/>
        </w:rPr>
        <w:t xml:space="preserve"> die cut pages. Full of surprises, new emotions, different games in every opening</w:t>
      </w:r>
      <w:r w:rsidRPr="00A37E3A">
        <w:rPr>
          <w:color w:val="000000" w:themeColor="text1"/>
        </w:rPr>
        <w:t>’</w:t>
      </w:r>
      <w:r w:rsidR="00345E28" w:rsidRPr="00A37E3A">
        <w:rPr>
          <w:color w:val="000000" w:themeColor="text1"/>
        </w:rPr>
        <w:t xml:space="preserve"> </w:t>
      </w:r>
      <w:r w:rsidR="00B8329A" w:rsidRPr="00A37E3A">
        <w:rPr>
          <w:color w:val="000000" w:themeColor="text1"/>
        </w:rPr>
        <w:fldChar w:fldCharType="begin" w:fldLock="1"/>
      </w:r>
      <w:r w:rsidR="00F122DA" w:rsidRPr="00A37E3A">
        <w:rPr>
          <w:color w:val="000000" w:themeColor="text1"/>
        </w:rPr>
        <w:instrText>ADDIN CSL_CITATION {"citationItems":[{"id":"ITEM-1","itemData":{"ISBN":"8860367026","abstract":"Amazon","author":[{"dropping-particle":"","family":"Rauch","given":"Andrea","non-dropping-particle":"","parse-names":false,"suffix":""}],"container-title":"Ad occhi aperti : leggere l'albo illustrato","editor":[{"dropping-particle":"","family":"Culturale","given":"Hamelin associazione","non-dropping-particle":"","parse-names":false,"suffix":""}],"id":"ITEM-1","issued":{"date-parts":[["2012"]]},"page":"3-19","title":"Tracce per una storia dell’albo","type":"chapter"},"locator":"12","uris":["http://www.mendeley.com/documents/?uuid=96905296-b379-328f-988f-d75b28f627d9"]}],"mendeley":{"formattedCitation":"(Rauch, 2012, p. 12)","plainTextFormattedCitation":"(Rauch, 2012, p. 12)","previouslyFormattedCitation":"(Rauch, 2012, p. 12)"},"properties":{"noteIndex":0},"schema":"https://github.com/citation-style-language/schema/raw/master/csl-citation.json"}</w:instrText>
      </w:r>
      <w:r w:rsidR="00B8329A" w:rsidRPr="00A37E3A">
        <w:rPr>
          <w:color w:val="000000" w:themeColor="text1"/>
        </w:rPr>
        <w:fldChar w:fldCharType="separate"/>
      </w:r>
      <w:r w:rsidR="00B8329A" w:rsidRPr="00A37E3A">
        <w:rPr>
          <w:noProof/>
          <w:color w:val="000000" w:themeColor="text1"/>
        </w:rPr>
        <w:t>(Rauch, 2012, p. 12)</w:t>
      </w:r>
      <w:r w:rsidR="00B8329A" w:rsidRPr="00A37E3A">
        <w:rPr>
          <w:color w:val="000000" w:themeColor="text1"/>
        </w:rPr>
        <w:fldChar w:fldCharType="end"/>
      </w:r>
      <w:r w:rsidRPr="00A37E3A">
        <w:rPr>
          <w:color w:val="000000" w:themeColor="text1"/>
        </w:rPr>
        <w:t xml:space="preserve">. His picturebooks are not only children’s picturebooks; they place a stronger emphasis on art and design. </w:t>
      </w:r>
      <w:r w:rsidR="00416686" w:rsidRPr="00A37E3A">
        <w:rPr>
          <w:color w:val="000000" w:themeColor="text1"/>
        </w:rPr>
        <w:t xml:space="preserve">He mobilises more sensory experiences in his books </w:t>
      </w:r>
      <w:r w:rsidRPr="00A37E3A">
        <w:rPr>
          <w:color w:val="000000" w:themeColor="text1"/>
        </w:rPr>
        <w:t xml:space="preserve">than just </w:t>
      </w:r>
      <w:r w:rsidR="00416686" w:rsidRPr="00A37E3A">
        <w:rPr>
          <w:color w:val="000000" w:themeColor="text1"/>
        </w:rPr>
        <w:t xml:space="preserve">visual </w:t>
      </w:r>
      <w:r w:rsidRPr="00A37E3A">
        <w:rPr>
          <w:color w:val="000000" w:themeColor="text1"/>
        </w:rPr>
        <w:t xml:space="preserve">narrative </w:t>
      </w:r>
      <w:r w:rsidR="00416686" w:rsidRPr="00A37E3A">
        <w:rPr>
          <w:color w:val="000000" w:themeColor="text1"/>
        </w:rPr>
        <w:t>expression</w:t>
      </w:r>
      <w:r w:rsidRPr="00A37E3A">
        <w:rPr>
          <w:color w:val="000000" w:themeColor="text1"/>
        </w:rPr>
        <w:t xml:space="preserve">. These books, like animations, feel ‘alive’. They are also </w:t>
      </w:r>
      <w:proofErr w:type="gramStart"/>
      <w:r w:rsidRPr="00A37E3A">
        <w:rPr>
          <w:color w:val="000000" w:themeColor="text1"/>
        </w:rPr>
        <w:t>works</w:t>
      </w:r>
      <w:proofErr w:type="gramEnd"/>
      <w:r w:rsidRPr="00A37E3A">
        <w:rPr>
          <w:color w:val="000000" w:themeColor="text1"/>
        </w:rPr>
        <w:t xml:space="preserve"> of design, which made me </w:t>
      </w:r>
      <w:r w:rsidR="007036E6" w:rsidRPr="00A37E3A">
        <w:rPr>
          <w:color w:val="000000" w:themeColor="text1"/>
        </w:rPr>
        <w:t xml:space="preserve">generally </w:t>
      </w:r>
      <w:r w:rsidRPr="00A37E3A">
        <w:rPr>
          <w:color w:val="000000" w:themeColor="text1"/>
        </w:rPr>
        <w:t xml:space="preserve">appreciate the ingenious and careful arrangements made by the designer. I </w:t>
      </w:r>
      <w:r w:rsidR="00F41185" w:rsidRPr="00A37E3A">
        <w:rPr>
          <w:color w:val="000000" w:themeColor="text1"/>
        </w:rPr>
        <w:t xml:space="preserve">started asking </w:t>
      </w:r>
      <w:r w:rsidRPr="00A37E3A">
        <w:rPr>
          <w:color w:val="000000" w:themeColor="text1"/>
        </w:rPr>
        <w:t xml:space="preserve">myself: ‘How was this kind of picturebook designed?’ I recognized that this is an art form found in-between design and </w:t>
      </w:r>
      <w:r w:rsidR="00CC0C01" w:rsidRPr="00A37E3A">
        <w:rPr>
          <w:color w:val="000000" w:themeColor="text1"/>
        </w:rPr>
        <w:t>conventional</w:t>
      </w:r>
      <w:r w:rsidRPr="00A37E3A">
        <w:rPr>
          <w:color w:val="000000" w:themeColor="text1"/>
        </w:rPr>
        <w:t xml:space="preserve"> picturebook-making. I decided to research and create such picturebooks, because I </w:t>
      </w:r>
      <w:r w:rsidR="00DA06C9" w:rsidRPr="00A37E3A">
        <w:rPr>
          <w:color w:val="000000" w:themeColor="text1"/>
        </w:rPr>
        <w:t xml:space="preserve">thought </w:t>
      </w:r>
      <w:r w:rsidRPr="00A37E3A">
        <w:rPr>
          <w:color w:val="000000" w:themeColor="text1"/>
        </w:rPr>
        <w:t xml:space="preserve">my previous product design experience </w:t>
      </w:r>
      <w:r w:rsidR="00DA06C9" w:rsidRPr="00A37E3A">
        <w:rPr>
          <w:color w:val="000000" w:themeColor="text1"/>
        </w:rPr>
        <w:t xml:space="preserve">would </w:t>
      </w:r>
      <w:r w:rsidRPr="00A37E3A">
        <w:rPr>
          <w:color w:val="000000" w:themeColor="text1"/>
        </w:rPr>
        <w:t xml:space="preserve">be of great help to my </w:t>
      </w:r>
      <w:r w:rsidR="00783445" w:rsidRPr="00A37E3A">
        <w:rPr>
          <w:color w:val="000000" w:themeColor="text1"/>
        </w:rPr>
        <w:t xml:space="preserve">own </w:t>
      </w:r>
      <w:r w:rsidRPr="00A37E3A">
        <w:rPr>
          <w:color w:val="000000" w:themeColor="text1"/>
        </w:rPr>
        <w:t xml:space="preserve">research and creative practice. </w:t>
      </w:r>
      <w:r w:rsidR="009971EA" w:rsidRPr="00A37E3A">
        <w:rPr>
          <w:color w:val="000000" w:themeColor="text1"/>
        </w:rPr>
        <w:t>My</w:t>
      </w:r>
      <w:r w:rsidRPr="00A37E3A">
        <w:rPr>
          <w:color w:val="000000" w:themeColor="text1"/>
        </w:rPr>
        <w:t xml:space="preserve"> design, illustration and animation</w:t>
      </w:r>
      <w:r w:rsidR="009971EA" w:rsidRPr="00A37E3A">
        <w:rPr>
          <w:color w:val="000000" w:themeColor="text1"/>
        </w:rPr>
        <w:t xml:space="preserve"> experience </w:t>
      </w:r>
      <w:proofErr w:type="gramStart"/>
      <w:r w:rsidR="00C501FA" w:rsidRPr="00A37E3A">
        <w:rPr>
          <w:color w:val="000000" w:themeColor="text1"/>
        </w:rPr>
        <w:t>provides</w:t>
      </w:r>
      <w:proofErr w:type="gramEnd"/>
      <w:r w:rsidRPr="00A37E3A">
        <w:rPr>
          <w:color w:val="000000" w:themeColor="text1"/>
        </w:rPr>
        <w:t xml:space="preserve"> a framework </w:t>
      </w:r>
      <w:r w:rsidR="00DA06C9" w:rsidRPr="00A37E3A">
        <w:rPr>
          <w:color w:val="000000" w:themeColor="text1"/>
        </w:rPr>
        <w:t xml:space="preserve">in </w:t>
      </w:r>
      <w:r w:rsidRPr="00A37E3A">
        <w:rPr>
          <w:color w:val="000000" w:themeColor="text1"/>
        </w:rPr>
        <w:t>which I am uniquely situated to research this art form and perform my own practice. Through this, I hope to add new knowledge to the field of picturebook making.</w:t>
      </w:r>
    </w:p>
    <w:p w14:paraId="7ECA34E4" w14:textId="6F1BE916" w:rsidR="00DB306B" w:rsidRPr="00A37E3A" w:rsidRDefault="00DB306B" w:rsidP="008E3A9F">
      <w:pPr>
        <w:pStyle w:val="Heading2"/>
        <w:spacing w:line="480" w:lineRule="auto"/>
        <w:rPr>
          <w:color w:val="000000" w:themeColor="text1"/>
        </w:rPr>
      </w:pPr>
      <w:bookmarkStart w:id="59" w:name="_Toc64141134"/>
      <w:r w:rsidRPr="00A37E3A">
        <w:rPr>
          <w:color w:val="000000" w:themeColor="text1"/>
        </w:rPr>
        <w:t>Definition of a picturebook</w:t>
      </w:r>
      <w:bookmarkEnd w:id="43"/>
      <w:bookmarkEnd w:id="44"/>
      <w:bookmarkEnd w:id="45"/>
      <w:bookmarkEnd w:id="46"/>
      <w:bookmarkEnd w:id="47"/>
      <w:bookmarkEnd w:id="59"/>
    </w:p>
    <w:p w14:paraId="1977DD29" w14:textId="60E4C2BC" w:rsidR="00DB306B" w:rsidRPr="00A37E3A" w:rsidRDefault="00DB306B" w:rsidP="00233D95">
      <w:pPr>
        <w:rPr>
          <w:color w:val="000000" w:themeColor="text1"/>
        </w:rPr>
      </w:pPr>
      <w:r w:rsidRPr="00A37E3A">
        <w:rPr>
          <w:color w:val="000000" w:themeColor="text1"/>
        </w:rPr>
        <w:t xml:space="preserve">It is generally accepted that picturebooks are books </w:t>
      </w:r>
      <w:r w:rsidR="00E542DA" w:rsidRPr="00A37E3A">
        <w:rPr>
          <w:color w:val="000000" w:themeColor="text1"/>
        </w:rPr>
        <w:t xml:space="preserve">which </w:t>
      </w:r>
      <w:r w:rsidRPr="00A37E3A">
        <w:rPr>
          <w:color w:val="000000" w:themeColor="text1"/>
        </w:rPr>
        <w:t>contain images and text</w:t>
      </w:r>
      <w:r w:rsidR="00E542DA" w:rsidRPr="00A37E3A">
        <w:rPr>
          <w:color w:val="000000" w:themeColor="text1"/>
        </w:rPr>
        <w:t xml:space="preserve"> and are </w:t>
      </w:r>
      <w:r w:rsidRPr="00A37E3A">
        <w:rPr>
          <w:color w:val="000000" w:themeColor="text1"/>
        </w:rPr>
        <w:t xml:space="preserve">made primarily </w:t>
      </w:r>
      <w:r w:rsidR="00B51FFB" w:rsidRPr="00A37E3A">
        <w:rPr>
          <w:color w:val="000000" w:themeColor="text1"/>
        </w:rPr>
        <w:t>for</w:t>
      </w:r>
      <w:r w:rsidR="00C84EEF" w:rsidRPr="00A37E3A">
        <w:rPr>
          <w:color w:val="000000" w:themeColor="text1"/>
        </w:rPr>
        <w:t xml:space="preserve"> </w:t>
      </w:r>
      <w:r w:rsidRPr="00A37E3A">
        <w:rPr>
          <w:color w:val="000000" w:themeColor="text1"/>
        </w:rPr>
        <w:t>children. However, there is more to the picturebook</w:t>
      </w:r>
      <w:r w:rsidR="00A907B6" w:rsidRPr="00A37E3A">
        <w:rPr>
          <w:color w:val="000000" w:themeColor="text1"/>
        </w:rPr>
        <w:t xml:space="preserve"> than children-oriented </w:t>
      </w:r>
      <w:r w:rsidR="00BC7898" w:rsidRPr="00A37E3A">
        <w:rPr>
          <w:color w:val="000000" w:themeColor="text1"/>
        </w:rPr>
        <w:t>texts</w:t>
      </w:r>
      <w:r w:rsidR="00A907B6" w:rsidRPr="00A37E3A">
        <w:rPr>
          <w:color w:val="000000" w:themeColor="text1"/>
        </w:rPr>
        <w:t xml:space="preserve"> and images</w:t>
      </w:r>
      <w:r w:rsidRPr="00A37E3A">
        <w:rPr>
          <w:color w:val="000000" w:themeColor="text1"/>
        </w:rPr>
        <w:t>, and it must be carefully defined in order to understand how the picturebook has evolved in recent times, and where it may yet go. Barbara Bader, the author of ‘American Picturebooks from Noah's Ark to the Beast Within’, defines a picturebook:</w:t>
      </w:r>
    </w:p>
    <w:p w14:paraId="1F2355D9" w14:textId="5B7A93F1" w:rsidR="00DB306B" w:rsidRPr="00A37E3A" w:rsidRDefault="00DB306B" w:rsidP="002429A4">
      <w:pPr>
        <w:spacing w:line="240" w:lineRule="auto"/>
        <w:ind w:left="720"/>
        <w:rPr>
          <w:rFonts w:eastAsia="Microsoft YaHei"/>
          <w:color w:val="000000" w:themeColor="text1"/>
        </w:rPr>
      </w:pPr>
      <w:r w:rsidRPr="00A37E3A">
        <w:rPr>
          <w:color w:val="000000" w:themeColor="text1"/>
        </w:rPr>
        <w:t xml:space="preserve">A picturebook is text, illustrations, total design; an item of manufacture and a commercial product; a social, cultural, historical document; and foremost, an experience for a child. As an art form, it hinges on the interdependence of pictures and words, on the simultaneous display of two facing pages, and on the drama of turning the page. On its own terms its possibilities are limitless </w:t>
      </w:r>
      <w:r w:rsidRPr="00A37E3A">
        <w:rPr>
          <w:color w:val="000000" w:themeColor="text1"/>
        </w:rPr>
        <w:fldChar w:fldCharType="begin" w:fldLock="1"/>
      </w:r>
      <w:r w:rsidR="005522D8" w:rsidRPr="00A37E3A">
        <w:rPr>
          <w:color w:val="000000" w:themeColor="text1"/>
        </w:rPr>
        <w:instrText>ADDIN CSL_CITATION {"citationItems":[{"id":"ITEM-1","itemData":{"ISBN":"978-0027080803","author":[{"dropping-particle":"","family":"Bader","given":"Barbara","non-dropping-particle":"","parse-names":false,"suffix":""}],"chapter-number":"1","id":"ITEM-1","issued":{"date-parts":[["1976"]]},"number-of-pages":"615","publisher":"Macmillan","publisher-place":"New York","title":"American Picturebooks from Noah's Ark to The Beast Within","type":"book"},"locator":"1","uris":["http://www.mendeley.com/documents/?uuid=2cbdc744-f228-321b-9604-d516da7a9fe2"]}],"mendeley":{"formattedCitation":"(Bader, 1976, p. 1)","plainTextFormattedCitation":"(Bader, 1976, p. 1)","previouslyFormattedCitation":"(Bader, 1976, p. 1)"},"properties":{"noteIndex":0},"schema":"https://github.com/citation-style-language/schema/raw/master/csl-citation.json"}</w:instrText>
      </w:r>
      <w:r w:rsidRPr="00A37E3A">
        <w:rPr>
          <w:color w:val="000000" w:themeColor="text1"/>
        </w:rPr>
        <w:fldChar w:fldCharType="separate"/>
      </w:r>
      <w:r w:rsidR="00F122DA" w:rsidRPr="00A37E3A">
        <w:rPr>
          <w:noProof/>
          <w:color w:val="000000" w:themeColor="text1"/>
        </w:rPr>
        <w:t>(Bader, 1976, p. 1)</w:t>
      </w:r>
      <w:r w:rsidRPr="00A37E3A">
        <w:rPr>
          <w:color w:val="000000" w:themeColor="text1"/>
        </w:rPr>
        <w:fldChar w:fldCharType="end"/>
      </w:r>
      <w:r w:rsidR="00345E28" w:rsidRPr="00A37E3A">
        <w:rPr>
          <w:color w:val="000000" w:themeColor="text1"/>
        </w:rPr>
        <w:t>.</w:t>
      </w:r>
    </w:p>
    <w:p w14:paraId="5FC8DF35" w14:textId="0E0AB208" w:rsidR="008E3A9F" w:rsidRPr="00A37E3A" w:rsidRDefault="00DB306B" w:rsidP="002429A4">
      <w:pPr>
        <w:rPr>
          <w:color w:val="000000" w:themeColor="text1"/>
        </w:rPr>
      </w:pPr>
      <w:r w:rsidRPr="00A37E3A">
        <w:rPr>
          <w:color w:val="000000" w:themeColor="text1"/>
        </w:rPr>
        <w:t xml:space="preserve">This </w:t>
      </w:r>
      <w:r w:rsidR="00A860A7" w:rsidRPr="00A37E3A">
        <w:rPr>
          <w:color w:val="000000" w:themeColor="text1"/>
        </w:rPr>
        <w:t xml:space="preserve">comprehensive </w:t>
      </w:r>
      <w:r w:rsidRPr="00A37E3A">
        <w:rPr>
          <w:color w:val="000000" w:themeColor="text1"/>
        </w:rPr>
        <w:t>definition</w:t>
      </w:r>
      <w:r w:rsidR="00A860A7" w:rsidRPr="00A37E3A">
        <w:rPr>
          <w:color w:val="000000" w:themeColor="text1"/>
        </w:rPr>
        <w:t xml:space="preserve"> </w:t>
      </w:r>
      <w:r w:rsidRPr="00A37E3A">
        <w:rPr>
          <w:color w:val="000000" w:themeColor="text1"/>
        </w:rPr>
        <w:t>provides a general framework for understanding what a picturebook is. It addresses several important factors of a picturebook</w:t>
      </w:r>
      <w:r w:rsidR="00EA393A" w:rsidRPr="00A37E3A">
        <w:rPr>
          <w:color w:val="000000" w:themeColor="text1"/>
        </w:rPr>
        <w:t>,</w:t>
      </w:r>
      <w:r w:rsidRPr="00A37E3A">
        <w:rPr>
          <w:color w:val="000000" w:themeColor="text1"/>
        </w:rPr>
        <w:t xml:space="preserve"> which can be summarised as: 1) The picturebook is </w:t>
      </w:r>
      <w:r w:rsidR="006E147F" w:rsidRPr="00A37E3A">
        <w:rPr>
          <w:color w:val="000000" w:themeColor="text1"/>
        </w:rPr>
        <w:t>a</w:t>
      </w:r>
      <w:r w:rsidRPr="00A37E3A">
        <w:rPr>
          <w:color w:val="000000" w:themeColor="text1"/>
        </w:rPr>
        <w:t xml:space="preserve"> </w:t>
      </w:r>
      <w:r w:rsidR="006E147F" w:rsidRPr="00A37E3A">
        <w:rPr>
          <w:rFonts w:hint="eastAsia"/>
          <w:color w:val="000000" w:themeColor="text1"/>
        </w:rPr>
        <w:t>cross</w:t>
      </w:r>
      <w:r w:rsidR="006E147F" w:rsidRPr="00A37E3A">
        <w:rPr>
          <w:color w:val="000000" w:themeColor="text1"/>
        </w:rPr>
        <w:t>-</w:t>
      </w:r>
      <w:r w:rsidR="006E147F" w:rsidRPr="00A37E3A">
        <w:rPr>
          <w:rFonts w:hint="eastAsia"/>
          <w:color w:val="000000" w:themeColor="text1"/>
        </w:rPr>
        <w:t>disciplinary</w:t>
      </w:r>
      <w:r w:rsidR="006E147F" w:rsidRPr="00A37E3A">
        <w:rPr>
          <w:color w:val="000000" w:themeColor="text1"/>
        </w:rPr>
        <w:t xml:space="preserve"> subject</w:t>
      </w:r>
      <w:r w:rsidRPr="00A37E3A">
        <w:rPr>
          <w:color w:val="000000" w:themeColor="text1"/>
        </w:rPr>
        <w:t>, covering a wide range of literature and art. 2) The expres</w:t>
      </w:r>
      <w:r w:rsidR="00DA06C9" w:rsidRPr="00A37E3A">
        <w:rPr>
          <w:color w:val="000000" w:themeColor="text1"/>
        </w:rPr>
        <w:t>sive</w:t>
      </w:r>
      <w:r w:rsidRPr="00A37E3A">
        <w:rPr>
          <w:color w:val="000000" w:themeColor="text1"/>
        </w:rPr>
        <w:t xml:space="preserve"> and narrative </w:t>
      </w:r>
      <w:r w:rsidR="006E147F" w:rsidRPr="00A37E3A">
        <w:rPr>
          <w:rFonts w:hint="eastAsia"/>
          <w:color w:val="000000" w:themeColor="text1"/>
        </w:rPr>
        <w:t>means</w:t>
      </w:r>
      <w:r w:rsidR="006E147F" w:rsidRPr="00A37E3A">
        <w:rPr>
          <w:color w:val="000000" w:themeColor="text1"/>
        </w:rPr>
        <w:t xml:space="preserve"> </w:t>
      </w:r>
      <w:r w:rsidRPr="00A37E3A">
        <w:rPr>
          <w:color w:val="000000" w:themeColor="text1"/>
        </w:rPr>
        <w:t>of picturebooks are diverse and unique. 3) Every aspect of the picturebook is about design</w:t>
      </w:r>
      <w:r w:rsidR="00EA393A" w:rsidRPr="00A37E3A">
        <w:rPr>
          <w:color w:val="000000" w:themeColor="text1"/>
        </w:rPr>
        <w:t xml:space="preserve">—in particular, </w:t>
      </w:r>
      <w:r w:rsidRPr="00A37E3A">
        <w:rPr>
          <w:color w:val="000000" w:themeColor="text1"/>
        </w:rPr>
        <w:t>designing an experience for children.</w:t>
      </w:r>
    </w:p>
    <w:p w14:paraId="4F73BD84" w14:textId="3B9E0AC0" w:rsidR="00DB306B" w:rsidRPr="00A37E3A" w:rsidRDefault="00DB306B" w:rsidP="002429A4">
      <w:pPr>
        <w:rPr>
          <w:color w:val="000000" w:themeColor="text1"/>
        </w:rPr>
      </w:pPr>
      <w:r w:rsidRPr="00A37E3A">
        <w:rPr>
          <w:color w:val="000000" w:themeColor="text1"/>
        </w:rPr>
        <w:t xml:space="preserve">A further </w:t>
      </w:r>
      <w:r w:rsidR="008566F8" w:rsidRPr="00A37E3A">
        <w:rPr>
          <w:color w:val="000000" w:themeColor="text1"/>
        </w:rPr>
        <w:t>insight</w:t>
      </w:r>
      <w:r w:rsidR="00F77CD2" w:rsidRPr="00A37E3A">
        <w:rPr>
          <w:color w:val="000000" w:themeColor="text1"/>
        </w:rPr>
        <w:t xml:space="preserve"> </w:t>
      </w:r>
      <w:r w:rsidRPr="00A37E3A">
        <w:rPr>
          <w:color w:val="000000" w:themeColor="text1"/>
        </w:rPr>
        <w:t xml:space="preserve">from a picturebook artist's perspective comes from Brian Wildsmith, a famous artist in the UK. </w:t>
      </w:r>
      <w:r w:rsidR="007F6580" w:rsidRPr="00A37E3A">
        <w:rPr>
          <w:color w:val="000000" w:themeColor="text1"/>
        </w:rPr>
        <w:t>On the Oxford University Press website page for Brian Wildsmith, one can read, Wildsmith said:</w:t>
      </w:r>
    </w:p>
    <w:p w14:paraId="1FD6C1E0" w14:textId="44B6186D" w:rsidR="009D7389" w:rsidRPr="00A37E3A" w:rsidRDefault="00DB306B" w:rsidP="00704053">
      <w:pPr>
        <w:spacing w:line="240" w:lineRule="auto"/>
        <w:ind w:left="720"/>
        <w:rPr>
          <w:noProof/>
          <w:color w:val="000000" w:themeColor="text1"/>
          <w:highlight w:val="lightGray"/>
        </w:rPr>
      </w:pPr>
      <w:r w:rsidRPr="00A37E3A">
        <w:rPr>
          <w:color w:val="000000" w:themeColor="text1"/>
        </w:rPr>
        <w:t>Picture books give an opportunity for a marriage between painting and illustrating, and the challenge of designing each page is very stimulating. I believe that beautiful picture books of the right kind are vitally important in subconsciously forming a child's visual appreciation, which will bear fruit later in life</w:t>
      </w:r>
      <w:r w:rsidR="0042673D" w:rsidRPr="00A37E3A">
        <w:rPr>
          <w:color w:val="000000" w:themeColor="text1"/>
        </w:rPr>
        <w:t xml:space="preserve"> </w:t>
      </w:r>
      <w:r w:rsidR="0042673D" w:rsidRPr="00A37E3A">
        <w:rPr>
          <w:color w:val="000000" w:themeColor="text1"/>
        </w:rPr>
        <w:fldChar w:fldCharType="begin" w:fldLock="1"/>
      </w:r>
      <w:r w:rsidR="009D6031" w:rsidRPr="00A37E3A">
        <w:rPr>
          <w:color w:val="000000" w:themeColor="text1"/>
        </w:rPr>
        <w:instrText>ADDIN CSL_CITATION {"citationItems":[{"id":"ITEM-1","itemData":{"URL":"https://global.oup.com/education/content/children/authors/brian-wildsmit/?region=uk","accessed":{"date-parts":[["2021","2","13"]]},"author":[{"dropping-particle":"","family":"Oxford University Press","given":"","non-dropping-particle":"","parse-names":false,"suffix":""}],"id":"ITEM-1","issued":{"date-parts":[["0"]]},"title":"Brian Wildsmith","type":"webpage"},"uris":["http://www.mendeley.com/documents/?uuid=87cb3a62-1e9b-3602-9e58-d8cfc538b86d"]}],"mendeley":{"formattedCitation":"(Oxford University Press, no date)","plainTextFormattedCitation":"(Oxford University Press, no date)","previouslyFormattedCitation":"(Oxford University Press, no date)"},"properties":{"noteIndex":0},"schema":"https://github.com/citation-style-language/schema/raw/master/csl-citation.json"}</w:instrText>
      </w:r>
      <w:r w:rsidR="0042673D" w:rsidRPr="00A37E3A">
        <w:rPr>
          <w:color w:val="000000" w:themeColor="text1"/>
        </w:rPr>
        <w:fldChar w:fldCharType="separate"/>
      </w:r>
      <w:r w:rsidR="0042673D" w:rsidRPr="00A37E3A">
        <w:rPr>
          <w:noProof/>
          <w:color w:val="000000" w:themeColor="text1"/>
        </w:rPr>
        <w:t>(Oxford University Press, no date)</w:t>
      </w:r>
      <w:r w:rsidR="0042673D" w:rsidRPr="00A37E3A">
        <w:rPr>
          <w:color w:val="000000" w:themeColor="text1"/>
        </w:rPr>
        <w:fldChar w:fldCharType="end"/>
      </w:r>
      <w:r w:rsidR="0042673D" w:rsidRPr="00A37E3A">
        <w:rPr>
          <w:color w:val="000000" w:themeColor="text1"/>
        </w:rPr>
        <w:t>.</w:t>
      </w:r>
    </w:p>
    <w:p w14:paraId="227E2401" w14:textId="262ED083" w:rsidR="00287875" w:rsidRPr="00A37E3A" w:rsidRDefault="00DB306B" w:rsidP="00C17393">
      <w:pPr>
        <w:rPr>
          <w:color w:val="000000" w:themeColor="text1"/>
        </w:rPr>
      </w:pPr>
      <w:r w:rsidRPr="00A37E3A">
        <w:rPr>
          <w:color w:val="000000" w:themeColor="text1"/>
        </w:rPr>
        <w:t>Wildsmith considers a picturebook to be the integration of painting, illustration and design.</w:t>
      </w:r>
      <w:r w:rsidR="001378FE" w:rsidRPr="00A37E3A">
        <w:rPr>
          <w:color w:val="000000" w:themeColor="text1"/>
        </w:rPr>
        <w:t xml:space="preserve"> </w:t>
      </w:r>
      <w:r w:rsidR="006908BE" w:rsidRPr="00A37E3A">
        <w:rPr>
          <w:color w:val="000000" w:themeColor="text1"/>
        </w:rPr>
        <w:t>Align</w:t>
      </w:r>
      <w:r w:rsidR="00EA3AE2" w:rsidRPr="00A37E3A">
        <w:rPr>
          <w:color w:val="000000" w:themeColor="text1"/>
        </w:rPr>
        <w:t>ing</w:t>
      </w:r>
      <w:r w:rsidR="006908BE" w:rsidRPr="00A37E3A">
        <w:rPr>
          <w:color w:val="000000" w:themeColor="text1"/>
        </w:rPr>
        <w:t xml:space="preserve"> with Bader’s definition, </w:t>
      </w:r>
      <w:r w:rsidR="00D5325E" w:rsidRPr="00A37E3A">
        <w:rPr>
          <w:rFonts w:hint="eastAsia"/>
          <w:color w:val="000000" w:themeColor="text1"/>
        </w:rPr>
        <w:t>t</w:t>
      </w:r>
      <w:r w:rsidR="001378FE" w:rsidRPr="00A37E3A">
        <w:rPr>
          <w:color w:val="000000" w:themeColor="text1"/>
        </w:rPr>
        <w:t xml:space="preserve">hey both </w:t>
      </w:r>
      <w:r w:rsidR="00D97D2B" w:rsidRPr="00A37E3A">
        <w:rPr>
          <w:color w:val="000000" w:themeColor="text1"/>
        </w:rPr>
        <w:t>indicate</w:t>
      </w:r>
      <w:r w:rsidR="00EA3AE2" w:rsidRPr="00A37E3A">
        <w:rPr>
          <w:color w:val="000000" w:themeColor="text1"/>
        </w:rPr>
        <w:t xml:space="preserve"> that</w:t>
      </w:r>
      <w:r w:rsidR="00773C76" w:rsidRPr="00A37E3A">
        <w:rPr>
          <w:color w:val="000000" w:themeColor="text1"/>
        </w:rPr>
        <w:t xml:space="preserve"> the book form</w:t>
      </w:r>
      <w:r w:rsidR="00D97D2B" w:rsidRPr="00A37E3A">
        <w:rPr>
          <w:color w:val="000000" w:themeColor="text1"/>
        </w:rPr>
        <w:t xml:space="preserve">at </w:t>
      </w:r>
      <w:r w:rsidR="00EA3AE2" w:rsidRPr="00A37E3A">
        <w:rPr>
          <w:color w:val="000000" w:themeColor="text1"/>
        </w:rPr>
        <w:t>a</w:t>
      </w:r>
      <w:r w:rsidR="00D97D2B" w:rsidRPr="00A37E3A">
        <w:rPr>
          <w:color w:val="000000" w:themeColor="text1"/>
        </w:rPr>
        <w:t>ffect</w:t>
      </w:r>
      <w:r w:rsidR="00EA3AE2" w:rsidRPr="00A37E3A">
        <w:rPr>
          <w:color w:val="000000" w:themeColor="text1"/>
        </w:rPr>
        <w:t>s</w:t>
      </w:r>
      <w:r w:rsidR="00D97D2B" w:rsidRPr="00A37E3A">
        <w:rPr>
          <w:color w:val="000000" w:themeColor="text1"/>
        </w:rPr>
        <w:t xml:space="preserve"> the </w:t>
      </w:r>
      <w:r w:rsidR="000823DD" w:rsidRPr="00A37E3A">
        <w:rPr>
          <w:color w:val="000000" w:themeColor="text1"/>
        </w:rPr>
        <w:t xml:space="preserve">communication </w:t>
      </w:r>
      <w:r w:rsidR="00D97D2B" w:rsidRPr="00A37E3A">
        <w:rPr>
          <w:color w:val="000000" w:themeColor="text1"/>
        </w:rPr>
        <w:t xml:space="preserve">of the content, </w:t>
      </w:r>
      <w:r w:rsidR="001378FE" w:rsidRPr="00A37E3A">
        <w:rPr>
          <w:color w:val="000000" w:themeColor="text1"/>
        </w:rPr>
        <w:t xml:space="preserve">however, the word ‘illustrate’ has been commonly used to describe the creative process </w:t>
      </w:r>
      <w:r w:rsidR="001378FE" w:rsidRPr="00A37E3A">
        <w:rPr>
          <w:rFonts w:hint="eastAsia"/>
          <w:color w:val="000000" w:themeColor="text1"/>
        </w:rPr>
        <w:t>of</w:t>
      </w:r>
      <w:r w:rsidR="001378FE" w:rsidRPr="00A37E3A">
        <w:rPr>
          <w:color w:val="000000" w:themeColor="text1"/>
        </w:rPr>
        <w:t xml:space="preserve"> picturebook-making. </w:t>
      </w:r>
      <w:r w:rsidR="00E8356A" w:rsidRPr="00A37E3A">
        <w:rPr>
          <w:color w:val="000000" w:themeColor="text1"/>
        </w:rPr>
        <w:t xml:space="preserve">The </w:t>
      </w:r>
      <w:r w:rsidR="00CD5993" w:rsidRPr="00A37E3A">
        <w:rPr>
          <w:color w:val="000000" w:themeColor="text1"/>
        </w:rPr>
        <w:t xml:space="preserve">Oxford English </w:t>
      </w:r>
      <w:r w:rsidR="00E8356A" w:rsidRPr="00A37E3A">
        <w:rPr>
          <w:color w:val="000000" w:themeColor="text1"/>
        </w:rPr>
        <w:t>dictionary definition of ‘illustrat</w:t>
      </w:r>
      <w:r w:rsidR="00E8356A" w:rsidRPr="00A37E3A">
        <w:rPr>
          <w:rFonts w:hint="eastAsia"/>
          <w:color w:val="000000" w:themeColor="text1"/>
        </w:rPr>
        <w:t>e</w:t>
      </w:r>
      <w:r w:rsidR="00E8356A" w:rsidRPr="00A37E3A">
        <w:rPr>
          <w:color w:val="000000" w:themeColor="text1"/>
        </w:rPr>
        <w:t>’ is ‘</w:t>
      </w:r>
      <w:r w:rsidR="00CD5993" w:rsidRPr="00A37E3A">
        <w:rPr>
          <w:color w:val="000000" w:themeColor="text1"/>
        </w:rPr>
        <w:t>to elucidate (a description, etc.) by means of drawings or pictures; to ornament (a book, etc.) in this way with elucidatory designs. Said also of the pictures themselves</w:t>
      </w:r>
      <w:r w:rsidR="00E8356A" w:rsidRPr="00A37E3A">
        <w:rPr>
          <w:color w:val="000000" w:themeColor="text1"/>
        </w:rPr>
        <w:t>’</w:t>
      </w:r>
      <w:r w:rsidR="000527BC" w:rsidRPr="00A37E3A">
        <w:rPr>
          <w:color w:val="000000" w:themeColor="text1"/>
        </w:rPr>
        <w:fldChar w:fldCharType="begin" w:fldLock="1"/>
      </w:r>
      <w:r w:rsidR="00640DA5" w:rsidRPr="00A37E3A">
        <w:rPr>
          <w:color w:val="000000" w:themeColor="text1"/>
        </w:rPr>
        <w:instrText>ADDIN CSL_CITATION {"citationItems":[{"id":"ITEM-1","itemData":{"URL":"https://www.oed.com/view/Entry/91578?rskey=ZJ9jiK&amp;result=2&amp;isAdvanced=false#eid","accessed":{"date-parts":[["2021","1","16"]]},"author":[{"dropping-particle":"","family":"OED Online","given":"","non-dropping-particle":"","parse-names":false,"suffix":""}],"id":"ITEM-1","issued":{"date-parts":[["2020"]]},"title":"illustrate, v. : Oxford English Dictionary","type":"webpage"},"uris":["http://www.mendeley.com/documents/?uuid=a9720519-8cbd-38fd-bfe9-13483cbfe976"]}],"mendeley":{"formattedCitation":"(OED Online, 2020)","plainTextFormattedCitation":"(OED Online, 2020)","previouslyFormattedCitation":"(OED Online, 2020)"},"properties":{"noteIndex":0},"schema":"https://github.com/citation-style-language/schema/raw/master/csl-citation.json"}</w:instrText>
      </w:r>
      <w:r w:rsidR="000527BC" w:rsidRPr="00A37E3A">
        <w:rPr>
          <w:color w:val="000000" w:themeColor="text1"/>
        </w:rPr>
        <w:fldChar w:fldCharType="separate"/>
      </w:r>
      <w:r w:rsidR="000527BC" w:rsidRPr="00A37E3A">
        <w:rPr>
          <w:noProof/>
          <w:color w:val="000000" w:themeColor="text1"/>
        </w:rPr>
        <w:t>(OED Online, 2020)</w:t>
      </w:r>
      <w:r w:rsidR="000527BC" w:rsidRPr="00A37E3A">
        <w:rPr>
          <w:color w:val="000000" w:themeColor="text1"/>
        </w:rPr>
        <w:fldChar w:fldCharType="end"/>
      </w:r>
      <w:r w:rsidR="00E8356A" w:rsidRPr="00A37E3A">
        <w:rPr>
          <w:color w:val="000000" w:themeColor="text1"/>
        </w:rPr>
        <w:t xml:space="preserve">. </w:t>
      </w:r>
      <w:r w:rsidR="00287875" w:rsidRPr="00A37E3A">
        <w:rPr>
          <w:rFonts w:hint="eastAsia"/>
          <w:color w:val="000000" w:themeColor="text1"/>
        </w:rPr>
        <w:t>To</w:t>
      </w:r>
      <w:r w:rsidR="00287875" w:rsidRPr="00A37E3A">
        <w:rPr>
          <w:color w:val="000000" w:themeColor="text1"/>
        </w:rPr>
        <w:t xml:space="preserve"> use ‘illustrate’ </w:t>
      </w:r>
      <w:r w:rsidR="00E8356A" w:rsidRPr="00A37E3A">
        <w:rPr>
          <w:color w:val="000000" w:themeColor="text1"/>
        </w:rPr>
        <w:t xml:space="preserve">is because picturebooks </w:t>
      </w:r>
      <w:r w:rsidR="008B4301" w:rsidRPr="00A37E3A">
        <w:rPr>
          <w:color w:val="000000" w:themeColor="text1"/>
        </w:rPr>
        <w:t>evolved</w:t>
      </w:r>
      <w:r w:rsidR="00E8356A" w:rsidRPr="00A37E3A">
        <w:rPr>
          <w:color w:val="000000" w:themeColor="text1"/>
        </w:rPr>
        <w:t xml:space="preserve"> </w:t>
      </w:r>
      <w:r w:rsidR="00E8356A" w:rsidRPr="00A37E3A">
        <w:rPr>
          <w:rFonts w:hint="eastAsia"/>
          <w:color w:val="000000" w:themeColor="text1"/>
        </w:rPr>
        <w:t>from</w:t>
      </w:r>
      <w:r w:rsidR="00E8356A" w:rsidRPr="00A37E3A">
        <w:rPr>
          <w:color w:val="000000" w:themeColor="text1"/>
        </w:rPr>
        <w:t xml:space="preserve"> illustrated books</w:t>
      </w:r>
      <w:r w:rsidR="006E147F" w:rsidRPr="00A37E3A">
        <w:rPr>
          <w:color w:val="000000" w:themeColor="text1"/>
        </w:rPr>
        <w:t xml:space="preserve"> </w:t>
      </w:r>
      <w:r w:rsidR="00330FF7" w:rsidRPr="00A37E3A">
        <w:rPr>
          <w:color w:val="000000" w:themeColor="text1"/>
        </w:rPr>
        <w:t>in which the text exist</w:t>
      </w:r>
      <w:r w:rsidR="008B4301" w:rsidRPr="00A37E3A">
        <w:rPr>
          <w:color w:val="000000" w:themeColor="text1"/>
        </w:rPr>
        <w:t>s</w:t>
      </w:r>
      <w:r w:rsidR="00330FF7" w:rsidRPr="00A37E3A">
        <w:rPr>
          <w:color w:val="000000" w:themeColor="text1"/>
        </w:rPr>
        <w:t xml:space="preserve"> independently</w:t>
      </w:r>
      <w:r w:rsidR="008B4301" w:rsidRPr="00A37E3A">
        <w:rPr>
          <w:color w:val="000000" w:themeColor="text1"/>
        </w:rPr>
        <w:t>.</w:t>
      </w:r>
      <w:r w:rsidR="00330FF7" w:rsidRPr="00A37E3A">
        <w:rPr>
          <w:color w:val="000000" w:themeColor="text1"/>
        </w:rPr>
        <w:t xml:space="preserve"> </w:t>
      </w:r>
      <w:r w:rsidR="008B4301" w:rsidRPr="00A37E3A">
        <w:rPr>
          <w:color w:val="000000" w:themeColor="text1"/>
        </w:rPr>
        <w:t xml:space="preserve">The </w:t>
      </w:r>
      <w:r w:rsidR="006E147F" w:rsidRPr="00A37E3A">
        <w:rPr>
          <w:color w:val="000000" w:themeColor="text1"/>
        </w:rPr>
        <w:t>pictures</w:t>
      </w:r>
      <w:r w:rsidR="00330FF7" w:rsidRPr="00A37E3A">
        <w:rPr>
          <w:color w:val="000000" w:themeColor="text1"/>
        </w:rPr>
        <w:t xml:space="preserve"> only</w:t>
      </w:r>
      <w:r w:rsidR="006E147F" w:rsidRPr="00A37E3A">
        <w:rPr>
          <w:color w:val="000000" w:themeColor="text1"/>
        </w:rPr>
        <w:t xml:space="preserve"> </w:t>
      </w:r>
      <w:r w:rsidR="006E147F" w:rsidRPr="00A37E3A">
        <w:rPr>
          <w:rFonts w:hint="eastAsia"/>
          <w:color w:val="000000" w:themeColor="text1"/>
        </w:rPr>
        <w:t>play</w:t>
      </w:r>
      <w:r w:rsidR="006E147F" w:rsidRPr="00A37E3A">
        <w:rPr>
          <w:color w:val="000000" w:themeColor="text1"/>
        </w:rPr>
        <w:t xml:space="preserve"> </w:t>
      </w:r>
      <w:r w:rsidR="006E147F" w:rsidRPr="00A37E3A">
        <w:rPr>
          <w:rFonts w:hint="eastAsia"/>
          <w:color w:val="000000" w:themeColor="text1"/>
        </w:rPr>
        <w:t>a</w:t>
      </w:r>
      <w:r w:rsidR="006E147F" w:rsidRPr="00A37E3A">
        <w:rPr>
          <w:color w:val="000000" w:themeColor="text1"/>
        </w:rPr>
        <w:t xml:space="preserve"> </w:t>
      </w:r>
      <w:r w:rsidR="006E147F" w:rsidRPr="00A37E3A">
        <w:rPr>
          <w:rFonts w:hint="eastAsia"/>
          <w:color w:val="000000" w:themeColor="text1"/>
        </w:rPr>
        <w:t>second</w:t>
      </w:r>
      <w:r w:rsidR="006E147F" w:rsidRPr="00A37E3A">
        <w:rPr>
          <w:color w:val="000000" w:themeColor="text1"/>
        </w:rPr>
        <w:t xml:space="preserve"> </w:t>
      </w:r>
      <w:r w:rsidR="006E147F" w:rsidRPr="00A37E3A">
        <w:rPr>
          <w:rFonts w:hint="eastAsia"/>
          <w:color w:val="000000" w:themeColor="text1"/>
        </w:rPr>
        <w:t>narrative</w:t>
      </w:r>
      <w:r w:rsidR="006E147F" w:rsidRPr="00A37E3A">
        <w:rPr>
          <w:color w:val="000000" w:themeColor="text1"/>
        </w:rPr>
        <w:t xml:space="preserve"> role and</w:t>
      </w:r>
      <w:r w:rsidR="008B4301" w:rsidRPr="00A37E3A">
        <w:rPr>
          <w:color w:val="000000" w:themeColor="text1"/>
        </w:rPr>
        <w:t xml:space="preserve"> are</w:t>
      </w:r>
      <w:r w:rsidR="006E147F" w:rsidRPr="00A37E3A">
        <w:rPr>
          <w:color w:val="000000" w:themeColor="text1"/>
        </w:rPr>
        <w:t xml:space="preserve"> mainly</w:t>
      </w:r>
      <w:r w:rsidR="00330FF7" w:rsidRPr="00A37E3A">
        <w:rPr>
          <w:color w:val="000000" w:themeColor="text1"/>
        </w:rPr>
        <w:t xml:space="preserve"> use</w:t>
      </w:r>
      <w:r w:rsidR="008B4301" w:rsidRPr="00A37E3A">
        <w:rPr>
          <w:color w:val="000000" w:themeColor="text1"/>
        </w:rPr>
        <w:t>d</w:t>
      </w:r>
      <w:r w:rsidR="00330FF7" w:rsidRPr="00A37E3A">
        <w:rPr>
          <w:color w:val="000000" w:themeColor="text1"/>
        </w:rPr>
        <w:t xml:space="preserve"> to</w:t>
      </w:r>
      <w:r w:rsidR="006E147F" w:rsidRPr="00A37E3A">
        <w:rPr>
          <w:color w:val="000000" w:themeColor="text1"/>
        </w:rPr>
        <w:t xml:space="preserve"> enhance and decorate the text.</w:t>
      </w:r>
      <w:r w:rsidR="00563507" w:rsidRPr="00A37E3A">
        <w:rPr>
          <w:color w:val="000000" w:themeColor="text1"/>
        </w:rPr>
        <w:t xml:space="preserve"> </w:t>
      </w:r>
    </w:p>
    <w:p w14:paraId="65A30430" w14:textId="2BE8EFC7" w:rsidR="00C17393" w:rsidRPr="00A37E3A" w:rsidRDefault="006E147F" w:rsidP="00C17393">
      <w:pPr>
        <w:rPr>
          <w:color w:val="000000" w:themeColor="text1"/>
        </w:rPr>
      </w:pPr>
      <w:r w:rsidRPr="00A37E3A">
        <w:rPr>
          <w:rFonts w:ascii="SimSun" w:eastAsia="SimSun" w:hAnsi="SimSun" w:cs="SimSun" w:hint="eastAsia"/>
          <w:color w:val="000000" w:themeColor="text1"/>
        </w:rPr>
        <w:t>T</w:t>
      </w:r>
      <w:r w:rsidR="00563507" w:rsidRPr="00A37E3A">
        <w:rPr>
          <w:color w:val="000000" w:themeColor="text1"/>
        </w:rPr>
        <w:t xml:space="preserve">he real picturebooks can be traced back </w:t>
      </w:r>
      <w:r w:rsidR="0026464F" w:rsidRPr="00A37E3A">
        <w:rPr>
          <w:color w:val="000000" w:themeColor="text1"/>
        </w:rPr>
        <w:t>to 1878</w:t>
      </w:r>
      <w:r w:rsidR="00563507" w:rsidRPr="00A37E3A">
        <w:rPr>
          <w:color w:val="000000" w:themeColor="text1"/>
        </w:rPr>
        <w:t>, when the artist and illustrator Randolph Caldecott (1846-1886) initially began to elevate images as storytelling tools, not just decorate text</w:t>
      </w:r>
      <w:r w:rsidR="000D5979" w:rsidRPr="00A37E3A">
        <w:rPr>
          <w:color w:val="000000" w:themeColor="text1"/>
        </w:rPr>
        <w:t xml:space="preserve"> </w:t>
      </w:r>
      <w:r w:rsidR="000D5979" w:rsidRPr="00A37E3A">
        <w:rPr>
          <w:color w:val="000000" w:themeColor="text1"/>
        </w:rPr>
        <w:fldChar w:fldCharType="begin" w:fldLock="1"/>
      </w:r>
      <w:r w:rsidR="008245BC" w:rsidRPr="00A37E3A">
        <w:rPr>
          <w:color w:val="000000" w:themeColor="text1"/>
        </w:rPr>
        <w:instrText>ADDIN CSL_CITATION {"citationItems":[{"id":"ITEM-1","itemData":{"ISBN":"9781786275738","abstract":"Second edition. Previous edition: 2012.","author":[{"dropping-particle":"","family":"Salisbury","given":"Martin","non-dropping-particle":"","parse-names":false,"suffix":""},{"dropping-particle":"","family":"Styles","given":"Morag","non-dropping-particle":"","parse-names":false,"suffix":""}],"edition":"2nd","id":"ITEM-1","issued":{"date-parts":[["2020"]]},"number-of-pages":"200","publisher":"Laurence King Publishing","title":"Children's picturebooks : the art of visual storytelling","type":"book"},"uris":["http://www.mendeley.com/documents/?uuid=16b48f55-a980-348e-b7a0-e107f78f904d"]}],"mendeley":{"formattedCitation":"(Salisbury and Styles, 2020)","plainTextFormattedCitation":"(Salisbury and Styles, 2020)","previouslyFormattedCitation":"(Salisbury and Styles, 2020)"},"properties":{"noteIndex":0},"schema":"https://github.com/citation-style-language/schema/raw/master/csl-citation.json"}</w:instrText>
      </w:r>
      <w:r w:rsidR="000D5979" w:rsidRPr="00A37E3A">
        <w:rPr>
          <w:color w:val="000000" w:themeColor="text1"/>
        </w:rPr>
        <w:fldChar w:fldCharType="separate"/>
      </w:r>
      <w:r w:rsidR="000D5979" w:rsidRPr="00A37E3A">
        <w:rPr>
          <w:noProof/>
          <w:color w:val="000000" w:themeColor="text1"/>
        </w:rPr>
        <w:t>(Salisbury and Styles, 2020)</w:t>
      </w:r>
      <w:r w:rsidR="000D5979" w:rsidRPr="00A37E3A">
        <w:rPr>
          <w:color w:val="000000" w:themeColor="text1"/>
        </w:rPr>
        <w:fldChar w:fldCharType="end"/>
      </w:r>
      <w:r w:rsidR="00563507" w:rsidRPr="00A37E3A">
        <w:rPr>
          <w:color w:val="000000" w:themeColor="text1"/>
        </w:rPr>
        <w:t xml:space="preserve">. </w:t>
      </w:r>
      <w:r w:rsidR="009F055E" w:rsidRPr="00A37E3A">
        <w:rPr>
          <w:color w:val="000000" w:themeColor="text1"/>
        </w:rPr>
        <w:t xml:space="preserve">Caldecott pioneered the use of double-spread pictures in picturebooks </w:t>
      </w:r>
      <w:r w:rsidR="009F055E" w:rsidRPr="00A37E3A">
        <w:rPr>
          <w:color w:val="000000" w:themeColor="text1"/>
        </w:rPr>
        <w:fldChar w:fldCharType="begin" w:fldLock="1"/>
      </w:r>
      <w:r w:rsidR="009F055E" w:rsidRPr="00A37E3A">
        <w:rPr>
          <w:color w:val="000000" w:themeColor="text1"/>
        </w:rPr>
        <w:instrText>ADDIN CSL_CITATION {"citationItems":[{"id":"ITEM-1","itemData":{"ISBN":"9869525156","author":[{"dropping-particle":"","family":"Lin","given":"Qianhong","non-dropping-particle":"","parse-names":false,"suffix":""}],"id":"ITEM-1","issued":{"date-parts":[["2017"]]},"number-of-pages":"492","publisher":"Xin rui wen chuang","title":"</w:instrText>
      </w:r>
      <w:r w:rsidR="009F055E" w:rsidRPr="00A37E3A">
        <w:rPr>
          <w:rFonts w:eastAsia="SimSun"/>
          <w:color w:val="000000" w:themeColor="text1"/>
        </w:rPr>
        <w:instrText>十八世紀的復甦</w:instrText>
      </w:r>
      <w:r w:rsidR="009F055E" w:rsidRPr="00A37E3A">
        <w:rPr>
          <w:color w:val="000000" w:themeColor="text1"/>
        </w:rPr>
        <w:instrText xml:space="preserve">: </w:instrText>
      </w:r>
      <w:r w:rsidR="009F055E" w:rsidRPr="00A37E3A">
        <w:rPr>
          <w:rFonts w:eastAsia="SimSun"/>
          <w:color w:val="000000" w:themeColor="text1"/>
        </w:rPr>
        <w:instrText>維多利亞時期的圖畫書與懷舊的年代</w:instrText>
      </w:r>
      <w:r w:rsidR="009F055E" w:rsidRPr="00A37E3A">
        <w:rPr>
          <w:color w:val="000000" w:themeColor="text1"/>
        </w:rPr>
        <w:instrText>","type":"book"},"uris":["http://www.mendeley.com/documents/?uuid=82d38c0f-cbc8-3017-ab28-9b245fcf8195"]}],"mendeley":{"formattedCitation":"(Lin, 2017)","plainTextFormattedCitation":"(Lin, 2017)","previouslyFormattedCitation":"(Lin, 2017)"},"properties":{"noteIndex":0},"schema":"https://github.com/citation-style-language/schema/raw/master/csl-citation.json"}</w:instrText>
      </w:r>
      <w:r w:rsidR="009F055E" w:rsidRPr="00A37E3A">
        <w:rPr>
          <w:color w:val="000000" w:themeColor="text1"/>
        </w:rPr>
        <w:fldChar w:fldCharType="separate"/>
      </w:r>
      <w:r w:rsidR="009F055E" w:rsidRPr="00A37E3A">
        <w:rPr>
          <w:noProof/>
          <w:color w:val="000000" w:themeColor="text1"/>
        </w:rPr>
        <w:t>(Lin, 2017)</w:t>
      </w:r>
      <w:r w:rsidR="009F055E" w:rsidRPr="00A37E3A">
        <w:rPr>
          <w:color w:val="000000" w:themeColor="text1"/>
        </w:rPr>
        <w:fldChar w:fldCharType="end"/>
      </w:r>
      <w:r w:rsidR="009F055E" w:rsidRPr="00A37E3A">
        <w:rPr>
          <w:color w:val="000000" w:themeColor="text1"/>
        </w:rPr>
        <w:t xml:space="preserve">. In his most important picturebook, ‘John </w:t>
      </w:r>
      <w:proofErr w:type="spellStart"/>
      <w:r w:rsidR="009F055E" w:rsidRPr="00A37E3A">
        <w:rPr>
          <w:color w:val="000000" w:themeColor="text1"/>
        </w:rPr>
        <w:t>Gilpin</w:t>
      </w:r>
      <w:proofErr w:type="spellEnd"/>
      <w:r w:rsidR="009F055E" w:rsidRPr="00A37E3A">
        <w:rPr>
          <w:color w:val="000000" w:themeColor="text1"/>
        </w:rPr>
        <w:t xml:space="preserve">’ (1878), Caldecott used 31 images to present the story of John </w:t>
      </w:r>
      <w:proofErr w:type="spellStart"/>
      <w:r w:rsidR="009F055E" w:rsidRPr="00A37E3A">
        <w:rPr>
          <w:color w:val="000000" w:themeColor="text1"/>
        </w:rPr>
        <w:t>Gilpin</w:t>
      </w:r>
      <w:proofErr w:type="spellEnd"/>
      <w:r w:rsidR="009F055E" w:rsidRPr="00A37E3A">
        <w:rPr>
          <w:color w:val="000000" w:themeColor="text1"/>
        </w:rPr>
        <w:t>, who was a popularly depicted figure of lore. Caldecott’s</w:t>
      </w:r>
      <w:r w:rsidR="00D97D2B" w:rsidRPr="00A37E3A">
        <w:rPr>
          <w:color w:val="000000" w:themeColor="text1"/>
        </w:rPr>
        <w:t xml:space="preserve"> version contains</w:t>
      </w:r>
      <w:r w:rsidR="009F055E" w:rsidRPr="00A37E3A">
        <w:rPr>
          <w:color w:val="000000" w:themeColor="text1"/>
        </w:rPr>
        <w:t xml:space="preserve"> the </w:t>
      </w:r>
      <w:r w:rsidR="00810489" w:rsidRPr="00A37E3A">
        <w:rPr>
          <w:color w:val="000000" w:themeColor="text1"/>
        </w:rPr>
        <w:t xml:space="preserve">highest </w:t>
      </w:r>
      <w:r w:rsidR="000823DD" w:rsidRPr="00A37E3A">
        <w:rPr>
          <w:rFonts w:hint="eastAsia"/>
          <w:color w:val="000000" w:themeColor="text1"/>
        </w:rPr>
        <w:t>nu</w:t>
      </w:r>
      <w:r w:rsidR="000823DD" w:rsidRPr="00A37E3A">
        <w:rPr>
          <w:color w:val="000000" w:themeColor="text1"/>
        </w:rPr>
        <w:t>mber of</w:t>
      </w:r>
      <w:r w:rsidR="009F055E" w:rsidRPr="00A37E3A">
        <w:rPr>
          <w:color w:val="000000" w:themeColor="text1"/>
        </w:rPr>
        <w:t xml:space="preserve"> illustrations </w:t>
      </w:r>
      <w:r w:rsidR="009F055E" w:rsidRPr="00A37E3A">
        <w:rPr>
          <w:rFonts w:hint="eastAsia"/>
          <w:color w:val="000000" w:themeColor="text1"/>
        </w:rPr>
        <w:t>for</w:t>
      </w:r>
      <w:r w:rsidR="009F055E" w:rsidRPr="00A37E3A">
        <w:rPr>
          <w:color w:val="000000" w:themeColor="text1"/>
        </w:rPr>
        <w:t xml:space="preserve"> this story</w:t>
      </w:r>
      <w:r w:rsidR="009F055E" w:rsidRPr="00A37E3A">
        <w:rPr>
          <w:rFonts w:hint="eastAsia"/>
          <w:color w:val="000000" w:themeColor="text1"/>
        </w:rPr>
        <w:t xml:space="preserve"> </w:t>
      </w:r>
      <w:r w:rsidR="009F055E" w:rsidRPr="00A37E3A">
        <w:rPr>
          <w:color w:val="000000" w:themeColor="text1"/>
        </w:rPr>
        <w:t xml:space="preserve">at that time, and it included two double spreads </w:t>
      </w:r>
      <w:r w:rsidR="009F055E" w:rsidRPr="00A37E3A">
        <w:rPr>
          <w:color w:val="000000" w:themeColor="text1"/>
        </w:rPr>
        <w:fldChar w:fldCharType="begin" w:fldLock="1"/>
      </w:r>
      <w:r w:rsidR="009F055E" w:rsidRPr="00A37E3A">
        <w:rPr>
          <w:color w:val="000000" w:themeColor="text1"/>
        </w:rPr>
        <w:instrText>ADDIN CSL_CITATION {"citationItems":[{"id":"ITEM-1","itemData":{"ISBN":"9869525156","author":[{"dropping-particle":"","family":"Lin","given":"Qianhong","non-dropping-particle":"","parse-names":false,"suffix":""}],"id":"ITEM-1","issued":{"date-parts":[["2017"]]},"number-of-pages":"492","publisher":"Xin rui wen chuang","title":"</w:instrText>
      </w:r>
      <w:r w:rsidR="009F055E" w:rsidRPr="00A37E3A">
        <w:rPr>
          <w:rFonts w:eastAsia="SimSun"/>
          <w:color w:val="000000" w:themeColor="text1"/>
        </w:rPr>
        <w:instrText>十八世紀的復甦</w:instrText>
      </w:r>
      <w:r w:rsidR="009F055E" w:rsidRPr="00A37E3A">
        <w:rPr>
          <w:color w:val="000000" w:themeColor="text1"/>
        </w:rPr>
        <w:instrText xml:space="preserve">: </w:instrText>
      </w:r>
      <w:r w:rsidR="009F055E" w:rsidRPr="00A37E3A">
        <w:rPr>
          <w:rFonts w:eastAsia="SimSun"/>
          <w:color w:val="000000" w:themeColor="text1"/>
        </w:rPr>
        <w:instrText>維多利亞時期的圖畫書與懷舊的年代</w:instrText>
      </w:r>
      <w:r w:rsidR="009F055E" w:rsidRPr="00A37E3A">
        <w:rPr>
          <w:color w:val="000000" w:themeColor="text1"/>
        </w:rPr>
        <w:instrText>","type":"book"},"uris":["http://www.mendeley.com/documents/?uuid=82d38c0f-cbc8-3017-ab28-9b245fcf8195"]}],"mendeley":{"formattedCitation":"(Lin, 2017)","plainTextFormattedCitation":"(Lin, 2017)","previouslyFormattedCitation":"(Lin, 2017)"},"properties":{"noteIndex":0},"schema":"https://github.com/citation-style-language/schema/raw/master/csl-citation.json"}</w:instrText>
      </w:r>
      <w:r w:rsidR="009F055E" w:rsidRPr="00A37E3A">
        <w:rPr>
          <w:color w:val="000000" w:themeColor="text1"/>
        </w:rPr>
        <w:fldChar w:fldCharType="separate"/>
      </w:r>
      <w:r w:rsidR="009F055E" w:rsidRPr="00A37E3A">
        <w:rPr>
          <w:noProof/>
          <w:color w:val="000000" w:themeColor="text1"/>
        </w:rPr>
        <w:t>(Lin, 2017)</w:t>
      </w:r>
      <w:r w:rsidR="009F055E" w:rsidRPr="00A37E3A">
        <w:rPr>
          <w:color w:val="000000" w:themeColor="text1"/>
        </w:rPr>
        <w:fldChar w:fldCharType="end"/>
      </w:r>
      <w:r w:rsidR="009F055E" w:rsidRPr="00A37E3A">
        <w:rPr>
          <w:color w:val="000000" w:themeColor="text1"/>
        </w:rPr>
        <w:t xml:space="preserve">. This innovation used images to expand the story and made illustration a more important component of narration. Moreover, he also rearranged the position of the images and texts in the pages to create a dramatic effect for readers </w:t>
      </w:r>
      <w:r w:rsidR="009F055E" w:rsidRPr="00A37E3A">
        <w:rPr>
          <w:color w:val="000000" w:themeColor="text1"/>
        </w:rPr>
        <w:fldChar w:fldCharType="begin" w:fldLock="1"/>
      </w:r>
      <w:r w:rsidR="009F055E" w:rsidRPr="00A37E3A">
        <w:rPr>
          <w:color w:val="000000" w:themeColor="text1"/>
        </w:rPr>
        <w:instrText>ADDIN CSL_CITATION {"citationItems":[{"id":"ITEM-1","itemData":{"ISBN":"9869525156","author":[{"dropping-particle":"","family":"Lin","given":"Qianhong","non-dropping-particle":"","parse-names":false,"suffix":""}],"id":"ITEM-1","issued":{"date-parts":[["2017"]]},"number-of-pages":"492","publisher":"Xin rui wen chuang","title":"</w:instrText>
      </w:r>
      <w:r w:rsidR="009F055E" w:rsidRPr="00A37E3A">
        <w:rPr>
          <w:rFonts w:eastAsia="SimSun"/>
          <w:color w:val="000000" w:themeColor="text1"/>
        </w:rPr>
        <w:instrText>十八世紀的復甦</w:instrText>
      </w:r>
      <w:r w:rsidR="009F055E" w:rsidRPr="00A37E3A">
        <w:rPr>
          <w:color w:val="000000" w:themeColor="text1"/>
        </w:rPr>
        <w:instrText xml:space="preserve">: </w:instrText>
      </w:r>
      <w:r w:rsidR="009F055E" w:rsidRPr="00A37E3A">
        <w:rPr>
          <w:rFonts w:eastAsia="SimSun"/>
          <w:color w:val="000000" w:themeColor="text1"/>
        </w:rPr>
        <w:instrText>維多利亞時期的圖畫書與懷舊的年代</w:instrText>
      </w:r>
      <w:r w:rsidR="009F055E" w:rsidRPr="00A37E3A">
        <w:rPr>
          <w:color w:val="000000" w:themeColor="text1"/>
        </w:rPr>
        <w:instrText>","type":"book"},"uris":["http://www.mendeley.com/documents/?uuid=82d38c0f-cbc8-3017-ab28-9b245fcf8195"]}],"mendeley":{"formattedCitation":"(Lin, 2017)","plainTextFormattedCitation":"(Lin, 2017)","previouslyFormattedCitation":"(Lin, 2017)"},"properties":{"noteIndex":0},"schema":"https://github.com/citation-style-language/schema/raw/master/csl-citation.json"}</w:instrText>
      </w:r>
      <w:r w:rsidR="009F055E" w:rsidRPr="00A37E3A">
        <w:rPr>
          <w:color w:val="000000" w:themeColor="text1"/>
        </w:rPr>
        <w:fldChar w:fldCharType="separate"/>
      </w:r>
      <w:r w:rsidR="009F055E" w:rsidRPr="00A37E3A">
        <w:rPr>
          <w:noProof/>
          <w:color w:val="000000" w:themeColor="text1"/>
        </w:rPr>
        <w:t>(Lin, 2017)</w:t>
      </w:r>
      <w:r w:rsidR="009F055E" w:rsidRPr="00A37E3A">
        <w:rPr>
          <w:color w:val="000000" w:themeColor="text1"/>
        </w:rPr>
        <w:fldChar w:fldCharType="end"/>
      </w:r>
      <w:r w:rsidR="009F055E" w:rsidRPr="00A37E3A">
        <w:rPr>
          <w:color w:val="000000" w:themeColor="text1"/>
        </w:rPr>
        <w:t xml:space="preserve">. Caldecott’s works successfully augmented the value of the illustrator in picturebook-making. </w:t>
      </w:r>
      <w:r w:rsidR="00C17393" w:rsidRPr="00A37E3A">
        <w:rPr>
          <w:color w:val="000000" w:themeColor="text1"/>
        </w:rPr>
        <w:t>Therefore, t</w:t>
      </w:r>
      <w:r w:rsidR="00C17393" w:rsidRPr="00A37E3A">
        <w:rPr>
          <w:rFonts w:hint="eastAsia"/>
          <w:color w:val="000000" w:themeColor="text1"/>
        </w:rPr>
        <w:t>he</w:t>
      </w:r>
      <w:r w:rsidR="00C17393" w:rsidRPr="00A37E3A">
        <w:rPr>
          <w:color w:val="000000" w:themeColor="text1"/>
        </w:rPr>
        <w:t xml:space="preserve"> creative process of picturebook-making is more than</w:t>
      </w:r>
      <w:r w:rsidR="00867D23" w:rsidRPr="00A37E3A">
        <w:rPr>
          <w:color w:val="000000" w:themeColor="text1"/>
        </w:rPr>
        <w:t xml:space="preserve"> simply</w:t>
      </w:r>
      <w:r w:rsidR="00C17393" w:rsidRPr="00A37E3A">
        <w:rPr>
          <w:color w:val="000000" w:themeColor="text1"/>
        </w:rPr>
        <w:t xml:space="preserve"> illustrating. It is an image-making process; to interconnect the se</w:t>
      </w:r>
      <w:r w:rsidR="00C17393" w:rsidRPr="00A37E3A">
        <w:rPr>
          <w:rFonts w:hint="eastAsia"/>
          <w:color w:val="000000" w:themeColor="text1"/>
        </w:rPr>
        <w:t>m</w:t>
      </w:r>
      <w:r w:rsidR="00C17393" w:rsidRPr="00A37E3A">
        <w:rPr>
          <w:color w:val="000000" w:themeColor="text1"/>
        </w:rPr>
        <w:t>iotic and the symbolic through different materials.</w:t>
      </w:r>
    </w:p>
    <w:p w14:paraId="44E3438F" w14:textId="48C3D228" w:rsidR="00EF422C" w:rsidRPr="00A37E3A" w:rsidRDefault="00C17393" w:rsidP="002429A4">
      <w:pPr>
        <w:rPr>
          <w:b/>
          <w:bCs/>
          <w:color w:val="000000" w:themeColor="text1"/>
        </w:rPr>
      </w:pPr>
      <w:r w:rsidRPr="00A37E3A">
        <w:rPr>
          <w:color w:val="000000" w:themeColor="text1"/>
        </w:rPr>
        <w:t xml:space="preserve">For </w:t>
      </w:r>
      <w:r w:rsidR="00563507" w:rsidRPr="00A37E3A">
        <w:rPr>
          <w:color w:val="000000" w:themeColor="text1"/>
        </w:rPr>
        <w:t>Wildsmith</w:t>
      </w:r>
      <w:r w:rsidRPr="00A37E3A">
        <w:rPr>
          <w:color w:val="000000" w:themeColor="text1"/>
        </w:rPr>
        <w:t xml:space="preserve">, the image-making process which is how </w:t>
      </w:r>
      <w:r w:rsidRPr="00A37E3A">
        <w:rPr>
          <w:rFonts w:hint="eastAsia"/>
          <w:color w:val="000000" w:themeColor="text1"/>
        </w:rPr>
        <w:t>p</w:t>
      </w:r>
      <w:r w:rsidRPr="00A37E3A">
        <w:rPr>
          <w:color w:val="000000" w:themeColor="text1"/>
        </w:rPr>
        <w:t xml:space="preserve">icturebook artists to construct their visual language and thoughts can be seen as </w:t>
      </w:r>
      <w:r w:rsidR="00E303FB" w:rsidRPr="00A37E3A">
        <w:rPr>
          <w:color w:val="000000" w:themeColor="text1"/>
        </w:rPr>
        <w:t>the</w:t>
      </w:r>
      <w:r w:rsidRPr="00A37E3A">
        <w:rPr>
          <w:color w:val="000000" w:themeColor="text1"/>
        </w:rPr>
        <w:t xml:space="preserve"> ‘painting’ process. </w:t>
      </w:r>
      <w:r w:rsidR="009F055E" w:rsidRPr="00A37E3A">
        <w:rPr>
          <w:color w:val="000000" w:themeColor="text1"/>
        </w:rPr>
        <w:t xml:space="preserve">Painting </w:t>
      </w:r>
      <w:r w:rsidR="00DB306B" w:rsidRPr="00A37E3A">
        <w:rPr>
          <w:color w:val="000000" w:themeColor="text1"/>
        </w:rPr>
        <w:t xml:space="preserve">is an expressive process for artists; it is </w:t>
      </w:r>
      <w:r w:rsidR="00050001" w:rsidRPr="00A37E3A">
        <w:rPr>
          <w:color w:val="000000" w:themeColor="text1"/>
        </w:rPr>
        <w:t>often</w:t>
      </w:r>
      <w:r w:rsidR="00DB306B" w:rsidRPr="00A37E3A">
        <w:rPr>
          <w:color w:val="000000" w:themeColor="text1"/>
        </w:rPr>
        <w:t xml:space="preserve"> a </w:t>
      </w:r>
      <w:r w:rsidR="0029731F" w:rsidRPr="00A37E3A">
        <w:rPr>
          <w:color w:val="000000" w:themeColor="text1"/>
        </w:rPr>
        <w:t xml:space="preserve">method </w:t>
      </w:r>
      <w:r w:rsidR="00DB306B" w:rsidRPr="00A37E3A">
        <w:rPr>
          <w:color w:val="000000" w:themeColor="text1"/>
        </w:rPr>
        <w:t>of eliciting their emotions and opinions about the subject matter through a relatively personalized visual language. As Edward Hopper said:</w:t>
      </w:r>
    </w:p>
    <w:p w14:paraId="72D50A99" w14:textId="2E867B79" w:rsidR="00DB306B" w:rsidRPr="00A37E3A" w:rsidRDefault="00DB306B" w:rsidP="002429A4">
      <w:pPr>
        <w:spacing w:line="240" w:lineRule="auto"/>
        <w:ind w:left="720"/>
        <w:jc w:val="both"/>
        <w:rPr>
          <w:color w:val="000000" w:themeColor="text1"/>
        </w:rPr>
      </w:pPr>
      <w:r w:rsidRPr="00A37E3A">
        <w:rPr>
          <w:color w:val="000000" w:themeColor="text1"/>
        </w:rPr>
        <w:t>Just to paint a representation or design is not hard, but to express a thought in painting is. Thought is fluid. What you put on canvas is concrete, and it tends to direct the thought. The more you put on canvas the more you lose control of the thought. I have never been able to paint what I set out to paint</w:t>
      </w:r>
      <w:r w:rsidR="00345E28" w:rsidRPr="00A37E3A">
        <w:rPr>
          <w:color w:val="000000" w:themeColor="text1"/>
        </w:rPr>
        <w:t xml:space="preserve"> </w:t>
      </w:r>
      <w:r w:rsidRPr="00A37E3A">
        <w:rPr>
          <w:color w:val="000000" w:themeColor="text1"/>
        </w:rPr>
        <w:fldChar w:fldCharType="begin" w:fldLock="1"/>
      </w:r>
      <w:r w:rsidR="00F122DA" w:rsidRPr="00A37E3A">
        <w:rPr>
          <w:color w:val="000000" w:themeColor="text1"/>
        </w:rPr>
        <w:instrText>ADDIN CSL_CITATION {"citationItems":[{"id":"ITEM-1","itemData":{"DOI":"10.2307/773912","ISSN":"15436322","author":[{"dropping-particle":"","family":"Tillim","given":"Sidney","non-dropping-particle":"","parse-names":false,"suffix":""},{"dropping-particle":"","family":"Eliot","given":"Alexander","non-dropping-particle":"","parse-names":false,"suffix":""}],"container-title":"College Art Journal","id":"ITEM-1","issue":"1","issued":{"date-parts":[["1958"]]},"page":"99","publisher":"JSTOR","title":"Three Hundred Years of American Painting","type":"article-journal","volume":"18"},"locator":"298","uris":["http://www.mendeley.com/documents/?uuid=57585c12-4346-3130-b9b8-554346144c46"]}],"mendeley":{"formattedCitation":"(Tillim and Eliot, 1958, p. 298)","plainTextFormattedCitation":"(Tillim and Eliot, 1958, p. 298)","previouslyFormattedCitation":"(Tillim and Eliot, 1958, p. 298)"},"properties":{"noteIndex":0},"schema":"https://github.com/citation-style-language/schema/raw/master/csl-citation.json"}</w:instrText>
      </w:r>
      <w:r w:rsidRPr="00A37E3A">
        <w:rPr>
          <w:color w:val="000000" w:themeColor="text1"/>
        </w:rPr>
        <w:fldChar w:fldCharType="separate"/>
      </w:r>
      <w:r w:rsidR="00F122DA" w:rsidRPr="00A37E3A">
        <w:rPr>
          <w:noProof/>
          <w:color w:val="000000" w:themeColor="text1"/>
        </w:rPr>
        <w:t>(Tillim and Eliot, 1958, p. 298)</w:t>
      </w:r>
      <w:r w:rsidRPr="00A37E3A">
        <w:rPr>
          <w:color w:val="000000" w:themeColor="text1"/>
        </w:rPr>
        <w:fldChar w:fldCharType="end"/>
      </w:r>
      <w:r w:rsidR="00345E28" w:rsidRPr="00A37E3A">
        <w:rPr>
          <w:color w:val="000000" w:themeColor="text1"/>
        </w:rPr>
        <w:t>.</w:t>
      </w:r>
    </w:p>
    <w:p w14:paraId="1D64E92E" w14:textId="3E2104AD" w:rsidR="00DA1AAA" w:rsidRPr="00A37E3A" w:rsidRDefault="00DA1AAA" w:rsidP="00C17393">
      <w:pPr>
        <w:rPr>
          <w:color w:val="000000" w:themeColor="text1"/>
        </w:rPr>
      </w:pPr>
      <w:r w:rsidRPr="00A37E3A">
        <w:rPr>
          <w:color w:val="000000" w:themeColor="text1"/>
        </w:rPr>
        <w:t xml:space="preserve">Picturebook </w:t>
      </w:r>
      <w:r w:rsidR="00166019" w:rsidRPr="00A37E3A">
        <w:rPr>
          <w:color w:val="000000" w:themeColor="text1"/>
        </w:rPr>
        <w:t>artists</w:t>
      </w:r>
      <w:r w:rsidRPr="00A37E3A">
        <w:rPr>
          <w:color w:val="000000" w:themeColor="text1"/>
        </w:rPr>
        <w:t xml:space="preserve"> also experience the similar </w:t>
      </w:r>
      <w:r w:rsidR="00345E28" w:rsidRPr="00A37E3A">
        <w:rPr>
          <w:color w:val="000000" w:themeColor="text1"/>
        </w:rPr>
        <w:t xml:space="preserve">thinking and making </w:t>
      </w:r>
      <w:r w:rsidRPr="00A37E3A">
        <w:rPr>
          <w:color w:val="000000" w:themeColor="text1"/>
        </w:rPr>
        <w:t>process</w:t>
      </w:r>
      <w:r w:rsidR="00345E28" w:rsidRPr="00A37E3A">
        <w:rPr>
          <w:color w:val="000000" w:themeColor="text1"/>
        </w:rPr>
        <w:t xml:space="preserve"> when</w:t>
      </w:r>
      <w:r w:rsidR="00DB306B" w:rsidRPr="00A37E3A">
        <w:rPr>
          <w:color w:val="000000" w:themeColor="text1"/>
        </w:rPr>
        <w:t xml:space="preserve"> </w:t>
      </w:r>
      <w:r w:rsidR="00884655" w:rsidRPr="00A37E3A">
        <w:rPr>
          <w:color w:val="000000" w:themeColor="text1"/>
        </w:rPr>
        <w:t>they are</w:t>
      </w:r>
      <w:r w:rsidR="00DB306B" w:rsidRPr="00A37E3A">
        <w:rPr>
          <w:color w:val="000000" w:themeColor="text1"/>
        </w:rPr>
        <w:t xml:space="preserve"> delivering their thoughts and feelings to the drawing surface.</w:t>
      </w:r>
      <w:r w:rsidRPr="00A37E3A">
        <w:rPr>
          <w:color w:val="000000" w:themeColor="text1"/>
        </w:rPr>
        <w:t xml:space="preserve"> Salisbury</w:t>
      </w:r>
      <w:r w:rsidR="009019D8" w:rsidRPr="00A37E3A">
        <w:rPr>
          <w:color w:val="000000" w:themeColor="text1"/>
        </w:rPr>
        <w:t xml:space="preserve"> and </w:t>
      </w:r>
      <w:r w:rsidR="009019D8" w:rsidRPr="00A37E3A">
        <w:rPr>
          <w:noProof/>
          <w:color w:val="000000" w:themeColor="text1"/>
        </w:rPr>
        <w:t>Styles</w:t>
      </w:r>
      <w:r w:rsidR="009019D8" w:rsidRPr="00A37E3A">
        <w:rPr>
          <w:rFonts w:hint="eastAsia"/>
          <w:color w:val="000000" w:themeColor="text1"/>
        </w:rPr>
        <w:t xml:space="preserve"> </w:t>
      </w:r>
      <w:r w:rsidR="009019D8" w:rsidRPr="00A37E3A">
        <w:rPr>
          <w:color w:val="000000" w:themeColor="text1"/>
        </w:rPr>
        <w:t>indicate</w:t>
      </w:r>
      <w:r w:rsidRPr="00A37E3A">
        <w:rPr>
          <w:color w:val="000000" w:themeColor="text1"/>
        </w:rPr>
        <w:t xml:space="preserve">: </w:t>
      </w:r>
    </w:p>
    <w:p w14:paraId="7C76B720" w14:textId="75F1BB41" w:rsidR="008245BC" w:rsidRPr="00A37E3A" w:rsidRDefault="00DA1AAA" w:rsidP="00C17393">
      <w:pPr>
        <w:spacing w:line="240" w:lineRule="auto"/>
        <w:ind w:left="720"/>
        <w:rPr>
          <w:color w:val="000000" w:themeColor="text1"/>
        </w:rPr>
      </w:pPr>
      <w:r w:rsidRPr="00A37E3A">
        <w:rPr>
          <w:color w:val="000000" w:themeColor="text1"/>
        </w:rPr>
        <w:t>While there are many artists working in the domain of the picturebook whose works are highly authorial, personal and often poetic statements, it may be argued that the ability to communicate visually is paramount</w:t>
      </w:r>
      <w:r w:rsidR="00345E28" w:rsidRPr="00A37E3A">
        <w:rPr>
          <w:color w:val="000000" w:themeColor="text1"/>
        </w:rPr>
        <w:t xml:space="preserve"> </w:t>
      </w:r>
      <w:r w:rsidRPr="00A37E3A">
        <w:rPr>
          <w:color w:val="000000" w:themeColor="text1"/>
        </w:rPr>
        <w:fldChar w:fldCharType="begin" w:fldLock="1"/>
      </w:r>
      <w:r w:rsidRPr="00A37E3A">
        <w:rPr>
          <w:color w:val="000000" w:themeColor="text1"/>
        </w:rPr>
        <w:instrText>ADDIN CSL_CITATION {"citationItems":[{"id":"ITEM-1","itemData":{"ISBN":"978-1-8566-9-735","abstract":"\"Design: Studio Ten and a Half ; Cover art: Beatrice Alemagna ; Research assistant: Pam Smy ; Book photography: Ida Riveros\"--Title page verso. Children's picturebooks are the very first books we encounter, and they form an important, constantly evolving, and dynamic sector of the publishing world. But what does it take to create a successful picturebook for children? In seven chapters, this book covers the key stages of conceiving a narrative, creating a visual language and developing storyboards and design of a picturebook. The book includes interviews with leading children's picturebook illustrators, as well as case studies of their work. The picturebooks and artists featured hail from Australia, Belgium, Cuba, France, Germany, Hungary, Ireland, Italy, Japan, Norway, Poland, Portugal, Russia, Singapore, South Korea, Spain, Taiwan, the UK and the USA. In this publication, Martin Salisbury and Morag Styles introduce us to the world of children's picturebooks, providing a solid background to the industry while exploring the key concepts and practices that have gone into the creation of successful picturebooks. Chapter 1. A brief history of the picturebook -- Chapter 2. The picturebook maker's art -- Chapter 3. The picturebook and the child -- Chapter 4. Word and image, word as image -- Chapter 5. Suitable for children? -- Chapter 6. Print and process : the shock of the old -- Chapter 7. The children's publishing industry.","author":[{"dropping-particle":"","family":"Salisbury","given":"Martin","non-dropping-particle":"","parse-names":false,"suffix":""},{"dropping-particle":"","family":"Styles","given":"Morag","non-dropping-particle":"","parse-names":false,"suffix":""}],"id":"ITEM-1","issued":{"date-parts":[["2012"]]},"number-of-pages":"192","publisher":"Laurence King","publisher-place":"London","title":"Children's picturebooks: the art of storytelling","type":"book"},"locator":"59","uris":["http://www.mendeley.com/documents/?uuid=ee30fc27-e532-3030-afcc-47694af716f7"]}],"mendeley":{"formattedCitation":"(Salisbury and Styles, 2012, p. 59)","plainTextFormattedCitation":"(Salisbury and Styles, 2012, p. 59)","previouslyFormattedCitation":"(Salisbury and Styles, 2012, p. 59)"},"properties":{"noteIndex":0},"schema":"https://github.com/citation-style-language/schema/raw/master/csl-citation.json"}</w:instrText>
      </w:r>
      <w:r w:rsidRPr="00A37E3A">
        <w:rPr>
          <w:color w:val="000000" w:themeColor="text1"/>
        </w:rPr>
        <w:fldChar w:fldCharType="separate"/>
      </w:r>
      <w:r w:rsidRPr="00A37E3A">
        <w:rPr>
          <w:noProof/>
          <w:color w:val="000000" w:themeColor="text1"/>
        </w:rPr>
        <w:t>(Salisbury and Styles, 2012, p. 59)</w:t>
      </w:r>
      <w:r w:rsidRPr="00A37E3A">
        <w:rPr>
          <w:color w:val="000000" w:themeColor="text1"/>
        </w:rPr>
        <w:fldChar w:fldCharType="end"/>
      </w:r>
      <w:r w:rsidRPr="00A37E3A">
        <w:rPr>
          <w:color w:val="000000" w:themeColor="text1"/>
        </w:rPr>
        <w:t xml:space="preserve">. </w:t>
      </w:r>
    </w:p>
    <w:p w14:paraId="6E615D25" w14:textId="2EBDA9F6" w:rsidR="002429A4" w:rsidRPr="00A37E3A" w:rsidRDefault="00DA1AAA" w:rsidP="002429A4">
      <w:pPr>
        <w:rPr>
          <w:color w:val="000000" w:themeColor="text1"/>
        </w:rPr>
      </w:pPr>
      <w:r w:rsidRPr="00A37E3A">
        <w:rPr>
          <w:rFonts w:hint="eastAsia"/>
          <w:color w:val="000000" w:themeColor="text1"/>
        </w:rPr>
        <w:t>Even</w:t>
      </w:r>
      <w:r w:rsidR="00DB306B" w:rsidRPr="00A37E3A">
        <w:rPr>
          <w:color w:val="000000" w:themeColor="text1"/>
        </w:rPr>
        <w:t xml:space="preserve"> </w:t>
      </w:r>
      <w:r w:rsidRPr="00A37E3A">
        <w:rPr>
          <w:rFonts w:hint="eastAsia"/>
          <w:color w:val="000000" w:themeColor="text1"/>
        </w:rPr>
        <w:t>i</w:t>
      </w:r>
      <w:r w:rsidR="00DB306B" w:rsidRPr="00A37E3A">
        <w:rPr>
          <w:color w:val="000000" w:themeColor="text1"/>
        </w:rPr>
        <w:t>n a</w:t>
      </w:r>
      <w:r w:rsidR="00345E28" w:rsidRPr="00A37E3A">
        <w:rPr>
          <w:color w:val="000000" w:themeColor="text1"/>
        </w:rPr>
        <w:t>n</w:t>
      </w:r>
      <w:r w:rsidR="00DB306B" w:rsidRPr="00A37E3A">
        <w:rPr>
          <w:color w:val="000000" w:themeColor="text1"/>
        </w:rPr>
        <w:t xml:space="preserve"> illustrated book</w:t>
      </w:r>
      <w:r w:rsidR="00934C1D" w:rsidRPr="00A37E3A">
        <w:rPr>
          <w:color w:val="000000" w:themeColor="text1"/>
        </w:rPr>
        <w:t>,</w:t>
      </w:r>
      <w:r w:rsidR="00060D90" w:rsidRPr="00A37E3A">
        <w:rPr>
          <w:color w:val="000000" w:themeColor="text1"/>
        </w:rPr>
        <w:t xml:space="preserve"> </w:t>
      </w:r>
      <w:r w:rsidR="00E57A41" w:rsidRPr="00A37E3A">
        <w:rPr>
          <w:color w:val="000000" w:themeColor="text1"/>
        </w:rPr>
        <w:t>the</w:t>
      </w:r>
      <w:r w:rsidR="00060D90" w:rsidRPr="00A37E3A">
        <w:rPr>
          <w:color w:val="000000" w:themeColor="text1"/>
        </w:rPr>
        <w:t xml:space="preserve"> </w:t>
      </w:r>
      <w:r w:rsidRPr="00A37E3A">
        <w:rPr>
          <w:rFonts w:hint="eastAsia"/>
          <w:color w:val="000000" w:themeColor="text1"/>
        </w:rPr>
        <w:t>illustrator</w:t>
      </w:r>
      <w:r w:rsidRPr="00A37E3A">
        <w:rPr>
          <w:color w:val="000000" w:themeColor="text1"/>
        </w:rPr>
        <w:t xml:space="preserve"> express</w:t>
      </w:r>
      <w:r w:rsidR="00345E28" w:rsidRPr="00A37E3A">
        <w:rPr>
          <w:color w:val="000000" w:themeColor="text1"/>
        </w:rPr>
        <w:t>es</w:t>
      </w:r>
      <w:r w:rsidRPr="00A37E3A">
        <w:rPr>
          <w:color w:val="000000" w:themeColor="text1"/>
        </w:rPr>
        <w:t xml:space="preserve"> their </w:t>
      </w:r>
      <w:r w:rsidR="00DB306B" w:rsidRPr="00A37E3A">
        <w:rPr>
          <w:color w:val="000000" w:themeColor="text1"/>
        </w:rPr>
        <w:t xml:space="preserve">interpretation of the </w:t>
      </w:r>
      <w:r w:rsidRPr="00A37E3A">
        <w:rPr>
          <w:color w:val="000000" w:themeColor="text1"/>
        </w:rPr>
        <w:t xml:space="preserve">text with their own visual language. The </w:t>
      </w:r>
      <w:r w:rsidR="00345E28" w:rsidRPr="00A37E3A">
        <w:rPr>
          <w:color w:val="000000" w:themeColor="text1"/>
        </w:rPr>
        <w:t>fairy tale</w:t>
      </w:r>
      <w:r w:rsidRPr="00A37E3A">
        <w:rPr>
          <w:color w:val="000000" w:themeColor="text1"/>
        </w:rPr>
        <w:t>,</w:t>
      </w:r>
      <w:r w:rsidRPr="00A37E3A">
        <w:rPr>
          <w:rFonts w:hint="eastAsia"/>
          <w:color w:val="000000" w:themeColor="text1"/>
        </w:rPr>
        <w:t xml:space="preserve"> </w:t>
      </w:r>
      <w:r w:rsidR="001800B7" w:rsidRPr="00A37E3A">
        <w:rPr>
          <w:color w:val="000000" w:themeColor="text1"/>
        </w:rPr>
        <w:t>‘Cinderella</w:t>
      </w:r>
      <w:r w:rsidRPr="00A37E3A">
        <w:rPr>
          <w:color w:val="000000" w:themeColor="text1"/>
        </w:rPr>
        <w:t xml:space="preserve">', </w:t>
      </w:r>
      <w:r w:rsidR="001800B7" w:rsidRPr="00A37E3A">
        <w:rPr>
          <w:color w:val="000000" w:themeColor="text1"/>
        </w:rPr>
        <w:t xml:space="preserve">provides </w:t>
      </w:r>
      <w:r w:rsidRPr="00A37E3A">
        <w:rPr>
          <w:color w:val="000000" w:themeColor="text1"/>
        </w:rPr>
        <w:t xml:space="preserve">a </w:t>
      </w:r>
      <w:r w:rsidR="00DB306B" w:rsidRPr="00A37E3A">
        <w:rPr>
          <w:color w:val="000000" w:themeColor="text1"/>
        </w:rPr>
        <w:t xml:space="preserve">good example of </w:t>
      </w:r>
      <w:r w:rsidR="00C27E9F" w:rsidRPr="00A37E3A">
        <w:rPr>
          <w:color w:val="000000" w:themeColor="text1"/>
        </w:rPr>
        <w:t xml:space="preserve">a </w:t>
      </w:r>
      <w:r w:rsidR="00DB306B" w:rsidRPr="00A37E3A">
        <w:rPr>
          <w:color w:val="000000" w:themeColor="text1"/>
        </w:rPr>
        <w:t xml:space="preserve">classic </w:t>
      </w:r>
      <w:r w:rsidR="001D25AB" w:rsidRPr="00A37E3A">
        <w:rPr>
          <w:color w:val="000000" w:themeColor="text1"/>
        </w:rPr>
        <w:t>character</w:t>
      </w:r>
      <w:r w:rsidR="00DB306B" w:rsidRPr="00A37E3A">
        <w:rPr>
          <w:color w:val="000000" w:themeColor="text1"/>
        </w:rPr>
        <w:t xml:space="preserve"> </w:t>
      </w:r>
      <w:r w:rsidR="001D25AB" w:rsidRPr="00A37E3A">
        <w:rPr>
          <w:color w:val="000000" w:themeColor="text1"/>
        </w:rPr>
        <w:t xml:space="preserve">depicted </w:t>
      </w:r>
      <w:r w:rsidR="00DB306B" w:rsidRPr="00A37E3A">
        <w:rPr>
          <w:color w:val="000000" w:themeColor="text1"/>
        </w:rPr>
        <w:t xml:space="preserve">by different artists. </w:t>
      </w:r>
      <w:r w:rsidR="00D14008" w:rsidRPr="00A37E3A">
        <w:rPr>
          <w:color w:val="000000" w:themeColor="text1"/>
        </w:rPr>
        <w:t xml:space="preserve">The story </w:t>
      </w:r>
      <w:r w:rsidR="00DB306B" w:rsidRPr="00A37E3A">
        <w:rPr>
          <w:color w:val="000000" w:themeColor="text1"/>
        </w:rPr>
        <w:t xml:space="preserve">has been adapted into picturebooks </w:t>
      </w:r>
      <w:r w:rsidR="006E147F" w:rsidRPr="00A37E3A">
        <w:rPr>
          <w:rFonts w:hint="eastAsia"/>
          <w:color w:val="000000" w:themeColor="text1"/>
        </w:rPr>
        <w:t>countless</w:t>
      </w:r>
      <w:r w:rsidR="006E147F" w:rsidRPr="00A37E3A">
        <w:rPr>
          <w:color w:val="000000" w:themeColor="text1"/>
        </w:rPr>
        <w:t xml:space="preserve"> </w:t>
      </w:r>
      <w:r w:rsidR="00DB306B" w:rsidRPr="00A37E3A">
        <w:rPr>
          <w:color w:val="000000" w:themeColor="text1"/>
        </w:rPr>
        <w:t>times</w:t>
      </w:r>
      <w:r w:rsidR="006F3FEE" w:rsidRPr="00A37E3A">
        <w:rPr>
          <w:color w:val="000000" w:themeColor="text1"/>
        </w:rPr>
        <w:t>, and the different visual approaches can seem to create completely new retellings of it</w:t>
      </w:r>
      <w:r w:rsidR="00DB306B" w:rsidRPr="00A37E3A">
        <w:rPr>
          <w:color w:val="000000" w:themeColor="text1"/>
        </w:rPr>
        <w:t xml:space="preserve">. </w:t>
      </w:r>
      <w:r w:rsidR="006F3FEE" w:rsidRPr="00A37E3A">
        <w:rPr>
          <w:color w:val="000000" w:themeColor="text1"/>
        </w:rPr>
        <w:t>In a version which Marcia Brown</w:t>
      </w:r>
      <w:r w:rsidR="007943E9" w:rsidRPr="00A37E3A">
        <w:rPr>
          <w:color w:val="000000" w:themeColor="text1"/>
        </w:rPr>
        <w:t xml:space="preserve"> (1997)</w:t>
      </w:r>
      <w:r w:rsidR="00DB306B" w:rsidRPr="00A37E3A">
        <w:rPr>
          <w:color w:val="000000" w:themeColor="text1"/>
        </w:rPr>
        <w:t xml:space="preserve"> illustrated, muted tones and energetic cartoons convey charm and humour which affects the story by making the villainous characters feel less serious and more humorous</w:t>
      </w:r>
      <w:r w:rsidR="006F3FEE" w:rsidRPr="00A37E3A">
        <w:rPr>
          <w:color w:val="000000" w:themeColor="text1"/>
        </w:rPr>
        <w:t>. This is a stark contrast to</w:t>
      </w:r>
      <w:r w:rsidR="00DB306B" w:rsidRPr="00A37E3A">
        <w:rPr>
          <w:color w:val="000000" w:themeColor="text1"/>
        </w:rPr>
        <w:t xml:space="preserve"> the more ornate illustrations of</w:t>
      </w:r>
      <w:r w:rsidR="00DB7F04" w:rsidRPr="00A37E3A">
        <w:rPr>
          <w:color w:val="000000" w:themeColor="text1"/>
        </w:rPr>
        <w:t xml:space="preserve"> the</w:t>
      </w:r>
      <w:r w:rsidR="00DB306B" w:rsidRPr="00A37E3A">
        <w:rPr>
          <w:color w:val="000000" w:themeColor="text1"/>
        </w:rPr>
        <w:t xml:space="preserve"> Errol Le Cain</w:t>
      </w:r>
      <w:r w:rsidR="00C475EB" w:rsidRPr="00A37E3A">
        <w:rPr>
          <w:color w:val="000000" w:themeColor="text1"/>
        </w:rPr>
        <w:t xml:space="preserve"> (1977)</w:t>
      </w:r>
      <w:r w:rsidR="00DB306B" w:rsidRPr="00A37E3A">
        <w:rPr>
          <w:color w:val="000000" w:themeColor="text1"/>
        </w:rPr>
        <w:t xml:space="preserve"> version </w:t>
      </w:r>
      <w:r w:rsidR="00DB306B" w:rsidRPr="00A37E3A">
        <w:rPr>
          <w:color w:val="000000" w:themeColor="text1"/>
        </w:rPr>
        <w:fldChar w:fldCharType="begin" w:fldLock="1"/>
      </w:r>
      <w:r w:rsidR="005522D8" w:rsidRPr="00A37E3A">
        <w:rPr>
          <w:color w:val="000000" w:themeColor="text1"/>
        </w:rPr>
        <w:instrText>ADDIN CSL_CITATION {"citationItems":[{"id":"ITEM-1","itemData":{"DOI":"10.5860/choice.26-6083","ISBN":"0820312711","ISSN":"0009-4978","abstract":"digital cover files included on CD scan text pages from provided book align text page on 9/16 \" head margin and 3/4\" gutter margin","author":[{"dropping-particle":"","family":"Nodelman","given":"Perry","non-dropping-particle":"","parse-names":false,"suffix":""}],"container-title":"Choice Reviews Online","id":"ITEM-1","issue":"11","issued":{"date-parts":[["1989"]]},"page":"26-6083-26-6083","title":"Words about pictures: the narrative art of children's picture books","type":"article-journal","volume":"26"},"uris":["http://www.mendeley.com/documents/?uuid=21185553-3cb1-4a76-bb66-8d983bb8e4da"]}],"mendeley":{"formattedCitation":"(Nodelman, 1989)","plainTextFormattedCitation":"(Nodelman, 1989)","previouslyFormattedCitation":"(Nodelman, 1989)"},"properties":{"noteIndex":0},"schema":"https://github.com/citation-style-language/schema/raw/master/csl-citation.json"}</w:instrText>
      </w:r>
      <w:r w:rsidR="00DB306B" w:rsidRPr="00A37E3A">
        <w:rPr>
          <w:color w:val="000000" w:themeColor="text1"/>
        </w:rPr>
        <w:fldChar w:fldCharType="separate"/>
      </w:r>
      <w:r w:rsidR="00DB306B" w:rsidRPr="00A37E3A">
        <w:rPr>
          <w:noProof/>
          <w:color w:val="000000" w:themeColor="text1"/>
        </w:rPr>
        <w:t>(Nodelman, 1989)</w:t>
      </w:r>
      <w:r w:rsidR="00DB306B" w:rsidRPr="00A37E3A">
        <w:rPr>
          <w:color w:val="000000" w:themeColor="text1"/>
        </w:rPr>
        <w:fldChar w:fldCharType="end"/>
      </w:r>
      <w:r w:rsidR="00DB306B" w:rsidRPr="00A37E3A">
        <w:rPr>
          <w:color w:val="000000" w:themeColor="text1"/>
        </w:rPr>
        <w:t xml:space="preserve">. The illustrator is the visual author </w:t>
      </w:r>
      <w:r w:rsidR="00823535" w:rsidRPr="00A37E3A">
        <w:rPr>
          <w:color w:val="000000" w:themeColor="text1"/>
        </w:rPr>
        <w:t xml:space="preserve">of </w:t>
      </w:r>
      <w:r w:rsidR="00DB306B" w:rsidRPr="00A37E3A">
        <w:rPr>
          <w:color w:val="000000" w:themeColor="text1"/>
        </w:rPr>
        <w:t>picturebooks. When readers read a picturebook, they also follow the artist’s thoughts about the story and appreciate their personal aesthetic.</w:t>
      </w:r>
    </w:p>
    <w:p w14:paraId="01574D32" w14:textId="05F5D0C9" w:rsidR="00345E28" w:rsidRPr="00A37E3A" w:rsidRDefault="00166019" w:rsidP="00345E28">
      <w:pPr>
        <w:rPr>
          <w:color w:val="000000" w:themeColor="text1"/>
        </w:rPr>
      </w:pPr>
      <w:r w:rsidRPr="00A37E3A">
        <w:rPr>
          <w:color w:val="000000" w:themeColor="text1"/>
        </w:rPr>
        <w:t xml:space="preserve">In a trend beginning with Beatrix Potter’s creation of the series Peter Rabbit from 1901, many illustrators, graphic designers and artists in different fields started creating their own picturebooks—through both writing and illustrating. They have been referred to as author-illustrators, but it’s more accurate to call them ‘picturebook makers’ </w:t>
      </w:r>
      <w:r w:rsidRPr="00A37E3A">
        <w:rPr>
          <w:color w:val="000000" w:themeColor="text1"/>
        </w:rPr>
        <w:fldChar w:fldCharType="begin" w:fldLock="1"/>
      </w:r>
      <w:r w:rsidRPr="00A37E3A">
        <w:rPr>
          <w:color w:val="000000" w:themeColor="text1"/>
        </w:rPr>
        <w:instrText>ADDIN CSL_CITATION {"citationItems":[{"id":"ITEM-1","itemData":{"ISBN":"978-1-8566-9-735","abstract":"\"Design: Studio Ten and a Half ; Cover art: Beatrice Alemagna ; Research assistant: Pam Smy ; Book photography: Ida Riveros\"--Title page verso. Children's picturebooks are the very first books we encounter, and they form an important, constantly evolving, and dynamic sector of the publishing world. But what does it take to create a successful picturebook for children? In seven chapters, this book covers the key stages of conceiving a narrative, creating a visual language and developing storyboards and design of a picturebook. The book includes interviews with leading children's picturebook illustrators, as well as case studies of their work. The picturebooks and artists featured hail from Australia, Belgium, Cuba, France, Germany, Hungary, Ireland, Italy, Japan, Norway, Poland, Portugal, Russia, Singapore, South Korea, Spain, Taiwan, the UK and the USA. In this publication, Martin Salisbury and Morag Styles introduce us to the world of children's picturebooks, providing a solid background to the industry while exploring the key concepts and practices that have gone into the creation of successful picturebooks. Chapter 1. A brief history of the picturebook -- Chapter 2. The picturebook maker's art -- Chapter 3. The picturebook and the child -- Chapter 4. Word and image, word as image -- Chapter 5. Suitable for children? -- Chapter 6. Print and process : the shock of the old -- Chapter 7. The children's publishing industry.","author":[{"dropping-particle":"","family":"Salisbury","given":"Martin","non-dropping-particle":"","parse-names":false,"suffix":""},{"dropping-particle":"","family":"Styles","given":"Morag","non-dropping-particle":"","parse-names":false,"suffix":""}],"id":"ITEM-1","issued":{"date-parts":[["2012"]]},"number-of-pages":"192","publisher":"Laurence King","publisher-place":"London","title":"Children's picturebooks: the art of storytelling","type":"book"},"locator":"44","uris":["http://www.mendeley.com/documents/?uuid=ee30fc27-e532-3030-afcc-47694af716f7"]}],"mendeley":{"formattedCitation":"(Salisbury and Styles, 2012, p. 44)","plainTextFormattedCitation":"(Salisbury and Styles, 2012, p. 44)","previouslyFormattedCitation":"(Salisbury and Styles, 2012, p. 44)"},"properties":{"noteIndex":0},"schema":"https://github.com/citation-style-language/schema/raw/master/csl-citation.json"}</w:instrText>
      </w:r>
      <w:r w:rsidRPr="00A37E3A">
        <w:rPr>
          <w:color w:val="000000" w:themeColor="text1"/>
        </w:rPr>
        <w:fldChar w:fldCharType="separate"/>
      </w:r>
      <w:r w:rsidRPr="00A37E3A">
        <w:rPr>
          <w:noProof/>
          <w:color w:val="000000" w:themeColor="text1"/>
        </w:rPr>
        <w:t>(Salisbury and Styles, 2012, p. 44)</w:t>
      </w:r>
      <w:r w:rsidRPr="00A37E3A">
        <w:rPr>
          <w:color w:val="000000" w:themeColor="text1"/>
        </w:rPr>
        <w:fldChar w:fldCharType="end"/>
      </w:r>
      <w:r w:rsidRPr="00A37E3A">
        <w:rPr>
          <w:color w:val="000000" w:themeColor="text1"/>
        </w:rPr>
        <w:t xml:space="preserve">. Scholars began to differentiate picturebooks from illustrated books, because in picturebooks the text and images have equal importance. </w:t>
      </w:r>
      <w:proofErr w:type="spellStart"/>
      <w:r w:rsidRPr="00A37E3A">
        <w:rPr>
          <w:color w:val="000000" w:themeColor="text1"/>
        </w:rPr>
        <w:t>Shulevitz</w:t>
      </w:r>
      <w:proofErr w:type="spellEnd"/>
      <w:r w:rsidRPr="00A37E3A">
        <w:rPr>
          <w:color w:val="000000" w:themeColor="text1"/>
        </w:rPr>
        <w:t xml:space="preserve"> redefines picturebooks as “‘written’ with pictures as much as they are written with words” </w:t>
      </w:r>
      <w:r w:rsidRPr="00A37E3A">
        <w:rPr>
          <w:color w:val="000000" w:themeColor="text1"/>
        </w:rPr>
        <w:fldChar w:fldCharType="begin" w:fldLock="1"/>
      </w:r>
      <w:r w:rsidRPr="00A37E3A">
        <w:rPr>
          <w:color w:val="000000" w:themeColor="text1"/>
        </w:rPr>
        <w:instrText>ADDIN CSL_CITATION {"citationItems":[{"id":"ITEM-1","itemData":{"ISBN":"0823059405","abstract":"Teaches how to write and illustrate children's books by analyzing story structure and showing how the story's action is communicated through picture sequences","author":[{"dropping-particle":"","family":"Shulevitz","given":"Uri","non-dropping-particle":"","parse-names":false,"suffix":""}],"id":"ITEM-1","issued":{"date-parts":[["1985"]]},"number-of-pages":"272","publisher":"Watson-Guptill Publications","publisher-place":"New York","title":"Writing with pictures : how to write and illustrate children's books","type":"book"},"locator":"16","uris":["http://www.mendeley.com/documents/?uuid=bd5f8e25-a023-3971-af8e-d2a3a47a2b07"]}],"mendeley":{"formattedCitation":"(Shulevitz, 1985, p. 16)","manualFormatting":"(1985, p. 16)","plainTextFormattedCitation":"(Shulevitz, 1985, p. 16)","previouslyFormattedCitation":"(Shulevitz, 1985, p. 16)"},"properties":{"noteIndex":0},"schema":"https://github.com/citation-style-language/schema/raw/master/csl-citation.json"}</w:instrText>
      </w:r>
      <w:r w:rsidRPr="00A37E3A">
        <w:rPr>
          <w:color w:val="000000" w:themeColor="text1"/>
        </w:rPr>
        <w:fldChar w:fldCharType="separate"/>
      </w:r>
      <w:r w:rsidRPr="00A37E3A">
        <w:rPr>
          <w:noProof/>
          <w:color w:val="000000" w:themeColor="text1"/>
        </w:rPr>
        <w:t>(1985, p. 16)</w:t>
      </w:r>
      <w:r w:rsidRPr="00A37E3A">
        <w:rPr>
          <w:color w:val="000000" w:themeColor="text1"/>
        </w:rPr>
        <w:fldChar w:fldCharType="end"/>
      </w:r>
      <w:r w:rsidRPr="00A37E3A">
        <w:rPr>
          <w:color w:val="000000" w:themeColor="text1"/>
        </w:rPr>
        <w:t>. W</w:t>
      </w:r>
      <w:r w:rsidR="00DB306B" w:rsidRPr="00A37E3A">
        <w:rPr>
          <w:color w:val="000000" w:themeColor="text1"/>
        </w:rPr>
        <w:t xml:space="preserve">riters also gradually began to realize the importance of giving the visual author more space to use their imagination to add more layers to the story. Writers such as Julia Donaldson and Jeanne Willis </w:t>
      </w:r>
      <w:r w:rsidR="00823535" w:rsidRPr="00A37E3A">
        <w:rPr>
          <w:color w:val="000000" w:themeColor="text1"/>
        </w:rPr>
        <w:t>have collaborated</w:t>
      </w:r>
      <w:r w:rsidR="00DB306B" w:rsidRPr="00A37E3A">
        <w:rPr>
          <w:color w:val="000000" w:themeColor="text1"/>
        </w:rPr>
        <w:t xml:space="preserve"> with </w:t>
      </w:r>
      <w:r w:rsidR="008D7665" w:rsidRPr="00A37E3A">
        <w:rPr>
          <w:color w:val="000000" w:themeColor="text1"/>
        </w:rPr>
        <w:t>many</w:t>
      </w:r>
      <w:r w:rsidR="00DB306B" w:rsidRPr="00A37E3A">
        <w:rPr>
          <w:color w:val="000000" w:themeColor="text1"/>
        </w:rPr>
        <w:t xml:space="preserve"> artists and produced </w:t>
      </w:r>
      <w:r w:rsidR="006E147F" w:rsidRPr="00A37E3A">
        <w:rPr>
          <w:color w:val="000000" w:themeColor="text1"/>
        </w:rPr>
        <w:t>many</w:t>
      </w:r>
      <w:r w:rsidR="00DB306B" w:rsidRPr="00A37E3A">
        <w:rPr>
          <w:color w:val="000000" w:themeColor="text1"/>
        </w:rPr>
        <w:t xml:space="preserve"> award-winning picture books. </w:t>
      </w:r>
      <w:r w:rsidR="00345E28" w:rsidRPr="00A37E3A">
        <w:rPr>
          <w:color w:val="000000" w:themeColor="text1"/>
        </w:rPr>
        <w:t>This reveals that the meaning of a story is aimed to</w:t>
      </w:r>
      <w:r w:rsidR="00345E28" w:rsidRPr="00A37E3A">
        <w:rPr>
          <w:rFonts w:hint="eastAsia"/>
          <w:color w:val="000000" w:themeColor="text1"/>
        </w:rPr>
        <w:t xml:space="preserve"> </w:t>
      </w:r>
      <w:r w:rsidR="00823535" w:rsidRPr="00A37E3A">
        <w:rPr>
          <w:color w:val="000000" w:themeColor="text1"/>
        </w:rPr>
        <w:t xml:space="preserve">be </w:t>
      </w:r>
      <w:r w:rsidR="00345E28" w:rsidRPr="00A37E3A">
        <w:rPr>
          <w:color w:val="000000" w:themeColor="text1"/>
        </w:rPr>
        <w:t xml:space="preserve">delivered through the harmonious relationship between visual and verbal communication in modern picturebooks. </w:t>
      </w:r>
    </w:p>
    <w:p w14:paraId="24367B1B" w14:textId="2CBAD1E7" w:rsidR="00DB306B" w:rsidRPr="00A37E3A" w:rsidRDefault="009A2120" w:rsidP="002429A4">
      <w:pPr>
        <w:rPr>
          <w:color w:val="000000" w:themeColor="text1"/>
        </w:rPr>
      </w:pPr>
      <w:r w:rsidRPr="00A37E3A">
        <w:rPr>
          <w:rFonts w:hint="eastAsia"/>
          <w:color w:val="000000" w:themeColor="text1"/>
        </w:rPr>
        <w:t>Furthermore</w:t>
      </w:r>
      <w:r w:rsidRPr="00A37E3A">
        <w:rPr>
          <w:color w:val="000000" w:themeColor="text1"/>
        </w:rPr>
        <w:t>, i</w:t>
      </w:r>
      <w:r w:rsidR="00C91203" w:rsidRPr="00A37E3A">
        <w:rPr>
          <w:color w:val="000000" w:themeColor="text1"/>
        </w:rPr>
        <w:t>n</w:t>
      </w:r>
      <w:r w:rsidR="00823535" w:rsidRPr="00A37E3A">
        <w:rPr>
          <w:color w:val="000000" w:themeColor="text1"/>
        </w:rPr>
        <w:t xml:space="preserve"> the</w:t>
      </w:r>
      <w:r w:rsidR="00C91203" w:rsidRPr="00A37E3A">
        <w:rPr>
          <w:color w:val="000000" w:themeColor="text1"/>
        </w:rPr>
        <w:t xml:space="preserve"> children’s picturebook publishing</w:t>
      </w:r>
      <w:r w:rsidR="003A0865" w:rsidRPr="00A37E3A">
        <w:rPr>
          <w:color w:val="000000" w:themeColor="text1"/>
        </w:rPr>
        <w:t xml:space="preserve"> industry</w:t>
      </w:r>
      <w:r w:rsidR="00C91203" w:rsidRPr="00A37E3A">
        <w:rPr>
          <w:color w:val="000000" w:themeColor="text1"/>
        </w:rPr>
        <w:t xml:space="preserve">, </w:t>
      </w:r>
      <w:r w:rsidR="005522D8" w:rsidRPr="00A37E3A">
        <w:rPr>
          <w:color w:val="000000" w:themeColor="text1"/>
        </w:rPr>
        <w:t xml:space="preserve">not only publishers and editors, but also </w:t>
      </w:r>
      <w:r w:rsidR="00C91203" w:rsidRPr="00A37E3A">
        <w:rPr>
          <w:color w:val="000000" w:themeColor="text1"/>
        </w:rPr>
        <w:t>art director</w:t>
      </w:r>
      <w:r w:rsidR="00C91203" w:rsidRPr="00A37E3A">
        <w:rPr>
          <w:rFonts w:hint="eastAsia"/>
          <w:color w:val="000000" w:themeColor="text1"/>
        </w:rPr>
        <w:t>s</w:t>
      </w:r>
      <w:r w:rsidR="00345E28" w:rsidRPr="00A37E3A">
        <w:rPr>
          <w:color w:val="000000" w:themeColor="text1"/>
        </w:rPr>
        <w:t xml:space="preserve"> and </w:t>
      </w:r>
      <w:r w:rsidR="00C91203" w:rsidRPr="00A37E3A">
        <w:rPr>
          <w:color w:val="000000" w:themeColor="text1"/>
        </w:rPr>
        <w:t>designer</w:t>
      </w:r>
      <w:r w:rsidR="00345E28" w:rsidRPr="00A37E3A">
        <w:rPr>
          <w:color w:val="000000" w:themeColor="text1"/>
        </w:rPr>
        <w:t>s</w:t>
      </w:r>
      <w:r w:rsidR="00C91203" w:rsidRPr="00A37E3A">
        <w:rPr>
          <w:color w:val="000000" w:themeColor="text1"/>
        </w:rPr>
        <w:t xml:space="preserve"> </w:t>
      </w:r>
      <w:r w:rsidR="008E5C95" w:rsidRPr="00A37E3A">
        <w:rPr>
          <w:color w:val="000000" w:themeColor="text1"/>
        </w:rPr>
        <w:t xml:space="preserve">contribute </w:t>
      </w:r>
      <w:r w:rsidR="00261CD3" w:rsidRPr="00A37E3A">
        <w:rPr>
          <w:color w:val="000000" w:themeColor="text1"/>
        </w:rPr>
        <w:t>to</w:t>
      </w:r>
      <w:r w:rsidR="00C91203" w:rsidRPr="00A37E3A">
        <w:rPr>
          <w:color w:val="000000" w:themeColor="text1"/>
        </w:rPr>
        <w:t xml:space="preserve"> the</w:t>
      </w:r>
      <w:r w:rsidR="005522D8" w:rsidRPr="00A37E3A">
        <w:rPr>
          <w:color w:val="000000" w:themeColor="text1"/>
        </w:rPr>
        <w:t xml:space="preserve"> </w:t>
      </w:r>
      <w:r w:rsidR="00C91203" w:rsidRPr="00A37E3A">
        <w:rPr>
          <w:color w:val="000000" w:themeColor="text1"/>
        </w:rPr>
        <w:t>book-making</w:t>
      </w:r>
      <w:r w:rsidR="005522D8" w:rsidRPr="00A37E3A">
        <w:rPr>
          <w:color w:val="000000" w:themeColor="text1"/>
        </w:rPr>
        <w:t xml:space="preserve"> process</w:t>
      </w:r>
      <w:r w:rsidR="00C91203" w:rsidRPr="00A37E3A">
        <w:rPr>
          <w:color w:val="000000" w:themeColor="text1"/>
        </w:rPr>
        <w:t xml:space="preserve">. </w:t>
      </w:r>
      <w:r w:rsidR="00823535" w:rsidRPr="00A37E3A">
        <w:rPr>
          <w:color w:val="000000" w:themeColor="text1"/>
        </w:rPr>
        <w:t>A</w:t>
      </w:r>
      <w:r w:rsidR="003A0865" w:rsidRPr="00A37E3A">
        <w:rPr>
          <w:color w:val="000000" w:themeColor="text1"/>
        </w:rPr>
        <w:t>rt director of Walker books Amelia Edwards’s said</w:t>
      </w:r>
      <w:r w:rsidR="006908BE" w:rsidRPr="00A37E3A">
        <w:rPr>
          <w:color w:val="000000" w:themeColor="text1"/>
        </w:rPr>
        <w:t xml:space="preserve"> </w:t>
      </w:r>
      <w:r w:rsidR="006908BE" w:rsidRPr="00A37E3A">
        <w:rPr>
          <w:rFonts w:hint="eastAsia"/>
          <w:color w:val="000000" w:themeColor="text1"/>
        </w:rPr>
        <w:t>in</w:t>
      </w:r>
      <w:r w:rsidR="006908BE" w:rsidRPr="00A37E3A">
        <w:rPr>
          <w:color w:val="000000" w:themeColor="text1"/>
        </w:rPr>
        <w:t xml:space="preserve"> the interview</w:t>
      </w:r>
      <w:r w:rsidR="003A0865" w:rsidRPr="00A37E3A">
        <w:rPr>
          <w:color w:val="000000" w:themeColor="text1"/>
        </w:rPr>
        <w:t>:</w:t>
      </w:r>
    </w:p>
    <w:p w14:paraId="3C316DF4" w14:textId="4A390AC8" w:rsidR="00C91203" w:rsidRPr="00A37E3A" w:rsidRDefault="00C91203" w:rsidP="00345E28">
      <w:pPr>
        <w:spacing w:line="240" w:lineRule="auto"/>
        <w:ind w:left="720"/>
        <w:rPr>
          <w:rFonts w:ascii="SimSun" w:eastAsia="SimSun" w:hAnsi="SimSun" w:cs="SimSun"/>
          <w:color w:val="000000" w:themeColor="text1"/>
        </w:rPr>
      </w:pPr>
      <w:r w:rsidRPr="00A37E3A">
        <w:rPr>
          <w:color w:val="000000" w:themeColor="text1"/>
        </w:rPr>
        <w:t xml:space="preserve">What we’ve done the last couple of years, which is a major </w:t>
      </w:r>
      <w:r w:rsidR="009E2B04" w:rsidRPr="00A37E3A">
        <w:rPr>
          <w:color w:val="000000" w:themeColor="text1"/>
        </w:rPr>
        <w:t>improvement</w:t>
      </w:r>
      <w:r w:rsidRPr="00A37E3A">
        <w:rPr>
          <w:color w:val="000000" w:themeColor="text1"/>
        </w:rPr>
        <w:t>, is to have a top-class designer […]. She works always with the artists. But it’s not a last-minute thing, it’s hours and hours. This is a major contribution, because the competition is phenomenal. I think the books have improved over the last ten years; the</w:t>
      </w:r>
      <w:r w:rsidR="005522D8" w:rsidRPr="00A37E3A">
        <w:rPr>
          <w:color w:val="000000" w:themeColor="text1"/>
        </w:rPr>
        <w:t>y’re really looking good</w:t>
      </w:r>
      <w:r w:rsidR="0078128F" w:rsidRPr="00A37E3A">
        <w:rPr>
          <w:color w:val="000000" w:themeColor="text1"/>
        </w:rPr>
        <w:t xml:space="preserve"> </w:t>
      </w:r>
      <w:r w:rsidR="0078128F" w:rsidRPr="00A37E3A">
        <w:rPr>
          <w:color w:val="000000" w:themeColor="text1"/>
        </w:rPr>
        <w:fldChar w:fldCharType="begin" w:fldLock="1"/>
      </w:r>
      <w:r w:rsidR="00CF2B2C" w:rsidRPr="00A37E3A">
        <w:rPr>
          <w:color w:val="000000" w:themeColor="text1"/>
        </w:rPr>
        <w:instrText>ADDIN CSL_CITATION {"citationItems":[{"id":"ITEM-1","itemData":{"abstract":"The British publishing houses. Andersen Press ; Victor Gollancz ; Walker Books -- The American publishing houses. David Godine ; Farrar, Straus and Giroux ; Houghton Mifflin ; Candlewick Press ; Holiday House ; Random House Books for Young Readers ; The Putnam &amp; Grosset Group -- The reviewers. The Columbus Dispatch ; Three selective reviewing periodicals ; An inclusive reviewing periodical -- The booksellers. A general, small chain bookstore ; Two large, national chain bookstores ; A children's bookstore -- The links with teachers and children. Two professors of children's literature ; Three librarians and a library aide -- The showcasers of art. A gallery of original art from picturebooks ; Two educational galleries.","author":[{"dropping-particle":"","family":"Marantz","given":"Kenneth A.","non-dropping-particle":"","parse-names":false,"suffix":""},{"dropping-particle":"","family":"Marantz","given":"Sylvia S.","non-dropping-particle":"","parse-names":false,"suffix":""}],"id":"ITEM-1","issued":{"date-parts":[["1997"]]},"number-of-pages":"241","publisher":"McFarland","publisher-place":"Jefferson, N.C.","title":"Creating picturebooks : interviews with editors, art directors, reviewers, booksellers, professors, librarians, and showcasers","type":"book"},"locator":"25","uris":["http://www.mendeley.com/documents/?uuid=ace3f4b5-a817-4884-b5bb-31c180e45d5f"]}],"mendeley":{"formattedCitation":"(Marantz and Marantz, 1997, p. 25)","plainTextFormattedCitation":"(Marantz and Marantz, 1997, p. 25)","previouslyFormattedCitation":"(Marantz and Marantz, 1997, p. 25)"},"properties":{"noteIndex":0},"schema":"https://github.com/citation-style-language/schema/raw/master/csl-citation.json"}</w:instrText>
      </w:r>
      <w:r w:rsidR="0078128F" w:rsidRPr="00A37E3A">
        <w:rPr>
          <w:color w:val="000000" w:themeColor="text1"/>
        </w:rPr>
        <w:fldChar w:fldCharType="separate"/>
      </w:r>
      <w:r w:rsidR="0078128F" w:rsidRPr="00A37E3A">
        <w:rPr>
          <w:noProof/>
          <w:color w:val="000000" w:themeColor="text1"/>
        </w:rPr>
        <w:t>(Marantz and Marantz, 1997, p. 25)</w:t>
      </w:r>
      <w:r w:rsidR="0078128F" w:rsidRPr="00A37E3A">
        <w:rPr>
          <w:color w:val="000000" w:themeColor="text1"/>
        </w:rPr>
        <w:fldChar w:fldCharType="end"/>
      </w:r>
      <w:r w:rsidR="0058007E" w:rsidRPr="00A37E3A">
        <w:rPr>
          <w:color w:val="000000" w:themeColor="text1"/>
        </w:rPr>
        <w:t>.</w:t>
      </w:r>
    </w:p>
    <w:p w14:paraId="5C24D546" w14:textId="7DF0FBF8" w:rsidR="00DB306B" w:rsidRPr="00A37E3A" w:rsidRDefault="00DB306B" w:rsidP="002429A4">
      <w:pPr>
        <w:rPr>
          <w:color w:val="000000" w:themeColor="text1"/>
          <w:lang w:val="en-US"/>
        </w:rPr>
      </w:pPr>
      <w:r w:rsidRPr="00A37E3A">
        <w:rPr>
          <w:color w:val="000000" w:themeColor="text1"/>
        </w:rPr>
        <w:t xml:space="preserve">The development has led to </w:t>
      </w:r>
      <w:r w:rsidR="003A0865" w:rsidRPr="00A37E3A">
        <w:rPr>
          <w:color w:val="000000" w:themeColor="text1"/>
        </w:rPr>
        <w:t>picturebook</w:t>
      </w:r>
      <w:r w:rsidR="00345E28" w:rsidRPr="00A37E3A">
        <w:rPr>
          <w:color w:val="000000" w:themeColor="text1"/>
        </w:rPr>
        <w:t>-making becom</w:t>
      </w:r>
      <w:r w:rsidR="00823535" w:rsidRPr="00A37E3A">
        <w:rPr>
          <w:color w:val="000000" w:themeColor="text1"/>
        </w:rPr>
        <w:t>ing</w:t>
      </w:r>
      <w:r w:rsidR="00345E28" w:rsidRPr="00A37E3A">
        <w:rPr>
          <w:color w:val="000000" w:themeColor="text1"/>
        </w:rPr>
        <w:t xml:space="preserve"> </w:t>
      </w:r>
      <w:r w:rsidR="00823535" w:rsidRPr="00A37E3A">
        <w:rPr>
          <w:color w:val="000000" w:themeColor="text1"/>
        </w:rPr>
        <w:t>the work of a team, and p</w:t>
      </w:r>
      <w:r w:rsidR="00345E28" w:rsidRPr="00A37E3A">
        <w:rPr>
          <w:color w:val="000000" w:themeColor="text1"/>
        </w:rPr>
        <w:t xml:space="preserve">icturebook </w:t>
      </w:r>
      <w:r w:rsidR="003A0865" w:rsidRPr="00A37E3A">
        <w:rPr>
          <w:color w:val="000000" w:themeColor="text1"/>
        </w:rPr>
        <w:t>makers (the author, editor, designer and publisher)</w:t>
      </w:r>
      <w:r w:rsidRPr="00A37E3A">
        <w:rPr>
          <w:color w:val="000000" w:themeColor="text1"/>
        </w:rPr>
        <w:t xml:space="preserve"> </w:t>
      </w:r>
      <w:r w:rsidR="00823535" w:rsidRPr="00A37E3A">
        <w:rPr>
          <w:color w:val="000000" w:themeColor="text1"/>
        </w:rPr>
        <w:t xml:space="preserve">are </w:t>
      </w:r>
      <w:r w:rsidRPr="00A37E3A">
        <w:rPr>
          <w:color w:val="000000" w:themeColor="text1"/>
        </w:rPr>
        <w:t xml:space="preserve">more aware of the book as a whole, in contrast to just thinking of the book as a way of binding some text and images together. </w:t>
      </w:r>
      <w:r w:rsidR="003A0865" w:rsidRPr="00A37E3A">
        <w:rPr>
          <w:color w:val="000000" w:themeColor="text1"/>
        </w:rPr>
        <w:t>The</w:t>
      </w:r>
      <w:r w:rsidRPr="00A37E3A">
        <w:rPr>
          <w:color w:val="000000" w:themeColor="text1"/>
        </w:rPr>
        <w:t xml:space="preserve"> ways of making books have changed in response</w:t>
      </w:r>
      <w:r w:rsidR="003A5EF0" w:rsidRPr="00A37E3A">
        <w:rPr>
          <w:color w:val="000000" w:themeColor="text1"/>
        </w:rPr>
        <w:t xml:space="preserve">, and not just for the practical </w:t>
      </w:r>
      <w:r w:rsidR="003E448B" w:rsidRPr="00A37E3A">
        <w:rPr>
          <w:color w:val="000000" w:themeColor="text1"/>
        </w:rPr>
        <w:t>advantages of</w:t>
      </w:r>
      <w:r w:rsidR="003A5EF0" w:rsidRPr="00A37E3A">
        <w:rPr>
          <w:color w:val="000000" w:themeColor="text1"/>
        </w:rPr>
        <w:t xml:space="preserve"> trend</w:t>
      </w:r>
      <w:r w:rsidR="003E448B" w:rsidRPr="00A37E3A">
        <w:rPr>
          <w:color w:val="000000" w:themeColor="text1"/>
        </w:rPr>
        <w:t xml:space="preserve"> following</w:t>
      </w:r>
      <w:r w:rsidRPr="00A37E3A">
        <w:rPr>
          <w:color w:val="000000" w:themeColor="text1"/>
        </w:rPr>
        <w:t xml:space="preserve">. </w:t>
      </w:r>
      <w:r w:rsidR="003E448B" w:rsidRPr="00A37E3A">
        <w:rPr>
          <w:color w:val="000000" w:themeColor="text1"/>
        </w:rPr>
        <w:t>The picturebook</w:t>
      </w:r>
      <w:r w:rsidR="00261CD3">
        <w:rPr>
          <w:color w:val="000000" w:themeColor="text1"/>
        </w:rPr>
        <w:t xml:space="preserve"> </w:t>
      </w:r>
      <w:r w:rsidR="003E448B" w:rsidRPr="00A37E3A">
        <w:rPr>
          <w:color w:val="000000" w:themeColor="text1"/>
        </w:rPr>
        <w:t xml:space="preserve">makers </w:t>
      </w:r>
      <w:r w:rsidRPr="00A37E3A">
        <w:rPr>
          <w:color w:val="000000" w:themeColor="text1"/>
        </w:rPr>
        <w:t xml:space="preserve">began to be faced more and more with what Wildsmith has called </w:t>
      </w:r>
      <w:r w:rsidR="00D218D0" w:rsidRPr="00A37E3A">
        <w:rPr>
          <w:color w:val="000000" w:themeColor="text1"/>
        </w:rPr>
        <w:t>‘</w:t>
      </w:r>
      <w:r w:rsidRPr="00A37E3A">
        <w:rPr>
          <w:color w:val="000000" w:themeColor="text1"/>
        </w:rPr>
        <w:t>the challenge of designing</w:t>
      </w:r>
      <w:r w:rsidR="00D218D0" w:rsidRPr="00A37E3A">
        <w:rPr>
          <w:color w:val="000000" w:themeColor="text1"/>
        </w:rPr>
        <w:t>’</w:t>
      </w:r>
      <w:r w:rsidRPr="00A37E3A">
        <w:rPr>
          <w:color w:val="000000" w:themeColor="text1"/>
        </w:rPr>
        <w:t>.</w:t>
      </w:r>
    </w:p>
    <w:p w14:paraId="4892C33C" w14:textId="7DD5DADF" w:rsidR="008F66D4" w:rsidRPr="00A37E3A" w:rsidRDefault="00DB306B" w:rsidP="002429A4">
      <w:pPr>
        <w:rPr>
          <w:color w:val="000000" w:themeColor="text1"/>
        </w:rPr>
      </w:pPr>
      <w:r w:rsidRPr="00A37E3A">
        <w:rPr>
          <w:color w:val="000000" w:themeColor="text1"/>
        </w:rPr>
        <w:t xml:space="preserve">If we examine picturebooks more closely as </w:t>
      </w:r>
      <w:r w:rsidR="000F3981" w:rsidRPr="00A37E3A">
        <w:rPr>
          <w:color w:val="000000" w:themeColor="text1"/>
        </w:rPr>
        <w:t>book-object</w:t>
      </w:r>
      <w:r w:rsidRPr="00A37E3A">
        <w:rPr>
          <w:color w:val="000000" w:themeColor="text1"/>
        </w:rPr>
        <w:t>s, they usually adopt the most common</w:t>
      </w:r>
      <w:r w:rsidR="00330FF7" w:rsidRPr="00A37E3A">
        <w:rPr>
          <w:color w:val="000000" w:themeColor="text1"/>
        </w:rPr>
        <w:t xml:space="preserve"> western</w:t>
      </w:r>
      <w:r w:rsidRPr="00A37E3A">
        <w:rPr>
          <w:color w:val="000000" w:themeColor="text1"/>
        </w:rPr>
        <w:t xml:space="preserve"> codex book</w:t>
      </w:r>
      <w:r w:rsidR="00C501FA" w:rsidRPr="00A37E3A">
        <w:rPr>
          <w:color w:val="000000" w:themeColor="text1"/>
        </w:rPr>
        <w:t xml:space="preserve"> </w:t>
      </w:r>
      <w:r w:rsidRPr="00A37E3A">
        <w:rPr>
          <w:color w:val="000000" w:themeColor="text1"/>
        </w:rPr>
        <w:t>format</w:t>
      </w:r>
      <w:r w:rsidR="00C501FA" w:rsidRPr="00A37E3A">
        <w:rPr>
          <w:color w:val="000000" w:themeColor="text1"/>
        </w:rPr>
        <w:t xml:space="preserve">— </w:t>
      </w:r>
      <w:r w:rsidR="00D218D0" w:rsidRPr="00A37E3A">
        <w:rPr>
          <w:color w:val="000000" w:themeColor="text1"/>
        </w:rPr>
        <w:t>‘</w:t>
      </w:r>
      <w:r w:rsidR="00C501FA" w:rsidRPr="00A37E3A">
        <w:rPr>
          <w:color w:val="000000" w:themeColor="text1"/>
        </w:rPr>
        <w:t>binding, even-sized pages, and fixed sequence</w:t>
      </w:r>
      <w:r w:rsidR="00D218D0" w:rsidRPr="00A37E3A">
        <w:rPr>
          <w:color w:val="000000" w:themeColor="text1"/>
        </w:rPr>
        <w:t>’</w:t>
      </w:r>
      <w:r w:rsidR="00A8420C" w:rsidRPr="00A37E3A">
        <w:rPr>
          <w:color w:val="000000" w:themeColor="text1"/>
        </w:rPr>
        <w:t xml:space="preserve"> </w:t>
      </w:r>
      <w:r w:rsidR="00C501FA" w:rsidRPr="00A37E3A">
        <w:rPr>
          <w:color w:val="000000" w:themeColor="text1"/>
        </w:rPr>
        <w:fldChar w:fldCharType="begin" w:fldLock="1"/>
      </w:r>
      <w:r w:rsidR="006B209B" w:rsidRPr="00A37E3A">
        <w:rPr>
          <w:color w:val="000000" w:themeColor="text1"/>
        </w:rPr>
        <w:instrText>ADDIN CSL_CITATION {"citationItems":[{"id":"ITEM-1","itemData":{"author":[{"dropping-particle":"","family":"Drucker","given":"Johanna","non-dropping-particle":"","parse-names":false,"suffix":""}],"id":"ITEM-1","issued":{"date-parts":[["2004"]]},"note":"Includes bibliographical references and index.","number-of-pages":"377","publisher":"Granary Books","publisher-place":"New York","title":"The Century of Artists' Books","type":"book"},"locator":"74","uris":["http://www.mendeley.com/documents/?uuid=28f14408-12a5-4dbf-94d9-8e21fd39fd3e"]}],"mendeley":{"formattedCitation":"(Drucker, 2004, p. 74)","plainTextFormattedCitation":"(Drucker, 2004, p. 74)","previouslyFormattedCitation":"(Drucker, 2004, p. 74)"},"properties":{"noteIndex":0},"schema":"https://github.com/citation-style-language/schema/raw/master/csl-citation.json"}</w:instrText>
      </w:r>
      <w:r w:rsidR="00C501FA" w:rsidRPr="00A37E3A">
        <w:rPr>
          <w:color w:val="000000" w:themeColor="text1"/>
        </w:rPr>
        <w:fldChar w:fldCharType="separate"/>
      </w:r>
      <w:r w:rsidR="00C501FA" w:rsidRPr="00A37E3A">
        <w:rPr>
          <w:noProof/>
          <w:color w:val="000000" w:themeColor="text1"/>
        </w:rPr>
        <w:t>(Drucker, 2004, p. 74)</w:t>
      </w:r>
      <w:r w:rsidR="00C501FA" w:rsidRPr="00A37E3A">
        <w:rPr>
          <w:color w:val="000000" w:themeColor="text1"/>
        </w:rPr>
        <w:fldChar w:fldCharType="end"/>
      </w:r>
      <w:r w:rsidRPr="00A37E3A">
        <w:rPr>
          <w:color w:val="000000" w:themeColor="text1"/>
        </w:rPr>
        <w:t xml:space="preserve">. A material book allows readers to physically turn over each page and flip over the book, which may be the most significant difference between a book and other storytelling media such as iPads or other electronic devices. Turning the page is even more </w:t>
      </w:r>
      <w:r w:rsidR="001341E6" w:rsidRPr="00A37E3A">
        <w:rPr>
          <w:color w:val="000000" w:themeColor="text1"/>
        </w:rPr>
        <w:t xml:space="preserve">salient </w:t>
      </w:r>
      <w:r w:rsidRPr="00A37E3A">
        <w:rPr>
          <w:color w:val="000000" w:themeColor="text1"/>
        </w:rPr>
        <w:t>in</w:t>
      </w:r>
      <w:r w:rsidR="005522D8" w:rsidRPr="00A37E3A">
        <w:rPr>
          <w:color w:val="000000" w:themeColor="text1"/>
        </w:rPr>
        <w:t xml:space="preserve"> a codex format</w:t>
      </w:r>
      <w:r w:rsidR="00345E28" w:rsidRPr="00A37E3A">
        <w:rPr>
          <w:color w:val="000000" w:themeColor="text1"/>
        </w:rPr>
        <w:t xml:space="preserve"> for a</w:t>
      </w:r>
      <w:r w:rsidRPr="00A37E3A">
        <w:rPr>
          <w:color w:val="000000" w:themeColor="text1"/>
        </w:rPr>
        <w:t xml:space="preserve"> picturebook. </w:t>
      </w:r>
      <w:r w:rsidR="00ED18B8" w:rsidRPr="00A37E3A">
        <w:rPr>
          <w:color w:val="000000" w:themeColor="text1"/>
        </w:rPr>
        <w:t xml:space="preserve">Considering the printing cost </w:t>
      </w:r>
      <w:r w:rsidR="00ED18B8" w:rsidRPr="00A37E3A">
        <w:rPr>
          <w:rFonts w:hint="eastAsia"/>
          <w:color w:val="000000" w:themeColor="text1"/>
        </w:rPr>
        <w:t>and</w:t>
      </w:r>
      <w:r w:rsidR="00ED18B8" w:rsidRPr="00A37E3A">
        <w:rPr>
          <w:color w:val="000000" w:themeColor="text1"/>
        </w:rPr>
        <w:t xml:space="preserve"> the restrictions in the printing industry; </w:t>
      </w:r>
      <w:r w:rsidR="008F00FA" w:rsidRPr="00A37E3A">
        <w:rPr>
          <w:color w:val="000000" w:themeColor="text1"/>
        </w:rPr>
        <w:t xml:space="preserve">picturebooks </w:t>
      </w:r>
      <w:r w:rsidRPr="00A37E3A">
        <w:rPr>
          <w:color w:val="000000" w:themeColor="text1"/>
        </w:rPr>
        <w:t>usually have 32 pages</w:t>
      </w:r>
      <w:r w:rsidR="000F05B2" w:rsidRPr="00A37E3A">
        <w:rPr>
          <w:color w:val="000000" w:themeColor="text1"/>
        </w:rPr>
        <w:t xml:space="preserve"> or other multiples of 8</w:t>
      </w:r>
      <w:r w:rsidRPr="00A37E3A">
        <w:rPr>
          <w:color w:val="000000" w:themeColor="text1"/>
        </w:rPr>
        <w:t>,</w:t>
      </w:r>
      <w:r w:rsidR="000F05B2" w:rsidRPr="00A37E3A">
        <w:rPr>
          <w:color w:val="000000" w:themeColor="text1"/>
        </w:rPr>
        <w:t xml:space="preserve"> because 32 pages can</w:t>
      </w:r>
      <w:r w:rsidR="00810489" w:rsidRPr="00A37E3A">
        <w:rPr>
          <w:color w:val="000000" w:themeColor="text1"/>
        </w:rPr>
        <w:t xml:space="preserve"> be</w:t>
      </w:r>
      <w:r w:rsidR="000F05B2" w:rsidRPr="00A37E3A">
        <w:rPr>
          <w:color w:val="000000" w:themeColor="text1"/>
        </w:rPr>
        <w:t xml:space="preserve"> print</w:t>
      </w:r>
      <w:r w:rsidR="00810489" w:rsidRPr="00A37E3A">
        <w:rPr>
          <w:color w:val="000000" w:themeColor="text1"/>
        </w:rPr>
        <w:t>ed</w:t>
      </w:r>
      <w:r w:rsidR="000F05B2" w:rsidRPr="00A37E3A">
        <w:rPr>
          <w:color w:val="000000" w:themeColor="text1"/>
        </w:rPr>
        <w:t xml:space="preserve"> on a single large sheet of paper</w:t>
      </w:r>
      <w:r w:rsidRPr="00A37E3A">
        <w:rPr>
          <w:rFonts w:hint="eastAsia"/>
          <w:color w:val="000000" w:themeColor="text1"/>
        </w:rPr>
        <w:t xml:space="preserve"> </w:t>
      </w:r>
      <w:r w:rsidRPr="00A37E3A">
        <w:rPr>
          <w:color w:val="000000" w:themeColor="text1"/>
        </w:rPr>
        <w:fldChar w:fldCharType="begin" w:fldLock="1"/>
      </w:r>
      <w:r w:rsidRPr="00A37E3A">
        <w:rPr>
          <w:color w:val="000000" w:themeColor="text1"/>
        </w:rPr>
        <w:instrText>ADDIN CSL_CITATION {"citationItems":[{"id":"ITEM-1","itemData":{"URL":"https://www.darcypattison.com/writing/picture-books/picture-book-standards-32-pages/","accessed":{"date-parts":[["2019","12","21"]]},"author":[{"dropping-particle":"","family":"Pattison","given":"Darcy","non-dropping-particle":"","parse-names":false,"suffix":""}],"id":"ITEM-1","issued":{"date-parts":[["2008"]]},"title":"Standard Picture Books are 32 Pages","type":"webpage"},"uris":["http://www.mendeley.com/documents/?uuid=52ba842d-f2fc-3703-aa92-3d96ec9ed365"]}],"mendeley":{"formattedCitation":"(Pattison, 2008)","plainTextFormattedCitation":"(Pattison, 2008)","previouslyFormattedCitation":"(Pattison, 2008)"},"properties":{"noteIndex":0},"schema":"https://github.com/citation-style-language/schema/raw/master/csl-citation.json"}</w:instrText>
      </w:r>
      <w:r w:rsidRPr="00A37E3A">
        <w:rPr>
          <w:color w:val="000000" w:themeColor="text1"/>
        </w:rPr>
        <w:fldChar w:fldCharType="separate"/>
      </w:r>
      <w:r w:rsidRPr="00A37E3A">
        <w:rPr>
          <w:noProof/>
          <w:color w:val="000000" w:themeColor="text1"/>
        </w:rPr>
        <w:t>(Pattison, 2008)</w:t>
      </w:r>
      <w:r w:rsidRPr="00A37E3A">
        <w:rPr>
          <w:color w:val="000000" w:themeColor="text1"/>
        </w:rPr>
        <w:fldChar w:fldCharType="end"/>
      </w:r>
      <w:r w:rsidRPr="00A37E3A">
        <w:rPr>
          <w:color w:val="000000" w:themeColor="text1"/>
        </w:rPr>
        <w:t xml:space="preserve">. It is difficult to clearly tell an entire story with such a limited number of pages and so little text. </w:t>
      </w:r>
      <w:r w:rsidR="00823535" w:rsidRPr="00A37E3A">
        <w:rPr>
          <w:color w:val="000000" w:themeColor="text1"/>
        </w:rPr>
        <w:t>Therefore, e</w:t>
      </w:r>
      <w:r w:rsidRPr="00A37E3A">
        <w:rPr>
          <w:color w:val="000000" w:themeColor="text1"/>
        </w:rPr>
        <w:t>very page of a picturebook must convey key content</w:t>
      </w:r>
      <w:r w:rsidR="00097054" w:rsidRPr="00A37E3A">
        <w:rPr>
          <w:color w:val="000000" w:themeColor="text1"/>
        </w:rPr>
        <w:t>;</w:t>
      </w:r>
      <w:r w:rsidRPr="00A37E3A">
        <w:rPr>
          <w:color w:val="000000" w:themeColor="text1"/>
        </w:rPr>
        <w:t xml:space="preserve"> each turn of the page can influence the reader</w:t>
      </w:r>
      <w:r w:rsidR="00823535" w:rsidRPr="00A37E3A">
        <w:rPr>
          <w:color w:val="000000" w:themeColor="text1"/>
        </w:rPr>
        <w:t>’s</w:t>
      </w:r>
      <w:r w:rsidRPr="00A37E3A">
        <w:rPr>
          <w:color w:val="000000" w:themeColor="text1"/>
        </w:rPr>
        <w:t xml:space="preserve"> perception. Even the speed at which the page is turned can also affect how the story is experienced by young readers</w:t>
      </w:r>
      <w:r w:rsidR="003A0865" w:rsidRPr="00A37E3A">
        <w:rPr>
          <w:color w:val="000000" w:themeColor="text1"/>
        </w:rPr>
        <w:t xml:space="preserve"> </w:t>
      </w:r>
      <w:r w:rsidR="003A0865" w:rsidRPr="00A37E3A">
        <w:rPr>
          <w:color w:val="000000" w:themeColor="text1"/>
        </w:rPr>
        <w:fldChar w:fldCharType="begin" w:fldLock="1"/>
      </w:r>
      <w:r w:rsidR="00E15EB7" w:rsidRPr="00A37E3A">
        <w:rPr>
          <w:color w:val="000000" w:themeColor="text1"/>
        </w:rPr>
        <w:instrText>ADDIN CSL_CITATION {"citationItems":[{"id":"ITEM-1","itemData":{"DOI":"10.3366/ircl.2012.0061","ISSN":"17556198","abstract":"When a picturebook artist decides to use a pageturner, she intentionally puts something incomplete on one spread and the missing part on the next spread, so that readers are enticed to turn the page to put the fragments together. In a corpus study, 30 picturebooks were analysed to identify different types of pageturners. The results reveal that in some books only one or a few pageturners are applied whereas other books contain recurring pageturner patterns. The most common verbal pageturners are split question - answer sequences and split sentences. Visual pageturner strategies include split depictions as well as the simulation of the page being a door or a similar object. Pageturners are often used to increase suspense, but also serve as a didactic means. Moreover, they most likely have a great influence on the mode of the shared reading session. On the one hand, most pageturners invite the child to participate actively in the reading process. On the other hand, they may speed up the reading in making the participants move quickly from page to page. © Edinburgh University Press.","author":[{"dropping-particle":"","family":"Gressnich","given":"Eva","non-dropping-particle":"","parse-names":false,"suffix":""}],"container-title":"International Research in Children's Literature","id":"ITEM-1","issue":"2","issued":{"date-parts":[["2012"]]},"page":"167-183","title":"Verbal and visual pageturners in picturebooks","type":"article-journal","volume":"5"},"uris":["http://www.mendeley.com/documents/?uuid=0ccccb93-1e03-306f-a502-6df2cbd3a856"]}],"mendeley":{"formattedCitation":"(Gressnich, 2012)","plainTextFormattedCitation":"(Gressnich, 2012)","previouslyFormattedCitation":"(Gressnich, 2012)"},"properties":{"noteIndex":0},"schema":"https://github.com/citation-style-language/schema/raw/master/csl-citation.json"}</w:instrText>
      </w:r>
      <w:r w:rsidR="003A0865" w:rsidRPr="00A37E3A">
        <w:rPr>
          <w:color w:val="000000" w:themeColor="text1"/>
        </w:rPr>
        <w:fldChar w:fldCharType="separate"/>
      </w:r>
      <w:r w:rsidR="003A0865" w:rsidRPr="00A37E3A">
        <w:rPr>
          <w:noProof/>
          <w:color w:val="000000" w:themeColor="text1"/>
        </w:rPr>
        <w:t>(Gressnich, 2012)</w:t>
      </w:r>
      <w:r w:rsidR="003A0865" w:rsidRPr="00A37E3A">
        <w:rPr>
          <w:color w:val="000000" w:themeColor="text1"/>
        </w:rPr>
        <w:fldChar w:fldCharType="end"/>
      </w:r>
      <w:r w:rsidRPr="00A37E3A">
        <w:rPr>
          <w:color w:val="000000" w:themeColor="text1"/>
        </w:rPr>
        <w:t>. Hence, a picturebook-maker needs to plan every page carefully in order to present the story in a logical and well-paced way</w:t>
      </w:r>
      <w:r w:rsidRPr="00A37E3A">
        <w:rPr>
          <w:rFonts w:eastAsia="SimSun"/>
          <w:color w:val="000000" w:themeColor="text1"/>
        </w:rPr>
        <w:t>.</w:t>
      </w:r>
      <w:r w:rsidRPr="00A37E3A">
        <w:rPr>
          <w:color w:val="000000" w:themeColor="text1"/>
        </w:rPr>
        <w:t xml:space="preserve"> The planning includes</w:t>
      </w:r>
      <w:r w:rsidR="00065575" w:rsidRPr="00A37E3A">
        <w:rPr>
          <w:color w:val="000000" w:themeColor="text1"/>
        </w:rPr>
        <w:t>—</w:t>
      </w:r>
      <w:r w:rsidRPr="00A37E3A">
        <w:rPr>
          <w:color w:val="000000" w:themeColor="text1"/>
        </w:rPr>
        <w:t>but is not limited to</w:t>
      </w:r>
      <w:r w:rsidR="00065575" w:rsidRPr="00A37E3A">
        <w:rPr>
          <w:color w:val="000000" w:themeColor="text1"/>
        </w:rPr>
        <w:t>—</w:t>
      </w:r>
      <w:r w:rsidRPr="00A37E3A">
        <w:rPr>
          <w:color w:val="000000" w:themeColor="text1"/>
        </w:rPr>
        <w:t xml:space="preserve">the size and page </w:t>
      </w:r>
      <w:r w:rsidR="00437FB3" w:rsidRPr="00A37E3A">
        <w:rPr>
          <w:color w:val="000000" w:themeColor="text1"/>
        </w:rPr>
        <w:t>count</w:t>
      </w:r>
      <w:r w:rsidRPr="00A37E3A">
        <w:rPr>
          <w:color w:val="000000" w:themeColor="text1"/>
        </w:rPr>
        <w:t xml:space="preserve"> of the book, the colour palette, the art material</w:t>
      </w:r>
      <w:r w:rsidR="00C84EEF" w:rsidRPr="00A37E3A">
        <w:rPr>
          <w:color w:val="000000" w:themeColor="text1"/>
        </w:rPr>
        <w:t>,</w:t>
      </w:r>
      <w:r w:rsidRPr="00A37E3A">
        <w:rPr>
          <w:color w:val="000000" w:themeColor="text1"/>
        </w:rPr>
        <w:t xml:space="preserve"> the arrangement of pictures and words</w:t>
      </w:r>
      <w:r w:rsidR="008F66D4" w:rsidRPr="00A37E3A">
        <w:rPr>
          <w:color w:val="000000" w:themeColor="text1"/>
        </w:rPr>
        <w:t>,</w:t>
      </w:r>
      <w:r w:rsidRPr="00A37E3A">
        <w:rPr>
          <w:color w:val="000000" w:themeColor="text1"/>
        </w:rPr>
        <w:t xml:space="preserve"> </w:t>
      </w:r>
      <w:r w:rsidR="00D40B5F" w:rsidRPr="00A37E3A">
        <w:rPr>
          <w:color w:val="000000" w:themeColor="text1"/>
        </w:rPr>
        <w:t>the</w:t>
      </w:r>
      <w:r w:rsidRPr="00A37E3A">
        <w:rPr>
          <w:color w:val="000000" w:themeColor="text1"/>
        </w:rPr>
        <w:t xml:space="preserve"> paper, </w:t>
      </w:r>
      <w:r w:rsidR="008037B4" w:rsidRPr="00A37E3A">
        <w:rPr>
          <w:color w:val="000000" w:themeColor="text1"/>
        </w:rPr>
        <w:t xml:space="preserve">the </w:t>
      </w:r>
      <w:r w:rsidRPr="00A37E3A">
        <w:rPr>
          <w:color w:val="000000" w:themeColor="text1"/>
        </w:rPr>
        <w:t>title and cover design</w:t>
      </w:r>
      <w:r w:rsidR="008037B4" w:rsidRPr="00A37E3A">
        <w:rPr>
          <w:color w:val="000000" w:themeColor="text1"/>
        </w:rPr>
        <w:t>,</w:t>
      </w:r>
      <w:r w:rsidRPr="00A37E3A">
        <w:rPr>
          <w:color w:val="000000" w:themeColor="text1"/>
        </w:rPr>
        <w:t xml:space="preserve"> etc.</w:t>
      </w:r>
      <w:r w:rsidR="008F66D4" w:rsidRPr="00A37E3A">
        <w:rPr>
          <w:color w:val="000000" w:themeColor="text1"/>
        </w:rPr>
        <w:t xml:space="preserve"> All of these elements must be selected</w:t>
      </w:r>
      <w:r w:rsidRPr="00A37E3A">
        <w:rPr>
          <w:color w:val="000000" w:themeColor="text1"/>
        </w:rPr>
        <w:t xml:space="preserve"> to serve the content and </w:t>
      </w:r>
      <w:r w:rsidR="008C4690" w:rsidRPr="00A37E3A">
        <w:rPr>
          <w:color w:val="000000" w:themeColor="text1"/>
        </w:rPr>
        <w:t>heighten</w:t>
      </w:r>
      <w:r w:rsidR="00FE094B" w:rsidRPr="00A37E3A">
        <w:rPr>
          <w:color w:val="000000" w:themeColor="text1"/>
        </w:rPr>
        <w:t xml:space="preserve"> </w:t>
      </w:r>
      <w:r w:rsidRPr="00A37E3A">
        <w:rPr>
          <w:color w:val="000000" w:themeColor="text1"/>
        </w:rPr>
        <w:t>the aesthetic value of the book.</w:t>
      </w:r>
    </w:p>
    <w:p w14:paraId="111DC715" w14:textId="48956595" w:rsidR="00DB306B" w:rsidRPr="00A37E3A" w:rsidRDefault="00DB306B" w:rsidP="002429A4">
      <w:pPr>
        <w:rPr>
          <w:rFonts w:eastAsia="SimSun"/>
          <w:color w:val="000000" w:themeColor="text1"/>
        </w:rPr>
      </w:pPr>
      <w:bookmarkStart w:id="60" w:name="OLE_LINK1"/>
      <w:bookmarkStart w:id="61" w:name="OLE_LINK2"/>
      <w:r w:rsidRPr="00A37E3A">
        <w:rPr>
          <w:color w:val="000000" w:themeColor="text1"/>
        </w:rPr>
        <w:t xml:space="preserve"> </w:t>
      </w:r>
      <w:r w:rsidR="00D218D0" w:rsidRPr="00A37E3A">
        <w:rPr>
          <w:color w:val="000000" w:themeColor="text1"/>
        </w:rPr>
        <w:t>‘</w:t>
      </w:r>
      <w:r w:rsidRPr="00A37E3A">
        <w:rPr>
          <w:color w:val="000000" w:themeColor="text1"/>
        </w:rPr>
        <w:t xml:space="preserve">What is a Designer? </w:t>
      </w:r>
      <w:bookmarkEnd w:id="60"/>
      <w:bookmarkEnd w:id="61"/>
      <w:r w:rsidRPr="00A37E3A">
        <w:rPr>
          <w:color w:val="000000" w:themeColor="text1"/>
        </w:rPr>
        <w:t>He is a planner with an aesthetic sense</w:t>
      </w:r>
      <w:r w:rsidR="00D218D0" w:rsidRPr="00A37E3A">
        <w:rPr>
          <w:color w:val="000000" w:themeColor="text1"/>
        </w:rPr>
        <w:t>’</w:t>
      </w:r>
      <w:r w:rsidRPr="00A37E3A">
        <w:rPr>
          <w:color w:val="000000" w:themeColor="text1"/>
        </w:rPr>
        <w:t xml:space="preserve"> </w:t>
      </w:r>
      <w:r w:rsidRPr="00A37E3A">
        <w:rPr>
          <w:color w:val="000000" w:themeColor="text1"/>
        </w:rPr>
        <w:fldChar w:fldCharType="begin" w:fldLock="1"/>
      </w:r>
      <w:r w:rsidR="005522D8" w:rsidRPr="00A37E3A">
        <w:rPr>
          <w:color w:val="000000" w:themeColor="text1"/>
        </w:rPr>
        <w:instrText>ADDIN CSL_CITATION {"citationItems":[{"id":"ITEM-1","itemData":{"ISBN":"0141035811","author":[{"dropping-particle":"","family":"Munari","given":"Bruno","non-dropping-particle":"","parse-names":false,"suffix":""}],"id":"ITEM-1","issued":{"date-parts":[["2008"]]},"number-of-pages":"223","publisher":"Penguin","publisher-place":"London","title":"Design as Art","type":"book"},"locator":"16","uris":["http://www.mendeley.com/documents/?uuid=75de47c7-3915-36ff-bd31-e8a92c393411"]}],"mendeley":{"formattedCitation":"(Munari, 2008, p. 16)","plainTextFormattedCitation":"(Munari, 2008, p. 16)","previouslyFormattedCitation":"(Munari, 2008, p. 16)"},"properties":{"noteIndex":0},"schema":"https://github.com/citation-style-language/schema/raw/master/csl-citation.json"}</w:instrText>
      </w:r>
      <w:r w:rsidRPr="00A37E3A">
        <w:rPr>
          <w:color w:val="000000" w:themeColor="text1"/>
        </w:rPr>
        <w:fldChar w:fldCharType="separate"/>
      </w:r>
      <w:r w:rsidR="006E2713" w:rsidRPr="00A37E3A">
        <w:rPr>
          <w:noProof/>
          <w:color w:val="000000" w:themeColor="text1"/>
        </w:rPr>
        <w:t>(Munari, 2008, p. 16)</w:t>
      </w:r>
      <w:r w:rsidRPr="00A37E3A">
        <w:rPr>
          <w:color w:val="000000" w:themeColor="text1"/>
        </w:rPr>
        <w:fldChar w:fldCharType="end"/>
      </w:r>
      <w:r w:rsidRPr="00A37E3A">
        <w:rPr>
          <w:color w:val="000000" w:themeColor="text1"/>
        </w:rPr>
        <w:t>. Munari thinks design is about planning,</w:t>
      </w:r>
      <w:r w:rsidR="008A1B97" w:rsidRPr="00A37E3A">
        <w:rPr>
          <w:color w:val="000000" w:themeColor="text1"/>
        </w:rPr>
        <w:t xml:space="preserve"> except</w:t>
      </w:r>
      <w:r w:rsidR="00914E8E" w:rsidRPr="00A37E3A">
        <w:rPr>
          <w:color w:val="000000" w:themeColor="text1"/>
        </w:rPr>
        <w:t xml:space="preserve"> </w:t>
      </w:r>
      <w:r w:rsidRPr="00A37E3A">
        <w:rPr>
          <w:color w:val="000000" w:themeColor="text1"/>
        </w:rPr>
        <w:t xml:space="preserve">with the designer's mastery of production, aesthetics and marketing. Paul Rand </w:t>
      </w:r>
      <w:r w:rsidR="00F912C6" w:rsidRPr="00A37E3A">
        <w:rPr>
          <w:color w:val="000000" w:themeColor="text1"/>
        </w:rPr>
        <w:t xml:space="preserve">also </w:t>
      </w:r>
      <w:r w:rsidRPr="00A37E3A">
        <w:rPr>
          <w:color w:val="000000" w:themeColor="text1"/>
        </w:rPr>
        <w:t>claims</w:t>
      </w:r>
      <w:r w:rsidR="008A7BAF" w:rsidRPr="00A37E3A">
        <w:rPr>
          <w:color w:val="000000" w:themeColor="text1"/>
        </w:rPr>
        <w:t xml:space="preserve">, </w:t>
      </w:r>
      <w:r w:rsidR="00D218D0" w:rsidRPr="00A37E3A">
        <w:rPr>
          <w:color w:val="000000" w:themeColor="text1"/>
        </w:rPr>
        <w:t>‘</w:t>
      </w:r>
      <w:r w:rsidRPr="00A37E3A">
        <w:rPr>
          <w:color w:val="000000" w:themeColor="text1"/>
        </w:rPr>
        <w:t>Design is relationships. Design is a relationship between form and content</w:t>
      </w:r>
      <w:r w:rsidR="00D218D0" w:rsidRPr="00A37E3A">
        <w:rPr>
          <w:color w:val="000000" w:themeColor="text1"/>
        </w:rPr>
        <w:t>’</w:t>
      </w:r>
      <w:r w:rsidR="00A8420C" w:rsidRPr="00A37E3A">
        <w:rPr>
          <w:color w:val="000000" w:themeColor="text1"/>
        </w:rPr>
        <w:t xml:space="preserve"> </w:t>
      </w:r>
      <w:r w:rsidRPr="00A37E3A">
        <w:rPr>
          <w:color w:val="000000" w:themeColor="text1"/>
        </w:rPr>
        <w:fldChar w:fldCharType="begin" w:fldLock="1"/>
      </w:r>
      <w:r w:rsidR="005522D8" w:rsidRPr="00A37E3A">
        <w:rPr>
          <w:color w:val="000000" w:themeColor="text1"/>
        </w:rPr>
        <w:instrText>ADDIN CSL_CITATION {"citationItems":[{"id":"ITEM-1","itemData":{"abstract":"Conversation one -- Conversation two -- Thoughts on Paul Rand -- Philip Burton -- Jessica Helfand -- Steff Geissbuhler -- Gordon Salchow -- Armin Hofmann.","author":[{"dropping-particle":"","family":"Kroeger","given":"Michael.","non-dropping-particle":"","parse-names":false,"suffix":""},{"dropping-particle":"","family":"Rand","given":"Paul","non-dropping-particle":"","parse-names":false,"suffix":""}],"id":"ITEM-1","issued":{"date-parts":[["2008"]]},"number-of-pages":"80","publisher":"Princeton Architectural Press","publisher-place":"New York","title":"Paul Rand : conversations with students","type":"book"},"uris":["http://www.mendeley.com/documents/?uuid=342b2b1a-eb27-439f-b5fc-5579805d53da"]}],"mendeley":{"formattedCitation":"(Kroeger and Rand, 2008)","plainTextFormattedCitation":"(Kroeger and Rand, 2008)","previouslyFormattedCitation":"(Kroeger and Rand, 2008)"},"properties":{"noteIndex":0},"schema":"https://github.com/citation-style-language/schema/raw/master/csl-citation.json"}</w:instrText>
      </w:r>
      <w:r w:rsidRPr="00A37E3A">
        <w:rPr>
          <w:color w:val="000000" w:themeColor="text1"/>
        </w:rPr>
        <w:fldChar w:fldCharType="separate"/>
      </w:r>
      <w:r w:rsidR="005522D8" w:rsidRPr="00A37E3A">
        <w:rPr>
          <w:noProof/>
          <w:color w:val="000000" w:themeColor="text1"/>
        </w:rPr>
        <w:t>(Kroeger and Rand, 2008)</w:t>
      </w:r>
      <w:r w:rsidRPr="00A37E3A">
        <w:rPr>
          <w:color w:val="000000" w:themeColor="text1"/>
        </w:rPr>
        <w:fldChar w:fldCharType="end"/>
      </w:r>
      <w:r w:rsidRPr="00A37E3A">
        <w:rPr>
          <w:rFonts w:eastAsia="SimSun"/>
          <w:color w:val="000000" w:themeColor="text1"/>
        </w:rPr>
        <w:t>.</w:t>
      </w:r>
      <w:r w:rsidR="00F912C6" w:rsidRPr="00A37E3A">
        <w:rPr>
          <w:color w:val="000000" w:themeColor="text1"/>
        </w:rPr>
        <w:t xml:space="preserve"> Consequently, picturebook-making is more like a design activity.  Picturebook</w:t>
      </w:r>
      <w:r w:rsidR="00DF312C" w:rsidRPr="00A37E3A">
        <w:rPr>
          <w:color w:val="000000" w:themeColor="text1"/>
        </w:rPr>
        <w:t xml:space="preserve"> </w:t>
      </w:r>
      <w:r w:rsidR="00F912C6" w:rsidRPr="00A37E3A">
        <w:rPr>
          <w:color w:val="000000" w:themeColor="text1"/>
        </w:rPr>
        <w:t>makers</w:t>
      </w:r>
      <w:r w:rsidRPr="00A37E3A">
        <w:rPr>
          <w:color w:val="000000" w:themeColor="text1"/>
        </w:rPr>
        <w:t xml:space="preserve"> not only need to create the images and balance the visual-verbal collaboration of the content but also</w:t>
      </w:r>
      <w:r w:rsidR="00E93252" w:rsidRPr="00A37E3A">
        <w:rPr>
          <w:color w:val="000000" w:themeColor="text1"/>
        </w:rPr>
        <w:t xml:space="preserve"> </w:t>
      </w:r>
      <w:r w:rsidR="00F912C6" w:rsidRPr="00A37E3A">
        <w:rPr>
          <w:color w:val="000000" w:themeColor="text1"/>
        </w:rPr>
        <w:t xml:space="preserve">plan </w:t>
      </w:r>
      <w:r w:rsidR="00E93252" w:rsidRPr="00A37E3A">
        <w:rPr>
          <w:color w:val="000000" w:themeColor="text1"/>
        </w:rPr>
        <w:t>the book itself as an object</w:t>
      </w:r>
      <w:r w:rsidR="00F912C6" w:rsidRPr="00A37E3A">
        <w:rPr>
          <w:color w:val="000000" w:themeColor="text1"/>
        </w:rPr>
        <w:t>. They also need to</w:t>
      </w:r>
      <w:r w:rsidR="00E93252" w:rsidRPr="00A37E3A">
        <w:rPr>
          <w:color w:val="000000" w:themeColor="text1"/>
        </w:rPr>
        <w:t xml:space="preserve"> </w:t>
      </w:r>
      <w:r w:rsidRPr="00A37E3A">
        <w:rPr>
          <w:color w:val="000000" w:themeColor="text1"/>
        </w:rPr>
        <w:t xml:space="preserve">work closely with the editor, the art director and printer to plan the book </w:t>
      </w:r>
      <w:r w:rsidR="00E93252" w:rsidRPr="00A37E3A">
        <w:rPr>
          <w:color w:val="000000" w:themeColor="text1"/>
        </w:rPr>
        <w:t>to</w:t>
      </w:r>
      <w:r w:rsidRPr="00A37E3A">
        <w:rPr>
          <w:color w:val="000000" w:themeColor="text1"/>
        </w:rPr>
        <w:t xml:space="preserve"> creat</w:t>
      </w:r>
      <w:r w:rsidR="00F912C6" w:rsidRPr="00A37E3A">
        <w:rPr>
          <w:color w:val="000000" w:themeColor="text1"/>
        </w:rPr>
        <w:t>e</w:t>
      </w:r>
      <w:r w:rsidRPr="00A37E3A">
        <w:rPr>
          <w:color w:val="000000" w:themeColor="text1"/>
        </w:rPr>
        <w:t xml:space="preserve"> </w:t>
      </w:r>
      <w:r w:rsidR="00D13B40" w:rsidRPr="00A37E3A">
        <w:rPr>
          <w:color w:val="000000" w:themeColor="text1"/>
        </w:rPr>
        <w:t>a</w:t>
      </w:r>
      <w:r w:rsidR="00F912C6" w:rsidRPr="00A37E3A">
        <w:rPr>
          <w:color w:val="000000" w:themeColor="text1"/>
        </w:rPr>
        <w:t xml:space="preserve"> </w:t>
      </w:r>
      <w:r w:rsidR="00D13B40" w:rsidRPr="00A37E3A">
        <w:rPr>
          <w:color w:val="000000" w:themeColor="text1"/>
        </w:rPr>
        <w:t>suitable</w:t>
      </w:r>
      <w:r w:rsidRPr="00A37E3A">
        <w:rPr>
          <w:rFonts w:hint="eastAsia"/>
          <w:color w:val="000000" w:themeColor="text1"/>
        </w:rPr>
        <w:t xml:space="preserve"> </w:t>
      </w:r>
      <w:r w:rsidRPr="00A37E3A">
        <w:rPr>
          <w:color w:val="000000" w:themeColor="text1"/>
        </w:rPr>
        <w:t xml:space="preserve">experience for children to explore. </w:t>
      </w:r>
      <w:r w:rsidR="00DF312C" w:rsidRPr="00A37E3A">
        <w:rPr>
          <w:color w:val="000000" w:themeColor="text1"/>
        </w:rPr>
        <w:t>Thus</w:t>
      </w:r>
      <w:r w:rsidR="00F912C6" w:rsidRPr="00A37E3A">
        <w:rPr>
          <w:color w:val="000000" w:themeColor="text1"/>
        </w:rPr>
        <w:t>,</w:t>
      </w:r>
      <w:r w:rsidRPr="00A37E3A">
        <w:rPr>
          <w:color w:val="000000" w:themeColor="text1"/>
        </w:rPr>
        <w:t xml:space="preserve"> the term ‘design’ is more appropriate than either painting or illustrating for describing the process of making a picturebook. Therefore, it is essential to encourage picturebook</w:t>
      </w:r>
      <w:r w:rsidR="00DF312C" w:rsidRPr="00A37E3A">
        <w:rPr>
          <w:color w:val="000000" w:themeColor="text1"/>
        </w:rPr>
        <w:t xml:space="preserve"> </w:t>
      </w:r>
      <w:r w:rsidR="00D13B40" w:rsidRPr="00A37E3A">
        <w:rPr>
          <w:color w:val="000000" w:themeColor="text1"/>
        </w:rPr>
        <w:t>makers</w:t>
      </w:r>
      <w:r w:rsidRPr="00A37E3A">
        <w:rPr>
          <w:color w:val="000000" w:themeColor="text1"/>
        </w:rPr>
        <w:t xml:space="preserve"> to think and work like designer</w:t>
      </w:r>
      <w:r w:rsidR="008A7BAF" w:rsidRPr="00A37E3A">
        <w:rPr>
          <w:color w:val="000000" w:themeColor="text1"/>
        </w:rPr>
        <w:t>s</w:t>
      </w:r>
      <w:r w:rsidRPr="00A37E3A">
        <w:rPr>
          <w:color w:val="000000" w:themeColor="text1"/>
        </w:rPr>
        <w:t>.</w:t>
      </w:r>
    </w:p>
    <w:p w14:paraId="2EF615C0" w14:textId="7414CABA" w:rsidR="00DB306B" w:rsidRPr="00A37E3A" w:rsidRDefault="00DB306B" w:rsidP="002429A4">
      <w:pPr>
        <w:pStyle w:val="Heading2"/>
        <w:rPr>
          <w:color w:val="000000" w:themeColor="text1"/>
        </w:rPr>
      </w:pPr>
      <w:bookmarkStart w:id="62" w:name="_Toc36656670"/>
      <w:bookmarkStart w:id="63" w:name="_Toc36656718"/>
      <w:bookmarkStart w:id="64" w:name="_Toc36656744"/>
      <w:bookmarkStart w:id="65" w:name="_Toc36656918"/>
      <w:bookmarkStart w:id="66" w:name="_Toc36657189"/>
      <w:bookmarkStart w:id="67" w:name="_Toc64141135"/>
      <w:r w:rsidRPr="00A37E3A">
        <w:rPr>
          <w:color w:val="000000" w:themeColor="text1"/>
        </w:rPr>
        <w:t xml:space="preserve">Definition of </w:t>
      </w:r>
      <w:r w:rsidR="00E84C71" w:rsidRPr="00A37E3A">
        <w:rPr>
          <w:color w:val="000000" w:themeColor="text1"/>
        </w:rPr>
        <w:t>unflattened</w:t>
      </w:r>
      <w:r w:rsidRPr="00A37E3A">
        <w:rPr>
          <w:color w:val="000000" w:themeColor="text1"/>
        </w:rPr>
        <w:t xml:space="preserve"> picturebooks</w:t>
      </w:r>
      <w:bookmarkEnd w:id="62"/>
      <w:bookmarkEnd w:id="63"/>
      <w:bookmarkEnd w:id="64"/>
      <w:bookmarkEnd w:id="65"/>
      <w:bookmarkEnd w:id="66"/>
      <w:bookmarkEnd w:id="67"/>
    </w:p>
    <w:p w14:paraId="5BE4B16F" w14:textId="161BC292" w:rsidR="00DB306B" w:rsidRPr="00A37E3A" w:rsidRDefault="00DB306B" w:rsidP="00F238B9">
      <w:pPr>
        <w:jc w:val="both"/>
        <w:rPr>
          <w:color w:val="000000" w:themeColor="text1"/>
        </w:rPr>
      </w:pPr>
      <w:r w:rsidRPr="00A37E3A">
        <w:rPr>
          <w:color w:val="000000" w:themeColor="text1"/>
        </w:rPr>
        <w:t xml:space="preserve">As new technologies </w:t>
      </w:r>
      <w:r w:rsidR="00320690" w:rsidRPr="00A37E3A">
        <w:rPr>
          <w:color w:val="000000" w:themeColor="text1"/>
        </w:rPr>
        <w:t>are</w:t>
      </w:r>
      <w:r w:rsidRPr="00A37E3A">
        <w:rPr>
          <w:color w:val="000000" w:themeColor="text1"/>
        </w:rPr>
        <w:t xml:space="preserve"> developed, they </w:t>
      </w:r>
      <w:r w:rsidR="008A7BAF" w:rsidRPr="00A37E3A">
        <w:rPr>
          <w:color w:val="000000" w:themeColor="text1"/>
        </w:rPr>
        <w:t xml:space="preserve">impact the book market </w:t>
      </w:r>
      <w:r w:rsidR="00320690" w:rsidRPr="00A37E3A">
        <w:rPr>
          <w:color w:val="000000" w:themeColor="text1"/>
        </w:rPr>
        <w:t xml:space="preserve">but are </w:t>
      </w:r>
      <w:r w:rsidR="008E5C95" w:rsidRPr="00A37E3A">
        <w:rPr>
          <w:color w:val="000000" w:themeColor="text1"/>
        </w:rPr>
        <w:t>also adopted</w:t>
      </w:r>
      <w:r w:rsidR="008A7BAF" w:rsidRPr="00A37E3A">
        <w:rPr>
          <w:color w:val="000000" w:themeColor="text1"/>
        </w:rPr>
        <w:t xml:space="preserve"> by it at the same time. </w:t>
      </w:r>
      <w:r w:rsidRPr="00A37E3A">
        <w:rPr>
          <w:color w:val="000000" w:themeColor="text1"/>
        </w:rPr>
        <w:t xml:space="preserve">Picturebooks are no longer limited to two-dimensional flat pages. They can </w:t>
      </w:r>
      <w:r w:rsidR="004D1590" w:rsidRPr="00A37E3A">
        <w:rPr>
          <w:color w:val="000000" w:themeColor="text1"/>
        </w:rPr>
        <w:t xml:space="preserve">facilitate </w:t>
      </w:r>
      <w:r w:rsidRPr="00A37E3A">
        <w:rPr>
          <w:color w:val="000000" w:themeColor="text1"/>
        </w:rPr>
        <w:t>playfulness and interactivity in book form</w:t>
      </w:r>
      <w:r w:rsidR="00F85568" w:rsidRPr="00A37E3A">
        <w:rPr>
          <w:color w:val="000000" w:themeColor="text1"/>
        </w:rPr>
        <w:t>—</w:t>
      </w:r>
      <w:r w:rsidRPr="00A37E3A">
        <w:rPr>
          <w:color w:val="000000" w:themeColor="text1"/>
        </w:rPr>
        <w:t xml:space="preserve">sometimes </w:t>
      </w:r>
      <w:r w:rsidR="00F85568" w:rsidRPr="00A37E3A">
        <w:rPr>
          <w:color w:val="000000" w:themeColor="text1"/>
        </w:rPr>
        <w:t xml:space="preserve">through what are </w:t>
      </w:r>
      <w:r w:rsidRPr="00A37E3A">
        <w:rPr>
          <w:color w:val="000000" w:themeColor="text1"/>
        </w:rPr>
        <w:t xml:space="preserve">described as </w:t>
      </w:r>
      <w:r w:rsidR="00A8420C" w:rsidRPr="00A37E3A">
        <w:rPr>
          <w:color w:val="000000" w:themeColor="text1"/>
        </w:rPr>
        <w:t>‘</w:t>
      </w:r>
      <w:r w:rsidRPr="00A37E3A">
        <w:rPr>
          <w:color w:val="000000" w:themeColor="text1"/>
        </w:rPr>
        <w:t xml:space="preserve">novelty </w:t>
      </w:r>
      <w:proofErr w:type="gramStart"/>
      <w:r w:rsidRPr="00A37E3A">
        <w:rPr>
          <w:color w:val="000000" w:themeColor="text1"/>
        </w:rPr>
        <w:t>books</w:t>
      </w:r>
      <w:r w:rsidR="00810489" w:rsidRPr="00A37E3A">
        <w:rPr>
          <w:color w:val="000000" w:themeColor="text1"/>
        </w:rPr>
        <w:t>’</w:t>
      </w:r>
      <w:proofErr w:type="gramEnd"/>
      <w:r w:rsidRPr="00A37E3A">
        <w:rPr>
          <w:color w:val="000000" w:themeColor="text1"/>
        </w:rPr>
        <w:t xml:space="preserve">. Such books can be found mostly in the non-fiction section because </w:t>
      </w:r>
      <w:proofErr w:type="gramStart"/>
      <w:r w:rsidRPr="00A37E3A">
        <w:rPr>
          <w:color w:val="000000" w:themeColor="text1"/>
        </w:rPr>
        <w:t>their</w:t>
      </w:r>
      <w:proofErr w:type="gramEnd"/>
      <w:r w:rsidRPr="00A37E3A">
        <w:rPr>
          <w:color w:val="000000" w:themeColor="text1"/>
        </w:rPr>
        <w:t xml:space="preserve"> inherently entertaining and playful elements can breathe new life into </w:t>
      </w:r>
      <w:r w:rsidR="005071BA" w:rsidRPr="00A37E3A">
        <w:rPr>
          <w:rFonts w:hint="eastAsia"/>
          <w:color w:val="000000" w:themeColor="text1"/>
        </w:rPr>
        <w:t>dry</w:t>
      </w:r>
      <w:r w:rsidR="005071BA" w:rsidRPr="00A37E3A">
        <w:rPr>
          <w:color w:val="000000" w:themeColor="text1"/>
        </w:rPr>
        <w:t xml:space="preserve"> knowledge</w:t>
      </w:r>
      <w:r w:rsidRPr="00A37E3A">
        <w:rPr>
          <w:color w:val="000000" w:themeColor="text1"/>
        </w:rPr>
        <w:t xml:space="preserve">. They are also found </w:t>
      </w:r>
      <w:r w:rsidR="00320690" w:rsidRPr="00A37E3A">
        <w:rPr>
          <w:color w:val="000000" w:themeColor="text1"/>
        </w:rPr>
        <w:t xml:space="preserve">in </w:t>
      </w:r>
      <w:r w:rsidRPr="00A37E3A">
        <w:rPr>
          <w:color w:val="000000" w:themeColor="text1"/>
        </w:rPr>
        <w:t>the infant and toddler picturebook sector, where the</w:t>
      </w:r>
      <w:r w:rsidR="00683495" w:rsidRPr="00A37E3A">
        <w:rPr>
          <w:color w:val="000000" w:themeColor="text1"/>
        </w:rPr>
        <w:t>y</w:t>
      </w:r>
      <w:r w:rsidRPr="00A37E3A">
        <w:rPr>
          <w:color w:val="000000" w:themeColor="text1"/>
        </w:rPr>
        <w:t xml:space="preserve"> help young children exercise their hand-eye coordination </w:t>
      </w:r>
      <w:r w:rsidR="00683495" w:rsidRPr="00A37E3A">
        <w:rPr>
          <w:color w:val="000000" w:themeColor="text1"/>
        </w:rPr>
        <w:t xml:space="preserve">and make learning </w:t>
      </w:r>
      <w:r w:rsidR="003B58CA" w:rsidRPr="00A37E3A">
        <w:rPr>
          <w:color w:val="000000" w:themeColor="text1"/>
        </w:rPr>
        <w:t xml:space="preserve">more </w:t>
      </w:r>
      <w:r w:rsidR="00683495" w:rsidRPr="00A37E3A">
        <w:rPr>
          <w:color w:val="000000" w:themeColor="text1"/>
        </w:rPr>
        <w:t>fun</w:t>
      </w:r>
      <w:r w:rsidRPr="00A37E3A">
        <w:rPr>
          <w:color w:val="000000" w:themeColor="text1"/>
        </w:rPr>
        <w:t xml:space="preserve">. What is a novelty book? Anna Bowles, </w:t>
      </w:r>
      <w:r w:rsidR="00441653" w:rsidRPr="00A37E3A">
        <w:rPr>
          <w:color w:val="000000" w:themeColor="text1"/>
        </w:rPr>
        <w:t xml:space="preserve">a </w:t>
      </w:r>
      <w:r w:rsidRPr="00A37E3A">
        <w:rPr>
          <w:color w:val="000000" w:themeColor="text1"/>
        </w:rPr>
        <w:t xml:space="preserve">former editor </w:t>
      </w:r>
      <w:r w:rsidR="00441653" w:rsidRPr="00A37E3A">
        <w:rPr>
          <w:color w:val="000000" w:themeColor="text1"/>
        </w:rPr>
        <w:t xml:space="preserve">at children’s book publishers </w:t>
      </w:r>
      <w:r w:rsidRPr="00A37E3A">
        <w:rPr>
          <w:color w:val="000000" w:themeColor="text1"/>
        </w:rPr>
        <w:t>Egmont and HarperCollins</w:t>
      </w:r>
      <w:r w:rsidR="00441653" w:rsidRPr="00A37E3A">
        <w:rPr>
          <w:color w:val="000000" w:themeColor="text1"/>
        </w:rPr>
        <w:t xml:space="preserve"> h</w:t>
      </w:r>
      <w:r w:rsidRPr="00A37E3A">
        <w:rPr>
          <w:color w:val="000000" w:themeColor="text1"/>
        </w:rPr>
        <w:t>as given a clear explanation:</w:t>
      </w:r>
    </w:p>
    <w:p w14:paraId="6F77E290" w14:textId="032044F7" w:rsidR="00DB306B" w:rsidRPr="00A37E3A" w:rsidRDefault="00DB306B" w:rsidP="00E303FB">
      <w:pPr>
        <w:spacing w:line="240" w:lineRule="auto"/>
        <w:ind w:left="720"/>
        <w:rPr>
          <w:color w:val="000000" w:themeColor="text1"/>
        </w:rPr>
      </w:pPr>
      <w:r w:rsidRPr="00A37E3A">
        <w:rPr>
          <w:color w:val="000000" w:themeColor="text1"/>
        </w:rPr>
        <w:t xml:space="preserve">In publishing, the term ‘picture book’ specifically refers to a storybook (or occasionally some non-fiction) for children aged 0-5. It can be hardback or paperback, but it always has full-page illustrations and only a small amount of text per page. The standard format is something like A4, only more squarish. Novelty books are a lot more diverse and can feature anything from paper flaps to sound chips or other fancy additions. Quite often they are aimed at young children, but pop-up books for adults, for example, are still novelties. ‘Novelty’ is an umbrella term for any publication that physically consists of more than just flat pages and a cover </w:t>
      </w:r>
      <w:r w:rsidRPr="00A37E3A">
        <w:rPr>
          <w:color w:val="000000" w:themeColor="text1"/>
        </w:rPr>
        <w:fldChar w:fldCharType="begin" w:fldLock="1"/>
      </w:r>
      <w:r w:rsidR="005522D8" w:rsidRPr="00A37E3A">
        <w:rPr>
          <w:color w:val="000000" w:themeColor="text1"/>
        </w:rPr>
        <w:instrText>ADDIN CSL_CITATION {"citationItems":[{"id":"ITEM-1","itemData":{"URL":"http://helpineedapublisher.blogspot.com/2010/04/picture-book-novelties.html","accessed":{"date-parts":[["2020","2","22"]]},"author":[{"dropping-particle":"","family":"Bowles","given":"Anna","non-dropping-particle":"","parse-names":false,"suffix":""}],"id":"ITEM-1","issued":{"date-parts":[["2010"]]},"title":"Help! I Need a Publisher!: PICTURE BOOK NOVELTIES","type":"webpage"},"uris":["http://www.mendeley.com/documents/?uuid=7ae4b4b9-044d-393e-b370-d5b090bb33cf"]}],"mendeley":{"formattedCitation":"(Bowles, 2010)","plainTextFormattedCitation":"(Bowles, 2010)","previouslyFormattedCitation":"(Bowles, 2010)"},"properties":{"noteIndex":0},"schema":"https://github.com/citation-style-language/schema/raw/master/csl-citation.json"}</w:instrText>
      </w:r>
      <w:r w:rsidRPr="00A37E3A">
        <w:rPr>
          <w:color w:val="000000" w:themeColor="text1"/>
        </w:rPr>
        <w:fldChar w:fldCharType="separate"/>
      </w:r>
      <w:r w:rsidR="005522D8" w:rsidRPr="00A37E3A">
        <w:rPr>
          <w:noProof/>
          <w:color w:val="000000" w:themeColor="text1"/>
        </w:rPr>
        <w:t>(Bowles, 2010)</w:t>
      </w:r>
      <w:r w:rsidRPr="00A37E3A">
        <w:rPr>
          <w:color w:val="000000" w:themeColor="text1"/>
        </w:rPr>
        <w:fldChar w:fldCharType="end"/>
      </w:r>
      <w:r w:rsidRPr="00A37E3A">
        <w:rPr>
          <w:color w:val="000000" w:themeColor="text1"/>
        </w:rPr>
        <w:t>.</w:t>
      </w:r>
    </w:p>
    <w:p w14:paraId="3C5C0E08" w14:textId="7B6DE12D" w:rsidR="00DB306B" w:rsidRPr="00A37E3A" w:rsidRDefault="00DB306B" w:rsidP="00F238B9">
      <w:pPr>
        <w:jc w:val="both"/>
        <w:rPr>
          <w:rFonts w:eastAsia="SimSun"/>
          <w:color w:val="000000" w:themeColor="text1"/>
        </w:rPr>
      </w:pPr>
      <w:r w:rsidRPr="00A37E3A">
        <w:rPr>
          <w:color w:val="000000" w:themeColor="text1"/>
        </w:rPr>
        <w:t>The explanations above define novelty books as being more like toy</w:t>
      </w:r>
      <w:r w:rsidR="005208D4" w:rsidRPr="00A37E3A">
        <w:rPr>
          <w:color w:val="000000" w:themeColor="text1"/>
        </w:rPr>
        <w:t>s</w:t>
      </w:r>
      <w:r w:rsidRPr="00A37E3A">
        <w:rPr>
          <w:color w:val="000000" w:themeColor="text1"/>
        </w:rPr>
        <w:t xml:space="preserve"> which </w:t>
      </w:r>
      <w:r w:rsidR="005208D4" w:rsidRPr="00A37E3A">
        <w:rPr>
          <w:color w:val="000000" w:themeColor="text1"/>
        </w:rPr>
        <w:t xml:space="preserve">are </w:t>
      </w:r>
      <w:r w:rsidRPr="00A37E3A">
        <w:rPr>
          <w:color w:val="000000" w:themeColor="text1"/>
        </w:rPr>
        <w:t xml:space="preserve">designed for infants and toddlers who are at their motor and physical development stage. Special built-in features such as pop-ups, fold-out pages, flaps, or hidden sound chips allow children to play with </w:t>
      </w:r>
      <w:r w:rsidR="005208D4" w:rsidRPr="00A37E3A">
        <w:rPr>
          <w:color w:val="000000" w:themeColor="text1"/>
        </w:rPr>
        <w:t>these books</w:t>
      </w:r>
      <w:r w:rsidR="004A0056" w:rsidRPr="00A37E3A">
        <w:rPr>
          <w:color w:val="000000" w:themeColor="text1"/>
        </w:rPr>
        <w:t xml:space="preserve">; therefore, the books </w:t>
      </w:r>
      <w:r w:rsidRPr="00A37E3A">
        <w:rPr>
          <w:color w:val="000000" w:themeColor="text1"/>
        </w:rPr>
        <w:t>focus more on encouraging children’s fine-motor play than the</w:t>
      </w:r>
      <w:r w:rsidR="000C47B4" w:rsidRPr="00A37E3A">
        <w:rPr>
          <w:color w:val="000000" w:themeColor="text1"/>
        </w:rPr>
        <w:t>ir</w:t>
      </w:r>
      <w:r w:rsidRPr="00A37E3A">
        <w:rPr>
          <w:color w:val="000000" w:themeColor="text1"/>
        </w:rPr>
        <w:t xml:space="preserve"> </w:t>
      </w:r>
      <w:r w:rsidR="000C47B4" w:rsidRPr="00A37E3A">
        <w:rPr>
          <w:color w:val="000000" w:themeColor="text1"/>
        </w:rPr>
        <w:t>literacy</w:t>
      </w:r>
      <w:r w:rsidRPr="00A37E3A">
        <w:rPr>
          <w:rFonts w:eastAsia="SimSun"/>
          <w:color w:val="000000" w:themeColor="text1"/>
        </w:rPr>
        <w:t>.</w:t>
      </w:r>
    </w:p>
    <w:p w14:paraId="5AB4301D" w14:textId="37B958AD" w:rsidR="00204B49" w:rsidRPr="00A37E3A" w:rsidRDefault="00DB306B" w:rsidP="00F238B9">
      <w:pPr>
        <w:jc w:val="both"/>
        <w:rPr>
          <w:color w:val="000000" w:themeColor="text1"/>
        </w:rPr>
      </w:pPr>
      <w:r w:rsidRPr="00A37E3A">
        <w:rPr>
          <w:color w:val="000000" w:themeColor="text1"/>
        </w:rPr>
        <w:t xml:space="preserve">However, the picturebooks I aim to define here are those that provide their readers with active reading experiences and that seek to strengthen the narrative </w:t>
      </w:r>
      <w:r w:rsidR="00282C33" w:rsidRPr="00A37E3A">
        <w:rPr>
          <w:color w:val="000000" w:themeColor="text1"/>
        </w:rPr>
        <w:t>participation</w:t>
      </w:r>
      <w:r w:rsidRPr="00A37E3A">
        <w:rPr>
          <w:color w:val="000000" w:themeColor="text1"/>
        </w:rPr>
        <w:t xml:space="preserve"> by engaging other sensory modalities, in which </w:t>
      </w:r>
      <w:r w:rsidR="00D218D0" w:rsidRPr="00A37E3A">
        <w:rPr>
          <w:color w:val="000000" w:themeColor="text1"/>
        </w:rPr>
        <w:t>‘</w:t>
      </w:r>
      <w:r w:rsidRPr="00A37E3A">
        <w:rPr>
          <w:color w:val="000000" w:themeColor="text1"/>
        </w:rPr>
        <w:t>the narrative is told partially or entirely by the physical form</w:t>
      </w:r>
      <w:r w:rsidR="00D218D0" w:rsidRPr="00A37E3A">
        <w:rPr>
          <w:color w:val="000000" w:themeColor="text1"/>
        </w:rPr>
        <w:t>’</w:t>
      </w:r>
      <w:r w:rsidR="00320690" w:rsidRPr="00A37E3A">
        <w:rPr>
          <w:color w:val="000000" w:themeColor="text1"/>
        </w:rPr>
        <w:t xml:space="preserve"> </w:t>
      </w:r>
      <w:r w:rsidR="00A9084A" w:rsidRPr="00A37E3A">
        <w:rPr>
          <w:color w:val="000000" w:themeColor="text1"/>
        </w:rPr>
        <w:fldChar w:fldCharType="begin" w:fldLock="1"/>
      </w:r>
      <w:r w:rsidR="005522D8" w:rsidRPr="00A37E3A">
        <w:rPr>
          <w:color w:val="000000" w:themeColor="text1"/>
        </w:rPr>
        <w:instrText>ADDIN CSL_CITATION {"citationItems":[{"id":"ITEM-1","itemData":{"ISBN":"9780203582275","author":[{"dropping-particle":"","family":"Beckett","given":"Sandra L.","non-dropping-particle":"","parse-names":false,"suffix":""}],"container-title":"Picturebooks: Representation and Narration","editor":[{"dropping-particle":"","family":"Kümmerling-Meibauer","given":"","non-dropping-particle":"","parse-names":false,"suffix":""}],"id":"ITEM-1","issued":{"date-parts":[["2014","1","1"]]},"page":"53-69","publisher":"Routledge","title":"The Art of Visual storytelling Formal Strategies in Wordless Picturebooks","type":"chapter"},"locator":"53-54","uris":["http://www.mendeley.com/documents/?uuid=05205aee-1086-3258-bf9d-2516f75b8bf6"]}],"mendeley":{"formattedCitation":"(Beckett, 2014, pp. 53–54)","plainTextFormattedCitation":"(Beckett, 2014, pp. 53–54)","previouslyFormattedCitation":"(Beckett, 2014, pp. 53–54)"},"properties":{"noteIndex":0},"schema":"https://github.com/citation-style-language/schema/raw/master/csl-citation.json"}</w:instrText>
      </w:r>
      <w:r w:rsidR="00A9084A" w:rsidRPr="00A37E3A">
        <w:rPr>
          <w:color w:val="000000" w:themeColor="text1"/>
        </w:rPr>
        <w:fldChar w:fldCharType="separate"/>
      </w:r>
      <w:r w:rsidR="00A9084A" w:rsidRPr="00A37E3A">
        <w:rPr>
          <w:noProof/>
          <w:color w:val="000000" w:themeColor="text1"/>
        </w:rPr>
        <w:t>(Beckett, 2014, pp. 53–54)</w:t>
      </w:r>
      <w:r w:rsidR="00A9084A" w:rsidRPr="00A37E3A">
        <w:rPr>
          <w:color w:val="000000" w:themeColor="text1"/>
        </w:rPr>
        <w:fldChar w:fldCharType="end"/>
      </w:r>
      <w:r w:rsidRPr="00A37E3A">
        <w:rPr>
          <w:color w:val="000000" w:themeColor="text1"/>
        </w:rPr>
        <w:t xml:space="preserve">. The design concept of these books fits Ulises </w:t>
      </w:r>
      <w:proofErr w:type="spellStart"/>
      <w:r w:rsidRPr="00A37E3A">
        <w:rPr>
          <w:color w:val="000000" w:themeColor="text1"/>
        </w:rPr>
        <w:t>Carrión’s</w:t>
      </w:r>
      <w:proofErr w:type="spellEnd"/>
      <w:r w:rsidRPr="00A37E3A">
        <w:rPr>
          <w:color w:val="000000" w:themeColor="text1"/>
        </w:rPr>
        <w:t xml:space="preserve"> </w:t>
      </w:r>
      <w:r w:rsidR="007520E3" w:rsidRPr="00A37E3A">
        <w:rPr>
          <w:color w:val="000000" w:themeColor="text1"/>
        </w:rPr>
        <w:t>ideas</w:t>
      </w:r>
      <w:r w:rsidRPr="00A37E3A">
        <w:rPr>
          <w:color w:val="000000" w:themeColor="text1"/>
        </w:rPr>
        <w:t xml:space="preserve"> </w:t>
      </w:r>
      <w:r w:rsidR="007520E3" w:rsidRPr="00A37E3A">
        <w:rPr>
          <w:color w:val="000000" w:themeColor="text1"/>
        </w:rPr>
        <w:t xml:space="preserve">which </w:t>
      </w:r>
      <w:r w:rsidR="009D5E93" w:rsidRPr="00A37E3A">
        <w:rPr>
          <w:color w:val="000000" w:themeColor="text1"/>
        </w:rPr>
        <w:t xml:space="preserve">he </w:t>
      </w:r>
      <w:r w:rsidR="007520E3" w:rsidRPr="00A37E3A">
        <w:rPr>
          <w:color w:val="000000" w:themeColor="text1"/>
        </w:rPr>
        <w:t>emphasized in his essay</w:t>
      </w:r>
      <w:r w:rsidRPr="00A37E3A">
        <w:rPr>
          <w:color w:val="000000" w:themeColor="text1"/>
        </w:rPr>
        <w:t xml:space="preserve"> 'The New Art of Making Books' </w:t>
      </w:r>
      <w:r w:rsidRPr="00A37E3A">
        <w:rPr>
          <w:color w:val="000000" w:themeColor="text1"/>
        </w:rPr>
        <w:fldChar w:fldCharType="begin" w:fldLock="1"/>
      </w:r>
      <w:r w:rsidRPr="00A37E3A">
        <w:rPr>
          <w:color w:val="000000" w:themeColor="text1"/>
        </w:rPr>
        <w:instrText>ADDIN CSL_CITATION {"citationItems":[{"id":"ITEM-1","itemData":{"URL":"http://www.reflexionesmarginales.com/biblioteca/15/Documentos/Ulises_Carrion:The_New_Art_of_Making_Books.pdf","accessed":{"date-parts":[["2018","7","21"]]},"author":[{"dropping-particle":"","family":"Carrión","given":"Ulises","non-dropping-particle":"","parse-names":false,"suffix":""}],"container-title":"Kontexts","id":"ITEM-1","issued":{"date-parts":[["1975"]]},"title":"THE NEW ART OF MAKING BOOKS","type":"webpage","volume":"no. 6-7"},"uris":["http://www.mendeley.com/documents/?uuid=019619db-d472-42d0-8e08-5dad1d43048e"]}],"mendeley":{"formattedCitation":"(Carrión, 1975)","manualFormatting":"(1975)","plainTextFormattedCitation":"(Carrión, 1975)","previouslyFormattedCitation":"(Carrión, 1975)"},"properties":{"noteIndex":0},"schema":"https://github.com/citation-style-language/schema/raw/master/csl-citation.json"}</w:instrText>
      </w:r>
      <w:r w:rsidRPr="00A37E3A">
        <w:rPr>
          <w:color w:val="000000" w:themeColor="text1"/>
        </w:rPr>
        <w:fldChar w:fldCharType="separate"/>
      </w:r>
      <w:r w:rsidRPr="00A37E3A">
        <w:rPr>
          <w:noProof/>
          <w:color w:val="000000" w:themeColor="text1"/>
        </w:rPr>
        <w:t>(1975)</w:t>
      </w:r>
      <w:r w:rsidRPr="00A37E3A">
        <w:rPr>
          <w:color w:val="000000" w:themeColor="text1"/>
        </w:rPr>
        <w:fldChar w:fldCharType="end"/>
      </w:r>
      <w:r w:rsidRPr="00A37E3A">
        <w:rPr>
          <w:color w:val="000000" w:themeColor="text1"/>
        </w:rPr>
        <w:t xml:space="preserve">. </w:t>
      </w:r>
      <w:proofErr w:type="spellStart"/>
      <w:r w:rsidRPr="00A37E3A">
        <w:rPr>
          <w:color w:val="000000" w:themeColor="text1"/>
        </w:rPr>
        <w:t>Carrión</w:t>
      </w:r>
      <w:proofErr w:type="spellEnd"/>
      <w:r w:rsidRPr="00A37E3A">
        <w:rPr>
          <w:color w:val="000000" w:themeColor="text1"/>
        </w:rPr>
        <w:t xml:space="preserve"> considers a book ‘as a totality</w:t>
      </w:r>
      <w:r w:rsidR="00204B49" w:rsidRPr="00A37E3A">
        <w:rPr>
          <w:color w:val="000000" w:themeColor="text1"/>
        </w:rPr>
        <w:t>’ (</w:t>
      </w:r>
      <w:r w:rsidR="00E303FB" w:rsidRPr="00A37E3A">
        <w:rPr>
          <w:color w:val="000000" w:themeColor="text1"/>
        </w:rPr>
        <w:t>p.5)</w:t>
      </w:r>
      <w:r w:rsidR="009D5E93" w:rsidRPr="00A37E3A">
        <w:rPr>
          <w:color w:val="000000" w:themeColor="text1"/>
        </w:rPr>
        <w:t xml:space="preserve">. He writes, </w:t>
      </w:r>
      <w:r w:rsidR="00204B49" w:rsidRPr="00A37E3A">
        <w:rPr>
          <w:color w:val="000000" w:themeColor="text1"/>
        </w:rPr>
        <w:t>‘</w:t>
      </w:r>
      <w:r w:rsidR="00E303FB" w:rsidRPr="00A37E3A">
        <w:rPr>
          <w:color w:val="000000" w:themeColor="text1"/>
        </w:rPr>
        <w:t>A book can also exist as an autonomous and self-sufficient form, including perhaps a text that emphasizes that form, a text that is an organic part of that form: here begins the new art of making books</w:t>
      </w:r>
      <w:r w:rsidR="00204B49" w:rsidRPr="00A37E3A">
        <w:rPr>
          <w:color w:val="000000" w:themeColor="text1"/>
        </w:rPr>
        <w:t xml:space="preserve">’ (p.1). </w:t>
      </w:r>
    </w:p>
    <w:p w14:paraId="72FFE3B0" w14:textId="7D98FB38" w:rsidR="00DB306B" w:rsidRPr="00A37E3A" w:rsidRDefault="00DB306B" w:rsidP="00F238B9">
      <w:pPr>
        <w:jc w:val="both"/>
        <w:rPr>
          <w:color w:val="000000" w:themeColor="text1"/>
          <w:lang w:val="en-US"/>
        </w:rPr>
      </w:pPr>
      <w:proofErr w:type="spellStart"/>
      <w:r w:rsidRPr="00A37E3A">
        <w:rPr>
          <w:color w:val="000000" w:themeColor="text1"/>
        </w:rPr>
        <w:t>Carrión</w:t>
      </w:r>
      <w:proofErr w:type="spellEnd"/>
      <w:r w:rsidRPr="00A37E3A">
        <w:rPr>
          <w:color w:val="000000" w:themeColor="text1"/>
        </w:rPr>
        <w:t xml:space="preserve"> differentiates between </w:t>
      </w:r>
      <w:r w:rsidR="008E5C95" w:rsidRPr="00A37E3A">
        <w:rPr>
          <w:color w:val="000000" w:themeColor="text1"/>
        </w:rPr>
        <w:t>‘</w:t>
      </w:r>
      <w:r w:rsidRPr="00A37E3A">
        <w:rPr>
          <w:color w:val="000000" w:themeColor="text1"/>
        </w:rPr>
        <w:t>old art</w:t>
      </w:r>
      <w:r w:rsidR="008E5C95" w:rsidRPr="00A37E3A">
        <w:rPr>
          <w:color w:val="000000" w:themeColor="text1"/>
        </w:rPr>
        <w:t>’</w:t>
      </w:r>
      <w:r w:rsidRPr="00A37E3A">
        <w:rPr>
          <w:color w:val="000000" w:themeColor="text1"/>
        </w:rPr>
        <w:t xml:space="preserve"> and </w:t>
      </w:r>
      <w:r w:rsidR="008E5C95" w:rsidRPr="00A37E3A">
        <w:rPr>
          <w:color w:val="000000" w:themeColor="text1"/>
        </w:rPr>
        <w:t>‘</w:t>
      </w:r>
      <w:r w:rsidRPr="00A37E3A">
        <w:rPr>
          <w:color w:val="000000" w:themeColor="text1"/>
        </w:rPr>
        <w:t>new art</w:t>
      </w:r>
      <w:r w:rsidR="008E5C95" w:rsidRPr="00A37E3A">
        <w:rPr>
          <w:color w:val="000000" w:themeColor="text1"/>
        </w:rPr>
        <w:t>’</w:t>
      </w:r>
      <w:r w:rsidRPr="00A37E3A">
        <w:rPr>
          <w:color w:val="000000" w:themeColor="text1"/>
        </w:rPr>
        <w:t xml:space="preserve"> theories of bookmaking</w:t>
      </w:r>
      <w:r w:rsidR="004A0056" w:rsidRPr="00A37E3A">
        <w:rPr>
          <w:color w:val="000000" w:themeColor="text1"/>
        </w:rPr>
        <w:t>;</w:t>
      </w:r>
      <w:r w:rsidRPr="00A37E3A">
        <w:rPr>
          <w:color w:val="000000" w:themeColor="text1"/>
        </w:rPr>
        <w:t xml:space="preserve"> </w:t>
      </w:r>
      <w:r w:rsidR="004A0056" w:rsidRPr="00A37E3A">
        <w:rPr>
          <w:color w:val="000000" w:themeColor="text1"/>
        </w:rPr>
        <w:t>i</w:t>
      </w:r>
      <w:r w:rsidR="005A78AA" w:rsidRPr="00A37E3A">
        <w:rPr>
          <w:color w:val="000000" w:themeColor="text1"/>
        </w:rPr>
        <w:t>n contrast to old art, in which the text alone conveys the intention, t</w:t>
      </w:r>
      <w:r w:rsidRPr="00A37E3A">
        <w:rPr>
          <w:color w:val="000000" w:themeColor="text1"/>
        </w:rPr>
        <w:t>he new art emphasizes the interaction between the conceptual elements and the form of the book to convey the author’s intention to the reader</w:t>
      </w:r>
      <w:r w:rsidR="00204B49" w:rsidRPr="00A37E3A">
        <w:rPr>
          <w:color w:val="000000" w:themeColor="text1"/>
        </w:rPr>
        <w:t xml:space="preserve"> (1975)</w:t>
      </w:r>
      <w:r w:rsidRPr="00A37E3A">
        <w:rPr>
          <w:color w:val="000000" w:themeColor="text1"/>
        </w:rPr>
        <w:t xml:space="preserve">. The picturebooks I aim to define here can be seen as prime examples of books designed following the new art theory, because they accentuate the use of the physical attributes of the </w:t>
      </w:r>
      <w:r w:rsidR="000F3981" w:rsidRPr="00A37E3A">
        <w:rPr>
          <w:color w:val="000000" w:themeColor="text1"/>
        </w:rPr>
        <w:t>book-object</w:t>
      </w:r>
      <w:r w:rsidRPr="00A37E3A">
        <w:rPr>
          <w:color w:val="000000" w:themeColor="text1"/>
        </w:rPr>
        <w:t xml:space="preserve"> to play a role in the conceptual communication. The picturebook</w:t>
      </w:r>
      <w:r w:rsidR="00261CD3">
        <w:rPr>
          <w:color w:val="000000" w:themeColor="text1"/>
        </w:rPr>
        <w:t xml:space="preserve"> </w:t>
      </w:r>
      <w:r w:rsidRPr="00A37E3A">
        <w:rPr>
          <w:color w:val="000000" w:themeColor="text1"/>
        </w:rPr>
        <w:t xml:space="preserve">makers who design those books no longer regard a book as </w:t>
      </w:r>
      <w:r w:rsidR="00622466" w:rsidRPr="00A37E3A">
        <w:rPr>
          <w:color w:val="000000" w:themeColor="text1"/>
        </w:rPr>
        <w:t xml:space="preserve">merely </w:t>
      </w:r>
      <w:r w:rsidRPr="00A37E3A">
        <w:rPr>
          <w:color w:val="000000" w:themeColor="text1"/>
        </w:rPr>
        <w:t>the carrier of text and/or pictures</w:t>
      </w:r>
      <w:r w:rsidR="00D215EF" w:rsidRPr="00A37E3A">
        <w:rPr>
          <w:color w:val="000000" w:themeColor="text1"/>
        </w:rPr>
        <w:t>,</w:t>
      </w:r>
      <w:r w:rsidRPr="00A37E3A">
        <w:rPr>
          <w:color w:val="000000" w:themeColor="text1"/>
        </w:rPr>
        <w:t xml:space="preserve"> but </w:t>
      </w:r>
      <w:r w:rsidR="00622466" w:rsidRPr="00A37E3A">
        <w:rPr>
          <w:color w:val="000000" w:themeColor="text1"/>
        </w:rPr>
        <w:t xml:space="preserve">rather </w:t>
      </w:r>
      <w:r w:rsidRPr="00A37E3A">
        <w:rPr>
          <w:color w:val="000000" w:themeColor="text1"/>
        </w:rPr>
        <w:t>as a whole piece of art. Furthermore, the target readers are children above the age of four</w:t>
      </w:r>
      <w:r w:rsidR="00D215EF" w:rsidRPr="00A37E3A">
        <w:rPr>
          <w:color w:val="000000" w:themeColor="text1"/>
        </w:rPr>
        <w:t>;</w:t>
      </w:r>
      <w:r w:rsidRPr="00A37E3A">
        <w:rPr>
          <w:color w:val="000000" w:themeColor="text1"/>
        </w:rPr>
        <w:t xml:space="preserve"> </w:t>
      </w:r>
      <w:r w:rsidR="00D215EF" w:rsidRPr="00A37E3A">
        <w:rPr>
          <w:color w:val="000000" w:themeColor="text1"/>
        </w:rPr>
        <w:t>this can even include adults</w:t>
      </w:r>
      <w:r w:rsidRPr="00A37E3A">
        <w:rPr>
          <w:color w:val="000000" w:themeColor="text1"/>
        </w:rPr>
        <w:t>.</w:t>
      </w:r>
      <w:r w:rsidRPr="00A37E3A">
        <w:rPr>
          <w:color w:val="000000" w:themeColor="text1"/>
          <w:sz w:val="20"/>
          <w:szCs w:val="20"/>
        </w:rPr>
        <w:t xml:space="preserve"> </w:t>
      </w:r>
      <w:r w:rsidR="003F0097" w:rsidRPr="00A37E3A">
        <w:rPr>
          <w:color w:val="000000" w:themeColor="text1"/>
        </w:rPr>
        <w:t xml:space="preserve">These </w:t>
      </w:r>
      <w:r w:rsidRPr="00A37E3A">
        <w:rPr>
          <w:color w:val="000000" w:themeColor="text1"/>
        </w:rPr>
        <w:t>books are not to be confused with novelty books despite their superficial similarities.</w:t>
      </w:r>
    </w:p>
    <w:p w14:paraId="6079F058" w14:textId="7F5B7868" w:rsidR="00DB306B" w:rsidRPr="00A37E3A" w:rsidRDefault="00251AE8" w:rsidP="00F238B9">
      <w:pPr>
        <w:jc w:val="both"/>
        <w:rPr>
          <w:color w:val="000000" w:themeColor="text1"/>
        </w:rPr>
      </w:pPr>
      <w:r w:rsidRPr="00A37E3A">
        <w:rPr>
          <w:color w:val="000000" w:themeColor="text1"/>
        </w:rPr>
        <w:t>There have been many names given to such picturebooks by academics and designers. For example, Sandra. L. Beckett states that these books have been highly influenced by</w:t>
      </w:r>
      <w:r w:rsidR="006127A5" w:rsidRPr="00A37E3A">
        <w:rPr>
          <w:color w:val="000000" w:themeColor="text1"/>
        </w:rPr>
        <w:t xml:space="preserve"> </w:t>
      </w:r>
      <w:r w:rsidRPr="00A37E3A">
        <w:rPr>
          <w:color w:val="000000" w:themeColor="text1"/>
        </w:rPr>
        <w:t>artists’ book</w:t>
      </w:r>
      <w:r w:rsidR="006127A5" w:rsidRPr="00A37E3A">
        <w:rPr>
          <w:color w:val="000000" w:themeColor="text1"/>
        </w:rPr>
        <w:t xml:space="preserve">s which are books ‘almost always self-conscious about the structure and meaning of the book as a form’ </w:t>
      </w:r>
      <w:r w:rsidR="006127A5" w:rsidRPr="00A37E3A">
        <w:rPr>
          <w:color w:val="000000" w:themeColor="text1"/>
        </w:rPr>
        <w:fldChar w:fldCharType="begin" w:fldLock="1"/>
      </w:r>
      <w:r w:rsidR="00C400D1" w:rsidRPr="00A37E3A">
        <w:rPr>
          <w:color w:val="000000" w:themeColor="text1"/>
        </w:rPr>
        <w:instrText>ADDIN CSL_CITATION {"citationItems":[{"id":"ITEM-1","itemData":{"author":[{"dropping-particle":"","family":"Drucker","given":"Johanna","non-dropping-particle":"","parse-names":false,"suffix":""}],"id":"ITEM-1","issued":{"date-parts":[["2004"]]},"note":"Includes bibliographical references and index.","number-of-pages":"377","publisher":"Granary Books","publisher-place":"New York","title":"The Century of Artists' Books","type":"book"},"locator":"4","uris":["http://www.mendeley.com/documents/?uuid=28f14408-12a5-4dbf-94d9-8e21fd39fd3e"]}],"mendeley":{"formattedCitation":"(Drucker, 2004, p. 4)","plainTextFormattedCitation":"(Drucker, 2004, p. 4)","previouslyFormattedCitation":"(Drucker, 2004, p. 4)"},"properties":{"noteIndex":0},"schema":"https://github.com/citation-style-language/schema/raw/master/csl-citation.json"}</w:instrText>
      </w:r>
      <w:r w:rsidR="006127A5" w:rsidRPr="00A37E3A">
        <w:rPr>
          <w:color w:val="000000" w:themeColor="text1"/>
        </w:rPr>
        <w:fldChar w:fldCharType="separate"/>
      </w:r>
      <w:r w:rsidR="006127A5" w:rsidRPr="00A37E3A">
        <w:rPr>
          <w:noProof/>
          <w:color w:val="000000" w:themeColor="text1"/>
        </w:rPr>
        <w:t>(Drucker, 2004, p. 4)</w:t>
      </w:r>
      <w:r w:rsidR="006127A5" w:rsidRPr="00A37E3A">
        <w:rPr>
          <w:color w:val="000000" w:themeColor="text1"/>
        </w:rPr>
        <w:fldChar w:fldCharType="end"/>
      </w:r>
      <w:r w:rsidR="006127A5" w:rsidRPr="00A37E3A">
        <w:rPr>
          <w:color w:val="000000" w:themeColor="text1"/>
        </w:rPr>
        <w:t xml:space="preserve">, </w:t>
      </w:r>
      <w:r w:rsidRPr="00A37E3A">
        <w:rPr>
          <w:color w:val="000000" w:themeColor="text1"/>
        </w:rPr>
        <w:t xml:space="preserve">describing them as ‘unconventional books’ </w:t>
      </w:r>
      <w:r w:rsidRPr="00A37E3A">
        <w:rPr>
          <w:color w:val="000000" w:themeColor="text1"/>
        </w:rPr>
        <w:fldChar w:fldCharType="begin" w:fldLock="1"/>
      </w:r>
      <w:r w:rsidR="005522D8" w:rsidRPr="00A37E3A">
        <w:rPr>
          <w:color w:val="000000" w:themeColor="text1"/>
        </w:rPr>
        <w:instrText>ADDIN CSL_CITATION {"citationItems":[{"id":"ITEM-1","itemData":{"DOI":"10.4324/9780203154038","ISBN":"9780203154038","abstract":"This book situates the picturebook genre within the widespread international phenomenon of crossover literature, examining an international corpus of picturebooks — including artists’ books, wordless picturebooks, and celebrity picturebooks — that appeal to readers of all ages. Focusing on contemporary picturebooks, Sandra Beckett shows that the picturebook has traditionally been seen as a children’s genre, but in the eyes of many authors, illustrators, and publishers, it is a narrative form that can address any and all age groups. Innovative graphics and formats as well as the creative, often complex dialogue between text and image provide multiple levels of meaning and invite readers of all ages to consider texts that are primarily marketed as children’s books. The interplay of text and image that distinguishes the picturebook from other forms of fiction and makes it a unique art form also makes it the ultimate crossover genre. Crossover picturebooks are often very complex texts that are challenging for adults as well as children. Many are characterized by difficult “adult” themes, genre blending, metafictive discourse, intertextuality, sophisticated graphics, and complex text-image interplay. Exciting experiments with new formats and techniques, as well as novel interactions with new media and technologies have made the picturebook one of the most vibrant and innovative contemporary literary genres, one that seems to know no boundaries. Crossover Picturebooks is a valuable addition to the study of a genre that is gaining increasing recognition and appreciation, and contributes significantly to the field of children’s literature as a whole.","author":[{"dropping-particle":"","family":"Sandra L.","given":"Beckett","non-dropping-particle":"","parse-names":false,"suffix":""}],"id":"ITEM-1","issued":{"date-parts":[["2013"]]},"number-of-pages":"1-398","publisher":"Routledge","publisher-place":"New York and London","title":"Crossover picturebooks: A genre for all ages","type":"book"},"locator":"20","uris":["http://www.mendeley.com/documents/?uuid=5da9f422-9c7e-301b-83d7-7ead173fb855"]}],"mendeley":{"formattedCitation":"(Sandra L., 2013, p. 20)","plainTextFormattedCitation":"(Sandra L., 2013, p. 20)","previouslyFormattedCitation":"(Sandra L., 2013, p. 20)"},"properties":{"noteIndex":0},"schema":"https://github.com/citation-style-language/schema/raw/master/csl-citation.json"}</w:instrText>
      </w:r>
      <w:r w:rsidRPr="00A37E3A">
        <w:rPr>
          <w:color w:val="000000" w:themeColor="text1"/>
        </w:rPr>
        <w:fldChar w:fldCharType="separate"/>
      </w:r>
      <w:r w:rsidR="005522D8" w:rsidRPr="00A37E3A">
        <w:rPr>
          <w:noProof/>
          <w:color w:val="000000" w:themeColor="text1"/>
        </w:rPr>
        <w:t>(Sandra L., 2013, p. 20)</w:t>
      </w:r>
      <w:r w:rsidRPr="00A37E3A">
        <w:rPr>
          <w:color w:val="000000" w:themeColor="text1"/>
        </w:rPr>
        <w:fldChar w:fldCharType="end"/>
      </w:r>
      <w:r w:rsidRPr="00A37E3A">
        <w:rPr>
          <w:color w:val="000000" w:themeColor="text1"/>
        </w:rPr>
        <w:t xml:space="preserve">, ‘innovative books’ </w:t>
      </w:r>
      <w:r w:rsidRPr="00A37E3A">
        <w:rPr>
          <w:color w:val="000000" w:themeColor="text1"/>
        </w:rPr>
        <w:fldChar w:fldCharType="begin" w:fldLock="1"/>
      </w:r>
      <w:r w:rsidR="005522D8" w:rsidRPr="00A37E3A">
        <w:rPr>
          <w:color w:val="000000" w:themeColor="text1"/>
        </w:rPr>
        <w:instrText>ADDIN CSL_CITATION {"citationItems":[{"id":"ITEM-1","itemData":{"ISBN":"9780203582275","author":[{"dropping-particle":"","family":"Beckett","given":"Sandra L.","non-dropping-particle":"","parse-names":false,"suffix":""}],"container-title":"Picturebooks: Representation and Narration","editor":[{"dropping-particle":"","family":"Kümmerling-Meibauer","given":"","non-dropping-particle":"","parse-names":false,"suffix":""}],"id":"ITEM-1","issued":{"date-parts":[["2014","1","1"]]},"page":"53-69","publisher":"Routledge","title":"The Art of Visual storytelling Formal Strategies in Wordless Picturebooks","type":"chapter"},"locator":"57","uris":["http://www.mendeley.com/documents/?uuid=05205aee-1086-3258-bf9d-2516f75b8bf6"]}],"mendeley":{"formattedCitation":"(Beckett, 2014, p. 57)","plainTextFormattedCitation":"(Beckett, 2014, p. 57)","previouslyFormattedCitation":"(Beckett, 2014, p. 57)"},"properties":{"noteIndex":0},"schema":"https://github.com/citation-style-language/schema/raw/master/csl-citation.json"}</w:instrText>
      </w:r>
      <w:r w:rsidRPr="00A37E3A">
        <w:rPr>
          <w:color w:val="000000" w:themeColor="text1"/>
        </w:rPr>
        <w:fldChar w:fldCharType="separate"/>
      </w:r>
      <w:r w:rsidRPr="00A37E3A">
        <w:rPr>
          <w:noProof/>
          <w:color w:val="000000" w:themeColor="text1"/>
        </w:rPr>
        <w:t>(Beckett, 2014, p. 57)</w:t>
      </w:r>
      <w:r w:rsidRPr="00A37E3A">
        <w:rPr>
          <w:color w:val="000000" w:themeColor="text1"/>
        </w:rPr>
        <w:fldChar w:fldCharType="end"/>
      </w:r>
      <w:r w:rsidRPr="00A37E3A">
        <w:rPr>
          <w:color w:val="000000" w:themeColor="text1"/>
        </w:rPr>
        <w:t xml:space="preserve">  and ‘game-books’ </w:t>
      </w:r>
      <w:r w:rsidRPr="00A37E3A">
        <w:rPr>
          <w:color w:val="000000" w:themeColor="text1"/>
          <w:vertAlign w:val="superscript"/>
        </w:rPr>
        <w:fldChar w:fldCharType="begin" w:fldLock="1"/>
      </w:r>
      <w:r w:rsidR="005522D8" w:rsidRPr="00A37E3A">
        <w:rPr>
          <w:color w:val="000000" w:themeColor="text1"/>
        </w:rPr>
        <w:instrText>ADDIN CSL_CITATION {"citationItems":[{"id":"ITEM-1","itemData":{"DOI":"10.4324/9780203154038","ISBN":"9780203154038","abstract":"This book situates the picturebook genre within the widespread international phenomenon of crossover literature, examining an international corpus of picturebooks — including artists’ books, wordless picturebooks, and celebrity picturebooks — that appeal to readers of all ages. Focusing on contemporary picturebooks, Sandra Beckett shows that the picturebook has traditionally been seen as a children’s genre, but in the eyes of many authors, illustrators, and publishers, it is a narrative form that can address any and all age groups. Innovative graphics and formats as well as the creative, often complex dialogue between text and image provide multiple levels of meaning and invite readers of all ages to consider texts that are primarily marketed as children’s books. The interplay of text and image that distinguishes the picturebook from other forms of fiction and makes it a unique art form also makes it the ultimate crossover genre. Crossover picturebooks are often very complex texts that are challenging for adults as well as children. Many are characterized by difficult “adult” themes, genre blending, metafictive discourse, intertextuality, sophisticated graphics, and complex text-image interplay. Exciting experiments with new formats and techniques, as well as novel interactions with new media and technologies have made the picturebook one of the most vibrant and innovative contemporary literary genres, one that seems to know no boundaries. Crossover Picturebooks is a valuable addition to the study of a genre that is gaining increasing recognition and appreciation, and contributes significantly to the field of children’s literature as a whole.","author":[{"dropping-particle":"","family":"Sandra L.","given":"Beckett","non-dropping-particle":"","parse-names":false,"suffix":""}],"id":"ITEM-1","issued":{"date-parts":[["2013"]]},"number-of-pages":"1-398","publisher":"Routledge","publisher-place":"New York and London","title":"Crossover picturebooks: A genre for all ages","type":"book"},"locator":"36","uris":["http://www.mendeley.com/documents/?uuid=5da9f422-9c7e-301b-83d7-7ead173fb855"]}],"mendeley":{"formattedCitation":"(Sandra L., 2013, p. 36)","plainTextFormattedCitation":"(Sandra L., 2013, p. 36)","previouslyFormattedCitation":"(Sandra L., 2013, p. 36)"},"properties":{"noteIndex":0},"schema":"https://github.com/citation-style-language/schema/raw/master/csl-citation.json"}</w:instrText>
      </w:r>
      <w:r w:rsidRPr="00A37E3A">
        <w:rPr>
          <w:color w:val="000000" w:themeColor="text1"/>
          <w:vertAlign w:val="superscript"/>
        </w:rPr>
        <w:fldChar w:fldCharType="separate"/>
      </w:r>
      <w:r w:rsidR="005522D8" w:rsidRPr="00A37E3A">
        <w:rPr>
          <w:noProof/>
          <w:color w:val="000000" w:themeColor="text1"/>
        </w:rPr>
        <w:t>(Sandra L., 2013, p. 36)</w:t>
      </w:r>
      <w:r w:rsidRPr="00A37E3A">
        <w:rPr>
          <w:color w:val="000000" w:themeColor="text1"/>
        </w:rPr>
        <w:fldChar w:fldCharType="end"/>
      </w:r>
      <w:r w:rsidRPr="00A37E3A">
        <w:rPr>
          <w:color w:val="000000" w:themeColor="text1"/>
        </w:rPr>
        <w:t>. ‘</w:t>
      </w:r>
      <w:r w:rsidR="00544463" w:rsidRPr="00A37E3A">
        <w:rPr>
          <w:color w:val="000000" w:themeColor="text1"/>
        </w:rPr>
        <w:t xml:space="preserve">Unconventional’ </w:t>
      </w:r>
      <w:r w:rsidRPr="00A37E3A">
        <w:rPr>
          <w:color w:val="000000" w:themeColor="text1"/>
        </w:rPr>
        <w:t xml:space="preserve">and ‘innovative’ are broad terms which do little to </w:t>
      </w:r>
      <w:r w:rsidR="00544463" w:rsidRPr="00A37E3A">
        <w:rPr>
          <w:color w:val="000000" w:themeColor="text1"/>
        </w:rPr>
        <w:t>describe</w:t>
      </w:r>
      <w:r w:rsidR="004A0056" w:rsidRPr="00A37E3A">
        <w:rPr>
          <w:color w:val="000000" w:themeColor="text1"/>
        </w:rPr>
        <w:t xml:space="preserve"> the nature of</w:t>
      </w:r>
      <w:r w:rsidR="00544463" w:rsidRPr="00A37E3A">
        <w:rPr>
          <w:color w:val="000000" w:themeColor="text1"/>
        </w:rPr>
        <w:t xml:space="preserve"> </w:t>
      </w:r>
      <w:r w:rsidRPr="00A37E3A">
        <w:rPr>
          <w:color w:val="000000" w:themeColor="text1"/>
        </w:rPr>
        <w:t>these books. Although there is a similarity</w:t>
      </w:r>
      <w:r w:rsidR="00C72E8A" w:rsidRPr="00A37E3A">
        <w:rPr>
          <w:color w:val="000000" w:themeColor="text1"/>
        </w:rPr>
        <w:t xml:space="preserve"> with games</w:t>
      </w:r>
      <w:r w:rsidRPr="00A37E3A">
        <w:rPr>
          <w:color w:val="000000" w:themeColor="text1"/>
        </w:rPr>
        <w:t xml:space="preserve"> in that these books are also experience-led, games are goal-based </w:t>
      </w:r>
      <w:r w:rsidRPr="00A37E3A">
        <w:rPr>
          <w:color w:val="000000" w:themeColor="text1"/>
        </w:rPr>
        <w:fldChar w:fldCharType="begin" w:fldLock="1"/>
      </w:r>
      <w:r w:rsidR="00F25887" w:rsidRPr="00A37E3A">
        <w:rPr>
          <w:color w:val="000000" w:themeColor="text1"/>
        </w:rPr>
        <w:instrText>ADDIN CSL_CITATION {"citationItems":[{"id":"ITEM-1","itemData":{"ISBN":"9781466598645","author":[{"dropping-particle":"","family":"Schell","given":"Jesse.","non-dropping-particle":"","parse-names":false,"suffix":""}],"id":"ITEM-1","issued":{"date-parts":[["2015"]]},"number-of-pages":"555","publisher":"Boca Raton : CRC Press","title":"The art of game design : a book of lenses","type":"book"},"locator":"106","uris":["http://www.mendeley.com/documents/?uuid=1c17faf5-47dd-30e6-94b4-3b52861bdd3b"]}],"mendeley":{"formattedCitation":"(Schell, 2015, p. 106)","plainTextFormattedCitation":"(Schell, 2015, p. 106)","previouslyFormattedCitation":"(Schell, 2015, p. 106)"},"properties":{"noteIndex":0},"schema":"https://github.com/citation-style-language/schema/raw/master/csl-citation.json"}</w:instrText>
      </w:r>
      <w:r w:rsidRPr="00A37E3A">
        <w:rPr>
          <w:color w:val="000000" w:themeColor="text1"/>
        </w:rPr>
        <w:fldChar w:fldCharType="separate"/>
      </w:r>
      <w:r w:rsidR="00193946" w:rsidRPr="00A37E3A">
        <w:rPr>
          <w:noProof/>
          <w:color w:val="000000" w:themeColor="text1"/>
        </w:rPr>
        <w:t>(Schell, 2015, p. 106)</w:t>
      </w:r>
      <w:r w:rsidRPr="00A37E3A">
        <w:rPr>
          <w:color w:val="000000" w:themeColor="text1"/>
        </w:rPr>
        <w:fldChar w:fldCharType="end"/>
      </w:r>
      <w:r w:rsidRPr="00A37E3A">
        <w:rPr>
          <w:color w:val="000000" w:themeColor="text1"/>
        </w:rPr>
        <w:t xml:space="preserve"> while these books are narrative-based.</w:t>
      </w:r>
      <w:r w:rsidR="004A48E1" w:rsidRPr="00A37E3A">
        <w:rPr>
          <w:color w:val="000000" w:themeColor="text1"/>
        </w:rPr>
        <w:t xml:space="preserve"> </w:t>
      </w:r>
      <w:r w:rsidRPr="00A37E3A">
        <w:rPr>
          <w:color w:val="000000" w:themeColor="text1"/>
        </w:rPr>
        <w:t xml:space="preserve">In France, these books are normally called ‘livre </w:t>
      </w:r>
      <w:proofErr w:type="spellStart"/>
      <w:r w:rsidRPr="00A37E3A">
        <w:rPr>
          <w:color w:val="000000" w:themeColor="text1"/>
        </w:rPr>
        <w:t>animé</w:t>
      </w:r>
      <w:proofErr w:type="spellEnd"/>
      <w:r w:rsidRPr="00A37E3A">
        <w:rPr>
          <w:color w:val="000000" w:themeColor="text1"/>
        </w:rPr>
        <w:t xml:space="preserve">’ (animated books) and some other scholars </w:t>
      </w:r>
      <w:r w:rsidR="0012450A" w:rsidRPr="00A37E3A">
        <w:rPr>
          <w:color w:val="000000" w:themeColor="text1"/>
        </w:rPr>
        <w:t xml:space="preserve">call </w:t>
      </w:r>
      <w:r w:rsidRPr="00A37E3A">
        <w:rPr>
          <w:color w:val="000000" w:themeColor="text1"/>
        </w:rPr>
        <w:t xml:space="preserve">them ‘interactive </w:t>
      </w:r>
      <w:r w:rsidR="004A48E1" w:rsidRPr="00A37E3A">
        <w:rPr>
          <w:rFonts w:hint="eastAsia"/>
          <w:color w:val="000000" w:themeColor="text1"/>
        </w:rPr>
        <w:t>picture</w:t>
      </w:r>
      <w:r w:rsidRPr="00A37E3A">
        <w:rPr>
          <w:color w:val="000000" w:themeColor="text1"/>
        </w:rPr>
        <w:t xml:space="preserve">books’ </w:t>
      </w:r>
      <w:r w:rsidRPr="00A37E3A">
        <w:rPr>
          <w:color w:val="000000" w:themeColor="text1"/>
          <w:vertAlign w:val="superscript"/>
        </w:rPr>
        <w:fldChar w:fldCharType="begin" w:fldLock="1"/>
      </w:r>
      <w:r w:rsidR="005522D8" w:rsidRPr="00A37E3A">
        <w:rPr>
          <w:color w:val="000000" w:themeColor="text1"/>
        </w:rPr>
        <w:instrText>ADDIN CSL_CITATION {"citationItems":[{"id":"ITEM-1","itemData":{"ISBN":"0203582276","abstract":"Crossing Genre Boundaries: Artists' Books, Wordless Picturebooks and Picturebooks for Adults. Picturebooks for Adults / Åse Marie Ommundsen -- Artists' Books, Altered Books and Picturebooks / Carole Scott -- The Art of Visual Storytelling: Formal Strategies in Wordless Picturebooks / Sandra L. Beckett -- Texts and Peritexts in Wordless and Almost Wordless Picturebooks / Emma Bosch -- Wordless Picturebooks: Critical and Educational Perspectives on Meaning-making / Evelyn Arizpe -- Change, Emotions and Hybridity: Characters in Picturebooks. \"Thought and dream are heavenly vehicles\" Character, Bildung, and Aesthetics in Stian Hole's Garmann Trilogy (2006-2010) / Nina Christensen -- \"The Penguin Looked Sad\": Picturebooks, Empathy and Theory of Mind / Maria Nikolajeva -- Understanding the Matchstick Man: Aesthetic and Narrative Properties of a Hybrid Picturebook Character / Bettina Kümmerling-Meibauer and Jörg Meibauer -- Interpictoriality and Visual Clues in Picturebooks. An Approximation to Intertextuality in Picturebooks: Anthony Browne and his Hypotexts / Maria Jose Lobato Suero and Beatriz Hoster Cabo -- Audience, Theme and Symbolism in Wolf Erlbruch's Duck, Death and the Tulip / Janet Evans -- Learn to Read. Learn to Live. The Role of Books and Book Collections in Picturebooks / Nina Goga -- Prologue and Epilogue Pictures in Astrid Lindgren's Picturebooks / Agnes-Margrethe Bjorvand.","author":[{"dropping-particle":"","family":"Scott","given":"Carole","non-dropping-particle":"","parse-names":false,"suffix":""}],"container-title":"Picturebooks : representation and narration","editor":[{"dropping-particle":"","family":"Kümmerling-Meibauer","given":"Bettina","non-dropping-particle":"","parse-names":false,"suffix":""}],"id":"ITEM-1","issued":{"date-parts":[["2014"]]},"page":"37-52","publisher":"Routledge","publisher-place":"New York ; London","title":"Artists' Books, Altered Books, and Picturebooks","type":"chapter"},"locator":"42","uris":["http://www.mendeley.com/documents/?uuid=d2227bc7-3585-32d7-a48e-dd5aa1ba8dab"]}],"mendeley":{"formattedCitation":"(Scott, 2014, p. 42)","plainTextFormattedCitation":"(Scott, 2014, p. 42)","previouslyFormattedCitation":"(Scott, 2014, p. 42)"},"properties":{"noteIndex":0},"schema":"https://github.com/citation-style-language/schema/raw/master/csl-citation.json"}</w:instrText>
      </w:r>
      <w:r w:rsidRPr="00A37E3A">
        <w:rPr>
          <w:color w:val="000000" w:themeColor="text1"/>
          <w:vertAlign w:val="superscript"/>
        </w:rPr>
        <w:fldChar w:fldCharType="separate"/>
      </w:r>
      <w:r w:rsidR="004A48E1" w:rsidRPr="00A37E3A">
        <w:rPr>
          <w:bCs/>
          <w:noProof/>
          <w:color w:val="000000" w:themeColor="text1"/>
        </w:rPr>
        <w:t>(Scott, 2014, p. 42)</w:t>
      </w:r>
      <w:r w:rsidRPr="00A37E3A">
        <w:rPr>
          <w:color w:val="000000" w:themeColor="text1"/>
        </w:rPr>
        <w:fldChar w:fldCharType="end"/>
      </w:r>
      <w:r w:rsidR="00204B49" w:rsidRPr="00A37E3A">
        <w:rPr>
          <w:color w:val="000000" w:themeColor="text1"/>
        </w:rPr>
        <w:t xml:space="preserve"> and </w:t>
      </w:r>
      <w:r w:rsidRPr="00A37E3A">
        <w:rPr>
          <w:color w:val="000000" w:themeColor="text1"/>
        </w:rPr>
        <w:t xml:space="preserve">‘altered books’ </w:t>
      </w:r>
      <w:r w:rsidRPr="00A37E3A">
        <w:rPr>
          <w:color w:val="000000" w:themeColor="text1"/>
          <w:vertAlign w:val="superscript"/>
        </w:rPr>
        <w:fldChar w:fldCharType="begin" w:fldLock="1"/>
      </w:r>
      <w:r w:rsidR="005522D8" w:rsidRPr="00A37E3A">
        <w:rPr>
          <w:color w:val="000000" w:themeColor="text1"/>
        </w:rPr>
        <w:instrText>ADDIN CSL_CITATION {"citationItems":[{"id":"ITEM-1","itemData":{"ISBN":"0203582276","abstract":"Crossing Genre Boundaries: Artists' Books, Wordless Picturebooks and Picturebooks for Adults. Picturebooks for Adults / Åse Marie Ommundsen -- Artists' Books, Altered Books and Picturebooks / Carole Scott -- The Art of Visual Storytelling: Formal Strategies in Wordless Picturebooks / Sandra L. Beckett -- Texts and Peritexts in Wordless and Almost Wordless Picturebooks / Emma Bosch -- Wordless Picturebooks: Critical and Educational Perspectives on Meaning-making / Evelyn Arizpe -- Change, Emotions and Hybridity: Characters in Picturebooks. \"Thought and dream are heavenly vehicles\" Character, Bildung, and Aesthetics in Stian Hole's Garmann Trilogy (2006-2010) / Nina Christensen -- \"The Penguin Looked Sad\": Picturebooks, Empathy and Theory of Mind / Maria Nikolajeva -- Understanding the Matchstick Man: Aesthetic and Narrative Properties of a Hybrid Picturebook Character / Bettina Kümmerling-Meibauer and Jörg Meibauer -- Interpictoriality and Visual Clues in Picturebooks. An Approximation to Intertextuality in Picturebooks: Anthony Browne and his Hypotexts / Maria Jose Lobato Suero and Beatriz Hoster Cabo -- Audience, Theme and Symbolism in Wolf Erlbruch's Duck, Death and the Tulip / Janet Evans -- Learn to Read. Learn to Live. The Role of Books and Book Collections in Picturebooks / Nina Goga -- Prologue and Epilogue Pictures in Astrid Lindgren's Picturebooks / Agnes-Margrethe Bjorvand.","author":[{"dropping-particle":"","family":"Scott","given":"Carole","non-dropping-particle":"","parse-names":false,"suffix":""}],"container-title":"Picturebooks : representation and narration","editor":[{"dropping-particle":"","family":"Kümmerling-Meibauer","given":"Bettina","non-dropping-particle":"","parse-names":false,"suffix":""}],"id":"ITEM-1","issued":{"date-parts":[["2014"]]},"page":"37-52","publisher":"Routledge","publisher-place":"New York ; London","title":"Artists' Books, Altered Books, and Picturebooks","type":"chapter"},"locator":"37","uris":["http://www.mendeley.com/documents/?uuid=d2227bc7-3585-32d7-a48e-dd5aa1ba8dab"]}],"mendeley":{"formattedCitation":"(Scott, 2014, p. 37)","plainTextFormattedCitation":"(Scott, 2014, p. 37)","previouslyFormattedCitation":"(Scott, 2014, p. 37)"},"properties":{"noteIndex":0},"schema":"https://github.com/citation-style-language/schema/raw/master/csl-citation.json"}</w:instrText>
      </w:r>
      <w:r w:rsidRPr="00A37E3A">
        <w:rPr>
          <w:color w:val="000000" w:themeColor="text1"/>
          <w:vertAlign w:val="superscript"/>
        </w:rPr>
        <w:fldChar w:fldCharType="separate"/>
      </w:r>
      <w:r w:rsidR="004A48E1" w:rsidRPr="00A37E3A">
        <w:rPr>
          <w:noProof/>
          <w:color w:val="000000" w:themeColor="text1"/>
        </w:rPr>
        <w:t>(Scott, 2014, p. 37)</w:t>
      </w:r>
      <w:r w:rsidRPr="00A37E3A">
        <w:rPr>
          <w:color w:val="000000" w:themeColor="text1"/>
        </w:rPr>
        <w:fldChar w:fldCharType="end"/>
      </w:r>
      <w:r w:rsidR="00F630BD" w:rsidRPr="00A37E3A">
        <w:rPr>
          <w:color w:val="000000" w:themeColor="text1"/>
        </w:rPr>
        <w:t>. A</w:t>
      </w:r>
      <w:r w:rsidRPr="00A37E3A">
        <w:rPr>
          <w:color w:val="000000" w:themeColor="text1"/>
        </w:rPr>
        <w:t>gain,</w:t>
      </w:r>
      <w:r w:rsidR="00F630BD" w:rsidRPr="00A37E3A">
        <w:rPr>
          <w:color w:val="000000" w:themeColor="text1"/>
        </w:rPr>
        <w:t xml:space="preserve"> however,</w:t>
      </w:r>
      <w:r w:rsidRPr="00A37E3A">
        <w:rPr>
          <w:color w:val="000000" w:themeColor="text1"/>
        </w:rPr>
        <w:t xml:space="preserve"> ‘altered’ tells us little, and most of these books are not interactive at all. I propose here that none of these definitions are specific enough to accurately describe this type of picturebook, because these books exploit the three-dimensionality of the </w:t>
      </w:r>
      <w:r w:rsidR="000F3981" w:rsidRPr="00A37E3A">
        <w:rPr>
          <w:color w:val="000000" w:themeColor="text1"/>
        </w:rPr>
        <w:t>book-object</w:t>
      </w:r>
      <w:r w:rsidRPr="00A37E3A">
        <w:rPr>
          <w:color w:val="000000" w:themeColor="text1"/>
        </w:rPr>
        <w:t xml:space="preserve"> to convey the narrative.</w:t>
      </w:r>
    </w:p>
    <w:p w14:paraId="29E40958" w14:textId="712B824D" w:rsidR="00DB306B" w:rsidRPr="00A37E3A" w:rsidRDefault="00DB306B" w:rsidP="002429A4">
      <w:pPr>
        <w:rPr>
          <w:color w:val="000000" w:themeColor="text1"/>
        </w:rPr>
      </w:pPr>
      <w:r w:rsidRPr="00A37E3A">
        <w:rPr>
          <w:color w:val="000000" w:themeColor="text1"/>
        </w:rPr>
        <w:t xml:space="preserve">Rosie Sherwood, </w:t>
      </w:r>
      <w:r w:rsidR="00DD10A6" w:rsidRPr="00A37E3A">
        <w:rPr>
          <w:color w:val="000000" w:themeColor="text1"/>
        </w:rPr>
        <w:t>a</w:t>
      </w:r>
      <w:r w:rsidRPr="00A37E3A">
        <w:rPr>
          <w:color w:val="000000" w:themeColor="text1"/>
        </w:rPr>
        <w:t xml:space="preserve"> book</w:t>
      </w:r>
      <w:r w:rsidR="002962AE" w:rsidRPr="00A37E3A">
        <w:rPr>
          <w:color w:val="000000" w:themeColor="text1"/>
        </w:rPr>
        <w:t xml:space="preserve"> artist</w:t>
      </w:r>
      <w:r w:rsidRPr="00A37E3A">
        <w:rPr>
          <w:color w:val="000000" w:themeColor="text1"/>
        </w:rPr>
        <w:t xml:space="preserve"> and scholar, gives a precise explanation of this kind of book in her paper, </w:t>
      </w:r>
      <w:r w:rsidR="0006122B" w:rsidRPr="00A37E3A">
        <w:rPr>
          <w:color w:val="000000" w:themeColor="text1"/>
        </w:rPr>
        <w:t>‘</w:t>
      </w:r>
      <w:r w:rsidR="00E84C71" w:rsidRPr="00A37E3A">
        <w:rPr>
          <w:color w:val="000000" w:themeColor="text1"/>
        </w:rPr>
        <w:t>Un</w:t>
      </w:r>
      <w:r w:rsidR="00446391" w:rsidRPr="00A37E3A">
        <w:rPr>
          <w:color w:val="000000" w:themeColor="text1"/>
        </w:rPr>
        <w:t>-</w:t>
      </w:r>
      <w:r w:rsidR="00E84C71" w:rsidRPr="00A37E3A">
        <w:rPr>
          <w:color w:val="000000" w:themeColor="text1"/>
        </w:rPr>
        <w:t>flattened</w:t>
      </w:r>
      <w:r w:rsidRPr="00A37E3A">
        <w:rPr>
          <w:color w:val="000000" w:themeColor="text1"/>
        </w:rPr>
        <w:t>: Book Arts and the Artist's Map</w:t>
      </w:r>
      <w:r w:rsidR="0006122B" w:rsidRPr="00A37E3A">
        <w:rPr>
          <w:color w:val="000000" w:themeColor="text1"/>
        </w:rPr>
        <w:t>’</w:t>
      </w:r>
      <w:r w:rsidRPr="00A37E3A">
        <w:rPr>
          <w:color w:val="000000" w:themeColor="text1"/>
        </w:rPr>
        <w:t>:</w:t>
      </w:r>
    </w:p>
    <w:p w14:paraId="42AABAC8" w14:textId="66A93552" w:rsidR="00DB306B" w:rsidRPr="00A37E3A" w:rsidRDefault="00DB306B" w:rsidP="002429A4">
      <w:pPr>
        <w:spacing w:line="240" w:lineRule="auto"/>
        <w:ind w:left="720"/>
        <w:rPr>
          <w:color w:val="000000" w:themeColor="text1"/>
        </w:rPr>
      </w:pPr>
      <w:r w:rsidRPr="00A37E3A">
        <w:rPr>
          <w:color w:val="000000" w:themeColor="text1"/>
        </w:rPr>
        <w:t xml:space="preserve">Take the challenge of the flat sheet of paper. As book artists, a work depends upon the audience’s haptic engagement, the book coming to life under our hands, animated, experienced. The book is not a static object: it resists flatness at every turn </w:t>
      </w:r>
      <w:r w:rsidRPr="00A37E3A">
        <w:rPr>
          <w:color w:val="000000" w:themeColor="text1"/>
        </w:rPr>
        <w:fldChar w:fldCharType="begin" w:fldLock="1"/>
      </w:r>
      <w:r w:rsidR="00C70B2B" w:rsidRPr="00A37E3A">
        <w:rPr>
          <w:color w:val="000000" w:themeColor="text1"/>
        </w:rPr>
        <w:instrText>ADDIN CSL_CITATION {"citationItems":[{"id":"ITEM-1","itemData":{"author":[{"dropping-particle":"","family":"Sherwood","given":"Rosie","non-dropping-particle":"","parse-names":false,"suffix":""}],"container-title":"Artist's Book Yearbook 2018-2019","editor":[{"dropping-particle":"","family":"Bodman","given":"S. L.","non-dropping-particle":"","parse-names":false,"suffix":""}],"id":"ITEM-1","issued":{"date-parts":[["2017"]]},"page":"75-79","publisher":"Bristol: Impact Press","title":"Un-Flattened: Book Arts and the Artist’s Map","type":"chapter"},"locator":"75","uris":["http://www.mendeley.com/documents/?uuid=d3a475c5-21f8-47e9-8682-46c1007a9ccb"]}],"mendeley":{"formattedCitation":"(Sherwood, 2017, p. 75)","plainTextFormattedCitation":"(Sherwood, 2017, p. 75)","previouslyFormattedCitation":"(Sherwood, 2017, p. 75)"},"properties":{"noteIndex":0},"schema":"https://github.com/citation-style-language/schema/raw/master/csl-citation.json"}</w:instrText>
      </w:r>
      <w:r w:rsidRPr="00A37E3A">
        <w:rPr>
          <w:color w:val="000000" w:themeColor="text1"/>
        </w:rPr>
        <w:fldChar w:fldCharType="separate"/>
      </w:r>
      <w:r w:rsidR="00A9084A" w:rsidRPr="00A37E3A">
        <w:rPr>
          <w:noProof/>
          <w:color w:val="000000" w:themeColor="text1"/>
        </w:rPr>
        <w:t>(Sherwood, 2017, p. 75)</w:t>
      </w:r>
      <w:r w:rsidRPr="00A37E3A">
        <w:rPr>
          <w:color w:val="000000" w:themeColor="text1"/>
        </w:rPr>
        <w:fldChar w:fldCharType="end"/>
      </w:r>
      <w:r w:rsidRPr="00A37E3A">
        <w:rPr>
          <w:color w:val="000000" w:themeColor="text1"/>
        </w:rPr>
        <w:t>.</w:t>
      </w:r>
    </w:p>
    <w:p w14:paraId="7EED45A8" w14:textId="062DA749" w:rsidR="00DB306B" w:rsidRPr="00A37E3A" w:rsidRDefault="00DB306B" w:rsidP="002429A4">
      <w:pPr>
        <w:rPr>
          <w:color w:val="000000" w:themeColor="text1"/>
        </w:rPr>
      </w:pPr>
      <w:r w:rsidRPr="00A37E3A">
        <w:rPr>
          <w:color w:val="000000" w:themeColor="text1"/>
        </w:rPr>
        <w:t>Here, Sherwood uses the word ‘</w:t>
      </w:r>
      <w:r w:rsidR="00E84C71" w:rsidRPr="00A37E3A">
        <w:rPr>
          <w:color w:val="000000" w:themeColor="text1"/>
        </w:rPr>
        <w:t>un</w:t>
      </w:r>
      <w:r w:rsidR="00446391" w:rsidRPr="00A37E3A">
        <w:rPr>
          <w:color w:val="000000" w:themeColor="text1"/>
        </w:rPr>
        <w:t>-</w:t>
      </w:r>
      <w:r w:rsidR="00E84C71" w:rsidRPr="00A37E3A">
        <w:rPr>
          <w:color w:val="000000" w:themeColor="text1"/>
        </w:rPr>
        <w:t>flattened</w:t>
      </w:r>
      <w:r w:rsidRPr="00A37E3A">
        <w:rPr>
          <w:color w:val="000000" w:themeColor="text1"/>
        </w:rPr>
        <w:t>’ in the title to describe the resistance to flatness in those artists</w:t>
      </w:r>
      <w:r w:rsidR="00FA5EE0" w:rsidRPr="00A37E3A">
        <w:rPr>
          <w:color w:val="000000" w:themeColor="text1"/>
        </w:rPr>
        <w:t>’</w:t>
      </w:r>
      <w:r w:rsidRPr="00A37E3A">
        <w:rPr>
          <w:color w:val="000000" w:themeColor="text1"/>
        </w:rPr>
        <w:t xml:space="preserve"> books she studied; these works employ tactile elements and the structure of the book to subvert the traditional two-dimensional topography of a book into a three-dimensional artist’s map to present the feeling of a place. ‘</w:t>
      </w:r>
      <w:r w:rsidR="00FA5EE0" w:rsidRPr="00A37E3A">
        <w:rPr>
          <w:color w:val="000000" w:themeColor="text1"/>
        </w:rPr>
        <w:t>Un</w:t>
      </w:r>
      <w:r w:rsidR="00446391" w:rsidRPr="00A37E3A">
        <w:rPr>
          <w:color w:val="000000" w:themeColor="text1"/>
        </w:rPr>
        <w:t>-</w:t>
      </w:r>
      <w:r w:rsidR="00FA5EE0" w:rsidRPr="00A37E3A">
        <w:rPr>
          <w:color w:val="000000" w:themeColor="text1"/>
        </w:rPr>
        <w:t>flattened’ encompasses</w:t>
      </w:r>
      <w:r w:rsidRPr="00A37E3A">
        <w:rPr>
          <w:color w:val="000000" w:themeColor="text1"/>
        </w:rPr>
        <w:t xml:space="preserve"> visualization, intuition and easy understanding to refer to picturebook design concepts which exploit the physicality of the book as part of the content. </w:t>
      </w:r>
      <w:r w:rsidR="00A07DD1" w:rsidRPr="00A37E3A">
        <w:rPr>
          <w:color w:val="000000" w:themeColor="text1"/>
        </w:rPr>
        <w:t>I</w:t>
      </w:r>
      <w:r w:rsidRPr="00A37E3A">
        <w:rPr>
          <w:color w:val="000000" w:themeColor="text1"/>
        </w:rPr>
        <w:t>nspired by Sherwood, I</w:t>
      </w:r>
      <w:r w:rsidR="00A07DD1" w:rsidRPr="00A37E3A">
        <w:rPr>
          <w:color w:val="000000" w:themeColor="text1"/>
        </w:rPr>
        <w:t xml:space="preserve"> therefore</w:t>
      </w:r>
      <w:r w:rsidRPr="00A37E3A">
        <w:rPr>
          <w:color w:val="000000" w:themeColor="text1"/>
        </w:rPr>
        <w:t xml:space="preserve"> </w:t>
      </w:r>
      <w:r w:rsidR="006B7A9C" w:rsidRPr="00A37E3A">
        <w:rPr>
          <w:color w:val="000000" w:themeColor="text1"/>
        </w:rPr>
        <w:t xml:space="preserve">call </w:t>
      </w:r>
      <w:r w:rsidRPr="00A37E3A">
        <w:rPr>
          <w:color w:val="000000" w:themeColor="text1"/>
        </w:rPr>
        <w:t>them ‘</w:t>
      </w:r>
      <w:r w:rsidR="00E84C71" w:rsidRPr="00A37E3A">
        <w:rPr>
          <w:color w:val="000000" w:themeColor="text1"/>
        </w:rPr>
        <w:t>unflattened</w:t>
      </w:r>
      <w:r w:rsidRPr="00A37E3A">
        <w:rPr>
          <w:color w:val="000000" w:themeColor="text1"/>
        </w:rPr>
        <w:t xml:space="preserve"> picturebooks’ and </w:t>
      </w:r>
      <w:r w:rsidR="006B7A9C" w:rsidRPr="00A37E3A">
        <w:rPr>
          <w:color w:val="000000" w:themeColor="text1"/>
        </w:rPr>
        <w:t>call</w:t>
      </w:r>
      <w:r w:rsidRPr="00A37E3A">
        <w:rPr>
          <w:color w:val="000000" w:themeColor="text1"/>
        </w:rPr>
        <w:t xml:space="preserve"> the method of creating this type of picturebook ‘</w:t>
      </w:r>
      <w:r w:rsidR="00E84C71" w:rsidRPr="00A37E3A">
        <w:rPr>
          <w:color w:val="000000" w:themeColor="text1"/>
        </w:rPr>
        <w:t>unflattened</w:t>
      </w:r>
      <w:r w:rsidRPr="00A37E3A">
        <w:rPr>
          <w:color w:val="000000" w:themeColor="text1"/>
        </w:rPr>
        <w:t xml:space="preserve"> design’.</w:t>
      </w:r>
    </w:p>
    <w:p w14:paraId="732326DA" w14:textId="7BD99A53" w:rsidR="00DB306B" w:rsidRPr="00A37E3A" w:rsidRDefault="00DB306B" w:rsidP="002429A4">
      <w:pPr>
        <w:rPr>
          <w:rFonts w:eastAsia="SimSun"/>
          <w:color w:val="000000" w:themeColor="text1"/>
        </w:rPr>
      </w:pPr>
      <w:r w:rsidRPr="00A37E3A">
        <w:rPr>
          <w:color w:val="000000" w:themeColor="text1"/>
        </w:rPr>
        <w:t xml:space="preserve">The primary characteristic of an </w:t>
      </w:r>
      <w:r w:rsidR="00E84C71" w:rsidRPr="00A37E3A">
        <w:rPr>
          <w:color w:val="000000" w:themeColor="text1"/>
        </w:rPr>
        <w:t>unflattened</w:t>
      </w:r>
      <w:r w:rsidRPr="00A37E3A">
        <w:rPr>
          <w:color w:val="000000" w:themeColor="text1"/>
        </w:rPr>
        <w:t xml:space="preserve"> picturebook is that </w:t>
      </w:r>
      <w:r w:rsidR="009A5CAD" w:rsidRPr="00A37E3A">
        <w:rPr>
          <w:color w:val="000000" w:themeColor="text1"/>
        </w:rPr>
        <w:t xml:space="preserve">it provides a participatory reading experience, and </w:t>
      </w:r>
      <w:r w:rsidRPr="00A37E3A">
        <w:rPr>
          <w:color w:val="000000" w:themeColor="text1"/>
        </w:rPr>
        <w:t xml:space="preserve">the narrative is told </w:t>
      </w:r>
      <w:r w:rsidR="00E219B3" w:rsidRPr="00A37E3A">
        <w:rPr>
          <w:color w:val="000000" w:themeColor="text1"/>
        </w:rPr>
        <w:t>entirely or in part</w:t>
      </w:r>
      <w:r w:rsidRPr="00A37E3A">
        <w:rPr>
          <w:color w:val="000000" w:themeColor="text1"/>
        </w:rPr>
        <w:t xml:space="preserve"> through the physical nature of the book. The physical nature of the book refers to the book constituents, different book formats and media</w:t>
      </w:r>
      <w:r w:rsidRPr="00A37E3A">
        <w:rPr>
          <w:rFonts w:eastAsia="SimSun"/>
          <w:color w:val="000000" w:themeColor="text1"/>
        </w:rPr>
        <w:t>.</w:t>
      </w:r>
      <w:r w:rsidRPr="00A37E3A">
        <w:rPr>
          <w:color w:val="000000" w:themeColor="text1"/>
        </w:rPr>
        <w:t xml:space="preserve"> Because the storytelling of </w:t>
      </w:r>
      <w:r w:rsidR="00E84C71" w:rsidRPr="00A37E3A">
        <w:rPr>
          <w:color w:val="000000" w:themeColor="text1"/>
        </w:rPr>
        <w:t>unflattened</w:t>
      </w:r>
      <w:r w:rsidRPr="00A37E3A">
        <w:rPr>
          <w:color w:val="000000" w:themeColor="text1"/>
        </w:rPr>
        <w:t xml:space="preserve"> picturebooks is strongly dependent on the </w:t>
      </w:r>
      <w:r w:rsidR="000F3981" w:rsidRPr="00A37E3A">
        <w:rPr>
          <w:color w:val="000000" w:themeColor="text1"/>
        </w:rPr>
        <w:t>book-object</w:t>
      </w:r>
      <w:r w:rsidRPr="00A37E3A">
        <w:rPr>
          <w:color w:val="000000" w:themeColor="text1"/>
        </w:rPr>
        <w:t xml:space="preserve"> itself, the reading experience</w:t>
      </w:r>
      <w:r w:rsidR="00781D8C" w:rsidRPr="00A37E3A">
        <w:rPr>
          <w:color w:val="000000" w:themeColor="text1"/>
        </w:rPr>
        <w:t>s</w:t>
      </w:r>
      <w:r w:rsidRPr="00A37E3A">
        <w:rPr>
          <w:color w:val="000000" w:themeColor="text1"/>
        </w:rPr>
        <w:t xml:space="preserve"> they bring </w:t>
      </w:r>
      <w:r w:rsidR="00781D8C" w:rsidRPr="00A37E3A">
        <w:rPr>
          <w:color w:val="000000" w:themeColor="text1"/>
        </w:rPr>
        <w:t xml:space="preserve">are </w:t>
      </w:r>
      <w:r w:rsidRPr="00A37E3A">
        <w:rPr>
          <w:color w:val="000000" w:themeColor="text1"/>
        </w:rPr>
        <w:t xml:space="preserve">also more sensory and participatory. They break down the conceptual distance between readers and the </w:t>
      </w:r>
      <w:r w:rsidR="00781D8C" w:rsidRPr="00A37E3A">
        <w:rPr>
          <w:color w:val="000000" w:themeColor="text1"/>
        </w:rPr>
        <w:t xml:space="preserve">narrative </w:t>
      </w:r>
      <w:r w:rsidRPr="00A37E3A">
        <w:rPr>
          <w:color w:val="000000" w:themeColor="text1"/>
        </w:rPr>
        <w:t xml:space="preserve">by offering activities </w:t>
      </w:r>
      <w:r w:rsidR="003C4F0F" w:rsidRPr="00A37E3A">
        <w:rPr>
          <w:color w:val="000000" w:themeColor="text1"/>
        </w:rPr>
        <w:t xml:space="preserve">via </w:t>
      </w:r>
      <w:r w:rsidRPr="00A37E3A">
        <w:rPr>
          <w:color w:val="000000" w:themeColor="text1"/>
        </w:rPr>
        <w:t xml:space="preserve">the physical book. They </w:t>
      </w:r>
      <w:r w:rsidR="004A17ED" w:rsidRPr="00A37E3A">
        <w:rPr>
          <w:color w:val="000000" w:themeColor="text1"/>
        </w:rPr>
        <w:t xml:space="preserve">tend to </w:t>
      </w:r>
      <w:r w:rsidRPr="00A37E3A">
        <w:rPr>
          <w:color w:val="000000" w:themeColor="text1"/>
        </w:rPr>
        <w:t xml:space="preserve">affect the readers' understanding of what books are </w:t>
      </w:r>
      <w:r w:rsidR="004A17ED" w:rsidRPr="00A37E3A">
        <w:rPr>
          <w:color w:val="000000" w:themeColor="text1"/>
        </w:rPr>
        <w:t xml:space="preserve">and </w:t>
      </w:r>
      <w:r w:rsidRPr="00A37E3A">
        <w:rPr>
          <w:color w:val="000000" w:themeColor="text1"/>
        </w:rPr>
        <w:t>what kinds of reading</w:t>
      </w:r>
      <w:r w:rsidR="004F42BC" w:rsidRPr="00A37E3A">
        <w:rPr>
          <w:color w:val="000000" w:themeColor="text1"/>
        </w:rPr>
        <w:t xml:space="preserve"> experiences</w:t>
      </w:r>
      <w:r w:rsidRPr="00A37E3A">
        <w:rPr>
          <w:color w:val="000000" w:themeColor="text1"/>
        </w:rPr>
        <w:t xml:space="preserve"> are possible. Therefore, ‘participatory’ is an appropriate word to describe this reading experience. </w:t>
      </w:r>
    </w:p>
    <w:p w14:paraId="74E199A1" w14:textId="574F3F95" w:rsidR="00DB306B" w:rsidRPr="00A37E3A" w:rsidRDefault="00DB306B" w:rsidP="002429A4">
      <w:pPr>
        <w:rPr>
          <w:color w:val="000000" w:themeColor="text1"/>
        </w:rPr>
      </w:pPr>
      <w:r w:rsidRPr="00A37E3A">
        <w:rPr>
          <w:color w:val="000000" w:themeColor="text1"/>
        </w:rPr>
        <w:t xml:space="preserve">However, ‘participatory’ is frequently used synonymously with ‘interactive’ when describing some of the participatory picturebooks. To avoid such confusion, I define interactive as 1) a mutual relationship in which all </w:t>
      </w:r>
      <w:r w:rsidR="004D6D96" w:rsidRPr="00A37E3A">
        <w:rPr>
          <w:color w:val="000000" w:themeColor="text1"/>
        </w:rPr>
        <w:t xml:space="preserve">the related </w:t>
      </w:r>
      <w:r w:rsidRPr="00A37E3A">
        <w:rPr>
          <w:color w:val="000000" w:themeColor="text1"/>
        </w:rPr>
        <w:t xml:space="preserve">subjects </w:t>
      </w:r>
      <w:r w:rsidR="004D6D96" w:rsidRPr="00A37E3A">
        <w:rPr>
          <w:color w:val="000000" w:themeColor="text1"/>
        </w:rPr>
        <w:t>are</w:t>
      </w:r>
      <w:r w:rsidRPr="00A37E3A">
        <w:rPr>
          <w:color w:val="000000" w:themeColor="text1"/>
        </w:rPr>
        <w:t xml:space="preserve"> affected by the others and 2</w:t>
      </w:r>
      <w:r w:rsidR="009704A9" w:rsidRPr="00A37E3A">
        <w:rPr>
          <w:color w:val="000000" w:themeColor="text1"/>
        </w:rPr>
        <w:t>) a context in which</w:t>
      </w:r>
      <w:r w:rsidRPr="00A37E3A">
        <w:rPr>
          <w:color w:val="000000" w:themeColor="text1"/>
        </w:rPr>
        <w:t xml:space="preserve"> </w:t>
      </w:r>
      <w:r w:rsidR="004A0056" w:rsidRPr="00A37E3A">
        <w:rPr>
          <w:color w:val="000000" w:themeColor="text1"/>
        </w:rPr>
        <w:t xml:space="preserve">digital technology </w:t>
      </w:r>
      <w:r w:rsidR="009704A9" w:rsidRPr="00A37E3A">
        <w:rPr>
          <w:color w:val="000000" w:themeColor="text1"/>
        </w:rPr>
        <w:t xml:space="preserve">is used, </w:t>
      </w:r>
      <w:r w:rsidR="004A0056" w:rsidRPr="00A37E3A">
        <w:rPr>
          <w:color w:val="000000" w:themeColor="text1"/>
        </w:rPr>
        <w:t xml:space="preserve">such as </w:t>
      </w:r>
      <w:r w:rsidR="009704A9" w:rsidRPr="00A37E3A">
        <w:rPr>
          <w:color w:val="000000" w:themeColor="text1"/>
        </w:rPr>
        <w:t xml:space="preserve">in </w:t>
      </w:r>
      <w:r w:rsidRPr="00A37E3A">
        <w:rPr>
          <w:color w:val="000000" w:themeColor="text1"/>
        </w:rPr>
        <w:t>interactive classrooms or interactive game</w:t>
      </w:r>
      <w:r w:rsidR="009704A9" w:rsidRPr="00A37E3A">
        <w:rPr>
          <w:color w:val="000000" w:themeColor="text1"/>
        </w:rPr>
        <w:t>s, etc</w:t>
      </w:r>
      <w:r w:rsidR="004A0056" w:rsidRPr="00A37E3A">
        <w:rPr>
          <w:color w:val="000000" w:themeColor="text1"/>
        </w:rPr>
        <w:t xml:space="preserve">. </w:t>
      </w:r>
      <w:r w:rsidRPr="00A37E3A">
        <w:rPr>
          <w:color w:val="000000" w:themeColor="text1"/>
        </w:rPr>
        <w:t xml:space="preserve">In the art field, ‘interactive’ is also used to describe artworks involving technology. </w:t>
      </w:r>
      <w:proofErr w:type="spellStart"/>
      <w:r w:rsidRPr="00A37E3A">
        <w:rPr>
          <w:color w:val="000000" w:themeColor="text1"/>
        </w:rPr>
        <w:t>Kwastek</w:t>
      </w:r>
      <w:proofErr w:type="spellEnd"/>
      <w:r w:rsidRPr="00A37E3A">
        <w:rPr>
          <w:color w:val="000000" w:themeColor="text1"/>
        </w:rPr>
        <w:t xml:space="preserve"> Katja claims:</w:t>
      </w:r>
    </w:p>
    <w:p w14:paraId="70A5E538" w14:textId="1AFCD698" w:rsidR="00DB306B" w:rsidRPr="00A37E3A" w:rsidRDefault="00DB306B" w:rsidP="002429A4">
      <w:pPr>
        <w:spacing w:line="240" w:lineRule="auto"/>
        <w:ind w:left="720"/>
        <w:jc w:val="both"/>
        <w:rPr>
          <w:color w:val="000000" w:themeColor="text1"/>
        </w:rPr>
      </w:pPr>
      <w:r w:rsidRPr="00A37E3A">
        <w:rPr>
          <w:color w:val="000000" w:themeColor="text1"/>
        </w:rPr>
        <w:t xml:space="preserve">However, artworks that actively involve the public—without the use of modern technology—are often not denoted as “interactive,” but as “participatory” or “collaborative” works. Initially, the concept of interactive art had not yet been introduced, and later it was often consciously avoided so as to distinguish these works from projects that use digital technology </w:t>
      </w:r>
      <w:r w:rsidRPr="00A37E3A">
        <w:rPr>
          <w:color w:val="000000" w:themeColor="text1"/>
          <w:vertAlign w:val="superscript"/>
        </w:rPr>
        <w:fldChar w:fldCharType="begin" w:fldLock="1"/>
      </w:r>
      <w:r w:rsidR="00A9084A" w:rsidRPr="00A37E3A">
        <w:rPr>
          <w:color w:val="000000" w:themeColor="text1"/>
        </w:rPr>
        <w:instrText>ADDIN CSL_CITATION {"citationItems":[{"id":"ITEM-1","itemData":{"DOI":"10.7551/mitpress/9592.001.0001","ISBN":"9780262317214","author":[{"dropping-particle":"","family":"Kwastek","given":"Katja","non-dropping-particle":"","parse-names":false,"suffix":""}],"container-title":"Aesthetics of Interaction in Digital Art","id":"ITEM-1","issued":{"date-parts":[["2013"]]},"number-of-pages":"380","publisher":"MIT Press","title":"Aesthetics of Interaction in Digital Art","type":"book"},"locator":"7","uris":["http://www.mendeley.com/documents/?uuid=f4f3d109-a958-3e05-8a95-58178397a5ba"]}],"mendeley":{"formattedCitation":"(Kwastek, 2013, p. 7)","plainTextFormattedCitation":"(Kwastek, 2013, p. 7)","previouslyFormattedCitation":"(Kwastek, 2013, p. 7)"},"properties":{"noteIndex":0},"schema":"https://github.com/citation-style-language/schema/raw/master/csl-citation.json"}</w:instrText>
      </w:r>
      <w:r w:rsidRPr="00A37E3A">
        <w:rPr>
          <w:color w:val="000000" w:themeColor="text1"/>
          <w:vertAlign w:val="superscript"/>
        </w:rPr>
        <w:fldChar w:fldCharType="separate"/>
      </w:r>
      <w:r w:rsidR="00A9084A" w:rsidRPr="00A37E3A">
        <w:rPr>
          <w:noProof/>
          <w:color w:val="000000" w:themeColor="text1"/>
        </w:rPr>
        <w:t>(Kwastek, 2013, p. 7)</w:t>
      </w:r>
      <w:r w:rsidRPr="00A37E3A">
        <w:rPr>
          <w:color w:val="000000" w:themeColor="text1"/>
        </w:rPr>
        <w:fldChar w:fldCharType="end"/>
      </w:r>
      <w:r w:rsidRPr="00A37E3A">
        <w:rPr>
          <w:color w:val="000000" w:themeColor="text1"/>
        </w:rPr>
        <w:t>.</w:t>
      </w:r>
    </w:p>
    <w:p w14:paraId="65F70ED8" w14:textId="23652F70" w:rsidR="00DB306B" w:rsidRPr="00A37E3A" w:rsidRDefault="00DB306B" w:rsidP="002429A4">
      <w:pPr>
        <w:rPr>
          <w:color w:val="000000" w:themeColor="text1"/>
        </w:rPr>
      </w:pPr>
      <w:r w:rsidRPr="00A37E3A">
        <w:rPr>
          <w:color w:val="000000" w:themeColor="text1"/>
        </w:rPr>
        <w:t>Some picturebooks do offer interactivity to readers</w:t>
      </w:r>
      <w:r w:rsidR="00EA2219" w:rsidRPr="00A37E3A">
        <w:rPr>
          <w:color w:val="000000" w:themeColor="text1"/>
        </w:rPr>
        <w:t>.</w:t>
      </w:r>
      <w:r w:rsidRPr="00A37E3A">
        <w:rPr>
          <w:color w:val="000000" w:themeColor="text1"/>
        </w:rPr>
        <w:t xml:space="preserve"> </w:t>
      </w:r>
      <w:r w:rsidR="00EA2219" w:rsidRPr="00A37E3A">
        <w:rPr>
          <w:color w:val="000000" w:themeColor="text1"/>
        </w:rPr>
        <w:t>Examples include books with</w:t>
      </w:r>
      <w:r w:rsidRPr="00A37E3A">
        <w:rPr>
          <w:color w:val="000000" w:themeColor="text1"/>
        </w:rPr>
        <w:t xml:space="preserve"> nonlinear storyline</w:t>
      </w:r>
      <w:r w:rsidR="004771B2" w:rsidRPr="00A37E3A">
        <w:rPr>
          <w:color w:val="000000" w:themeColor="text1"/>
        </w:rPr>
        <w:t>s</w:t>
      </w:r>
      <w:r w:rsidRPr="00A37E3A">
        <w:rPr>
          <w:color w:val="000000" w:themeColor="text1"/>
        </w:rPr>
        <w:t xml:space="preserve"> which lead the readers to make active choices, such as the gamebook series ‘Choose Your Own Adventure’ by Edward Packard (1976-1998), or colouring books and mix-and-match books, such as '1000 </w:t>
      </w:r>
      <w:proofErr w:type="spellStart"/>
      <w:r w:rsidRPr="00A37E3A">
        <w:rPr>
          <w:color w:val="000000" w:themeColor="text1"/>
        </w:rPr>
        <w:t>était</w:t>
      </w:r>
      <w:proofErr w:type="spellEnd"/>
      <w:r w:rsidRPr="00A37E3A">
        <w:rPr>
          <w:color w:val="000000" w:themeColor="text1"/>
        </w:rPr>
        <w:t xml:space="preserve"> </w:t>
      </w:r>
      <w:proofErr w:type="spellStart"/>
      <w:r w:rsidRPr="00A37E3A">
        <w:rPr>
          <w:color w:val="000000" w:themeColor="text1"/>
        </w:rPr>
        <w:t>une</w:t>
      </w:r>
      <w:proofErr w:type="spellEnd"/>
      <w:r w:rsidRPr="00A37E3A">
        <w:rPr>
          <w:color w:val="000000" w:themeColor="text1"/>
        </w:rPr>
        <w:t xml:space="preserve"> </w:t>
      </w:r>
      <w:proofErr w:type="spellStart"/>
      <w:r w:rsidRPr="00A37E3A">
        <w:rPr>
          <w:color w:val="000000" w:themeColor="text1"/>
        </w:rPr>
        <w:t>fois</w:t>
      </w:r>
      <w:proofErr w:type="spellEnd"/>
      <w:r w:rsidRPr="00A37E3A">
        <w:rPr>
          <w:color w:val="000000" w:themeColor="text1"/>
        </w:rPr>
        <w:t>…</w:t>
      </w:r>
      <w:r w:rsidRPr="00A37E3A">
        <w:rPr>
          <w:color w:val="000000" w:themeColor="text1"/>
          <w:vertAlign w:val="superscript"/>
        </w:rPr>
        <w:fldChar w:fldCharType="begin" w:fldLock="1"/>
      </w:r>
      <w:r w:rsidR="005522D8" w:rsidRPr="00A37E3A">
        <w:rPr>
          <w:color w:val="000000" w:themeColor="text1"/>
        </w:rPr>
        <w:instrText>ADDIN CSL_CITATION {"citationItems":[{"id":"ITEM-1","itemData":{"ISBN":"2848658053","abstract":"Un album méli-mélo aux 1000 combinaisons possibles, 1000 histoires courtes et loufoques à inventer et lire","author":[{"dropping-particle":"","family":"Max","given":"Ducos","non-dropping-particle":"","parse-names":false,"suffix":""}],"id":"ITEM-1","issued":{"date-parts":[["2015"]]},"publisher":"Sarbacane","publisher-place":"Paris","title":"1000 était une fois","type":"book"},"uris":["http://www.mendeley.com/documents/?uuid=3be4df74-8c4c-3b2e-bd67-af5942a487c6"]}],"mendeley":{"formattedCitation":"(Max, 2015)","manualFormatting":"' (Ducos, 2015)","plainTextFormattedCitation":"(Max, 2015)","previouslyFormattedCitation":"(Max, 2015)"},"properties":{"noteIndex":0},"schema":"https://github.com/citation-style-language/schema/raw/master/csl-citation.json"}</w:instrText>
      </w:r>
      <w:r w:rsidRPr="00A37E3A">
        <w:rPr>
          <w:color w:val="000000" w:themeColor="text1"/>
          <w:vertAlign w:val="superscript"/>
        </w:rPr>
        <w:fldChar w:fldCharType="separate"/>
      </w:r>
      <w:r w:rsidRPr="00A37E3A">
        <w:rPr>
          <w:noProof/>
          <w:color w:val="000000" w:themeColor="text1"/>
        </w:rPr>
        <w:t>' (Ducos, 2015)</w:t>
      </w:r>
      <w:r w:rsidRPr="00A37E3A">
        <w:rPr>
          <w:color w:val="000000" w:themeColor="text1"/>
        </w:rPr>
        <w:fldChar w:fldCharType="end"/>
      </w:r>
      <w:r w:rsidRPr="00A37E3A">
        <w:rPr>
          <w:color w:val="000000" w:themeColor="text1"/>
        </w:rPr>
        <w:t>. Evidently, the interaction will occur between the readers and the book. However, if the story triggers readers’ sensory experiences and involves their body movements, encourag</w:t>
      </w:r>
      <w:r w:rsidR="007A6629" w:rsidRPr="00A37E3A">
        <w:rPr>
          <w:color w:val="000000" w:themeColor="text1"/>
        </w:rPr>
        <w:t>ing</w:t>
      </w:r>
      <w:r w:rsidRPr="00A37E3A">
        <w:rPr>
          <w:color w:val="000000" w:themeColor="text1"/>
        </w:rPr>
        <w:t xml:space="preserve"> them to ‘play’ with the book as if it were a toy</w:t>
      </w:r>
      <w:r w:rsidR="004771B2" w:rsidRPr="00A37E3A">
        <w:rPr>
          <w:color w:val="000000" w:themeColor="text1"/>
        </w:rPr>
        <w:t>—</w:t>
      </w:r>
      <w:r w:rsidRPr="00A37E3A">
        <w:rPr>
          <w:color w:val="000000" w:themeColor="text1"/>
        </w:rPr>
        <w:t xml:space="preserve">but readers cannot </w:t>
      </w:r>
      <w:r w:rsidR="004771B2" w:rsidRPr="00A37E3A">
        <w:rPr>
          <w:color w:val="000000" w:themeColor="text1"/>
        </w:rPr>
        <w:t>influence</w:t>
      </w:r>
      <w:r w:rsidRPr="00A37E3A">
        <w:rPr>
          <w:color w:val="000000" w:themeColor="text1"/>
        </w:rPr>
        <w:t xml:space="preserve"> the storyline or the book itself</w:t>
      </w:r>
      <w:r w:rsidR="004771B2" w:rsidRPr="00A37E3A">
        <w:rPr>
          <w:color w:val="000000" w:themeColor="text1"/>
        </w:rPr>
        <w:t>—</w:t>
      </w:r>
      <w:r w:rsidRPr="00A37E3A">
        <w:rPr>
          <w:color w:val="000000" w:themeColor="text1"/>
        </w:rPr>
        <w:t>then it is a participatory reading experience.</w:t>
      </w:r>
    </w:p>
    <w:p w14:paraId="18FA894B" w14:textId="53B785BC" w:rsidR="00DB306B" w:rsidRPr="00A37E3A" w:rsidRDefault="00E84C71" w:rsidP="002429A4">
      <w:pPr>
        <w:pStyle w:val="Heading2"/>
        <w:rPr>
          <w:color w:val="000000" w:themeColor="text1"/>
        </w:rPr>
      </w:pPr>
      <w:bookmarkStart w:id="68" w:name="_Toc36656671"/>
      <w:bookmarkStart w:id="69" w:name="_Toc36656719"/>
      <w:bookmarkStart w:id="70" w:name="_Toc36656745"/>
      <w:bookmarkStart w:id="71" w:name="_Toc36656919"/>
      <w:bookmarkStart w:id="72" w:name="_Toc36657190"/>
      <w:bookmarkStart w:id="73" w:name="_Toc64141136"/>
      <w:r w:rsidRPr="00A37E3A">
        <w:rPr>
          <w:color w:val="000000" w:themeColor="text1"/>
        </w:rPr>
        <w:t>Unflattened</w:t>
      </w:r>
      <w:r w:rsidR="00DB306B" w:rsidRPr="00A37E3A">
        <w:rPr>
          <w:color w:val="000000" w:themeColor="text1"/>
        </w:rPr>
        <w:t xml:space="preserve"> picturebooks as an educational medium</w:t>
      </w:r>
      <w:bookmarkEnd w:id="68"/>
      <w:bookmarkEnd w:id="69"/>
      <w:bookmarkEnd w:id="70"/>
      <w:bookmarkEnd w:id="71"/>
      <w:bookmarkEnd w:id="72"/>
      <w:bookmarkEnd w:id="73"/>
    </w:p>
    <w:p w14:paraId="4E158C32" w14:textId="39AD420D" w:rsidR="00DB306B" w:rsidRPr="00A37E3A" w:rsidRDefault="00DB306B" w:rsidP="00233D95">
      <w:pPr>
        <w:rPr>
          <w:color w:val="000000" w:themeColor="text1"/>
        </w:rPr>
      </w:pPr>
      <w:r w:rsidRPr="00A37E3A">
        <w:rPr>
          <w:color w:val="000000" w:themeColor="text1"/>
        </w:rPr>
        <w:t>The picturebook straddles art and literature. Through reading picturebooks, children can not only appreciate art</w:t>
      </w:r>
      <w:r w:rsidR="007B10FF" w:rsidRPr="00A37E3A">
        <w:rPr>
          <w:color w:val="000000" w:themeColor="text1"/>
        </w:rPr>
        <w:t>—</w:t>
      </w:r>
      <w:r w:rsidRPr="00A37E3A">
        <w:rPr>
          <w:color w:val="000000" w:themeColor="text1"/>
        </w:rPr>
        <w:t>which improves their ability to comprehend visual codes</w:t>
      </w:r>
      <w:r w:rsidR="007B10FF" w:rsidRPr="00A37E3A">
        <w:rPr>
          <w:color w:val="000000" w:themeColor="text1"/>
        </w:rPr>
        <w:t>—</w:t>
      </w:r>
      <w:r w:rsidRPr="00A37E3A">
        <w:rPr>
          <w:color w:val="000000" w:themeColor="text1"/>
        </w:rPr>
        <w:t>but also learn languages</w:t>
      </w:r>
      <w:r w:rsidR="007B10FF" w:rsidRPr="00A37E3A">
        <w:rPr>
          <w:color w:val="000000" w:themeColor="text1"/>
        </w:rPr>
        <w:t xml:space="preserve">. Both </w:t>
      </w:r>
      <w:r w:rsidRPr="00A37E3A">
        <w:rPr>
          <w:color w:val="000000" w:themeColor="text1"/>
        </w:rPr>
        <w:t xml:space="preserve">of </w:t>
      </w:r>
      <w:r w:rsidR="007B10FF" w:rsidRPr="00A37E3A">
        <w:rPr>
          <w:color w:val="000000" w:themeColor="text1"/>
        </w:rPr>
        <w:t xml:space="preserve">these forms of learning </w:t>
      </w:r>
      <w:r w:rsidRPr="00A37E3A">
        <w:rPr>
          <w:color w:val="000000" w:themeColor="text1"/>
        </w:rPr>
        <w:t xml:space="preserve">help them understand the environment around them. </w:t>
      </w:r>
      <w:r w:rsidR="00043857" w:rsidRPr="00A37E3A">
        <w:rPr>
          <w:color w:val="000000" w:themeColor="text1"/>
        </w:rPr>
        <w:t xml:space="preserve">Educator </w:t>
      </w:r>
      <w:r w:rsidRPr="00A37E3A">
        <w:rPr>
          <w:color w:val="000000" w:themeColor="text1"/>
        </w:rPr>
        <w:t xml:space="preserve">Joseph H. </w:t>
      </w:r>
      <w:proofErr w:type="spellStart"/>
      <w:r w:rsidRPr="00A37E3A">
        <w:rPr>
          <w:color w:val="000000" w:themeColor="text1"/>
        </w:rPr>
        <w:t>Schwarcz</w:t>
      </w:r>
      <w:proofErr w:type="spellEnd"/>
      <w:r w:rsidRPr="00A37E3A">
        <w:rPr>
          <w:color w:val="000000" w:themeColor="text1"/>
        </w:rPr>
        <w:t xml:space="preserve"> suggests the versatility of a picturebook can be a good educational resource for children.</w:t>
      </w:r>
    </w:p>
    <w:p w14:paraId="1FE211E5" w14:textId="6B4C4DE3" w:rsidR="00DB306B" w:rsidRPr="00A37E3A" w:rsidRDefault="00DB306B" w:rsidP="002429A4">
      <w:pPr>
        <w:spacing w:line="240" w:lineRule="auto"/>
        <w:ind w:left="720"/>
        <w:jc w:val="both"/>
        <w:rPr>
          <w:color w:val="000000" w:themeColor="text1"/>
        </w:rPr>
      </w:pPr>
      <w:r w:rsidRPr="00A37E3A">
        <w:rPr>
          <w:color w:val="000000" w:themeColor="text1"/>
        </w:rPr>
        <w:t xml:space="preserve">We should strive to develop the whole range of the child's personality; verbal, abstract, spatial, visual, and other sensory capabilities have to be stimulated […] Among these, the illustrated children's book is no doubt the most vigorous and promising </w:t>
      </w:r>
      <w:r w:rsidRPr="00A37E3A">
        <w:rPr>
          <w:color w:val="000000" w:themeColor="text1"/>
        </w:rPr>
        <w:fldChar w:fldCharType="begin" w:fldLock="1"/>
      </w:r>
      <w:r w:rsidR="005522D8" w:rsidRPr="00A37E3A">
        <w:rPr>
          <w:color w:val="000000" w:themeColor="text1"/>
        </w:rPr>
        <w:instrText>ADDIN CSL_CITATION {"citationItems":[{"id":"ITEM-1","itemData":{"ISBN":"0838905439","abstract":"Visual communication in picture books -- A close look at a picture book -- Stress and the picture book -- Love and anxiety in the supportive family -- Grandparents and grandchildren -- Longing for love, contending for love -- The emergence of identity -- A sense of place -- The vicissitudes of urban life -- Social action for the disadvantaged -- The threat of war and the quest for peace -- Sendak's trilogy--a concept of childhood.","author":[{"dropping-particle":"","family":"Schwarcz","given":"Joseph H.","non-dropping-particle":"","parse-names":false,"suffix":""},{"dropping-particle":"","family":"Schwarcz","given":"Chava.","non-dropping-particle":"","parse-names":false,"suffix":""}],"id":"ITEM-1","issued":{"date-parts":[["1991"]]},"number-of-pages":"217","publisher":"American Library Association","publisher-place":"Chicago","title":"The picture book comes of age : looking at childhood through the art of illustration","type":"book"},"locator":"3","uris":["http://www.mendeley.com/documents/?uuid=f8247e85-58bf-3e98-9d18-d0ca814b7875"]}],"mendeley":{"formattedCitation":"(Schwarcz and Schwarcz, 1991, p. 3)","plainTextFormattedCitation":"(Schwarcz and Schwarcz, 1991, p. 3)","previouslyFormattedCitation":"(Schwarcz and Schwarcz, 1991, p. 3)"},"properties":{"noteIndex":0},"schema":"https://github.com/citation-style-language/schema/raw/master/csl-citation.json"}</w:instrText>
      </w:r>
      <w:r w:rsidRPr="00A37E3A">
        <w:rPr>
          <w:color w:val="000000" w:themeColor="text1"/>
        </w:rPr>
        <w:fldChar w:fldCharType="separate"/>
      </w:r>
      <w:r w:rsidR="00A9084A" w:rsidRPr="00A37E3A">
        <w:rPr>
          <w:noProof/>
          <w:color w:val="000000" w:themeColor="text1"/>
        </w:rPr>
        <w:t>(Schwarcz and Schwarcz, 1991, p. 3)</w:t>
      </w:r>
      <w:r w:rsidRPr="00A37E3A">
        <w:rPr>
          <w:color w:val="000000" w:themeColor="text1"/>
        </w:rPr>
        <w:fldChar w:fldCharType="end"/>
      </w:r>
      <w:r w:rsidRPr="00A37E3A">
        <w:rPr>
          <w:color w:val="000000" w:themeColor="text1"/>
        </w:rPr>
        <w:t>.</w:t>
      </w:r>
    </w:p>
    <w:p w14:paraId="14B1155B" w14:textId="10718E69" w:rsidR="00DB306B" w:rsidRPr="00A37E3A" w:rsidRDefault="001B1D98" w:rsidP="002429A4">
      <w:pPr>
        <w:rPr>
          <w:color w:val="000000" w:themeColor="text1"/>
        </w:rPr>
      </w:pPr>
      <w:r w:rsidRPr="00A37E3A">
        <w:rPr>
          <w:color w:val="000000" w:themeColor="text1"/>
        </w:rPr>
        <w:t>In this premise</w:t>
      </w:r>
      <w:r w:rsidR="00DB306B" w:rsidRPr="00A37E3A">
        <w:rPr>
          <w:color w:val="000000" w:themeColor="text1"/>
        </w:rPr>
        <w:t xml:space="preserve">, picturebook makers </w:t>
      </w:r>
      <w:r w:rsidR="00474BF3" w:rsidRPr="00A37E3A">
        <w:rPr>
          <w:color w:val="000000" w:themeColor="text1"/>
        </w:rPr>
        <w:t>must</w:t>
      </w:r>
      <w:r w:rsidR="00DB306B" w:rsidRPr="00A37E3A">
        <w:rPr>
          <w:color w:val="000000" w:themeColor="text1"/>
        </w:rPr>
        <w:t xml:space="preserve"> consider</w:t>
      </w:r>
      <w:r w:rsidR="00125A53" w:rsidRPr="00A37E3A">
        <w:rPr>
          <w:color w:val="000000" w:themeColor="text1"/>
        </w:rPr>
        <w:t xml:space="preserve"> factors such as</w:t>
      </w:r>
      <w:r w:rsidR="00DB306B" w:rsidRPr="00A37E3A">
        <w:rPr>
          <w:color w:val="000000" w:themeColor="text1"/>
        </w:rPr>
        <w:t xml:space="preserve"> their readers’ background</w:t>
      </w:r>
      <w:r w:rsidR="00125A53" w:rsidRPr="00A37E3A">
        <w:rPr>
          <w:color w:val="000000" w:themeColor="text1"/>
        </w:rPr>
        <w:t xml:space="preserve"> (including cultural)</w:t>
      </w:r>
      <w:r w:rsidR="00DB306B" w:rsidRPr="00A37E3A">
        <w:rPr>
          <w:color w:val="000000" w:themeColor="text1"/>
        </w:rPr>
        <w:t xml:space="preserve">, their age, </w:t>
      </w:r>
      <w:r w:rsidR="00125A53" w:rsidRPr="00A37E3A">
        <w:rPr>
          <w:color w:val="000000" w:themeColor="text1"/>
        </w:rPr>
        <w:t xml:space="preserve">and </w:t>
      </w:r>
      <w:r w:rsidR="00DB306B" w:rsidRPr="00A37E3A">
        <w:rPr>
          <w:color w:val="000000" w:themeColor="text1"/>
        </w:rPr>
        <w:t xml:space="preserve">their ability to read pictures or words </w:t>
      </w:r>
      <w:r w:rsidR="00B77C02" w:rsidRPr="00A37E3A">
        <w:rPr>
          <w:color w:val="000000" w:themeColor="text1"/>
        </w:rPr>
        <w:t xml:space="preserve">if they are </w:t>
      </w:r>
      <w:r w:rsidR="00DB306B" w:rsidRPr="00A37E3A">
        <w:rPr>
          <w:color w:val="000000" w:themeColor="text1"/>
        </w:rPr>
        <w:t xml:space="preserve">to </w:t>
      </w:r>
      <w:r w:rsidR="00125A53" w:rsidRPr="00A37E3A">
        <w:rPr>
          <w:color w:val="000000" w:themeColor="text1"/>
        </w:rPr>
        <w:t>develop</w:t>
      </w:r>
      <w:r w:rsidR="00DB306B" w:rsidRPr="00A37E3A">
        <w:rPr>
          <w:color w:val="000000" w:themeColor="text1"/>
        </w:rPr>
        <w:t xml:space="preserve"> suitable content for the target children. Munari states, ‘children do not like illustrations that do not speak to them, no matter how well </w:t>
      </w:r>
      <w:proofErr w:type="gramStart"/>
      <w:r w:rsidR="00DB306B" w:rsidRPr="00A37E3A">
        <w:rPr>
          <w:color w:val="000000" w:themeColor="text1"/>
        </w:rPr>
        <w:t>done they</w:t>
      </w:r>
      <w:proofErr w:type="gramEnd"/>
      <w:r w:rsidR="00DB306B" w:rsidRPr="00A37E3A">
        <w:rPr>
          <w:color w:val="000000" w:themeColor="text1"/>
        </w:rPr>
        <w:t xml:space="preserve"> may be. A child knows when an illustration is trying to play a game’ </w:t>
      </w:r>
      <w:r w:rsidR="00DB306B" w:rsidRPr="00A37E3A">
        <w:rPr>
          <w:color w:val="000000" w:themeColor="text1"/>
        </w:rPr>
        <w:fldChar w:fldCharType="begin" w:fldLock="1"/>
      </w:r>
      <w:r w:rsidR="005522D8" w:rsidRPr="00A37E3A">
        <w:rPr>
          <w:color w:val="000000" w:themeColor="text1"/>
        </w:rPr>
        <w:instrText>ADDIN CSL_CITATION {"citationItems":[{"id":"ITEM-1","itemData":{"ISBN":"978-1616893866","abstract":"First Corraini English edition. Bibliography of books by Bruno Munari (1907-1998), painter, sculptor, designer and graphic artist, arranged chronologically by title, series, and by cover and illustrations, which formed a personal diary, annotating experiences, events and thoughts to explain his works.","author":[{"dropping-particle":"","family":"Maffei","given":"Giorgio.","non-dropping-particle":"","parse-names":false,"suffix":""},{"dropping-particle":"","family":"Munari","given":"Bruno.","non-dropping-particle":"","parse-names":false,"suffix":""}],"id":"ITEM-1","issued":{"date-parts":[["2015"]]},"number-of-pages":"288","publisher":"Princeton Architectural Press","publisher-place":"New York","title":"Munari's books","type":"book"},"locator":"103","uris":["http://www.mendeley.com/documents/?uuid=f77a662e-74fd-3b29-9590-198e88809e18"]}],"mendeley":{"formattedCitation":"(Maffei and Munari, 2015, p. 103)","plainTextFormattedCitation":"(Maffei and Munari, 2015, p. 103)","previouslyFormattedCitation":"(Maffei and Munari, 2015, p. 103)"},"properties":{"noteIndex":0},"schema":"https://github.com/citation-style-language/schema/raw/master/csl-citation.json"}</w:instrText>
      </w:r>
      <w:r w:rsidR="00DB306B" w:rsidRPr="00A37E3A">
        <w:rPr>
          <w:color w:val="000000" w:themeColor="text1"/>
        </w:rPr>
        <w:fldChar w:fldCharType="separate"/>
      </w:r>
      <w:r w:rsidR="00C70B2B" w:rsidRPr="00A37E3A">
        <w:rPr>
          <w:noProof/>
          <w:color w:val="000000" w:themeColor="text1"/>
        </w:rPr>
        <w:t>(Maffei and Munari, 2015, p. 103)</w:t>
      </w:r>
      <w:r w:rsidR="00DB306B" w:rsidRPr="00A37E3A">
        <w:rPr>
          <w:color w:val="000000" w:themeColor="text1"/>
        </w:rPr>
        <w:fldChar w:fldCharType="end"/>
      </w:r>
      <w:r w:rsidR="00DB306B" w:rsidRPr="00A37E3A">
        <w:rPr>
          <w:color w:val="000000" w:themeColor="text1"/>
        </w:rPr>
        <w:t>.</w:t>
      </w:r>
    </w:p>
    <w:p w14:paraId="03D8AABF" w14:textId="61D9E694" w:rsidR="00DB306B" w:rsidRPr="00A37E3A" w:rsidRDefault="00DB306B" w:rsidP="002429A4">
      <w:pPr>
        <w:rPr>
          <w:rFonts w:eastAsia="SimSun"/>
          <w:color w:val="000000" w:themeColor="text1"/>
        </w:rPr>
      </w:pPr>
      <w:r w:rsidRPr="00A37E3A">
        <w:rPr>
          <w:color w:val="000000" w:themeColor="text1"/>
        </w:rPr>
        <w:t>How picturebooks affect children’s development has been extensively researched</w:t>
      </w:r>
      <w:r w:rsidR="00B86777" w:rsidRPr="00A37E3A">
        <w:rPr>
          <w:color w:val="000000" w:themeColor="text1"/>
        </w:rPr>
        <w:t>. The research has included</w:t>
      </w:r>
      <w:r w:rsidR="007B5A77" w:rsidRPr="00A37E3A">
        <w:rPr>
          <w:color w:val="000000" w:themeColor="text1"/>
        </w:rPr>
        <w:t xml:space="preserve"> investigations into</w:t>
      </w:r>
      <w:r w:rsidR="00B86777" w:rsidRPr="00A37E3A">
        <w:rPr>
          <w:color w:val="000000" w:themeColor="text1"/>
        </w:rPr>
        <w:t xml:space="preserve"> </w:t>
      </w:r>
      <w:r w:rsidRPr="00A37E3A">
        <w:rPr>
          <w:color w:val="000000" w:themeColor="text1"/>
        </w:rPr>
        <w:t xml:space="preserve">developmental psychology and cognitive studies </w:t>
      </w:r>
      <w:r w:rsidRPr="00A37E3A">
        <w:rPr>
          <w:color w:val="000000" w:themeColor="text1"/>
        </w:rPr>
        <w:fldChar w:fldCharType="begin" w:fldLock="1"/>
      </w:r>
      <w:r w:rsidR="005522D8" w:rsidRPr="00A37E3A">
        <w:rPr>
          <w:color w:val="000000" w:themeColor="text1"/>
        </w:rPr>
        <w:instrText>ADDIN CSL_CITATION {"citationItems":[{"id":"ITEM-1","itemData":{"DOI":"10.4324/9781315722986","ISBN":"9781317526605","abstract":"Containing forty-eight chapters, The Routledge Companion to Picturebooks is the ultimate guide to picturebooks. It contains a detailed introduction, surveying the history anddevelopment of the field and emphasizing the international and cultural diversity of picturebooks.Divided into five key parts, this volume covers: Concepts and topics - from hybridity and ideology to metafiction and emotions; Genres - from baby books through to picturebooks for adults; Interfaces - theirrelations to other forms such as comics and visual media; Domains and theoretical approaches, including developmental psychology and cognitive studies; Adaptations. With ground-breaking contributions from leading and emerging scholars alike, this comprehensive volume is one of the first to focus solely on picturebook research. Its interdisciplinary approach makes it key for both scholars and students of literature, as well as education and media.","author":[{"dropping-particle":"","family":"Kümmerling-Meibauer","given":"Bettina","non-dropping-particle":"","parse-names":false,"suffix":""}],"container-title":"The Routledge Companion to Picturebooks","id":"ITEM-1","issued":{"date-parts":[["2018"]]},"number-of-pages":"1-526","publisher":"Routledge","publisher-place":"New York","title":"The routledge companion to picturebooks","type":"book"},"uris":["http://www.mendeley.com/documents/?uuid=58484c00-eb7e-31ea-b088-dfb6e6589e41"]}],"mendeley":{"formattedCitation":"(Kümmerling-Meibauer, 2018)","plainTextFormattedCitation":"(Kümmerling-Meibauer, 2018)","previouslyFormattedCitation":"(Kümmerling-Meibauer, 2018)"},"properties":{"noteIndex":0},"schema":"https://github.com/citation-style-language/schema/raw/master/csl-citation.json"}</w:instrText>
      </w:r>
      <w:r w:rsidRPr="00A37E3A">
        <w:rPr>
          <w:color w:val="000000" w:themeColor="text1"/>
        </w:rPr>
        <w:fldChar w:fldCharType="separate"/>
      </w:r>
      <w:r w:rsidR="005522D8" w:rsidRPr="00A37E3A">
        <w:rPr>
          <w:noProof/>
          <w:color w:val="000000" w:themeColor="text1"/>
        </w:rPr>
        <w:t>(Kümmerling-Meibauer, 2018)</w:t>
      </w:r>
      <w:r w:rsidRPr="00A37E3A">
        <w:rPr>
          <w:color w:val="000000" w:themeColor="text1"/>
        </w:rPr>
        <w:fldChar w:fldCharType="end"/>
      </w:r>
      <w:r w:rsidRPr="00A37E3A">
        <w:rPr>
          <w:color w:val="000000" w:themeColor="text1"/>
        </w:rPr>
        <w:t xml:space="preserve">, visual thinking </w:t>
      </w:r>
      <w:r w:rsidRPr="00A37E3A">
        <w:rPr>
          <w:color w:val="000000" w:themeColor="text1"/>
        </w:rPr>
        <w:fldChar w:fldCharType="begin" w:fldLock="1"/>
      </w:r>
      <w:r w:rsidR="005522D8" w:rsidRPr="00A37E3A">
        <w:rPr>
          <w:color w:val="000000" w:themeColor="text1"/>
        </w:rPr>
        <w:instrText>ADDIN CSL_CITATION {"citationItems":[{"id":"ITEM-1","itemData":{"DOI":"10.1016/j.lisr.2012.06.004","ISSN":"07408188","abstract":"Visual perception is an ability to process and organize visual information; it plays a role in identifying and classifying information. Many physiological and psychological factors can have an impact on the depth of visual perception in terms of categorization and interpretation of meaning. Picture books tell stories to children with a combination of texts and images. Children's interaction with picture books shows relationships with visual perception; visual perception has an impact on children's categorization and narratives and illustrations of picture books are works of art that can provide sources for children to appreciate art and enhance their visual perception. Three to five-year-old children are characterized by a reliance on their perception because they see what appears to them. At public libraries, schools, and homes children often read picture books for learning and recreation. Thirty-one three- to five-year-old children from one public library, one preschool, and home schools were recruited to interpret images of two picture books in short interviews. Factors that contributed to their interpretation were explored through surveys, content analysis, and case studies. © 2012 Elsevier Inc.","author":[{"dropping-particle":"","family":"Yu","given":"Xinyu","non-dropping-particle":"","parse-names":false,"suffix":""}],"container-title":"Library and Information Science Research","id":"ITEM-1","issue":"4","issued":{"date-parts":[["2012","10"]]},"page":"292-299","publisher":"Elsevier Inc.","title":"Exploring visual perception and children's interpretations of picture books","type":"article-journal","volume":"34"},"uris":["http://www.mendeley.com/documents/?uuid=fa9ee8fc-9b5e-4b53-bd4d-1621345e08bf"]}],"mendeley":{"formattedCitation":"(Yu, 2012)","plainTextFormattedCitation":"(Yu, 2012)","previouslyFormattedCitation":"(Yu, 2012)"},"properties":{"noteIndex":0},"schema":"https://github.com/citation-style-language/schema/raw/master/csl-citation.json"}</w:instrText>
      </w:r>
      <w:r w:rsidRPr="00A37E3A">
        <w:rPr>
          <w:color w:val="000000" w:themeColor="text1"/>
        </w:rPr>
        <w:fldChar w:fldCharType="separate"/>
      </w:r>
      <w:r w:rsidRPr="00A37E3A">
        <w:rPr>
          <w:noProof/>
          <w:color w:val="000000" w:themeColor="text1"/>
        </w:rPr>
        <w:t>(Yu, 2012)</w:t>
      </w:r>
      <w:r w:rsidRPr="00A37E3A">
        <w:rPr>
          <w:color w:val="000000" w:themeColor="text1"/>
        </w:rPr>
        <w:fldChar w:fldCharType="end"/>
      </w:r>
      <w:r w:rsidRPr="00A37E3A">
        <w:rPr>
          <w:color w:val="000000" w:themeColor="text1"/>
        </w:rPr>
        <w:t xml:space="preserve">, aesthetic perception </w:t>
      </w:r>
      <w:r w:rsidRPr="00A37E3A">
        <w:rPr>
          <w:color w:val="000000" w:themeColor="text1"/>
        </w:rPr>
        <w:fldChar w:fldCharType="begin" w:fldLock="1"/>
      </w:r>
      <w:r w:rsidR="005522D8" w:rsidRPr="00A37E3A">
        <w:rPr>
          <w:color w:val="000000" w:themeColor="text1"/>
        </w:rPr>
        <w:instrText>ADDIN CSL_CITATION {"citationItems":[{"id":"ITEM-1","itemData":{"DOI":"10.2307/3301567","ISSN":"15437809","author":[{"dropping-particle":"","family":"Leddy","given":"Thomas","non-dropping-particle":"","parse-names":false,"suffix":""}],"container-title":"Journal of Aesthetic Education","id":"ITEM-1","issued":{"date-parts":[["2002"]]},"title":"Aesthetics and children's picture-books","type":"article-journal"},"uris":["http://www.mendeley.com/documents/?uuid=c13c82de-fa70-3529-b0b5-d0aabedef723"]},{"id":"ITEM-2","itemData":{"ISBN":"9780903355407","abstract":"Includes index and glossary. Discusses the place of the illustration in children's picture books, looking particularly at how pictures can express abstract themes, such as moods, which cannot be shown directly. Uses examples from well-known works to illustrate the points discussed.","author":[{"dropping-particle":"","family":"Doonan","given":"Jane","non-dropping-particle":"","parse-names":false,"suffix":""}],"id":"ITEM-2","issued":{"date-parts":[["1993"]]},"number-of-pages":"96","publisher":"Thimble Press","publisher-place":"Stroud","title":"Looking at pictures in picture books","type":"book"},"uris":["http://www.mendeley.com/documents/?uuid=9685aa63-fe31-35ef-ac7c-694c58987d87"]}],"mendeley":{"formattedCitation":"(Doonan, 1993; Leddy, 2002)","plainTextFormattedCitation":"(Doonan, 1993; Leddy, 2002)","previouslyFormattedCitation":"(Doonan, 1993; Leddy, 2002)"},"properties":{"noteIndex":0},"schema":"https://github.com/citation-style-language/schema/raw/master/csl-citation.json"}</w:instrText>
      </w:r>
      <w:r w:rsidRPr="00A37E3A">
        <w:rPr>
          <w:color w:val="000000" w:themeColor="text1"/>
        </w:rPr>
        <w:fldChar w:fldCharType="separate"/>
      </w:r>
      <w:r w:rsidR="00F128A3" w:rsidRPr="00A37E3A">
        <w:rPr>
          <w:noProof/>
          <w:color w:val="000000" w:themeColor="text1"/>
        </w:rPr>
        <w:t>(Doonan, 1993; Leddy, 2002)</w:t>
      </w:r>
      <w:r w:rsidRPr="00A37E3A">
        <w:rPr>
          <w:color w:val="000000" w:themeColor="text1"/>
        </w:rPr>
        <w:fldChar w:fldCharType="end"/>
      </w:r>
      <w:r w:rsidRPr="00A37E3A">
        <w:rPr>
          <w:color w:val="000000" w:themeColor="text1"/>
        </w:rPr>
        <w:t xml:space="preserve"> linguistic literacy </w:t>
      </w:r>
      <w:r w:rsidRPr="00A37E3A">
        <w:rPr>
          <w:color w:val="000000" w:themeColor="text1"/>
        </w:rPr>
        <w:fldChar w:fldCharType="begin" w:fldLock="1"/>
      </w:r>
      <w:r w:rsidR="005522D8" w:rsidRPr="00A37E3A">
        <w:rPr>
          <w:color w:val="000000" w:themeColor="text1"/>
        </w:rPr>
        <w:instrText>ADDIN CSL_CITATION {"citationItems":[{"id":"ITEM-1","itemData":{"DOI":"10.3366/ircl.2012.0061","ISSN":"17556198","abstract":"When a picturebook artist decides to use a pageturner, she intentionally puts something incomplete on one spread and the missing part on the next spread, so that readers are enticed to turn the page to put the fragments together. In a corpus study, 30 picturebooks were analysed to identify different types of pageturners. The results reveal that in some books only one or a few pageturners are applied whereas other books contain recurring pageturner patterns. The most common verbal pageturners are split question - answer sequences and split sentences. Visual pageturner strategies include split depictions as well as the simulation of the page being a door or a similar object. Pageturners are often used to increase suspense, but also serve as a didactic means. Moreover, they most likely have a great influence on the mode of the shared reading session. On the one hand, most pageturners invite the child to participate actively in the reading process. On the other hand, they may speed up the reading in making the participants move quickly from page to page. © Edinburgh University Press.","author":[{"dropping-particle":"","family":"Gressnich","given":"Eva","non-dropping-particle":"","parse-names":false,"suffix":""}],"container-title":"International Research in Children's Literature","id":"ITEM-1","issue":"2","issued":{"date-parts":[["2012"]]},"page":"167-183","title":"Verbal and visual pageturners in picturebooks","type":"article-journal","volume":"5"},"uris":["http://www.mendeley.com/documents/?uuid=0ccccb93-1e03-306f-a502-6df2cbd3a856"]},{"id":"ITEM-2","itemData":{"DOI":"10.4324/9781315866710","ISBN":"9781317961529","abstract":"icturebooks, understood as a series of meaningful text-picture relations, are increasingly acknowledged as an autonomous sub-genre of children's literature. Being highly complex aesthetic products, their use is deeply embedded in specific situations of joint attention between a caregiver and a child. This volume focuses on the question of what children may learn from looking at picturebooks, whether printed in a book format, created in a digital format, or self-produced by educationalists and researchers. Interest in the relationship between cognitive processes and children's literature is growing rapidly, and in this book, theoretical frameworks such as cognitive linguistics, cognitive narratology, cognitive poetics, and cognitive psychology, have been applied to the analysis of children's literature. Chapters gather empirical research from the fields of literary studies, linguistics and cognitive psychology together for the first time to build a cohesive understanding of how picturebooks assist learning and development. International contributions explore: language acquisition the child's cognitive development emotional development literary acquisition (\"literary literacy\") visual literacy. Divided into three parts considering symbol-based learning, co-constructed learning, and learning language skills, this cross-disciplinary volume will appeal to researchers, students and professionals engaged in children's literature and literacy studies, as well as those from the fields of cognitive and developmental psychology, linguistics, and education.","author":[{"dropping-particle":"","family":"Kümmerling-Meibauer","given":"Bettina","non-dropping-particle":"","parse-names":false,"suffix":""},{"dropping-particle":"","family":"Meibauer","given":"Jörg","non-dropping-particle":"","parse-names":false,"suffix":""},{"dropping-particle":"","family":"Nachtigäller","given":"Kerstin","non-dropping-particle":"","parse-names":false,"suffix":""},{"dropping-particle":"","family":"Rohlfing","given":"Katharina J.","non-dropping-particle":"","parse-names":false,"suffix":""}],"container-title":"Learning from Picturebooks: Perspectives from Child Development and Literacy Studies","id":"ITEM-2","issued":{"date-parts":[["2015"]]},"number-of-pages":"1-231","title":"Learning from picturebooks: Perspectives from child development and literacy studies","type":"book"},"uris":["http://www.mendeley.com/documents/?uuid=1e9bcb38-d325-3888-bf6e-f136a5a97611"]}],"mendeley":{"formattedCitation":"(Gressnich, 2012; Kümmerling-Meibauer &lt;i&gt;et al.&lt;/i&gt;, 2015)","plainTextFormattedCitation":"(Gressnich, 2012; Kümmerling-Meibauer et al., 2015)","previouslyFormattedCitation":"(Gressnich, 2012; Kümmerling-Meibauer &lt;i&gt;et al.&lt;/i&gt;, 2015)"},"properties":{"noteIndex":0},"schema":"https://github.com/citation-style-language/schema/raw/master/csl-citation.json"}</w:instrText>
      </w:r>
      <w:r w:rsidRPr="00A37E3A">
        <w:rPr>
          <w:color w:val="000000" w:themeColor="text1"/>
        </w:rPr>
        <w:fldChar w:fldCharType="separate"/>
      </w:r>
      <w:r w:rsidRPr="00A37E3A">
        <w:rPr>
          <w:noProof/>
          <w:color w:val="000000" w:themeColor="text1"/>
        </w:rPr>
        <w:t>(Gressnich, 2012; Kümmerling-Meibauer et al., 2015)</w:t>
      </w:r>
      <w:r w:rsidRPr="00A37E3A">
        <w:rPr>
          <w:color w:val="000000" w:themeColor="text1"/>
        </w:rPr>
        <w:fldChar w:fldCharType="end"/>
      </w:r>
      <w:r w:rsidRPr="00A37E3A">
        <w:rPr>
          <w:color w:val="000000" w:themeColor="text1"/>
        </w:rPr>
        <w:t xml:space="preserve"> and ability to form concepts </w:t>
      </w:r>
      <w:r w:rsidRPr="00A37E3A">
        <w:rPr>
          <w:color w:val="000000" w:themeColor="text1"/>
        </w:rPr>
        <w:fldChar w:fldCharType="begin" w:fldLock="1"/>
      </w:r>
      <w:r w:rsidR="005522D8" w:rsidRPr="00A37E3A">
        <w:rPr>
          <w:color w:val="000000" w:themeColor="text1"/>
        </w:rPr>
        <w:instrText>ADDIN CSL_CITATION {"citationItems":[{"id":"ITEM-1","itemData":{"author":[{"dropping-particle":"","family":"Messaris","given":"Paul.","non-dropping-particle":"","parse-names":false,"suffix":""}],"id":"ITEM-1","issued":{"date-parts":[["1994"]]},"publisher":"Westview Press","publisher-place":"Boulder","title":"Visual \"literacy\": image, mind, and reality","type":"book"},"uris":["http://www.mendeley.com/documents/?uuid=81ae25ec-2e95-3422-8e62-91fd1cfed7b2"]}],"mendeley":{"formattedCitation":"(Messaris, 1994)","plainTextFormattedCitation":"(Messaris, 1994)","previouslyFormattedCitation":"(Messaris, 1994)"},"properties":{"noteIndex":0},"schema":"https://github.com/citation-style-language/schema/raw/master/csl-citation.json"}</w:instrText>
      </w:r>
      <w:r w:rsidRPr="00A37E3A">
        <w:rPr>
          <w:color w:val="000000" w:themeColor="text1"/>
        </w:rPr>
        <w:fldChar w:fldCharType="separate"/>
      </w:r>
      <w:r w:rsidRPr="00A37E3A">
        <w:rPr>
          <w:noProof/>
          <w:color w:val="000000" w:themeColor="text1"/>
        </w:rPr>
        <w:t>(Messaris, 1994)</w:t>
      </w:r>
      <w:r w:rsidRPr="00A37E3A">
        <w:rPr>
          <w:color w:val="000000" w:themeColor="text1"/>
        </w:rPr>
        <w:fldChar w:fldCharType="end"/>
      </w:r>
      <w:r w:rsidRPr="00A37E3A">
        <w:rPr>
          <w:color w:val="000000" w:themeColor="text1"/>
        </w:rPr>
        <w:t xml:space="preserve">. The development of children’s emotional intelligence </w:t>
      </w:r>
      <w:r w:rsidRPr="00A37E3A">
        <w:rPr>
          <w:color w:val="000000" w:themeColor="text1"/>
        </w:rPr>
        <w:fldChar w:fldCharType="begin" w:fldLock="1"/>
      </w:r>
      <w:r w:rsidR="005522D8" w:rsidRPr="00A37E3A">
        <w:rPr>
          <w:color w:val="000000" w:themeColor="text1"/>
        </w:rPr>
        <w:instrText>ADDIN CSL_CITATION {"citationItems":[{"id":"ITEM-1","itemData":{"DOI":"10.1002/trtr.1229","ISSN":"00340561","author":[{"dropping-particle":"","family":"Nikolajeva","given":"Maria","non-dropping-particle":"","parse-names":false,"suffix":""}],"container-title":"Reading Teacher","id":"ITEM-1","issued":{"date-parts":[["2013"]]},"title":"Picturebooks and emotional literacy","type":"article-journal"},"uris":["http://www.mendeley.com/documents/?uuid=d16fa743-4176-3c8d-b52a-89bdd733665b"]},{"id":"ITEM-2","itemData":{"DOI":"10.1007/s10583-012-9163-6","ISSN":"00456713","abstract":"This article considers how emotions can be conveyed through the interaction of word and image in picturebooks addressed to young readers. The theoretical framework employed in the article develops ideas from cognitive literary theory, adapting it to the specific conditions in which there is a significant difference between the sender's and the recipient's cognitive levels. The concept of emotion ekphrasis is used to demonstrate the various ways of representing emotions, and special attention is paid to the issues of mind-reading, empathy and other aspects of recipients' affective engagement. The theoretical argument is illustrated by picturebooks by Max Velthuijs, Shaun Tan, Anthony Browne, and Maurice Sendak. © 2012 Springer Science+Business Media, LLC.","author":[{"dropping-particle":"","family":"Nikolajeva","given":"Maria","non-dropping-particle":"","parse-names":false,"suffix":""}],"container-title":"Children's Literature in Education","id":"ITEM-2","issue":"3","issued":{"date-parts":[["2012"]]},"page":"273-291","title":"Reading Other People's Minds Through Word and Image","type":"article-journal","volume":"43"},"uris":["http://www.mendeley.com/documents/?uuid=680b658e-d88b-3a6d-8af7-351e68e89b60"]},{"id":"ITEM-3","itemData":{"ISBN":"9789027201577","abstract":"How does reading fiction affect young people? How can they transfer fictional experience into real life? Why do they care about fictional characters? How does fiction enhance young people's sense of self-hood? Supported by cognitive psychology and brain research, this ground-breaking book is the first study of young readers' cognitive and emotional engagement with fiction. It explores how fiction stimulates perception, attention, imagination and other cognitive activity, and opens radically new ways of thinking about literature for young readers. Examining a wide range of texts for a young aud. Reading for Learning -- Editorial page -- Title page -- LCC data -- Table of contents -- Acknowledgements -- What is cognitive criticism and what's in it for children's literature research? -- Assumptions and reservations -- Chapter 1. Knowledge of the world -- Fact and fiction -- Realism, authenticity and representation -- Social knowledge and intentionality -- Possible worlds -- Cognitive strategies -- Chapter 2. Three possible worlds -- An impossible world -- A probable world -- An improbable world -- Chapter 3. Knowledge of other people -- Why do we care about literary characters? -- Where do emotions come from? -- Empathy and identification -- Representation and metarepresentation -- Higher-order mind-reading -- Emotions and empathy in multimedial narratives -- Chapter 4. Creative mind-reading -- Emotion ekphrasis: Emotions in multimedial texts -- Diegetic and extradiegetic emotions -- Reading non-human faces -- Higher-cognitive emotions -- Emotions and power hierarchies -- In defence of action-oriented texts -- Multiple protagonists and mind-reading -- Emotions, empathy and embodiment -- Chapter 5. Knowledge of self -- The self-reflective mind -- Retrospection -- Memory and narration -- The here and now -- Chapter 6. Memory of the present -- Deleted memory -- Amplified memory -- Distorted memory -- Chapter 7. Ethical knowledge -- Can children's literature be ethically neutral? -- Ethics and genre -- Breaking rules -- Whose ethics? -- Can fictional characters have a free will? -- The ethics of happy endings -- Intentionality, revisited -- Chapter 8. The ethics of address and the ethics of response -- Being guilty and feeling guilty -- Desire and duty -- The guiltless trickster -- \"Time out of joint\" -- First comes food, ethics later -- How to read a children's book and why -- Primary sources -- Children's books discussed. Other primary texts mentioned -- Sec…","author":[{"dropping-particle":"","family":"Nikolajeva","given":"Maria","non-dropping-particle":"","parse-names":false,"suffix":""}],"id":"ITEM-3","issued":{"date-parts":[["2014"]]},"number-of-pages":"255","publisher":"John Benjamins Publishing Company","publisher-place":"Amsterdam, Netherlands ; Philadelphia, Pennsylvania :","title":"Reading for learning : cognitive approaches to children's literature","type":"book"},"uris":["http://www.mendeley.com/documents/?uuid=00035783-199f-3a00-9c8b-55f5e4d9049b"]},{"id":"ITEM-4","itemData":{"DOI":"10.3402/blft.v6.26972","ISSN":"2000-7493","abstract":"Children’s literature is rife with lying characters. The identification and fabrication of lies both in the actual world and in literature involves socio-cultural factors (including ethical and ideological factors), discursive factors (semantics and pragmatics) and cognitive factors (related with the development of Theory of Mind). This latter factor may account for the coincidences between the development of the ability to produce and identify lies and the development of narrative in children suggested in this paper. The first part offers examples of how different ideological contexts have conditioned the reception and production of the cautionary fable ‘‘The Boy Who CriedWolf’’ in its classical version and in the version of Tony Ross’s picturebook. The second part analyses several portrayals of characters lying in picturebook narratives (by Eva Eriksson; Jenny Wagner and Ron Brooks; and Rindert Kromhout and Annemarie van Haerigen), showing how the interplay of words and images helps the reader recognise lies, characters’ intentions and unreliable verbal statements, and providing arguments for the role of fiction in socialisation and, specifically, for the role of picturebooks in training mindreading. Cognitive science (developmental aspects of Theory of Mind), cognitive criticism, narrative theory and picturebook theory are used as a framework to understand the demands that the identification of lies places on the implied readers of these stories and, consequently, the opportunities these stories provide to children to develop literary reading and intersubjective social skills. Keywords:","author":[{"dropping-particle":"","family":"Silva-Díaz","given":"María Cecilia","non-dropping-particle":"","parse-names":false,"suffix":""}],"container-title":"Barnelitterært Forskningstidsskrift","id":"ITEM-4","issue":"1","issued":{"date-parts":[["2015"]]},"page":"26972","title":"Picturebooks, lies and mindreading","type":"article-journal","volume":"6"},"uris":["http://www.mendeley.com/documents/?uuid=955fe746-8c2d-31af-8886-00a260fb0ab6"]}],"mendeley":{"formattedCitation":"(Nikolajeva, 2012, 2013, 2014; Silva-Díaz, 2015)","plainTextFormattedCitation":"(Nikolajeva, 2012, 2013, 2014; Silva-Díaz, 2015)","previouslyFormattedCitation":"(Nikolajeva, 2012, 2013, 2014; Silva-Díaz, 2015)"},"properties":{"noteIndex":0},"schema":"https://github.com/citation-style-language/schema/raw/master/csl-citation.json"}</w:instrText>
      </w:r>
      <w:r w:rsidRPr="00A37E3A">
        <w:rPr>
          <w:color w:val="000000" w:themeColor="text1"/>
        </w:rPr>
        <w:fldChar w:fldCharType="separate"/>
      </w:r>
      <w:r w:rsidRPr="00A37E3A">
        <w:rPr>
          <w:noProof/>
          <w:color w:val="000000" w:themeColor="text1"/>
        </w:rPr>
        <w:t>(Nikolajeva, 2012, 2013, 2014; Silva-Díaz, 2015)</w:t>
      </w:r>
      <w:r w:rsidRPr="00A37E3A">
        <w:rPr>
          <w:color w:val="000000" w:themeColor="text1"/>
        </w:rPr>
        <w:fldChar w:fldCharType="end"/>
      </w:r>
      <w:r w:rsidRPr="00A37E3A">
        <w:rPr>
          <w:color w:val="000000" w:themeColor="text1"/>
        </w:rPr>
        <w:t xml:space="preserve"> and other sensory capabilities </w:t>
      </w:r>
      <w:r w:rsidRPr="00A37E3A">
        <w:rPr>
          <w:color w:val="000000" w:themeColor="text1"/>
        </w:rPr>
        <w:fldChar w:fldCharType="begin" w:fldLock="1"/>
      </w:r>
      <w:r w:rsidR="00C70B2B" w:rsidRPr="00A37E3A">
        <w:rPr>
          <w:color w:val="000000" w:themeColor="text1"/>
        </w:rPr>
        <w:instrText>ADDIN CSL_CITATION {"citationItems":[{"id":"ITEM-1","itemData":{"DOI":"10.1353/uni.2005.0039","ISSN":"10806563","author":[{"dropping-particle":"","family":"Kümmerling-Meibauer","given":"Bettina","non-dropping-particle":"","parse-names":false,"suffix":""},{"dropping-particle":"","family":"Meibauer","given":"Jörg","non-dropping-particle":"","parse-names":false,"suffix":""}],"container-title":"Lion and the Unicorn","id":"ITEM-1","issue":"3","issued":{"date-parts":[["2005"]]},"page":"324-347","title":"First pictures, early concepts: Early concept books","type":"article-journal","volume":"29"},"uris":["http://www.mendeley.com/documents/?uuid=e1bb5be2-d019-3afd-9d1e-b194680a6a7a"]}],"mendeley":{"formattedCitation":"(Kümmerling-Meibauer and Meibauer, 2005)","plainTextFormattedCitation":"(Kümmerling-Meibauer and Meibauer, 2005)","previouslyFormattedCitation":"(Kümmerling-Meibauer and Meibauer, 2005)"},"properties":{"noteIndex":0},"schema":"https://github.com/citation-style-language/schema/raw/master/csl-citation.json"}</w:instrText>
      </w:r>
      <w:r w:rsidRPr="00A37E3A">
        <w:rPr>
          <w:color w:val="000000" w:themeColor="text1"/>
        </w:rPr>
        <w:fldChar w:fldCharType="separate"/>
      </w:r>
      <w:r w:rsidRPr="00A37E3A">
        <w:rPr>
          <w:noProof/>
          <w:color w:val="000000" w:themeColor="text1"/>
        </w:rPr>
        <w:t>(Kümmerling-Meibauer and Meibauer, 2005)</w:t>
      </w:r>
      <w:r w:rsidRPr="00A37E3A">
        <w:rPr>
          <w:color w:val="000000" w:themeColor="text1"/>
        </w:rPr>
        <w:fldChar w:fldCharType="end"/>
      </w:r>
      <w:r w:rsidRPr="00A37E3A">
        <w:rPr>
          <w:color w:val="000000" w:themeColor="text1"/>
        </w:rPr>
        <w:t xml:space="preserve"> can also be influenced by picturebooks. </w:t>
      </w:r>
      <w:r w:rsidR="008975E3" w:rsidRPr="00A37E3A">
        <w:rPr>
          <w:color w:val="000000" w:themeColor="text1"/>
        </w:rPr>
        <w:t>D</w:t>
      </w:r>
      <w:r w:rsidR="003046B6" w:rsidRPr="00A37E3A">
        <w:rPr>
          <w:color w:val="000000" w:themeColor="text1"/>
        </w:rPr>
        <w:t xml:space="preserve">ue to the </w:t>
      </w:r>
      <w:r w:rsidR="00553BEC" w:rsidRPr="00A37E3A">
        <w:rPr>
          <w:color w:val="000000" w:themeColor="text1"/>
        </w:rPr>
        <w:t>popularity</w:t>
      </w:r>
      <w:r w:rsidR="003046B6" w:rsidRPr="00A37E3A">
        <w:rPr>
          <w:color w:val="000000" w:themeColor="text1"/>
        </w:rPr>
        <w:t xml:space="preserve"> of e-books</w:t>
      </w:r>
      <w:r w:rsidRPr="00A37E3A">
        <w:rPr>
          <w:color w:val="000000" w:themeColor="text1"/>
        </w:rPr>
        <w:t>, research on the development of children</w:t>
      </w:r>
      <w:r w:rsidR="00727C41" w:rsidRPr="00A37E3A">
        <w:rPr>
          <w:color w:val="000000" w:themeColor="text1"/>
        </w:rPr>
        <w:t xml:space="preserve">’s </w:t>
      </w:r>
      <w:r w:rsidRPr="00A37E3A">
        <w:rPr>
          <w:color w:val="000000" w:themeColor="text1"/>
        </w:rPr>
        <w:t>sensory cognition and perception has also become widespread</w:t>
      </w:r>
      <w:r w:rsidR="003046B6" w:rsidRPr="00A37E3A">
        <w:rPr>
          <w:color w:val="000000" w:themeColor="text1"/>
        </w:rPr>
        <w:t xml:space="preserve"> in recent years</w:t>
      </w:r>
      <w:r w:rsidRPr="00A37E3A">
        <w:rPr>
          <w:color w:val="000000" w:themeColor="text1"/>
        </w:rPr>
        <w:t xml:space="preserve"> </w:t>
      </w:r>
      <w:r w:rsidRPr="00A37E3A">
        <w:rPr>
          <w:color w:val="000000" w:themeColor="text1"/>
        </w:rPr>
        <w:fldChar w:fldCharType="begin" w:fldLock="1"/>
      </w:r>
      <w:r w:rsidR="00C70B2B" w:rsidRPr="00A37E3A">
        <w:rPr>
          <w:color w:val="000000" w:themeColor="text1"/>
        </w:rPr>
        <w:instrText>ADDIN CSL_CITATION {"citationItems":[{"id":"ITEM-1","itemData":{"DOI":"10.1145/3240508.3241397","ISBN":"9781450356657","abstract":"In this work, we propose a novel PCA (Perception &amp; Cognition &amp; Affection) model from the prospective of aesthetics in interaction. Based on PCA, we establish a new electronic interactive picture book for children, named IcooBook. At the first level of perception, the proposed IcooBook provides interfaces of multi-sensory interaction; at the second level of cognition, IcooBook builds immersive interactive scenes; at the third level of affection, IcooBook creates high-level interaction modes based on automatic emotion recognition. The research on user study had proved the effectiveness of IcooBook in helping children being focusing on reading, getting better understanding about the context, and further encouraging children to appreciate the beauty of deep affective interaction.","author":[{"dropping-particle":"","family":"Bu","given":"Yaohua","non-dropping-particle":"","parse-names":false,"suffix":""},{"dropping-particle":"","family":"Jia","given":"Jia","non-dropping-particle":"","parse-names":false,"suffix":""},{"dropping-particle":"","family":"Li","given":"Xiang","non-dropping-particle":"","parse-names":false,"suffix":""},{"dropping-particle":"","family":"Zhou","given":"Suping","non-dropping-particle":"","parse-names":false,"suffix":""},{"dropping-particle":"","family":"Lu","given":"Xiaobo","non-dropping-particle":"","parse-names":false,"suffix":""}],"container-title":"MM 2018 - Proceedings of the 2018 ACM Multimedia Conference","id":"ITEM-1","issued":{"date-parts":[["2018"]]},"page":"1260-1262","title":"IcooBook: When the picture book for children encounters aesthetics of interaction","type":"paper-conference"},"uris":["http://www.mendeley.com/documents/?uuid=a98d62f2-d19a-3929-bd9d-f9ecfdcf9634"]},{"id":"ITEM-2","itemData":{"DOI":"10.1145/1520340.1520612","ISBN":"9781605582474","abstract":"We present the theory and mixed methods approach for analyzing how children's hands can help them think during interaction with computational objects. The approach was developed for a study investigating the benefits of different input methods for object manipulation activities in digitally supported problem solving. We propose a classification scheme based on the notions of complementary and epistemic actions in spatial problem solving. In order to overcome inequities in number of access points when comparing different input methods, we develop a series of relative measures based on our classification scheme.","author":[{"dropping-particle":"","family":"Antle","given":"Alissa N.","non-dropping-particle":"","parse-names":false,"suffix":""},{"dropping-particle":"","family":"Droumeva","given":"Milena","non-dropping-particle":"","parse-names":false,"suffix":""},{"dropping-particle":"","family":"Ha","given":"Daniel","non-dropping-particle":"","parse-names":false,"suffix":""}],"container-title":"Conference on Human Factors in Computing Systems - Proceedings","id":"ITEM-2","issued":{"date-parts":[["2009"]]},"page":"4027-4032","title":"Thinking with hands: An embodied approach to the analysis of children's interaction with computational objects","type":"paper-conference"},"uris":["http://www.mendeley.com/documents/?uuid=f8f73b4c-a7ec-3ac2-a4fb-d7137eaa1014"]},{"id":"ITEM-3","itemData":{"DOI":"10.1145/1226969.1227010","ISBN":"159593619X","abstract":"New forms of tangible and spatial child computer interaction and supporting technologies can be designed to leverage the way children develop intelligence in the world. The author describes a preliminary design framework which conceptualizes how the unique features of tangible and spatial interactive systems can be utilized to support the cognitive development of children under the age of twelve. The framework is applied to the analytical evaluation of an existing tangible interface. Copyright 2007 ACM.","author":[{"dropping-particle":"","family":"Antle","given":"Alissa N.","non-dropping-particle":"","parse-names":false,"suffix":""}],"container-title":"TEI'07: First International Conference on Tangible and Embedded Interaction","id":"ITEM-3","issued":{"date-parts":[["2007"]]},"page":"195-202","title":"The CTI framework: Informing the design of tangible systems for children","type":"paper-conference"},"uris":["http://www.mendeley.com/documents/?uuid=c4209370-6e2c-30ee-9698-eef3dded020e"]}],"mendeley":{"formattedCitation":"(Antle, 2007; Antle, Droumeva and Ha, 2009; Bu &lt;i&gt;et al.&lt;/i&gt;, 2018)","plainTextFormattedCitation":"(Antle, 2007; Antle, Droumeva and Ha, 2009; Bu et al., 2018)","previouslyFormattedCitation":"(Antle, 2007; Antle, Droumeva and Ha, 2009; Bu &lt;i&gt;et al.&lt;/i&gt;, 2018)"},"properties":{"noteIndex":0},"schema":"https://github.com/citation-style-language/schema/raw/master/csl-citation.json"}</w:instrText>
      </w:r>
      <w:r w:rsidRPr="00A37E3A">
        <w:rPr>
          <w:color w:val="000000" w:themeColor="text1"/>
        </w:rPr>
        <w:fldChar w:fldCharType="separate"/>
      </w:r>
      <w:r w:rsidRPr="00A37E3A">
        <w:rPr>
          <w:noProof/>
          <w:color w:val="000000" w:themeColor="text1"/>
        </w:rPr>
        <w:t xml:space="preserve">(Antle, 2007; Antle, Droumeva and Ha, 2009; Bu </w:t>
      </w:r>
      <w:r w:rsidRPr="00A37E3A">
        <w:rPr>
          <w:i/>
          <w:noProof/>
          <w:color w:val="000000" w:themeColor="text1"/>
        </w:rPr>
        <w:t>et al.</w:t>
      </w:r>
      <w:r w:rsidRPr="00A37E3A">
        <w:rPr>
          <w:noProof/>
          <w:color w:val="000000" w:themeColor="text1"/>
        </w:rPr>
        <w:t>, 2018)</w:t>
      </w:r>
      <w:r w:rsidRPr="00A37E3A">
        <w:rPr>
          <w:color w:val="000000" w:themeColor="text1"/>
        </w:rPr>
        <w:fldChar w:fldCharType="end"/>
      </w:r>
      <w:r w:rsidRPr="00A37E3A">
        <w:rPr>
          <w:color w:val="000000" w:themeColor="text1"/>
        </w:rPr>
        <w:t>. However,</w:t>
      </w:r>
      <w:r w:rsidR="00D2184E" w:rsidRPr="00A37E3A">
        <w:rPr>
          <w:color w:val="000000" w:themeColor="text1"/>
        </w:rPr>
        <w:t xml:space="preserve"> studies on </w:t>
      </w:r>
      <w:r w:rsidRPr="00A37E3A">
        <w:rPr>
          <w:color w:val="000000" w:themeColor="text1"/>
        </w:rPr>
        <w:t xml:space="preserve">the </w:t>
      </w:r>
      <w:r w:rsidR="007054A7" w:rsidRPr="00A37E3A">
        <w:rPr>
          <w:color w:val="000000" w:themeColor="text1"/>
        </w:rPr>
        <w:t xml:space="preserve">educational </w:t>
      </w:r>
      <w:r w:rsidRPr="00A37E3A">
        <w:rPr>
          <w:color w:val="000000" w:themeColor="text1"/>
        </w:rPr>
        <w:t xml:space="preserve">function of </w:t>
      </w:r>
      <w:r w:rsidR="00E84C71" w:rsidRPr="00A37E3A">
        <w:rPr>
          <w:color w:val="000000" w:themeColor="text1"/>
        </w:rPr>
        <w:t>unflattened</w:t>
      </w:r>
      <w:r w:rsidRPr="00A37E3A">
        <w:rPr>
          <w:color w:val="000000" w:themeColor="text1"/>
        </w:rPr>
        <w:t xml:space="preserve"> picturebooks </w:t>
      </w:r>
      <w:r w:rsidR="00822C33" w:rsidRPr="00A37E3A">
        <w:rPr>
          <w:color w:val="000000" w:themeColor="text1"/>
        </w:rPr>
        <w:t xml:space="preserve">are </w:t>
      </w:r>
      <w:r w:rsidR="00F8629E" w:rsidRPr="00A37E3A">
        <w:rPr>
          <w:color w:val="000000" w:themeColor="text1"/>
        </w:rPr>
        <w:t>difficult to find</w:t>
      </w:r>
      <w:r w:rsidRPr="00A37E3A">
        <w:rPr>
          <w:color w:val="000000" w:themeColor="text1"/>
        </w:rPr>
        <w:t>.</w:t>
      </w:r>
    </w:p>
    <w:p w14:paraId="6B97987B" w14:textId="4484EF13" w:rsidR="00DB306B" w:rsidRPr="00A37E3A" w:rsidRDefault="00E84C71" w:rsidP="002429A4">
      <w:pPr>
        <w:rPr>
          <w:color w:val="000000" w:themeColor="text1"/>
        </w:rPr>
      </w:pPr>
      <w:r w:rsidRPr="00A37E3A">
        <w:rPr>
          <w:color w:val="000000" w:themeColor="text1"/>
        </w:rPr>
        <w:t>Unflattened</w:t>
      </w:r>
      <w:r w:rsidR="00DB306B" w:rsidRPr="00A37E3A">
        <w:rPr>
          <w:color w:val="000000" w:themeColor="text1"/>
        </w:rPr>
        <w:t xml:space="preserve"> picturebooks that emphasize the physical form are like toys</w:t>
      </w:r>
      <w:r w:rsidR="00AB4851" w:rsidRPr="00A37E3A">
        <w:rPr>
          <w:color w:val="000000" w:themeColor="text1"/>
        </w:rPr>
        <w:t>.</w:t>
      </w:r>
      <w:r w:rsidR="00DB306B" w:rsidRPr="00A37E3A">
        <w:rPr>
          <w:color w:val="000000" w:themeColor="text1"/>
        </w:rPr>
        <w:t xml:space="preserve"> </w:t>
      </w:r>
      <w:r w:rsidR="00AB4851" w:rsidRPr="00A37E3A">
        <w:rPr>
          <w:color w:val="000000" w:themeColor="text1"/>
        </w:rPr>
        <w:t>Along with</w:t>
      </w:r>
      <w:r w:rsidR="00DB306B" w:rsidRPr="00A37E3A">
        <w:rPr>
          <w:color w:val="000000" w:themeColor="text1"/>
        </w:rPr>
        <w:t xml:space="preserve"> affect</w:t>
      </w:r>
      <w:r w:rsidR="00AB4851" w:rsidRPr="00A37E3A">
        <w:rPr>
          <w:color w:val="000000" w:themeColor="text1"/>
        </w:rPr>
        <w:t>ing</w:t>
      </w:r>
      <w:r w:rsidR="00DB306B" w:rsidRPr="00A37E3A">
        <w:rPr>
          <w:color w:val="000000" w:themeColor="text1"/>
        </w:rPr>
        <w:t xml:space="preserve"> the reading experience</w:t>
      </w:r>
      <w:r w:rsidR="00AB4851" w:rsidRPr="00A37E3A">
        <w:rPr>
          <w:color w:val="000000" w:themeColor="text1"/>
        </w:rPr>
        <w:t>,</w:t>
      </w:r>
      <w:r w:rsidR="00DB306B" w:rsidRPr="00A37E3A">
        <w:rPr>
          <w:color w:val="000000" w:themeColor="text1"/>
        </w:rPr>
        <w:t xml:space="preserve"> </w:t>
      </w:r>
      <w:r w:rsidR="00AB4851" w:rsidRPr="00A37E3A">
        <w:rPr>
          <w:color w:val="000000" w:themeColor="text1"/>
        </w:rPr>
        <w:t xml:space="preserve">they </w:t>
      </w:r>
      <w:r w:rsidR="00DB306B" w:rsidRPr="00A37E3A">
        <w:rPr>
          <w:color w:val="000000" w:themeColor="text1"/>
        </w:rPr>
        <w:t>can also bring the joy-of-use to young readers. What, then, are the benefits of giving these books the attributes of a toy?  In general, a toy is an object which is designed for children to play with, and play is well established as an essential part of every child’s life. The aim of play is to experience and explore the world. On one hand, children can see the world in different ways during play, use many different strategies to deal with difficulties and problems, and try many different ways of thinking</w:t>
      </w:r>
      <w:r w:rsidR="00BB7D7D" w:rsidRPr="00A37E3A">
        <w:rPr>
          <w:color w:val="000000" w:themeColor="text1"/>
        </w:rPr>
        <w:t>—</w:t>
      </w:r>
      <w:r w:rsidR="00DB306B" w:rsidRPr="00A37E3A">
        <w:rPr>
          <w:color w:val="000000" w:themeColor="text1"/>
        </w:rPr>
        <w:t xml:space="preserve">all in a safe situation </w:t>
      </w:r>
      <w:r w:rsidR="00BB7D7D" w:rsidRPr="00A37E3A">
        <w:rPr>
          <w:color w:val="000000" w:themeColor="text1"/>
        </w:rPr>
        <w:t>in which they</w:t>
      </w:r>
      <w:r w:rsidR="00DB306B" w:rsidRPr="00A37E3A">
        <w:rPr>
          <w:color w:val="000000" w:themeColor="text1"/>
        </w:rPr>
        <w:t xml:space="preserve"> do not need to bear the consequences </w:t>
      </w:r>
      <w:r w:rsidR="00DB306B" w:rsidRPr="00A37E3A">
        <w:rPr>
          <w:color w:val="000000" w:themeColor="text1"/>
        </w:rPr>
        <w:fldChar w:fldCharType="begin" w:fldLock="1"/>
      </w:r>
      <w:r w:rsidR="00DB306B" w:rsidRPr="00A37E3A">
        <w:rPr>
          <w:color w:val="000000" w:themeColor="text1"/>
        </w:rPr>
        <w:instrText>ADDIN CSL_CITATION {"citationItems":[{"id":"ITEM-1","itemData":{"DOI":"10.1037/h0033144","ISSN":"0003-066X","abstract":"Considers that the progressive selection of a distinctive pattern of immaturity in primate evolution has enabled the more flexible adaptation of the human species. The most distinctive feature of that adaptation is culture-using: changing the amplifiers and transformers for man's sense organs, muscles, and reckoning posers, and changing the properties of his habitat. Characteristics of the maturing process in the human species include (a) evolution of educability and existence of fixed limits for the primate young; (b) emergence of a more flexible form of social bonding among primates accompanied by new capacity for observational learning; (c) interaction between, and effects of, the function of play and learning to use tools; and (d) instructional interaction between adults and young, especially in the symbolic meaning of language. Man's natural mode of adapting should be used to render change as intelligent and stable as possible.","author":[{"dropping-particle":"","family":"Bruner","given":"Jerome S.","non-dropping-particle":"","parse-names":false,"suffix":""}],"container-title":"American Psychologist","id":"ITEM-1","issue":"8","issued":{"date-parts":[["1972"]]},"page":"687-708","publisher":"American Psychological Association (APA)","title":"Nature and uses of immaturity.","type":"article-journal","volume":"27"},"uris":["http://www.mendeley.com/documents/?uuid=8db00d9f-9e21-34de-b907-8531a125a5d9"]}],"mendeley":{"formattedCitation":"(Bruner, 1972)","plainTextFormattedCitation":"(Bruner, 1972)","previouslyFormattedCitation":"(Bruner, 1972)"},"properties":{"noteIndex":0},"schema":"https://github.com/citation-style-language/schema/raw/master/csl-citation.json"}</w:instrText>
      </w:r>
      <w:r w:rsidR="00DB306B" w:rsidRPr="00A37E3A">
        <w:rPr>
          <w:color w:val="000000" w:themeColor="text1"/>
        </w:rPr>
        <w:fldChar w:fldCharType="separate"/>
      </w:r>
      <w:r w:rsidR="00DB306B" w:rsidRPr="00A37E3A">
        <w:rPr>
          <w:noProof/>
          <w:color w:val="000000" w:themeColor="text1"/>
        </w:rPr>
        <w:t>(Bruner, 1972)</w:t>
      </w:r>
      <w:r w:rsidR="00DB306B" w:rsidRPr="00A37E3A">
        <w:rPr>
          <w:color w:val="000000" w:themeColor="text1"/>
        </w:rPr>
        <w:fldChar w:fldCharType="end"/>
      </w:r>
      <w:r w:rsidR="00DB306B" w:rsidRPr="00A37E3A">
        <w:rPr>
          <w:color w:val="000000" w:themeColor="text1"/>
        </w:rPr>
        <w:t xml:space="preserve">. On the other hand, play can also help children’s cognitive and physical development. The role of play in supporting children’s development has been thoroughly studied and is widely understood </w:t>
      </w:r>
      <w:r w:rsidR="00DB306B" w:rsidRPr="00A37E3A">
        <w:rPr>
          <w:color w:val="000000" w:themeColor="text1"/>
        </w:rPr>
        <w:fldChar w:fldCharType="begin" w:fldLock="1"/>
      </w:r>
      <w:r w:rsidR="005522D8" w:rsidRPr="00A37E3A">
        <w:rPr>
          <w:color w:val="000000" w:themeColor="text1"/>
        </w:rPr>
        <w:instrText>ADDIN CSL_CITATION {"citationItems":[{"id":"ITEM-1","itemData":{"ISBN":"8773041831","author":[{"dropping-particle":"","family":"Petersen","given":"Arne Friemuth.","non-dropping-particle":"","parse-names":false,"suffix":""}],"id":"ITEM-1","issued":{"date-parts":[["1988"]]},"number-of-pages":"57","publisher":"Det Kongelige Danske videnskabernes selskab : Commissioner, Munksgaard","publisher-place":"Copenhagen","title":"Why children and young animals play : a new theory of play and its role in problem solving","type":"book"},"uris":["http://www.mendeley.com/documents/?uuid=68853763-7c0b-3f4b-8749-cb64b21b5086"]},{"id":"ITEM-2","itemData":{"DOI":"10.1080/13674580000200118","ISSN":"17475082","abstract":"This research is currently investigating the knowledge, understanding and values of nine early years practitioners regarding children's play and development, and its application in day-to-day practice. The group has been involved in the project for seven terms, meeting approximately once a month. Articulation of their beliefs and values are being analysed, and changes evaluated using the Concerns Based Adoption Model (Hord, 1987) and narrative analysis techniques. Initial rhetoric of the group suggested informed and reflective practitioners, open to innovation. Actual resistance to change has, however, been manifested, practice apparently rooted in affective and instinctual domains, rather than from a deeper conceptualisation of the issues. The evidence so far reveals that the process of deconstruction and reconstruction of pedagogical understanding is very complex and time-consuming. Changes to practice are likely to remain at the procedural level without significant time and effort spent on developing a secure philosophical and ideological basis for practitioners. © 2000 Taylor &amp; Francis Group, LLC.","author":[{"dropping-particle":"","family":"Moyles","given":"Janet","non-dropping-particle":"","parse-names":false,"suffix":""},{"dropping-particle":"","family":"Adams","given":"Sian","non-dropping-particle":"","parse-names":false,"suffix":""}],"container-title":"Journal of In-Service Education","id":"ITEM-2","issue":"2","issued":{"date-parts":[["2000"]]},"page":"349-369","title":"A tale of the unexpected: Practitioners’ expectations and children’s play","type":"article-journal","volume":"26"},"uris":["http://www.mendeley.com/documents/?uuid=677a8b98-91ea-3ca0-a0eb-a0dd21eb1b06"]},{"id":"ITEM-3","itemData":{"DOI":"10.1159/000057062","ISSN":"0018716X","author":[{"dropping-particle":"","family":"Haight","given":"Wendy L.","non-dropping-particle":"","parse-names":false,"suffix":""},{"dropping-particle":"","family":"Black","given":"James E","non-dropping-particle":"","parse-names":false,"suffix":""}],"container-title":"Human Development","id":"ITEM-3","issue":"4","issued":{"date-parts":[["2001"]]},"page":"228-234","title":"A comparative approach to play: Cross-species and cross-cultural perspectives of play in development: Essay review of play and exploration in children and animals by Thomas G. Power","type":"article","volume":"44"},"uris":["http://www.mendeley.com/documents/?uuid=59a248f0-64fb-39a9-9f24-f7bb9cb88548"]},{"id":"ITEM-4","itemData":{"DOI":"10.1037/h0033144","ISSN":"0003-066X","abstract":"Considers that the progressive selection of a distinctive pattern of immaturity in primate evolution has enabled the more flexible adaptation of the human species. The most distinctive feature of that adaptation is culture-using: changing the amplifiers and transformers for man's sense organs, muscles, and reckoning posers, and changing the properties of his habitat. Characteristics of the maturing process in the human species include (a) evolution of educability and existence of fixed limits for the primate young; (b) emergence of a more flexible form of social bonding among primates accompanied by new capacity for observational learning; (c) interaction between, and effects of, the function of play and learning to use tools; and (d) instructional interaction between adults and young, especially in the symbolic meaning of language. Man's natural mode of adapting should be used to render change as intelligent and stable as possible.","author":[{"dropping-particle":"","family":"Bruner","given":"Jerome S.","non-dropping-particle":"","parse-names":false,"suffix":""}],"container-title":"American Psychologist","id":"ITEM-4","issue":"8","issued":{"date-parts":[["1972"]]},"page":"687-708","publisher":"American Psychological Association (APA)","title":"Nature and uses of immaturity.","type":"article-journal","volume":"27"},"uris":["http://www.mendeley.com/documents/?uuid=8db00d9f-9e21-34de-b907-8531a125a5d9"]},{"id":"ITEM-5","itemData":{"DOI":"10.5455/msm.2015.27.438-441","ISBN":"9780809317417","ISSN":"1512-7680","PMID":"26889107","abstract":"‘Play’ is sometimes contrasted with ‘work’ and characterised as a type of activity which is essentially unimportant, trivial and lacking in any serious purpose. As such, it is seen as something that children do because they are immature, and as something they will grow out of as they become adults. However, as this report is intended to demonstrate, this view is mistaken. Play in all its rich variety is one of the highest achievements of the human species, alongside language, culture and technology. Indeed, without play, none of these other achievements would be possible. The value of play is increasingly recognised, by researchers and within the policy arena, for adults as well as children, as the evidence mounts of its relationship with intellectual achievement and emotional well-being.","author":[{"dropping-particle":"","family":"Whitebread","given":"David","non-dropping-particle":"","parse-names":false,"suffix":""}],"container-title":"University of Cambridge","id":"ITEM-5","issue":"April","issued":{"date-parts":[["2012"]]},"page":"1-55","title":"The Importance of Play","type":"article-journal"},"uris":["http://www.mendeley.com/documents/?uuid=43ab33f9-bee1-3fb4-8e89-2fdaef3c4a4b"]}],"mendeley":{"formattedCitation":"(Bruner, 1972; Petersen, 1988; Moyles and Adams, 2000; Haight and Black, 2001; Whitebread, 2012)","plainTextFormattedCitation":"(Bruner, 1972; Petersen, 1988; Moyles and Adams, 2000; Haight and Black, 2001; Whitebread, 2012)","previouslyFormattedCitation":"(Bruner, 1972; Petersen, 1988; Moyles and Adams, 2000; Haight and Black, 2001; Whitebread, 2012)"},"properties":{"noteIndex":0},"schema":"https://github.com/citation-style-language/schema/raw/master/csl-citation.json"}</w:instrText>
      </w:r>
      <w:r w:rsidR="00DB306B" w:rsidRPr="00A37E3A">
        <w:rPr>
          <w:color w:val="000000" w:themeColor="text1"/>
        </w:rPr>
        <w:fldChar w:fldCharType="separate"/>
      </w:r>
      <w:r w:rsidR="005522D8" w:rsidRPr="00A37E3A">
        <w:rPr>
          <w:noProof/>
          <w:color w:val="000000" w:themeColor="text1"/>
        </w:rPr>
        <w:t>(Bruner, 1972; Petersen, 1988; Moyles and Adams, 2000; Haight and Black, 2001; Whitebread, 2012)</w:t>
      </w:r>
      <w:r w:rsidR="00DB306B" w:rsidRPr="00A37E3A">
        <w:rPr>
          <w:color w:val="000000" w:themeColor="text1"/>
        </w:rPr>
        <w:fldChar w:fldCharType="end"/>
      </w:r>
      <w:r w:rsidR="00DB306B" w:rsidRPr="00A37E3A">
        <w:rPr>
          <w:color w:val="000000" w:themeColor="text1"/>
        </w:rPr>
        <w:t xml:space="preserve">. </w:t>
      </w:r>
      <w:r w:rsidR="00515966" w:rsidRPr="00A37E3A">
        <w:rPr>
          <w:color w:val="000000" w:themeColor="text1"/>
        </w:rPr>
        <w:t xml:space="preserve">Moyles’ </w:t>
      </w:r>
      <w:r w:rsidR="00DB306B" w:rsidRPr="00A37E3A">
        <w:rPr>
          <w:color w:val="000000" w:themeColor="text1"/>
        </w:rPr>
        <w:t xml:space="preserve">analysis of different types of play in schools shows that children's physical, intellectual, social, and emotional development occurs through many forms of play </w:t>
      </w:r>
      <w:r w:rsidR="00DB306B" w:rsidRPr="00A37E3A">
        <w:rPr>
          <w:color w:val="000000" w:themeColor="text1"/>
        </w:rPr>
        <w:fldChar w:fldCharType="begin" w:fldLock="1"/>
      </w:r>
      <w:r w:rsidR="005522D8" w:rsidRPr="00A37E3A">
        <w:rPr>
          <w:color w:val="000000" w:themeColor="text1"/>
        </w:rPr>
        <w:instrText>ADDIN CSL_CITATION {"citationItems":[{"id":"ITEM-1","itemData":{"ISBN":"9780335095643","abstract":"1. Unravelling the mystery of play -- 2. Play and learning -- 3. Play through and with language -- 4. Solving problems through play -- 5. Play and creativity -- 6. Play, curriculum and organization -- 7. Play and progress: observing, recording and assessing the value of play -- 8. Play and the 'different' child -- 9. Play and adult expectations -- 10. Play in childhood and adulthood.","author":[{"dropping-particle":"","family":"Moyles","given":"Janet R.","non-dropping-particle":"","parse-names":false,"suffix":""}],"id":"ITEM-1","issued":{"date-parts":[["1989"]]},"number-of-pages":"190","publisher":"Open University Press","publisher-place":"Milton Keynes","title":"Just playing? : the role and status of play in early childhood education","type":"book"},"uris":["http://www.mendeley.com/documents/?uuid=35d93f11-c36e-3f96-b0eb-77dee4028638"]}],"mendeley":{"formattedCitation":"(Moyles, 1989)","plainTextFormattedCitation":"(Moyles, 1989)","previouslyFormattedCitation":"(Moyles, 1989)"},"properties":{"noteIndex":0},"schema":"https://github.com/citation-style-language/schema/raw/master/csl-citation.json"}</w:instrText>
      </w:r>
      <w:r w:rsidR="00DB306B" w:rsidRPr="00A37E3A">
        <w:rPr>
          <w:color w:val="000000" w:themeColor="text1"/>
        </w:rPr>
        <w:fldChar w:fldCharType="separate"/>
      </w:r>
      <w:r w:rsidR="00DB306B" w:rsidRPr="00A37E3A">
        <w:rPr>
          <w:noProof/>
          <w:color w:val="000000" w:themeColor="text1"/>
        </w:rPr>
        <w:t>(Moyles, 1989)</w:t>
      </w:r>
      <w:r w:rsidR="00DB306B" w:rsidRPr="00A37E3A">
        <w:rPr>
          <w:color w:val="000000" w:themeColor="text1"/>
        </w:rPr>
        <w:fldChar w:fldCharType="end"/>
      </w:r>
      <w:r w:rsidR="00DB306B" w:rsidRPr="00A37E3A">
        <w:rPr>
          <w:color w:val="000000" w:themeColor="text1"/>
        </w:rPr>
        <w:t>.</w:t>
      </w:r>
    </w:p>
    <w:p w14:paraId="6BB954F8" w14:textId="5774AD73" w:rsidR="00DB306B" w:rsidRPr="00A37E3A" w:rsidRDefault="00DB306B" w:rsidP="002429A4">
      <w:pPr>
        <w:rPr>
          <w:color w:val="000000" w:themeColor="text1"/>
        </w:rPr>
      </w:pPr>
      <w:r w:rsidRPr="00A37E3A">
        <w:rPr>
          <w:color w:val="000000" w:themeColor="text1"/>
        </w:rPr>
        <w:t xml:space="preserve">Dr David Whitebread surveyed previous research on children's play and concluded that children learn through different types of play </w:t>
      </w:r>
      <w:r w:rsidRPr="00A37E3A">
        <w:rPr>
          <w:color w:val="000000" w:themeColor="text1"/>
        </w:rPr>
        <w:fldChar w:fldCharType="begin" w:fldLock="1"/>
      </w:r>
      <w:r w:rsidR="00F25887" w:rsidRPr="00A37E3A">
        <w:rPr>
          <w:color w:val="000000" w:themeColor="text1"/>
        </w:rPr>
        <w:instrText>ADDIN CSL_CITATION {"citationItems":[{"id":"ITEM-1","itemData":{"DOI":"10.5455/msm.2015.27.438-441","ISBN":"9780809317417","ISSN":"1512-7680","PMID":"26889107","abstract":"‘Play’ is sometimes contrasted with ‘work’ and characterised as a type of activity which is essentially unimportant, trivial and lacking in any serious purpose. As such, it is seen as something that children do because they are immature, and as something they will grow out of as they become adults. However, as this report is intended to demonstrate, this view is mistaken. Play in all its rich variety is one of the highest achievements of the human species, alongside language, culture and technology. Indeed, without play, none of these other achievements would be possible. The value of play is increasingly recognised, by researchers and within the policy arena, for adults as well as children, as the evidence mounts of its relationship with intellectual achievement and emotional well-being.","author":[{"dropping-particle":"","family":"Whitebread","given":"David","non-dropping-particle":"","parse-names":false,"suffix":""}],"container-title":"University of Cambridge","id":"ITEM-1","issue":"April","issued":{"date-parts":[["2012"]]},"page":"1-55","title":"The Importance of Play","type":"article-journal"},"uris":["http://www.mendeley.com/documents/?uuid=43ab33f9-bee1-3fb4-8e89-2fdaef3c4a4b"]}],"mendeley":{"formattedCitation":"(Whitebread, 2012)","manualFormatting":"(2011)","plainTextFormattedCitation":"(Whitebread, 2012)","previouslyFormattedCitation":"(Whitebread, 2012)"},"properties":{"noteIndex":0},"schema":"https://github.com/citation-style-language/schema/raw/master/csl-citation.json"}</w:instrText>
      </w:r>
      <w:r w:rsidRPr="00A37E3A">
        <w:rPr>
          <w:color w:val="000000" w:themeColor="text1"/>
        </w:rPr>
        <w:fldChar w:fldCharType="separate"/>
      </w:r>
      <w:r w:rsidRPr="00A37E3A">
        <w:rPr>
          <w:noProof/>
          <w:color w:val="000000" w:themeColor="text1"/>
        </w:rPr>
        <w:t>(201</w:t>
      </w:r>
      <w:r w:rsidR="006651CB" w:rsidRPr="00A37E3A">
        <w:rPr>
          <w:noProof/>
          <w:color w:val="000000" w:themeColor="text1"/>
        </w:rPr>
        <w:t>1</w:t>
      </w:r>
      <w:r w:rsidRPr="00A37E3A">
        <w:rPr>
          <w:noProof/>
          <w:color w:val="000000" w:themeColor="text1"/>
        </w:rPr>
        <w:t>)</w:t>
      </w:r>
      <w:r w:rsidRPr="00A37E3A">
        <w:rPr>
          <w:color w:val="000000" w:themeColor="text1"/>
        </w:rPr>
        <w:fldChar w:fldCharType="end"/>
      </w:r>
      <w:r w:rsidRPr="00A37E3A">
        <w:rPr>
          <w:color w:val="000000" w:themeColor="text1"/>
        </w:rPr>
        <w:t xml:space="preserve">. </w:t>
      </w:r>
      <w:r w:rsidR="006651CB" w:rsidRPr="00A37E3A">
        <w:rPr>
          <w:color w:val="000000" w:themeColor="text1"/>
        </w:rPr>
        <w:t>And h</w:t>
      </w:r>
      <w:r w:rsidRPr="00A37E3A">
        <w:rPr>
          <w:color w:val="000000" w:themeColor="text1"/>
        </w:rPr>
        <w:t>e lists five broad types of play based on their role in the child’s development as determined by contemporary research. These types of play are:</w:t>
      </w:r>
    </w:p>
    <w:p w14:paraId="7D883FCE" w14:textId="2178D40F" w:rsidR="00DB306B" w:rsidRPr="00A37E3A" w:rsidRDefault="00DB306B" w:rsidP="002429A4">
      <w:pPr>
        <w:numPr>
          <w:ilvl w:val="0"/>
          <w:numId w:val="1"/>
        </w:numPr>
        <w:rPr>
          <w:color w:val="000000" w:themeColor="text1"/>
        </w:rPr>
      </w:pPr>
      <w:r w:rsidRPr="00A37E3A">
        <w:rPr>
          <w:color w:val="000000" w:themeColor="text1"/>
        </w:rPr>
        <w:t>Physical play</w:t>
      </w:r>
    </w:p>
    <w:p w14:paraId="23C2F4E6" w14:textId="336C0683" w:rsidR="00DB306B" w:rsidRPr="00A37E3A" w:rsidRDefault="00DB306B" w:rsidP="002429A4">
      <w:pPr>
        <w:rPr>
          <w:color w:val="000000" w:themeColor="text1"/>
        </w:rPr>
      </w:pPr>
      <w:r w:rsidRPr="00A37E3A">
        <w:rPr>
          <w:color w:val="000000" w:themeColor="text1"/>
        </w:rPr>
        <w:t>Physical play consists of active exercise play such as dancing, rough-and-tumble play such as with siblings, and fine-motor play such as manipulating objects.</w:t>
      </w:r>
    </w:p>
    <w:p w14:paraId="0AE7AAA6" w14:textId="0FFEB577" w:rsidR="00DB306B" w:rsidRPr="00A37E3A" w:rsidRDefault="00DB306B" w:rsidP="002429A4">
      <w:pPr>
        <w:numPr>
          <w:ilvl w:val="0"/>
          <w:numId w:val="1"/>
        </w:numPr>
        <w:rPr>
          <w:color w:val="000000" w:themeColor="text1"/>
        </w:rPr>
      </w:pPr>
      <w:r w:rsidRPr="00A37E3A">
        <w:rPr>
          <w:color w:val="000000" w:themeColor="text1"/>
        </w:rPr>
        <w:t>Play with object</w:t>
      </w:r>
    </w:p>
    <w:p w14:paraId="7B73DB08" w14:textId="680B9F99" w:rsidR="00DB306B" w:rsidRPr="00A37E3A" w:rsidRDefault="00DB306B" w:rsidP="002429A4">
      <w:pPr>
        <w:rPr>
          <w:color w:val="000000" w:themeColor="text1"/>
        </w:rPr>
      </w:pPr>
      <w:r w:rsidRPr="00A37E3A">
        <w:rPr>
          <w:color w:val="000000" w:themeColor="text1"/>
        </w:rPr>
        <w:t xml:space="preserve">This type begins when babies start to grab things </w:t>
      </w:r>
      <w:r w:rsidR="00F0021E" w:rsidRPr="00A37E3A">
        <w:rPr>
          <w:color w:val="000000" w:themeColor="text1"/>
        </w:rPr>
        <w:t xml:space="preserve">and continues as they move </w:t>
      </w:r>
      <w:r w:rsidRPr="00A37E3A">
        <w:rPr>
          <w:color w:val="000000" w:themeColor="text1"/>
        </w:rPr>
        <w:t xml:space="preserve">on to early </w:t>
      </w:r>
      <w:r w:rsidR="00A809D8" w:rsidRPr="00A37E3A">
        <w:rPr>
          <w:color w:val="000000" w:themeColor="text1"/>
        </w:rPr>
        <w:t xml:space="preserve">exploratory </w:t>
      </w:r>
      <w:r w:rsidRPr="00A37E3A">
        <w:rPr>
          <w:color w:val="000000" w:themeColor="text1"/>
        </w:rPr>
        <w:t>behaviours which often include biting and rubbing objects. This could be defined as ‘</w:t>
      </w:r>
      <w:proofErr w:type="spellStart"/>
      <w:r w:rsidR="003C6DDE" w:rsidRPr="00A37E3A">
        <w:rPr>
          <w:color w:val="000000" w:themeColor="text1"/>
        </w:rPr>
        <w:t>sensor</w:t>
      </w:r>
      <w:r w:rsidR="0008248C" w:rsidRPr="00A37E3A">
        <w:rPr>
          <w:color w:val="000000" w:themeColor="text1"/>
        </w:rPr>
        <w:t>i</w:t>
      </w:r>
      <w:proofErr w:type="spellEnd"/>
      <w:r w:rsidRPr="00A37E3A">
        <w:rPr>
          <w:color w:val="000000" w:themeColor="text1"/>
        </w:rPr>
        <w:t xml:space="preserve">-motor’ play </w:t>
      </w:r>
      <w:r w:rsidR="00442BDB" w:rsidRPr="00A37E3A">
        <w:rPr>
          <w:color w:val="000000" w:themeColor="text1"/>
        </w:rPr>
        <w:t xml:space="preserve">as </w:t>
      </w:r>
      <w:r w:rsidRPr="00A37E3A">
        <w:rPr>
          <w:color w:val="000000" w:themeColor="text1"/>
        </w:rPr>
        <w:t xml:space="preserve">children are exploring the sensation of objects or materials and are thinking about what they can do with them. This type of play is closely related to the development of thinking, reasoning, and problem-solving capabilities. Children do not need very </w:t>
      </w:r>
      <w:r w:rsidR="00961FCC" w:rsidRPr="00A37E3A">
        <w:rPr>
          <w:color w:val="000000" w:themeColor="text1"/>
        </w:rPr>
        <w:t xml:space="preserve">advanced or official </w:t>
      </w:r>
      <w:r w:rsidRPr="00A37E3A">
        <w:rPr>
          <w:color w:val="000000" w:themeColor="text1"/>
        </w:rPr>
        <w:t xml:space="preserve">toys to start with. Infants and toddlers only need basic household </w:t>
      </w:r>
      <w:r w:rsidR="003B2BCE" w:rsidRPr="00A37E3A">
        <w:rPr>
          <w:color w:val="000000" w:themeColor="text1"/>
        </w:rPr>
        <w:t xml:space="preserve">or natural </w:t>
      </w:r>
      <w:r w:rsidRPr="00A37E3A">
        <w:rPr>
          <w:color w:val="000000" w:themeColor="text1"/>
        </w:rPr>
        <w:t xml:space="preserve">items </w:t>
      </w:r>
      <w:r w:rsidR="003B2BCE" w:rsidRPr="00A37E3A">
        <w:rPr>
          <w:color w:val="000000" w:themeColor="text1"/>
        </w:rPr>
        <w:t>from</w:t>
      </w:r>
      <w:r w:rsidRPr="00A37E3A">
        <w:rPr>
          <w:color w:val="000000" w:themeColor="text1"/>
        </w:rPr>
        <w:t xml:space="preserve"> daily life</w:t>
      </w:r>
      <w:r w:rsidR="00E0150C" w:rsidRPr="00A37E3A">
        <w:rPr>
          <w:color w:val="000000" w:themeColor="text1"/>
        </w:rPr>
        <w:t>. A</w:t>
      </w:r>
      <w:r w:rsidRPr="00A37E3A">
        <w:rPr>
          <w:color w:val="000000" w:themeColor="text1"/>
        </w:rPr>
        <w:t xml:space="preserve"> basket filled with various materials and objects</w:t>
      </w:r>
      <w:r w:rsidR="00E0150C" w:rsidRPr="00A37E3A">
        <w:rPr>
          <w:color w:val="000000" w:themeColor="text1"/>
        </w:rPr>
        <w:t xml:space="preserve"> suffices to entertain and stimulate </w:t>
      </w:r>
      <w:r w:rsidRPr="00A37E3A">
        <w:rPr>
          <w:color w:val="000000" w:themeColor="text1"/>
        </w:rPr>
        <w:t xml:space="preserve">children </w:t>
      </w:r>
      <w:r w:rsidR="00E0150C" w:rsidRPr="00A37E3A">
        <w:rPr>
          <w:color w:val="000000" w:themeColor="text1"/>
        </w:rPr>
        <w:t>who are early enough in their development</w:t>
      </w:r>
      <w:r w:rsidRPr="00A37E3A">
        <w:rPr>
          <w:color w:val="000000" w:themeColor="text1"/>
        </w:rPr>
        <w:t xml:space="preserve">. </w:t>
      </w:r>
    </w:p>
    <w:p w14:paraId="634CA221" w14:textId="3509AFD6" w:rsidR="00DB306B" w:rsidRPr="00A37E3A" w:rsidRDefault="00DB306B" w:rsidP="002429A4">
      <w:pPr>
        <w:numPr>
          <w:ilvl w:val="0"/>
          <w:numId w:val="1"/>
        </w:numPr>
        <w:rPr>
          <w:color w:val="000000" w:themeColor="text1"/>
        </w:rPr>
      </w:pPr>
      <w:r w:rsidRPr="00A37E3A">
        <w:rPr>
          <w:color w:val="000000" w:themeColor="text1"/>
        </w:rPr>
        <w:t>Symbolic play</w:t>
      </w:r>
    </w:p>
    <w:p w14:paraId="7EF79742" w14:textId="314AF351" w:rsidR="00DB306B" w:rsidRPr="00A37E3A" w:rsidRDefault="00DB306B" w:rsidP="002429A4">
      <w:pPr>
        <w:rPr>
          <w:color w:val="000000" w:themeColor="text1"/>
        </w:rPr>
      </w:pPr>
      <w:r w:rsidRPr="00A37E3A">
        <w:rPr>
          <w:color w:val="000000" w:themeColor="text1"/>
        </w:rPr>
        <w:t>Symbolic games are a type of play peculiar to humans</w:t>
      </w:r>
      <w:r w:rsidR="00C80CD0" w:rsidRPr="00A37E3A">
        <w:rPr>
          <w:color w:val="000000" w:themeColor="text1"/>
        </w:rPr>
        <w:t>.</w:t>
      </w:r>
      <w:r w:rsidRPr="00A37E3A">
        <w:rPr>
          <w:color w:val="000000" w:themeColor="text1"/>
        </w:rPr>
        <w:t xml:space="preserve"> </w:t>
      </w:r>
      <w:r w:rsidR="00C80CD0" w:rsidRPr="00A37E3A">
        <w:rPr>
          <w:color w:val="000000" w:themeColor="text1"/>
        </w:rPr>
        <w:t xml:space="preserve">In </w:t>
      </w:r>
      <w:r w:rsidRPr="00A37E3A">
        <w:rPr>
          <w:color w:val="000000" w:themeColor="text1"/>
        </w:rPr>
        <w:t xml:space="preserve">the first five years of life, </w:t>
      </w:r>
      <w:r w:rsidR="0089069E" w:rsidRPr="00A37E3A">
        <w:rPr>
          <w:color w:val="000000" w:themeColor="text1"/>
        </w:rPr>
        <w:t xml:space="preserve">most </w:t>
      </w:r>
      <w:r w:rsidRPr="00A37E3A">
        <w:rPr>
          <w:color w:val="000000" w:themeColor="text1"/>
        </w:rPr>
        <w:t xml:space="preserve">children </w:t>
      </w:r>
      <w:r w:rsidR="00A809D8" w:rsidRPr="00A37E3A">
        <w:rPr>
          <w:color w:val="000000" w:themeColor="text1"/>
        </w:rPr>
        <w:t xml:space="preserve">start </w:t>
      </w:r>
      <w:r w:rsidRPr="00A37E3A">
        <w:rPr>
          <w:color w:val="000000" w:themeColor="text1"/>
        </w:rPr>
        <w:t>to master a series of symbols, including spoken language, reading and writing, number</w:t>
      </w:r>
      <w:r w:rsidR="005E72CA" w:rsidRPr="00A37E3A">
        <w:rPr>
          <w:color w:val="000000" w:themeColor="text1"/>
        </w:rPr>
        <w:t>s</w:t>
      </w:r>
      <w:r w:rsidRPr="00A37E3A">
        <w:rPr>
          <w:color w:val="000000" w:themeColor="text1"/>
        </w:rPr>
        <w:t xml:space="preserve">, multiple visual media (painting, drawing, collage) music and so on. These learning </w:t>
      </w:r>
      <w:r w:rsidR="00A809D8" w:rsidRPr="00A37E3A">
        <w:rPr>
          <w:color w:val="000000" w:themeColor="text1"/>
        </w:rPr>
        <w:t xml:space="preserve">components </w:t>
      </w:r>
      <w:r w:rsidRPr="00A37E3A">
        <w:rPr>
          <w:color w:val="000000" w:themeColor="text1"/>
        </w:rPr>
        <w:t xml:space="preserve">are important elements of this type of play. They help </w:t>
      </w:r>
      <w:r w:rsidR="005E72CA" w:rsidRPr="00A37E3A">
        <w:rPr>
          <w:color w:val="000000" w:themeColor="text1"/>
        </w:rPr>
        <w:t xml:space="preserve">children </w:t>
      </w:r>
      <w:r w:rsidRPr="00A37E3A">
        <w:rPr>
          <w:color w:val="000000" w:themeColor="text1"/>
        </w:rPr>
        <w:t xml:space="preserve">develop their skills in expressing thoughts, emotions, and experiences </w:t>
      </w:r>
      <w:r w:rsidR="00B60DC8" w:rsidRPr="00A37E3A">
        <w:rPr>
          <w:color w:val="000000" w:themeColor="text1"/>
        </w:rPr>
        <w:t xml:space="preserve">via </w:t>
      </w:r>
      <w:r w:rsidRPr="00A37E3A">
        <w:rPr>
          <w:color w:val="000000" w:themeColor="text1"/>
        </w:rPr>
        <w:t>sports</w:t>
      </w:r>
      <w:r w:rsidR="00B60DC8" w:rsidRPr="00A37E3A">
        <w:rPr>
          <w:color w:val="000000" w:themeColor="text1"/>
        </w:rPr>
        <w:t>,</w:t>
      </w:r>
      <w:r w:rsidRPr="00A37E3A">
        <w:rPr>
          <w:color w:val="000000" w:themeColor="text1"/>
        </w:rPr>
        <w:t xml:space="preserve"> language, colouring, painting, collage, numbers, music and other means. Here, Whitebread states that children’s use of multiple visual media </w:t>
      </w:r>
      <w:r w:rsidR="00034A79" w:rsidRPr="00A37E3A">
        <w:rPr>
          <w:color w:val="000000" w:themeColor="text1"/>
        </w:rPr>
        <w:t xml:space="preserve">(such as pictures, photographs, diagrams, scale models, plans, maps) </w:t>
      </w:r>
      <w:r w:rsidRPr="00A37E3A">
        <w:rPr>
          <w:color w:val="000000" w:themeColor="text1"/>
        </w:rPr>
        <w:t xml:space="preserve">to </w:t>
      </w:r>
      <w:r w:rsidR="001230CB" w:rsidRPr="00A37E3A">
        <w:rPr>
          <w:color w:val="000000" w:themeColor="text1"/>
        </w:rPr>
        <w:t xml:space="preserve">initiate </w:t>
      </w:r>
      <w:r w:rsidRPr="00A37E3A">
        <w:rPr>
          <w:color w:val="000000" w:themeColor="text1"/>
        </w:rPr>
        <w:t>such play can improve their visual cognition</w:t>
      </w:r>
      <w:r w:rsidR="00034A79" w:rsidRPr="00A37E3A">
        <w:rPr>
          <w:color w:val="000000" w:themeColor="text1"/>
        </w:rPr>
        <w:t>.</w:t>
      </w:r>
      <w:r w:rsidRPr="00A37E3A">
        <w:rPr>
          <w:color w:val="000000" w:themeColor="text1"/>
        </w:rPr>
        <w:t xml:space="preserve"> </w:t>
      </w:r>
      <w:r w:rsidR="00617B8D" w:rsidRPr="00A37E3A">
        <w:rPr>
          <w:color w:val="000000" w:themeColor="text1"/>
        </w:rPr>
        <w:t>A</w:t>
      </w:r>
      <w:r w:rsidRPr="00A37E3A">
        <w:rPr>
          <w:color w:val="000000" w:themeColor="text1"/>
        </w:rPr>
        <w:t xml:space="preserve">s a visual-text combination media, </w:t>
      </w:r>
      <w:r w:rsidR="00617B8D" w:rsidRPr="00A37E3A">
        <w:rPr>
          <w:color w:val="000000" w:themeColor="text1"/>
        </w:rPr>
        <w:t xml:space="preserve">the picturebook </w:t>
      </w:r>
      <w:r w:rsidRPr="00A37E3A">
        <w:rPr>
          <w:color w:val="000000" w:themeColor="text1"/>
        </w:rPr>
        <w:t>is an effective tool to train children’s linguistic skills, image recognition ability and communication skills.</w:t>
      </w:r>
    </w:p>
    <w:p w14:paraId="7E19E27D" w14:textId="5D4A9D17" w:rsidR="00DB306B" w:rsidRPr="00A37E3A" w:rsidRDefault="00DB306B" w:rsidP="00F238B9">
      <w:pPr>
        <w:numPr>
          <w:ilvl w:val="0"/>
          <w:numId w:val="1"/>
        </w:numPr>
        <w:jc w:val="both"/>
        <w:rPr>
          <w:color w:val="000000" w:themeColor="text1"/>
        </w:rPr>
      </w:pPr>
      <w:r w:rsidRPr="00A37E3A">
        <w:rPr>
          <w:color w:val="000000" w:themeColor="text1"/>
        </w:rPr>
        <w:t>Pretence / socio-dramatic play</w:t>
      </w:r>
    </w:p>
    <w:p w14:paraId="67773B55" w14:textId="305B1AA2" w:rsidR="00DB306B" w:rsidRPr="00A37E3A" w:rsidRDefault="00DB306B" w:rsidP="002429A4">
      <w:pPr>
        <w:rPr>
          <w:color w:val="000000" w:themeColor="text1"/>
        </w:rPr>
      </w:pPr>
      <w:r w:rsidRPr="00A37E3A">
        <w:rPr>
          <w:color w:val="000000" w:themeColor="text1"/>
        </w:rPr>
        <w:t xml:space="preserve">High-quality pretence play </w:t>
      </w:r>
      <w:r w:rsidR="00C371B7" w:rsidRPr="00A37E3A">
        <w:rPr>
          <w:color w:val="000000" w:themeColor="text1"/>
        </w:rPr>
        <w:t xml:space="preserve">is </w:t>
      </w:r>
      <w:r w:rsidR="00A37A75" w:rsidRPr="00A37E3A">
        <w:rPr>
          <w:color w:val="000000" w:themeColor="text1"/>
        </w:rPr>
        <w:t xml:space="preserve">a significant </w:t>
      </w:r>
      <w:r w:rsidR="00B5512B" w:rsidRPr="00A37E3A">
        <w:rPr>
          <w:color w:val="000000" w:themeColor="text1"/>
        </w:rPr>
        <w:t>benefi</w:t>
      </w:r>
      <w:r w:rsidR="00A37A75" w:rsidRPr="00A37E3A">
        <w:rPr>
          <w:color w:val="000000" w:themeColor="text1"/>
        </w:rPr>
        <w:t>t</w:t>
      </w:r>
      <w:r w:rsidR="00C371B7" w:rsidRPr="00A37E3A">
        <w:rPr>
          <w:color w:val="000000" w:themeColor="text1"/>
        </w:rPr>
        <w:t xml:space="preserve"> </w:t>
      </w:r>
      <w:r w:rsidRPr="00A37E3A">
        <w:rPr>
          <w:color w:val="000000" w:themeColor="text1"/>
        </w:rPr>
        <w:t xml:space="preserve">to the development of children's cognitive, social and academic abilities. </w:t>
      </w:r>
      <w:r w:rsidR="004E0A97" w:rsidRPr="00A37E3A">
        <w:rPr>
          <w:color w:val="000000" w:themeColor="text1"/>
        </w:rPr>
        <w:t xml:space="preserve">These </w:t>
      </w:r>
      <w:r w:rsidRPr="00A37E3A">
        <w:rPr>
          <w:color w:val="000000" w:themeColor="text1"/>
        </w:rPr>
        <w:t>are closely related to social and emotional learning, which helps children improve their ability to understand others, and also plays an important role in the self-regulation of emotions.</w:t>
      </w:r>
    </w:p>
    <w:p w14:paraId="0A87B721" w14:textId="397CD9CB" w:rsidR="00DB306B" w:rsidRPr="00A37E3A" w:rsidRDefault="00DB306B" w:rsidP="00F238B9">
      <w:pPr>
        <w:numPr>
          <w:ilvl w:val="0"/>
          <w:numId w:val="1"/>
        </w:numPr>
        <w:jc w:val="both"/>
        <w:rPr>
          <w:color w:val="000000" w:themeColor="text1"/>
        </w:rPr>
      </w:pPr>
      <w:r w:rsidRPr="00A37E3A">
        <w:rPr>
          <w:color w:val="000000" w:themeColor="text1"/>
        </w:rPr>
        <w:t>Games with Rules</w:t>
      </w:r>
    </w:p>
    <w:p w14:paraId="0D36B7D9" w14:textId="37E4750B" w:rsidR="00DB306B" w:rsidRPr="00A37E3A" w:rsidRDefault="00DB306B" w:rsidP="002429A4">
      <w:pPr>
        <w:rPr>
          <w:color w:val="000000" w:themeColor="text1"/>
        </w:rPr>
      </w:pPr>
      <w:r w:rsidRPr="00A37E3A">
        <w:rPr>
          <w:color w:val="000000" w:themeColor="text1"/>
        </w:rPr>
        <w:t xml:space="preserve">Children enjoy playing games with rules </w:t>
      </w:r>
      <w:r w:rsidR="00FC0802" w:rsidRPr="00A37E3A">
        <w:rPr>
          <w:color w:val="000000" w:themeColor="text1"/>
        </w:rPr>
        <w:t>from a</w:t>
      </w:r>
      <w:r w:rsidRPr="00A37E3A">
        <w:rPr>
          <w:color w:val="000000" w:themeColor="text1"/>
        </w:rPr>
        <w:t xml:space="preserve"> young</w:t>
      </w:r>
      <w:r w:rsidR="00FC0802" w:rsidRPr="00A37E3A">
        <w:rPr>
          <w:color w:val="000000" w:themeColor="text1"/>
        </w:rPr>
        <w:t xml:space="preserve"> age</w:t>
      </w:r>
      <w:r w:rsidRPr="00A37E3A">
        <w:rPr>
          <w:color w:val="000000" w:themeColor="text1"/>
        </w:rPr>
        <w:t xml:space="preserve">. These games can help children understand rules, but the most important thing is </w:t>
      </w:r>
      <w:r w:rsidR="00FF3842" w:rsidRPr="00A37E3A">
        <w:rPr>
          <w:color w:val="000000" w:themeColor="text1"/>
        </w:rPr>
        <w:t xml:space="preserve">that </w:t>
      </w:r>
      <w:r w:rsidRPr="00A37E3A">
        <w:rPr>
          <w:color w:val="000000" w:themeColor="text1"/>
        </w:rPr>
        <w:t>the social nature of the game</w:t>
      </w:r>
      <w:r w:rsidR="00D770AD" w:rsidRPr="00A37E3A">
        <w:rPr>
          <w:color w:val="000000" w:themeColor="text1"/>
        </w:rPr>
        <w:t>s</w:t>
      </w:r>
      <w:r w:rsidRPr="00A37E3A">
        <w:rPr>
          <w:color w:val="000000" w:themeColor="text1"/>
        </w:rPr>
        <w:t xml:space="preserve"> </w:t>
      </w:r>
      <w:r w:rsidR="00D770AD" w:rsidRPr="00A37E3A">
        <w:rPr>
          <w:color w:val="000000" w:themeColor="text1"/>
        </w:rPr>
        <w:t>themselves ha</w:t>
      </w:r>
      <w:r w:rsidR="00A81FA8" w:rsidRPr="00A37E3A">
        <w:rPr>
          <w:color w:val="000000" w:themeColor="text1"/>
        </w:rPr>
        <w:t>s</w:t>
      </w:r>
      <w:r w:rsidRPr="00A37E3A">
        <w:rPr>
          <w:color w:val="000000" w:themeColor="text1"/>
        </w:rPr>
        <w:t xml:space="preserve"> a positive impact on children. These games include physical games and computer games.</w:t>
      </w:r>
    </w:p>
    <w:p w14:paraId="7F3FCB5C" w14:textId="6D5967C6" w:rsidR="00DB306B" w:rsidRPr="00A37E3A" w:rsidRDefault="00DB306B" w:rsidP="002429A4">
      <w:pPr>
        <w:rPr>
          <w:color w:val="000000" w:themeColor="text1"/>
        </w:rPr>
      </w:pPr>
      <w:r w:rsidRPr="00A37E3A">
        <w:rPr>
          <w:color w:val="000000" w:themeColor="text1"/>
        </w:rPr>
        <w:t xml:space="preserve">According to Whitebread, each type of play can be combined with other types of play, and existing research evidence suggests that mixing multiple types of play seems to be the most beneficial for children's cognitive development. Whitebread also states </w:t>
      </w:r>
      <w:r w:rsidR="00143612" w:rsidRPr="00A37E3A">
        <w:rPr>
          <w:color w:val="000000" w:themeColor="text1"/>
        </w:rPr>
        <w:t>children’</w:t>
      </w:r>
      <w:r w:rsidRPr="00A37E3A">
        <w:rPr>
          <w:color w:val="000000" w:themeColor="text1"/>
        </w:rPr>
        <w:t>s cognitive development</w:t>
      </w:r>
      <w:r w:rsidR="00143612" w:rsidRPr="00A37E3A">
        <w:rPr>
          <w:color w:val="000000" w:themeColor="text1"/>
        </w:rPr>
        <w:t>—</w:t>
      </w:r>
      <w:r w:rsidRPr="00A37E3A">
        <w:rPr>
          <w:color w:val="000000" w:themeColor="text1"/>
        </w:rPr>
        <w:t xml:space="preserve">such as thinking, understanding, remembering, </w:t>
      </w:r>
      <w:r w:rsidR="00456BB1" w:rsidRPr="00A37E3A">
        <w:rPr>
          <w:color w:val="000000" w:themeColor="text1"/>
        </w:rPr>
        <w:t xml:space="preserve">and </w:t>
      </w:r>
      <w:r w:rsidRPr="00A37E3A">
        <w:rPr>
          <w:color w:val="000000" w:themeColor="text1"/>
        </w:rPr>
        <w:t>problem-solving</w:t>
      </w:r>
      <w:r w:rsidR="00143612" w:rsidRPr="00A37E3A">
        <w:rPr>
          <w:color w:val="000000" w:themeColor="text1"/>
        </w:rPr>
        <w:t>—</w:t>
      </w:r>
      <w:r w:rsidRPr="00A37E3A">
        <w:rPr>
          <w:color w:val="000000" w:themeColor="text1"/>
        </w:rPr>
        <w:t xml:space="preserve">is highly related to the development of memory abilities </w:t>
      </w:r>
      <w:r w:rsidRPr="00A37E3A">
        <w:rPr>
          <w:color w:val="000000" w:themeColor="text1"/>
        </w:rPr>
        <w:fldChar w:fldCharType="begin" w:fldLock="1"/>
      </w:r>
      <w:r w:rsidR="00F25887" w:rsidRPr="00A37E3A">
        <w:rPr>
          <w:color w:val="000000" w:themeColor="text1"/>
        </w:rPr>
        <w:instrText>ADDIN CSL_CITATION {"citationItems":[{"id":"ITEM-1","itemData":{"ISBN":"9781412947138","abstract":"Emotional development -- Social development -- Play, development and learning -- Memory and understanding -- Learning and language -- Self-regulation.","author":[{"dropping-particle":"","family":"Whitebread","given":"David","non-dropping-particle":"","parse-names":false,"suffix":""}],"id":"ITEM-1","issued":{"date-parts":[["2010"]]},"number-of-pages":"184","publisher":"SAGE Publications Ltd","publisher-place":"London","title":"Developmental psychology and early childhood education : a guide for students and practitioners","type":"book"},"uris":["http://www.mendeley.com/documents/?uuid=7fe375e4-41df-39ac-92f8-147d86a2a7c6"]}],"mendeley":{"formattedCitation":"(Whitebread, 2010)","manualFormatting":"(Whitebread, 2011)","plainTextFormattedCitation":"(Whitebread, 2010)","previouslyFormattedCitation":"(Whitebread, 2010)"},"properties":{"noteIndex":0},"schema":"https://github.com/citation-style-language/schema/raw/master/csl-citation.json"}</w:instrText>
      </w:r>
      <w:r w:rsidRPr="00A37E3A">
        <w:rPr>
          <w:color w:val="000000" w:themeColor="text1"/>
        </w:rPr>
        <w:fldChar w:fldCharType="separate"/>
      </w:r>
      <w:r w:rsidR="005522D8" w:rsidRPr="00A37E3A">
        <w:rPr>
          <w:noProof/>
          <w:color w:val="000000" w:themeColor="text1"/>
        </w:rPr>
        <w:t>(Whitebread, 201</w:t>
      </w:r>
      <w:r w:rsidR="00AB1F1F" w:rsidRPr="00A37E3A">
        <w:rPr>
          <w:noProof/>
          <w:color w:val="000000" w:themeColor="text1"/>
        </w:rPr>
        <w:t>1</w:t>
      </w:r>
      <w:r w:rsidR="005522D8" w:rsidRPr="00A37E3A">
        <w:rPr>
          <w:noProof/>
          <w:color w:val="000000" w:themeColor="text1"/>
        </w:rPr>
        <w:t>)</w:t>
      </w:r>
      <w:r w:rsidRPr="00A37E3A">
        <w:rPr>
          <w:color w:val="000000" w:themeColor="text1"/>
        </w:rPr>
        <w:fldChar w:fldCharType="end"/>
      </w:r>
      <w:r w:rsidRPr="00A37E3A">
        <w:rPr>
          <w:rFonts w:eastAsia="SimSun"/>
          <w:color w:val="000000" w:themeColor="text1"/>
        </w:rPr>
        <w:t>.</w:t>
      </w:r>
      <w:r w:rsidR="00143612" w:rsidRPr="00A37E3A">
        <w:rPr>
          <w:rFonts w:eastAsia="SimSun"/>
          <w:color w:val="000000" w:themeColor="text1"/>
        </w:rPr>
        <w:t xml:space="preserve"> </w:t>
      </w:r>
      <w:r w:rsidR="00456BB1" w:rsidRPr="00A37E3A">
        <w:rPr>
          <w:color w:val="000000" w:themeColor="text1"/>
        </w:rPr>
        <w:t>T</w:t>
      </w:r>
      <w:r w:rsidRPr="00A37E3A">
        <w:rPr>
          <w:color w:val="000000" w:themeColor="text1"/>
        </w:rPr>
        <w:t xml:space="preserve">he Multi-Store Model of memory (MSM) developed by Atkinson and Shiffrin </w:t>
      </w:r>
      <w:r w:rsidRPr="00A37E3A">
        <w:rPr>
          <w:color w:val="000000" w:themeColor="text1"/>
        </w:rPr>
        <w:fldChar w:fldCharType="begin" w:fldLock="1"/>
      </w:r>
      <w:r w:rsidRPr="00A37E3A">
        <w:rPr>
          <w:color w:val="000000" w:themeColor="text1"/>
        </w:rPr>
        <w:instrText>ADDIN CSL_CITATION {"citationItems":[{"id":"ITEM-1","itemData":{"DOI":"10.1016/S0079-7421(08)60422-3","ISSN":"00797421","author":[{"dropping-particle":"","family":"Atkinson","given":"R. C.","non-dropping-particle":"","parse-names":false,"suffix":""},{"dropping-particle":"","family":"Shiffrin","given":"R. M.","non-dropping-particle":"","parse-names":false,"suffix":""}],"container-title":"Psychology of Learning and Motivation - Advances in Research and Theory","id":"ITEM-1","issue":"C","issued":{"date-parts":[["1968"]]},"page":"89-195","title":"Human Memory: A Proposed System and its Control Processes","type":"article-journal","volume":"2"},"uris":["http://www.mendeley.com/documents/?uuid=2cce3d9c-d5d1-3e84-975f-faa31f98a9d8"]}],"mendeley":{"formattedCitation":"(Atkinson and Shiffrin, 1968)","manualFormatting":"(1968)","plainTextFormattedCitation":"(Atkinson and Shiffrin, 1968)","previouslyFormattedCitation":"(Atkinson and Shiffrin, 1968)"},"properties":{"noteIndex":0},"schema":"https://github.com/citation-style-language/schema/raw/master/csl-citation.json"}</w:instrText>
      </w:r>
      <w:r w:rsidRPr="00A37E3A">
        <w:rPr>
          <w:color w:val="000000" w:themeColor="text1"/>
        </w:rPr>
        <w:fldChar w:fldCharType="separate"/>
      </w:r>
      <w:r w:rsidRPr="00A37E3A">
        <w:rPr>
          <w:noProof/>
          <w:color w:val="000000" w:themeColor="text1"/>
        </w:rPr>
        <w:t>(1968)</w:t>
      </w:r>
      <w:r w:rsidRPr="00A37E3A">
        <w:rPr>
          <w:color w:val="000000" w:themeColor="text1"/>
        </w:rPr>
        <w:fldChar w:fldCharType="end"/>
      </w:r>
      <w:r w:rsidRPr="00A37E3A">
        <w:rPr>
          <w:color w:val="000000" w:themeColor="text1"/>
        </w:rPr>
        <w:t xml:space="preserve"> describes flow between three permanent storage systems of memory: the sensory register (SR), short-term memory (STM) and long-term memory (LTM). This model </w:t>
      </w:r>
      <w:r w:rsidR="00621A15" w:rsidRPr="00A37E3A">
        <w:rPr>
          <w:color w:val="000000" w:themeColor="text1"/>
        </w:rPr>
        <w:t>suggests</w:t>
      </w:r>
      <w:r w:rsidRPr="00A37E3A">
        <w:rPr>
          <w:color w:val="000000" w:themeColor="text1"/>
        </w:rPr>
        <w:t xml:space="preserve"> the surrounding information is received by sensory receptors and then put into the sensory store. However, each sensory store can only accept one item of information at a time. Using the difficulty of listening to two people at the same time</w:t>
      </w:r>
      <w:r w:rsidR="00A809D8" w:rsidRPr="00A37E3A">
        <w:rPr>
          <w:color w:val="000000" w:themeColor="text1"/>
        </w:rPr>
        <w:t xml:space="preserve"> as an example</w:t>
      </w:r>
      <w:r w:rsidRPr="00A37E3A">
        <w:rPr>
          <w:color w:val="000000" w:themeColor="text1"/>
        </w:rPr>
        <w:t>, he explains that the brain is limited in its ability to receive information from a single sense. But humans make use of multiple senses at the same time, which supports the idea that multiple play modes can be performed simultaneously. Therefore, it is vital to enlist the power of this multi-modal sensory stimulation for young children when they learn new things. ‘Particularly when they are being introduced to something new, they need to see and hear, touch and physically experience it in as numerous a variety of ways as possible’</w:t>
      </w:r>
      <w:r w:rsidR="00F92CE3" w:rsidRPr="00A37E3A">
        <w:rPr>
          <w:color w:val="000000" w:themeColor="text1"/>
        </w:rPr>
        <w:t xml:space="preserve"> </w:t>
      </w:r>
      <w:r w:rsidRPr="00A37E3A">
        <w:rPr>
          <w:color w:val="000000" w:themeColor="text1"/>
        </w:rPr>
        <w:fldChar w:fldCharType="begin" w:fldLock="1"/>
      </w:r>
      <w:r w:rsidR="005522D8" w:rsidRPr="00A37E3A">
        <w:rPr>
          <w:color w:val="000000" w:themeColor="text1"/>
        </w:rPr>
        <w:instrText>ADDIN CSL_CITATION {"citationItems":[{"id":"ITEM-1","itemData":{"DOI":"10.5455/msm.2015.27.438-441","ISBN":"9780809317417","ISSN":"1512-7680","PMID":"26889107","abstract":"‘Play’ is sometimes contrasted with ‘work’ and characterised as a type of activity which is essentially unimportant, trivial and lacking in any serious purpose. As such, it is seen as something that children do because they are immature, and as something they will grow out of as they become adults. However, as this report is intended to demonstrate, this view is mistaken. Play in all its rich variety is one of the highest achievements of the human species, alongside language, culture and technology. Indeed, without play, none of these other achievements would be possible. The value of play is increasingly recognised, by researchers and within the policy arena, for adults as well as children, as the evidence mounts of its relationship with intellectual achievement and emotional well-being.","author":[{"dropping-particle":"","family":"Whitebread","given":"David","non-dropping-particle":"","parse-names":false,"suffix":""}],"container-title":"University of Cambridge","id":"ITEM-1","issue":"April","issued":{"date-parts":[["2012"]]},"page":"1-55","title":"The Importance of Play","type":"article-journal"},"uris":["http://www.mendeley.com/documents/?uuid=43ab33f9-bee1-3fb4-8e89-2fdaef3c4a4b"]}],"mendeley":{"formattedCitation":"(Whitebread, 2012)","plainTextFormattedCitation":"(Whitebread, 2012)","previouslyFormattedCitation":"(Whitebread, 2012)"},"properties":{"noteIndex":0},"schema":"https://github.com/citation-style-language/schema/raw/master/csl-citation.json"}</w:instrText>
      </w:r>
      <w:r w:rsidRPr="00A37E3A">
        <w:rPr>
          <w:color w:val="000000" w:themeColor="text1"/>
        </w:rPr>
        <w:fldChar w:fldCharType="separate"/>
      </w:r>
      <w:r w:rsidR="005522D8" w:rsidRPr="00A37E3A">
        <w:rPr>
          <w:noProof/>
          <w:color w:val="000000" w:themeColor="text1"/>
        </w:rPr>
        <w:t>(Whitebread, 2012)</w:t>
      </w:r>
      <w:r w:rsidRPr="00A37E3A">
        <w:rPr>
          <w:color w:val="000000" w:themeColor="text1"/>
        </w:rPr>
        <w:fldChar w:fldCharType="end"/>
      </w:r>
      <w:r w:rsidRPr="00A37E3A">
        <w:rPr>
          <w:color w:val="000000" w:themeColor="text1"/>
        </w:rPr>
        <w:t>.</w:t>
      </w:r>
    </w:p>
    <w:p w14:paraId="4D697B83" w14:textId="51D503C9" w:rsidR="00DB306B" w:rsidRPr="00A37E3A" w:rsidRDefault="00DB306B" w:rsidP="002429A4">
      <w:pPr>
        <w:rPr>
          <w:color w:val="000000" w:themeColor="text1"/>
        </w:rPr>
      </w:pPr>
      <w:r w:rsidRPr="00A37E3A">
        <w:rPr>
          <w:color w:val="000000" w:themeColor="text1"/>
        </w:rPr>
        <w:t xml:space="preserve">Building on this foundation, the unique narrative method of interaction among pictures, text and other sensory modalities in the </w:t>
      </w:r>
      <w:r w:rsidR="00E84C71" w:rsidRPr="00A37E3A">
        <w:rPr>
          <w:color w:val="000000" w:themeColor="text1"/>
        </w:rPr>
        <w:t>unflattened</w:t>
      </w:r>
      <w:r w:rsidRPr="00A37E3A">
        <w:rPr>
          <w:color w:val="000000" w:themeColor="text1"/>
        </w:rPr>
        <w:t xml:space="preserve"> picturebook provides more sensory dimensions for children to obtain information</w:t>
      </w:r>
      <w:r w:rsidR="004C2C86" w:rsidRPr="00A37E3A">
        <w:rPr>
          <w:color w:val="000000" w:themeColor="text1"/>
        </w:rPr>
        <w:t>—</w:t>
      </w:r>
      <w:r w:rsidRPr="00A37E3A">
        <w:rPr>
          <w:color w:val="000000" w:themeColor="text1"/>
        </w:rPr>
        <w:t>achiev</w:t>
      </w:r>
      <w:r w:rsidR="004C2C86" w:rsidRPr="00A37E3A">
        <w:rPr>
          <w:color w:val="000000" w:themeColor="text1"/>
        </w:rPr>
        <w:t>ing</w:t>
      </w:r>
      <w:r w:rsidRPr="00A37E3A">
        <w:rPr>
          <w:color w:val="000000" w:themeColor="text1"/>
        </w:rPr>
        <w:t xml:space="preserve"> a multi-sensory learning method at the same time. Suppose we expand the dimensions of perception again with picturebooks which can carry multiple types of play at the same time</w:t>
      </w:r>
      <w:r w:rsidR="00E53CC2" w:rsidRPr="00A37E3A">
        <w:rPr>
          <w:color w:val="000000" w:themeColor="text1"/>
        </w:rPr>
        <w:t xml:space="preserve">. </w:t>
      </w:r>
      <w:r w:rsidR="00C055D0" w:rsidRPr="00A37E3A">
        <w:rPr>
          <w:color w:val="000000" w:themeColor="text1"/>
        </w:rPr>
        <w:t>This is</w:t>
      </w:r>
      <w:r w:rsidRPr="00A37E3A">
        <w:rPr>
          <w:color w:val="000000" w:themeColor="text1"/>
        </w:rPr>
        <w:t xml:space="preserve"> a very meaningful innovation for children’s cognitive development</w:t>
      </w:r>
      <w:r w:rsidR="00C055D0" w:rsidRPr="00A37E3A">
        <w:rPr>
          <w:color w:val="000000" w:themeColor="text1"/>
        </w:rPr>
        <w:t>, is it not</w:t>
      </w:r>
      <w:r w:rsidRPr="00A37E3A">
        <w:rPr>
          <w:color w:val="000000" w:themeColor="text1"/>
        </w:rPr>
        <w:t xml:space="preserve">? As discussed earlier, a growing number of picturebook artists have been making picturebooks with new modes of narration using the </w:t>
      </w:r>
      <w:r w:rsidR="000F3981" w:rsidRPr="00A37E3A">
        <w:rPr>
          <w:color w:val="000000" w:themeColor="text1"/>
        </w:rPr>
        <w:t>book-object</w:t>
      </w:r>
      <w:r w:rsidRPr="00A37E3A">
        <w:rPr>
          <w:color w:val="000000" w:themeColor="text1"/>
        </w:rPr>
        <w:t>. These</w:t>
      </w:r>
      <w:r w:rsidR="00296907" w:rsidRPr="00A37E3A">
        <w:rPr>
          <w:color w:val="000000" w:themeColor="text1"/>
        </w:rPr>
        <w:t xml:space="preserve"> </w:t>
      </w:r>
      <w:r w:rsidR="00296907" w:rsidRPr="00A37E3A">
        <w:rPr>
          <w:rFonts w:hint="eastAsia"/>
          <w:color w:val="000000" w:themeColor="text1"/>
        </w:rPr>
        <w:t>are</w:t>
      </w:r>
      <w:r w:rsidRPr="00A37E3A">
        <w:rPr>
          <w:color w:val="000000" w:themeColor="text1"/>
        </w:rPr>
        <w:t xml:space="preserve"> </w:t>
      </w:r>
      <w:r w:rsidR="00E84C71" w:rsidRPr="00A37E3A">
        <w:rPr>
          <w:color w:val="000000" w:themeColor="text1"/>
        </w:rPr>
        <w:t>unflattened</w:t>
      </w:r>
      <w:r w:rsidRPr="00A37E3A">
        <w:rPr>
          <w:color w:val="000000" w:themeColor="text1"/>
        </w:rPr>
        <w:t xml:space="preserve"> </w:t>
      </w:r>
      <w:r w:rsidR="00296907" w:rsidRPr="00A37E3A">
        <w:rPr>
          <w:rFonts w:hint="eastAsia"/>
          <w:color w:val="000000" w:themeColor="text1"/>
        </w:rPr>
        <w:t>picture</w:t>
      </w:r>
      <w:r w:rsidRPr="00A37E3A">
        <w:rPr>
          <w:color w:val="000000" w:themeColor="text1"/>
        </w:rPr>
        <w:t xml:space="preserve">books; they invite children to learn </w:t>
      </w:r>
      <w:r w:rsidR="00A9642A" w:rsidRPr="00A37E3A">
        <w:rPr>
          <w:color w:val="000000" w:themeColor="text1"/>
        </w:rPr>
        <w:t>from physical play</w:t>
      </w:r>
      <w:r w:rsidR="00296907" w:rsidRPr="00A37E3A">
        <w:rPr>
          <w:color w:val="000000" w:themeColor="text1"/>
        </w:rPr>
        <w:t xml:space="preserve">— </w:t>
      </w:r>
      <w:r w:rsidR="00A8420C" w:rsidRPr="00A37E3A">
        <w:rPr>
          <w:color w:val="000000" w:themeColor="text1"/>
        </w:rPr>
        <w:t>‘</w:t>
      </w:r>
      <w:r w:rsidR="00296907" w:rsidRPr="00A37E3A">
        <w:rPr>
          <w:color w:val="000000" w:themeColor="text1"/>
        </w:rPr>
        <w:t>reading</w:t>
      </w:r>
      <w:r w:rsidR="00A8420C" w:rsidRPr="00A37E3A">
        <w:rPr>
          <w:color w:val="000000" w:themeColor="text1"/>
        </w:rPr>
        <w:t>’ t</w:t>
      </w:r>
      <w:r w:rsidR="00296907" w:rsidRPr="00A37E3A">
        <w:rPr>
          <w:color w:val="000000" w:themeColor="text1"/>
        </w:rPr>
        <w:t>hem through play and explore playfulness and interactivity in book form</w:t>
      </w:r>
      <w:r w:rsidR="00296907" w:rsidRPr="00A37E3A">
        <w:rPr>
          <w:rFonts w:ascii="SimSun" w:eastAsia="SimSun" w:hAnsi="SimSun" w:cs="SimSun" w:hint="eastAsia"/>
          <w:color w:val="000000" w:themeColor="text1"/>
        </w:rPr>
        <w:t>,</w:t>
      </w:r>
      <w:r w:rsidR="00A9642A" w:rsidRPr="00A37E3A">
        <w:rPr>
          <w:color w:val="000000" w:themeColor="text1"/>
        </w:rPr>
        <w:t xml:space="preserve"> as well as </w:t>
      </w:r>
      <w:r w:rsidRPr="00A37E3A">
        <w:rPr>
          <w:color w:val="000000" w:themeColor="text1"/>
        </w:rPr>
        <w:t>from symbolic play</w:t>
      </w:r>
      <w:r w:rsidR="00A9642A" w:rsidRPr="00A37E3A">
        <w:rPr>
          <w:color w:val="000000" w:themeColor="text1"/>
        </w:rPr>
        <w:t>—aiding their sensory cognition and hand-eye coordination</w:t>
      </w:r>
      <w:r w:rsidRPr="00A37E3A">
        <w:rPr>
          <w:color w:val="000000" w:themeColor="text1"/>
        </w:rPr>
        <w:t xml:space="preserve"> </w:t>
      </w:r>
      <w:r w:rsidR="00A9642A" w:rsidRPr="00A37E3A">
        <w:rPr>
          <w:color w:val="000000" w:themeColor="text1"/>
        </w:rPr>
        <w:t>along with their more general cognitive development</w:t>
      </w:r>
      <w:r w:rsidRPr="00A37E3A">
        <w:rPr>
          <w:color w:val="000000" w:themeColor="text1"/>
        </w:rPr>
        <w:t xml:space="preserve">. </w:t>
      </w:r>
    </w:p>
    <w:p w14:paraId="34CC8FA2" w14:textId="1658F0CA" w:rsidR="00DB306B" w:rsidRPr="00A37E3A" w:rsidRDefault="00DB306B" w:rsidP="002429A4">
      <w:pPr>
        <w:pStyle w:val="Heading2"/>
        <w:rPr>
          <w:color w:val="000000" w:themeColor="text1"/>
        </w:rPr>
      </w:pPr>
      <w:bookmarkStart w:id="74" w:name="_Toc36656672"/>
      <w:bookmarkStart w:id="75" w:name="_Toc36656720"/>
      <w:bookmarkStart w:id="76" w:name="_Toc36656746"/>
      <w:bookmarkStart w:id="77" w:name="_Toc36656920"/>
      <w:bookmarkStart w:id="78" w:name="_Toc36657191"/>
      <w:bookmarkStart w:id="79" w:name="_Toc64141137"/>
      <w:r w:rsidRPr="00A37E3A">
        <w:rPr>
          <w:color w:val="000000" w:themeColor="text1"/>
        </w:rPr>
        <w:t xml:space="preserve">Research </w:t>
      </w:r>
      <w:proofErr w:type="gramStart"/>
      <w:r w:rsidRPr="00A37E3A">
        <w:rPr>
          <w:color w:val="000000" w:themeColor="text1"/>
        </w:rPr>
        <w:t>aim</w:t>
      </w:r>
      <w:proofErr w:type="gramEnd"/>
      <w:r w:rsidRPr="00A37E3A">
        <w:rPr>
          <w:color w:val="000000" w:themeColor="text1"/>
        </w:rPr>
        <w:t xml:space="preserve"> and contribution</w:t>
      </w:r>
      <w:bookmarkEnd w:id="74"/>
      <w:bookmarkEnd w:id="75"/>
      <w:bookmarkEnd w:id="76"/>
      <w:bookmarkEnd w:id="77"/>
      <w:bookmarkEnd w:id="78"/>
      <w:bookmarkEnd w:id="79"/>
    </w:p>
    <w:p w14:paraId="2581FFC0" w14:textId="62E75A09" w:rsidR="00DB306B" w:rsidRPr="00A37E3A" w:rsidRDefault="008D69E9" w:rsidP="002429A4">
      <w:pPr>
        <w:rPr>
          <w:color w:val="000000" w:themeColor="text1"/>
        </w:rPr>
      </w:pPr>
      <w:r w:rsidRPr="00A37E3A">
        <w:rPr>
          <w:color w:val="000000" w:themeColor="text1"/>
        </w:rPr>
        <w:t>Once I appreciated exactly what an</w:t>
      </w:r>
      <w:r w:rsidR="00DB306B" w:rsidRPr="00A37E3A">
        <w:rPr>
          <w:color w:val="000000" w:themeColor="text1"/>
        </w:rPr>
        <w:t xml:space="preserve"> </w:t>
      </w:r>
      <w:r w:rsidR="00E84C71" w:rsidRPr="00A37E3A">
        <w:rPr>
          <w:color w:val="000000" w:themeColor="text1"/>
        </w:rPr>
        <w:t>unflattened</w:t>
      </w:r>
      <w:r w:rsidR="00DB306B" w:rsidRPr="00A37E3A">
        <w:rPr>
          <w:color w:val="000000" w:themeColor="text1"/>
        </w:rPr>
        <w:t xml:space="preserve"> picturebook </w:t>
      </w:r>
      <w:r w:rsidRPr="00A37E3A">
        <w:rPr>
          <w:color w:val="000000" w:themeColor="text1"/>
        </w:rPr>
        <w:t>was</w:t>
      </w:r>
      <w:r w:rsidR="00DB306B" w:rsidRPr="00A37E3A">
        <w:rPr>
          <w:color w:val="000000" w:themeColor="text1"/>
        </w:rPr>
        <w:t>, I recognized that the</w:t>
      </w:r>
      <w:r w:rsidRPr="00A37E3A">
        <w:rPr>
          <w:color w:val="000000" w:themeColor="text1"/>
        </w:rPr>
        <w:t>ir</w:t>
      </w:r>
      <w:r w:rsidR="00DB306B" w:rsidRPr="00A37E3A">
        <w:rPr>
          <w:color w:val="000000" w:themeColor="text1"/>
        </w:rPr>
        <w:t xml:space="preserve"> interdisciplinary nature requires the designer to synthesize ideas across multiple subjects and consider the book form during all design processes. However, this is a</w:t>
      </w:r>
      <w:r w:rsidR="0075553C" w:rsidRPr="00A37E3A">
        <w:rPr>
          <w:color w:val="000000" w:themeColor="text1"/>
        </w:rPr>
        <w:t xml:space="preserve"> challenge</w:t>
      </w:r>
      <w:r w:rsidR="00DB306B" w:rsidRPr="00A37E3A">
        <w:rPr>
          <w:color w:val="000000" w:themeColor="text1"/>
        </w:rPr>
        <w:t xml:space="preserve"> because making different elements work together requires a different</w:t>
      </w:r>
      <w:r w:rsidR="00DF1F4E" w:rsidRPr="00A37E3A">
        <w:rPr>
          <w:color w:val="000000" w:themeColor="text1"/>
        </w:rPr>
        <w:t xml:space="preserve"> and more </w:t>
      </w:r>
      <w:r w:rsidR="00311F3C" w:rsidRPr="00A37E3A">
        <w:rPr>
          <w:color w:val="000000" w:themeColor="text1"/>
        </w:rPr>
        <w:t>holistic</w:t>
      </w:r>
      <w:r w:rsidR="00DB306B" w:rsidRPr="00A37E3A">
        <w:rPr>
          <w:color w:val="000000" w:themeColor="text1"/>
        </w:rPr>
        <w:t xml:space="preserve"> way of thinking than merely </w:t>
      </w:r>
      <w:r w:rsidR="00FD4CED" w:rsidRPr="00A37E3A">
        <w:rPr>
          <w:color w:val="000000" w:themeColor="text1"/>
        </w:rPr>
        <w:t xml:space="preserve">conceiving </w:t>
      </w:r>
      <w:r w:rsidR="00DB306B" w:rsidRPr="00A37E3A">
        <w:rPr>
          <w:color w:val="000000" w:themeColor="text1"/>
        </w:rPr>
        <w:t xml:space="preserve">of each element individually and then adding the elements together. </w:t>
      </w:r>
      <w:r w:rsidR="00EA7D00" w:rsidRPr="00A37E3A">
        <w:rPr>
          <w:color w:val="000000" w:themeColor="text1"/>
        </w:rPr>
        <w:t>It is not hard to imagine that</w:t>
      </w:r>
      <w:r w:rsidR="00DB306B" w:rsidRPr="00A37E3A">
        <w:rPr>
          <w:color w:val="000000" w:themeColor="text1"/>
        </w:rPr>
        <w:t xml:space="preserve"> the problem of combining illustration, material and techniques together </w:t>
      </w:r>
      <w:r w:rsidR="00EA7D00" w:rsidRPr="00A37E3A">
        <w:rPr>
          <w:color w:val="000000" w:themeColor="text1"/>
        </w:rPr>
        <w:t>could be very</w:t>
      </w:r>
      <w:r w:rsidR="00DB306B" w:rsidRPr="00A37E3A">
        <w:rPr>
          <w:color w:val="000000" w:themeColor="text1"/>
        </w:rPr>
        <w:t xml:space="preserve"> complex </w:t>
      </w:r>
      <w:r w:rsidR="00A809D8" w:rsidRPr="00A37E3A">
        <w:rPr>
          <w:color w:val="000000" w:themeColor="text1"/>
        </w:rPr>
        <w:t xml:space="preserve">and </w:t>
      </w:r>
      <w:r w:rsidR="00DB306B" w:rsidRPr="00A37E3A">
        <w:rPr>
          <w:color w:val="000000" w:themeColor="text1"/>
        </w:rPr>
        <w:t>that trial and error is required to produce an end design</w:t>
      </w:r>
      <w:r w:rsidR="00577BDF" w:rsidRPr="00A37E3A">
        <w:rPr>
          <w:color w:val="000000" w:themeColor="text1"/>
        </w:rPr>
        <w:t>.</w:t>
      </w:r>
      <w:r w:rsidR="009704A9" w:rsidRPr="00A37E3A">
        <w:rPr>
          <w:color w:val="000000" w:themeColor="text1"/>
        </w:rPr>
        <w:t xml:space="preserve"> The book needs to be</w:t>
      </w:r>
      <w:r w:rsidR="00DB306B" w:rsidRPr="00A37E3A">
        <w:rPr>
          <w:color w:val="000000" w:themeColor="text1"/>
        </w:rPr>
        <w:t xml:space="preserve"> </w:t>
      </w:r>
      <w:proofErr w:type="gramStart"/>
      <w:r w:rsidR="00DB306B" w:rsidRPr="00A37E3A">
        <w:rPr>
          <w:color w:val="000000" w:themeColor="text1"/>
        </w:rPr>
        <w:t>practical</w:t>
      </w:r>
      <w:proofErr w:type="gramEnd"/>
      <w:r w:rsidR="00DB306B" w:rsidRPr="00A37E3A">
        <w:rPr>
          <w:color w:val="000000" w:themeColor="text1"/>
        </w:rPr>
        <w:t xml:space="preserve"> and the different elements</w:t>
      </w:r>
      <w:r w:rsidR="009704A9" w:rsidRPr="00A37E3A">
        <w:rPr>
          <w:color w:val="000000" w:themeColor="text1"/>
        </w:rPr>
        <w:t xml:space="preserve"> need to</w:t>
      </w:r>
      <w:r w:rsidR="00DB306B" w:rsidRPr="00A37E3A">
        <w:rPr>
          <w:color w:val="000000" w:themeColor="text1"/>
        </w:rPr>
        <w:t xml:space="preserve"> synergise in communication. </w:t>
      </w:r>
      <w:r w:rsidR="00EA7D00" w:rsidRPr="00A37E3A">
        <w:rPr>
          <w:color w:val="000000" w:themeColor="text1"/>
        </w:rPr>
        <w:t xml:space="preserve"> </w:t>
      </w:r>
      <w:r w:rsidR="009704A9" w:rsidRPr="00A37E3A">
        <w:rPr>
          <w:color w:val="000000" w:themeColor="text1"/>
          <w:lang w:val="en-US"/>
        </w:rPr>
        <w:t>T</w:t>
      </w:r>
      <w:r w:rsidR="00DB306B" w:rsidRPr="00A37E3A">
        <w:rPr>
          <w:rFonts w:hint="eastAsia"/>
          <w:color w:val="000000" w:themeColor="text1"/>
        </w:rPr>
        <w:t>h</w:t>
      </w:r>
      <w:r w:rsidR="00DB306B" w:rsidRPr="00A37E3A">
        <w:rPr>
          <w:color w:val="000000" w:themeColor="text1"/>
        </w:rPr>
        <w:t xml:space="preserve">e designer must </w:t>
      </w:r>
      <w:r w:rsidR="009704A9" w:rsidRPr="00A37E3A">
        <w:rPr>
          <w:color w:val="000000" w:themeColor="text1"/>
        </w:rPr>
        <w:t xml:space="preserve">also </w:t>
      </w:r>
      <w:r w:rsidR="00DB306B" w:rsidRPr="00A37E3A">
        <w:rPr>
          <w:color w:val="000000" w:themeColor="text1"/>
        </w:rPr>
        <w:t xml:space="preserve">consider how all of these elements </w:t>
      </w:r>
      <w:r w:rsidR="00FE2810" w:rsidRPr="00A37E3A">
        <w:rPr>
          <w:color w:val="000000" w:themeColor="text1"/>
        </w:rPr>
        <w:t xml:space="preserve">together </w:t>
      </w:r>
      <w:r w:rsidR="00C350A6" w:rsidRPr="00A37E3A">
        <w:rPr>
          <w:color w:val="000000" w:themeColor="text1"/>
        </w:rPr>
        <w:t xml:space="preserve">will </w:t>
      </w:r>
      <w:r w:rsidR="00DB306B" w:rsidRPr="00A37E3A">
        <w:rPr>
          <w:color w:val="000000" w:themeColor="text1"/>
        </w:rPr>
        <w:t>influence the reader.</w:t>
      </w:r>
    </w:p>
    <w:p w14:paraId="521404D7" w14:textId="72844FAB" w:rsidR="00DB306B" w:rsidRPr="00A37E3A" w:rsidRDefault="00DB306B" w:rsidP="002429A4">
      <w:pPr>
        <w:rPr>
          <w:color w:val="000000" w:themeColor="text1"/>
        </w:rPr>
      </w:pPr>
      <w:r w:rsidRPr="00A37E3A">
        <w:rPr>
          <w:color w:val="000000" w:themeColor="text1"/>
        </w:rPr>
        <w:t xml:space="preserve">Therefore, the creation of </w:t>
      </w:r>
      <w:r w:rsidR="00EA7D00" w:rsidRPr="00A37E3A">
        <w:rPr>
          <w:color w:val="000000" w:themeColor="text1"/>
        </w:rPr>
        <w:t>unflattened picture</w:t>
      </w:r>
      <w:r w:rsidRPr="00A37E3A">
        <w:rPr>
          <w:color w:val="000000" w:themeColor="text1"/>
        </w:rPr>
        <w:t xml:space="preserve">books requires the </w:t>
      </w:r>
      <w:r w:rsidR="00EA7D00" w:rsidRPr="00A37E3A">
        <w:rPr>
          <w:color w:val="000000" w:themeColor="text1"/>
        </w:rPr>
        <w:t>artist</w:t>
      </w:r>
      <w:r w:rsidRPr="00A37E3A">
        <w:rPr>
          <w:color w:val="000000" w:themeColor="text1"/>
        </w:rPr>
        <w:t xml:space="preserve"> to have knowledge of children</w:t>
      </w:r>
      <w:r w:rsidR="00A8420C" w:rsidRPr="00A37E3A">
        <w:rPr>
          <w:color w:val="000000" w:themeColor="text1"/>
        </w:rPr>
        <w:t>’</w:t>
      </w:r>
      <w:r w:rsidRPr="00A37E3A">
        <w:rPr>
          <w:color w:val="000000" w:themeColor="text1"/>
        </w:rPr>
        <w:t xml:space="preserve">s picturebook-making and design thinking, to balance the relationship between content and design. There are only a few artist/designer-academics studying how to design </w:t>
      </w:r>
      <w:r w:rsidR="00E84C71" w:rsidRPr="00A37E3A">
        <w:rPr>
          <w:color w:val="000000" w:themeColor="text1"/>
        </w:rPr>
        <w:t>unflattened</w:t>
      </w:r>
      <w:r w:rsidRPr="00A37E3A">
        <w:rPr>
          <w:color w:val="000000" w:themeColor="text1"/>
        </w:rPr>
        <w:t xml:space="preserve"> picturebooks from a practitioner</w:t>
      </w:r>
      <w:r w:rsidR="00A8420C" w:rsidRPr="00A37E3A">
        <w:rPr>
          <w:color w:val="000000" w:themeColor="text1"/>
        </w:rPr>
        <w:t>’</w:t>
      </w:r>
      <w:r w:rsidRPr="00A37E3A">
        <w:rPr>
          <w:color w:val="000000" w:themeColor="text1"/>
        </w:rPr>
        <w:t>s point of view</w:t>
      </w:r>
      <w:r w:rsidR="008179CC" w:rsidRPr="00A37E3A">
        <w:rPr>
          <w:color w:val="000000" w:themeColor="text1"/>
        </w:rPr>
        <w:t xml:space="preserve"> </w:t>
      </w:r>
      <w:r w:rsidR="00644AD2" w:rsidRPr="00A37E3A">
        <w:rPr>
          <w:color w:val="000000" w:themeColor="text1"/>
        </w:rPr>
        <w:fldChar w:fldCharType="begin" w:fldLock="1"/>
      </w:r>
      <w:r w:rsidR="004F6BD7" w:rsidRPr="00A37E3A">
        <w:rPr>
          <w:color w:val="000000" w:themeColor="text1"/>
        </w:rPr>
        <w:instrText>ADDIN CSL_CITATION {"citationItems":[{"id":"ITEM-1","itemData":{"ISBN":"9788842051176","abstract":"Tra i grandi libri di Munari, questo è quello che forse maggiormente rende felici i lettori per la leggerezza incantata con cui li porta a scoprire che saper progettare non è dote esclusiva e innata di pochi. C'è in ognuno di noi una creatività che Munari in queste pagine aiuta a sviluppare e a mettere in luce. Bruno Munari (Milano, 1907-1998), pittore, designer e sperimentatore di nuove forme d'arte, ha segnato una svolta fondamentale nella storia del design in Italia e nel mondo.","author":[{"dropping-particle":"","family":"Munari","given":"Bruno","non-dropping-particle":"","parse-names":false,"suffix":""}],"id":"ITEM-1","issued":{"date-parts":[["1981"]]},"number-of-pages":"385","publisher":"Bari:Laterza","title":"Da cosa nasce cosa","type":"book"},"uris":["http://www.mendeley.com/documents/?uuid=cd154993-8456-35fc-8811-658aa31e7c99"]},{"id":"ITEM-2","itemData":{"ISBN":"8875707162","abstract":"First English edition.","author":[{"dropping-particle":"","family":"Lee","given":"Suzy","non-dropping-particle":"","parse-names":false,"suffix":""}],"id":"ITEM-2","issued":{"date-parts":[["2018"]]},"number-of-pages":"173","publisher":"Corraini Editore","publisher-place":"Mantova","title":"Suzy Lee : The border trilogy","type":"book"},"uris":["http://www.mendeley.com/documents/?uuid=673c4d1f-a33a-3506-bc73-684a0f56af92"]},{"id":"ITEM-3","itemData":{"ISBN":"9788492810659","abstract":"English-language edition. Translation of: Art du pop-up et du livre animé. Originally published: France : Editions Alternatives, 2012. Includes foldout pages. The world of pop-up books, movable books, flip books and mechanical cards is a magical one. But who are the pioneers of their paper mechanisms? What are the techniques used to make these books? How do you make 3D, cause scenes to appear and disappear and suggest movement? This book presents a selection of both classic works and contemporary designers and artists who have appropriated traditional techniques to revitalize this world with their astonishing book creations. Paper architects -- Movable books, past and present : What is a movable book? ; Movable books have a story to tell ; The eighteenth century and the arrival of fun ; A century of innovation ; Pictures start moving ; Post-war: common sense and simplicity ; The 1960s and 1970s: the birth of modern pop-up ; Publication and production ; The American machine and French artisans ; Current status: evolution ; Timeline fold-out -- Techniques : The pioneers : Lothar Meggendorfer; Ernest Nister; Julian Wehr;Vojtech Kubasta ; Mix-and-match : Jacques Desse; Mike and Theresa Simkin ; Concertina books : Orilum; Jean-Charles Trebbi ; Carousel books : Pietro Franchi ; Flag books : Marina Boucheï ; Tunnel books, tunnel book techniques : Edward Hutchins; Andréa Dezsö ; Carol Barton; Patricia Cavrois; Claire Hannicq ; Movable cards and figures ; Mechanical cards ; Pop-up cards ; Miniature pop-ups : Maria Victoria Garrido ; Flip books : Pascal Fouché ; Optical illusions and movable books, antique optical illusions books : Michaël Leblond and Frédérique Bertrand ; Action origami : Charles \"Doc\" Santee; Matt Shlian; Joan Michaels Paque ; Up-pop cards : Mark Hiner ; Origamic architecture : Masahiro Chatani; Keiko Nakazawa; Takaaki Kihara; Ingrid Siliakus; Elod Beregszaszi; Luciana Mancosu; Marizio Loi ; Sliceforms : Tatiana Stolyarova; Hiroko Momoi ; Yee-Sheung Yee Shing -- Themes and collections : Public collections : Pop-up patrimony; The International Centre for Illustration, Strasbourg ; Private collections : Ann Montanaro; Ellen G.K. Rubin; Annette Veenstra; Julien Laparade; Patrick Lecoq ; Alphabet books : Bernard Farkas ; Magic and movable books : Dany Trick ; Pop-up and children's literature : Florence Leyat; Bruno Munari; Kvéta Pacovská; Katsumi Komagata ; Comics ; Pop-up and artist's books : Gaëlle Pelachaud; Antoine Duthoit and Malvin…","author":[{"dropping-particle":"","family":"Trebbi","given":"Jean-Charles","non-dropping-particle":"","parse-names":false,"suffix":""}],"id":"ITEM-3","issued":{"date-parts":[["2014"]]},"number-of-pages":"159","publisher":"Promopress","publisher-place":"Barcelona","title":"The art of pop-up : the magical world of three-dimensional books","type":"book"},"uris":["http://www.mendeley.com/documents/?uuid=100ac2ab-1d16-3ad7-847b-857d777e7f32"]}],"mendeley":{"formattedCitation":"(Munari, 1981; Trebbi, 2014; Lee, 2018)","plainTextFormattedCitation":"(Munari, 1981; Trebbi, 2014; Lee, 2018)","previouslyFormattedCitation":"(Munari, 1981; Trebbi, 2014; Lee, 2018)"},"properties":{"noteIndex":0},"schema":"https://github.com/citation-style-language/schema/raw/master/csl-citation.json"}</w:instrText>
      </w:r>
      <w:r w:rsidR="00644AD2" w:rsidRPr="00A37E3A">
        <w:rPr>
          <w:color w:val="000000" w:themeColor="text1"/>
        </w:rPr>
        <w:fldChar w:fldCharType="separate"/>
      </w:r>
      <w:r w:rsidR="00CB21BA" w:rsidRPr="00A37E3A">
        <w:rPr>
          <w:noProof/>
          <w:color w:val="000000" w:themeColor="text1"/>
        </w:rPr>
        <w:t>(Munari, 1981; Trebbi, 2014; Lee, 2018)</w:t>
      </w:r>
      <w:r w:rsidR="00644AD2" w:rsidRPr="00A37E3A">
        <w:rPr>
          <w:color w:val="000000" w:themeColor="text1"/>
        </w:rPr>
        <w:fldChar w:fldCharType="end"/>
      </w:r>
      <w:r w:rsidRPr="00A37E3A">
        <w:rPr>
          <w:color w:val="000000" w:themeColor="text1"/>
        </w:rPr>
        <w:t xml:space="preserve">. This research focuses on how the physicality of the </w:t>
      </w:r>
      <w:r w:rsidR="000F3981" w:rsidRPr="00A37E3A">
        <w:rPr>
          <w:color w:val="000000" w:themeColor="text1"/>
        </w:rPr>
        <w:t>book-object</w:t>
      </w:r>
      <w:r w:rsidRPr="00A37E3A">
        <w:rPr>
          <w:color w:val="000000" w:themeColor="text1"/>
        </w:rPr>
        <w:t xml:space="preserve"> can be employed by picturebook</w:t>
      </w:r>
      <w:r w:rsidR="00261CD3">
        <w:rPr>
          <w:color w:val="000000" w:themeColor="text1"/>
        </w:rPr>
        <w:t xml:space="preserve"> </w:t>
      </w:r>
      <w:r w:rsidRPr="00A37E3A">
        <w:rPr>
          <w:color w:val="000000" w:themeColor="text1"/>
        </w:rPr>
        <w:t>makers as a storytelling element/tool to provide an enhanced participatory reading experience.</w:t>
      </w:r>
    </w:p>
    <w:p w14:paraId="650A8CFC" w14:textId="4F249D39" w:rsidR="00DB306B" w:rsidRPr="00A37E3A" w:rsidRDefault="00DB306B" w:rsidP="002429A4">
      <w:pPr>
        <w:rPr>
          <w:color w:val="000000" w:themeColor="text1"/>
        </w:rPr>
      </w:pPr>
      <w:r w:rsidRPr="00A37E3A">
        <w:rPr>
          <w:color w:val="000000" w:themeColor="text1"/>
        </w:rPr>
        <w:t xml:space="preserve">I believe my research findings </w:t>
      </w:r>
      <w:r w:rsidR="00071B60" w:rsidRPr="00A37E3A">
        <w:rPr>
          <w:color w:val="000000" w:themeColor="text1"/>
        </w:rPr>
        <w:t xml:space="preserve">and study of potential materials through creative practice </w:t>
      </w:r>
      <w:r w:rsidRPr="00A37E3A">
        <w:rPr>
          <w:color w:val="000000" w:themeColor="text1"/>
        </w:rPr>
        <w:t xml:space="preserve">will benefit picturebook artists by enhancing their understanding of picturebook design and providing them with knowledge of materials for </w:t>
      </w:r>
      <w:r w:rsidR="00E84C71" w:rsidRPr="00A37E3A">
        <w:rPr>
          <w:color w:val="000000" w:themeColor="text1"/>
        </w:rPr>
        <w:t>unflattened</w:t>
      </w:r>
      <w:r w:rsidRPr="00A37E3A">
        <w:rPr>
          <w:color w:val="000000" w:themeColor="text1"/>
        </w:rPr>
        <w:t xml:space="preserve"> picturebook</w:t>
      </w:r>
      <w:r w:rsidR="00071B60" w:rsidRPr="00A37E3A">
        <w:rPr>
          <w:color w:val="000000" w:themeColor="text1"/>
        </w:rPr>
        <w:t>-</w:t>
      </w:r>
      <w:r w:rsidRPr="00A37E3A">
        <w:rPr>
          <w:color w:val="000000" w:themeColor="text1"/>
        </w:rPr>
        <w:t xml:space="preserve">making. </w:t>
      </w:r>
      <w:r w:rsidR="007074FC" w:rsidRPr="00A37E3A">
        <w:rPr>
          <w:color w:val="000000" w:themeColor="text1"/>
        </w:rPr>
        <w:t xml:space="preserve">This </w:t>
      </w:r>
      <w:r w:rsidRPr="00A37E3A">
        <w:rPr>
          <w:color w:val="000000" w:themeColor="text1"/>
        </w:rPr>
        <w:t>will also bring a practitioner</w:t>
      </w:r>
      <w:r w:rsidR="00A8420C" w:rsidRPr="00A37E3A">
        <w:rPr>
          <w:color w:val="000000" w:themeColor="text1"/>
        </w:rPr>
        <w:t>’</w:t>
      </w:r>
      <w:r w:rsidRPr="00A37E3A">
        <w:rPr>
          <w:color w:val="000000" w:themeColor="text1"/>
        </w:rPr>
        <w:t xml:space="preserve">s perspective to the small but growing body of research in the field of picturebook study, providing a greater understanding of the role of </w:t>
      </w:r>
      <w:r w:rsidR="00E84C71" w:rsidRPr="00A37E3A">
        <w:rPr>
          <w:color w:val="000000" w:themeColor="text1"/>
        </w:rPr>
        <w:t>unflattened</w:t>
      </w:r>
      <w:r w:rsidRPr="00A37E3A">
        <w:rPr>
          <w:color w:val="000000" w:themeColor="text1"/>
        </w:rPr>
        <w:t xml:space="preserve"> design in visual storytelling. Further, this study will also </w:t>
      </w:r>
      <w:r w:rsidR="004C2BD1" w:rsidRPr="00A37E3A">
        <w:rPr>
          <w:color w:val="000000" w:themeColor="text1"/>
        </w:rPr>
        <w:t xml:space="preserve">aid the teaching of picturebook-making and </w:t>
      </w:r>
      <w:r w:rsidRPr="00A37E3A">
        <w:rPr>
          <w:color w:val="000000" w:themeColor="text1"/>
        </w:rPr>
        <w:t xml:space="preserve">contribute to knowledge in the design field because there is relatively little practice-based research examining picturebook-making from a design perspective. </w:t>
      </w:r>
    </w:p>
    <w:p w14:paraId="1764439B" w14:textId="373B87CE" w:rsidR="00DB306B" w:rsidRPr="00A37E3A" w:rsidRDefault="00DB306B" w:rsidP="002429A4">
      <w:pPr>
        <w:pStyle w:val="Heading2"/>
        <w:rPr>
          <w:color w:val="000000" w:themeColor="text1"/>
        </w:rPr>
      </w:pPr>
      <w:bookmarkStart w:id="80" w:name="_Toc36656673"/>
      <w:bookmarkStart w:id="81" w:name="_Toc36656721"/>
      <w:bookmarkStart w:id="82" w:name="_Toc36656747"/>
      <w:bookmarkStart w:id="83" w:name="_Toc36656921"/>
      <w:bookmarkStart w:id="84" w:name="_Toc36657192"/>
      <w:bookmarkStart w:id="85" w:name="_Toc64141138"/>
      <w:r w:rsidRPr="00A37E3A">
        <w:rPr>
          <w:color w:val="000000" w:themeColor="text1"/>
        </w:rPr>
        <w:t>Research methods and strategies</w:t>
      </w:r>
      <w:bookmarkEnd w:id="80"/>
      <w:bookmarkEnd w:id="81"/>
      <w:bookmarkEnd w:id="82"/>
      <w:bookmarkEnd w:id="83"/>
      <w:bookmarkEnd w:id="84"/>
      <w:bookmarkEnd w:id="85"/>
    </w:p>
    <w:p w14:paraId="301F1BF4" w14:textId="49E6B6E4" w:rsidR="00DB306B" w:rsidRPr="00A37E3A" w:rsidRDefault="00D726FE" w:rsidP="002429A4">
      <w:pPr>
        <w:rPr>
          <w:color w:val="000000" w:themeColor="text1"/>
        </w:rPr>
      </w:pPr>
      <w:r w:rsidRPr="00A37E3A">
        <w:rPr>
          <w:color w:val="000000" w:themeColor="text1"/>
        </w:rPr>
        <w:t>A</w:t>
      </w:r>
      <w:r w:rsidR="00DB306B" w:rsidRPr="00A37E3A">
        <w:rPr>
          <w:color w:val="000000" w:themeColor="text1"/>
        </w:rPr>
        <w:t xml:space="preserve">cademic research through practice has been widely discussed </w:t>
      </w:r>
      <w:r w:rsidRPr="00A37E3A">
        <w:rPr>
          <w:color w:val="000000" w:themeColor="text1"/>
        </w:rPr>
        <w:t xml:space="preserve">in the field of art and design </w:t>
      </w:r>
      <w:r w:rsidR="00DB306B" w:rsidRPr="00A37E3A">
        <w:rPr>
          <w:color w:val="000000" w:themeColor="text1"/>
        </w:rPr>
        <w:t xml:space="preserve">in the past decades. Christopher </w:t>
      </w:r>
      <w:proofErr w:type="spellStart"/>
      <w:r w:rsidR="00DB306B" w:rsidRPr="00A37E3A">
        <w:rPr>
          <w:color w:val="000000" w:themeColor="text1"/>
        </w:rPr>
        <w:t>Frayling</w:t>
      </w:r>
      <w:proofErr w:type="spellEnd"/>
      <w:r w:rsidR="00DB306B" w:rsidRPr="00A37E3A">
        <w:rPr>
          <w:color w:val="000000" w:themeColor="text1"/>
        </w:rPr>
        <w:t xml:space="preserve"> contributed a framework which defines three different perspectives to the research of art and design</w:t>
      </w:r>
      <w:r w:rsidR="00F16677" w:rsidRPr="00A37E3A">
        <w:rPr>
          <w:color w:val="000000" w:themeColor="text1"/>
        </w:rPr>
        <w:t xml:space="preserve">: </w:t>
      </w:r>
      <w:r w:rsidR="00DB306B" w:rsidRPr="00A37E3A">
        <w:rPr>
          <w:color w:val="000000" w:themeColor="text1"/>
        </w:rPr>
        <w:t xml:space="preserve">‘research can take place </w:t>
      </w:r>
      <w:r w:rsidR="00DB306B" w:rsidRPr="00A37E3A">
        <w:rPr>
          <w:i/>
          <w:color w:val="000000" w:themeColor="text1"/>
        </w:rPr>
        <w:t>into</w:t>
      </w:r>
      <w:r w:rsidR="00DB306B" w:rsidRPr="00A37E3A">
        <w:rPr>
          <w:color w:val="000000" w:themeColor="text1"/>
        </w:rPr>
        <w:t xml:space="preserve">, </w:t>
      </w:r>
      <w:r w:rsidR="00DB306B" w:rsidRPr="00A37E3A">
        <w:rPr>
          <w:i/>
          <w:color w:val="000000" w:themeColor="text1"/>
        </w:rPr>
        <w:t>through</w:t>
      </w:r>
      <w:r w:rsidR="00DB306B" w:rsidRPr="00A37E3A">
        <w:rPr>
          <w:color w:val="000000" w:themeColor="text1"/>
        </w:rPr>
        <w:t xml:space="preserve"> and </w:t>
      </w:r>
      <w:r w:rsidR="00DB306B" w:rsidRPr="00A37E3A">
        <w:rPr>
          <w:i/>
          <w:color w:val="000000" w:themeColor="text1"/>
        </w:rPr>
        <w:t>for</w:t>
      </w:r>
      <w:r w:rsidR="00DB306B" w:rsidRPr="00A37E3A">
        <w:rPr>
          <w:color w:val="000000" w:themeColor="text1"/>
        </w:rPr>
        <w:t xml:space="preserve"> art and design’</w:t>
      </w:r>
      <w:r w:rsidR="00E011B3" w:rsidRPr="00A37E3A">
        <w:rPr>
          <w:color w:val="000000" w:themeColor="text1"/>
        </w:rPr>
        <w:t xml:space="preserve"> </w:t>
      </w:r>
      <w:r w:rsidR="00DB306B" w:rsidRPr="00A37E3A">
        <w:rPr>
          <w:color w:val="000000" w:themeColor="text1"/>
        </w:rPr>
        <w:fldChar w:fldCharType="begin" w:fldLock="1"/>
      </w:r>
      <w:r w:rsidR="005522D8" w:rsidRPr="00A37E3A">
        <w:rPr>
          <w:color w:val="000000" w:themeColor="text1"/>
        </w:rPr>
        <w:instrText>ADDIN CSL_CITATION {"citationItems":[{"id":"ITEM-1","itemData":{"abstract":"An exploration of the nature of research in art and design. What constitutes research in these fields and how does it differ from practice-led art and design? The author also considers the prevailing and misleading stereotypes of the researcher which distract us from the true nature of the task.","author":[{"dropping-particle":"","family":"Frayling","given":"Christopher","non-dropping-particle":"","parse-names":false,"suffix":""}],"container-title":"Royal College of Art Research Papers","id":"ITEM-1","issue":"1","issued":{"date-parts":[["1994"]]},"page":"9","title":"Research in Art and Design (Royal College of Art Research Papers, Vol 1, No 1, 1993/4)","type":"article","volume":"1"},"uris":["http://www.mendeley.com/documents/?uuid=3468f88e-5442-46b0-8a58-21ca7d4e1b4b"]}],"mendeley":{"formattedCitation":"(Frayling, 1994)","plainTextFormattedCitation":"(Frayling, 1994)","previouslyFormattedCitation":"(Frayling, 1994)"},"properties":{"noteIndex":0},"schema":"https://github.com/citation-style-language/schema/raw/master/csl-citation.json"}</w:instrText>
      </w:r>
      <w:r w:rsidR="00DB306B" w:rsidRPr="00A37E3A">
        <w:rPr>
          <w:color w:val="000000" w:themeColor="text1"/>
        </w:rPr>
        <w:fldChar w:fldCharType="separate"/>
      </w:r>
      <w:r w:rsidR="005522D8" w:rsidRPr="00A37E3A">
        <w:rPr>
          <w:noProof/>
          <w:color w:val="000000" w:themeColor="text1"/>
        </w:rPr>
        <w:t>(Frayling, 1994)</w:t>
      </w:r>
      <w:r w:rsidR="00DB306B" w:rsidRPr="00A37E3A">
        <w:rPr>
          <w:color w:val="000000" w:themeColor="text1"/>
        </w:rPr>
        <w:fldChar w:fldCharType="end"/>
      </w:r>
      <w:r w:rsidR="00261CD3">
        <w:rPr>
          <w:rFonts w:ascii="SimSun" w:eastAsia="SimSun" w:hAnsi="SimSun" w:cs="SimSun"/>
          <w:color w:val="000000" w:themeColor="text1"/>
        </w:rPr>
        <w:t xml:space="preserve">. </w:t>
      </w:r>
      <w:r w:rsidR="00E2328C" w:rsidRPr="00A37E3A">
        <w:rPr>
          <w:color w:val="000000" w:themeColor="text1"/>
        </w:rPr>
        <w:t xml:space="preserve">These </w:t>
      </w:r>
      <w:r w:rsidR="00DB306B" w:rsidRPr="00A37E3A">
        <w:rPr>
          <w:color w:val="000000" w:themeColor="text1"/>
        </w:rPr>
        <w:t>represent three different ways of learning</w:t>
      </w:r>
      <w:r w:rsidR="00032378" w:rsidRPr="00A37E3A">
        <w:rPr>
          <w:color w:val="000000" w:themeColor="text1"/>
        </w:rPr>
        <w:t xml:space="preserve">: </w:t>
      </w:r>
      <w:r w:rsidR="00DB306B" w:rsidRPr="00A37E3A">
        <w:rPr>
          <w:color w:val="000000" w:themeColor="text1"/>
        </w:rPr>
        <w:t xml:space="preserve">first, learning from others, such as </w:t>
      </w:r>
      <w:r w:rsidR="00032378" w:rsidRPr="00A37E3A">
        <w:rPr>
          <w:color w:val="000000" w:themeColor="text1"/>
        </w:rPr>
        <w:t xml:space="preserve">by </w:t>
      </w:r>
      <w:r w:rsidR="00DB306B" w:rsidRPr="00A37E3A">
        <w:rPr>
          <w:color w:val="000000" w:themeColor="text1"/>
        </w:rPr>
        <w:t>historical research and literature review; second, learning by practice and studio work from artists themselves</w:t>
      </w:r>
      <w:r w:rsidR="00BC7AB9" w:rsidRPr="00A37E3A">
        <w:rPr>
          <w:color w:val="000000" w:themeColor="text1"/>
        </w:rPr>
        <w:t>;</w:t>
      </w:r>
      <w:r w:rsidR="00DB306B" w:rsidRPr="00A37E3A">
        <w:rPr>
          <w:color w:val="000000" w:themeColor="text1"/>
        </w:rPr>
        <w:t xml:space="preserve"> and third, research based on the final outcome where the art ‘speaks for itself’. </w:t>
      </w:r>
      <w:proofErr w:type="spellStart"/>
      <w:r w:rsidR="009704A9" w:rsidRPr="00A37E3A">
        <w:rPr>
          <w:color w:val="000000" w:themeColor="text1"/>
        </w:rPr>
        <w:t>Frayling</w:t>
      </w:r>
      <w:proofErr w:type="spellEnd"/>
      <w:r w:rsidR="009704A9" w:rsidRPr="00A37E3A">
        <w:rPr>
          <w:color w:val="000000" w:themeColor="text1"/>
        </w:rPr>
        <w:t xml:space="preserve"> quotes t</w:t>
      </w:r>
      <w:r w:rsidR="00DB306B" w:rsidRPr="00A37E3A">
        <w:rPr>
          <w:color w:val="000000" w:themeColor="text1"/>
        </w:rPr>
        <w:t xml:space="preserve">he </w:t>
      </w:r>
      <w:r w:rsidR="00BC7AB9" w:rsidRPr="00A37E3A">
        <w:rPr>
          <w:color w:val="000000" w:themeColor="text1"/>
        </w:rPr>
        <w:t xml:space="preserve">aunt of </w:t>
      </w:r>
      <w:r w:rsidR="00DB306B" w:rsidRPr="00A37E3A">
        <w:rPr>
          <w:color w:val="000000" w:themeColor="text1"/>
        </w:rPr>
        <w:t>novelist E.M.</w:t>
      </w:r>
      <w:r w:rsidR="00BC7AB9" w:rsidRPr="00A37E3A">
        <w:rPr>
          <w:color w:val="000000" w:themeColor="text1"/>
        </w:rPr>
        <w:t xml:space="preserve"> </w:t>
      </w:r>
      <w:r w:rsidR="00DB306B" w:rsidRPr="00A37E3A">
        <w:rPr>
          <w:color w:val="000000" w:themeColor="text1"/>
        </w:rPr>
        <w:t>Forster</w:t>
      </w:r>
      <w:r w:rsidR="009704A9" w:rsidRPr="00A37E3A">
        <w:rPr>
          <w:color w:val="000000" w:themeColor="text1"/>
        </w:rPr>
        <w:t xml:space="preserve">, who </w:t>
      </w:r>
      <w:r w:rsidR="00DB306B" w:rsidRPr="00A37E3A">
        <w:rPr>
          <w:color w:val="000000" w:themeColor="text1"/>
        </w:rPr>
        <w:t>provide</w:t>
      </w:r>
      <w:r w:rsidR="009704A9" w:rsidRPr="00A37E3A">
        <w:rPr>
          <w:color w:val="000000" w:themeColor="text1"/>
        </w:rPr>
        <w:t xml:space="preserve">s </w:t>
      </w:r>
      <w:r w:rsidR="00DB306B" w:rsidRPr="00A37E3A">
        <w:rPr>
          <w:color w:val="000000" w:themeColor="text1"/>
        </w:rPr>
        <w:t>clear examples to represent the three ways of learning</w:t>
      </w:r>
      <w:r w:rsidR="00E3584D" w:rsidRPr="00A37E3A">
        <w:rPr>
          <w:color w:val="000000" w:themeColor="text1"/>
        </w:rPr>
        <w:t xml:space="preserve">: </w:t>
      </w:r>
      <w:r w:rsidR="00DB306B" w:rsidRPr="00A37E3A">
        <w:rPr>
          <w:color w:val="000000" w:themeColor="text1"/>
        </w:rPr>
        <w:t>‘How can I tell what I think till I see what I say?’</w:t>
      </w:r>
      <w:r w:rsidR="00E3584D" w:rsidRPr="00A37E3A">
        <w:rPr>
          <w:color w:val="000000" w:themeColor="text1"/>
        </w:rPr>
        <w:t xml:space="preserve">; </w:t>
      </w:r>
      <w:r w:rsidR="00DB306B" w:rsidRPr="00A37E3A">
        <w:rPr>
          <w:color w:val="000000" w:themeColor="text1"/>
        </w:rPr>
        <w:t>‘How can I tell what I think till I see what I make and do?’</w:t>
      </w:r>
      <w:r w:rsidR="00E3584D" w:rsidRPr="00A37E3A">
        <w:rPr>
          <w:color w:val="000000" w:themeColor="text1"/>
        </w:rPr>
        <w:t xml:space="preserve">; and </w:t>
      </w:r>
      <w:r w:rsidR="00DB306B" w:rsidRPr="00A37E3A">
        <w:rPr>
          <w:color w:val="000000" w:themeColor="text1"/>
        </w:rPr>
        <w:t>‘How can I tell what I am till I see what I make and do?’</w:t>
      </w:r>
      <w:r w:rsidR="00937428" w:rsidRPr="00A37E3A">
        <w:rPr>
          <w:color w:val="000000" w:themeColor="text1"/>
        </w:rPr>
        <w:t xml:space="preserve"> </w:t>
      </w:r>
      <w:r w:rsidR="00937428" w:rsidRPr="00A37E3A">
        <w:rPr>
          <w:color w:val="000000" w:themeColor="text1"/>
        </w:rPr>
        <w:fldChar w:fldCharType="begin" w:fldLock="1"/>
      </w:r>
      <w:r w:rsidR="005522D8" w:rsidRPr="00A37E3A">
        <w:rPr>
          <w:color w:val="000000" w:themeColor="text1"/>
        </w:rPr>
        <w:instrText>ADDIN CSL_CITATION {"citationItems":[{"id":"ITEM-1","itemData":{"abstract":"An exploration of the nature of research in art and design. What constitutes research in these fields and how does it differ from practice-led art and design? The author also considers the prevailing and misleading stereotypes of the researcher which distract us from the true nature of the task.","author":[{"dropping-particle":"","family":"Frayling","given":"Christopher","non-dropping-particle":"","parse-names":false,"suffix":""}],"container-title":"Royal College of Art Research Papers","id":"ITEM-1","issue":"1","issued":{"date-parts":[["1994"]]},"page":"9","title":"Research in Art and Design (Royal College of Art Research Papers, Vol 1, No 1, 1993/4)","type":"article","volume":"1"},"uris":["http://www.mendeley.com/documents/?uuid=3468f88e-5442-46b0-8a58-21ca7d4e1b4b"]}],"mendeley":{"formattedCitation":"(Frayling, 1994)","plainTextFormattedCitation":"(Frayling, 1994)","previouslyFormattedCitation":"(Frayling, 1994)"},"properties":{"noteIndex":0},"schema":"https://github.com/citation-style-language/schema/raw/master/csl-citation.json"}</w:instrText>
      </w:r>
      <w:r w:rsidR="00937428" w:rsidRPr="00A37E3A">
        <w:rPr>
          <w:color w:val="000000" w:themeColor="text1"/>
        </w:rPr>
        <w:fldChar w:fldCharType="separate"/>
      </w:r>
      <w:r w:rsidR="005522D8" w:rsidRPr="00A37E3A">
        <w:rPr>
          <w:noProof/>
          <w:color w:val="000000" w:themeColor="text1"/>
        </w:rPr>
        <w:t>(Frayling, 1994)</w:t>
      </w:r>
      <w:r w:rsidR="00937428" w:rsidRPr="00A37E3A">
        <w:rPr>
          <w:color w:val="000000" w:themeColor="text1"/>
        </w:rPr>
        <w:fldChar w:fldCharType="end"/>
      </w:r>
      <w:r w:rsidR="00DB306B" w:rsidRPr="00A37E3A">
        <w:rPr>
          <w:color w:val="000000" w:themeColor="text1"/>
        </w:rPr>
        <w:t xml:space="preserve"> </w:t>
      </w:r>
      <w:r w:rsidR="00E3584D" w:rsidRPr="00A37E3A">
        <w:rPr>
          <w:color w:val="000000" w:themeColor="text1"/>
        </w:rPr>
        <w:t xml:space="preserve">Each </w:t>
      </w:r>
      <w:r w:rsidR="00DB306B" w:rsidRPr="00A37E3A">
        <w:rPr>
          <w:color w:val="000000" w:themeColor="text1"/>
        </w:rPr>
        <w:t>are conceptually distinct ideas.</w:t>
      </w:r>
    </w:p>
    <w:p w14:paraId="370A2B45" w14:textId="0E9EDAA4" w:rsidR="00DB306B" w:rsidRPr="00A37E3A" w:rsidRDefault="00DB306B" w:rsidP="002429A4">
      <w:pPr>
        <w:rPr>
          <w:color w:val="000000" w:themeColor="text1"/>
        </w:rPr>
      </w:pPr>
      <w:r w:rsidRPr="00A37E3A">
        <w:rPr>
          <w:color w:val="000000" w:themeColor="text1"/>
        </w:rPr>
        <w:t>These three forms of research can exist independently or in combination. Although this is a landmark framework for art and design research</w:t>
      </w:r>
      <w:r w:rsidR="0006538E" w:rsidRPr="00A37E3A">
        <w:rPr>
          <w:color w:val="000000" w:themeColor="text1"/>
        </w:rPr>
        <w:t xml:space="preserve"> which </w:t>
      </w:r>
      <w:r w:rsidR="00846721" w:rsidRPr="00A37E3A">
        <w:rPr>
          <w:color w:val="000000" w:themeColor="text1"/>
        </w:rPr>
        <w:t xml:space="preserve">emphasises </w:t>
      </w:r>
      <w:r w:rsidRPr="00A37E3A">
        <w:rPr>
          <w:color w:val="000000" w:themeColor="text1"/>
        </w:rPr>
        <w:t>the importance of artwork and practice in art and design research, this framework is still too abstracted from direct practical concerns.</w:t>
      </w:r>
    </w:p>
    <w:p w14:paraId="1C2AC0EC" w14:textId="69FC86AB" w:rsidR="00DB306B" w:rsidRPr="00A37E3A" w:rsidRDefault="00DB306B" w:rsidP="002429A4">
      <w:pPr>
        <w:rPr>
          <w:color w:val="000000" w:themeColor="text1"/>
        </w:rPr>
      </w:pPr>
      <w:r w:rsidRPr="00A37E3A">
        <w:rPr>
          <w:color w:val="000000" w:themeColor="text1"/>
        </w:rPr>
        <w:t xml:space="preserve">As practitioner-led research in art and design continues to expand, there </w:t>
      </w:r>
      <w:r w:rsidR="00846721" w:rsidRPr="00A37E3A">
        <w:rPr>
          <w:color w:val="000000" w:themeColor="text1"/>
        </w:rPr>
        <w:t>is</w:t>
      </w:r>
      <w:r w:rsidRPr="00A37E3A">
        <w:rPr>
          <w:color w:val="000000" w:themeColor="text1"/>
        </w:rPr>
        <w:t xml:space="preserve"> an ongoing debate about the role of art and design practices in the field of academic research. In contemporary research, two well-recognized research types exist; practice-based and practice-led research in art and design </w:t>
      </w:r>
      <w:r w:rsidR="00846721" w:rsidRPr="00A37E3A">
        <w:rPr>
          <w:color w:val="000000" w:themeColor="text1"/>
        </w:rPr>
        <w:t>are</w:t>
      </w:r>
      <w:r w:rsidRPr="00A37E3A">
        <w:rPr>
          <w:color w:val="000000" w:themeColor="text1"/>
        </w:rPr>
        <w:t xml:space="preserve"> mainly undertaken by higher degree </w:t>
      </w:r>
      <w:r w:rsidR="00095FF7" w:rsidRPr="00A37E3A">
        <w:rPr>
          <w:color w:val="000000" w:themeColor="text1"/>
        </w:rPr>
        <w:t>students (</w:t>
      </w:r>
      <w:r w:rsidRPr="00A37E3A">
        <w:rPr>
          <w:color w:val="000000" w:themeColor="text1"/>
        </w:rPr>
        <w:t>M.Phil. &amp; PhD.). The main differences between the two are:</w:t>
      </w:r>
    </w:p>
    <w:p w14:paraId="2F37E2D2" w14:textId="77777777" w:rsidR="00DB306B" w:rsidRPr="00A37E3A" w:rsidRDefault="00DB306B" w:rsidP="00E011B3">
      <w:pPr>
        <w:spacing w:line="240" w:lineRule="auto"/>
        <w:ind w:left="720"/>
        <w:rPr>
          <w:color w:val="000000" w:themeColor="text1"/>
        </w:rPr>
      </w:pPr>
      <w:r w:rsidRPr="00A37E3A">
        <w:rPr>
          <w:color w:val="000000" w:themeColor="text1"/>
        </w:rPr>
        <w:t>1. If a creative artefact is the basis of the contribution to knowledge, the research is practice-based.</w:t>
      </w:r>
    </w:p>
    <w:p w14:paraId="0E0557E7" w14:textId="77777777" w:rsidR="00DB306B" w:rsidRPr="00A37E3A" w:rsidRDefault="00DB306B" w:rsidP="00E011B3">
      <w:pPr>
        <w:spacing w:line="240" w:lineRule="auto"/>
        <w:ind w:left="720"/>
        <w:rPr>
          <w:color w:val="000000" w:themeColor="text1"/>
        </w:rPr>
      </w:pPr>
      <w:r w:rsidRPr="00A37E3A">
        <w:rPr>
          <w:color w:val="000000" w:themeColor="text1"/>
        </w:rPr>
        <w:t>2. If the research leads primarily to new understandings about practice, it is practice-led.</w:t>
      </w:r>
    </w:p>
    <w:p w14:paraId="7E09E293" w14:textId="2E251273" w:rsidR="00DB306B" w:rsidRPr="00A37E3A" w:rsidRDefault="00DB306B" w:rsidP="00E011B3">
      <w:pPr>
        <w:spacing w:line="240" w:lineRule="auto"/>
        <w:ind w:left="720"/>
        <w:jc w:val="right"/>
        <w:rPr>
          <w:color w:val="000000" w:themeColor="text1"/>
        </w:rPr>
      </w:pPr>
      <w:r w:rsidRPr="00A37E3A">
        <w:rPr>
          <w:color w:val="000000" w:themeColor="text1"/>
        </w:rPr>
        <w:fldChar w:fldCharType="begin" w:fldLock="1"/>
      </w:r>
      <w:r w:rsidR="0074591C" w:rsidRPr="00A37E3A">
        <w:rPr>
          <w:color w:val="000000" w:themeColor="text1"/>
        </w:rPr>
        <w:instrText>ADDIN CSL_CITATION {"citationItems":[{"id":"ITEM-1","itemData":{"abstract":"This document characterises practice-related research for the general reader and research student. There are two types of practice related research: practice-based and practice-led: If a creative artefact is the basis of the contribution to knowledge, the research is practice-based. If the research leads primarily to new understandings about practice, it is practice-led.","author":[{"dropping-particle":"","family":"Candy","given":"Linda","non-dropping-particle":"","parse-names":false,"suffix":""}],"container-title":"CCS report","id":"ITEM-1","issue":"May","issued":{"date-parts":[["2006"]]},"page":"19","title":"Practice Based Research: A Guide","type":"article-journal","volume":"1"},"locator":"3","uris":["http://www.mendeley.com/documents/?uuid=2a148f83-7353-4c8b-b87d-15f55d479b50"]}],"mendeley":{"formattedCitation":"(Candy, 2006, p. 3)","plainTextFormattedCitation":"(Candy, 2006, p. 3)","previouslyFormattedCitation":"(Candy, 2006, p. 3)"},"properties":{"noteIndex":0},"schema":"https://github.com/citation-style-language/schema/raw/master/csl-citation.json"}</w:instrText>
      </w:r>
      <w:r w:rsidRPr="00A37E3A">
        <w:rPr>
          <w:color w:val="000000" w:themeColor="text1"/>
        </w:rPr>
        <w:fldChar w:fldCharType="separate"/>
      </w:r>
      <w:r w:rsidR="0074591C" w:rsidRPr="00A37E3A">
        <w:rPr>
          <w:noProof/>
          <w:color w:val="000000" w:themeColor="text1"/>
        </w:rPr>
        <w:t>(Candy, 2006, p. 3)</w:t>
      </w:r>
      <w:r w:rsidRPr="00A37E3A">
        <w:rPr>
          <w:color w:val="000000" w:themeColor="text1"/>
        </w:rPr>
        <w:fldChar w:fldCharType="end"/>
      </w:r>
    </w:p>
    <w:p w14:paraId="5C46214E" w14:textId="1B8BFBA9" w:rsidR="00DB306B" w:rsidRPr="00A37E3A" w:rsidRDefault="00827C4A" w:rsidP="00F238B9">
      <w:pPr>
        <w:spacing w:after="120"/>
        <w:jc w:val="both"/>
        <w:rPr>
          <w:color w:val="000000" w:themeColor="text1"/>
        </w:rPr>
      </w:pPr>
      <w:sdt>
        <w:sdtPr>
          <w:rPr>
            <w:color w:val="000000" w:themeColor="text1"/>
          </w:rPr>
          <w:tag w:val="goog_rdk_79"/>
          <w:id w:val="-982542154"/>
        </w:sdtPr>
        <w:sdtEndPr/>
        <w:sdtContent>
          <w:r w:rsidR="00DB306B" w:rsidRPr="00A37E3A">
            <w:rPr>
              <w:color w:val="000000" w:themeColor="text1"/>
            </w:rPr>
            <w:t>T</w:t>
          </w:r>
        </w:sdtContent>
      </w:sdt>
      <w:r w:rsidR="00DB306B" w:rsidRPr="00A37E3A">
        <w:rPr>
          <w:color w:val="000000" w:themeColor="text1"/>
        </w:rPr>
        <w:t xml:space="preserve">he UK’s Arts and Humanities Research Council guidelines from 2001 require that research funded by their </w:t>
      </w:r>
      <w:r w:rsidR="00DB306B" w:rsidRPr="00A37E3A">
        <w:rPr>
          <w:rFonts w:ascii="Calibri" w:eastAsia="Calibri" w:hAnsi="Calibri" w:cs="Calibri"/>
          <w:color w:val="000000" w:themeColor="text1"/>
        </w:rPr>
        <w:t>﻿</w:t>
      </w:r>
      <w:r w:rsidR="00DB306B" w:rsidRPr="00A37E3A">
        <w:rPr>
          <w:color w:val="000000" w:themeColor="text1"/>
        </w:rPr>
        <w:t xml:space="preserve">postgraduate funding schemes must have a well-defined context </w:t>
      </w:r>
      <w:r w:rsidR="00DB306B" w:rsidRPr="00A37E3A">
        <w:rPr>
          <w:color w:val="000000" w:themeColor="text1"/>
        </w:rPr>
        <w:fldChar w:fldCharType="begin" w:fldLock="1"/>
      </w:r>
      <w:r w:rsidR="005522D8" w:rsidRPr="00A37E3A">
        <w:rPr>
          <w:color w:val="000000" w:themeColor="text1"/>
        </w:rPr>
        <w:instrText>ADDIN CSL_CITATION {"citationItems":[{"id":"ITEM-1","itemData":{"ISBN":"0754635775","PMID":"54537199","abstract":"Visualizing Research guides postgraduate students in art and design through the development and implementation of a research project, using the metaphor of a 'journey of exploration'. For use with a formal programme of study, from masters to doctoral level, the book derives from the creative relationship between research, practice and teaching in art and design. It extends generic research processes into practice-based approaches more relevant to artists and designers, introducing wherever possible visual, interactive and collaborative methods.The Introduction and Chapter 1 'Planning the Journey' define the concept and value of 'practice-based' formal research, tracking the debate around its development and explaining key concepts and terminology. 'Mapping the Terrain' then describes methods of contextualizing research in art and design (the contextual review, using reference material); 'Locating Your Position' and 'Crossing the Terrain' guide the reader through the stages of identifying an appropriate research question and methodological approach, writing the proposal and managing research information. Methods of evaluation and analysis are explored, and of strategies for reporting and communicating research findings are suggested. Appendices and a glossary are also included.Visualizing Research draws on the experience of researchers in different contexts and includes case studies of real projects. Although written primarily for postgraduate students, research supervisors, managers and academic staff in art and design and related areas, such as architecture and media studies, will find this a valuable research reference. An accompanying website www.visualizingresearch.info includes multimedia and other resources that complement the book.","author":[{"dropping-particle":"","family":"Gray","given":"Carole","non-dropping-particle":"","parse-names":false,"suffix":""},{"dropping-particle":"","family":"Malins","given":"Julian","non-dropping-particle":"","parse-names":false,"suffix":""}],"container-title":"Art and Design","id":"ITEM-1","issued":{"date-parts":[["2014"]]},"publisher":"Ashgate","publisher-place":"Aldershot","title":"Visualizing research: a guide to the research process in art and design","type":"book"},"uris":["http://www.mendeley.com/documents/?uuid=33b89dbe-00f4-3f91-ae37-62e35c329f5d"]}],"mendeley":{"formattedCitation":"(Gray and Malins, 2014)","plainTextFormattedCitation":"(Gray and Malins, 2014)","previouslyFormattedCitation":"(Gray and Malins, 2014)"},"properties":{"noteIndex":0},"schema":"https://github.com/citation-style-language/schema/raw/master/csl-citation.json"}</w:instrText>
      </w:r>
      <w:r w:rsidR="00DB306B" w:rsidRPr="00A37E3A">
        <w:rPr>
          <w:color w:val="000000" w:themeColor="text1"/>
        </w:rPr>
        <w:fldChar w:fldCharType="separate"/>
      </w:r>
      <w:r w:rsidR="005522D8" w:rsidRPr="00A37E3A">
        <w:rPr>
          <w:noProof/>
          <w:color w:val="000000" w:themeColor="text1"/>
        </w:rPr>
        <w:t>(Gray and Malins, 2014)</w:t>
      </w:r>
      <w:r w:rsidR="00DB306B" w:rsidRPr="00A37E3A">
        <w:rPr>
          <w:color w:val="000000" w:themeColor="text1"/>
        </w:rPr>
        <w:fldChar w:fldCharType="end"/>
      </w:r>
      <w:r w:rsidR="00DB306B" w:rsidRPr="00A37E3A">
        <w:rPr>
          <w:color w:val="000000" w:themeColor="text1"/>
        </w:rPr>
        <w:t>. In this thesis, the context is research from the perspective of a practitioner-researcher for practitioners. Graeme Sullivan</w:t>
      </w:r>
      <w:r w:rsidR="00E011B3" w:rsidRPr="00A37E3A">
        <w:rPr>
          <w:color w:val="000000" w:themeColor="text1"/>
        </w:rPr>
        <w:t xml:space="preserve"> </w:t>
      </w:r>
      <w:r w:rsidR="00DB306B" w:rsidRPr="00A37E3A">
        <w:rPr>
          <w:color w:val="000000" w:themeColor="text1"/>
        </w:rPr>
        <w:t>also un</w:t>
      </w:r>
      <w:r w:rsidR="006C1F96" w:rsidRPr="00A37E3A">
        <w:rPr>
          <w:color w:val="000000" w:themeColor="text1"/>
        </w:rPr>
        <w:t>der</w:t>
      </w:r>
      <w:r w:rsidR="00DB306B" w:rsidRPr="00A37E3A">
        <w:rPr>
          <w:color w:val="000000" w:themeColor="text1"/>
        </w:rPr>
        <w:t>lined the requirement of art practice in research:</w:t>
      </w:r>
    </w:p>
    <w:p w14:paraId="6ACAD6E5" w14:textId="47C4D01F" w:rsidR="00F238B9" w:rsidRPr="00A37E3A" w:rsidRDefault="00DB306B" w:rsidP="002429A4">
      <w:pPr>
        <w:spacing w:line="240" w:lineRule="auto"/>
        <w:ind w:left="720"/>
        <w:rPr>
          <w:color w:val="000000" w:themeColor="text1"/>
        </w:rPr>
      </w:pPr>
      <w:r w:rsidRPr="00A37E3A">
        <w:rPr>
          <w:color w:val="000000" w:themeColor="text1"/>
        </w:rPr>
        <w:t>Whether art practice is used for study into the theoretical or historical issues that shape the field, or through the use of media and technologies to expand knowledge of the process and practices of art, or for the purpose of using art-making as a vehicle to capture particular meanings, it is evident that the studio experience can be examined from many perspectives when considered within the context of research</w:t>
      </w:r>
      <w:r w:rsidR="0074591C" w:rsidRPr="00A37E3A">
        <w:rPr>
          <w:color w:val="000000" w:themeColor="text1"/>
        </w:rPr>
        <w:t xml:space="preserve"> </w:t>
      </w:r>
      <w:r w:rsidR="0074591C" w:rsidRPr="00A37E3A">
        <w:rPr>
          <w:color w:val="000000" w:themeColor="text1"/>
        </w:rPr>
        <w:fldChar w:fldCharType="begin" w:fldLock="1"/>
      </w:r>
      <w:r w:rsidR="0074591C" w:rsidRPr="00A37E3A">
        <w:rPr>
          <w:color w:val="000000" w:themeColor="text1"/>
        </w:rPr>
        <w:instrText>ADDIN CSL_CITATION {"citationItems":[{"id":"ITEM-1","itemData":{"ISBN":"1412974518","abstract":"“F. Scott Fitzgerald famously said that the test of a 'first rate intelligence' is 'the ability to hold two opposed ideas in the mind and still retain the ability to function.'In this book, his magnum opus, artist and scholar Graeme Sullivan shows us a first rate mind at work. He convincingly straddles the often wide gaps between art and science, mind and body, research and practice, teaching and doing, traditional and postmodern views of education and of art, creative and critical thinking. Indeed, as his enigmatic title indicates, he is actually able to keep three usually disparate concepts—art, research, and practice—in mind at the same time. Through his skilled use of compelling sidebars and apt illustrations, Sullivan shows that he can practice what he preaches. I have been arguing with and learning from Graeme for thirty years and am grateful that he has the opportunity to share his provocative ideas and insights with a wider readership. Indeed, whether or not we agree with every contention, he heightens our own intelligences.” —Howard Gardner, Harvard Graduate School of Education, Author of Five Minds for the Future Substantially updated and revised, Art Practice as Research, Second Edition presents a compelling theory that the creative and cultural inquiry undertaken by artists is a form of research. Sullivan argues that legitimate research goals can be achieved by choosing different methods than those offered by the social sciences.. Artists emphasize the role of the imaginative intellect in creating, criticizing, and constructing knowledge that is not only new but also has the capacity to transform human understanding. New to this Edition Two new chapters explore debates surrounding art practice as research and projects undertaken within the art world, community, and institutional settings. New, expanded sections make reference to the work of over fifty artist-researchers from countries such as Azerbaijan, Australia, China, Italy, Mexico, Pakistan, Serbia, South Korea, the United Kingdom, and the United States. Documentation of a series of approaches (for instructors and students), grounded in art-making traditions unique to visual arts research, is included.Would you like to connect with the author?Go to Graeme Sullivan's website, or visit a blog by Graeme Sullivan welcoming contributors interested in discussing ideas and sharing information about art as a form of research.","author":[{"dropping-particle":"","family":"Sullivan","given":"Graeme","non-dropping-particle":"","parse-names":false,"suffix":""}],"id":"ITEM-1","issued":{"date-parts":[["2010"]]},"publisher":"Sage","title":"Art practice as research: Inquiry in visual arts","type":"book"},"locator":"77","uris":["http://www.mendeley.com/documents/?uuid=9eaf1626-58a8-3d22-a935-3ea187ff4ffa"]}],"mendeley":{"formattedCitation":"(Sullivan, 2010, p. 77)","plainTextFormattedCitation":"(Sullivan, 2010, p. 77)","previouslyFormattedCitation":"(Sullivan, 2010, p. 77)"},"properties":{"noteIndex":0},"schema":"https://github.com/citation-style-language/schema/raw/master/csl-citation.json"}</w:instrText>
      </w:r>
      <w:r w:rsidR="0074591C" w:rsidRPr="00A37E3A">
        <w:rPr>
          <w:color w:val="000000" w:themeColor="text1"/>
        </w:rPr>
        <w:fldChar w:fldCharType="separate"/>
      </w:r>
      <w:r w:rsidR="0074591C" w:rsidRPr="00A37E3A">
        <w:rPr>
          <w:noProof/>
          <w:color w:val="000000" w:themeColor="text1"/>
        </w:rPr>
        <w:t>(Sullivan, 2010, p. 77)</w:t>
      </w:r>
      <w:r w:rsidR="0074591C" w:rsidRPr="00A37E3A">
        <w:rPr>
          <w:color w:val="000000" w:themeColor="text1"/>
        </w:rPr>
        <w:fldChar w:fldCharType="end"/>
      </w:r>
      <w:r w:rsidRPr="00A37E3A">
        <w:rPr>
          <w:color w:val="000000" w:themeColor="text1"/>
        </w:rPr>
        <w:t>.</w:t>
      </w:r>
    </w:p>
    <w:p w14:paraId="396D7B41" w14:textId="671FE6F4" w:rsidR="00A34790" w:rsidRPr="00A37E3A" w:rsidRDefault="00DB306B" w:rsidP="002429A4">
      <w:pPr>
        <w:rPr>
          <w:color w:val="000000" w:themeColor="text1"/>
        </w:rPr>
      </w:pPr>
      <w:r w:rsidRPr="00A37E3A">
        <w:rPr>
          <w:color w:val="000000" w:themeColor="text1"/>
        </w:rPr>
        <w:t>In regard to the nature and importance of theoretical and practical need</w:t>
      </w:r>
      <w:sdt>
        <w:sdtPr>
          <w:rPr>
            <w:color w:val="000000" w:themeColor="text1"/>
          </w:rPr>
          <w:tag w:val="goog_rdk_99"/>
          <w:id w:val="899403032"/>
        </w:sdtPr>
        <w:sdtEndPr/>
        <w:sdtContent>
          <w:r w:rsidRPr="00A37E3A">
            <w:rPr>
              <w:color w:val="000000" w:themeColor="text1"/>
            </w:rPr>
            <w:t>s</w:t>
          </w:r>
        </w:sdtContent>
      </w:sdt>
      <w:r w:rsidRPr="00A37E3A">
        <w:rPr>
          <w:color w:val="000000" w:themeColor="text1"/>
        </w:rPr>
        <w:t xml:space="preserve"> of my research, here I </w:t>
      </w:r>
      <w:sdt>
        <w:sdtPr>
          <w:rPr>
            <w:color w:val="000000" w:themeColor="text1"/>
          </w:rPr>
          <w:tag w:val="goog_rdk_100"/>
          <w:id w:val="-1952468736"/>
        </w:sdtPr>
        <w:sdtEndPr/>
        <w:sdtContent>
          <w:r w:rsidRPr="00A37E3A">
            <w:rPr>
              <w:color w:val="000000" w:themeColor="text1"/>
            </w:rPr>
            <w:t>have performed</w:t>
          </w:r>
        </w:sdtContent>
      </w:sdt>
      <w:r w:rsidRPr="00A37E3A">
        <w:rPr>
          <w:color w:val="000000" w:themeColor="text1"/>
        </w:rPr>
        <w:t xml:space="preserve"> practice-based research. In my research, I </w:t>
      </w:r>
      <w:r w:rsidR="00D243D1" w:rsidRPr="00A37E3A">
        <w:rPr>
          <w:color w:val="000000" w:themeColor="text1"/>
        </w:rPr>
        <w:t xml:space="preserve">have </w:t>
      </w:r>
      <w:r w:rsidRPr="00A37E3A">
        <w:rPr>
          <w:color w:val="000000" w:themeColor="text1"/>
        </w:rPr>
        <w:t xml:space="preserve">studied established design theories and practitioners’ works to observe the design methods they </w:t>
      </w:r>
      <w:r w:rsidR="007F3AAB" w:rsidRPr="00A37E3A">
        <w:rPr>
          <w:color w:val="000000" w:themeColor="text1"/>
        </w:rPr>
        <w:t xml:space="preserve">have </w:t>
      </w:r>
      <w:r w:rsidRPr="00A37E3A">
        <w:rPr>
          <w:color w:val="000000" w:themeColor="text1"/>
        </w:rPr>
        <w:t>used</w:t>
      </w:r>
      <w:r w:rsidR="00D243D1" w:rsidRPr="00A37E3A">
        <w:rPr>
          <w:color w:val="000000" w:themeColor="text1"/>
        </w:rPr>
        <w:t xml:space="preserve">. </w:t>
      </w:r>
      <w:r w:rsidRPr="00A37E3A">
        <w:rPr>
          <w:color w:val="000000" w:themeColor="text1"/>
        </w:rPr>
        <w:t>I</w:t>
      </w:r>
      <w:sdt>
        <w:sdtPr>
          <w:rPr>
            <w:color w:val="000000" w:themeColor="text1"/>
          </w:rPr>
          <w:tag w:val="goog_rdk_104"/>
          <w:id w:val="-1297676870"/>
        </w:sdtPr>
        <w:sdtEndPr/>
        <w:sdtContent>
          <w:r w:rsidRPr="00A37E3A">
            <w:rPr>
              <w:color w:val="000000" w:themeColor="text1"/>
            </w:rPr>
            <w:t xml:space="preserve"> have</w:t>
          </w:r>
          <w:r w:rsidR="00D243D1" w:rsidRPr="00A37E3A">
            <w:rPr>
              <w:color w:val="000000" w:themeColor="text1"/>
            </w:rPr>
            <w:t xml:space="preserve"> also</w:t>
          </w:r>
        </w:sdtContent>
      </w:sdt>
      <w:r w:rsidRPr="00A37E3A">
        <w:rPr>
          <w:color w:val="000000" w:themeColor="text1"/>
        </w:rPr>
        <w:t xml:space="preserve"> designed my own ‘</w:t>
      </w:r>
      <w:r w:rsidR="00E84C71" w:rsidRPr="00A37E3A">
        <w:rPr>
          <w:color w:val="000000" w:themeColor="text1"/>
        </w:rPr>
        <w:t>unflattened</w:t>
      </w:r>
      <w:r w:rsidRPr="00A37E3A">
        <w:rPr>
          <w:color w:val="000000" w:themeColor="text1"/>
        </w:rPr>
        <w:t xml:space="preserve"> picturebooks’ to examine and produce new knowledge and understanding through practice.</w:t>
      </w:r>
    </w:p>
    <w:p w14:paraId="790B8B5E" w14:textId="099C458C" w:rsidR="00A34790" w:rsidRPr="00A37E3A" w:rsidRDefault="00DB306B" w:rsidP="002429A4">
      <w:pPr>
        <w:rPr>
          <w:color w:val="000000" w:themeColor="text1"/>
        </w:rPr>
      </w:pPr>
      <w:r w:rsidRPr="00A37E3A">
        <w:rPr>
          <w:color w:val="000000" w:themeColor="text1"/>
        </w:rPr>
        <w:t>Social scientist Donald A. Schön stresses the methodology of reflecting-in-/on-action as an effective way of gaining knowledge for practitioner-researchers. ‘When someone reflects-in-action, he becomes a researcher in the practice context’</w:t>
      </w:r>
      <w:r w:rsidR="00F92CE3" w:rsidRPr="00A37E3A">
        <w:rPr>
          <w:color w:val="000000" w:themeColor="text1"/>
        </w:rPr>
        <w:t xml:space="preserve"> </w:t>
      </w:r>
      <w:r w:rsidRPr="00A37E3A">
        <w:rPr>
          <w:color w:val="000000" w:themeColor="text1"/>
        </w:rPr>
        <w:fldChar w:fldCharType="begin" w:fldLock="1"/>
      </w:r>
      <w:r w:rsidR="005522D8" w:rsidRPr="00A37E3A">
        <w:rPr>
          <w:color w:val="000000" w:themeColor="text1"/>
        </w:rPr>
        <w:instrText>ADDIN CSL_CITATION {"citationItems":[{"id":"ITEM-1","itemData":{"DOI":"10.4324/9781315237473","ISBN":"9781351883160","abstract":"A leading M.I.T. social scientist and consultant examines five professions - engineering, architecture, management, psychotherapy, and town planning - to show how professionals really go about solving problems. The best professionals, Donald Schön maintains, know more than they can put into words. To meet the challenges of their work, they rely less on formulas learned in graduate school than on the kind of improvisation learned in practice. This unarticulated, largely unexamined process is the subject of Schön's provocatively original book, an effort to show precisely how 'reflection-in-action' works and how this vital creativity might be fostered in future professionals.","author":[{"dropping-particle":"","family":"Schön","given":"Donald A.","non-dropping-particle":"","parse-names":false,"suffix":""}],"container-title":"The Reflective Practitioner: How Professionals Think in Action","id":"ITEM-1","issued":{"date-parts":[["2017","1","1"]]},"number-of-pages":"1-374","publisher":"Ashgate, Routledge","title":"The reflective practitioner: How professionals think in action","type":"book"},"uris":["http://www.mendeley.com/documents/?uuid=1f324f69-4e95-4890-817c-5777071d3681"]}],"mendeley":{"formattedCitation":"(Schön, 2017)","plainTextFormattedCitation":"(Schön, 2017)","previouslyFormattedCitation":"(Schön, 2017)"},"properties":{"noteIndex":0},"schema":"https://github.com/citation-style-language/schema/raw/master/csl-citation.json"}</w:instrText>
      </w:r>
      <w:r w:rsidRPr="00A37E3A">
        <w:rPr>
          <w:color w:val="000000" w:themeColor="text1"/>
        </w:rPr>
        <w:fldChar w:fldCharType="separate"/>
      </w:r>
      <w:r w:rsidR="005522D8" w:rsidRPr="00A37E3A">
        <w:rPr>
          <w:noProof/>
          <w:color w:val="000000" w:themeColor="text1"/>
        </w:rPr>
        <w:t>(Schön, 2017)</w:t>
      </w:r>
      <w:r w:rsidRPr="00A37E3A">
        <w:rPr>
          <w:color w:val="000000" w:themeColor="text1"/>
        </w:rPr>
        <w:fldChar w:fldCharType="end"/>
      </w:r>
      <w:r w:rsidRPr="00A37E3A">
        <w:rPr>
          <w:color w:val="000000" w:themeColor="text1"/>
        </w:rPr>
        <w:t>. ‘Reflecting-in-action’ means the ‘knowing’ of new knowledge is in the practice and creative works of the practitioner (the artist and designers)</w:t>
      </w:r>
      <w:r w:rsidR="00D43A32" w:rsidRPr="00A37E3A">
        <w:rPr>
          <w:color w:val="000000" w:themeColor="text1"/>
        </w:rPr>
        <w:t>.</w:t>
      </w:r>
      <w:r w:rsidRPr="00A37E3A">
        <w:rPr>
          <w:color w:val="000000" w:themeColor="text1"/>
        </w:rPr>
        <w:t xml:space="preserve"> ‘</w:t>
      </w:r>
      <w:r w:rsidR="00D43A32" w:rsidRPr="00A37E3A">
        <w:rPr>
          <w:color w:val="000000" w:themeColor="text1"/>
        </w:rPr>
        <w:t>Reflecting</w:t>
      </w:r>
      <w:r w:rsidRPr="00A37E3A">
        <w:rPr>
          <w:color w:val="000000" w:themeColor="text1"/>
        </w:rPr>
        <w:t xml:space="preserve">-on-action’ means that after the event, the practitioner retrospectively analyses their making process. </w:t>
      </w:r>
      <w:r w:rsidR="00AA76FB" w:rsidRPr="00A37E3A">
        <w:rPr>
          <w:color w:val="000000" w:themeColor="text1"/>
        </w:rPr>
        <w:t>‘</w:t>
      </w:r>
      <w:r w:rsidRPr="00A37E3A">
        <w:rPr>
          <w:color w:val="000000" w:themeColor="text1"/>
        </w:rPr>
        <w:t>As he tries to make sense of it, he also reflects on the understandings which have been implicit in his action, understandings which he surfaces, criticises, restructures, and embodies in future action</w:t>
      </w:r>
      <w:r w:rsidR="00AA76FB" w:rsidRPr="00A37E3A">
        <w:rPr>
          <w:color w:val="000000" w:themeColor="text1"/>
        </w:rPr>
        <w:t xml:space="preserve">’ </w:t>
      </w:r>
      <w:r w:rsidRPr="00A37E3A">
        <w:rPr>
          <w:color w:val="000000" w:themeColor="text1"/>
        </w:rPr>
        <w:fldChar w:fldCharType="begin" w:fldLock="1"/>
      </w:r>
      <w:r w:rsidR="0074591C" w:rsidRPr="00A37E3A">
        <w:rPr>
          <w:color w:val="000000" w:themeColor="text1"/>
        </w:rPr>
        <w:instrText>ADDIN CSL_CITATION {"citationItems":[{"id":"ITEM-1","itemData":{"DOI":"10.4324/9781315237473","ISBN":"9781351883160","abstract":"A leading M.I.T. social scientist and consultant examines five professions - engineering, architecture, management, psychotherapy, and town planning - to show how professionals really go about solving problems. The best professionals, Donald Schön maintains, know more than they can put into words. To meet the challenges of their work, they rely less on formulas learned in graduate school than on the kind of improvisation learned in practice. This unarticulated, largely unexamined process is the subject of Schön's provocatively original book, an effort to show precisely how 'reflection-in-action' works and how this vital creativity might be fostered in future professionals.","author":[{"dropping-particle":"","family":"Schön","given":"Donald A.","non-dropping-particle":"","parse-names":false,"suffix":""}],"container-title":"The Reflective Practitioner: How Professionals Think in Action","id":"ITEM-1","issued":{"date-parts":[["2017","1","1"]]},"number-of-pages":"1-374","publisher":"Ashgate, Routledge","title":"The reflective practitioner: How professionals think in action","type":"book"},"locator":"50","uris":["http://www.mendeley.com/documents/?uuid=1f324f69-4e95-4890-817c-5777071d3681"]}],"mendeley":{"formattedCitation":"(Schön, 2017, p. 50)","plainTextFormattedCitation":"(Schön, 2017, p. 50)","previouslyFormattedCitation":"(Schön, 2017, p. 50)"},"properties":{"noteIndex":0},"schema":"https://github.com/citation-style-language/schema/raw/master/csl-citation.json"}</w:instrText>
      </w:r>
      <w:r w:rsidRPr="00A37E3A">
        <w:rPr>
          <w:color w:val="000000" w:themeColor="text1"/>
        </w:rPr>
        <w:fldChar w:fldCharType="separate"/>
      </w:r>
      <w:r w:rsidR="0074591C" w:rsidRPr="00A37E3A">
        <w:rPr>
          <w:noProof/>
          <w:color w:val="000000" w:themeColor="text1"/>
        </w:rPr>
        <w:t>(Schön, 2017, p. 50)</w:t>
      </w:r>
      <w:r w:rsidRPr="00A37E3A">
        <w:rPr>
          <w:color w:val="000000" w:themeColor="text1"/>
        </w:rPr>
        <w:fldChar w:fldCharType="end"/>
      </w:r>
      <w:r w:rsidR="00AA76FB" w:rsidRPr="00A37E3A">
        <w:rPr>
          <w:color w:val="000000" w:themeColor="text1"/>
        </w:rPr>
        <w:t>.</w:t>
      </w:r>
    </w:p>
    <w:p w14:paraId="02B220CA" w14:textId="51B0D465" w:rsidR="00DB306B" w:rsidRPr="00A37E3A" w:rsidRDefault="00DB306B" w:rsidP="00FA1286">
      <w:pPr>
        <w:rPr>
          <w:color w:val="000000" w:themeColor="text1"/>
        </w:rPr>
      </w:pPr>
      <w:r w:rsidRPr="00A37E3A">
        <w:rPr>
          <w:color w:val="000000" w:themeColor="text1"/>
        </w:rPr>
        <w:t xml:space="preserve">This concept has also been reaffirmed by Gray and </w:t>
      </w:r>
      <w:proofErr w:type="spellStart"/>
      <w:r w:rsidRPr="00A37E3A">
        <w:rPr>
          <w:color w:val="000000" w:themeColor="text1"/>
        </w:rPr>
        <w:t>Malins</w:t>
      </w:r>
      <w:proofErr w:type="spellEnd"/>
      <w:r w:rsidRPr="00A37E3A">
        <w:rPr>
          <w:color w:val="000000" w:themeColor="text1"/>
        </w:rPr>
        <w:t xml:space="preserve"> in </w:t>
      </w:r>
      <w:r w:rsidR="00AA76FB" w:rsidRPr="00A37E3A">
        <w:rPr>
          <w:color w:val="000000" w:themeColor="text1"/>
        </w:rPr>
        <w:t>‘</w:t>
      </w:r>
      <w:r w:rsidRPr="00A37E3A">
        <w:rPr>
          <w:color w:val="000000" w:themeColor="text1"/>
        </w:rPr>
        <w:t>Visualizing Research: A Guide to the Research Process in Art and Design</w:t>
      </w:r>
      <w:r w:rsidR="00AA76FB" w:rsidRPr="00A37E3A">
        <w:rPr>
          <w:color w:val="000000" w:themeColor="text1"/>
        </w:rPr>
        <w:t>’</w:t>
      </w:r>
      <w:r w:rsidRPr="00A37E3A">
        <w:rPr>
          <w:color w:val="000000" w:themeColor="text1"/>
        </w:rPr>
        <w:t>:</w:t>
      </w:r>
    </w:p>
    <w:p w14:paraId="5A937BE8" w14:textId="3AE9E450" w:rsidR="00DB306B" w:rsidRPr="00A37E3A" w:rsidRDefault="00DB306B" w:rsidP="002429A4">
      <w:pPr>
        <w:spacing w:line="240" w:lineRule="auto"/>
        <w:ind w:left="720"/>
        <w:rPr>
          <w:color w:val="000000" w:themeColor="text1"/>
        </w:rPr>
      </w:pPr>
      <w:r w:rsidRPr="00A37E3A">
        <w:rPr>
          <w:color w:val="000000" w:themeColor="text1"/>
        </w:rPr>
        <w:t>Reflective practice, therefore, attempts to unite research and practice, thought and action into a framework for inquiry which involves practice, and which acknowledges the particular and special knowledge of the practitioner</w:t>
      </w:r>
      <w:r w:rsidR="0074591C" w:rsidRPr="00A37E3A">
        <w:rPr>
          <w:color w:val="000000" w:themeColor="text1"/>
        </w:rPr>
        <w:t xml:space="preserve"> </w:t>
      </w:r>
      <w:r w:rsidR="00D87A72" w:rsidRPr="00A37E3A">
        <w:rPr>
          <w:color w:val="000000" w:themeColor="text1"/>
        </w:rPr>
        <w:fldChar w:fldCharType="begin" w:fldLock="1"/>
      </w:r>
      <w:r w:rsidR="005522D8" w:rsidRPr="00A37E3A">
        <w:rPr>
          <w:color w:val="000000" w:themeColor="text1"/>
        </w:rPr>
        <w:instrText>ADDIN CSL_CITATION {"citationItems":[{"id":"ITEM-1","itemData":{"ISBN":"0754635775","PMID":"54537199","abstract":"Visualizing Research guides postgraduate students in art and design through the development and implementation of a research project, using the metaphor of a 'journey of exploration'. For use with a formal programme of study, from masters to doctoral level, the book derives from the creative relationship between research, practice and teaching in art and design. It extends generic research processes into practice-based approaches more relevant to artists and designers, introducing wherever possible visual, interactive and collaborative methods.The Introduction and Chapter 1 'Planning the Journey' define the concept and value of 'practice-based' formal research, tracking the debate around its development and explaining key concepts and terminology. 'Mapping the Terrain' then describes methods of contextualizing research in art and design (the contextual review, using reference material); 'Locating Your Position' and 'Crossing the Terrain' guide the reader through the stages of identifying an appropriate research question and methodological approach, writing the proposal and managing research information. Methods of evaluation and analysis are explored, and of strategies for reporting and communicating research findings are suggested. Appendices and a glossary are also included.Visualizing Research draws on the experience of researchers in different contexts and includes case studies of real projects. Although written primarily for postgraduate students, research supervisors, managers and academic staff in art and design and related areas, such as architecture and media studies, will find this a valuable research reference. An accompanying website www.visualizingresearch.info includes multimedia and other resources that complement the book.","author":[{"dropping-particle":"","family":"Gray","given":"Carole","non-dropping-particle":"","parse-names":false,"suffix":""},{"dropping-particle":"","family":"Malins","given":"Julian","non-dropping-particle":"","parse-names":false,"suffix":""}],"container-title":"Art and Design","id":"ITEM-1","issued":{"date-parts":[["2014"]]},"publisher":"Ashgate","publisher-place":"Aldershot","title":"Visualizing research: a guide to the research process in art and design","type":"book"},"locator":"22","uris":["http://www.mendeley.com/documents/?uuid=33b89dbe-00f4-3f91-ae37-62e35c329f5d"]}],"mendeley":{"formattedCitation":"(Gray and Malins, 2014, p. 22)","plainTextFormattedCitation":"(Gray and Malins, 2014, p. 22)","previouslyFormattedCitation":"(Gray and Malins, 2014, p. 22)"},"properties":{"noteIndex":0},"schema":"https://github.com/citation-style-language/schema/raw/master/csl-citation.json"}</w:instrText>
      </w:r>
      <w:r w:rsidR="00D87A72" w:rsidRPr="00A37E3A">
        <w:rPr>
          <w:color w:val="000000" w:themeColor="text1"/>
        </w:rPr>
        <w:fldChar w:fldCharType="separate"/>
      </w:r>
      <w:r w:rsidR="005522D8" w:rsidRPr="00A37E3A">
        <w:rPr>
          <w:noProof/>
          <w:color w:val="000000" w:themeColor="text1"/>
        </w:rPr>
        <w:t>(Gray and Malins, 2014, p. 22)</w:t>
      </w:r>
      <w:r w:rsidR="00D87A72" w:rsidRPr="00A37E3A">
        <w:rPr>
          <w:color w:val="000000" w:themeColor="text1"/>
        </w:rPr>
        <w:fldChar w:fldCharType="end"/>
      </w:r>
      <w:r w:rsidR="0074591C" w:rsidRPr="00A37E3A">
        <w:rPr>
          <w:color w:val="000000" w:themeColor="text1"/>
        </w:rPr>
        <w:t>.</w:t>
      </w:r>
    </w:p>
    <w:p w14:paraId="3E8B27F1" w14:textId="1FDB63FE" w:rsidR="00A34790" w:rsidRPr="00A37E3A" w:rsidRDefault="00DB306B" w:rsidP="00CB1A4E">
      <w:pPr>
        <w:rPr>
          <w:color w:val="000000" w:themeColor="text1"/>
        </w:rPr>
      </w:pPr>
      <w:r w:rsidRPr="00A37E3A">
        <w:rPr>
          <w:color w:val="000000" w:themeColor="text1"/>
        </w:rPr>
        <w:t>This methodology gives clear guidance on how I should learn new knowledge from my own practice and studio work. Along with bookmaking, I kept a recording of the process in a reflective journal. It helped me to contextualise and form the process, to seek out the answers to my research, and to examine my approach to creative expression</w:t>
      </w:r>
      <w:r w:rsidR="00D205AA" w:rsidRPr="00A37E3A">
        <w:rPr>
          <w:color w:val="000000" w:themeColor="text1"/>
        </w:rPr>
        <w:t xml:space="preserve"> (</w:t>
      </w:r>
      <w:r w:rsidR="00D205AA" w:rsidRPr="00A37E3A">
        <w:rPr>
          <w:color w:val="000000" w:themeColor="text1"/>
        </w:rPr>
        <w:fldChar w:fldCharType="begin"/>
      </w:r>
      <w:r w:rsidR="00D205AA" w:rsidRPr="00A37E3A">
        <w:rPr>
          <w:color w:val="000000" w:themeColor="text1"/>
        </w:rPr>
        <w:instrText xml:space="preserve"> REF _Ref59098252 \h </w:instrText>
      </w:r>
      <w:r w:rsidR="00D205AA" w:rsidRPr="00A37E3A">
        <w:rPr>
          <w:color w:val="000000" w:themeColor="text1"/>
        </w:rPr>
      </w:r>
      <w:r w:rsidR="00D205AA" w:rsidRPr="00A37E3A">
        <w:rPr>
          <w:color w:val="000000" w:themeColor="text1"/>
        </w:rPr>
        <w:fldChar w:fldCharType="separate"/>
      </w:r>
      <w:r w:rsidR="008E3A81" w:rsidRPr="00A37E3A">
        <w:rPr>
          <w:color w:val="000000" w:themeColor="text1"/>
        </w:rPr>
        <w:t xml:space="preserve">Figure </w:t>
      </w:r>
      <w:r w:rsidR="008E3A81" w:rsidRPr="00A37E3A">
        <w:rPr>
          <w:noProof/>
          <w:color w:val="000000" w:themeColor="text1"/>
        </w:rPr>
        <w:t>vii</w:t>
      </w:r>
      <w:r w:rsidR="00D205AA" w:rsidRPr="00A37E3A">
        <w:rPr>
          <w:color w:val="000000" w:themeColor="text1"/>
        </w:rPr>
        <w:fldChar w:fldCharType="end"/>
      </w:r>
      <w:r w:rsidR="00D205AA" w:rsidRPr="00A37E3A">
        <w:rPr>
          <w:color w:val="000000" w:themeColor="text1"/>
        </w:rPr>
        <w:t xml:space="preserve">, </w:t>
      </w:r>
      <w:r w:rsidR="00D205AA" w:rsidRPr="00A37E3A">
        <w:rPr>
          <w:color w:val="000000" w:themeColor="text1"/>
        </w:rPr>
        <w:fldChar w:fldCharType="begin"/>
      </w:r>
      <w:r w:rsidR="00D205AA" w:rsidRPr="00A37E3A">
        <w:rPr>
          <w:color w:val="000000" w:themeColor="text1"/>
        </w:rPr>
        <w:instrText xml:space="preserve"> REF _Ref59098254 \h </w:instrText>
      </w:r>
      <w:r w:rsidR="00D205AA" w:rsidRPr="00A37E3A">
        <w:rPr>
          <w:color w:val="000000" w:themeColor="text1"/>
        </w:rPr>
      </w:r>
      <w:r w:rsidR="00D205AA" w:rsidRPr="00A37E3A">
        <w:rPr>
          <w:color w:val="000000" w:themeColor="text1"/>
        </w:rPr>
        <w:fldChar w:fldCharType="separate"/>
      </w:r>
      <w:r w:rsidR="008E3A81" w:rsidRPr="00A37E3A">
        <w:rPr>
          <w:color w:val="000000" w:themeColor="text1"/>
        </w:rPr>
        <w:t xml:space="preserve">Figure </w:t>
      </w:r>
      <w:r w:rsidR="008E3A81" w:rsidRPr="00A37E3A">
        <w:rPr>
          <w:noProof/>
          <w:color w:val="000000" w:themeColor="text1"/>
        </w:rPr>
        <w:t>viii</w:t>
      </w:r>
      <w:r w:rsidR="00D205AA" w:rsidRPr="00A37E3A">
        <w:rPr>
          <w:color w:val="000000" w:themeColor="text1"/>
        </w:rPr>
        <w:fldChar w:fldCharType="end"/>
      </w:r>
      <w:r w:rsidR="00D205AA" w:rsidRPr="00A37E3A">
        <w:rPr>
          <w:color w:val="000000" w:themeColor="text1"/>
        </w:rPr>
        <w:t xml:space="preserve">, </w:t>
      </w:r>
      <w:r w:rsidR="00D205AA" w:rsidRPr="00A37E3A">
        <w:rPr>
          <w:color w:val="000000" w:themeColor="text1"/>
        </w:rPr>
        <w:fldChar w:fldCharType="begin"/>
      </w:r>
      <w:r w:rsidR="00D205AA" w:rsidRPr="00A37E3A">
        <w:rPr>
          <w:color w:val="000000" w:themeColor="text1"/>
        </w:rPr>
        <w:instrText xml:space="preserve"> REF _Ref59098256 \h </w:instrText>
      </w:r>
      <w:r w:rsidR="00D205AA" w:rsidRPr="00A37E3A">
        <w:rPr>
          <w:color w:val="000000" w:themeColor="text1"/>
        </w:rPr>
      </w:r>
      <w:r w:rsidR="00D205AA" w:rsidRPr="00A37E3A">
        <w:rPr>
          <w:color w:val="000000" w:themeColor="text1"/>
        </w:rPr>
        <w:fldChar w:fldCharType="separate"/>
      </w:r>
      <w:r w:rsidR="008E3A81" w:rsidRPr="00A37E3A">
        <w:rPr>
          <w:color w:val="000000" w:themeColor="text1"/>
        </w:rPr>
        <w:t xml:space="preserve">Figure </w:t>
      </w:r>
      <w:r w:rsidR="008E3A81" w:rsidRPr="00A37E3A">
        <w:rPr>
          <w:noProof/>
          <w:color w:val="000000" w:themeColor="text1"/>
        </w:rPr>
        <w:t>ix</w:t>
      </w:r>
      <w:r w:rsidR="00D205AA" w:rsidRPr="00A37E3A">
        <w:rPr>
          <w:color w:val="000000" w:themeColor="text1"/>
        </w:rPr>
        <w:fldChar w:fldCharType="end"/>
      </w:r>
      <w:r w:rsidR="00D205AA" w:rsidRPr="00A37E3A">
        <w:rPr>
          <w:color w:val="000000" w:themeColor="text1"/>
        </w:rPr>
        <w:t>).</w:t>
      </w:r>
    </w:p>
    <w:p w14:paraId="06EC90D2" w14:textId="77777777" w:rsidR="00D205AA" w:rsidRPr="00A37E3A" w:rsidRDefault="00D205AA" w:rsidP="00D205AA">
      <w:pPr>
        <w:keepNext/>
        <w:rPr>
          <w:color w:val="000000" w:themeColor="text1"/>
        </w:rPr>
      </w:pPr>
      <w:r w:rsidRPr="00A37E3A">
        <w:rPr>
          <w:noProof/>
          <w:color w:val="000000" w:themeColor="text1"/>
        </w:rPr>
        <w:drawing>
          <wp:inline distT="0" distB="0" distL="0" distR="0" wp14:anchorId="03B8041E" wp14:editId="504E1A70">
            <wp:extent cx="3490332" cy="2617969"/>
            <wp:effectExtent l="0" t="0" r="254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Picture 50"/>
                    <pic:cNvPicPr/>
                  </pic:nvPicPr>
                  <pic:blipFill>
                    <a:blip r:embed="rId17" cstate="print">
                      <a:extLst>
                        <a:ext uri="{28A0092B-C50C-407E-A947-70E740481C1C}">
                          <a14:useLocalDpi xmlns:a14="http://schemas.microsoft.com/office/drawing/2010/main" val="0"/>
                        </a:ext>
                      </a:extLst>
                    </a:blip>
                    <a:stretch>
                      <a:fillRect/>
                    </a:stretch>
                  </pic:blipFill>
                  <pic:spPr>
                    <a:xfrm>
                      <a:off x="0" y="0"/>
                      <a:ext cx="3515944" cy="2637180"/>
                    </a:xfrm>
                    <a:prstGeom prst="rect">
                      <a:avLst/>
                    </a:prstGeom>
                  </pic:spPr>
                </pic:pic>
              </a:graphicData>
            </a:graphic>
          </wp:inline>
        </w:drawing>
      </w:r>
    </w:p>
    <w:p w14:paraId="3C7C89C7" w14:textId="744DD1F8" w:rsidR="00D205AA" w:rsidRPr="00A37E3A" w:rsidRDefault="00D205AA" w:rsidP="00D205AA">
      <w:pPr>
        <w:pStyle w:val="Caption"/>
      </w:pPr>
      <w:bookmarkStart w:id="86" w:name="_Ref59098252"/>
      <w:bookmarkStart w:id="87" w:name="_Ref59098238"/>
      <w:bookmarkStart w:id="88" w:name="_Toc68531885"/>
      <w:r w:rsidRPr="00A37E3A">
        <w:t xml:space="preserve">Figure </w:t>
      </w:r>
      <w:r w:rsidR="00827C4A" w:rsidRPr="00A37E3A">
        <w:fldChar w:fldCharType="begin"/>
      </w:r>
      <w:r w:rsidR="00827C4A" w:rsidRPr="00A37E3A">
        <w:instrText xml:space="preserve"> SEQ Figure \* roman </w:instrText>
      </w:r>
      <w:r w:rsidR="00827C4A" w:rsidRPr="00A37E3A">
        <w:fldChar w:fldCharType="separate"/>
      </w:r>
      <w:r w:rsidR="008E3A81" w:rsidRPr="00A37E3A">
        <w:rPr>
          <w:noProof/>
        </w:rPr>
        <w:t>vii</w:t>
      </w:r>
      <w:r w:rsidR="00827C4A" w:rsidRPr="00A37E3A">
        <w:rPr>
          <w:noProof/>
        </w:rPr>
        <w:fldChar w:fldCharType="end"/>
      </w:r>
      <w:bookmarkEnd w:id="86"/>
      <w:r w:rsidRPr="00A37E3A">
        <w:t xml:space="preserve"> image from </w:t>
      </w:r>
      <w:r w:rsidR="00261CD3">
        <w:t xml:space="preserve">the </w:t>
      </w:r>
      <w:r w:rsidRPr="00A37E3A">
        <w:t>reflective journal</w:t>
      </w:r>
      <w:bookmarkEnd w:id="87"/>
      <w:bookmarkEnd w:id="88"/>
    </w:p>
    <w:p w14:paraId="126EC794" w14:textId="77777777" w:rsidR="00D205AA" w:rsidRPr="00A37E3A" w:rsidRDefault="00D205AA" w:rsidP="00D205AA">
      <w:pPr>
        <w:keepNext/>
        <w:rPr>
          <w:color w:val="000000" w:themeColor="text1"/>
        </w:rPr>
      </w:pPr>
      <w:r w:rsidRPr="00A37E3A">
        <w:rPr>
          <w:noProof/>
          <w:color w:val="000000" w:themeColor="text1"/>
        </w:rPr>
        <w:drawing>
          <wp:inline distT="0" distB="0" distL="0" distR="0" wp14:anchorId="1D216867" wp14:editId="6F1405FD">
            <wp:extent cx="3548380" cy="2661509"/>
            <wp:effectExtent l="0" t="0" r="0" b="5715"/>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Picture 51"/>
                    <pic:cNvPicPr/>
                  </pic:nvPicPr>
                  <pic:blipFill>
                    <a:blip r:embed="rId18" cstate="print">
                      <a:extLst>
                        <a:ext uri="{28A0092B-C50C-407E-A947-70E740481C1C}">
                          <a14:useLocalDpi xmlns:a14="http://schemas.microsoft.com/office/drawing/2010/main" val="0"/>
                        </a:ext>
                      </a:extLst>
                    </a:blip>
                    <a:stretch>
                      <a:fillRect/>
                    </a:stretch>
                  </pic:blipFill>
                  <pic:spPr>
                    <a:xfrm>
                      <a:off x="0" y="0"/>
                      <a:ext cx="3571184" cy="2678613"/>
                    </a:xfrm>
                    <a:prstGeom prst="rect">
                      <a:avLst/>
                    </a:prstGeom>
                  </pic:spPr>
                </pic:pic>
              </a:graphicData>
            </a:graphic>
          </wp:inline>
        </w:drawing>
      </w:r>
    </w:p>
    <w:p w14:paraId="3EEB3BE7" w14:textId="48CFF1DD" w:rsidR="00D205AA" w:rsidRPr="00A37E3A" w:rsidRDefault="00D205AA" w:rsidP="00D205AA">
      <w:pPr>
        <w:pStyle w:val="Caption"/>
      </w:pPr>
      <w:bookmarkStart w:id="89" w:name="_Ref59098254"/>
      <w:bookmarkStart w:id="90" w:name="_Toc68531886"/>
      <w:r w:rsidRPr="00A37E3A">
        <w:t xml:space="preserve">Figure </w:t>
      </w:r>
      <w:r w:rsidR="00827C4A" w:rsidRPr="00A37E3A">
        <w:fldChar w:fldCharType="begin"/>
      </w:r>
      <w:r w:rsidR="00827C4A" w:rsidRPr="00A37E3A">
        <w:instrText xml:space="preserve"> SEQ Figure \* roman </w:instrText>
      </w:r>
      <w:r w:rsidR="00827C4A" w:rsidRPr="00A37E3A">
        <w:fldChar w:fldCharType="separate"/>
      </w:r>
      <w:r w:rsidR="008E3A81" w:rsidRPr="00A37E3A">
        <w:rPr>
          <w:noProof/>
        </w:rPr>
        <w:t>viii</w:t>
      </w:r>
      <w:r w:rsidR="00827C4A" w:rsidRPr="00A37E3A">
        <w:rPr>
          <w:noProof/>
        </w:rPr>
        <w:fldChar w:fldCharType="end"/>
      </w:r>
      <w:bookmarkEnd w:id="89"/>
      <w:r w:rsidRPr="00A37E3A">
        <w:t xml:space="preserve"> image from </w:t>
      </w:r>
      <w:r w:rsidR="00261CD3">
        <w:t xml:space="preserve">the </w:t>
      </w:r>
      <w:r w:rsidRPr="00A37E3A">
        <w:t>reflective journal</w:t>
      </w:r>
      <w:bookmarkEnd w:id="90"/>
    </w:p>
    <w:p w14:paraId="18C04F3F" w14:textId="77777777" w:rsidR="00D205AA" w:rsidRPr="00A37E3A" w:rsidRDefault="00D205AA" w:rsidP="00D205AA">
      <w:pPr>
        <w:keepNext/>
        <w:rPr>
          <w:color w:val="000000" w:themeColor="text1"/>
        </w:rPr>
      </w:pPr>
      <w:r w:rsidRPr="00A37E3A">
        <w:rPr>
          <w:noProof/>
          <w:color w:val="000000" w:themeColor="text1"/>
        </w:rPr>
        <w:drawing>
          <wp:inline distT="0" distB="0" distL="0" distR="0" wp14:anchorId="73C9050D" wp14:editId="499CF3B9">
            <wp:extent cx="3548846" cy="2661858"/>
            <wp:effectExtent l="0" t="0" r="0" b="5715"/>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Picture 53"/>
                    <pic:cNvPicPr/>
                  </pic:nvPicPr>
                  <pic:blipFill>
                    <a:blip r:embed="rId19" cstate="print">
                      <a:extLst>
                        <a:ext uri="{28A0092B-C50C-407E-A947-70E740481C1C}">
                          <a14:useLocalDpi xmlns:a14="http://schemas.microsoft.com/office/drawing/2010/main" val="0"/>
                        </a:ext>
                      </a:extLst>
                    </a:blip>
                    <a:stretch>
                      <a:fillRect/>
                    </a:stretch>
                  </pic:blipFill>
                  <pic:spPr>
                    <a:xfrm>
                      <a:off x="0" y="0"/>
                      <a:ext cx="3560973" cy="2670954"/>
                    </a:xfrm>
                    <a:prstGeom prst="rect">
                      <a:avLst/>
                    </a:prstGeom>
                  </pic:spPr>
                </pic:pic>
              </a:graphicData>
            </a:graphic>
          </wp:inline>
        </w:drawing>
      </w:r>
    </w:p>
    <w:p w14:paraId="5E2D5B0E" w14:textId="190825BE" w:rsidR="008331E3" w:rsidRPr="00A37E3A" w:rsidRDefault="00D205AA" w:rsidP="00D205AA">
      <w:pPr>
        <w:pStyle w:val="Caption"/>
      </w:pPr>
      <w:bookmarkStart w:id="91" w:name="_Ref59098256"/>
      <w:bookmarkStart w:id="92" w:name="_Toc68531887"/>
      <w:r w:rsidRPr="00A37E3A">
        <w:t xml:space="preserve">Figure </w:t>
      </w:r>
      <w:r w:rsidR="00827C4A" w:rsidRPr="00A37E3A">
        <w:fldChar w:fldCharType="begin"/>
      </w:r>
      <w:r w:rsidR="00827C4A" w:rsidRPr="00A37E3A">
        <w:instrText xml:space="preserve"> SEQ Figure \* roman </w:instrText>
      </w:r>
      <w:r w:rsidR="00827C4A" w:rsidRPr="00A37E3A">
        <w:fldChar w:fldCharType="separate"/>
      </w:r>
      <w:r w:rsidR="008E3A81" w:rsidRPr="00A37E3A">
        <w:rPr>
          <w:noProof/>
        </w:rPr>
        <w:t>ix</w:t>
      </w:r>
      <w:r w:rsidR="00827C4A" w:rsidRPr="00A37E3A">
        <w:rPr>
          <w:noProof/>
        </w:rPr>
        <w:fldChar w:fldCharType="end"/>
      </w:r>
      <w:bookmarkEnd w:id="91"/>
      <w:r w:rsidRPr="00A37E3A">
        <w:t xml:space="preserve"> image from </w:t>
      </w:r>
      <w:r w:rsidR="00261CD3">
        <w:t xml:space="preserve">the </w:t>
      </w:r>
      <w:r w:rsidRPr="00A37E3A">
        <w:t>reflective journal</w:t>
      </w:r>
      <w:bookmarkEnd w:id="92"/>
    </w:p>
    <w:p w14:paraId="24BDBDCA" w14:textId="007A8B98" w:rsidR="00DB306B" w:rsidRPr="00A37E3A" w:rsidRDefault="003A70FE" w:rsidP="00C6781E">
      <w:pPr>
        <w:rPr>
          <w:color w:val="000000" w:themeColor="text1"/>
        </w:rPr>
      </w:pPr>
      <w:r w:rsidRPr="00A37E3A">
        <w:rPr>
          <w:color w:val="000000" w:themeColor="text1"/>
        </w:rPr>
        <w:t xml:space="preserve">This </w:t>
      </w:r>
      <w:r w:rsidR="00DB306B" w:rsidRPr="00A37E3A">
        <w:rPr>
          <w:color w:val="000000" w:themeColor="text1"/>
        </w:rPr>
        <w:t>thesis is more focused on encouraging practitioners to learn through their own practice</w:t>
      </w:r>
      <w:r w:rsidRPr="00A37E3A">
        <w:rPr>
          <w:color w:val="000000" w:themeColor="text1"/>
        </w:rPr>
        <w:t>;</w:t>
      </w:r>
      <w:r w:rsidR="0074591C" w:rsidRPr="00A37E3A">
        <w:rPr>
          <w:color w:val="000000" w:themeColor="text1"/>
        </w:rPr>
        <w:t xml:space="preserve"> </w:t>
      </w:r>
      <w:r w:rsidR="00577BDF" w:rsidRPr="00A37E3A">
        <w:rPr>
          <w:color w:val="000000" w:themeColor="text1"/>
        </w:rPr>
        <w:t>hence,</w:t>
      </w:r>
      <w:r w:rsidRPr="00A37E3A">
        <w:rPr>
          <w:color w:val="000000" w:themeColor="text1"/>
        </w:rPr>
        <w:t xml:space="preserve"> I found that</w:t>
      </w:r>
      <w:r w:rsidR="00577BDF" w:rsidRPr="00A37E3A">
        <w:rPr>
          <w:color w:val="000000" w:themeColor="text1"/>
        </w:rPr>
        <w:t xml:space="preserve"> </w:t>
      </w:r>
      <w:r w:rsidR="0074591C" w:rsidRPr="00A37E3A">
        <w:rPr>
          <w:color w:val="000000" w:themeColor="text1"/>
        </w:rPr>
        <w:t>u</w:t>
      </w:r>
      <w:r w:rsidR="00DB306B" w:rsidRPr="00A37E3A">
        <w:rPr>
          <w:color w:val="000000" w:themeColor="text1"/>
        </w:rPr>
        <w:t xml:space="preserve">nderstanding how other designers make </w:t>
      </w:r>
      <w:r w:rsidR="00E84C71" w:rsidRPr="00A37E3A">
        <w:rPr>
          <w:color w:val="000000" w:themeColor="text1"/>
        </w:rPr>
        <w:t>unflattened</w:t>
      </w:r>
      <w:r w:rsidR="00DB306B" w:rsidRPr="00A37E3A">
        <w:rPr>
          <w:color w:val="000000" w:themeColor="text1"/>
        </w:rPr>
        <w:t xml:space="preserve"> picturebooks</w:t>
      </w:r>
      <w:r w:rsidR="00577BDF" w:rsidRPr="00A37E3A">
        <w:rPr>
          <w:color w:val="000000" w:themeColor="text1"/>
        </w:rPr>
        <w:t xml:space="preserve"> </w:t>
      </w:r>
      <w:r w:rsidRPr="00A37E3A">
        <w:rPr>
          <w:color w:val="000000" w:themeColor="text1"/>
        </w:rPr>
        <w:t>to be</w:t>
      </w:r>
      <w:r w:rsidR="00577BDF" w:rsidRPr="00A37E3A">
        <w:rPr>
          <w:color w:val="000000" w:themeColor="text1"/>
        </w:rPr>
        <w:t xml:space="preserve"> </w:t>
      </w:r>
      <w:r w:rsidR="00DB306B" w:rsidRPr="00A37E3A">
        <w:rPr>
          <w:color w:val="000000" w:themeColor="text1"/>
        </w:rPr>
        <w:t xml:space="preserve">essential for my study. Therefore, </w:t>
      </w:r>
      <w:r w:rsidR="00AA76FB" w:rsidRPr="00A37E3A">
        <w:rPr>
          <w:color w:val="000000" w:themeColor="text1"/>
        </w:rPr>
        <w:t>I combined Nigel Cross’s</w:t>
      </w:r>
      <w:r w:rsidR="00441653" w:rsidRPr="00A37E3A">
        <w:rPr>
          <w:color w:val="000000" w:themeColor="text1"/>
        </w:rPr>
        <w:t xml:space="preserve"> ‘</w:t>
      </w:r>
      <w:r w:rsidR="00AA76FB" w:rsidRPr="00A37E3A">
        <w:rPr>
          <w:color w:val="000000" w:themeColor="text1"/>
        </w:rPr>
        <w:t>designerly way of knowing</w:t>
      </w:r>
      <w:r w:rsidR="00441653" w:rsidRPr="00A37E3A">
        <w:rPr>
          <w:color w:val="000000" w:themeColor="text1"/>
        </w:rPr>
        <w:t>’</w:t>
      </w:r>
      <w:r w:rsidR="00AA76FB" w:rsidRPr="00A37E3A">
        <w:rPr>
          <w:color w:val="000000" w:themeColor="text1"/>
        </w:rPr>
        <w:t xml:space="preserve"> methodology</w:t>
      </w:r>
      <w:r w:rsidR="00AA76FB" w:rsidRPr="00A37E3A" w:rsidDel="00AA76FB">
        <w:rPr>
          <w:color w:val="000000" w:themeColor="text1"/>
        </w:rPr>
        <w:t xml:space="preserve"> </w:t>
      </w:r>
      <w:r w:rsidR="00AA76FB" w:rsidRPr="00A37E3A">
        <w:rPr>
          <w:color w:val="000000" w:themeColor="text1"/>
        </w:rPr>
        <w:t>with</w:t>
      </w:r>
      <w:r w:rsidR="00DB306B" w:rsidRPr="00A37E3A">
        <w:rPr>
          <w:color w:val="000000" w:themeColor="text1"/>
        </w:rPr>
        <w:t xml:space="preserve"> </w:t>
      </w:r>
      <w:r w:rsidR="00AA76FB" w:rsidRPr="00A37E3A">
        <w:rPr>
          <w:color w:val="000000" w:themeColor="text1"/>
        </w:rPr>
        <w:t xml:space="preserve">an application of </w:t>
      </w:r>
      <w:r w:rsidR="00DB306B" w:rsidRPr="00A37E3A">
        <w:rPr>
          <w:color w:val="000000" w:themeColor="text1"/>
        </w:rPr>
        <w:t>Schön’s reflective research methodology ‘</w:t>
      </w:r>
      <w:r w:rsidR="001E0FA8" w:rsidRPr="00A37E3A">
        <w:rPr>
          <w:color w:val="000000" w:themeColor="text1"/>
        </w:rPr>
        <w:t>reflection-in/on-action</w:t>
      </w:r>
      <w:r w:rsidR="00AA76FB" w:rsidRPr="00A37E3A">
        <w:rPr>
          <w:color w:val="000000" w:themeColor="text1"/>
        </w:rPr>
        <w:t>.</w:t>
      </w:r>
      <w:r w:rsidR="00DB306B" w:rsidRPr="00A37E3A">
        <w:rPr>
          <w:color w:val="000000" w:themeColor="text1"/>
        </w:rPr>
        <w:t xml:space="preserve">’ </w:t>
      </w:r>
      <w:r w:rsidR="0074591C" w:rsidRPr="00A37E3A">
        <w:rPr>
          <w:color w:val="000000" w:themeColor="text1"/>
        </w:rPr>
        <w:t>‘</w:t>
      </w:r>
      <w:r w:rsidR="00DB306B" w:rsidRPr="00A37E3A">
        <w:rPr>
          <w:rFonts w:eastAsia="Nunito"/>
          <w:color w:val="000000" w:themeColor="text1"/>
        </w:rPr>
        <w:t>Designerly ways of knowing</w:t>
      </w:r>
      <w:r w:rsidR="0074591C" w:rsidRPr="00A37E3A">
        <w:rPr>
          <w:rFonts w:eastAsia="Nunito"/>
          <w:color w:val="000000" w:themeColor="text1"/>
        </w:rPr>
        <w:t>’</w:t>
      </w:r>
      <w:r w:rsidR="00DB306B" w:rsidRPr="00A37E3A">
        <w:rPr>
          <w:rFonts w:eastAsia="Nunito"/>
          <w:color w:val="000000" w:themeColor="text1"/>
        </w:rPr>
        <w:t xml:space="preserve"> aim</w:t>
      </w:r>
      <w:r w:rsidR="0074591C" w:rsidRPr="00A37E3A">
        <w:rPr>
          <w:rFonts w:eastAsia="Nunito"/>
          <w:color w:val="000000" w:themeColor="text1"/>
        </w:rPr>
        <w:t>s</w:t>
      </w:r>
      <w:r w:rsidR="00DB306B" w:rsidRPr="00A37E3A">
        <w:rPr>
          <w:rFonts w:eastAsia="Nunito"/>
          <w:color w:val="000000" w:themeColor="text1"/>
        </w:rPr>
        <w:t xml:space="preserve"> to tackle ill-defined problems (e.g. designing an </w:t>
      </w:r>
      <w:r w:rsidR="00E84C71" w:rsidRPr="00A37E3A">
        <w:rPr>
          <w:rFonts w:eastAsia="Nunito"/>
          <w:color w:val="000000" w:themeColor="text1"/>
        </w:rPr>
        <w:t>unflattened</w:t>
      </w:r>
      <w:r w:rsidR="00DB306B" w:rsidRPr="00A37E3A">
        <w:rPr>
          <w:rFonts w:eastAsia="Nunito"/>
          <w:color w:val="000000" w:themeColor="text1"/>
        </w:rPr>
        <w:t xml:space="preserve"> picturebook) in a ‘solution-focussed’ way using ‘codes’ (practice) to translate abstract requirements into concrete objects (the </w:t>
      </w:r>
      <w:r w:rsidR="00E84C71" w:rsidRPr="00A37E3A">
        <w:rPr>
          <w:rFonts w:eastAsia="Nunito"/>
          <w:color w:val="000000" w:themeColor="text1"/>
        </w:rPr>
        <w:t>unflattened</w:t>
      </w:r>
      <w:r w:rsidR="00DB306B" w:rsidRPr="00A37E3A">
        <w:rPr>
          <w:rFonts w:eastAsia="Nunito"/>
          <w:color w:val="000000" w:themeColor="text1"/>
        </w:rPr>
        <w:t xml:space="preserve"> picturebook)</w:t>
      </w:r>
      <w:r w:rsidR="00890D6F" w:rsidRPr="00A37E3A">
        <w:rPr>
          <w:rFonts w:eastAsia="Nunito"/>
          <w:color w:val="000000" w:themeColor="text1"/>
        </w:rPr>
        <w:fldChar w:fldCharType="begin" w:fldLock="1"/>
      </w:r>
      <w:r w:rsidR="0074591C" w:rsidRPr="00A37E3A">
        <w:rPr>
          <w:rFonts w:eastAsia="Nunito"/>
          <w:color w:val="000000" w:themeColor="text1"/>
        </w:rPr>
        <w:instrText>ADDIN CSL_CITATION {"citationItems":[{"id":"ITEM-1","itemData":{"DOI":"10.1016/0142-694X(82)90040-0","ISBN":"1846283000","ISSN":"0142694X","PMID":"14943326","abstract":"This is the third paper in a series being published in Design Studies, which aims to establish the theoretical bases for treating design as a coherent discipline of study. The first contribution in the series was from Bruce Archer, in the very first issue of Design Studies, and the second was from Gerald Nadler, in Vol 1, No 5. Further contributions are invited. Here, Higel Cross takes up the arguments for a ‘third area’ of education—design—that were outlined by Archer. He further defines this area by contrasting it with the other two—sciences and humanities—and goes on to consider the criteria which design must satisfy to be acceptable as a part of general education. Such an acceptance must imply a reorientation from the instrumental aims of conventional design education, towards intrinsic values. These values derive from the ‘designerly ways of knowing’. Because of a common concern with these fundamental ‘ways of knowing’, both design research and design education are contributing to the development of design as a discipline.","author":[{"dropping-particle":"","family":"Cross","given":"Nigel","non-dropping-particle":"","parse-names":false,"suffix":""}],"container-title":"Design Studies","id":"ITEM-1","issue":"82","issued":{"date-parts":[["1982"]]},"page":"221-227","title":"Designerly ways of knowing","type":"article-journal","volume":"3"},"locator":"224","uris":["http://www.mendeley.com/documents/?uuid=fa8bf9d0-a862-4f4c-8071-823460d25046"]}],"mendeley":{"formattedCitation":"(Cross, 1982, p. 224)","plainTextFormattedCitation":"(Cross, 1982, p. 224)","previouslyFormattedCitation":"(Cross, 1982, p. 224)"},"properties":{"noteIndex":0},"schema":"https://github.com/citation-style-language/schema/raw/master/csl-citation.json"}</w:instrText>
      </w:r>
      <w:r w:rsidR="00890D6F" w:rsidRPr="00A37E3A">
        <w:rPr>
          <w:rFonts w:eastAsia="Nunito"/>
          <w:color w:val="000000" w:themeColor="text1"/>
        </w:rPr>
        <w:fldChar w:fldCharType="separate"/>
      </w:r>
      <w:r w:rsidR="0074591C" w:rsidRPr="00A37E3A">
        <w:rPr>
          <w:rFonts w:eastAsia="Nunito"/>
          <w:noProof/>
          <w:color w:val="000000" w:themeColor="text1"/>
        </w:rPr>
        <w:t>(Cross, 1982, p. 224)</w:t>
      </w:r>
      <w:r w:rsidR="00890D6F" w:rsidRPr="00A37E3A">
        <w:rPr>
          <w:rFonts w:eastAsia="Nunito"/>
          <w:color w:val="000000" w:themeColor="text1"/>
        </w:rPr>
        <w:fldChar w:fldCharType="end"/>
      </w:r>
      <w:r w:rsidR="00890D6F" w:rsidRPr="00A37E3A">
        <w:rPr>
          <w:rFonts w:eastAsia="Nunito"/>
          <w:color w:val="000000" w:themeColor="text1"/>
        </w:rPr>
        <w:t>.</w:t>
      </w:r>
      <w:r w:rsidR="00DB306B" w:rsidRPr="00A37E3A">
        <w:rPr>
          <w:rFonts w:eastAsia="Nunito"/>
          <w:color w:val="000000" w:themeColor="text1"/>
        </w:rPr>
        <w:t xml:space="preserve"> </w:t>
      </w:r>
      <w:r w:rsidR="00DB306B" w:rsidRPr="00A37E3A">
        <w:rPr>
          <w:color w:val="000000" w:themeColor="text1"/>
        </w:rPr>
        <w:t>It emphasises the foundation of knowledge based on reflection in and on the practitioner's own practice</w:t>
      </w:r>
      <w:r w:rsidR="008F0A57" w:rsidRPr="00A37E3A">
        <w:rPr>
          <w:color w:val="000000" w:themeColor="text1"/>
        </w:rPr>
        <w:t xml:space="preserve"> along with</w:t>
      </w:r>
      <w:r w:rsidR="00DB306B" w:rsidRPr="00A37E3A">
        <w:rPr>
          <w:color w:val="000000" w:themeColor="text1"/>
        </w:rPr>
        <w:t xml:space="preserve"> the analysis of existing exemplars:</w:t>
      </w:r>
    </w:p>
    <w:p w14:paraId="506349CF" w14:textId="36AC5DBA" w:rsidR="00DB306B" w:rsidRPr="00A37E3A" w:rsidRDefault="00DB306B" w:rsidP="002429A4">
      <w:pPr>
        <w:spacing w:line="240" w:lineRule="auto"/>
        <w:ind w:left="720"/>
        <w:jc w:val="both"/>
        <w:rPr>
          <w:color w:val="000000" w:themeColor="text1"/>
        </w:rPr>
      </w:pPr>
      <w:r w:rsidRPr="00A37E3A">
        <w:rPr>
          <w:color w:val="000000" w:themeColor="text1"/>
        </w:rPr>
        <w:t xml:space="preserve">One immediate subject of design research, therefore, is the investigation of this human </w:t>
      </w:r>
      <w:r w:rsidR="00B55FD4" w:rsidRPr="00A37E3A">
        <w:rPr>
          <w:color w:val="000000" w:themeColor="text1"/>
        </w:rPr>
        <w:t>ability</w:t>
      </w:r>
      <w:r w:rsidR="00CC0C01" w:rsidRPr="00A37E3A">
        <w:rPr>
          <w:color w:val="000000" w:themeColor="text1"/>
          <w:shd w:val="clear" w:color="auto" w:fill="FFFFFF"/>
        </w:rPr>
        <w:t>—</w:t>
      </w:r>
      <w:r w:rsidR="00B55FD4" w:rsidRPr="00A37E3A">
        <w:rPr>
          <w:color w:val="000000" w:themeColor="text1"/>
        </w:rPr>
        <w:t>of</w:t>
      </w:r>
      <w:r w:rsidR="00CC0C01" w:rsidRPr="00A37E3A">
        <w:rPr>
          <w:color w:val="000000" w:themeColor="text1"/>
        </w:rPr>
        <w:t xml:space="preserve"> </w:t>
      </w:r>
      <w:r w:rsidRPr="00A37E3A">
        <w:rPr>
          <w:color w:val="000000" w:themeColor="text1"/>
        </w:rPr>
        <w:t>how people design. This suggests, for example, empirical studies of designer behaviour, but it also includes theoretical deliberation and reflection on the nature of design ability. It also relates strongly to considerations of how people learn to design, to studies of the development of design ability in individuals and how that development might best be nurtured in design education</w:t>
      </w:r>
      <w:r w:rsidR="001E0FA8" w:rsidRPr="00A37E3A">
        <w:rPr>
          <w:color w:val="000000" w:themeColor="text1"/>
        </w:rPr>
        <w:t xml:space="preserve"> </w:t>
      </w:r>
      <w:r w:rsidR="001E0FA8" w:rsidRPr="00A37E3A">
        <w:rPr>
          <w:color w:val="000000" w:themeColor="text1"/>
        </w:rPr>
        <w:fldChar w:fldCharType="begin" w:fldLock="1"/>
      </w:r>
      <w:r w:rsidR="001E0FA8" w:rsidRPr="00A37E3A">
        <w:rPr>
          <w:color w:val="000000" w:themeColor="text1"/>
        </w:rPr>
        <w:instrText>ADDIN CSL_CITATION {"citationItems":[{"id":"ITEM-1","itemData":{"DOI":"10.1007/1-84628-301-9","ISBN":"1846283000","abstract":"The concept of 'designerly ways of knowing' emerged in the late 1970s in association with the development of new approaches in design education. Professor Nigel Cross first clearly articulated this concept in a paper called 'Designerly Ways of Knowing' which was published in the journal Design Studies in 1982. Since then, the field of study has grown considerably, as both design education and design research have developed together into a new discipline of design. This book provides a unique insight into a field of study with important implications for design research, education and practice. Professor Nigel Cross is one of the most internationally-respected design researchers and this book is a revised and edited collection of key parts of his published work from the last quarter century. Designerly Ways of Knowing traces the development of a research interest in articulating and understanding the nature of design cognition, and the concept that designers (whether architects, engineers, product designers, etc.) have and use particular 'designerly' ways of knowing and thinking. There are chapters covering the following topics: •the nature and nurture of design ability; •creative cognition in design; •the natural intelligence of design; •design discipline versus design science; and, •expertise in design. As a timeline of scholarship and research, and a resource for understanding how designers think and work, Designerly Ways of Knowing will be of interest to researchers, teachers and students of design; design practitioners and design managers. © Springer-Verlag London Limited 2006.","author":[{"dropping-particle":"","family":"Cross","given":"Nigel","non-dropping-particle":"","parse-names":false,"suffix":""}],"container-title":"Designerly Ways of Knowing","id":"ITEM-1","issued":{"date-parts":[["2006"]]},"number-of-pages":"1-114","title":"Designerly ways of knowing","type":"book"},"locator":"100","uris":["http://www.mendeley.com/documents/?uuid=7450c840-75e8-3092-b0db-0d80dfb6c9ad"]}],"mendeley":{"formattedCitation":"(Cross, 2006, p. 100)","plainTextFormattedCitation":"(Cross, 2006, p. 100)","previouslyFormattedCitation":"(Cross, 2006, p. 100)"},"properties":{"noteIndex":0},"schema":"https://github.com/citation-style-language/schema/raw/master/csl-citation.json"}</w:instrText>
      </w:r>
      <w:r w:rsidR="001E0FA8" w:rsidRPr="00A37E3A">
        <w:rPr>
          <w:color w:val="000000" w:themeColor="text1"/>
        </w:rPr>
        <w:fldChar w:fldCharType="separate"/>
      </w:r>
      <w:r w:rsidR="001E0FA8" w:rsidRPr="00A37E3A">
        <w:rPr>
          <w:noProof/>
          <w:color w:val="000000" w:themeColor="text1"/>
        </w:rPr>
        <w:t>(Cross, 2006, p. 100)</w:t>
      </w:r>
      <w:r w:rsidR="001E0FA8" w:rsidRPr="00A37E3A">
        <w:rPr>
          <w:color w:val="000000" w:themeColor="text1"/>
        </w:rPr>
        <w:fldChar w:fldCharType="end"/>
      </w:r>
      <w:r w:rsidR="001E0FA8" w:rsidRPr="00A37E3A">
        <w:rPr>
          <w:color w:val="000000" w:themeColor="text1"/>
        </w:rPr>
        <w:t>.</w:t>
      </w:r>
    </w:p>
    <w:p w14:paraId="61D18432" w14:textId="6D28B93A" w:rsidR="00DB306B" w:rsidRPr="00A37E3A" w:rsidRDefault="00DB306B" w:rsidP="00C6781E">
      <w:pPr>
        <w:rPr>
          <w:color w:val="000000" w:themeColor="text1"/>
          <w:lang w:val="en-US"/>
        </w:rPr>
      </w:pPr>
      <w:r w:rsidRPr="00A37E3A">
        <w:rPr>
          <w:color w:val="000000" w:themeColor="text1"/>
          <w:shd w:val="clear" w:color="auto" w:fill="FFFFFF"/>
        </w:rPr>
        <w:t xml:space="preserve">Cross states that knowledge of design resides in people (i.e. designers), in design processes and in the products </w:t>
      </w:r>
      <w:r w:rsidR="00D16331" w:rsidRPr="00A37E3A">
        <w:rPr>
          <w:color w:val="000000" w:themeColor="text1"/>
          <w:shd w:val="clear" w:color="auto" w:fill="FFFFFF"/>
        </w:rPr>
        <w:t>themselves—it is a comprehensive way of learning</w:t>
      </w:r>
      <w:r w:rsidR="001E0FA8" w:rsidRPr="00A37E3A">
        <w:rPr>
          <w:color w:val="000000" w:themeColor="text1"/>
          <w:shd w:val="clear" w:color="auto" w:fill="FFFFFF"/>
        </w:rPr>
        <w:t xml:space="preserve"> </w:t>
      </w:r>
      <w:r w:rsidR="001E0FA8" w:rsidRPr="00A37E3A">
        <w:rPr>
          <w:color w:val="000000" w:themeColor="text1"/>
          <w:shd w:val="clear" w:color="auto" w:fill="FFFFFF"/>
        </w:rPr>
        <w:fldChar w:fldCharType="begin" w:fldLock="1"/>
      </w:r>
      <w:r w:rsidR="00FC6D0E" w:rsidRPr="00A37E3A">
        <w:rPr>
          <w:color w:val="000000" w:themeColor="text1"/>
          <w:shd w:val="clear" w:color="auto" w:fill="FFFFFF"/>
        </w:rPr>
        <w:instrText>ADDIN CSL_CITATION {"citationItems":[{"id":"ITEM-1","itemData":{"DOI":"10.2307/1511837","ISBN":"86.131.78.146","ISSN":"07479360","abstract":"Design research is alive and well, and living in an increasing number of places. I find encouraging evidence for this in the growth of research-based journals in the design world over the last ten to fifteen years. For example, Design Studies was launched in 1979; Design Issues first appeared in 1984; the Journal of Design History in 1988; Research in Engineering Design in 1989; and Languages of Design in 1992. These are not the only ones; and there have been others, of course, in other languages, such as Temes de Disseny (Catalan and Spanish), 1986; Revue Sciences et Techniques de la Conception (French), 1992; FormDiskurs (German), 1996.","author":[{"dropping-particle":"","family":"Cross","given":"Nigel","non-dropping-particle":"","parse-names":false,"suffix":""}],"container-title":"Design Issues","id":"ITEM-1","issue":"2","issued":{"date-parts":[["1999"]]},"page":"5","title":"Design Research: A Disciplined Conversation","type":"article-journal","volume":"15"},"locator":"5","uris":["http://www.mendeley.com/documents/?uuid=f64d093f-5313-3643-83e3-02a451f1b51d"]}],"mendeley":{"formattedCitation":"(Cross, 1999, p. 5)","plainTextFormattedCitation":"(Cross, 1999, p. 5)","previouslyFormattedCitation":"(Cross, 1999, p. 5)"},"properties":{"noteIndex":0},"schema":"https://github.com/citation-style-language/schema/raw/master/csl-citation.json"}</w:instrText>
      </w:r>
      <w:r w:rsidR="001E0FA8" w:rsidRPr="00A37E3A">
        <w:rPr>
          <w:color w:val="000000" w:themeColor="text1"/>
          <w:shd w:val="clear" w:color="auto" w:fill="FFFFFF"/>
        </w:rPr>
        <w:fldChar w:fldCharType="separate"/>
      </w:r>
      <w:r w:rsidR="0074591C" w:rsidRPr="00A37E3A">
        <w:rPr>
          <w:noProof/>
          <w:color w:val="000000" w:themeColor="text1"/>
          <w:shd w:val="clear" w:color="auto" w:fill="FFFFFF"/>
        </w:rPr>
        <w:t>(Cross, 1999, p. 5)</w:t>
      </w:r>
      <w:r w:rsidR="001E0FA8" w:rsidRPr="00A37E3A">
        <w:rPr>
          <w:color w:val="000000" w:themeColor="text1"/>
          <w:shd w:val="clear" w:color="auto" w:fill="FFFFFF"/>
        </w:rPr>
        <w:fldChar w:fldCharType="end"/>
      </w:r>
      <w:r w:rsidRPr="00A37E3A">
        <w:rPr>
          <w:color w:val="000000" w:themeColor="text1"/>
          <w:shd w:val="clear" w:color="auto" w:fill="FFFFFF"/>
        </w:rPr>
        <w:t>.</w:t>
      </w:r>
      <w:r w:rsidR="00D16331" w:rsidRPr="00A37E3A">
        <w:rPr>
          <w:color w:val="000000" w:themeColor="text1"/>
          <w:shd w:val="clear" w:color="auto" w:fill="FFFFFF"/>
        </w:rPr>
        <w:t xml:space="preserve"> T</w:t>
      </w:r>
      <w:r w:rsidRPr="00A37E3A">
        <w:rPr>
          <w:color w:val="000000" w:themeColor="text1"/>
          <w:shd w:val="clear" w:color="auto" w:fill="FFFFFF"/>
        </w:rPr>
        <w:t>his idea is very similar to</w:t>
      </w:r>
      <w:r w:rsidR="00902239" w:rsidRPr="00A37E3A">
        <w:rPr>
          <w:color w:val="000000" w:themeColor="text1"/>
          <w:shd w:val="clear" w:color="auto" w:fill="FFFFFF"/>
        </w:rPr>
        <w:t xml:space="preserve"> one in</w:t>
      </w:r>
      <w:r w:rsidRPr="00A37E3A">
        <w:rPr>
          <w:color w:val="000000" w:themeColor="text1"/>
          <w:shd w:val="clear" w:color="auto" w:fill="FFFFFF"/>
        </w:rPr>
        <w:t xml:space="preserve"> </w:t>
      </w:r>
      <w:r w:rsidRPr="00A37E3A">
        <w:rPr>
          <w:color w:val="000000" w:themeColor="text1"/>
        </w:rPr>
        <w:t>Dr Nick Sousanis’s</w:t>
      </w:r>
      <w:r w:rsidR="008B0FA7" w:rsidRPr="00A37E3A">
        <w:rPr>
          <w:color w:val="000000" w:themeColor="text1"/>
        </w:rPr>
        <w:t xml:space="preserve"> academic</w:t>
      </w:r>
      <w:r w:rsidRPr="00A37E3A">
        <w:rPr>
          <w:color w:val="000000" w:themeColor="text1"/>
        </w:rPr>
        <w:t xml:space="preserve"> graphic novel ‘Unflattening’</w:t>
      </w:r>
      <w:r w:rsidR="00F92CE3" w:rsidRPr="00A37E3A">
        <w:rPr>
          <w:color w:val="000000" w:themeColor="text1"/>
        </w:rPr>
        <w:t xml:space="preserve"> </w:t>
      </w:r>
      <w:r w:rsidRPr="00A37E3A">
        <w:rPr>
          <w:color w:val="000000" w:themeColor="text1"/>
        </w:rPr>
        <w:fldChar w:fldCharType="begin" w:fldLock="1"/>
      </w:r>
      <w:r w:rsidR="005522D8" w:rsidRPr="00A37E3A">
        <w:rPr>
          <w:color w:val="000000" w:themeColor="text1"/>
        </w:rPr>
        <w:instrText>ADDIN CSL_CITATION {"citationItems":[{"id":"ITEM-1","itemData":{"ISBN":"9780674744431","abstract":"\"The primacy of words over images has deep roots in Western culture. But what if the two are inextricably linked, equal partners in meaning-making? Written and drawn entirely as comics, Unflattening is an experiment in visual thinking. Nick Sousanis defies conventional forms of scholarly discourse to offer readers both a stunning work of graphic art and a serious inquiry into the ways humans construct knowledge. 'Unflattening' is an insurrection against the fixed viewpoint. Weaving together diverse ways of seeing drawn from science, philosophy, art, literature, and mythology, it uses the collage-like capacity of comics to show that perception is always an active process of incorporating and reevaluating different vantage points. While its vibrant, constantly morphing images occasionally serve as illustrations of text, they more often connect in nonlinear fashion to other visual references throughout the book. They become allusions, allegories, and motifs, pitting realism against abstraction and making us aware that more meets the eye than is presented on the page.\"--Amazon.com. Flatness -- Flatland -- The importance of seeing double and then some -- The shape of our thoughts -- Our bodies in motion -- The fifth dimension -- Ruts -- Strings attached -- Vectors -- Awaking.","author":[{"dropping-particle":"","family":"Sousanis","given":"Nick","non-dropping-particle":"","parse-names":false,"suffix":""}],"id":"ITEM-1","issued":{"date-parts":[["2015"]]},"number-of-pages":"193","publisher":"Harvard University Press","publisher-place":"Cambridge, Massachusetts","title":"Unflattening","type":"book"},"uris":["http://www.mendeley.com/documents/?uuid=07203bf6-eac4-3803-b1bb-5337b803cd7b"]}],"mendeley":{"formattedCitation":"(Sousanis, 2015)","manualFormatting":"(2015)","plainTextFormattedCitation":"(Sousanis, 2015)","previouslyFormattedCitation":"(Sousanis, 2015)"},"properties":{"noteIndex":0},"schema":"https://github.com/citation-style-language/schema/raw/master/csl-citation.json"}</w:instrText>
      </w:r>
      <w:r w:rsidRPr="00A37E3A">
        <w:rPr>
          <w:color w:val="000000" w:themeColor="text1"/>
        </w:rPr>
        <w:fldChar w:fldCharType="separate"/>
      </w:r>
      <w:r w:rsidRPr="00A37E3A">
        <w:rPr>
          <w:noProof/>
          <w:color w:val="000000" w:themeColor="text1"/>
        </w:rPr>
        <w:t>(2015)</w:t>
      </w:r>
      <w:r w:rsidRPr="00A37E3A">
        <w:rPr>
          <w:color w:val="000000" w:themeColor="text1"/>
        </w:rPr>
        <w:fldChar w:fldCharType="end"/>
      </w:r>
      <w:r w:rsidRPr="00A37E3A">
        <w:rPr>
          <w:color w:val="000000" w:themeColor="text1"/>
        </w:rPr>
        <w:t xml:space="preserve">, </w:t>
      </w:r>
      <w:r w:rsidR="00902239" w:rsidRPr="00A37E3A">
        <w:rPr>
          <w:color w:val="000000" w:themeColor="text1"/>
        </w:rPr>
        <w:t xml:space="preserve">in which </w:t>
      </w:r>
      <w:r w:rsidRPr="00A37E3A">
        <w:rPr>
          <w:color w:val="000000" w:themeColor="text1"/>
        </w:rPr>
        <w:t>he suggests</w:t>
      </w:r>
      <w:r w:rsidR="00937428" w:rsidRPr="00A37E3A">
        <w:rPr>
          <w:color w:val="000000" w:themeColor="text1"/>
        </w:rPr>
        <w:t xml:space="preserve"> ‘</w:t>
      </w:r>
      <w:r w:rsidRPr="00A37E3A">
        <w:rPr>
          <w:color w:val="000000" w:themeColor="text1"/>
        </w:rPr>
        <w:t>a simultaneous engagement of multiple vantage points from which to engender new ways of seeing</w:t>
      </w:r>
      <w:r w:rsidR="00937428" w:rsidRPr="00A37E3A">
        <w:rPr>
          <w:color w:val="000000" w:themeColor="text1"/>
        </w:rPr>
        <w:t>’</w:t>
      </w:r>
      <w:r w:rsidRPr="00A37E3A">
        <w:rPr>
          <w:color w:val="000000" w:themeColor="text1"/>
        </w:rPr>
        <w:t xml:space="preserve"> </w:t>
      </w:r>
      <w:r w:rsidR="00890D6F" w:rsidRPr="00A37E3A">
        <w:rPr>
          <w:color w:val="000000" w:themeColor="text1"/>
        </w:rPr>
        <w:fldChar w:fldCharType="begin" w:fldLock="1"/>
      </w:r>
      <w:r w:rsidR="005522D8" w:rsidRPr="00A37E3A">
        <w:rPr>
          <w:color w:val="000000" w:themeColor="text1"/>
        </w:rPr>
        <w:instrText>ADDIN CSL_CITATION {"citationItems":[{"id":"ITEM-1","itemData":{"ISBN":"9780674744431","abstract":"\"The primacy of words over images has deep roots in Western culture. But what if the two are inextricably linked, equal partners in meaning-making? Written and drawn entirely as comics, Unflattening is an experiment in visual thinking. Nick Sousanis defies conventional forms of scholarly discourse to offer readers both a stunning work of graphic art and a serious inquiry into the ways humans construct knowledge. 'Unflattening' is an insurrection against the fixed viewpoint. Weaving together diverse ways of seeing drawn from science, philosophy, art, literature, and mythology, it uses the collage-like capacity of comics to show that perception is always an active process of incorporating and reevaluating different vantage points. While its vibrant, constantly morphing images occasionally serve as illustrations of text, they more often connect in nonlinear fashion to other visual references throughout the book. They become allusions, allegories, and motifs, pitting realism against abstraction and making us aware that more meets the eye than is presented on the page.\"--Amazon.com. Flatness -- Flatland -- The importance of seeing double and then some -- The shape of our thoughts -- Our bodies in motion -- The fifth dimension -- Ruts -- Strings attached -- Vectors -- Awaking.","author":[{"dropping-particle":"","family":"Sousanis","given":"Nick","non-dropping-particle":"","parse-names":false,"suffix":""}],"id":"ITEM-1","issued":{"date-parts":[["2015"]]},"number-of-pages":"193","publisher":"Harvard University Press","publisher-place":"Cambridge, Massachusetts","title":"Unflattening","type":"book"},"locator":"43","uris":["http://www.mendeley.com/documents/?uuid=07203bf6-eac4-3803-b1bb-5337b803cd7b"]}],"mendeley":{"formattedCitation":"(Sousanis, 2015, p. 43)","plainTextFormattedCitation":"(Sousanis, 2015, p. 43)","previouslyFormattedCitation":"(Sousanis, 2015, p. 43)"},"properties":{"noteIndex":0},"schema":"https://github.com/citation-style-language/schema/raw/master/csl-citation.json"}</w:instrText>
      </w:r>
      <w:r w:rsidR="00890D6F" w:rsidRPr="00A37E3A">
        <w:rPr>
          <w:color w:val="000000" w:themeColor="text1"/>
        </w:rPr>
        <w:fldChar w:fldCharType="separate"/>
      </w:r>
      <w:r w:rsidR="00890D6F" w:rsidRPr="00A37E3A">
        <w:rPr>
          <w:noProof/>
          <w:color w:val="000000" w:themeColor="text1"/>
        </w:rPr>
        <w:t>(Sousanis, 2015, p. 43)</w:t>
      </w:r>
      <w:r w:rsidR="00890D6F" w:rsidRPr="00A37E3A">
        <w:rPr>
          <w:color w:val="000000" w:themeColor="text1"/>
        </w:rPr>
        <w:fldChar w:fldCharType="end"/>
      </w:r>
      <w:r w:rsidR="00890D6F" w:rsidRPr="00A37E3A">
        <w:rPr>
          <w:color w:val="000000" w:themeColor="text1"/>
        </w:rPr>
        <w:t>.</w:t>
      </w:r>
      <w:r w:rsidRPr="00A37E3A">
        <w:rPr>
          <w:color w:val="000000" w:themeColor="text1"/>
        </w:rPr>
        <w:t xml:space="preserve"> Therefore, to fully understand </w:t>
      </w:r>
      <w:r w:rsidR="00E84C71" w:rsidRPr="00A37E3A">
        <w:rPr>
          <w:color w:val="000000" w:themeColor="text1"/>
        </w:rPr>
        <w:t>unflattened</w:t>
      </w:r>
      <w:r w:rsidRPr="00A37E3A">
        <w:rPr>
          <w:color w:val="000000" w:themeColor="text1"/>
        </w:rPr>
        <w:t xml:space="preserve"> books, I used several research methods</w:t>
      </w:r>
      <w:r w:rsidR="001E28C3" w:rsidRPr="00A37E3A">
        <w:rPr>
          <w:color w:val="000000" w:themeColor="text1"/>
        </w:rPr>
        <w:t>:</w:t>
      </w:r>
      <w:r w:rsidRPr="00A37E3A">
        <w:rPr>
          <w:color w:val="000000" w:themeColor="text1"/>
        </w:rPr>
        <w:t xml:space="preserve"> 1) a literature review</w:t>
      </w:r>
      <w:r w:rsidR="00334217" w:rsidRPr="00A37E3A">
        <w:rPr>
          <w:color w:val="000000" w:themeColor="text1"/>
        </w:rPr>
        <w:t xml:space="preserve">; </w:t>
      </w:r>
      <w:r w:rsidRPr="00A37E3A">
        <w:rPr>
          <w:color w:val="000000" w:themeColor="text1"/>
        </w:rPr>
        <w:t>2) a case study</w:t>
      </w:r>
      <w:r w:rsidR="00334217" w:rsidRPr="00A37E3A">
        <w:rPr>
          <w:color w:val="000000" w:themeColor="text1"/>
        </w:rPr>
        <w:t>;</w:t>
      </w:r>
      <w:r w:rsidRPr="00A37E3A">
        <w:rPr>
          <w:color w:val="000000" w:themeColor="text1"/>
        </w:rPr>
        <w:t xml:space="preserve"> and 3) interviews to analyse and study how other practitioners explore ‘</w:t>
      </w:r>
      <w:r w:rsidR="00E84C71" w:rsidRPr="00A37E3A">
        <w:rPr>
          <w:color w:val="000000" w:themeColor="text1"/>
        </w:rPr>
        <w:t>unflattened</w:t>
      </w:r>
      <w:r w:rsidRPr="00A37E3A">
        <w:rPr>
          <w:color w:val="000000" w:themeColor="text1"/>
        </w:rPr>
        <w:t xml:space="preserve"> design’ through their artistic practice. The methods employed to achieve this were</w:t>
      </w:r>
      <w:r w:rsidR="00334217" w:rsidRPr="00A37E3A">
        <w:rPr>
          <w:color w:val="000000" w:themeColor="text1"/>
        </w:rPr>
        <w:t xml:space="preserve">: </w:t>
      </w:r>
      <w:r w:rsidRPr="00A37E3A">
        <w:rPr>
          <w:color w:val="000000" w:themeColor="text1"/>
        </w:rPr>
        <w:t xml:space="preserve">seeking out academic resources in the field, such as reading these books about picturebook-making, design for children, book design and game design; cataloguing and analysing the published </w:t>
      </w:r>
      <w:r w:rsidR="00E84C71" w:rsidRPr="00A37E3A">
        <w:rPr>
          <w:color w:val="000000" w:themeColor="text1"/>
        </w:rPr>
        <w:t>unflattened</w:t>
      </w:r>
      <w:r w:rsidRPr="00A37E3A">
        <w:rPr>
          <w:color w:val="000000" w:themeColor="text1"/>
        </w:rPr>
        <w:t xml:space="preserve"> picturebooks; </w:t>
      </w:r>
      <w:r w:rsidR="00334217" w:rsidRPr="00A37E3A">
        <w:rPr>
          <w:color w:val="000000" w:themeColor="text1"/>
        </w:rPr>
        <w:t xml:space="preserve">and </w:t>
      </w:r>
      <w:r w:rsidRPr="00A37E3A">
        <w:rPr>
          <w:color w:val="000000" w:themeColor="text1"/>
        </w:rPr>
        <w:t>doing critical reviews of key figures, followed by one-on-one interviews with practitioners to discuss their experience and attitudes to curating their own works.</w:t>
      </w:r>
    </w:p>
    <w:p w14:paraId="5CC19F8B" w14:textId="77777777" w:rsidR="00532017" w:rsidRPr="00A37E3A" w:rsidRDefault="00532017">
      <w:pPr>
        <w:spacing w:after="0" w:line="240" w:lineRule="auto"/>
        <w:rPr>
          <w:b/>
          <w:color w:val="000000" w:themeColor="text1"/>
          <w:sz w:val="32"/>
          <w:szCs w:val="40"/>
          <w:lang w:val="en-US"/>
        </w:rPr>
      </w:pPr>
      <w:bookmarkStart w:id="93" w:name="_Toc36656674"/>
      <w:bookmarkStart w:id="94" w:name="_Toc36656722"/>
      <w:bookmarkStart w:id="95" w:name="_Toc36656748"/>
      <w:bookmarkStart w:id="96" w:name="_Toc36656922"/>
      <w:bookmarkStart w:id="97" w:name="_Toc36657193"/>
      <w:r w:rsidRPr="00A37E3A">
        <w:rPr>
          <w:color w:val="000000" w:themeColor="text1"/>
          <w:lang w:val="en-US"/>
        </w:rPr>
        <w:br w:type="page"/>
      </w:r>
    </w:p>
    <w:p w14:paraId="4E5F5A28" w14:textId="6831E240" w:rsidR="004513C5" w:rsidRPr="00A37E3A" w:rsidRDefault="004513C5" w:rsidP="002A1CCE">
      <w:pPr>
        <w:pStyle w:val="Heading1"/>
        <w:spacing w:line="480" w:lineRule="auto"/>
        <w:rPr>
          <w:color w:val="000000" w:themeColor="text1"/>
        </w:rPr>
      </w:pPr>
      <w:bookmarkStart w:id="98" w:name="_Toc64141139"/>
      <w:r w:rsidRPr="00A37E3A">
        <w:rPr>
          <w:color w:val="000000" w:themeColor="text1"/>
        </w:rPr>
        <w:t>Review of existing artworks</w:t>
      </w:r>
      <w:r w:rsidR="001B7FDE" w:rsidRPr="00A37E3A">
        <w:rPr>
          <w:color w:val="000000" w:themeColor="text1"/>
        </w:rPr>
        <w:t>—</w:t>
      </w:r>
      <w:r w:rsidRPr="00A37E3A">
        <w:rPr>
          <w:color w:val="000000" w:themeColor="text1"/>
        </w:rPr>
        <w:t xml:space="preserve">from movable to </w:t>
      </w:r>
      <w:r w:rsidR="00E84C71" w:rsidRPr="00A37E3A">
        <w:rPr>
          <w:color w:val="000000" w:themeColor="text1"/>
        </w:rPr>
        <w:t>unflattened</w:t>
      </w:r>
      <w:r w:rsidRPr="00A37E3A">
        <w:rPr>
          <w:color w:val="000000" w:themeColor="text1"/>
        </w:rPr>
        <w:t xml:space="preserve"> picturebooks</w:t>
      </w:r>
      <w:bookmarkEnd w:id="93"/>
      <w:bookmarkEnd w:id="94"/>
      <w:bookmarkEnd w:id="95"/>
      <w:bookmarkEnd w:id="96"/>
      <w:bookmarkEnd w:id="97"/>
      <w:bookmarkEnd w:id="98"/>
    </w:p>
    <w:p w14:paraId="3B129084" w14:textId="689CBA1F" w:rsidR="004513C5" w:rsidRPr="00A37E3A" w:rsidRDefault="004513C5" w:rsidP="002429A4">
      <w:pPr>
        <w:rPr>
          <w:color w:val="000000" w:themeColor="text1"/>
        </w:rPr>
      </w:pPr>
      <w:r w:rsidRPr="00A37E3A">
        <w:rPr>
          <w:color w:val="000000" w:themeColor="text1"/>
        </w:rPr>
        <w:t>The earliest children</w:t>
      </w:r>
      <w:r w:rsidR="00B26776" w:rsidRPr="00A37E3A">
        <w:rPr>
          <w:color w:val="000000" w:themeColor="text1"/>
        </w:rPr>
        <w:t>’</w:t>
      </w:r>
      <w:r w:rsidRPr="00A37E3A">
        <w:rPr>
          <w:color w:val="000000" w:themeColor="text1"/>
        </w:rPr>
        <w:t xml:space="preserve">s picturebooks which aimed to offer activities within the physical </w:t>
      </w:r>
      <w:r w:rsidR="000F3981" w:rsidRPr="00A37E3A">
        <w:rPr>
          <w:color w:val="000000" w:themeColor="text1"/>
        </w:rPr>
        <w:t>book-object</w:t>
      </w:r>
      <w:r w:rsidRPr="00A37E3A">
        <w:rPr>
          <w:color w:val="000000" w:themeColor="text1"/>
        </w:rPr>
        <w:t xml:space="preserve"> can be traced back to the movable books. Therefore, it is important to understand the origin of movable books and appreciate how these movable books employ the </w:t>
      </w:r>
      <w:r w:rsidR="000F3981" w:rsidRPr="00A37E3A">
        <w:rPr>
          <w:color w:val="000000" w:themeColor="text1"/>
        </w:rPr>
        <w:t>book-object</w:t>
      </w:r>
      <w:r w:rsidRPr="00A37E3A">
        <w:rPr>
          <w:color w:val="000000" w:themeColor="text1"/>
        </w:rPr>
        <w:t xml:space="preserve"> in the present context. The innovation of the mechanisms and the development of the papercraft give us an idea of how this industry grew and how these books inspired modern day artists. </w:t>
      </w:r>
      <w:r w:rsidR="001B7FDE" w:rsidRPr="00A37E3A">
        <w:rPr>
          <w:color w:val="000000" w:themeColor="text1"/>
        </w:rPr>
        <w:t xml:space="preserve">Considering this </w:t>
      </w:r>
      <w:r w:rsidR="00943FD0" w:rsidRPr="00A37E3A">
        <w:rPr>
          <w:color w:val="000000" w:themeColor="text1"/>
        </w:rPr>
        <w:t xml:space="preserve">past </w:t>
      </w:r>
      <w:r w:rsidR="001B7FDE" w:rsidRPr="00A37E3A">
        <w:rPr>
          <w:color w:val="000000" w:themeColor="text1"/>
        </w:rPr>
        <w:t>can</w:t>
      </w:r>
      <w:r w:rsidR="00582788" w:rsidRPr="00A37E3A">
        <w:rPr>
          <w:color w:val="000000" w:themeColor="text1"/>
        </w:rPr>
        <w:t xml:space="preserve"> also</w:t>
      </w:r>
      <w:r w:rsidR="001B7FDE" w:rsidRPr="00A37E3A">
        <w:rPr>
          <w:color w:val="000000" w:themeColor="text1"/>
        </w:rPr>
        <w:t xml:space="preserve"> help us</w:t>
      </w:r>
      <w:r w:rsidRPr="00A37E3A">
        <w:rPr>
          <w:color w:val="000000" w:themeColor="text1"/>
        </w:rPr>
        <w:t xml:space="preserve"> foresee how the industry may evolve in the future. Peter </w:t>
      </w:r>
      <w:proofErr w:type="spellStart"/>
      <w:r w:rsidRPr="00A37E3A">
        <w:rPr>
          <w:color w:val="000000" w:themeColor="text1"/>
        </w:rPr>
        <w:t>Haining</w:t>
      </w:r>
      <w:proofErr w:type="spellEnd"/>
      <w:r w:rsidRPr="00A37E3A">
        <w:rPr>
          <w:color w:val="000000" w:themeColor="text1"/>
        </w:rPr>
        <w:t xml:space="preserve"> </w:t>
      </w:r>
      <w:r w:rsidRPr="00A37E3A">
        <w:rPr>
          <w:color w:val="000000" w:themeColor="text1"/>
        </w:rPr>
        <w:fldChar w:fldCharType="begin" w:fldLock="1"/>
      </w:r>
      <w:r w:rsidR="005522D8" w:rsidRPr="00A37E3A">
        <w:rPr>
          <w:color w:val="000000" w:themeColor="text1"/>
        </w:rPr>
        <w:instrText>ADDIN CSL_CITATION {"citationItems":[{"id":"ITEM-1","itemData":{"ISBN":"0450039498","abstract":"Once upon a time... -- How it all began...the Harlequinade -- The unique click tablets -- The temple of fancy paper doll books -- Toilet books: The idea from a dressing table -- Infinite varieties of 'The Paignion' -- Dean and Son: Originators of movable books -- The life-like peep show -- The wonders of panorama -- Dressing up 'Beauty and the beast' -- 'Cinderella': The first true movable -- Living nursery rhymes -- Father Tuck's mechanical fun -- The famous 'Dirty Boy' book -- Three dimensional magic -- Shilling coloured sixpence plain -- Ernest Nister's changing pictures -- The American connection -- Perspectives of wildlife -- The genius of Lothar Meggendorfer -- The secret world of fairies -- The book of revelations -- The shape of things to come -- Fairy tale 'Dressing dolls' -- Dissolving moments -- The house as a book -- Vistas of a zoo -- Illusion and trickery -- Scenes from wonderland -- The Beatrix Potter saga -- A famous French movable -- More animal magic -- The book that speaks! -- The pop-up book.","author":[{"dropping-particle":"","family":"Haining","given":"Peter","non-dropping-particle":"","parse-names":false,"suffix":""}],"edition":"1st Editio","id":"ITEM-1","issued":{"date-parts":[["1980"]]},"number-of-pages":"141","publisher":"New English Library","publisher-place":"London","title":"Movable books : an illustrated history","type":"book"},"uris":["http://www.mendeley.com/documents/?uuid=63227789-0875-3acb-896b-3c6d9f34e534"]}],"mendeley":{"formattedCitation":"(Haining, 1980)","manualFormatting":"(1980)","plainTextFormattedCitation":"(Haining, 1980)","previouslyFormattedCitation":"(Haining, 1980)"},"properties":{"noteIndex":0},"schema":"https://github.com/citation-style-language/schema/raw/master/csl-citation.json"}</w:instrText>
      </w:r>
      <w:r w:rsidRPr="00A37E3A">
        <w:rPr>
          <w:color w:val="000000" w:themeColor="text1"/>
        </w:rPr>
        <w:fldChar w:fldCharType="separate"/>
      </w:r>
      <w:r w:rsidRPr="00A37E3A">
        <w:rPr>
          <w:noProof/>
          <w:color w:val="000000" w:themeColor="text1"/>
        </w:rPr>
        <w:t>(1980)</w:t>
      </w:r>
      <w:r w:rsidRPr="00A37E3A">
        <w:rPr>
          <w:color w:val="000000" w:themeColor="text1"/>
        </w:rPr>
        <w:fldChar w:fldCharType="end"/>
      </w:r>
      <w:r w:rsidRPr="00A37E3A">
        <w:rPr>
          <w:color w:val="000000" w:themeColor="text1"/>
        </w:rPr>
        <w:t xml:space="preserve">, Susan Lee Hendrix </w:t>
      </w:r>
      <w:r w:rsidRPr="00A37E3A">
        <w:rPr>
          <w:color w:val="000000" w:themeColor="text1"/>
        </w:rPr>
        <w:fldChar w:fldCharType="begin" w:fldLock="1"/>
      </w:r>
      <w:r w:rsidRPr="00A37E3A">
        <w:rPr>
          <w:color w:val="000000" w:themeColor="text1"/>
        </w:rPr>
        <w:instrText>ADDIN CSL_CITATION {"citationItems":[{"id":"ITEM-1","itemData":{"author":[{"dropping-particle":"","family":"Hendrix","given":"Susan Lee","non-dropping-particle":"","parse-names":false,"suffix":""}],"id":"ITEM-1","issued":{"date-parts":[["2008"]]},"title":"Popup Workshop : Computationally Enhanced Paper Engineering for Children","type":"thesis"},"uris":["http://www.mendeley.com/documents/?uuid=e803209a-d121-319c-9a95-eb2825f5fa01"]}],"mendeley":{"formattedCitation":"(Hendrix, 2008)","manualFormatting":"(2008)","plainTextFormattedCitation":"(Hendrix, 2008)","previouslyFormattedCitation":"(Hendrix, 2008)"},"properties":{"noteIndex":0},"schema":"https://github.com/citation-style-language/schema/raw/master/csl-citation.json"}</w:instrText>
      </w:r>
      <w:r w:rsidRPr="00A37E3A">
        <w:rPr>
          <w:color w:val="000000" w:themeColor="text1"/>
        </w:rPr>
        <w:fldChar w:fldCharType="separate"/>
      </w:r>
      <w:r w:rsidRPr="00A37E3A">
        <w:rPr>
          <w:noProof/>
          <w:color w:val="000000" w:themeColor="text1"/>
        </w:rPr>
        <w:t>(2008)</w:t>
      </w:r>
      <w:r w:rsidRPr="00A37E3A">
        <w:rPr>
          <w:color w:val="000000" w:themeColor="text1"/>
        </w:rPr>
        <w:fldChar w:fldCharType="end"/>
      </w:r>
      <w:r w:rsidRPr="00A37E3A">
        <w:rPr>
          <w:color w:val="000000" w:themeColor="text1"/>
        </w:rPr>
        <w:t xml:space="preserve"> and Jacques </w:t>
      </w:r>
      <w:r w:rsidRPr="00A37E3A">
        <w:rPr>
          <w:noProof/>
          <w:color w:val="000000" w:themeColor="text1"/>
        </w:rPr>
        <w:t>Desse</w:t>
      </w:r>
      <w:r w:rsidRPr="00A37E3A">
        <w:rPr>
          <w:color w:val="000000" w:themeColor="text1"/>
        </w:rPr>
        <w:t xml:space="preserve"> </w:t>
      </w:r>
      <w:r w:rsidRPr="00A37E3A">
        <w:rPr>
          <w:color w:val="000000" w:themeColor="text1"/>
        </w:rPr>
        <w:fldChar w:fldCharType="begin" w:fldLock="1"/>
      </w:r>
      <w:r w:rsidR="00F25887" w:rsidRPr="00A37E3A">
        <w:rPr>
          <w:color w:val="000000" w:themeColor="text1"/>
        </w:rPr>
        <w:instrText>ADDIN CSL_CITATION {"citationItems":[{"id":"ITEM-1","itemData":{"ISBN":"8492810653","abstract":"English-language edition. Translation of: Art du pop-up et du livre animé. Originally published: France : Editions Alternatives, 2012. Includes foldout pages. The world of pop-up books, movable books, flip books and mechanical cards is a magical one. But who are the pioneers of their paper mechanisms? What are the techniques used to make these books? How do you make 3D, cause scenes to appear and disappear and suggest movement? This book presents a selection of both classic works and contemporary designers and artists who have appropriated traditional techniques to revitalize this world with their astonishing book creations. Paper architects -- Movable books, past and present : What is a movable book? ; Movable books have a story to tell ; The eighteenth century and the arrival of fun ; A century of innovation ; Pictures start moving ; Post-war: common sense and simplicity ; The 1960s and 1970s: the birth of modern pop-up ; Publication and production ; The American machine and French artisans ; Current status: evolution ; Timeline fold-out -- Techniques : The pioneers : Lothar Meggendorfer; Ernest Nister; Julian Wehr;Vojtech Kubasta ; Mix-and-match : Jacques Desse; Mike and Theresa Simkin ; Concertina books : Orilum; Jean-Charles Trebbi ; Carousel books : Pietro Franchi ; Flag books : Marina Boucheï ; Tunnel books, tunnel book techniques : Edward Hutchins; Andréa Dezsö ; Carol Barton; Patricia Cavrois; Claire Hannicq ; Movable cards and figures ; Mechanical cards ; Pop-up cards ; Miniature pop-ups : Maria Victoria Garrido ; Flip books : Pascal Fouché ; Optical illusions and movable books, antique optical illusions books : Michaël Leblond and Frédérique Bertrand ; Action origami : Charles \"Doc\" Santee; Matt Shlian; Joan Michaels Paque ; Up-pop cards : Mark Hiner ; Origamic architecture : Masahiro Chatani; Keiko Nakazawa; Takaaki Kihara; Ingrid Siliakus; Elod Beregszaszi; Luciana Mancosu; Marizio Loi ; Sliceforms : Tatiana Stolyarova; Hiroko Momoi ; Yee-Sheung Yee Shing -- Themes and collections : Public collections : Pop-up patrimony; The International Centre for Illustration, Strasbourg ; Private collections : Ann Montanaro; Ellen G.K. Rubin; Annette Veenstra; Julien Laparade; Patrick Lecoq ; Alphabet books : Bernard Farkas ; Magic and movable books : Dany Trick ; Pop-up and children's literature : Florence Leyat; Bruno Munari; Kvéta Pacovská; Katsumi Komagata ; Comics ; Pop-up and artist's books : Gaëlle Pelachaud; Antoine Duthoit and Malvin…","author":[{"dropping-particle":"","family":"Desse","given":"Jacques","non-dropping-particle":"","parse-names":false,"suffix":""}],"container-title":"The art of pop-up : the magical world of three-dimensional books","edition":"1","id":"ITEM-1","issued":{"date-parts":[["2012"]]},"page":"7-15","publisher":"Promopress","title":"Movable Books, Past and Present","type":"chapter"},"uris":["http://www.mendeley.com/documents/?uuid=b4f6893c-4ec6-35d1-914e-d09262879ed3"]}],"mendeley":{"formattedCitation":"(Desse, 2012b)","manualFormatting":"(2012b)","plainTextFormattedCitation":"(Desse, 2012b)","previouslyFormattedCitation":"(Desse, 2012b)"},"properties":{"noteIndex":0},"schema":"https://github.com/citation-style-language/schema/raw/master/csl-citation.json"}</w:instrText>
      </w:r>
      <w:r w:rsidRPr="00A37E3A">
        <w:rPr>
          <w:color w:val="000000" w:themeColor="text1"/>
        </w:rPr>
        <w:fldChar w:fldCharType="separate"/>
      </w:r>
      <w:r w:rsidRPr="00A37E3A">
        <w:rPr>
          <w:noProof/>
          <w:color w:val="000000" w:themeColor="text1"/>
        </w:rPr>
        <w:t>(201</w:t>
      </w:r>
      <w:r w:rsidR="004223A3" w:rsidRPr="00A37E3A">
        <w:rPr>
          <w:noProof/>
          <w:color w:val="000000" w:themeColor="text1"/>
        </w:rPr>
        <w:t>2b</w:t>
      </w:r>
      <w:r w:rsidRPr="00A37E3A">
        <w:rPr>
          <w:noProof/>
          <w:color w:val="000000" w:themeColor="text1"/>
        </w:rPr>
        <w:t>)</w:t>
      </w:r>
      <w:r w:rsidRPr="00A37E3A">
        <w:rPr>
          <w:color w:val="000000" w:themeColor="text1"/>
        </w:rPr>
        <w:fldChar w:fldCharType="end"/>
      </w:r>
      <w:r w:rsidRPr="00A37E3A">
        <w:rPr>
          <w:color w:val="000000" w:themeColor="text1"/>
        </w:rPr>
        <w:t xml:space="preserve"> have contributed to a review of movable book history that allows us to look at how the craft has grown and changed over time. Here I will summarise the history of movable books and provide examples of books which represent the predecessors of </w:t>
      </w:r>
      <w:r w:rsidR="00E84C71" w:rsidRPr="00A37E3A">
        <w:rPr>
          <w:color w:val="000000" w:themeColor="text1"/>
        </w:rPr>
        <w:t>unflattened</w:t>
      </w:r>
      <w:r w:rsidRPr="00A37E3A">
        <w:rPr>
          <w:color w:val="000000" w:themeColor="text1"/>
        </w:rPr>
        <w:t xml:space="preserve"> picturebooks</w:t>
      </w:r>
      <w:r w:rsidR="00414299" w:rsidRPr="00A37E3A">
        <w:rPr>
          <w:color w:val="000000" w:themeColor="text1"/>
        </w:rPr>
        <w:t>—</w:t>
      </w:r>
      <w:r w:rsidRPr="00A37E3A">
        <w:rPr>
          <w:color w:val="000000" w:themeColor="text1"/>
        </w:rPr>
        <w:t>mainly according to these three researchers’ literature.</w:t>
      </w:r>
    </w:p>
    <w:p w14:paraId="51FA3F7F" w14:textId="31FE1CFA" w:rsidR="004513C5" w:rsidRPr="00A37E3A" w:rsidRDefault="004513C5" w:rsidP="002429A4">
      <w:pPr>
        <w:pStyle w:val="Heading2"/>
        <w:rPr>
          <w:color w:val="000000" w:themeColor="text1"/>
        </w:rPr>
      </w:pPr>
      <w:bookmarkStart w:id="99" w:name="_Toc36656675"/>
      <w:bookmarkStart w:id="100" w:name="_Toc36656723"/>
      <w:bookmarkStart w:id="101" w:name="_Toc36656749"/>
      <w:bookmarkStart w:id="102" w:name="_Toc36656923"/>
      <w:bookmarkStart w:id="103" w:name="_Toc36657194"/>
      <w:bookmarkStart w:id="104" w:name="_Toc64141140"/>
      <w:r w:rsidRPr="00A37E3A">
        <w:rPr>
          <w:color w:val="000000" w:themeColor="text1"/>
        </w:rPr>
        <w:t>A brief history of movable books</w:t>
      </w:r>
      <w:bookmarkEnd w:id="99"/>
      <w:bookmarkEnd w:id="100"/>
      <w:bookmarkEnd w:id="101"/>
      <w:bookmarkEnd w:id="102"/>
      <w:bookmarkEnd w:id="103"/>
      <w:bookmarkEnd w:id="104"/>
    </w:p>
    <w:p w14:paraId="53087B83" w14:textId="19DE51EC" w:rsidR="004513C5" w:rsidRPr="00A37E3A" w:rsidRDefault="004513C5" w:rsidP="00C6781E">
      <w:pPr>
        <w:rPr>
          <w:color w:val="000000" w:themeColor="text1"/>
          <w:lang w:val="en-US"/>
        </w:rPr>
      </w:pPr>
      <w:r w:rsidRPr="00A37E3A">
        <w:rPr>
          <w:color w:val="000000" w:themeColor="text1"/>
          <w:lang w:val="en-US"/>
        </w:rPr>
        <w:t>The book</w:t>
      </w:r>
      <w:r w:rsidRPr="00A37E3A">
        <w:rPr>
          <w:rFonts w:eastAsia="SimSun"/>
          <w:color w:val="000000" w:themeColor="text1"/>
          <w:lang w:val="en-US"/>
        </w:rPr>
        <w:t xml:space="preserve"> </w:t>
      </w:r>
      <w:r w:rsidR="00414299" w:rsidRPr="00A37E3A">
        <w:rPr>
          <w:color w:val="000000" w:themeColor="text1"/>
          <w:lang w:val="en-US"/>
        </w:rPr>
        <w:t>is perhaps the most important</w:t>
      </w:r>
      <w:r w:rsidRPr="00A37E3A">
        <w:rPr>
          <w:color w:val="000000" w:themeColor="text1"/>
          <w:lang w:val="en-US"/>
        </w:rPr>
        <w:t xml:space="preserve"> </w:t>
      </w:r>
      <w:r w:rsidR="003A70FE" w:rsidRPr="00A37E3A">
        <w:rPr>
          <w:color w:val="000000" w:themeColor="text1"/>
          <w:lang w:val="en-US"/>
        </w:rPr>
        <w:t>recording medium</w:t>
      </w:r>
      <w:r w:rsidR="00414299" w:rsidRPr="00A37E3A">
        <w:rPr>
          <w:color w:val="000000" w:themeColor="text1"/>
          <w:lang w:val="en-US"/>
        </w:rPr>
        <w:t xml:space="preserve"> of </w:t>
      </w:r>
      <w:r w:rsidRPr="00A37E3A">
        <w:rPr>
          <w:color w:val="000000" w:themeColor="text1"/>
          <w:lang w:val="en-US"/>
        </w:rPr>
        <w:t>human civilization</w:t>
      </w:r>
      <w:r w:rsidR="00414299" w:rsidRPr="00A37E3A">
        <w:rPr>
          <w:color w:val="000000" w:themeColor="text1"/>
          <w:lang w:val="en-US"/>
        </w:rPr>
        <w:t>. It also has the humbler role of providing</w:t>
      </w:r>
      <w:r w:rsidRPr="00A37E3A">
        <w:rPr>
          <w:color w:val="000000" w:themeColor="text1"/>
          <w:lang w:val="en-US"/>
        </w:rPr>
        <w:t xml:space="preserve"> artists with new creative fields</w:t>
      </w:r>
      <w:r w:rsidR="00CF2B2C" w:rsidRPr="00A37E3A">
        <w:rPr>
          <w:color w:val="000000" w:themeColor="text1"/>
          <w:lang w:val="en-US"/>
        </w:rPr>
        <w:t xml:space="preserve"> </w:t>
      </w:r>
      <w:r w:rsidR="00CF2B2C" w:rsidRPr="00A37E3A">
        <w:rPr>
          <w:color w:val="000000" w:themeColor="text1"/>
          <w:lang w:val="en-US"/>
        </w:rPr>
        <w:fldChar w:fldCharType="begin" w:fldLock="1"/>
      </w:r>
      <w:r w:rsidR="00CF2B2C" w:rsidRPr="00A37E3A">
        <w:rPr>
          <w:color w:val="000000" w:themeColor="text1"/>
          <w:lang w:val="en-US"/>
        </w:rPr>
        <w:instrText>ADDIN CSL_CITATION {"citationItems":[{"id":"ITEM-1","itemData":{"ISBN":"9781501342103 9781501342110 (hbk.)","author":[{"dropping-particle":"","family":"Doyle","given":"Susan, 1959- editor.","non-dropping-particle":"","parse-names":false,"suffix":""},{"dropping-particle":"","family":"Grove","given":"Jaleen (S. Jaleen), editor.","non-dropping-particle":"","parse-names":false,"suffix":""},{"dropping-particle":"","family":"Sherman","given":"Whitney, editor.","non-dropping-particle":"","parse-names":false,"suffix":""}],"id":"ITEM-1","issued":{"date-parts":[["2018"]]},"publisher":"Fairchild Books","title":"The history of illustration","type":"book"},"uris":["http://www.mendeley.com/documents/?uuid=fe3801d8-ab10-3c26-8d71-025080279ec5"]}],"mendeley":{"formattedCitation":"(Doyle, Grove and Sherman, 2018)","plainTextFormattedCitation":"(Doyle, Grove and Sherman, 2018)","previouslyFormattedCitation":"(Doyle, Grove and Sherman, 2018)"},"properties":{"noteIndex":0},"schema":"https://github.com/citation-style-language/schema/raw/master/csl-citation.json"}</w:instrText>
      </w:r>
      <w:r w:rsidR="00CF2B2C" w:rsidRPr="00A37E3A">
        <w:rPr>
          <w:color w:val="000000" w:themeColor="text1"/>
          <w:lang w:val="en-US"/>
        </w:rPr>
        <w:fldChar w:fldCharType="separate"/>
      </w:r>
      <w:r w:rsidR="00CF2B2C" w:rsidRPr="00A37E3A">
        <w:rPr>
          <w:noProof/>
          <w:color w:val="000000" w:themeColor="text1"/>
          <w:lang w:val="en-US"/>
        </w:rPr>
        <w:t>(Doyle, Grove and Sherman, 2018)</w:t>
      </w:r>
      <w:r w:rsidR="00CF2B2C" w:rsidRPr="00A37E3A">
        <w:rPr>
          <w:color w:val="000000" w:themeColor="text1"/>
          <w:lang w:val="en-US"/>
        </w:rPr>
        <w:fldChar w:fldCharType="end"/>
      </w:r>
      <w:r w:rsidRPr="00A37E3A">
        <w:rPr>
          <w:color w:val="000000" w:themeColor="text1"/>
          <w:lang w:val="en-US"/>
        </w:rPr>
        <w:t>.</w:t>
      </w:r>
      <w:r w:rsidRPr="00A37E3A">
        <w:rPr>
          <w:color w:val="000000" w:themeColor="text1"/>
        </w:rPr>
        <w:t xml:space="preserve"> </w:t>
      </w:r>
      <w:r w:rsidRPr="00A37E3A">
        <w:rPr>
          <w:color w:val="000000" w:themeColor="text1"/>
          <w:lang w:val="en-US"/>
        </w:rPr>
        <w:t>From scrolls to codex book</w:t>
      </w:r>
      <w:r w:rsidR="00414299" w:rsidRPr="00A37E3A">
        <w:rPr>
          <w:color w:val="000000" w:themeColor="text1"/>
          <w:lang w:val="en-US"/>
        </w:rPr>
        <w:t>s</w:t>
      </w:r>
      <w:r w:rsidRPr="00A37E3A">
        <w:rPr>
          <w:color w:val="000000" w:themeColor="text1"/>
          <w:lang w:val="en-US"/>
        </w:rPr>
        <w:t xml:space="preserve"> (</w:t>
      </w:r>
      <w:r w:rsidR="00414299" w:rsidRPr="00A37E3A">
        <w:rPr>
          <w:color w:val="000000" w:themeColor="text1"/>
          <w:lang w:val="en-US"/>
        </w:rPr>
        <w:t>the</w:t>
      </w:r>
      <w:r w:rsidRPr="00A37E3A">
        <w:rPr>
          <w:color w:val="000000" w:themeColor="text1"/>
          <w:lang w:val="en-US"/>
        </w:rPr>
        <w:t xml:space="preserve"> format </w:t>
      </w:r>
      <w:r w:rsidR="00414299" w:rsidRPr="00A37E3A">
        <w:rPr>
          <w:color w:val="000000" w:themeColor="text1"/>
          <w:lang w:val="en-US"/>
        </w:rPr>
        <w:t xml:space="preserve">in which </w:t>
      </w:r>
      <w:r w:rsidRPr="00A37E3A">
        <w:rPr>
          <w:color w:val="000000" w:themeColor="text1"/>
          <w:lang w:val="en-US"/>
        </w:rPr>
        <w:t>pages are individual sheets), books have been used by people throughout history and have been continuously improved with the development of technology</w:t>
      </w:r>
      <w:r w:rsidR="00815D79" w:rsidRPr="00A37E3A">
        <w:rPr>
          <w:color w:val="000000" w:themeColor="text1"/>
          <w:lang w:val="en-US"/>
        </w:rPr>
        <w:t xml:space="preserve"> </w:t>
      </w:r>
      <w:r w:rsidR="00815D79" w:rsidRPr="00A37E3A">
        <w:rPr>
          <w:color w:val="000000" w:themeColor="text1"/>
          <w:lang w:val="en-US"/>
        </w:rPr>
        <w:fldChar w:fldCharType="begin" w:fldLock="1"/>
      </w:r>
      <w:r w:rsidR="00F91335" w:rsidRPr="00A37E3A">
        <w:rPr>
          <w:color w:val="000000" w:themeColor="text1"/>
          <w:lang w:val="en-US"/>
        </w:rPr>
        <w:instrText>ADDIN CSL_CITATION {"citationItems":[{"id":"ITEM-1","itemData":{"ISBN":"9781501342103 9781501342110 (hbk.)","author":[{"dropping-particle":"","family":"Doyle","given":"Susan, 1959- editor.","non-dropping-particle":"","parse-names":false,"suffix":""},{"dropping-particle":"","family":"Grove","given":"Jaleen (S. Jaleen), editor.","non-dropping-particle":"","parse-names":false,"suffix":""},{"dropping-particle":"","family":"Sherman","given":"Whitney, editor.","non-dropping-particle":"","parse-names":false,"suffix":""}],"id":"ITEM-1","issued":{"date-parts":[["2018"]]},"publisher":"Fairchild Books","title":"The history of illustration","type":"book"},"uris":["http://www.mendeley.com/documents/?uuid=fe3801d8-ab10-3c26-8d71-025080279ec5"]}],"mendeley":{"formattedCitation":"(Doyle, Grove and Sherman, 2018)","plainTextFormattedCitation":"(Doyle, Grove and Sherman, 2018)","previouslyFormattedCitation":"(Doyle, Grove and Sherman, 2018)"},"properties":{"noteIndex":0},"schema":"https://github.com/citation-style-language/schema/raw/master/csl-citation.json"}</w:instrText>
      </w:r>
      <w:r w:rsidR="00815D79" w:rsidRPr="00A37E3A">
        <w:rPr>
          <w:color w:val="000000" w:themeColor="text1"/>
          <w:lang w:val="en-US"/>
        </w:rPr>
        <w:fldChar w:fldCharType="separate"/>
      </w:r>
      <w:r w:rsidR="00815D79" w:rsidRPr="00A37E3A">
        <w:rPr>
          <w:noProof/>
          <w:color w:val="000000" w:themeColor="text1"/>
          <w:lang w:val="en-US"/>
        </w:rPr>
        <w:t>(Doyle, Grove and Sherman, 2018)</w:t>
      </w:r>
      <w:r w:rsidR="00815D79" w:rsidRPr="00A37E3A">
        <w:rPr>
          <w:color w:val="000000" w:themeColor="text1"/>
          <w:lang w:val="en-US"/>
        </w:rPr>
        <w:fldChar w:fldCharType="end"/>
      </w:r>
      <w:r w:rsidRPr="00A37E3A">
        <w:rPr>
          <w:color w:val="000000" w:themeColor="text1"/>
          <w:lang w:val="en-US"/>
        </w:rPr>
        <w:t xml:space="preserve">. </w:t>
      </w:r>
      <w:r w:rsidR="00562AE7" w:rsidRPr="00A37E3A">
        <w:rPr>
          <w:color w:val="000000" w:themeColor="text1"/>
          <w:lang w:val="en-US"/>
        </w:rPr>
        <w:t xml:space="preserve">Artistic </w:t>
      </w:r>
      <w:r w:rsidRPr="00A37E3A">
        <w:rPr>
          <w:color w:val="000000" w:themeColor="text1"/>
          <w:lang w:val="en-US"/>
        </w:rPr>
        <w:t>explor</w:t>
      </w:r>
      <w:r w:rsidR="00CF2679" w:rsidRPr="00A37E3A">
        <w:rPr>
          <w:color w:val="000000" w:themeColor="text1"/>
          <w:lang w:val="en-US"/>
        </w:rPr>
        <w:t>ation</w:t>
      </w:r>
      <w:r w:rsidRPr="00A37E3A">
        <w:rPr>
          <w:color w:val="000000" w:themeColor="text1"/>
          <w:lang w:val="en-US"/>
        </w:rPr>
        <w:t xml:space="preserve"> </w:t>
      </w:r>
      <w:r w:rsidR="00CF2679" w:rsidRPr="00A37E3A">
        <w:rPr>
          <w:color w:val="000000" w:themeColor="text1"/>
          <w:lang w:val="en-US"/>
        </w:rPr>
        <w:t xml:space="preserve">through </w:t>
      </w:r>
      <w:r w:rsidRPr="00A37E3A">
        <w:rPr>
          <w:color w:val="000000" w:themeColor="text1"/>
          <w:lang w:val="en-US"/>
        </w:rPr>
        <w:t>books</w:t>
      </w:r>
      <w:r w:rsidR="00562AE7" w:rsidRPr="00A37E3A">
        <w:rPr>
          <w:color w:val="000000" w:themeColor="text1"/>
          <w:lang w:val="en-US"/>
        </w:rPr>
        <w:t xml:space="preserve"> ranges across time and </w:t>
      </w:r>
      <w:r w:rsidR="00C63D54" w:rsidRPr="00A37E3A">
        <w:rPr>
          <w:color w:val="000000" w:themeColor="text1"/>
          <w:lang w:val="en-US"/>
        </w:rPr>
        <w:t>technique</w:t>
      </w:r>
      <w:r w:rsidR="00562AE7" w:rsidRPr="00A37E3A">
        <w:rPr>
          <w:color w:val="000000" w:themeColor="text1"/>
          <w:lang w:val="en-US"/>
        </w:rPr>
        <w:t xml:space="preserve"> </w:t>
      </w:r>
      <w:r w:rsidRPr="00A37E3A">
        <w:rPr>
          <w:color w:val="000000" w:themeColor="text1"/>
          <w:lang w:val="en-US"/>
        </w:rPr>
        <w:t xml:space="preserve">from </w:t>
      </w:r>
      <w:r w:rsidR="00FB3D3F" w:rsidRPr="00A37E3A">
        <w:rPr>
          <w:color w:val="000000" w:themeColor="text1"/>
          <w:lang w:val="en-US"/>
        </w:rPr>
        <w:t xml:space="preserve">the drawn </w:t>
      </w:r>
      <w:r w:rsidRPr="00A37E3A">
        <w:rPr>
          <w:color w:val="000000" w:themeColor="text1"/>
          <w:lang w:val="en-US"/>
        </w:rPr>
        <w:t>illuminated manuscripts</w:t>
      </w:r>
      <w:r w:rsidR="00C84597" w:rsidRPr="00A37E3A">
        <w:rPr>
          <w:color w:val="000000" w:themeColor="text1"/>
          <w:lang w:val="en-US"/>
        </w:rPr>
        <w:t xml:space="preserve"> in </w:t>
      </w:r>
      <w:r w:rsidR="00FD0287" w:rsidRPr="00A37E3A">
        <w:rPr>
          <w:color w:val="000000" w:themeColor="text1"/>
          <w:lang w:val="en-US"/>
        </w:rPr>
        <w:t>antiquity</w:t>
      </w:r>
      <w:r w:rsidRPr="00A37E3A">
        <w:rPr>
          <w:color w:val="000000" w:themeColor="text1"/>
          <w:lang w:val="en-US"/>
        </w:rPr>
        <w:t xml:space="preserve"> to </w:t>
      </w:r>
      <w:r w:rsidR="00562AE7" w:rsidRPr="00A37E3A">
        <w:rPr>
          <w:color w:val="000000" w:themeColor="text1"/>
          <w:lang w:val="en-US"/>
        </w:rPr>
        <w:t xml:space="preserve">the </w:t>
      </w:r>
      <w:r w:rsidRPr="00A37E3A">
        <w:rPr>
          <w:color w:val="000000" w:themeColor="text1"/>
          <w:lang w:val="en-US"/>
        </w:rPr>
        <w:t>printed</w:t>
      </w:r>
      <w:r w:rsidR="00CF2679" w:rsidRPr="00A37E3A">
        <w:rPr>
          <w:color w:val="000000" w:themeColor="text1"/>
          <w:lang w:val="en-US"/>
        </w:rPr>
        <w:t xml:space="preserve"> </w:t>
      </w:r>
      <w:r w:rsidRPr="00A37E3A">
        <w:rPr>
          <w:color w:val="000000" w:themeColor="text1"/>
          <w:lang w:val="en-US"/>
        </w:rPr>
        <w:t xml:space="preserve">books </w:t>
      </w:r>
      <w:r w:rsidR="00562AE7" w:rsidRPr="00A37E3A">
        <w:rPr>
          <w:color w:val="000000" w:themeColor="text1"/>
          <w:lang w:val="en-US"/>
        </w:rPr>
        <w:t>of today</w:t>
      </w:r>
      <w:r w:rsidRPr="00A37E3A">
        <w:rPr>
          <w:color w:val="000000" w:themeColor="text1"/>
          <w:lang w:val="en-US"/>
        </w:rPr>
        <w:t xml:space="preserve">. </w:t>
      </w:r>
      <w:r w:rsidR="00E42008" w:rsidRPr="00A37E3A">
        <w:rPr>
          <w:color w:val="000000" w:themeColor="text1"/>
          <w:lang w:val="en-US"/>
        </w:rPr>
        <w:t>T</w:t>
      </w:r>
      <w:r w:rsidRPr="00A37E3A">
        <w:rPr>
          <w:color w:val="000000" w:themeColor="text1"/>
          <w:lang w:val="en-US"/>
        </w:rPr>
        <w:t>he book offers physical participatory experiences</w:t>
      </w:r>
      <w:r w:rsidR="00E42008" w:rsidRPr="00A37E3A">
        <w:rPr>
          <w:color w:val="000000" w:themeColor="text1"/>
          <w:lang w:val="en-US"/>
        </w:rPr>
        <w:t>,</w:t>
      </w:r>
      <w:r w:rsidRPr="00A37E3A">
        <w:rPr>
          <w:color w:val="000000" w:themeColor="text1"/>
          <w:lang w:val="en-US"/>
        </w:rPr>
        <w:t xml:space="preserve"> and using the concept of ‘the book as an object’ can be traced back to books with movable elements inside</w:t>
      </w:r>
      <w:r w:rsidR="00CC0C01" w:rsidRPr="00A37E3A">
        <w:rPr>
          <w:color w:val="000000" w:themeColor="text1"/>
          <w:lang w:val="en-US"/>
        </w:rPr>
        <w:t>— ‘</w:t>
      </w:r>
      <w:r w:rsidRPr="00A37E3A">
        <w:rPr>
          <w:color w:val="000000" w:themeColor="text1"/>
          <w:lang w:val="en-US"/>
        </w:rPr>
        <w:t>movable books’</w:t>
      </w:r>
      <w:r w:rsidR="00AF6A95" w:rsidRPr="00A37E3A">
        <w:rPr>
          <w:color w:val="000000" w:themeColor="text1"/>
          <w:lang w:val="en-US"/>
        </w:rPr>
        <w:t>:</w:t>
      </w:r>
    </w:p>
    <w:p w14:paraId="05104831" w14:textId="75DA9F92" w:rsidR="004513C5" w:rsidRPr="00A37E3A" w:rsidRDefault="004513C5" w:rsidP="002429A4">
      <w:pPr>
        <w:spacing w:line="240" w:lineRule="auto"/>
        <w:ind w:left="720"/>
        <w:jc w:val="both"/>
        <w:rPr>
          <w:color w:val="000000" w:themeColor="text1"/>
        </w:rPr>
      </w:pPr>
      <w:r w:rsidRPr="00A37E3A">
        <w:rPr>
          <w:color w:val="000000" w:themeColor="text1"/>
          <w:lang w:val="en-US"/>
        </w:rPr>
        <w:t>Movable books are those books with pages containing devices that can</w:t>
      </w:r>
      <w:r w:rsidRPr="00A37E3A">
        <w:rPr>
          <w:color w:val="000000" w:themeColor="text1"/>
        </w:rPr>
        <w:t xml:space="preserve"> be moved separately from the page itself either manually by the reader, or automatically when the book is opened to the page. Movable books also include books that can themselves be transformed in unusual ways, for instance by being folded into a different shape </w:t>
      </w:r>
      <w:r w:rsidRPr="00A37E3A">
        <w:rPr>
          <w:color w:val="000000" w:themeColor="text1"/>
        </w:rPr>
        <w:fldChar w:fldCharType="begin" w:fldLock="1"/>
      </w:r>
      <w:r w:rsidRPr="00A37E3A">
        <w:rPr>
          <w:color w:val="000000" w:themeColor="text1"/>
        </w:rPr>
        <w:instrText>ADDIN CSL_CITATION {"citationItems":[{"id":"ITEM-1","itemData":{"author":[{"dropping-particle":"","family":"Hendrix","given":"Susan Lee","non-dropping-particle":"","parse-names":false,"suffix":""}],"id":"ITEM-1","issued":{"date-parts":[["2008"]]},"title":"Popup Workshop : Computationally Enhanced Paper Engineering for Children","type":"thesis"},"locator":"41","uris":["http://www.mendeley.com/documents/?uuid=e803209a-d121-319c-9a95-eb2825f5fa01"]}],"mendeley":{"formattedCitation":"(Hendrix, 2008, p. 41)","plainTextFormattedCitation":"(Hendrix, 2008, p. 41)","previouslyFormattedCitation":"(Hendrix, 2008, p. 41)"},"properties":{"noteIndex":0},"schema":"https://github.com/citation-style-language/schema/raw/master/csl-citation.json"}</w:instrText>
      </w:r>
      <w:r w:rsidRPr="00A37E3A">
        <w:rPr>
          <w:color w:val="000000" w:themeColor="text1"/>
        </w:rPr>
        <w:fldChar w:fldCharType="separate"/>
      </w:r>
      <w:r w:rsidRPr="00A37E3A">
        <w:rPr>
          <w:noProof/>
          <w:color w:val="000000" w:themeColor="text1"/>
        </w:rPr>
        <w:t>(Hendrix, 2008, p. 41)</w:t>
      </w:r>
      <w:r w:rsidRPr="00A37E3A">
        <w:rPr>
          <w:color w:val="000000" w:themeColor="text1"/>
        </w:rPr>
        <w:fldChar w:fldCharType="end"/>
      </w:r>
      <w:r w:rsidR="00CF6DF5" w:rsidRPr="00A37E3A">
        <w:rPr>
          <w:color w:val="000000" w:themeColor="text1"/>
        </w:rPr>
        <w:t>.</w:t>
      </w:r>
    </w:p>
    <w:p w14:paraId="3B9D43F2" w14:textId="051F5414" w:rsidR="00CC307C" w:rsidRPr="00A37E3A" w:rsidRDefault="004513C5" w:rsidP="002429A4">
      <w:pPr>
        <w:pStyle w:val="Heading3"/>
        <w:rPr>
          <w:color w:val="000000" w:themeColor="text1"/>
        </w:rPr>
      </w:pPr>
      <w:bookmarkStart w:id="105" w:name="_Toc64141141"/>
      <w:r w:rsidRPr="00A37E3A">
        <w:rPr>
          <w:color w:val="000000" w:themeColor="text1"/>
        </w:rPr>
        <w:t>13</w:t>
      </w:r>
      <w:r w:rsidRPr="00A37E3A">
        <w:rPr>
          <w:color w:val="000000" w:themeColor="text1"/>
          <w:vertAlign w:val="superscript"/>
        </w:rPr>
        <w:t>th</w:t>
      </w:r>
      <w:r w:rsidRPr="00A37E3A">
        <w:rPr>
          <w:color w:val="000000" w:themeColor="text1"/>
        </w:rPr>
        <w:t xml:space="preserve"> to 17</w:t>
      </w:r>
      <w:r w:rsidRPr="00A37E3A">
        <w:rPr>
          <w:color w:val="000000" w:themeColor="text1"/>
          <w:vertAlign w:val="superscript"/>
        </w:rPr>
        <w:t>th</w:t>
      </w:r>
      <w:r w:rsidRPr="00A37E3A">
        <w:rPr>
          <w:color w:val="000000" w:themeColor="text1"/>
        </w:rPr>
        <w:t xml:space="preserve"> century</w:t>
      </w:r>
      <w:bookmarkEnd w:id="105"/>
      <w:r w:rsidRPr="00A37E3A">
        <w:rPr>
          <w:color w:val="000000" w:themeColor="text1"/>
        </w:rPr>
        <w:t xml:space="preserve"> </w:t>
      </w:r>
    </w:p>
    <w:p w14:paraId="6510CC0B" w14:textId="23903984" w:rsidR="004513C5" w:rsidRPr="00A37E3A" w:rsidRDefault="00F91335" w:rsidP="00C6781E">
      <w:pPr>
        <w:rPr>
          <w:color w:val="000000" w:themeColor="text1"/>
        </w:rPr>
      </w:pPr>
      <w:r w:rsidRPr="00A37E3A">
        <w:rPr>
          <w:color w:val="000000" w:themeColor="text1"/>
        </w:rPr>
        <w:t>T</w:t>
      </w:r>
      <w:r w:rsidR="004513C5" w:rsidRPr="00A37E3A">
        <w:rPr>
          <w:color w:val="000000" w:themeColor="text1"/>
        </w:rPr>
        <w:t>he first known evidence of books with movable elements was not from a book for children; it was instead found in a scholarly manuscript from the 13th century</w:t>
      </w:r>
      <w:r w:rsidR="00CC0C01" w:rsidRPr="00A37E3A">
        <w:rPr>
          <w:color w:val="000000" w:themeColor="text1"/>
        </w:rPr>
        <w:t>— ‘</w:t>
      </w:r>
      <w:proofErr w:type="spellStart"/>
      <w:r w:rsidR="004513C5" w:rsidRPr="00A37E3A">
        <w:rPr>
          <w:color w:val="000000" w:themeColor="text1"/>
        </w:rPr>
        <w:t>Chronica</w:t>
      </w:r>
      <w:proofErr w:type="spellEnd"/>
      <w:r w:rsidR="004513C5" w:rsidRPr="00A37E3A">
        <w:rPr>
          <w:color w:val="000000" w:themeColor="text1"/>
        </w:rPr>
        <w:t xml:space="preserve"> Majora’ by the English monk Matthew Paris</w:t>
      </w:r>
      <w:r w:rsidR="00CF2B2C" w:rsidRPr="00A37E3A">
        <w:rPr>
          <w:color w:val="000000" w:themeColor="text1"/>
        </w:rPr>
        <w:t xml:space="preserve"> </w:t>
      </w:r>
      <w:r w:rsidR="00CF2B2C" w:rsidRPr="00A37E3A">
        <w:rPr>
          <w:color w:val="000000" w:themeColor="text1"/>
        </w:rPr>
        <w:fldChar w:fldCharType="begin" w:fldLock="1"/>
      </w:r>
      <w:r w:rsidR="00CB21BA" w:rsidRPr="00A37E3A">
        <w:rPr>
          <w:color w:val="000000" w:themeColor="text1"/>
        </w:rPr>
        <w:instrText>ADDIN CSL_CITATION {"citationItems":[{"id":"ITEM-1","itemData":{"author":[{"dropping-particle":"","family":"Hendrix","given":"Susan Lee","non-dropping-particle":"","parse-names":false,"suffix":""}],"id":"ITEM-1","issued":{"date-parts":[["2008"]]},"title":"Popup Workshop : Computationally Enhanced Paper Engineering for Children","type":"thesis"},"uris":["http://www.mendeley.com/documents/?uuid=e803209a-d121-319c-9a95-eb2825f5fa01"]}],"mendeley":{"formattedCitation":"(Hendrix, 2008)","plainTextFormattedCitation":"(Hendrix, 2008)","previouslyFormattedCitation":"(Hendrix, 2008)"},"properties":{"noteIndex":0},"schema":"https://github.com/citation-style-language/schema/raw/master/csl-citation.json"}</w:instrText>
      </w:r>
      <w:r w:rsidR="00CF2B2C" w:rsidRPr="00A37E3A">
        <w:rPr>
          <w:color w:val="000000" w:themeColor="text1"/>
        </w:rPr>
        <w:fldChar w:fldCharType="separate"/>
      </w:r>
      <w:r w:rsidR="00CF2B2C" w:rsidRPr="00A37E3A">
        <w:rPr>
          <w:noProof/>
          <w:color w:val="000000" w:themeColor="text1"/>
        </w:rPr>
        <w:t>(Hendrix, 2008)</w:t>
      </w:r>
      <w:r w:rsidR="00CF2B2C" w:rsidRPr="00A37E3A">
        <w:rPr>
          <w:color w:val="000000" w:themeColor="text1"/>
        </w:rPr>
        <w:fldChar w:fldCharType="end"/>
      </w:r>
      <w:r w:rsidR="004513C5" w:rsidRPr="00A37E3A">
        <w:rPr>
          <w:rFonts w:eastAsia="SimSun"/>
          <w:color w:val="000000" w:themeColor="text1"/>
        </w:rPr>
        <w:t>.</w:t>
      </w:r>
      <w:r w:rsidR="004513C5" w:rsidRPr="00A37E3A">
        <w:rPr>
          <w:color w:val="000000" w:themeColor="text1"/>
        </w:rPr>
        <w:t xml:space="preserve"> He innovated volvelles (moving paper circles) </w:t>
      </w:r>
      <w:r w:rsidR="008F443D" w:rsidRPr="00A37E3A">
        <w:rPr>
          <w:color w:val="000000" w:themeColor="text1"/>
        </w:rPr>
        <w:t xml:space="preserve">for rotating </w:t>
      </w:r>
      <w:r w:rsidR="004513C5" w:rsidRPr="00A37E3A">
        <w:rPr>
          <w:color w:val="000000" w:themeColor="text1"/>
        </w:rPr>
        <w:t>the circular calculation chart</w:t>
      </w:r>
      <w:r w:rsidR="008F443D" w:rsidRPr="00A37E3A">
        <w:rPr>
          <w:color w:val="000000" w:themeColor="text1"/>
        </w:rPr>
        <w:t>.</w:t>
      </w:r>
      <w:r w:rsidR="004513C5" w:rsidRPr="00A37E3A">
        <w:rPr>
          <w:color w:val="000000" w:themeColor="text1"/>
        </w:rPr>
        <w:t xml:space="preserve"> </w:t>
      </w:r>
      <w:r w:rsidR="008F443D" w:rsidRPr="00A37E3A">
        <w:rPr>
          <w:color w:val="000000" w:themeColor="text1"/>
        </w:rPr>
        <w:t xml:space="preserve">This increased </w:t>
      </w:r>
      <w:r w:rsidR="004513C5" w:rsidRPr="00A37E3A">
        <w:rPr>
          <w:color w:val="000000" w:themeColor="text1"/>
        </w:rPr>
        <w:t>the ease of us</w:t>
      </w:r>
      <w:r w:rsidR="008F443D" w:rsidRPr="00A37E3A">
        <w:rPr>
          <w:color w:val="000000" w:themeColor="text1"/>
        </w:rPr>
        <w:t>ing</w:t>
      </w:r>
      <w:r w:rsidR="004513C5" w:rsidRPr="00A37E3A">
        <w:rPr>
          <w:color w:val="000000" w:themeColor="text1"/>
        </w:rPr>
        <w:t xml:space="preserve"> the book</w:t>
      </w:r>
      <w:r w:rsidR="008F443D" w:rsidRPr="00A37E3A">
        <w:rPr>
          <w:color w:val="000000" w:themeColor="text1"/>
        </w:rPr>
        <w:t xml:space="preserve"> by avoiding the need to rotate the book</w:t>
      </w:r>
      <w:r w:rsidR="004513C5" w:rsidRPr="00A37E3A">
        <w:rPr>
          <w:color w:val="000000" w:themeColor="text1"/>
        </w:rPr>
        <w:t xml:space="preserve">. The same technique is also found in the manuscript of Ramon </w:t>
      </w:r>
      <w:proofErr w:type="spellStart"/>
      <w:r w:rsidR="004513C5" w:rsidRPr="00A37E3A">
        <w:rPr>
          <w:color w:val="000000" w:themeColor="text1"/>
        </w:rPr>
        <w:t>Llull's</w:t>
      </w:r>
      <w:proofErr w:type="spellEnd"/>
      <w:r w:rsidR="004513C5" w:rsidRPr="00A37E3A">
        <w:rPr>
          <w:color w:val="000000" w:themeColor="text1"/>
        </w:rPr>
        <w:t xml:space="preserve"> </w:t>
      </w:r>
      <w:r w:rsidR="005A2806" w:rsidRPr="00A37E3A">
        <w:rPr>
          <w:color w:val="000000" w:themeColor="text1"/>
        </w:rPr>
        <w:t>1</w:t>
      </w:r>
      <w:r w:rsidR="00F61A68" w:rsidRPr="00A37E3A">
        <w:rPr>
          <w:color w:val="000000" w:themeColor="text1"/>
        </w:rPr>
        <w:t xml:space="preserve">3th </w:t>
      </w:r>
      <w:r w:rsidR="005A2806" w:rsidRPr="00A37E3A">
        <w:rPr>
          <w:color w:val="000000" w:themeColor="text1"/>
        </w:rPr>
        <w:t xml:space="preserve">century </w:t>
      </w:r>
      <w:r w:rsidR="004513C5" w:rsidRPr="00A37E3A">
        <w:rPr>
          <w:color w:val="000000" w:themeColor="text1"/>
        </w:rPr>
        <w:t>poem ‘</w:t>
      </w:r>
      <w:r w:rsidR="005501AC" w:rsidRPr="00A37E3A">
        <w:rPr>
          <w:color w:val="000000" w:themeColor="text1"/>
        </w:rPr>
        <w:t>A</w:t>
      </w:r>
      <w:r w:rsidR="004513C5" w:rsidRPr="00A37E3A">
        <w:rPr>
          <w:color w:val="000000" w:themeColor="text1"/>
        </w:rPr>
        <w:t>rs Magna</w:t>
      </w:r>
      <w:proofErr w:type="gramStart"/>
      <w:r w:rsidR="004513C5" w:rsidRPr="00A37E3A">
        <w:rPr>
          <w:color w:val="000000" w:themeColor="text1"/>
        </w:rPr>
        <w:t>’</w:t>
      </w:r>
      <w:r w:rsidR="00B76B4C" w:rsidRPr="00A37E3A">
        <w:rPr>
          <w:color w:val="000000" w:themeColor="text1"/>
        </w:rPr>
        <w:t>(</w:t>
      </w:r>
      <w:proofErr w:type="gramEnd"/>
      <w:r w:rsidR="00451E82" w:rsidRPr="00A37E3A">
        <w:rPr>
          <w:color w:val="000000" w:themeColor="text1"/>
        </w:rPr>
        <w:fldChar w:fldCharType="begin"/>
      </w:r>
      <w:r w:rsidR="00451E82" w:rsidRPr="00A37E3A">
        <w:rPr>
          <w:color w:val="000000" w:themeColor="text1"/>
        </w:rPr>
        <w:instrText xml:space="preserve"> REF _Ref44572201 \h </w:instrText>
      </w:r>
      <w:r w:rsidR="00451E82" w:rsidRPr="00A37E3A">
        <w:rPr>
          <w:color w:val="000000" w:themeColor="text1"/>
        </w:rPr>
      </w:r>
      <w:r w:rsidR="00451E82" w:rsidRPr="00A37E3A">
        <w:rPr>
          <w:color w:val="000000" w:themeColor="text1"/>
        </w:rPr>
        <w:fldChar w:fldCharType="separate"/>
      </w:r>
      <w:r w:rsidR="008E3A81" w:rsidRPr="00A37E3A">
        <w:rPr>
          <w:color w:val="000000" w:themeColor="text1"/>
        </w:rPr>
        <w:t xml:space="preserve">Figure </w:t>
      </w:r>
      <w:r w:rsidR="008E3A81" w:rsidRPr="00A37E3A">
        <w:rPr>
          <w:noProof/>
          <w:color w:val="000000" w:themeColor="text1"/>
        </w:rPr>
        <w:t>x</w:t>
      </w:r>
      <w:r w:rsidR="00451E82" w:rsidRPr="00A37E3A">
        <w:rPr>
          <w:color w:val="000000" w:themeColor="text1"/>
        </w:rPr>
        <w:fldChar w:fldCharType="end"/>
      </w:r>
      <w:r w:rsidR="00B76B4C" w:rsidRPr="00A37E3A">
        <w:rPr>
          <w:color w:val="000000" w:themeColor="text1"/>
        </w:rPr>
        <w:t>)</w:t>
      </w:r>
      <w:r w:rsidR="004513C5" w:rsidRPr="00A37E3A">
        <w:rPr>
          <w:color w:val="000000" w:themeColor="text1"/>
        </w:rPr>
        <w:t>.</w:t>
      </w:r>
    </w:p>
    <w:p w14:paraId="0FCE7C1A" w14:textId="19911951" w:rsidR="004513C5" w:rsidRPr="00A37E3A" w:rsidRDefault="004513C5" w:rsidP="002429A4">
      <w:pPr>
        <w:spacing w:line="240" w:lineRule="auto"/>
        <w:ind w:left="720"/>
        <w:rPr>
          <w:color w:val="000000" w:themeColor="text1"/>
        </w:rPr>
      </w:pPr>
      <w:r w:rsidRPr="00A37E3A">
        <w:rPr>
          <w:color w:val="000000" w:themeColor="text1"/>
        </w:rPr>
        <w:t xml:space="preserve">...a complex system, using semi-mechanical techniques combined with symbolic notation and combinatory diagrams, which was to be the basis of his apologetics in addition to being applicable to all fields of knowledge. </w:t>
      </w:r>
      <w:r w:rsidRPr="00A37E3A">
        <w:rPr>
          <w:color w:val="000000" w:themeColor="text1"/>
        </w:rPr>
        <w:fldChar w:fldCharType="begin" w:fldLock="1"/>
      </w:r>
      <w:r w:rsidRPr="00A37E3A">
        <w:rPr>
          <w:color w:val="000000" w:themeColor="text1"/>
        </w:rPr>
        <w:instrText>ADDIN CSL_CITATION {"citationItems":[{"id":"ITEM-1","itemData":{"ISBN":"0691034060 (hbk)\\r0691000913 (pbk)","abstract":"For this new anthology, Anthony Bonner has chosen central texts from his acclaimed two-volume compilation Selected Works of Ramon Llull (Princeton, 1985). Available for the first time in an affordable format, these works serve as an introduction to the life and writings of the Catalan (properly, Majorcan) philosopher, mystic, and theologian who lived from 1232 to 1316. Founder of a school of Arabic and other languages, Llull was also a poet and novelist and one of the creators of literary Catalan.This volume contains three prefaces on Llull's life, thought, and reputation. Of Llull's works, it offers Book of the Gentile and the Three Wise Men, his seminal Christian apology; the Ars brevis, a summary of his philosophical system; The Book of the Lover and the Beloved, a celebration of mystical love in the courtly tradition; and his wittily scathing Book of the Beasts.","author":[{"dropping-particle":"","family":"Llull","given":"Ramon","non-dropping-particle":"","parse-names":false,"suffix":""},{"dropping-particle":"","family":"Bonner","given":"Anthony.","non-dropping-particle":"","parse-names":false,"suffix":""},{"dropping-particle":"","family":"Bonner","given":"Eve","non-dropping-particle":"","parse-names":false,"suffix":""}],"container-title":"Mythos","id":"ITEM-1","issued":{"date-parts":[["1993"]]},"number-of-pages":"xii, 380","publisher":"Princeton University Press","title":"Doctor illuminatus : a Ramon Llull reader","type":"book"},"locator":"68","uris":["http://www.mendeley.com/documents/?uuid=8f62af31-7a54-3976-9511-32373ed9f2aa"]}],"mendeley":{"formattedCitation":"(Llull, Bonner and Bonner, 1993, p. 68)","plainTextFormattedCitation":"(Llull, Bonner and Bonner, 1993, p. 68)","previouslyFormattedCitation":"(Llull, Bonner and Bonner, 1993, p. 68)"},"properties":{"noteIndex":0},"schema":"https://github.com/citation-style-language/schema/raw/master/csl-citation.json"}</w:instrText>
      </w:r>
      <w:r w:rsidRPr="00A37E3A">
        <w:rPr>
          <w:color w:val="000000" w:themeColor="text1"/>
        </w:rPr>
        <w:fldChar w:fldCharType="separate"/>
      </w:r>
      <w:r w:rsidRPr="00A37E3A">
        <w:rPr>
          <w:noProof/>
          <w:color w:val="000000" w:themeColor="text1"/>
        </w:rPr>
        <w:t>(Llull, Bonner and Bonner, 1993, p. 68)</w:t>
      </w:r>
      <w:r w:rsidRPr="00A37E3A">
        <w:rPr>
          <w:color w:val="000000" w:themeColor="text1"/>
        </w:rPr>
        <w:fldChar w:fldCharType="end"/>
      </w:r>
    </w:p>
    <w:p w14:paraId="6E84F185" w14:textId="61AB8B53" w:rsidR="00A42093" w:rsidRPr="00A37E3A" w:rsidRDefault="00A42093" w:rsidP="002B6809">
      <w:pPr>
        <w:spacing w:line="240" w:lineRule="auto"/>
        <w:rPr>
          <w:color w:val="000000" w:themeColor="text1"/>
        </w:rPr>
      </w:pPr>
      <w:r w:rsidRPr="00A37E3A">
        <w:rPr>
          <w:noProof/>
          <w:color w:val="000000" w:themeColor="text1"/>
        </w:rPr>
        <w:drawing>
          <wp:inline distT="0" distB="0" distL="0" distR="0" wp14:anchorId="11D5AE45" wp14:editId="0AF54770">
            <wp:extent cx="3216442" cy="2409383"/>
            <wp:effectExtent l="0" t="0" r="0" b="381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Picture 48"/>
                    <pic:cNvPicPr/>
                  </pic:nvPicPr>
                  <pic:blipFill>
                    <a:blip r:embed="rId20" cstate="print">
                      <a:extLst>
                        <a:ext uri="{28A0092B-C50C-407E-A947-70E740481C1C}">
                          <a14:useLocalDpi xmlns:a14="http://schemas.microsoft.com/office/drawing/2010/main" val="0"/>
                        </a:ext>
                      </a:extLst>
                    </a:blip>
                    <a:stretch>
                      <a:fillRect/>
                    </a:stretch>
                  </pic:blipFill>
                  <pic:spPr>
                    <a:xfrm>
                      <a:off x="0" y="0"/>
                      <a:ext cx="3323170" cy="2489331"/>
                    </a:xfrm>
                    <a:prstGeom prst="rect">
                      <a:avLst/>
                    </a:prstGeom>
                  </pic:spPr>
                </pic:pic>
              </a:graphicData>
            </a:graphic>
          </wp:inline>
        </w:drawing>
      </w:r>
    </w:p>
    <w:p w14:paraId="1679746B" w14:textId="61776E5D" w:rsidR="00A42093" w:rsidRPr="00A37E3A" w:rsidRDefault="00CF1AB9" w:rsidP="002B6809">
      <w:pPr>
        <w:pStyle w:val="Caption"/>
      </w:pPr>
      <w:bookmarkStart w:id="106" w:name="_Ref44572201"/>
      <w:bookmarkStart w:id="107" w:name="_Toc49092065"/>
      <w:bookmarkStart w:id="108" w:name="_Toc49255656"/>
      <w:bookmarkStart w:id="109" w:name="_Toc49500834"/>
      <w:bookmarkStart w:id="110" w:name="_Toc68531888"/>
      <w:r w:rsidRPr="00A37E3A">
        <w:t xml:space="preserve">Figure </w:t>
      </w:r>
      <w:r w:rsidR="00827C4A" w:rsidRPr="00A37E3A">
        <w:fldChar w:fldCharType="begin"/>
      </w:r>
      <w:r w:rsidR="00827C4A" w:rsidRPr="00A37E3A">
        <w:instrText xml:space="preserve"> SEQ Figure \* roman </w:instrText>
      </w:r>
      <w:r w:rsidR="00827C4A" w:rsidRPr="00A37E3A">
        <w:fldChar w:fldCharType="separate"/>
      </w:r>
      <w:r w:rsidR="008E3A81" w:rsidRPr="00A37E3A">
        <w:rPr>
          <w:noProof/>
        </w:rPr>
        <w:t>x</w:t>
      </w:r>
      <w:r w:rsidR="00827C4A" w:rsidRPr="00A37E3A">
        <w:rPr>
          <w:noProof/>
        </w:rPr>
        <w:fldChar w:fldCharType="end"/>
      </w:r>
      <w:bookmarkEnd w:id="106"/>
      <w:r w:rsidRPr="00A37E3A">
        <w:t xml:space="preserve"> </w:t>
      </w:r>
      <w:r w:rsidR="00D35642" w:rsidRPr="00A37E3A">
        <w:t>The Volvelle</w:t>
      </w:r>
      <w:bookmarkEnd w:id="107"/>
      <w:bookmarkEnd w:id="108"/>
      <w:r w:rsidR="00F0061F" w:rsidRPr="00A37E3A">
        <w:t xml:space="preserve"> </w:t>
      </w:r>
      <w:r w:rsidR="00F0061F" w:rsidRPr="00A37E3A">
        <w:rPr>
          <w:rFonts w:hint="eastAsia"/>
        </w:rPr>
        <w:t>i</w:t>
      </w:r>
      <w:r w:rsidR="00F0061F" w:rsidRPr="00A37E3A">
        <w:t xml:space="preserve">n </w:t>
      </w:r>
      <w:r w:rsidR="00F0061F" w:rsidRPr="00A37E3A">
        <w:rPr>
          <w:i/>
          <w:iCs w:val="0"/>
        </w:rPr>
        <w:t>Ars Magna</w:t>
      </w:r>
      <w:r w:rsidR="00A16DD4" w:rsidRPr="00A37E3A">
        <w:rPr>
          <w:i/>
          <w:iCs w:val="0"/>
        </w:rPr>
        <w:t xml:space="preserve"> </w:t>
      </w:r>
      <w:r w:rsidR="00A16DD4" w:rsidRPr="00A37E3A">
        <w:rPr>
          <w:rFonts w:ascii="SimSun" w:eastAsia="SimSun" w:hAnsi="SimSun" w:cs="SimSun"/>
        </w:rPr>
        <w:t>by</w:t>
      </w:r>
      <w:r w:rsidR="00A16DD4" w:rsidRPr="00A37E3A">
        <w:t xml:space="preserve"> Ramon </w:t>
      </w:r>
      <w:proofErr w:type="spellStart"/>
      <w:r w:rsidR="00A16DD4" w:rsidRPr="00A37E3A">
        <w:t>Llull</w:t>
      </w:r>
      <w:bookmarkEnd w:id="109"/>
      <w:bookmarkEnd w:id="110"/>
      <w:proofErr w:type="spellEnd"/>
    </w:p>
    <w:p w14:paraId="44B50BF1" w14:textId="0F048E71" w:rsidR="004513C5" w:rsidRPr="00A37E3A" w:rsidRDefault="00451E82" w:rsidP="002429A4">
      <w:pPr>
        <w:rPr>
          <w:color w:val="000000" w:themeColor="text1"/>
        </w:rPr>
      </w:pPr>
      <w:r w:rsidRPr="00A37E3A">
        <w:rPr>
          <w:rFonts w:hint="eastAsia"/>
          <w:color w:val="000000" w:themeColor="text1"/>
        </w:rPr>
        <w:t>In</w:t>
      </w:r>
      <w:r w:rsidRPr="00A37E3A">
        <w:rPr>
          <w:color w:val="000000" w:themeColor="text1"/>
        </w:rPr>
        <w:t xml:space="preserve"> 1524, </w:t>
      </w:r>
      <w:r w:rsidR="00714BE5" w:rsidRPr="00A37E3A">
        <w:rPr>
          <w:color w:val="000000" w:themeColor="text1"/>
        </w:rPr>
        <w:t>Petrus</w:t>
      </w:r>
      <w:r w:rsidR="004513C5" w:rsidRPr="00A37E3A">
        <w:rPr>
          <w:color w:val="000000" w:themeColor="text1"/>
        </w:rPr>
        <w:t xml:space="preserve"> Apian</w:t>
      </w:r>
      <w:r w:rsidR="00261875" w:rsidRPr="00A37E3A">
        <w:rPr>
          <w:color w:val="000000" w:themeColor="text1"/>
        </w:rPr>
        <w:t>,</w:t>
      </w:r>
      <w:r w:rsidR="004513C5" w:rsidRPr="00A37E3A">
        <w:rPr>
          <w:color w:val="000000" w:themeColor="text1"/>
        </w:rPr>
        <w:t xml:space="preserve"> </w:t>
      </w:r>
      <w:r w:rsidR="00261875" w:rsidRPr="00A37E3A">
        <w:rPr>
          <w:color w:val="000000" w:themeColor="text1"/>
        </w:rPr>
        <w:t xml:space="preserve">an academic of space science, </w:t>
      </w:r>
      <w:r w:rsidR="004513C5" w:rsidRPr="00A37E3A">
        <w:rPr>
          <w:color w:val="000000" w:themeColor="text1"/>
        </w:rPr>
        <w:t>published his ‘Cosmographia’</w:t>
      </w:r>
      <w:r w:rsidRPr="00A37E3A">
        <w:rPr>
          <w:color w:val="000000" w:themeColor="text1"/>
        </w:rPr>
        <w:t xml:space="preserve"> and </w:t>
      </w:r>
      <w:r w:rsidR="004513C5" w:rsidRPr="00A37E3A">
        <w:rPr>
          <w:color w:val="000000" w:themeColor="text1"/>
        </w:rPr>
        <w:t>it</w:t>
      </w:r>
      <w:r w:rsidRPr="00A37E3A">
        <w:rPr>
          <w:color w:val="000000" w:themeColor="text1"/>
        </w:rPr>
        <w:t xml:space="preserve"> uses</w:t>
      </w:r>
      <w:r w:rsidR="004513C5" w:rsidRPr="00A37E3A">
        <w:rPr>
          <w:color w:val="000000" w:themeColor="text1"/>
        </w:rPr>
        <w:t xml:space="preserve"> movable discs </w:t>
      </w:r>
      <w:r w:rsidRPr="00A37E3A">
        <w:rPr>
          <w:color w:val="000000" w:themeColor="text1"/>
        </w:rPr>
        <w:t xml:space="preserve">to </w:t>
      </w:r>
      <w:r w:rsidR="004513C5" w:rsidRPr="00A37E3A">
        <w:rPr>
          <w:color w:val="000000" w:themeColor="text1"/>
        </w:rPr>
        <w:t>present celestial movements</w:t>
      </w:r>
      <w:r w:rsidR="00714BE5" w:rsidRPr="00A37E3A">
        <w:rPr>
          <w:color w:val="000000" w:themeColor="text1"/>
        </w:rPr>
        <w:t xml:space="preserve"> </w:t>
      </w:r>
      <w:r w:rsidR="00714BE5" w:rsidRPr="00A37E3A">
        <w:rPr>
          <w:color w:val="000000" w:themeColor="text1"/>
        </w:rPr>
        <w:fldChar w:fldCharType="begin" w:fldLock="1"/>
      </w:r>
      <w:r w:rsidR="00714BE5" w:rsidRPr="00A37E3A">
        <w:rPr>
          <w:color w:val="000000" w:themeColor="text1"/>
        </w:rPr>
        <w:instrText>ADDIN CSL_CITATION {"citationItems":[{"id":"ITEM-1","itemData":{"author":[{"dropping-particle":"","family":"Hendrix","given":"Susan Lee","non-dropping-particle":"","parse-names":false,"suffix":""}],"id":"ITEM-1","issued":{"date-parts":[["2008"]]},"title":"Popup Workshop : Computationally Enhanced Paper Engineering for Children","type":"thesis"},"uris":["http://www.mendeley.com/documents/?uuid=e803209a-d121-319c-9a95-eb2825f5fa01"]}],"mendeley":{"formattedCitation":"(Hendrix, 2008)","plainTextFormattedCitation":"(Hendrix, 2008)","previouslyFormattedCitation":"(Hendrix, 2008)"},"properties":{"noteIndex":0},"schema":"https://github.com/citation-style-language/schema/raw/master/csl-citation.json"}</w:instrText>
      </w:r>
      <w:r w:rsidR="00714BE5" w:rsidRPr="00A37E3A">
        <w:rPr>
          <w:color w:val="000000" w:themeColor="text1"/>
        </w:rPr>
        <w:fldChar w:fldCharType="separate"/>
      </w:r>
      <w:r w:rsidR="00714BE5" w:rsidRPr="00A37E3A">
        <w:rPr>
          <w:noProof/>
          <w:color w:val="000000" w:themeColor="text1"/>
        </w:rPr>
        <w:t>(Hendrix, 2008)</w:t>
      </w:r>
      <w:r w:rsidR="00714BE5" w:rsidRPr="00A37E3A">
        <w:rPr>
          <w:color w:val="000000" w:themeColor="text1"/>
        </w:rPr>
        <w:fldChar w:fldCharType="end"/>
      </w:r>
      <w:r w:rsidR="004513C5" w:rsidRPr="00A37E3A">
        <w:rPr>
          <w:color w:val="000000" w:themeColor="text1"/>
        </w:rPr>
        <w:t>. This book was very popular at that time and</w:t>
      </w:r>
      <w:r w:rsidR="00484F86" w:rsidRPr="00A37E3A">
        <w:rPr>
          <w:color w:val="000000" w:themeColor="text1"/>
        </w:rPr>
        <w:t xml:space="preserve"> was</w:t>
      </w:r>
      <w:r w:rsidR="004513C5" w:rsidRPr="00A37E3A">
        <w:rPr>
          <w:color w:val="000000" w:themeColor="text1"/>
        </w:rPr>
        <w:t xml:space="preserve"> translated into several languages and produced in 47 editions</w:t>
      </w:r>
      <w:r w:rsidR="00CB21BA" w:rsidRPr="00A37E3A">
        <w:rPr>
          <w:color w:val="000000" w:themeColor="text1"/>
        </w:rPr>
        <w:t xml:space="preserve"> </w:t>
      </w:r>
      <w:r w:rsidR="00CB21BA" w:rsidRPr="00A37E3A">
        <w:rPr>
          <w:color w:val="000000" w:themeColor="text1"/>
        </w:rPr>
        <w:fldChar w:fldCharType="begin" w:fldLock="1"/>
      </w:r>
      <w:r w:rsidR="00CB21BA" w:rsidRPr="00A37E3A">
        <w:rPr>
          <w:color w:val="000000" w:themeColor="text1"/>
        </w:rPr>
        <w:instrText>ADDIN CSL_CITATION {"citationItems":[{"id":"ITEM-1","itemData":{"author":[{"dropping-particle":"","family":"Hendrix","given":"Susan Lee","non-dropping-particle":"","parse-names":false,"suffix":""}],"id":"ITEM-1","issued":{"date-parts":[["2008"]]},"title":"Popup Workshop : Computationally Enhanced Paper Engineering for Children","type":"thesis"},"uris":["http://www.mendeley.com/documents/?uuid=e803209a-d121-319c-9a95-eb2825f5fa01"]}],"mendeley":{"formattedCitation":"(Hendrix, 2008)","plainTextFormattedCitation":"(Hendrix, 2008)","previouslyFormattedCitation":"(Hendrix, 2008)"},"properties":{"noteIndex":0},"schema":"https://github.com/citation-style-language/schema/raw/master/csl-citation.json"}</w:instrText>
      </w:r>
      <w:r w:rsidR="00CB21BA" w:rsidRPr="00A37E3A">
        <w:rPr>
          <w:color w:val="000000" w:themeColor="text1"/>
        </w:rPr>
        <w:fldChar w:fldCharType="separate"/>
      </w:r>
      <w:r w:rsidR="00CB21BA" w:rsidRPr="00A37E3A">
        <w:rPr>
          <w:noProof/>
          <w:color w:val="000000" w:themeColor="text1"/>
        </w:rPr>
        <w:t>(Hendrix, 2008)</w:t>
      </w:r>
      <w:r w:rsidR="00CB21BA" w:rsidRPr="00A37E3A">
        <w:rPr>
          <w:color w:val="000000" w:themeColor="text1"/>
        </w:rPr>
        <w:fldChar w:fldCharType="end"/>
      </w:r>
      <w:r w:rsidR="004513C5" w:rsidRPr="00A37E3A">
        <w:rPr>
          <w:color w:val="000000" w:themeColor="text1"/>
        </w:rPr>
        <w:t>. Apian also used the same technique in his other book ‘</w:t>
      </w:r>
      <w:proofErr w:type="spellStart"/>
      <w:r w:rsidR="00C67B66" w:rsidRPr="00A37E3A">
        <w:rPr>
          <w:color w:val="000000" w:themeColor="text1"/>
        </w:rPr>
        <w:t>Astronomicum</w:t>
      </w:r>
      <w:proofErr w:type="spellEnd"/>
      <w:r w:rsidR="00C67B66" w:rsidRPr="00A37E3A">
        <w:rPr>
          <w:color w:val="000000" w:themeColor="text1"/>
        </w:rPr>
        <w:t xml:space="preserve"> </w:t>
      </w:r>
      <w:proofErr w:type="spellStart"/>
      <w:r w:rsidR="004513C5" w:rsidRPr="00A37E3A">
        <w:rPr>
          <w:color w:val="000000" w:themeColor="text1"/>
        </w:rPr>
        <w:t>Caesareum</w:t>
      </w:r>
      <w:proofErr w:type="spellEnd"/>
      <w:r w:rsidR="004513C5" w:rsidRPr="00A37E3A">
        <w:rPr>
          <w:color w:val="000000" w:themeColor="text1"/>
        </w:rPr>
        <w:t>’ (1540).</w:t>
      </w:r>
    </w:p>
    <w:p w14:paraId="36F5BBBD" w14:textId="1D14562E" w:rsidR="00577BDF" w:rsidRPr="00A37E3A" w:rsidRDefault="004513C5" w:rsidP="002429A4">
      <w:pPr>
        <w:rPr>
          <w:color w:val="000000" w:themeColor="text1"/>
        </w:rPr>
      </w:pPr>
      <w:r w:rsidRPr="00A37E3A">
        <w:rPr>
          <w:color w:val="000000" w:themeColor="text1"/>
        </w:rPr>
        <w:t>At the end of the Middle Ages, lift-the-flap techniques started to appear in books of anatomical drawings</w:t>
      </w:r>
      <w:r w:rsidR="00CB21BA" w:rsidRPr="00A37E3A">
        <w:rPr>
          <w:color w:val="000000" w:themeColor="text1"/>
        </w:rPr>
        <w:t xml:space="preserve"> </w:t>
      </w:r>
      <w:r w:rsidR="00CB21BA" w:rsidRPr="00A37E3A">
        <w:rPr>
          <w:color w:val="000000" w:themeColor="text1"/>
        </w:rPr>
        <w:fldChar w:fldCharType="begin" w:fldLock="1"/>
      </w:r>
      <w:r w:rsidR="00714BE5" w:rsidRPr="00A37E3A">
        <w:rPr>
          <w:color w:val="000000" w:themeColor="text1"/>
        </w:rPr>
        <w:instrText>ADDIN CSL_CITATION {"citationItems":[{"id":"ITEM-1","itemData":{"author":[{"dropping-particle":"","family":"Hendrix","given":"Susan Lee","non-dropping-particle":"","parse-names":false,"suffix":""}],"id":"ITEM-1","issued":{"date-parts":[["2008"]]},"title":"Popup Workshop : Computationally Enhanced Paper Engineering for Children","type":"thesis"},"uris":["http://www.mendeley.com/documents/?uuid=e803209a-d121-319c-9a95-eb2825f5fa01"]},{"id":"ITEM-2","itemData":{"ISBN":"8492810653","abstract":"English-language edition. Translation of: Art du pop-up et du livre animé. Originally published: France : Editions Alternatives, 2012. Includes foldout pages. The world of pop-up books, movable books, flip books and mechanical cards is a magical one. But who are the pioneers of their paper mechanisms? What are the techniques used to make these books? How do you make 3D, cause scenes to appear and disappear and suggest movement? This book presents a selection of both classic works and contemporary designers and artists who have appropriated traditional techniques to revitalize this world with their astonishing book creations. Paper architects -- Movable books, past and present : What is a movable book? ; Movable books have a story to tell ; The eighteenth century and the arrival of fun ; A century of innovation ; Pictures start moving ; Post-war: common sense and simplicity ; The 1960s and 1970s: the birth of modern pop-up ; Publication and production ; The American machine and French artisans ; Current status: evolution ; Timeline fold-out -- Techniques : The pioneers : Lothar Meggendorfer; Ernest Nister; Julian Wehr;Vojtech Kubasta ; Mix-and-match : Jacques Desse; Mike and Theresa Simkin ; Concertina books : Orilum; Jean-Charles Trebbi ; Carousel books : Pietro Franchi ; Flag books : Marina Boucheï ; Tunnel books, tunnel book techniques : Edward Hutchins; Andréa Dezsö ; Carol Barton; Patricia Cavrois; Claire Hannicq ; Movable cards and figures ; Mechanical cards ; Pop-up cards ; Miniature pop-ups : Maria Victoria Garrido ; Flip books : Pascal Fouché ; Optical illusions and movable books, antique optical illusions books : Michaël Leblond and Frédérique Bertrand ; Action origami : Charles \"Doc\" Santee; Matt Shlian; Joan Michaels Paque ; Up-pop cards : Mark Hiner ; Origamic architecture : Masahiro Chatani; Keiko Nakazawa; Takaaki Kihara; Ingrid Siliakus; Elod Beregszaszi; Luciana Mancosu; Marizio Loi ; Sliceforms : Tatiana Stolyarova; Hiroko Momoi ; Yee-Sheung Yee Shing -- Themes and collections : Public collections : Pop-up patrimony; The International Centre for Illustration, Strasbourg ; Private collections : Ann Montanaro; Ellen G.K. Rubin; Annette Veenstra; Julien Laparade; Patrick Lecoq ; Alphabet books : Bernard Farkas ; Magic and movable books : Dany Trick ; Pop-up and children's literature : Florence Leyat; Bruno Munari; Kvéta Pacovská; Katsumi Komagata ; Comics ; Pop-up and artist's books : Gaëlle Pelachaud; Antoine Duthoit and Malvin…","author":[{"dropping-particle":"","family":"Desse","given":"Jacques","non-dropping-particle":"","parse-names":false,"suffix":""}],"container-title":"The art of pop-up : the magical world of three-dimensional books","edition":"1","id":"ITEM-2","issued":{"date-parts":[["2012"]]},"page":"7-15","publisher":"Promopress","title":"Movable Books, Past and Present","type":"chapter"},"uris":["http://www.mendeley.com/documents/?uuid=b4f6893c-4ec6-35d1-914e-d09262879ed3"]}],"mendeley":{"formattedCitation":"(Hendrix, 2008; Desse, 2012b)","plainTextFormattedCitation":"(Hendrix, 2008; Desse, 2012b)","previouslyFormattedCitation":"(Hendrix, 2008; Desse, 2012b)"},"properties":{"noteIndex":0},"schema":"https://github.com/citation-style-language/schema/raw/master/csl-citation.json"}</w:instrText>
      </w:r>
      <w:r w:rsidR="00CB21BA" w:rsidRPr="00A37E3A">
        <w:rPr>
          <w:color w:val="000000" w:themeColor="text1"/>
        </w:rPr>
        <w:fldChar w:fldCharType="separate"/>
      </w:r>
      <w:r w:rsidR="00714BE5" w:rsidRPr="00A37E3A">
        <w:rPr>
          <w:noProof/>
          <w:color w:val="000000" w:themeColor="text1"/>
        </w:rPr>
        <w:t>(Hendrix, 2008; Desse, 2012b)</w:t>
      </w:r>
      <w:r w:rsidR="00CB21BA" w:rsidRPr="00A37E3A">
        <w:rPr>
          <w:color w:val="000000" w:themeColor="text1"/>
        </w:rPr>
        <w:fldChar w:fldCharType="end"/>
      </w:r>
      <w:r w:rsidRPr="00A37E3A">
        <w:rPr>
          <w:color w:val="000000" w:themeColor="text1"/>
        </w:rPr>
        <w:t xml:space="preserve">. A series of superimposed </w:t>
      </w:r>
      <w:r w:rsidR="006D5C1D" w:rsidRPr="00A37E3A">
        <w:rPr>
          <w:color w:val="000000" w:themeColor="text1"/>
        </w:rPr>
        <w:t xml:space="preserve">images </w:t>
      </w:r>
      <w:r w:rsidRPr="00A37E3A">
        <w:rPr>
          <w:color w:val="000000" w:themeColor="text1"/>
        </w:rPr>
        <w:t xml:space="preserve">were used to produce anatomical figures with layers. </w:t>
      </w:r>
      <w:r w:rsidR="00A474F6" w:rsidRPr="00A37E3A">
        <w:rPr>
          <w:color w:val="000000" w:themeColor="text1"/>
        </w:rPr>
        <w:t>This allowed the human body to be observed in stacked layers, which is more intuitive and useful than observation</w:t>
      </w:r>
      <w:r w:rsidRPr="00A37E3A">
        <w:rPr>
          <w:color w:val="000000" w:themeColor="text1"/>
        </w:rPr>
        <w:t xml:space="preserve"> through serial images of sections. The first Mix-and-Match book</w:t>
      </w:r>
      <w:r w:rsidR="00D9784E" w:rsidRPr="00A37E3A">
        <w:rPr>
          <w:color w:val="000000" w:themeColor="text1"/>
        </w:rPr>
        <w:t xml:space="preserve"> (as it would be called today)</w:t>
      </w:r>
      <w:r w:rsidRPr="00A37E3A">
        <w:rPr>
          <w:color w:val="000000" w:themeColor="text1"/>
        </w:rPr>
        <w:t xml:space="preserve"> is Father </w:t>
      </w:r>
      <w:proofErr w:type="spellStart"/>
      <w:r w:rsidRPr="00A37E3A">
        <w:rPr>
          <w:color w:val="000000" w:themeColor="text1"/>
        </w:rPr>
        <w:t>Leutbrewer’s</w:t>
      </w:r>
      <w:proofErr w:type="spellEnd"/>
      <w:r w:rsidRPr="00A37E3A">
        <w:rPr>
          <w:color w:val="000000" w:themeColor="text1"/>
        </w:rPr>
        <w:t xml:space="preserve"> ‘La Confession </w:t>
      </w:r>
      <w:proofErr w:type="spellStart"/>
      <w:r w:rsidRPr="00A37E3A">
        <w:rPr>
          <w:color w:val="000000" w:themeColor="text1"/>
        </w:rPr>
        <w:t>coupée</w:t>
      </w:r>
      <w:proofErr w:type="spellEnd"/>
      <w:r w:rsidRPr="00A37E3A">
        <w:rPr>
          <w:color w:val="000000" w:themeColor="text1"/>
        </w:rPr>
        <w:t>’</w:t>
      </w:r>
      <w:r w:rsidR="00CB21BA" w:rsidRPr="00A37E3A">
        <w:rPr>
          <w:color w:val="000000" w:themeColor="text1"/>
        </w:rPr>
        <w:fldChar w:fldCharType="begin" w:fldLock="1"/>
      </w:r>
      <w:r w:rsidR="004F6BD7" w:rsidRPr="00A37E3A">
        <w:rPr>
          <w:color w:val="000000" w:themeColor="text1"/>
        </w:rPr>
        <w:instrText>ADDIN CSL_CITATION {"citationItems":[{"id":"ITEM-1","itemData":{"ISBN":"8492810653","abstract":"English-language edition. Translation of: Art du pop-up et du livre animé. Originally published: France : Editions Alternatives, 2012. Includes foldout pages. The world of pop-up books, movable books, flip books and mechanical cards is a magical one. But who are the pioneers of their paper mechanisms? What are the techniques used to make these books? How do you make 3D, cause scenes to appear and disappear and suggest movement? This book presents a selection of both classic works and contemporary designers and artists who have appropriated traditional techniques to revitalize this world with their astonishing book creations. Paper architects -- Movable books, past and present : What is a movable book? ; Movable books have a story to tell ; The eighteenth century and the arrival of fun ; A century of innovation ; Pictures start moving ; Post-war: common sense and simplicity ; The 1960s and 1970s: the birth of modern pop-up ; Publication and production ; The American machine and French artisans ; Current status: evolution ; Timeline fold-out -- Techniques : The pioneers : Lothar Meggendorfer; Ernest Nister; Julian Wehr;Vojtech Kubasta ; Mix-and-match : Jacques Desse; Mike and Theresa Simkin ; Concertina books : Orilum; Jean-Charles Trebbi ; Carousel books : Pietro Franchi ; Flag books : Marina Boucheï ; Tunnel books, tunnel book techniques : Edward Hutchins; Andréa Dezsö ; Carol Barton; Patricia Cavrois; Claire Hannicq ; Movable cards and figures ; Mechanical cards ; Pop-up cards ; Miniature pop-ups : Maria Victoria Garrido ; Flip books : Pascal Fouché ; Optical illusions and movable books, antique optical illusions books : Michaël Leblond and Frédérique Bertrand ; Action origami : Charles \"Doc\" Santee; Matt Shlian; Joan Michaels Paque ; Up-pop cards : Mark Hiner ; Origamic architecture : Masahiro Chatani; Keiko Nakazawa; Takaaki Kihara; Ingrid Siliakus; Elod Beregszaszi; Luciana Mancosu; Marizio Loi ; Sliceforms : Tatiana Stolyarova; Hiroko Momoi ; Yee-Sheung Yee Shing -- Themes and collections : Public collections : Pop-up patrimony; The International Centre for Illustration, Strasbourg ; Private collections : Ann Montanaro; Ellen G.K. Rubin; Annette Veenstra; Julien Laparade; Patrick Lecoq ; Alphabet books : Bernard Farkas ; Magic and movable books : Dany Trick ; Pop-up and children's literature : Florence Leyat; Bruno Munari; Kvéta Pacovská; Katsumi Komagata ; Comics ; Pop-up and artist's books : Gaëlle Pelachaud; Antoine Duthoit and Malvin…","author":[{"dropping-particle":"","family":"Desse","given":"Jacques","non-dropping-particle":"","parse-names":false,"suffix":""}],"container-title":"The art of pop-up : the magical world of three-dimensional books","edition":"1","id":"ITEM-1","issued":{"date-parts":[["2012"]]},"page":"7-15","publisher":"Promopress","title":"Movable Books, Past and Present","type":"chapter"},"uris":["http://www.mendeley.com/documents/?uuid=b4f6893c-4ec6-35d1-914e-d09262879ed3"]}],"mendeley":{"formattedCitation":"(Desse, 2012b)","plainTextFormattedCitation":"(Desse, 2012b)","previouslyFormattedCitation":"(Desse, 2012b)"},"properties":{"noteIndex":0},"schema":"https://github.com/citation-style-language/schema/raw/master/csl-citation.json"}</w:instrText>
      </w:r>
      <w:r w:rsidR="00CB21BA" w:rsidRPr="00A37E3A">
        <w:rPr>
          <w:color w:val="000000" w:themeColor="text1"/>
        </w:rPr>
        <w:fldChar w:fldCharType="separate"/>
      </w:r>
      <w:r w:rsidR="004F6BD7" w:rsidRPr="00A37E3A">
        <w:rPr>
          <w:noProof/>
          <w:color w:val="000000" w:themeColor="text1"/>
        </w:rPr>
        <w:t>(</w:t>
      </w:r>
      <w:proofErr w:type="spellStart"/>
      <w:r w:rsidR="004F6BD7" w:rsidRPr="00A37E3A">
        <w:rPr>
          <w:noProof/>
          <w:color w:val="000000" w:themeColor="text1"/>
        </w:rPr>
        <w:t>Desse</w:t>
      </w:r>
      <w:proofErr w:type="spellEnd"/>
      <w:r w:rsidR="004F6BD7" w:rsidRPr="00A37E3A">
        <w:rPr>
          <w:noProof/>
          <w:color w:val="000000" w:themeColor="text1"/>
        </w:rPr>
        <w:t>, 2012b)</w:t>
      </w:r>
      <w:r w:rsidR="00CB21BA" w:rsidRPr="00A37E3A">
        <w:rPr>
          <w:color w:val="000000" w:themeColor="text1"/>
        </w:rPr>
        <w:fldChar w:fldCharType="end"/>
      </w:r>
      <w:r w:rsidRPr="00A37E3A">
        <w:rPr>
          <w:color w:val="000000" w:themeColor="text1"/>
        </w:rPr>
        <w:t>. It was published in 1677 and frequently republished until the middle of the 18</w:t>
      </w:r>
      <w:r w:rsidRPr="00A37E3A">
        <w:rPr>
          <w:color w:val="000000" w:themeColor="text1"/>
          <w:vertAlign w:val="superscript"/>
        </w:rPr>
        <w:t>th</w:t>
      </w:r>
      <w:r w:rsidRPr="00A37E3A">
        <w:rPr>
          <w:color w:val="000000" w:themeColor="text1"/>
        </w:rPr>
        <w:t xml:space="preserve"> century</w:t>
      </w:r>
      <w:r w:rsidR="004F6BD7" w:rsidRPr="00A37E3A">
        <w:rPr>
          <w:color w:val="000000" w:themeColor="text1"/>
        </w:rPr>
        <w:fldChar w:fldCharType="begin" w:fldLock="1"/>
      </w:r>
      <w:r w:rsidR="004F6BD7" w:rsidRPr="00A37E3A">
        <w:rPr>
          <w:color w:val="000000" w:themeColor="text1"/>
        </w:rPr>
        <w:instrText>ADDIN CSL_CITATION {"citationItems":[{"id":"ITEM-1","itemData":{"ISBN":"8492810653","abstract":"English-language edition. Translation of: Art du pop-up et du livre animé. Originally published: France : Editions Alternatives, 2012. Includes foldout pages. The world of pop-up books, movable books, flip books and mechanical cards is a magical one. But who are the pioneers of their paper mechanisms? What are the techniques used to make these books? How do you make 3D, cause scenes to appear and disappear and suggest movement? This book presents a selection of both classic works and contemporary designers and artists who have appropriated traditional techniques to revitalize this world with their astonishing book creations. Paper architects -- Movable books, past and present : What is a movable book? ; Movable books have a story to tell ; The eighteenth century and the arrival of fun ; A century of innovation ; Pictures start moving ; Post-war: common sense and simplicity ; The 1960s and 1970s: the birth of modern pop-up ; Publication and production ; The American machine and French artisans ; Current status: evolution ; Timeline fold-out -- Techniques : The pioneers : Lothar Meggendorfer; Ernest Nister; Julian Wehr;Vojtech Kubasta ; Mix-and-match : Jacques Desse; Mike and Theresa Simkin ; Concertina books : Orilum; Jean-Charles Trebbi ; Carousel books : Pietro Franchi ; Flag books : Marina Boucheï ; Tunnel books, tunnel book techniques : Edward Hutchins; Andréa Dezsö ; Carol Barton; Patricia Cavrois; Claire Hannicq ; Movable cards and figures ; Mechanical cards ; Pop-up cards ; Miniature pop-ups : Maria Victoria Garrido ; Flip books : Pascal Fouché ; Optical illusions and movable books, antique optical illusions books : Michaël Leblond and Frédérique Bertrand ; Action origami : Charles \"Doc\" Santee; Matt Shlian; Joan Michaels Paque ; Up-pop cards : Mark Hiner ; Origamic architecture : Masahiro Chatani; Keiko Nakazawa; Takaaki Kihara; Ingrid Siliakus; Elod Beregszaszi; Luciana Mancosu; Marizio Loi ; Sliceforms : Tatiana Stolyarova; Hiroko Momoi ; Yee-Sheung Yee Shing -- Themes and collections : Public collections : Pop-up patrimony; The International Centre for Illustration, Strasbourg ; Private collections : Ann Montanaro; Ellen G.K. Rubin; Annette Veenstra; Julien Laparade; Patrick Lecoq ; Alphabet books : Bernard Farkas ; Magic and movable books : Dany Trick ; Pop-up and children's literature : Florence Leyat; Bruno Munari; Kvéta Pacovská; Katsumi Komagata ; Comics ; Pop-up and artist's books : Gaëlle Pelachaud; Antoine Duthoit and Malvin…","author":[{"dropping-particle":"","family":"Desse","given":"Jacques","non-dropping-particle":"","parse-names":false,"suffix":""}],"container-title":"The art of pop-up : the magical world of three-dimensional books","edition":"1","id":"ITEM-1","issued":{"date-parts":[["2012"]]},"page":"7-15","publisher":"Promopress","title":"Movable Books, Past and Present","type":"chapter"},"uris":["http://www.mendeley.com/documents/?uuid=b4f6893c-4ec6-35d1-914e-d09262879ed3"]}],"mendeley":{"formattedCitation":"(Desse, 2012b)","plainTextFormattedCitation":"(Desse, 2012b)","previouslyFormattedCitation":"(Desse, 2012b)"},"properties":{"noteIndex":0},"schema":"https://github.com/citation-style-language/schema/raw/master/csl-citation.json"}</w:instrText>
      </w:r>
      <w:r w:rsidR="004F6BD7" w:rsidRPr="00A37E3A">
        <w:rPr>
          <w:color w:val="000000" w:themeColor="text1"/>
        </w:rPr>
        <w:fldChar w:fldCharType="separate"/>
      </w:r>
      <w:r w:rsidR="004F6BD7" w:rsidRPr="00A37E3A">
        <w:rPr>
          <w:noProof/>
          <w:color w:val="000000" w:themeColor="text1"/>
        </w:rPr>
        <w:t>(</w:t>
      </w:r>
      <w:proofErr w:type="spellStart"/>
      <w:r w:rsidR="004F6BD7" w:rsidRPr="00A37E3A">
        <w:rPr>
          <w:noProof/>
          <w:color w:val="000000" w:themeColor="text1"/>
        </w:rPr>
        <w:t>Desse</w:t>
      </w:r>
      <w:proofErr w:type="spellEnd"/>
      <w:r w:rsidR="004F6BD7" w:rsidRPr="00A37E3A">
        <w:rPr>
          <w:noProof/>
          <w:color w:val="000000" w:themeColor="text1"/>
        </w:rPr>
        <w:t>, 2012b)</w:t>
      </w:r>
      <w:r w:rsidR="004F6BD7" w:rsidRPr="00A37E3A">
        <w:rPr>
          <w:color w:val="000000" w:themeColor="text1"/>
        </w:rPr>
        <w:fldChar w:fldCharType="end"/>
      </w:r>
      <w:r w:rsidRPr="00A37E3A">
        <w:rPr>
          <w:color w:val="000000" w:themeColor="text1"/>
        </w:rPr>
        <w:t xml:space="preserve">. The reader needed to lift the strips to view the sin </w:t>
      </w:r>
      <w:r w:rsidR="00577BDF" w:rsidRPr="00A37E3A">
        <w:rPr>
          <w:color w:val="000000" w:themeColor="text1"/>
        </w:rPr>
        <w:t>of which they had been blameworthy.</w:t>
      </w:r>
    </w:p>
    <w:p w14:paraId="71A9612A" w14:textId="50441EDF" w:rsidR="004513C5" w:rsidRPr="00A37E3A" w:rsidRDefault="004513C5" w:rsidP="002429A4">
      <w:pPr>
        <w:rPr>
          <w:color w:val="000000" w:themeColor="text1"/>
        </w:rPr>
      </w:pPr>
      <w:r w:rsidRPr="00A37E3A">
        <w:rPr>
          <w:color w:val="000000" w:themeColor="text1"/>
        </w:rPr>
        <w:t>From these, we can see that the movable devices in the books from the 13th to 17th centuries were primarily produced for their functional use</w:t>
      </w:r>
      <w:r w:rsidR="00F91335" w:rsidRPr="00A37E3A">
        <w:rPr>
          <w:color w:val="000000" w:themeColor="text1"/>
        </w:rPr>
        <w:t>.</w:t>
      </w:r>
      <w:r w:rsidRPr="00A37E3A">
        <w:rPr>
          <w:color w:val="000000" w:themeColor="text1"/>
        </w:rPr>
        <w:t xml:space="preserve"> </w:t>
      </w:r>
      <w:r w:rsidR="00F91335" w:rsidRPr="00A37E3A">
        <w:rPr>
          <w:color w:val="000000" w:themeColor="text1"/>
        </w:rPr>
        <w:t>B</w:t>
      </w:r>
      <w:r w:rsidRPr="00A37E3A">
        <w:rPr>
          <w:color w:val="000000" w:themeColor="text1"/>
        </w:rPr>
        <w:t>ecause</w:t>
      </w:r>
      <w:r w:rsidR="00F91335" w:rsidRPr="00A37E3A">
        <w:rPr>
          <w:color w:val="000000" w:themeColor="text1"/>
        </w:rPr>
        <w:t xml:space="preserve"> </w:t>
      </w:r>
      <w:r w:rsidR="00AF28C5" w:rsidRPr="00A37E3A">
        <w:rPr>
          <w:color w:val="000000" w:themeColor="text1"/>
        </w:rPr>
        <w:t>the general population had</w:t>
      </w:r>
      <w:r w:rsidR="00810489" w:rsidRPr="00A37E3A">
        <w:rPr>
          <w:color w:val="000000" w:themeColor="text1"/>
        </w:rPr>
        <w:t xml:space="preserve"> a</w:t>
      </w:r>
      <w:r w:rsidR="00AF28C5" w:rsidRPr="00A37E3A">
        <w:rPr>
          <w:color w:val="000000" w:themeColor="text1"/>
        </w:rPr>
        <w:t xml:space="preserve"> low</w:t>
      </w:r>
      <w:r w:rsidR="00810489" w:rsidRPr="00A37E3A">
        <w:rPr>
          <w:color w:val="000000" w:themeColor="text1"/>
        </w:rPr>
        <w:t xml:space="preserve"> rate of</w:t>
      </w:r>
      <w:r w:rsidR="00AF28C5" w:rsidRPr="00A37E3A">
        <w:rPr>
          <w:color w:val="000000" w:themeColor="text1"/>
        </w:rPr>
        <w:t xml:space="preserve"> literacy</w:t>
      </w:r>
      <w:r w:rsidRPr="00A37E3A">
        <w:rPr>
          <w:rFonts w:hint="eastAsia"/>
          <w:color w:val="000000" w:themeColor="text1"/>
        </w:rPr>
        <w:t xml:space="preserve"> </w:t>
      </w:r>
      <w:r w:rsidRPr="00A37E3A">
        <w:rPr>
          <w:color w:val="000000" w:themeColor="text1"/>
        </w:rPr>
        <w:t>at that time</w:t>
      </w:r>
      <w:r w:rsidR="00AF28C5" w:rsidRPr="00A37E3A">
        <w:rPr>
          <w:color w:val="000000" w:themeColor="text1"/>
        </w:rPr>
        <w:t xml:space="preserve"> and</w:t>
      </w:r>
      <w:r w:rsidRPr="00A37E3A">
        <w:rPr>
          <w:color w:val="000000" w:themeColor="text1"/>
        </w:rPr>
        <w:t xml:space="preserve"> the importance of children’s education was hardly appreciated</w:t>
      </w:r>
      <w:r w:rsidR="00F91335" w:rsidRPr="00A37E3A">
        <w:rPr>
          <w:color w:val="000000" w:themeColor="text1"/>
        </w:rPr>
        <w:t xml:space="preserve">, there were </w:t>
      </w:r>
      <w:r w:rsidR="00810489" w:rsidRPr="00A37E3A">
        <w:rPr>
          <w:color w:val="000000" w:themeColor="text1"/>
        </w:rPr>
        <w:t xml:space="preserve">almost </w:t>
      </w:r>
      <w:r w:rsidR="00F91335" w:rsidRPr="00A37E3A">
        <w:rPr>
          <w:color w:val="000000" w:themeColor="text1"/>
        </w:rPr>
        <w:t xml:space="preserve">no books produced for children. </w:t>
      </w:r>
      <w:r w:rsidRPr="00A37E3A">
        <w:rPr>
          <w:color w:val="000000" w:themeColor="text1"/>
        </w:rPr>
        <w:t>Also, books were expensive as the printing industry was not yet well developed, children’s publishers did not</w:t>
      </w:r>
      <w:r w:rsidR="00810489" w:rsidRPr="00A37E3A">
        <w:rPr>
          <w:color w:val="000000" w:themeColor="text1"/>
        </w:rPr>
        <w:t xml:space="preserve"> even</w:t>
      </w:r>
      <w:r w:rsidRPr="00A37E3A">
        <w:rPr>
          <w:color w:val="000000" w:themeColor="text1"/>
        </w:rPr>
        <w:t xml:space="preserve"> exist at the time</w:t>
      </w:r>
      <w:r w:rsidR="00F91335" w:rsidRPr="00A37E3A">
        <w:rPr>
          <w:color w:val="000000" w:themeColor="text1"/>
        </w:rPr>
        <w:t xml:space="preserve"> </w:t>
      </w:r>
      <w:r w:rsidR="00F91335" w:rsidRPr="00A37E3A">
        <w:rPr>
          <w:color w:val="000000" w:themeColor="text1"/>
        </w:rPr>
        <w:fldChar w:fldCharType="begin" w:fldLock="1"/>
      </w:r>
      <w:r w:rsidR="009710AA" w:rsidRPr="00A37E3A">
        <w:rPr>
          <w:color w:val="000000" w:themeColor="text1"/>
        </w:rPr>
        <w:instrText>ADDIN CSL_CITATION {"citationItems":[{"id":"ITEM-1","itemData":{"author":[{"dropping-particle":"","family":"Hendrix","given":"Susan Lee","non-dropping-particle":"","parse-names":false,"suffix":""}],"id":"ITEM-1","issued":{"date-parts":[["2008"]]},"title":"Popup Workshop : Computationally Enhanced Paper Engineering for Children","type":"thesis"},"uris":["http://www.mendeley.com/documents/?uuid=e803209a-d121-319c-9a95-eb2825f5fa01"]}],"mendeley":{"formattedCitation":"(Hendrix, 2008)","plainTextFormattedCitation":"(Hendrix, 2008)","previouslyFormattedCitation":"(Hendrix, 2008)"},"properties":{"noteIndex":0},"schema":"https://github.com/citation-style-language/schema/raw/master/csl-citation.json"}</w:instrText>
      </w:r>
      <w:r w:rsidR="00F91335" w:rsidRPr="00A37E3A">
        <w:rPr>
          <w:color w:val="000000" w:themeColor="text1"/>
        </w:rPr>
        <w:fldChar w:fldCharType="separate"/>
      </w:r>
      <w:r w:rsidR="00F91335" w:rsidRPr="00A37E3A">
        <w:rPr>
          <w:noProof/>
          <w:color w:val="000000" w:themeColor="text1"/>
        </w:rPr>
        <w:t>(Hendrix, 2008)</w:t>
      </w:r>
      <w:r w:rsidR="00F91335" w:rsidRPr="00A37E3A">
        <w:rPr>
          <w:color w:val="000000" w:themeColor="text1"/>
        </w:rPr>
        <w:fldChar w:fldCharType="end"/>
      </w:r>
      <w:r w:rsidRPr="00A37E3A">
        <w:rPr>
          <w:color w:val="000000" w:themeColor="text1"/>
        </w:rPr>
        <w:t>.</w:t>
      </w:r>
    </w:p>
    <w:p w14:paraId="5B2BA847" w14:textId="62DCA4EB" w:rsidR="00CC307C" w:rsidRPr="00A37E3A" w:rsidRDefault="004513C5" w:rsidP="00CC307C">
      <w:pPr>
        <w:pStyle w:val="Heading3"/>
        <w:rPr>
          <w:color w:val="000000" w:themeColor="text1"/>
        </w:rPr>
      </w:pPr>
      <w:bookmarkStart w:id="111" w:name="_Toc64141142"/>
      <w:r w:rsidRPr="00A37E3A">
        <w:rPr>
          <w:color w:val="000000" w:themeColor="text1"/>
        </w:rPr>
        <w:t>18th to 19th century</w:t>
      </w:r>
      <w:bookmarkEnd w:id="111"/>
      <w:r w:rsidRPr="00A37E3A">
        <w:rPr>
          <w:color w:val="000000" w:themeColor="text1"/>
        </w:rPr>
        <w:t xml:space="preserve"> </w:t>
      </w:r>
    </w:p>
    <w:p w14:paraId="78754061" w14:textId="5C0BB131" w:rsidR="00DA4F1A" w:rsidRPr="00A37E3A" w:rsidRDefault="004513C5" w:rsidP="00233D95">
      <w:pPr>
        <w:rPr>
          <w:rFonts w:eastAsia="SimSun"/>
          <w:color w:val="000000" w:themeColor="text1"/>
        </w:rPr>
      </w:pPr>
      <w:r w:rsidRPr="00A37E3A">
        <w:rPr>
          <w:color w:val="000000" w:themeColor="text1"/>
        </w:rPr>
        <w:t>In the early 18</w:t>
      </w:r>
      <w:r w:rsidRPr="00A37E3A">
        <w:rPr>
          <w:color w:val="000000" w:themeColor="text1"/>
          <w:vertAlign w:val="superscript"/>
        </w:rPr>
        <w:t>th</w:t>
      </w:r>
      <w:r w:rsidRPr="00A37E3A">
        <w:rPr>
          <w:color w:val="000000" w:themeColor="text1"/>
        </w:rPr>
        <w:t xml:space="preserve"> century, the general view about children</w:t>
      </w:r>
      <w:r w:rsidR="00E82E48" w:rsidRPr="00A37E3A">
        <w:rPr>
          <w:color w:val="000000" w:themeColor="text1"/>
        </w:rPr>
        <w:t>’</w:t>
      </w:r>
      <w:r w:rsidRPr="00A37E3A">
        <w:rPr>
          <w:color w:val="000000" w:themeColor="text1"/>
        </w:rPr>
        <w:t>s education began to change. Some stories and fairy tales specifically created for children started to appear and be widely published</w:t>
      </w:r>
      <w:r w:rsidR="00CB21BA" w:rsidRPr="00A37E3A">
        <w:rPr>
          <w:color w:val="000000" w:themeColor="text1"/>
        </w:rPr>
        <w:t xml:space="preserve"> </w:t>
      </w:r>
      <w:r w:rsidR="00CB21BA" w:rsidRPr="00A37E3A">
        <w:rPr>
          <w:color w:val="000000" w:themeColor="text1"/>
        </w:rPr>
        <w:fldChar w:fldCharType="begin" w:fldLock="1"/>
      </w:r>
      <w:r w:rsidR="00CB21BA" w:rsidRPr="00A37E3A">
        <w:rPr>
          <w:color w:val="000000" w:themeColor="text1"/>
        </w:rPr>
        <w:instrText>ADDIN CSL_CITATION {"citationItems":[{"id":"ITEM-1","itemData":{"author":[{"dropping-particle":"","family":"Hendrix","given":"Susan Lee","non-dropping-particle":"","parse-names":false,"suffix":""}],"id":"ITEM-1","issued":{"date-parts":[["2008"]]},"title":"Popup Workshop : Computationally Enhanced Paper Engineering for Children","type":"thesis"},"uris":["http://www.mendeley.com/documents/?uuid=e803209a-d121-319c-9a95-eb2825f5fa01"]}],"mendeley":{"formattedCitation":"(Hendrix, 2008)","plainTextFormattedCitation":"(Hendrix, 2008)","previouslyFormattedCitation":"(Hendrix, 2008)"},"properties":{"noteIndex":0},"schema":"https://github.com/citation-style-language/schema/raw/master/csl-citation.json"}</w:instrText>
      </w:r>
      <w:r w:rsidR="00CB21BA" w:rsidRPr="00A37E3A">
        <w:rPr>
          <w:color w:val="000000" w:themeColor="text1"/>
        </w:rPr>
        <w:fldChar w:fldCharType="separate"/>
      </w:r>
      <w:r w:rsidR="00CB21BA" w:rsidRPr="00A37E3A">
        <w:rPr>
          <w:noProof/>
          <w:color w:val="000000" w:themeColor="text1"/>
        </w:rPr>
        <w:t>(Hendrix, 2008)</w:t>
      </w:r>
      <w:r w:rsidR="00CB21BA" w:rsidRPr="00A37E3A">
        <w:rPr>
          <w:color w:val="000000" w:themeColor="text1"/>
        </w:rPr>
        <w:fldChar w:fldCharType="end"/>
      </w:r>
      <w:r w:rsidRPr="00A37E3A">
        <w:rPr>
          <w:color w:val="000000" w:themeColor="text1"/>
        </w:rPr>
        <w:t>. Tales of Charles Perrault</w:t>
      </w:r>
      <w:r w:rsidR="00E82E48" w:rsidRPr="00A37E3A">
        <w:rPr>
          <w:color w:val="000000" w:themeColor="text1"/>
        </w:rPr>
        <w:t xml:space="preserve">—such as </w:t>
      </w:r>
      <w:r w:rsidRPr="00A37E3A">
        <w:rPr>
          <w:color w:val="000000" w:themeColor="text1"/>
        </w:rPr>
        <w:t xml:space="preserve">his ‘Mother Goose’, ‘Cinderella’, ‘Little Red Riding Hood’, and ‘Sleeping </w:t>
      </w:r>
      <w:r w:rsidR="00E82E48" w:rsidRPr="00A37E3A">
        <w:rPr>
          <w:color w:val="000000" w:themeColor="text1"/>
        </w:rPr>
        <w:t>Beauty’—</w:t>
      </w:r>
      <w:r w:rsidRPr="00A37E3A">
        <w:rPr>
          <w:color w:val="000000" w:themeColor="text1"/>
        </w:rPr>
        <w:t>are still popular with children today</w:t>
      </w:r>
      <w:r w:rsidR="00CB21BA" w:rsidRPr="00A37E3A">
        <w:rPr>
          <w:color w:val="000000" w:themeColor="text1"/>
        </w:rPr>
        <w:t xml:space="preserve"> </w:t>
      </w:r>
      <w:r w:rsidR="00CB21BA" w:rsidRPr="00A37E3A">
        <w:rPr>
          <w:color w:val="000000" w:themeColor="text1"/>
        </w:rPr>
        <w:fldChar w:fldCharType="begin" w:fldLock="1"/>
      </w:r>
      <w:r w:rsidR="00CB21BA" w:rsidRPr="00A37E3A">
        <w:rPr>
          <w:color w:val="000000" w:themeColor="text1"/>
        </w:rPr>
        <w:instrText>ADDIN CSL_CITATION {"citationItems":[{"id":"ITEM-1","itemData":{"author":[{"dropping-particle":"","family":"Hendrix","given":"Susan Lee","non-dropping-particle":"","parse-names":false,"suffix":""}],"id":"ITEM-1","issued":{"date-parts":[["2008"]]},"title":"Popup Workshop : Computationally Enhanced Paper Engineering for Children","type":"thesis"},"uris":["http://www.mendeley.com/documents/?uuid=e803209a-d121-319c-9a95-eb2825f5fa01"]}],"mendeley":{"formattedCitation":"(Hendrix, 2008)","plainTextFormattedCitation":"(Hendrix, 2008)","previouslyFormattedCitation":"(Hendrix, 2008)"},"properties":{"noteIndex":0},"schema":"https://github.com/citation-style-language/schema/raw/master/csl-citation.json"}</w:instrText>
      </w:r>
      <w:r w:rsidR="00CB21BA" w:rsidRPr="00A37E3A">
        <w:rPr>
          <w:color w:val="000000" w:themeColor="text1"/>
        </w:rPr>
        <w:fldChar w:fldCharType="separate"/>
      </w:r>
      <w:r w:rsidR="00CB21BA" w:rsidRPr="00A37E3A">
        <w:rPr>
          <w:noProof/>
          <w:color w:val="000000" w:themeColor="text1"/>
        </w:rPr>
        <w:t>(Hendrix, 2008)</w:t>
      </w:r>
      <w:r w:rsidR="00CB21BA" w:rsidRPr="00A37E3A">
        <w:rPr>
          <w:color w:val="000000" w:themeColor="text1"/>
        </w:rPr>
        <w:fldChar w:fldCharType="end"/>
      </w:r>
      <w:r w:rsidRPr="00A37E3A">
        <w:rPr>
          <w:rFonts w:eastAsia="SimSun"/>
          <w:color w:val="000000" w:themeColor="text1"/>
        </w:rPr>
        <w:t>.</w:t>
      </w:r>
    </w:p>
    <w:p w14:paraId="7A87B8F7" w14:textId="6F04D165" w:rsidR="00DA4F1A" w:rsidRPr="00A37E3A" w:rsidRDefault="00DA4F1A" w:rsidP="002B6809">
      <w:pPr>
        <w:rPr>
          <w:rFonts w:eastAsia="SimSun"/>
          <w:color w:val="000000" w:themeColor="text1"/>
        </w:rPr>
      </w:pPr>
      <w:r w:rsidRPr="00A37E3A">
        <w:rPr>
          <w:rFonts w:eastAsia="SimSun"/>
          <w:noProof/>
          <w:color w:val="000000" w:themeColor="text1"/>
        </w:rPr>
        <w:drawing>
          <wp:inline distT="0" distB="0" distL="0" distR="0" wp14:anchorId="1691ABF1" wp14:editId="0C1B0FC0">
            <wp:extent cx="3359386" cy="2245895"/>
            <wp:effectExtent l="0" t="0" r="0" b="254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Picture 47"/>
                    <pic:cNvPicPr/>
                  </pic:nvPicPr>
                  <pic:blipFill>
                    <a:blip r:embed="rId21" cstate="print">
                      <a:extLst>
                        <a:ext uri="{28A0092B-C50C-407E-A947-70E740481C1C}">
                          <a14:useLocalDpi xmlns:a14="http://schemas.microsoft.com/office/drawing/2010/main" val="0"/>
                        </a:ext>
                      </a:extLst>
                    </a:blip>
                    <a:stretch>
                      <a:fillRect/>
                    </a:stretch>
                  </pic:blipFill>
                  <pic:spPr>
                    <a:xfrm>
                      <a:off x="0" y="0"/>
                      <a:ext cx="3476908" cy="2324464"/>
                    </a:xfrm>
                    <a:prstGeom prst="rect">
                      <a:avLst/>
                    </a:prstGeom>
                  </pic:spPr>
                </pic:pic>
              </a:graphicData>
            </a:graphic>
          </wp:inline>
        </w:drawing>
      </w:r>
    </w:p>
    <w:p w14:paraId="26E200D6" w14:textId="30CDBB9B" w:rsidR="00DA4F1A" w:rsidRPr="00A37E3A" w:rsidRDefault="00CF1AB9" w:rsidP="002B6809">
      <w:pPr>
        <w:pStyle w:val="Caption"/>
        <w:rPr>
          <w:rFonts w:eastAsia="SimSun"/>
        </w:rPr>
      </w:pPr>
      <w:bookmarkStart w:id="112" w:name="_Ref44829854"/>
      <w:bookmarkStart w:id="113" w:name="_Toc49092066"/>
      <w:bookmarkStart w:id="114" w:name="_Toc49255657"/>
      <w:bookmarkStart w:id="115" w:name="_Toc49500835"/>
      <w:bookmarkStart w:id="116" w:name="_Toc68531889"/>
      <w:r w:rsidRPr="00A37E3A">
        <w:t xml:space="preserve">Figure </w:t>
      </w:r>
      <w:r w:rsidR="00827C4A" w:rsidRPr="00A37E3A">
        <w:fldChar w:fldCharType="begin"/>
      </w:r>
      <w:r w:rsidR="00827C4A" w:rsidRPr="00A37E3A">
        <w:instrText xml:space="preserve"> SEQ Figure \* roman </w:instrText>
      </w:r>
      <w:r w:rsidR="00827C4A" w:rsidRPr="00A37E3A">
        <w:fldChar w:fldCharType="separate"/>
      </w:r>
      <w:r w:rsidR="008E3A81" w:rsidRPr="00A37E3A">
        <w:rPr>
          <w:noProof/>
        </w:rPr>
        <w:t>xi</w:t>
      </w:r>
      <w:r w:rsidR="00827C4A" w:rsidRPr="00A37E3A">
        <w:rPr>
          <w:noProof/>
        </w:rPr>
        <w:fldChar w:fldCharType="end"/>
      </w:r>
      <w:bookmarkEnd w:id="112"/>
      <w:r w:rsidR="00B76B4C" w:rsidRPr="00A37E3A">
        <w:rPr>
          <w:rFonts w:eastAsia="SimSun"/>
        </w:rPr>
        <w:t xml:space="preserve"> </w:t>
      </w:r>
      <w:r w:rsidR="00DA4F1A" w:rsidRPr="00A37E3A">
        <w:rPr>
          <w:rFonts w:eastAsia="SimSun"/>
        </w:rPr>
        <w:t xml:space="preserve"> </w:t>
      </w:r>
      <w:bookmarkEnd w:id="113"/>
      <w:r w:rsidR="002E08CD" w:rsidRPr="00A37E3A">
        <w:rPr>
          <w:rFonts w:eastAsia="SimSun"/>
          <w:i/>
          <w:iCs w:val="0"/>
        </w:rPr>
        <w:t>Harlequin’s Invasion; A New Pantomime</w:t>
      </w:r>
      <w:bookmarkEnd w:id="114"/>
      <w:r w:rsidR="00BF025F" w:rsidRPr="00A37E3A">
        <w:rPr>
          <w:rFonts w:eastAsia="SimSun"/>
          <w:i/>
          <w:iCs w:val="0"/>
        </w:rPr>
        <w:t xml:space="preserve"> </w:t>
      </w:r>
      <w:r w:rsidR="00BF025F" w:rsidRPr="00A37E3A">
        <w:rPr>
          <w:rFonts w:eastAsia="SimSun"/>
        </w:rPr>
        <w:t>(</w:t>
      </w:r>
      <w:r w:rsidR="00BF025F" w:rsidRPr="00A37E3A">
        <w:rPr>
          <w:noProof/>
        </w:rPr>
        <w:t>Anon</w:t>
      </w:r>
      <w:r w:rsidR="00BF025F" w:rsidRPr="00A37E3A">
        <w:rPr>
          <w:rFonts w:eastAsia="SimSun"/>
        </w:rPr>
        <w:t>, 1770)</w:t>
      </w:r>
      <w:bookmarkEnd w:id="115"/>
      <w:bookmarkEnd w:id="116"/>
    </w:p>
    <w:p w14:paraId="034E2A7F" w14:textId="4DF955EA" w:rsidR="004513C5" w:rsidRPr="00A37E3A" w:rsidRDefault="004513C5" w:rsidP="002429A4">
      <w:pPr>
        <w:rPr>
          <w:color w:val="000000" w:themeColor="text1"/>
          <w:lang w:val="en-US"/>
        </w:rPr>
      </w:pPr>
      <w:r w:rsidRPr="00A37E3A">
        <w:rPr>
          <w:color w:val="000000" w:themeColor="text1"/>
        </w:rPr>
        <w:t>In 1765, the London based book publisher Robert Sayer first printed a series of ‘Metamorphoses’ which were also called ‘turn-up’ books or ‘harlequinades</w:t>
      </w:r>
      <w:r w:rsidR="00FC6D0E" w:rsidRPr="00A37E3A">
        <w:rPr>
          <w:color w:val="000000" w:themeColor="text1"/>
        </w:rPr>
        <w:t>’ (</w:t>
      </w:r>
      <w:r w:rsidR="00770FF3" w:rsidRPr="00A37E3A">
        <w:rPr>
          <w:color w:val="000000" w:themeColor="text1"/>
        </w:rPr>
        <w:fldChar w:fldCharType="begin"/>
      </w:r>
      <w:r w:rsidR="00770FF3" w:rsidRPr="00A37E3A">
        <w:rPr>
          <w:color w:val="000000" w:themeColor="text1"/>
        </w:rPr>
        <w:instrText xml:space="preserve"> REF _Ref44829854 \h </w:instrText>
      </w:r>
      <w:r w:rsidR="00770FF3" w:rsidRPr="00A37E3A">
        <w:rPr>
          <w:color w:val="000000" w:themeColor="text1"/>
        </w:rPr>
      </w:r>
      <w:r w:rsidR="00770FF3" w:rsidRPr="00A37E3A">
        <w:rPr>
          <w:color w:val="000000" w:themeColor="text1"/>
        </w:rPr>
        <w:fldChar w:fldCharType="separate"/>
      </w:r>
      <w:r w:rsidR="008E3A81" w:rsidRPr="00A37E3A">
        <w:rPr>
          <w:color w:val="000000" w:themeColor="text1"/>
        </w:rPr>
        <w:t xml:space="preserve">Figure </w:t>
      </w:r>
      <w:r w:rsidR="008E3A81" w:rsidRPr="00A37E3A">
        <w:rPr>
          <w:noProof/>
          <w:color w:val="000000" w:themeColor="text1"/>
        </w:rPr>
        <w:t>xi</w:t>
      </w:r>
      <w:r w:rsidR="00770FF3" w:rsidRPr="00A37E3A">
        <w:rPr>
          <w:color w:val="000000" w:themeColor="text1"/>
        </w:rPr>
        <w:fldChar w:fldCharType="end"/>
      </w:r>
      <w:r w:rsidR="001C714B" w:rsidRPr="00A37E3A">
        <w:rPr>
          <w:color w:val="000000" w:themeColor="text1"/>
        </w:rPr>
        <w:t>)</w:t>
      </w:r>
      <w:r w:rsidR="00CB21BA" w:rsidRPr="00A37E3A">
        <w:rPr>
          <w:color w:val="000000" w:themeColor="text1"/>
        </w:rPr>
        <w:fldChar w:fldCharType="begin" w:fldLock="1"/>
      </w:r>
      <w:r w:rsidR="00CF1A57" w:rsidRPr="00A37E3A">
        <w:rPr>
          <w:color w:val="000000" w:themeColor="text1"/>
        </w:rPr>
        <w:instrText>ADDIN CSL_CITATION {"citationItems":[{"id":"ITEM-1","itemData":{"ISBN":"8492810653","abstract":"English-language edition. Translation of: Art du pop-up et du livre animé. Originally published: France : Editions Alternatives, 2012. Includes foldout pages. The world of pop-up books, movable books, flip books and mechanical cards is a magical one. But who are the pioneers of their paper mechanisms? What are the techniques used to make these books? How do you make 3D, cause scenes to appear and disappear and suggest movement? This book presents a selection of both classic works and contemporary designers and artists who have appropriated traditional techniques to revitalize this world with their astonishing book creations. Paper architects -- Movable books, past and present : What is a movable book? ; Movable books have a story to tell ; The eighteenth century and the arrival of fun ; A century of innovation ; Pictures start moving ; Post-war: common sense and simplicity ; The 1960s and 1970s: the birth of modern pop-up ; Publication and production ; The American machine and French artisans ; Current status: evolution ; Timeline fold-out -- Techniques : The pioneers : Lothar Meggendorfer; Ernest Nister; Julian Wehr;Vojtech Kubasta ; Mix-and-match : Jacques Desse; Mike and Theresa Simkin ; Concertina books : Orilum; Jean-Charles Trebbi ; Carousel books : Pietro Franchi ; Flag books : Marina Boucheï ; Tunnel books, tunnel book techniques : Edward Hutchins; Andréa Dezsö ; Carol Barton; Patricia Cavrois; Claire Hannicq ; Movable cards and figures ; Mechanical cards ; Pop-up cards ; Miniature pop-ups : Maria Victoria Garrido ; Flip books : Pascal Fouché ; Optical illusions and movable books, antique optical illusions books : Michaël Leblond and Frédérique Bertrand ; Action origami : Charles \"Doc\" Santee; Matt Shlian; Joan Michaels Paque ; Up-pop cards : Mark Hiner ; Origamic architecture : Masahiro Chatani; Keiko Nakazawa; Takaaki Kihara; Ingrid Siliakus; Elod Beregszaszi; Luciana Mancosu; Marizio Loi ; Sliceforms : Tatiana Stolyarova; Hiroko Momoi ; Yee-Sheung Yee Shing -- Themes and collections : Public collections : Pop-up patrimony; The International Centre for Illustration, Strasbourg ; Private collections : Ann Montanaro; Ellen G.K. Rubin; Annette Veenstra; Julien Laparade; Patrick Lecoq ; Alphabet books : Bernard Farkas ; Magic and movable books : Dany Trick ; Pop-up and children's literature : Florence Leyat; Bruno Munari; Kvéta Pacovská; Katsumi Komagata ; Comics ; Pop-up and artist's books : Gaëlle Pelachaud; Antoine Duthoit and Malvin…","author":[{"dropping-particle":"","family":"Desse","given":"Jacques","non-dropping-particle":"","parse-names":false,"suffix":""}],"container-title":"The art of pop-up : the magical world of three-dimensional books","edition":"1","id":"ITEM-1","issued":{"date-parts":[["2012"]]},"page":"7-15","publisher":"Promopress","title":"Movable Books, Past and Present","type":"chapter"},"uris":["http://www.mendeley.com/documents/?uuid=b4f6893c-4ec6-35d1-914e-d09262879ed3"]},{"id":"ITEM-2","itemData":{"author":[{"dropping-particle":"","family":"Hendrix","given":"Susan Lee","non-dropping-particle":"","parse-names":false,"suffix":""}],"id":"ITEM-2","issued":{"date-parts":[["2008"]]},"title":"Popup Workshop : Computationally Enhanced Paper Engineering for Children","type":"thesis"},"uris":["http://www.mendeley.com/documents/?uuid=e803209a-d121-319c-9a95-eb2825f5fa01"]}],"mendeley":{"formattedCitation":"(Hendrix, 2008; Desse, 2012b)","manualFormatting":" (Hendrix, 2008; Desse, 2012b)","plainTextFormattedCitation":"(Hendrix, 2008; Desse, 2012b)","previouslyFormattedCitation":"(Hendrix, 2008; Desse, 2012b)"},"properties":{"noteIndex":0},"schema":"https://github.com/citation-style-language/schema/raw/master/csl-citation.json"}</w:instrText>
      </w:r>
      <w:r w:rsidR="00CB21BA" w:rsidRPr="00A37E3A">
        <w:rPr>
          <w:color w:val="000000" w:themeColor="text1"/>
        </w:rPr>
        <w:fldChar w:fldCharType="separate"/>
      </w:r>
      <w:r w:rsidR="00714BE5" w:rsidRPr="00A37E3A">
        <w:rPr>
          <w:noProof/>
          <w:color w:val="000000" w:themeColor="text1"/>
        </w:rPr>
        <w:t xml:space="preserve"> (Hendrix, 2008; Desse, 2012b)</w:t>
      </w:r>
      <w:r w:rsidR="00CB21BA" w:rsidRPr="00A37E3A">
        <w:rPr>
          <w:color w:val="000000" w:themeColor="text1"/>
        </w:rPr>
        <w:fldChar w:fldCharType="end"/>
      </w:r>
      <w:r w:rsidRPr="00A37E3A">
        <w:rPr>
          <w:color w:val="000000" w:themeColor="text1"/>
        </w:rPr>
        <w:t>. These books can be described as movable books</w:t>
      </w:r>
      <w:r w:rsidR="00AF1AC9" w:rsidRPr="00A37E3A">
        <w:rPr>
          <w:color w:val="000000" w:themeColor="text1"/>
        </w:rPr>
        <w:t>,</w:t>
      </w:r>
      <w:r w:rsidRPr="00A37E3A">
        <w:rPr>
          <w:color w:val="000000" w:themeColor="text1"/>
        </w:rPr>
        <w:t xml:space="preserve"> and children became the target readers. </w:t>
      </w:r>
      <w:r w:rsidR="00AF1AC9" w:rsidRPr="00A37E3A">
        <w:rPr>
          <w:color w:val="000000" w:themeColor="text1"/>
        </w:rPr>
        <w:t xml:space="preserve">Each </w:t>
      </w:r>
      <w:r w:rsidRPr="00A37E3A">
        <w:rPr>
          <w:color w:val="000000" w:themeColor="text1"/>
        </w:rPr>
        <w:t xml:space="preserve">book consists of two single-engraved pieces of paper. One sheet </w:t>
      </w:r>
      <w:r w:rsidR="002B586D" w:rsidRPr="00A37E3A">
        <w:rPr>
          <w:color w:val="000000" w:themeColor="text1"/>
        </w:rPr>
        <w:t>wa</w:t>
      </w:r>
      <w:r w:rsidRPr="00A37E3A">
        <w:rPr>
          <w:color w:val="000000" w:themeColor="text1"/>
        </w:rPr>
        <w:t>s folded vertically into four sections. The other sheet was cut both horizontally and vertically into eight sections and attached to the top and bottom edges of each section on the first sheet</w:t>
      </w:r>
      <w:r w:rsidR="002B586D" w:rsidRPr="00A37E3A">
        <w:rPr>
          <w:color w:val="000000" w:themeColor="text1"/>
        </w:rPr>
        <w:t>,</w:t>
      </w:r>
      <w:r w:rsidRPr="00A37E3A">
        <w:rPr>
          <w:color w:val="000000" w:themeColor="text1"/>
        </w:rPr>
        <w:t xml:space="preserve"> so that they </w:t>
      </w:r>
      <w:r w:rsidR="004E0243" w:rsidRPr="00A37E3A">
        <w:rPr>
          <w:color w:val="000000" w:themeColor="text1"/>
        </w:rPr>
        <w:t xml:space="preserve">could </w:t>
      </w:r>
      <w:r w:rsidRPr="00A37E3A">
        <w:rPr>
          <w:color w:val="000000" w:themeColor="text1"/>
        </w:rPr>
        <w:t xml:space="preserve">be opened separately. The whole piece </w:t>
      </w:r>
      <w:r w:rsidR="00EF53F8" w:rsidRPr="00A37E3A">
        <w:rPr>
          <w:color w:val="000000" w:themeColor="text1"/>
        </w:rPr>
        <w:t>wa</w:t>
      </w:r>
      <w:r w:rsidRPr="00A37E3A">
        <w:rPr>
          <w:color w:val="000000" w:themeColor="text1"/>
        </w:rPr>
        <w:t>s folded in four</w:t>
      </w:r>
      <w:r w:rsidR="00EF53F8" w:rsidRPr="00A37E3A">
        <w:rPr>
          <w:color w:val="000000" w:themeColor="text1"/>
        </w:rPr>
        <w:t>,</w:t>
      </w:r>
      <w:r w:rsidRPr="00A37E3A">
        <w:rPr>
          <w:color w:val="000000" w:themeColor="text1"/>
        </w:rPr>
        <w:t xml:space="preserve"> like an accordion</w:t>
      </w:r>
      <w:r w:rsidR="00EF53F8" w:rsidRPr="00A37E3A">
        <w:rPr>
          <w:color w:val="000000" w:themeColor="text1"/>
        </w:rPr>
        <w:t>,</w:t>
      </w:r>
      <w:r w:rsidRPr="00A37E3A">
        <w:rPr>
          <w:color w:val="000000" w:themeColor="text1"/>
        </w:rPr>
        <w:t xml:space="preserve"> and the cover </w:t>
      </w:r>
      <w:r w:rsidR="00EF53F8" w:rsidRPr="00A37E3A">
        <w:rPr>
          <w:color w:val="000000" w:themeColor="text1"/>
        </w:rPr>
        <w:t xml:space="preserve">was </w:t>
      </w:r>
      <w:r w:rsidRPr="00A37E3A">
        <w:rPr>
          <w:color w:val="000000" w:themeColor="text1"/>
        </w:rPr>
        <w:t xml:space="preserve">roughly attached. When the flap </w:t>
      </w:r>
      <w:r w:rsidR="00F17852" w:rsidRPr="00A37E3A">
        <w:rPr>
          <w:color w:val="000000" w:themeColor="text1"/>
        </w:rPr>
        <w:t xml:space="preserve">was </w:t>
      </w:r>
      <w:r w:rsidRPr="00A37E3A">
        <w:rPr>
          <w:color w:val="000000" w:themeColor="text1"/>
        </w:rPr>
        <w:t xml:space="preserve">flipped, the reader </w:t>
      </w:r>
      <w:r w:rsidR="00F17852" w:rsidRPr="00A37E3A">
        <w:rPr>
          <w:color w:val="000000" w:themeColor="text1"/>
        </w:rPr>
        <w:t xml:space="preserve">could </w:t>
      </w:r>
      <w:r w:rsidRPr="00A37E3A">
        <w:rPr>
          <w:color w:val="000000" w:themeColor="text1"/>
        </w:rPr>
        <w:t xml:space="preserve">see that half of the new picture </w:t>
      </w:r>
      <w:r w:rsidR="00F17852" w:rsidRPr="00A37E3A">
        <w:rPr>
          <w:color w:val="000000" w:themeColor="text1"/>
        </w:rPr>
        <w:t xml:space="preserve">was </w:t>
      </w:r>
      <w:r w:rsidRPr="00A37E3A">
        <w:rPr>
          <w:color w:val="000000" w:themeColor="text1"/>
        </w:rPr>
        <w:t xml:space="preserve">combined with the half of the image below. Therefore, the act of flipping one after the other </w:t>
      </w:r>
      <w:r w:rsidR="00F17852" w:rsidRPr="00A37E3A">
        <w:rPr>
          <w:color w:val="000000" w:themeColor="text1"/>
        </w:rPr>
        <w:t xml:space="preserve">could </w:t>
      </w:r>
      <w:r w:rsidRPr="00A37E3A">
        <w:rPr>
          <w:color w:val="000000" w:themeColor="text1"/>
        </w:rPr>
        <w:t xml:space="preserve">surprise the reader and make the story very pleasant to read </w:t>
      </w:r>
      <w:r w:rsidRPr="00A37E3A">
        <w:rPr>
          <w:color w:val="000000" w:themeColor="text1"/>
        </w:rPr>
        <w:fldChar w:fldCharType="begin" w:fldLock="1"/>
      </w:r>
      <w:r w:rsidR="005522D8" w:rsidRPr="00A37E3A">
        <w:rPr>
          <w:color w:val="000000" w:themeColor="text1"/>
        </w:rPr>
        <w:instrText>ADDIN CSL_CITATION {"citationItems":[{"id":"ITEM-1","itemData":{"author":[{"dropping-particle":"","family":"McLeish","given":"Simon","non-dropping-particle":"","parse-names":false,"suffix":""}],"id":"ITEM-1","issued":{"date-parts":[["2008"]]},"title":"Harlequinades","type":"article-journal"},"uris":["http://www.mendeley.com/documents/?uuid=90cbb7b1-d0ae-4018-b454-eb022225674a"]}],"mendeley":{"formattedCitation":"(McLeish, 2008)","plainTextFormattedCitation":"(McLeish, 2008)","previouslyFormattedCitation":"(McLeish, 2008)"},"properties":{"noteIndex":0},"schema":"https://github.com/citation-style-language/schema/raw/master/csl-citation.json"}</w:instrText>
      </w:r>
      <w:r w:rsidRPr="00A37E3A">
        <w:rPr>
          <w:color w:val="000000" w:themeColor="text1"/>
        </w:rPr>
        <w:fldChar w:fldCharType="separate"/>
      </w:r>
      <w:r w:rsidRPr="00A37E3A">
        <w:rPr>
          <w:noProof/>
          <w:color w:val="000000" w:themeColor="text1"/>
        </w:rPr>
        <w:t>(McLeish, 2008)</w:t>
      </w:r>
      <w:r w:rsidRPr="00A37E3A">
        <w:rPr>
          <w:color w:val="000000" w:themeColor="text1"/>
        </w:rPr>
        <w:fldChar w:fldCharType="end"/>
      </w:r>
      <w:r w:rsidRPr="00A37E3A">
        <w:rPr>
          <w:color w:val="000000" w:themeColor="text1"/>
        </w:rPr>
        <w:t xml:space="preserve">. </w:t>
      </w:r>
      <w:r w:rsidR="005639C3" w:rsidRPr="00A37E3A">
        <w:rPr>
          <w:color w:val="000000" w:themeColor="text1"/>
        </w:rPr>
        <w:t xml:space="preserve">Although </w:t>
      </w:r>
      <w:r w:rsidR="0014756B" w:rsidRPr="00A37E3A">
        <w:rPr>
          <w:color w:val="000000" w:themeColor="text1"/>
        </w:rPr>
        <w:t>‘</w:t>
      </w:r>
      <w:r w:rsidR="005639C3" w:rsidRPr="00A37E3A">
        <w:rPr>
          <w:color w:val="000000" w:themeColor="text1"/>
        </w:rPr>
        <w:t>t</w:t>
      </w:r>
      <w:r w:rsidR="0014756B" w:rsidRPr="00A37E3A">
        <w:rPr>
          <w:color w:val="000000" w:themeColor="text1"/>
        </w:rPr>
        <w:t>urn-up’ books are</w:t>
      </w:r>
      <w:r w:rsidRPr="00A37E3A">
        <w:rPr>
          <w:color w:val="000000" w:themeColor="text1"/>
        </w:rPr>
        <w:t xml:space="preserve"> movable boo</w:t>
      </w:r>
      <w:r w:rsidR="0014756B" w:rsidRPr="00A37E3A">
        <w:rPr>
          <w:rFonts w:hint="eastAsia"/>
          <w:color w:val="000000" w:themeColor="text1"/>
        </w:rPr>
        <w:t>k</w:t>
      </w:r>
      <w:r w:rsidR="0014756B" w:rsidRPr="00A37E3A">
        <w:rPr>
          <w:color w:val="000000" w:themeColor="text1"/>
        </w:rPr>
        <w:t xml:space="preserve">s </w:t>
      </w:r>
      <w:r w:rsidR="0014756B" w:rsidRPr="00A37E3A">
        <w:rPr>
          <w:rFonts w:hint="eastAsia"/>
          <w:color w:val="000000" w:themeColor="text1"/>
        </w:rPr>
        <w:t>with</w:t>
      </w:r>
      <w:r w:rsidR="0014756B" w:rsidRPr="00A37E3A">
        <w:rPr>
          <w:color w:val="000000" w:themeColor="text1"/>
        </w:rPr>
        <w:t xml:space="preserve"> the</w:t>
      </w:r>
      <w:r w:rsidR="0014756B" w:rsidRPr="00A37E3A">
        <w:rPr>
          <w:color w:val="000000" w:themeColor="text1"/>
          <w:lang w:val="en-US"/>
        </w:rPr>
        <w:t xml:space="preserve"> basic mechanism</w:t>
      </w:r>
      <w:r w:rsidR="0014756B" w:rsidRPr="00A37E3A">
        <w:rPr>
          <w:color w:val="000000" w:themeColor="text1"/>
        </w:rPr>
        <w:t xml:space="preserve">— </w:t>
      </w:r>
      <w:r w:rsidR="0014756B" w:rsidRPr="00A37E3A">
        <w:rPr>
          <w:color w:val="000000" w:themeColor="text1"/>
          <w:lang w:val="en-US"/>
        </w:rPr>
        <w:t>flaps</w:t>
      </w:r>
      <w:r w:rsidRPr="00A37E3A">
        <w:rPr>
          <w:rFonts w:hint="eastAsia"/>
          <w:color w:val="000000" w:themeColor="text1"/>
        </w:rPr>
        <w:t>,</w:t>
      </w:r>
      <w:r w:rsidRPr="00A37E3A">
        <w:rPr>
          <w:color w:val="000000" w:themeColor="text1"/>
        </w:rPr>
        <w:t xml:space="preserve"> </w:t>
      </w:r>
      <w:r w:rsidR="007B048B" w:rsidRPr="00A37E3A">
        <w:rPr>
          <w:color w:val="000000" w:themeColor="text1"/>
        </w:rPr>
        <w:t xml:space="preserve">the movement gives enormous possibilities </w:t>
      </w:r>
      <w:r w:rsidR="00F91335" w:rsidRPr="00A37E3A">
        <w:rPr>
          <w:color w:val="000000" w:themeColor="text1"/>
        </w:rPr>
        <w:t>for the</w:t>
      </w:r>
      <w:r w:rsidR="00690810" w:rsidRPr="00A37E3A">
        <w:rPr>
          <w:color w:val="000000" w:themeColor="text1"/>
        </w:rPr>
        <w:t xml:space="preserve"> reader to participate in the</w:t>
      </w:r>
      <w:r w:rsidR="007B048B" w:rsidRPr="00A37E3A">
        <w:rPr>
          <w:color w:val="000000" w:themeColor="text1"/>
        </w:rPr>
        <w:t xml:space="preserve"> story. Such movable books </w:t>
      </w:r>
      <w:r w:rsidRPr="00A37E3A">
        <w:rPr>
          <w:rFonts w:hint="eastAsia"/>
          <w:color w:val="000000" w:themeColor="text1"/>
        </w:rPr>
        <w:t>c</w:t>
      </w:r>
      <w:r w:rsidRPr="00A37E3A">
        <w:rPr>
          <w:color w:val="000000" w:themeColor="text1"/>
        </w:rPr>
        <w:t xml:space="preserve">an be </w:t>
      </w:r>
      <w:r w:rsidR="00F91335" w:rsidRPr="00A37E3A">
        <w:rPr>
          <w:color w:val="000000" w:themeColor="text1"/>
        </w:rPr>
        <w:t>seen</w:t>
      </w:r>
      <w:r w:rsidRPr="00A37E3A">
        <w:rPr>
          <w:color w:val="000000" w:themeColor="text1"/>
        </w:rPr>
        <w:t xml:space="preserve"> as </w:t>
      </w:r>
      <w:r w:rsidR="007B048B" w:rsidRPr="00A37E3A">
        <w:rPr>
          <w:color w:val="000000" w:themeColor="text1"/>
        </w:rPr>
        <w:t>the predecessor</w:t>
      </w:r>
      <w:r w:rsidR="00810489" w:rsidRPr="00A37E3A">
        <w:rPr>
          <w:color w:val="000000" w:themeColor="text1"/>
        </w:rPr>
        <w:t>s</w:t>
      </w:r>
      <w:r w:rsidR="007B048B" w:rsidRPr="00A37E3A">
        <w:rPr>
          <w:color w:val="000000" w:themeColor="text1"/>
        </w:rPr>
        <w:t xml:space="preserve"> </w:t>
      </w:r>
      <w:r w:rsidR="00F91335" w:rsidRPr="00A37E3A">
        <w:rPr>
          <w:color w:val="000000" w:themeColor="text1"/>
        </w:rPr>
        <w:t>of unflattened</w:t>
      </w:r>
      <w:r w:rsidRPr="00A37E3A">
        <w:rPr>
          <w:color w:val="000000" w:themeColor="text1"/>
        </w:rPr>
        <w:t xml:space="preserve"> picturebook</w:t>
      </w:r>
      <w:r w:rsidR="00F91335" w:rsidRPr="00A37E3A">
        <w:rPr>
          <w:color w:val="000000" w:themeColor="text1"/>
        </w:rPr>
        <w:t xml:space="preserve">s </w:t>
      </w:r>
      <w:r w:rsidR="00F91335" w:rsidRPr="00A37E3A">
        <w:rPr>
          <w:rFonts w:hint="eastAsia"/>
          <w:color w:val="000000" w:themeColor="text1"/>
        </w:rPr>
        <w:t>due</w:t>
      </w:r>
      <w:r w:rsidR="00F91335" w:rsidRPr="00A37E3A">
        <w:rPr>
          <w:color w:val="000000" w:themeColor="text1"/>
        </w:rPr>
        <w:t xml:space="preserve"> to the relationship between the design and the </w:t>
      </w:r>
      <w:r w:rsidR="00D41A5D" w:rsidRPr="00A37E3A">
        <w:rPr>
          <w:color w:val="000000" w:themeColor="text1"/>
        </w:rPr>
        <w:t>narrative</w:t>
      </w:r>
      <w:r w:rsidR="00F91335" w:rsidRPr="00A37E3A">
        <w:rPr>
          <w:color w:val="000000" w:themeColor="text1"/>
        </w:rPr>
        <w:t>.</w:t>
      </w:r>
    </w:p>
    <w:p w14:paraId="4FCB3654" w14:textId="7782F6FE" w:rsidR="004513C5" w:rsidRPr="00A37E3A" w:rsidRDefault="009710AA" w:rsidP="002429A4">
      <w:pPr>
        <w:rPr>
          <w:color w:val="000000" w:themeColor="text1"/>
        </w:rPr>
      </w:pPr>
      <w:r w:rsidRPr="00A37E3A">
        <w:rPr>
          <w:color w:val="000000" w:themeColor="text1"/>
        </w:rPr>
        <w:t xml:space="preserve">According to </w:t>
      </w:r>
      <w:proofErr w:type="spellStart"/>
      <w:r w:rsidRPr="00A37E3A">
        <w:rPr>
          <w:color w:val="000000" w:themeColor="text1"/>
        </w:rPr>
        <w:t>Desse</w:t>
      </w:r>
      <w:proofErr w:type="spellEnd"/>
      <w:r w:rsidRPr="00A37E3A">
        <w:rPr>
          <w:color w:val="000000" w:themeColor="text1"/>
        </w:rPr>
        <w:t xml:space="preserve"> (2012b), a</w:t>
      </w:r>
      <w:r w:rsidR="004513C5" w:rsidRPr="00A37E3A">
        <w:rPr>
          <w:color w:val="000000" w:themeColor="text1"/>
        </w:rPr>
        <w:t>fter harlequinades, many other books</w:t>
      </w:r>
      <w:r w:rsidR="00D30746" w:rsidRPr="00A37E3A">
        <w:rPr>
          <w:color w:val="000000" w:themeColor="text1"/>
        </w:rPr>
        <w:t xml:space="preserve"> began to be produced which were</w:t>
      </w:r>
      <w:r w:rsidR="004513C5" w:rsidRPr="00A37E3A">
        <w:rPr>
          <w:color w:val="000000" w:themeColor="text1"/>
        </w:rPr>
        <w:t xml:space="preserve"> </w:t>
      </w:r>
      <w:r w:rsidR="00D30746" w:rsidRPr="00A37E3A">
        <w:rPr>
          <w:color w:val="000000" w:themeColor="text1"/>
        </w:rPr>
        <w:t>inspired by the notion of</w:t>
      </w:r>
      <w:r w:rsidR="004513C5" w:rsidRPr="00A37E3A">
        <w:rPr>
          <w:color w:val="000000" w:themeColor="text1"/>
        </w:rPr>
        <w:t xml:space="preserve"> presenting ideas by revealing the layer hidden underneath and innovating on the relationships between the layers</w:t>
      </w:r>
      <w:r w:rsidR="007B4D19" w:rsidRPr="00A37E3A">
        <w:rPr>
          <w:color w:val="000000" w:themeColor="text1"/>
        </w:rPr>
        <w:t>. One example is</w:t>
      </w:r>
      <w:r w:rsidR="004513C5" w:rsidRPr="00A37E3A">
        <w:rPr>
          <w:color w:val="000000" w:themeColor="text1"/>
        </w:rPr>
        <w:t xml:space="preserve"> ‘Paper Doll’, which was first published by London publisher S&amp;J Fuller in 1810 and remains popular</w:t>
      </w:r>
      <w:r w:rsidR="00577BDF" w:rsidRPr="00A37E3A">
        <w:rPr>
          <w:color w:val="000000" w:themeColor="text1"/>
        </w:rPr>
        <w:t xml:space="preserve"> today</w:t>
      </w:r>
      <w:r w:rsidR="007F2416" w:rsidRPr="00A37E3A">
        <w:rPr>
          <w:color w:val="000000" w:themeColor="text1"/>
        </w:rPr>
        <w:t xml:space="preserve"> </w:t>
      </w:r>
      <w:r w:rsidR="00CF1A57" w:rsidRPr="00A37E3A">
        <w:rPr>
          <w:color w:val="000000" w:themeColor="text1"/>
        </w:rPr>
        <w:fldChar w:fldCharType="begin" w:fldLock="1"/>
      </w:r>
      <w:r w:rsidR="00CF1A57" w:rsidRPr="00A37E3A">
        <w:rPr>
          <w:color w:val="000000" w:themeColor="text1"/>
        </w:rPr>
        <w:instrText>ADDIN CSL_CITATION {"citationItems":[{"id":"ITEM-1","itemData":{"author":[{"dropping-particle":"","family":"Hendrix","given":"Susan Lee","non-dropping-particle":"","parse-names":false,"suffix":""}],"id":"ITEM-1","issued":{"date-parts":[["2008"]]},"title":"Popup Workshop : Computationally Enhanced Paper Engineering for Children","type":"thesis"},"uris":["http://www.mendeley.com/documents/?uuid=e803209a-d121-319c-9a95-eb2825f5fa01"]},{"id":"ITEM-2","itemData":{"ISBN":"8492810653","abstract":"English-language edition. Translation of: Art du pop-up et du livre animé. Originally published: France : Editions Alternatives, 2012. Includes foldout pages. The world of pop-up books, movable books, flip books and mechanical cards is a magical one. But who are the pioneers of their paper mechanisms? What are the techniques used to make these books? How do you make 3D, cause scenes to appear and disappear and suggest movement? This book presents a selection of both classic works and contemporary designers and artists who have appropriated traditional techniques to revitalize this world with their astonishing book creations. Paper architects -- Movable books, past and present : What is a movable book? ; Movable books have a story to tell ; The eighteenth century and the arrival of fun ; A century of innovation ; Pictures start moving ; Post-war: common sense and simplicity ; The 1960s and 1970s: the birth of modern pop-up ; Publication and production ; The American machine and French artisans ; Current status: evolution ; Timeline fold-out -- Techniques : The pioneers : Lothar Meggendorfer; Ernest Nister; Julian Wehr;Vojtech Kubasta ; Mix-and-match : Jacques Desse; Mike and Theresa Simkin ; Concertina books : Orilum; Jean-Charles Trebbi ; Carousel books : Pietro Franchi ; Flag books : Marina Boucheï ; Tunnel books, tunnel book techniques : Edward Hutchins; Andréa Dezsö ; Carol Barton; Patricia Cavrois; Claire Hannicq ; Movable cards and figures ; Mechanical cards ; Pop-up cards ; Miniature pop-ups : Maria Victoria Garrido ; Flip books : Pascal Fouché ; Optical illusions and movable books, antique optical illusions books : Michaël Leblond and Frédérique Bertrand ; Action origami : Charles \"Doc\" Santee; Matt Shlian; Joan Michaels Paque ; Up-pop cards : Mark Hiner ; Origamic architecture : Masahiro Chatani; Keiko Nakazawa; Takaaki Kihara; Ingrid Siliakus; Elod Beregszaszi; Luciana Mancosu; Marizio Loi ; Sliceforms : Tatiana Stolyarova; Hiroko Momoi ; Yee-Sheung Yee Shing -- Themes and collections : Public collections : Pop-up patrimony; The International Centre for Illustration, Strasbourg ; Private collections : Ann Montanaro; Ellen G.K. Rubin; Annette Veenstra; Julien Laparade; Patrick Lecoq ; Alphabet books : Bernard Farkas ; Magic and movable books : Dany Trick ; Pop-up and children's literature : Florence Leyat; Bruno Munari; Kvéta Pacovská; Katsumi Komagata ; Comics ; Pop-up and artist's books : Gaëlle Pelachaud; Antoine Duthoit and Malvin…","author":[{"dropping-particle":"","family":"Desse","given":"Jacques","non-dropping-particle":"","parse-names":false,"suffix":""}],"container-title":"The art of pop-up : the magical world of three-dimensional books","edition":"1","id":"ITEM-2","issued":{"date-parts":[["2012"]]},"page":"7-15","publisher":"Promopress","title":"Movable Books, Past and Present","type":"chapter"},"uris":["http://www.mendeley.com/documents/?uuid=b4f6893c-4ec6-35d1-914e-d09262879ed3"]}],"mendeley":{"formattedCitation":"(Hendrix, 2008; Desse, 2012b)","plainTextFormattedCitation":"(Hendrix, 2008; Desse, 2012b)","previouslyFormattedCitation":"(Hendrix, 2008; Desse, 2012b)"},"properties":{"noteIndex":0},"schema":"https://github.com/citation-style-language/schema/raw/master/csl-citation.json"}</w:instrText>
      </w:r>
      <w:r w:rsidR="00CF1A57" w:rsidRPr="00A37E3A">
        <w:rPr>
          <w:color w:val="000000" w:themeColor="text1"/>
        </w:rPr>
        <w:fldChar w:fldCharType="separate"/>
      </w:r>
      <w:r w:rsidR="00CF1A57" w:rsidRPr="00A37E3A">
        <w:rPr>
          <w:noProof/>
          <w:color w:val="000000" w:themeColor="text1"/>
        </w:rPr>
        <w:t>(Hendrix, 2008; Desse, 2012b)</w:t>
      </w:r>
      <w:r w:rsidR="00CF1A57" w:rsidRPr="00A37E3A">
        <w:rPr>
          <w:color w:val="000000" w:themeColor="text1"/>
        </w:rPr>
        <w:fldChar w:fldCharType="end"/>
      </w:r>
      <w:r w:rsidR="004513C5" w:rsidRPr="00A37E3A">
        <w:rPr>
          <w:color w:val="000000" w:themeColor="text1"/>
        </w:rPr>
        <w:t>. In roughly 1830, the ‘slot book’ used similar ideas to put the paper figures in the concertina scene. ‘</w:t>
      </w:r>
      <w:r w:rsidR="007E4023" w:rsidRPr="00A37E3A">
        <w:rPr>
          <w:rFonts w:hint="eastAsia"/>
          <w:color w:val="000000" w:themeColor="text1"/>
        </w:rPr>
        <w:t>The</w:t>
      </w:r>
      <w:r w:rsidR="007E4023" w:rsidRPr="00A37E3A">
        <w:rPr>
          <w:color w:val="000000" w:themeColor="text1"/>
        </w:rPr>
        <w:t xml:space="preserve"> </w:t>
      </w:r>
      <w:r w:rsidR="004513C5" w:rsidRPr="00A37E3A">
        <w:rPr>
          <w:color w:val="000000" w:themeColor="text1"/>
        </w:rPr>
        <w:t>Toilet’ can be count</w:t>
      </w:r>
      <w:r w:rsidR="0024661C" w:rsidRPr="00A37E3A">
        <w:rPr>
          <w:color w:val="000000" w:themeColor="text1"/>
        </w:rPr>
        <w:t>ed</w:t>
      </w:r>
      <w:r w:rsidR="004513C5" w:rsidRPr="00A37E3A">
        <w:rPr>
          <w:color w:val="000000" w:themeColor="text1"/>
        </w:rPr>
        <w:t xml:space="preserve"> as an early example of a truly lift-the-flap book produced by the artist</w:t>
      </w:r>
      <w:r w:rsidR="007E4023" w:rsidRPr="00A37E3A">
        <w:rPr>
          <w:color w:val="000000" w:themeColor="text1"/>
        </w:rPr>
        <w:t xml:space="preserve"> </w:t>
      </w:r>
      <w:r w:rsidR="004513C5" w:rsidRPr="00A37E3A">
        <w:rPr>
          <w:color w:val="000000" w:themeColor="text1"/>
        </w:rPr>
        <w:t xml:space="preserve">William Grimaldi in </w:t>
      </w:r>
      <w:r w:rsidR="0024661C" w:rsidRPr="00A37E3A">
        <w:rPr>
          <w:color w:val="000000" w:themeColor="text1"/>
        </w:rPr>
        <w:t xml:space="preserve">the </w:t>
      </w:r>
      <w:r w:rsidR="004513C5" w:rsidRPr="00A37E3A">
        <w:rPr>
          <w:color w:val="000000" w:themeColor="text1"/>
        </w:rPr>
        <w:t>1820s</w:t>
      </w:r>
      <w:r w:rsidR="007F2416" w:rsidRPr="00A37E3A">
        <w:rPr>
          <w:color w:val="000000" w:themeColor="text1"/>
        </w:rPr>
        <w:t xml:space="preserve"> </w:t>
      </w:r>
      <w:r w:rsidR="00CF1A57" w:rsidRPr="00A37E3A">
        <w:rPr>
          <w:color w:val="000000" w:themeColor="text1"/>
        </w:rPr>
        <w:fldChar w:fldCharType="begin" w:fldLock="1"/>
      </w:r>
      <w:r w:rsidR="00CF1A57" w:rsidRPr="00A37E3A">
        <w:rPr>
          <w:color w:val="000000" w:themeColor="text1"/>
        </w:rPr>
        <w:instrText>ADDIN CSL_CITATION {"citationItems":[{"id":"ITEM-1","itemData":{"ISBN":"8492810653","abstract":"English-language edition. Translation of: Art du pop-up et du livre animé. Originally published: France : Editions Alternatives, 2012. Includes foldout pages. The world of pop-up books, movable books, flip books and mechanical cards is a magical one. But who are the pioneers of their paper mechanisms? What are the techniques used to make these books? How do you make 3D, cause scenes to appear and disappear and suggest movement? This book presents a selection of both classic works and contemporary designers and artists who have appropriated traditional techniques to revitalize this world with their astonishing book creations. Paper architects -- Movable books, past and present : What is a movable book? ; Movable books have a story to tell ; The eighteenth century and the arrival of fun ; A century of innovation ; Pictures start moving ; Post-war: common sense and simplicity ; The 1960s and 1970s: the birth of modern pop-up ; Publication and production ; The American machine and French artisans ; Current status: evolution ; Timeline fold-out -- Techniques : The pioneers : Lothar Meggendorfer; Ernest Nister; Julian Wehr;Vojtech Kubasta ; Mix-and-match : Jacques Desse; Mike and Theresa Simkin ; Concertina books : Orilum; Jean-Charles Trebbi ; Carousel books : Pietro Franchi ; Flag books : Marina Boucheï ; Tunnel books, tunnel book techniques : Edward Hutchins; Andréa Dezsö ; Carol Barton; Patricia Cavrois; Claire Hannicq ; Movable cards and figures ; Mechanical cards ; Pop-up cards ; Miniature pop-ups : Maria Victoria Garrido ; Flip books : Pascal Fouché ; Optical illusions and movable books, antique optical illusions books : Michaël Leblond and Frédérique Bertrand ; Action origami : Charles \"Doc\" Santee; Matt Shlian; Joan Michaels Paque ; Up-pop cards : Mark Hiner ; Origamic architecture : Masahiro Chatani; Keiko Nakazawa; Takaaki Kihara; Ingrid Siliakus; Elod Beregszaszi; Luciana Mancosu; Marizio Loi ; Sliceforms : Tatiana Stolyarova; Hiroko Momoi ; Yee-Sheung Yee Shing -- Themes and collections : Public collections : Pop-up patrimony; The International Centre for Illustration, Strasbourg ; Private collections : Ann Montanaro; Ellen G.K. Rubin; Annette Veenstra; Julien Laparade; Patrick Lecoq ; Alphabet books : Bernard Farkas ; Magic and movable books : Dany Trick ; Pop-up and children's literature : Florence Leyat; Bruno Munari; Kvéta Pacovská; Katsumi Komagata ; Comics ; Pop-up and artist's books : Gaëlle Pelachaud; Antoine Duthoit and Malvin…","author":[{"dropping-particle":"","family":"Desse","given":"Jacques","non-dropping-particle":"","parse-names":false,"suffix":""}],"container-title":"The art of pop-up : the magical world of three-dimensional books","edition":"1","id":"ITEM-1","issued":{"date-parts":[["2012"]]},"page":"7-15","publisher":"Promopress","title":"Movable Books, Past and Present","type":"chapter"},"uris":["http://www.mendeley.com/documents/?uuid=b4f6893c-4ec6-35d1-914e-d09262879ed3"]}],"mendeley":{"formattedCitation":"(Desse, 2012b)","plainTextFormattedCitation":"(Desse, 2012b)","previouslyFormattedCitation":"(Desse, 2012b)"},"properties":{"noteIndex":0},"schema":"https://github.com/citation-style-language/schema/raw/master/csl-citation.json"}</w:instrText>
      </w:r>
      <w:r w:rsidR="00CF1A57" w:rsidRPr="00A37E3A">
        <w:rPr>
          <w:color w:val="000000" w:themeColor="text1"/>
        </w:rPr>
        <w:fldChar w:fldCharType="separate"/>
      </w:r>
      <w:r w:rsidR="00CF1A57" w:rsidRPr="00A37E3A">
        <w:rPr>
          <w:noProof/>
          <w:color w:val="000000" w:themeColor="text1"/>
        </w:rPr>
        <w:t>(Desse, 2012b)</w:t>
      </w:r>
      <w:r w:rsidR="00CF1A57" w:rsidRPr="00A37E3A">
        <w:rPr>
          <w:color w:val="000000" w:themeColor="text1"/>
        </w:rPr>
        <w:fldChar w:fldCharType="end"/>
      </w:r>
      <w:r w:rsidR="004513C5" w:rsidRPr="00A37E3A">
        <w:rPr>
          <w:color w:val="000000" w:themeColor="text1"/>
        </w:rPr>
        <w:t xml:space="preserve">. The benefit of using </w:t>
      </w:r>
      <w:r w:rsidR="00B623ED" w:rsidRPr="00A37E3A">
        <w:rPr>
          <w:color w:val="000000" w:themeColor="text1"/>
        </w:rPr>
        <w:t xml:space="preserve">the </w:t>
      </w:r>
      <w:r w:rsidR="004513C5" w:rsidRPr="00A37E3A">
        <w:rPr>
          <w:color w:val="000000" w:themeColor="text1"/>
        </w:rPr>
        <w:t xml:space="preserve">lift-the-flap mechanism is it can hide and show different parts of the illustration, provide motion and allow the reader to manipulate the </w:t>
      </w:r>
      <w:r w:rsidR="000F3981" w:rsidRPr="00A37E3A">
        <w:rPr>
          <w:color w:val="000000" w:themeColor="text1"/>
        </w:rPr>
        <w:t>book-object</w:t>
      </w:r>
      <w:r w:rsidR="004513C5" w:rsidRPr="00A37E3A">
        <w:rPr>
          <w:color w:val="000000" w:themeColor="text1"/>
        </w:rPr>
        <w:t xml:space="preserve">. This has been adopted by many book artists to create a participatory experience for the reader. </w:t>
      </w:r>
    </w:p>
    <w:p w14:paraId="2B0F17E7" w14:textId="77777777" w:rsidR="00B76B4C" w:rsidRPr="00A37E3A" w:rsidRDefault="00B76B4C" w:rsidP="00264452">
      <w:pPr>
        <w:keepNext/>
        <w:rPr>
          <w:color w:val="000000" w:themeColor="text1"/>
        </w:rPr>
      </w:pPr>
      <w:r w:rsidRPr="00A37E3A">
        <w:rPr>
          <w:noProof/>
          <w:color w:val="000000" w:themeColor="text1"/>
        </w:rPr>
        <w:drawing>
          <wp:inline distT="0" distB="0" distL="0" distR="0" wp14:anchorId="54CD6097" wp14:editId="2A21106A">
            <wp:extent cx="4251126" cy="3037974"/>
            <wp:effectExtent l="0" t="0" r="3810" b="0"/>
            <wp:docPr id="137"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 name="Screenshot 2020-07-02 at 8.54.51 am.pn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4261986" cy="3045735"/>
                    </a:xfrm>
                    <a:prstGeom prst="rect">
                      <a:avLst/>
                    </a:prstGeom>
                  </pic:spPr>
                </pic:pic>
              </a:graphicData>
            </a:graphic>
          </wp:inline>
        </w:drawing>
      </w:r>
    </w:p>
    <w:p w14:paraId="54790265" w14:textId="512C88E2" w:rsidR="0048232F" w:rsidRPr="00A37E3A" w:rsidRDefault="00B76B4C" w:rsidP="00025938">
      <w:pPr>
        <w:pStyle w:val="Caption"/>
      </w:pPr>
      <w:bookmarkStart w:id="117" w:name="_Ref44572728"/>
      <w:bookmarkStart w:id="118" w:name="_Toc49500836"/>
      <w:bookmarkStart w:id="119" w:name="_Toc49092067"/>
      <w:bookmarkStart w:id="120" w:name="_Toc49255658"/>
      <w:bookmarkStart w:id="121" w:name="_Toc68531890"/>
      <w:r w:rsidRPr="00A37E3A">
        <w:t xml:space="preserve">Figure </w:t>
      </w:r>
      <w:r w:rsidR="00827C4A" w:rsidRPr="00A37E3A">
        <w:fldChar w:fldCharType="begin"/>
      </w:r>
      <w:r w:rsidR="00827C4A" w:rsidRPr="00A37E3A">
        <w:instrText xml:space="preserve"> SEQ Figure \* roman </w:instrText>
      </w:r>
      <w:r w:rsidR="00827C4A" w:rsidRPr="00A37E3A">
        <w:fldChar w:fldCharType="separate"/>
      </w:r>
      <w:r w:rsidR="008E3A81" w:rsidRPr="00A37E3A">
        <w:rPr>
          <w:noProof/>
        </w:rPr>
        <w:t>xii</w:t>
      </w:r>
      <w:r w:rsidR="00827C4A" w:rsidRPr="00A37E3A">
        <w:rPr>
          <w:noProof/>
        </w:rPr>
        <w:fldChar w:fldCharType="end"/>
      </w:r>
      <w:bookmarkEnd w:id="117"/>
      <w:r w:rsidRPr="00A37E3A">
        <w:t xml:space="preserve"> </w:t>
      </w:r>
      <w:r w:rsidR="00CA5E06" w:rsidRPr="00A37E3A">
        <w:t>Comparison</w:t>
      </w:r>
      <w:r w:rsidR="00CB1A4E" w:rsidRPr="00A37E3A">
        <w:t xml:space="preserve"> of two pages</w:t>
      </w:r>
      <w:r w:rsidR="00D03032" w:rsidRPr="00A37E3A">
        <w:t xml:space="preserve"> from the 1</w:t>
      </w:r>
      <w:r w:rsidR="00D03032" w:rsidRPr="00A37E3A">
        <w:rPr>
          <w:vertAlign w:val="superscript"/>
        </w:rPr>
        <w:t>st</w:t>
      </w:r>
      <w:r w:rsidR="00D03032" w:rsidRPr="00A37E3A">
        <w:t xml:space="preserve"> edition of</w:t>
      </w:r>
      <w:r w:rsidR="00CB1A4E" w:rsidRPr="00A37E3A">
        <w:t xml:space="preserve"> </w:t>
      </w:r>
      <w:r w:rsidRPr="00A37E3A">
        <w:rPr>
          <w:i/>
          <w:iCs w:val="0"/>
        </w:rPr>
        <w:t xml:space="preserve">Le livre </w:t>
      </w:r>
      <w:proofErr w:type="spellStart"/>
      <w:r w:rsidRPr="00A37E3A">
        <w:rPr>
          <w:i/>
          <w:iCs w:val="0"/>
        </w:rPr>
        <w:t>joujou</w:t>
      </w:r>
      <w:bookmarkEnd w:id="118"/>
      <w:proofErr w:type="spellEnd"/>
      <w:r w:rsidR="00A16DD4" w:rsidRPr="00A37E3A">
        <w:t xml:space="preserve"> </w:t>
      </w:r>
      <w:bookmarkEnd w:id="119"/>
      <w:bookmarkEnd w:id="120"/>
      <w:r w:rsidR="00025938" w:rsidRPr="00A37E3A">
        <w:t>(</w:t>
      </w:r>
      <w:proofErr w:type="spellStart"/>
      <w:r w:rsidR="00025938" w:rsidRPr="00A37E3A">
        <w:t>Brès</w:t>
      </w:r>
      <w:proofErr w:type="spellEnd"/>
      <w:r w:rsidR="00025938" w:rsidRPr="00A37E3A">
        <w:t>, 1831)</w:t>
      </w:r>
      <w:bookmarkEnd w:id="121"/>
    </w:p>
    <w:p w14:paraId="6E5635CF" w14:textId="26E7995F" w:rsidR="007E7615" w:rsidRPr="00A37E3A" w:rsidRDefault="004513C5" w:rsidP="00C6781E">
      <w:pPr>
        <w:rPr>
          <w:color w:val="000000" w:themeColor="text1"/>
        </w:rPr>
      </w:pPr>
      <w:r w:rsidRPr="00A37E3A">
        <w:rPr>
          <w:color w:val="000000" w:themeColor="text1"/>
        </w:rPr>
        <w:t xml:space="preserve">In 1831, Jean-Pierre </w:t>
      </w:r>
      <w:proofErr w:type="spellStart"/>
      <w:r w:rsidRPr="00A37E3A">
        <w:rPr>
          <w:color w:val="000000" w:themeColor="text1"/>
        </w:rPr>
        <w:t>Brès</w:t>
      </w:r>
      <w:proofErr w:type="spellEnd"/>
      <w:r w:rsidRPr="00A37E3A">
        <w:rPr>
          <w:color w:val="000000" w:themeColor="text1"/>
        </w:rPr>
        <w:t xml:space="preserve"> was the first to introduce pictures associated with pull-tabs, </w:t>
      </w:r>
      <w:r w:rsidR="00B218C4" w:rsidRPr="00A37E3A">
        <w:rPr>
          <w:color w:val="000000" w:themeColor="text1"/>
        </w:rPr>
        <w:t xml:space="preserve">to </w:t>
      </w:r>
      <w:r w:rsidRPr="00A37E3A">
        <w:rPr>
          <w:color w:val="000000" w:themeColor="text1"/>
        </w:rPr>
        <w:t>make pictures ‘alive’</w:t>
      </w:r>
      <w:r w:rsidR="00CF1A57" w:rsidRPr="00A37E3A">
        <w:rPr>
          <w:color w:val="000000" w:themeColor="text1"/>
        </w:rPr>
        <w:t xml:space="preserve"> </w:t>
      </w:r>
      <w:r w:rsidR="009710AA" w:rsidRPr="00A37E3A">
        <w:rPr>
          <w:color w:val="000000" w:themeColor="text1"/>
        </w:rPr>
        <w:t>(</w:t>
      </w:r>
      <w:proofErr w:type="spellStart"/>
      <w:r w:rsidR="009710AA" w:rsidRPr="00A37E3A">
        <w:rPr>
          <w:color w:val="000000" w:themeColor="text1"/>
        </w:rPr>
        <w:t>Desse</w:t>
      </w:r>
      <w:proofErr w:type="spellEnd"/>
      <w:r w:rsidR="009710AA" w:rsidRPr="00A37E3A">
        <w:rPr>
          <w:color w:val="000000" w:themeColor="text1"/>
        </w:rPr>
        <w:t>, 2012a)</w:t>
      </w:r>
      <w:r w:rsidR="00B218C4" w:rsidRPr="00A37E3A">
        <w:rPr>
          <w:color w:val="000000" w:themeColor="text1"/>
        </w:rPr>
        <w:t>.</w:t>
      </w:r>
      <w:r w:rsidR="00B218C4" w:rsidRPr="00A37E3A">
        <w:rPr>
          <w:color w:val="000000" w:themeColor="text1"/>
          <w:lang w:val="en-US"/>
        </w:rPr>
        <w:t xml:space="preserve"> </w:t>
      </w:r>
      <w:r w:rsidR="00B218C4" w:rsidRPr="00A37E3A">
        <w:rPr>
          <w:color w:val="000000" w:themeColor="text1"/>
        </w:rPr>
        <w:t xml:space="preserve">He </w:t>
      </w:r>
      <w:r w:rsidRPr="00A37E3A">
        <w:rPr>
          <w:color w:val="000000" w:themeColor="text1"/>
        </w:rPr>
        <w:t>expresses this as ‘</w:t>
      </w:r>
      <w:proofErr w:type="spellStart"/>
      <w:r w:rsidRPr="00A37E3A">
        <w:rPr>
          <w:color w:val="000000" w:themeColor="text1"/>
        </w:rPr>
        <w:t>mettre</w:t>
      </w:r>
      <w:proofErr w:type="spellEnd"/>
      <w:r w:rsidRPr="00A37E3A">
        <w:rPr>
          <w:color w:val="000000" w:themeColor="text1"/>
        </w:rPr>
        <w:t xml:space="preserve"> </w:t>
      </w:r>
      <w:proofErr w:type="spellStart"/>
      <w:r w:rsidRPr="00A37E3A">
        <w:rPr>
          <w:color w:val="000000" w:themeColor="text1"/>
        </w:rPr>
        <w:t>en</w:t>
      </w:r>
      <w:proofErr w:type="spellEnd"/>
      <w:r w:rsidRPr="00A37E3A">
        <w:rPr>
          <w:color w:val="000000" w:themeColor="text1"/>
        </w:rPr>
        <w:t xml:space="preserve"> action’ (putting the scenes into action) in his ‘Le Livre </w:t>
      </w:r>
      <w:proofErr w:type="spellStart"/>
      <w:r w:rsidRPr="00A37E3A">
        <w:rPr>
          <w:color w:val="000000" w:themeColor="text1"/>
        </w:rPr>
        <w:t>joujou</w:t>
      </w:r>
      <w:proofErr w:type="spellEnd"/>
      <w:r w:rsidRPr="00A37E3A">
        <w:rPr>
          <w:color w:val="000000" w:themeColor="text1"/>
        </w:rPr>
        <w:t>’</w:t>
      </w:r>
      <w:r w:rsidR="00F92CE3" w:rsidRPr="00A37E3A">
        <w:rPr>
          <w:color w:val="000000" w:themeColor="text1"/>
        </w:rPr>
        <w:t xml:space="preserve"> </w:t>
      </w:r>
      <w:r w:rsidR="00B76B4C" w:rsidRPr="00A37E3A">
        <w:rPr>
          <w:color w:val="000000" w:themeColor="text1"/>
        </w:rPr>
        <w:t>(1831)</w:t>
      </w:r>
      <w:r w:rsidR="00822A9A" w:rsidRPr="00A37E3A">
        <w:rPr>
          <w:color w:val="000000" w:themeColor="text1"/>
        </w:rPr>
        <w:t xml:space="preserve"> </w:t>
      </w:r>
      <w:r w:rsidR="00B76B4C" w:rsidRPr="00A37E3A">
        <w:rPr>
          <w:color w:val="000000" w:themeColor="text1"/>
        </w:rPr>
        <w:t>(</w:t>
      </w:r>
      <w:r w:rsidR="00770FF3" w:rsidRPr="00A37E3A">
        <w:rPr>
          <w:color w:val="000000" w:themeColor="text1"/>
        </w:rPr>
        <w:fldChar w:fldCharType="begin"/>
      </w:r>
      <w:r w:rsidR="00770FF3" w:rsidRPr="00A37E3A">
        <w:rPr>
          <w:color w:val="000000" w:themeColor="text1"/>
        </w:rPr>
        <w:instrText xml:space="preserve"> REF _Ref44572728 \h </w:instrText>
      </w:r>
      <w:r w:rsidR="00770FF3" w:rsidRPr="00A37E3A">
        <w:rPr>
          <w:color w:val="000000" w:themeColor="text1"/>
        </w:rPr>
      </w:r>
      <w:r w:rsidR="00770FF3" w:rsidRPr="00A37E3A">
        <w:rPr>
          <w:color w:val="000000" w:themeColor="text1"/>
        </w:rPr>
        <w:fldChar w:fldCharType="separate"/>
      </w:r>
      <w:r w:rsidR="008E3A81" w:rsidRPr="00A37E3A">
        <w:rPr>
          <w:color w:val="000000" w:themeColor="text1"/>
        </w:rPr>
        <w:t xml:space="preserve">Figure </w:t>
      </w:r>
      <w:r w:rsidR="008E3A81" w:rsidRPr="00A37E3A">
        <w:rPr>
          <w:noProof/>
          <w:color w:val="000000" w:themeColor="text1"/>
        </w:rPr>
        <w:t>xii</w:t>
      </w:r>
      <w:r w:rsidR="00770FF3" w:rsidRPr="00A37E3A">
        <w:rPr>
          <w:color w:val="000000" w:themeColor="text1"/>
        </w:rPr>
        <w:fldChar w:fldCharType="end"/>
      </w:r>
      <w:r w:rsidR="00B76B4C" w:rsidRPr="00A37E3A">
        <w:rPr>
          <w:color w:val="000000" w:themeColor="text1"/>
        </w:rPr>
        <w:t>)</w:t>
      </w:r>
      <w:r w:rsidRPr="00A37E3A">
        <w:rPr>
          <w:color w:val="000000" w:themeColor="text1"/>
        </w:rPr>
        <w:t xml:space="preserve">. In the introduction, he explains to his readers: ‘Afin que </w:t>
      </w:r>
      <w:proofErr w:type="spellStart"/>
      <w:r w:rsidRPr="00A37E3A">
        <w:rPr>
          <w:color w:val="000000" w:themeColor="text1"/>
        </w:rPr>
        <w:t>ce</w:t>
      </w:r>
      <w:proofErr w:type="spellEnd"/>
      <w:r w:rsidRPr="00A37E3A">
        <w:rPr>
          <w:color w:val="000000" w:themeColor="text1"/>
        </w:rPr>
        <w:t xml:space="preserve"> livre </w:t>
      </w:r>
      <w:proofErr w:type="spellStart"/>
      <w:r w:rsidRPr="00A37E3A">
        <w:rPr>
          <w:color w:val="000000" w:themeColor="text1"/>
        </w:rPr>
        <w:t>vous</w:t>
      </w:r>
      <w:proofErr w:type="spellEnd"/>
      <w:r w:rsidRPr="00A37E3A">
        <w:rPr>
          <w:color w:val="000000" w:themeColor="text1"/>
        </w:rPr>
        <w:t xml:space="preserve"> </w:t>
      </w:r>
      <w:proofErr w:type="spellStart"/>
      <w:r w:rsidRPr="00A37E3A">
        <w:rPr>
          <w:color w:val="000000" w:themeColor="text1"/>
        </w:rPr>
        <w:t>amusât</w:t>
      </w:r>
      <w:proofErr w:type="spellEnd"/>
      <w:r w:rsidRPr="00A37E3A">
        <w:rPr>
          <w:color w:val="000000" w:themeColor="text1"/>
        </w:rPr>
        <w:t xml:space="preserve"> </w:t>
      </w:r>
      <w:proofErr w:type="spellStart"/>
      <w:r w:rsidRPr="00A37E3A">
        <w:rPr>
          <w:color w:val="000000" w:themeColor="text1"/>
        </w:rPr>
        <w:t>davantage</w:t>
      </w:r>
      <w:proofErr w:type="spellEnd"/>
      <w:r w:rsidRPr="00A37E3A">
        <w:rPr>
          <w:color w:val="000000" w:themeColor="text1"/>
        </w:rPr>
        <w:t xml:space="preserve">, </w:t>
      </w:r>
      <w:proofErr w:type="spellStart"/>
      <w:r w:rsidRPr="00A37E3A">
        <w:rPr>
          <w:color w:val="000000" w:themeColor="text1"/>
        </w:rPr>
        <w:t>j’ai</w:t>
      </w:r>
      <w:proofErr w:type="spellEnd"/>
      <w:r w:rsidRPr="00A37E3A">
        <w:rPr>
          <w:color w:val="000000" w:themeColor="text1"/>
        </w:rPr>
        <w:t xml:space="preserve"> voulu </w:t>
      </w:r>
      <w:proofErr w:type="spellStart"/>
      <w:r w:rsidRPr="00A37E3A">
        <w:rPr>
          <w:color w:val="000000" w:themeColor="text1"/>
        </w:rPr>
        <w:t>qu’il</w:t>
      </w:r>
      <w:proofErr w:type="spellEnd"/>
      <w:r w:rsidRPr="00A37E3A">
        <w:rPr>
          <w:color w:val="000000" w:themeColor="text1"/>
        </w:rPr>
        <w:t xml:space="preserve"> </w:t>
      </w:r>
      <w:proofErr w:type="spellStart"/>
      <w:r w:rsidRPr="00A37E3A">
        <w:rPr>
          <w:color w:val="000000" w:themeColor="text1"/>
        </w:rPr>
        <w:t>vous</w:t>
      </w:r>
      <w:proofErr w:type="spellEnd"/>
      <w:r w:rsidRPr="00A37E3A">
        <w:rPr>
          <w:color w:val="000000" w:themeColor="text1"/>
        </w:rPr>
        <w:t xml:space="preserve"> </w:t>
      </w:r>
      <w:proofErr w:type="spellStart"/>
      <w:r w:rsidRPr="00A37E3A">
        <w:rPr>
          <w:color w:val="000000" w:themeColor="text1"/>
        </w:rPr>
        <w:t>offrit</w:t>
      </w:r>
      <w:proofErr w:type="spellEnd"/>
      <w:r w:rsidRPr="00A37E3A">
        <w:rPr>
          <w:color w:val="000000" w:themeColor="text1"/>
        </w:rPr>
        <w:t xml:space="preserve"> </w:t>
      </w:r>
      <w:proofErr w:type="spellStart"/>
      <w:r w:rsidRPr="00A37E3A">
        <w:rPr>
          <w:color w:val="000000" w:themeColor="text1"/>
        </w:rPr>
        <w:t>quelques</w:t>
      </w:r>
      <w:proofErr w:type="spellEnd"/>
      <w:r w:rsidRPr="00A37E3A">
        <w:rPr>
          <w:color w:val="000000" w:themeColor="text1"/>
        </w:rPr>
        <w:t xml:space="preserve"> </w:t>
      </w:r>
      <w:proofErr w:type="spellStart"/>
      <w:r w:rsidRPr="00A37E3A">
        <w:rPr>
          <w:color w:val="000000" w:themeColor="text1"/>
        </w:rPr>
        <w:t>nouveautés</w:t>
      </w:r>
      <w:proofErr w:type="spellEnd"/>
      <w:r w:rsidRPr="00A37E3A">
        <w:rPr>
          <w:color w:val="000000" w:themeColor="text1"/>
        </w:rPr>
        <w:t xml:space="preserve"> dans les dessins qui y </w:t>
      </w:r>
      <w:proofErr w:type="spellStart"/>
      <w:r w:rsidRPr="00A37E3A">
        <w:rPr>
          <w:color w:val="000000" w:themeColor="text1"/>
        </w:rPr>
        <w:t>sont</w:t>
      </w:r>
      <w:proofErr w:type="spellEnd"/>
      <w:r w:rsidRPr="00A37E3A">
        <w:rPr>
          <w:color w:val="000000" w:themeColor="text1"/>
        </w:rPr>
        <w:t xml:space="preserve"> </w:t>
      </w:r>
      <w:proofErr w:type="spellStart"/>
      <w:r w:rsidRPr="00A37E3A">
        <w:rPr>
          <w:color w:val="000000" w:themeColor="text1"/>
        </w:rPr>
        <w:t>renfermés</w:t>
      </w:r>
      <w:proofErr w:type="spellEnd"/>
      <w:r w:rsidRPr="00A37E3A">
        <w:rPr>
          <w:color w:val="000000" w:themeColor="text1"/>
        </w:rPr>
        <w:t xml:space="preserve">’ </w:t>
      </w:r>
      <w:r w:rsidR="00FC6D0E" w:rsidRPr="00A37E3A">
        <w:rPr>
          <w:color w:val="000000" w:themeColor="text1"/>
        </w:rPr>
        <w:t>/ ‘</w:t>
      </w:r>
      <w:r w:rsidRPr="00A37E3A">
        <w:rPr>
          <w:color w:val="000000" w:themeColor="text1"/>
        </w:rPr>
        <w:t>In order to make this book more entertaining, I wanted it to offer you some new features in the drawings contained therein</w:t>
      </w:r>
      <w:r w:rsidR="00FC6D0E" w:rsidRPr="00A37E3A">
        <w:rPr>
          <w:color w:val="000000" w:themeColor="text1"/>
        </w:rPr>
        <w:t>’</w:t>
      </w:r>
      <w:r w:rsidR="00CF1A57" w:rsidRPr="00A37E3A">
        <w:rPr>
          <w:color w:val="000000" w:themeColor="text1"/>
        </w:rPr>
        <w:t xml:space="preserve"> (</w:t>
      </w:r>
      <w:proofErr w:type="spellStart"/>
      <w:r w:rsidR="00CF1A57" w:rsidRPr="00A37E3A">
        <w:rPr>
          <w:color w:val="000000" w:themeColor="text1"/>
        </w:rPr>
        <w:t>Desse</w:t>
      </w:r>
      <w:proofErr w:type="spellEnd"/>
      <w:r w:rsidR="00CF1A57" w:rsidRPr="00A37E3A">
        <w:rPr>
          <w:color w:val="000000" w:themeColor="text1"/>
        </w:rPr>
        <w:t>, 2012a)</w:t>
      </w:r>
      <w:r w:rsidRPr="00A37E3A">
        <w:rPr>
          <w:color w:val="000000" w:themeColor="text1"/>
        </w:rPr>
        <w:t>. </w:t>
      </w:r>
      <w:proofErr w:type="spellStart"/>
      <w:r w:rsidRPr="00A37E3A">
        <w:rPr>
          <w:color w:val="000000" w:themeColor="text1"/>
        </w:rPr>
        <w:t>Brès</w:t>
      </w:r>
      <w:proofErr w:type="spellEnd"/>
      <w:r w:rsidRPr="00A37E3A">
        <w:rPr>
          <w:color w:val="000000" w:themeColor="text1"/>
        </w:rPr>
        <w:t xml:space="preserve"> was </w:t>
      </w:r>
      <w:r w:rsidR="005F64F5" w:rsidRPr="00A37E3A">
        <w:rPr>
          <w:color w:val="000000" w:themeColor="text1"/>
        </w:rPr>
        <w:t xml:space="preserve">also </w:t>
      </w:r>
      <w:r w:rsidRPr="00A37E3A">
        <w:rPr>
          <w:color w:val="000000" w:themeColor="text1"/>
        </w:rPr>
        <w:t>interested in creating books to entertain children because of his great interests in pedagogy and advanced consciousness of education</w:t>
      </w:r>
      <w:r w:rsidR="00CF1A57" w:rsidRPr="00A37E3A">
        <w:rPr>
          <w:color w:val="000000" w:themeColor="text1"/>
        </w:rPr>
        <w:t xml:space="preserve"> (</w:t>
      </w:r>
      <w:proofErr w:type="spellStart"/>
      <w:r w:rsidR="00CF1A57" w:rsidRPr="00A37E3A">
        <w:rPr>
          <w:color w:val="000000" w:themeColor="text1"/>
        </w:rPr>
        <w:t>Desse</w:t>
      </w:r>
      <w:proofErr w:type="spellEnd"/>
      <w:r w:rsidR="00CF1A57" w:rsidRPr="00A37E3A">
        <w:rPr>
          <w:color w:val="000000" w:themeColor="text1"/>
        </w:rPr>
        <w:t>, 2012a)</w:t>
      </w:r>
      <w:r w:rsidRPr="00A37E3A">
        <w:rPr>
          <w:color w:val="000000" w:themeColor="text1"/>
        </w:rPr>
        <w:t>. H</w:t>
      </w:r>
      <w:r w:rsidR="005F64F5" w:rsidRPr="00A37E3A">
        <w:rPr>
          <w:color w:val="000000" w:themeColor="text1"/>
        </w:rPr>
        <w:t>is</w:t>
      </w:r>
      <w:r w:rsidRPr="00A37E3A">
        <w:rPr>
          <w:color w:val="000000" w:themeColor="text1"/>
        </w:rPr>
        <w:t xml:space="preserve"> </w:t>
      </w:r>
      <w:r w:rsidR="005F64F5" w:rsidRPr="00A37E3A">
        <w:rPr>
          <w:color w:val="000000" w:themeColor="text1"/>
        </w:rPr>
        <w:t xml:space="preserve">early recognition of </w:t>
      </w:r>
      <w:r w:rsidRPr="00A37E3A">
        <w:rPr>
          <w:color w:val="000000" w:themeColor="text1"/>
        </w:rPr>
        <w:t>the importance of play in children’s development may also be the theoretical guide for his creations</w:t>
      </w:r>
      <w:r w:rsidR="002D658B" w:rsidRPr="00A37E3A">
        <w:rPr>
          <w:color w:val="000000" w:themeColor="text1"/>
        </w:rPr>
        <w:t xml:space="preserve">. </w:t>
      </w:r>
      <w:proofErr w:type="spellStart"/>
      <w:r w:rsidR="00D25741" w:rsidRPr="00A37E3A">
        <w:rPr>
          <w:color w:val="000000" w:themeColor="text1"/>
        </w:rPr>
        <w:t>Desse</w:t>
      </w:r>
      <w:proofErr w:type="spellEnd"/>
      <w:r w:rsidR="002D658B" w:rsidRPr="00A37E3A">
        <w:rPr>
          <w:color w:val="000000" w:themeColor="text1"/>
        </w:rPr>
        <w:t xml:space="preserve"> wrote, </w:t>
      </w:r>
      <w:r w:rsidRPr="00A37E3A">
        <w:rPr>
          <w:color w:val="000000" w:themeColor="text1"/>
        </w:rPr>
        <w:t xml:space="preserve">‘Au travers de </w:t>
      </w:r>
      <w:proofErr w:type="spellStart"/>
      <w:r w:rsidRPr="00A37E3A">
        <w:rPr>
          <w:color w:val="000000" w:themeColor="text1"/>
        </w:rPr>
        <w:t>tels</w:t>
      </w:r>
      <w:proofErr w:type="spellEnd"/>
      <w:r w:rsidRPr="00A37E3A">
        <w:rPr>
          <w:color w:val="000000" w:themeColor="text1"/>
        </w:rPr>
        <w:t xml:space="preserve"> livres </w:t>
      </w:r>
      <w:proofErr w:type="spellStart"/>
      <w:r w:rsidRPr="00A37E3A">
        <w:rPr>
          <w:color w:val="000000" w:themeColor="text1"/>
        </w:rPr>
        <w:t>jouets</w:t>
      </w:r>
      <w:proofErr w:type="spellEnd"/>
      <w:r w:rsidRPr="00A37E3A">
        <w:rPr>
          <w:color w:val="000000" w:themeColor="text1"/>
        </w:rPr>
        <w:t xml:space="preserve"> (deux </w:t>
      </w:r>
      <w:proofErr w:type="spellStart"/>
      <w:r w:rsidRPr="00A37E3A">
        <w:rPr>
          <w:color w:val="000000" w:themeColor="text1"/>
        </w:rPr>
        <w:t>termes</w:t>
      </w:r>
      <w:proofErr w:type="spellEnd"/>
      <w:r w:rsidRPr="00A37E3A">
        <w:rPr>
          <w:color w:val="000000" w:themeColor="text1"/>
        </w:rPr>
        <w:t xml:space="preserve"> a priori </w:t>
      </w:r>
      <w:proofErr w:type="spellStart"/>
      <w:r w:rsidRPr="00A37E3A">
        <w:rPr>
          <w:color w:val="000000" w:themeColor="text1"/>
        </w:rPr>
        <w:t>antithétiques</w:t>
      </w:r>
      <w:proofErr w:type="spellEnd"/>
      <w:r w:rsidRPr="00A37E3A">
        <w:rPr>
          <w:color w:val="000000" w:themeColor="text1"/>
        </w:rPr>
        <w:t xml:space="preserve">), </w:t>
      </w:r>
      <w:proofErr w:type="spellStart"/>
      <w:r w:rsidRPr="00A37E3A">
        <w:rPr>
          <w:color w:val="000000" w:themeColor="text1"/>
        </w:rPr>
        <w:t>Brès</w:t>
      </w:r>
      <w:proofErr w:type="spellEnd"/>
      <w:r w:rsidRPr="00A37E3A">
        <w:rPr>
          <w:color w:val="000000" w:themeColor="text1"/>
        </w:rPr>
        <w:t xml:space="preserve"> </w:t>
      </w:r>
      <w:proofErr w:type="spellStart"/>
      <w:r w:rsidRPr="00A37E3A">
        <w:rPr>
          <w:color w:val="000000" w:themeColor="text1"/>
        </w:rPr>
        <w:t>essaie</w:t>
      </w:r>
      <w:proofErr w:type="spellEnd"/>
      <w:r w:rsidRPr="00A37E3A">
        <w:rPr>
          <w:color w:val="000000" w:themeColor="text1"/>
        </w:rPr>
        <w:t xml:space="preserve"> </w:t>
      </w:r>
      <w:proofErr w:type="spellStart"/>
      <w:r w:rsidRPr="00A37E3A">
        <w:rPr>
          <w:color w:val="000000" w:themeColor="text1"/>
        </w:rPr>
        <w:t>d’associer</w:t>
      </w:r>
      <w:proofErr w:type="spellEnd"/>
      <w:r w:rsidRPr="00A37E3A">
        <w:rPr>
          <w:color w:val="000000" w:themeColor="text1"/>
        </w:rPr>
        <w:t xml:space="preserve"> </w:t>
      </w:r>
      <w:proofErr w:type="spellStart"/>
      <w:r w:rsidRPr="00A37E3A">
        <w:rPr>
          <w:color w:val="000000" w:themeColor="text1"/>
        </w:rPr>
        <w:t>l’éducatif</w:t>
      </w:r>
      <w:proofErr w:type="spellEnd"/>
      <w:r w:rsidRPr="00A37E3A">
        <w:rPr>
          <w:color w:val="000000" w:themeColor="text1"/>
        </w:rPr>
        <w:t xml:space="preserve"> et le </w:t>
      </w:r>
      <w:proofErr w:type="spellStart"/>
      <w:r w:rsidRPr="00A37E3A">
        <w:rPr>
          <w:color w:val="000000" w:themeColor="text1"/>
        </w:rPr>
        <w:t>ludique</w:t>
      </w:r>
      <w:proofErr w:type="spellEnd"/>
      <w:r w:rsidRPr="00A37E3A">
        <w:rPr>
          <w:color w:val="000000" w:themeColor="text1"/>
        </w:rPr>
        <w:t xml:space="preserve">, </w:t>
      </w:r>
      <w:proofErr w:type="spellStart"/>
      <w:r w:rsidRPr="00A37E3A">
        <w:rPr>
          <w:color w:val="000000" w:themeColor="text1"/>
        </w:rPr>
        <w:t>ce</w:t>
      </w:r>
      <w:proofErr w:type="spellEnd"/>
      <w:r w:rsidRPr="00A37E3A">
        <w:rPr>
          <w:color w:val="000000" w:themeColor="text1"/>
        </w:rPr>
        <w:t xml:space="preserve"> </w:t>
      </w:r>
      <w:proofErr w:type="spellStart"/>
      <w:r w:rsidRPr="00A37E3A">
        <w:rPr>
          <w:color w:val="000000" w:themeColor="text1"/>
        </w:rPr>
        <w:t>en</w:t>
      </w:r>
      <w:proofErr w:type="spellEnd"/>
      <w:r w:rsidRPr="00A37E3A">
        <w:rPr>
          <w:color w:val="000000" w:themeColor="text1"/>
        </w:rPr>
        <w:t xml:space="preserve"> quoi il </w:t>
      </w:r>
      <w:proofErr w:type="spellStart"/>
      <w:r w:rsidRPr="00A37E3A">
        <w:rPr>
          <w:color w:val="000000" w:themeColor="text1"/>
        </w:rPr>
        <w:t>est</w:t>
      </w:r>
      <w:proofErr w:type="spellEnd"/>
      <w:r w:rsidRPr="00A37E3A">
        <w:rPr>
          <w:color w:val="000000" w:themeColor="text1"/>
        </w:rPr>
        <w:t xml:space="preserve"> </w:t>
      </w:r>
      <w:proofErr w:type="spellStart"/>
      <w:r w:rsidRPr="00A37E3A">
        <w:rPr>
          <w:color w:val="000000" w:themeColor="text1"/>
        </w:rPr>
        <w:t>assez</w:t>
      </w:r>
      <w:proofErr w:type="spellEnd"/>
      <w:r w:rsidRPr="00A37E3A">
        <w:rPr>
          <w:color w:val="000000" w:themeColor="text1"/>
        </w:rPr>
        <w:t xml:space="preserve"> </w:t>
      </w:r>
      <w:proofErr w:type="spellStart"/>
      <w:r w:rsidRPr="00A37E3A">
        <w:rPr>
          <w:color w:val="000000" w:themeColor="text1"/>
        </w:rPr>
        <w:t>avant-gardiste</w:t>
      </w:r>
      <w:proofErr w:type="spellEnd"/>
      <w:r w:rsidRPr="00A37E3A">
        <w:rPr>
          <w:color w:val="000000" w:themeColor="text1"/>
        </w:rPr>
        <w:t>...</w:t>
      </w:r>
      <w:r w:rsidR="00FC6D0E" w:rsidRPr="00A37E3A">
        <w:rPr>
          <w:color w:val="000000" w:themeColor="text1"/>
        </w:rPr>
        <w:t>’</w:t>
      </w:r>
      <w:r w:rsidRPr="00A37E3A">
        <w:rPr>
          <w:color w:val="000000" w:themeColor="text1"/>
        </w:rPr>
        <w:t xml:space="preserve"> </w:t>
      </w:r>
      <w:r w:rsidR="00FC6D0E" w:rsidRPr="00A37E3A">
        <w:rPr>
          <w:color w:val="000000" w:themeColor="text1"/>
        </w:rPr>
        <w:t>/ ‘</w:t>
      </w:r>
      <w:r w:rsidRPr="00A37E3A">
        <w:rPr>
          <w:color w:val="000000" w:themeColor="text1"/>
        </w:rPr>
        <w:t xml:space="preserve">Through such toy books (two terms that are a priori antithetical), </w:t>
      </w:r>
      <w:proofErr w:type="spellStart"/>
      <w:r w:rsidRPr="00A37E3A">
        <w:rPr>
          <w:color w:val="000000" w:themeColor="text1"/>
        </w:rPr>
        <w:t>Brès</w:t>
      </w:r>
      <w:proofErr w:type="spellEnd"/>
      <w:r w:rsidRPr="00A37E3A">
        <w:rPr>
          <w:color w:val="000000" w:themeColor="text1"/>
        </w:rPr>
        <w:t xml:space="preserve"> tries to combine education with playfulness, which makes him quite avant-garde...</w:t>
      </w:r>
      <w:r w:rsidR="00FC6D0E" w:rsidRPr="00A37E3A">
        <w:rPr>
          <w:color w:val="000000" w:themeColor="text1"/>
        </w:rPr>
        <w:t>’</w:t>
      </w:r>
      <w:r w:rsidRPr="00A37E3A">
        <w:rPr>
          <w:color w:val="000000" w:themeColor="text1"/>
        </w:rPr>
        <w:t xml:space="preserve"> </w:t>
      </w:r>
      <w:r w:rsidRPr="00A37E3A">
        <w:rPr>
          <w:color w:val="000000" w:themeColor="text1"/>
        </w:rPr>
        <w:fldChar w:fldCharType="begin" w:fldLock="1"/>
      </w:r>
      <w:r w:rsidR="000C533F" w:rsidRPr="00A37E3A">
        <w:rPr>
          <w:color w:val="000000" w:themeColor="text1"/>
        </w:rPr>
        <w:instrText>ADDIN CSL_CITATION {"citationItems":[{"id":"ITEM-1","itemData":{"URL":"https://www.ricochet-jeunes.org/articles/linvention-du-livre-tirettes","accessed":{"date-parts":[["2020","1","17"]]},"author":[{"dropping-particle":"","family":"Desse","given":"Jacques","non-dropping-particle":"","parse-names":false,"suffix":""}],"id":"ITEM-1","issued":{"date-parts":[["2012"]]},"title":"L’invention du livre à tirettes","type":"webpage"},"uris":["http://www.mendeley.com/documents/?uuid=d1b8ae0b-705b-3d6d-8c51-045aa1077a42"]}],"mendeley":{"formattedCitation":"(Desse, 2012a)","plainTextFormattedCitation":"(Desse, 2012a)","previouslyFormattedCitation":"(Desse, 2012a)"},"properties":{"noteIndex":0},"schema":"https://github.com/citation-style-language/schema/raw/master/csl-citation.json"}</w:instrText>
      </w:r>
      <w:r w:rsidRPr="00A37E3A">
        <w:rPr>
          <w:color w:val="000000" w:themeColor="text1"/>
        </w:rPr>
        <w:fldChar w:fldCharType="separate"/>
      </w:r>
      <w:r w:rsidR="00890D6F" w:rsidRPr="00A37E3A">
        <w:rPr>
          <w:noProof/>
          <w:color w:val="000000" w:themeColor="text1"/>
        </w:rPr>
        <w:t>(Desse, 2012a)</w:t>
      </w:r>
      <w:r w:rsidRPr="00A37E3A">
        <w:rPr>
          <w:color w:val="000000" w:themeColor="text1"/>
        </w:rPr>
        <w:fldChar w:fldCharType="end"/>
      </w:r>
      <w:r w:rsidRPr="00A37E3A">
        <w:rPr>
          <w:color w:val="000000" w:themeColor="text1"/>
        </w:rPr>
        <w:t>.</w:t>
      </w:r>
    </w:p>
    <w:p w14:paraId="7A47EB5D" w14:textId="3ADB4595" w:rsidR="00487683" w:rsidRPr="00A37E3A" w:rsidRDefault="00714BE5" w:rsidP="00C6781E">
      <w:pPr>
        <w:rPr>
          <w:color w:val="000000" w:themeColor="text1"/>
          <w:lang w:val="en-US"/>
        </w:rPr>
      </w:pPr>
      <w:proofErr w:type="spellStart"/>
      <w:r w:rsidRPr="00A37E3A">
        <w:rPr>
          <w:color w:val="000000" w:themeColor="text1"/>
        </w:rPr>
        <w:t>Brès’s</w:t>
      </w:r>
      <w:proofErr w:type="spellEnd"/>
      <w:r w:rsidRPr="00A37E3A">
        <w:rPr>
          <w:color w:val="000000" w:themeColor="text1"/>
        </w:rPr>
        <w:t xml:space="preserve"> work had a great influence on movable books. </w:t>
      </w:r>
      <w:proofErr w:type="spellStart"/>
      <w:r w:rsidR="00BF44E3" w:rsidRPr="00A37E3A">
        <w:rPr>
          <w:color w:val="000000" w:themeColor="text1"/>
        </w:rPr>
        <w:t>Brès</w:t>
      </w:r>
      <w:proofErr w:type="spellEnd"/>
      <w:r w:rsidR="00BF44E3" w:rsidRPr="00A37E3A">
        <w:rPr>
          <w:color w:val="000000" w:themeColor="text1"/>
        </w:rPr>
        <w:t xml:space="preserve"> </w:t>
      </w:r>
      <w:r w:rsidRPr="00A37E3A">
        <w:rPr>
          <w:color w:val="000000" w:themeColor="text1"/>
        </w:rPr>
        <w:t xml:space="preserve">can be seen as </w:t>
      </w:r>
      <w:r w:rsidR="00BF44E3" w:rsidRPr="00A37E3A">
        <w:rPr>
          <w:color w:val="000000" w:themeColor="text1"/>
          <w:lang w:val="en-US"/>
        </w:rPr>
        <w:t>one of the first picturebook makers to combine ‘learning and playing’ in the design of his books</w:t>
      </w:r>
      <w:r w:rsidRPr="00A37E3A">
        <w:rPr>
          <w:color w:val="000000" w:themeColor="text1"/>
          <w:lang w:val="en-US"/>
        </w:rPr>
        <w:t xml:space="preserve">. </w:t>
      </w:r>
      <w:r w:rsidR="00487683" w:rsidRPr="00A37E3A">
        <w:rPr>
          <w:color w:val="000000" w:themeColor="text1"/>
          <w:lang w:val="en-US"/>
        </w:rPr>
        <w:t xml:space="preserve">His books align with David </w:t>
      </w:r>
      <w:proofErr w:type="spellStart"/>
      <w:r w:rsidR="00487683" w:rsidRPr="00A37E3A">
        <w:rPr>
          <w:color w:val="000000" w:themeColor="text1"/>
          <w:lang w:val="en-US"/>
        </w:rPr>
        <w:t>Whitebread’s</w:t>
      </w:r>
      <w:proofErr w:type="spellEnd"/>
      <w:r w:rsidR="00487683" w:rsidRPr="00A37E3A">
        <w:rPr>
          <w:color w:val="000000" w:themeColor="text1"/>
          <w:lang w:val="en-US"/>
        </w:rPr>
        <w:t xml:space="preserve"> multiple ways of play, providing stimulating sensory experiences for children using multiple sensory modalities.</w:t>
      </w:r>
      <w:r w:rsidR="00487683" w:rsidRPr="00A37E3A">
        <w:rPr>
          <w:color w:val="000000" w:themeColor="text1"/>
        </w:rPr>
        <w:t xml:space="preserve"> </w:t>
      </w:r>
      <w:proofErr w:type="spellStart"/>
      <w:r w:rsidR="00487683" w:rsidRPr="00A37E3A">
        <w:rPr>
          <w:color w:val="000000" w:themeColor="text1"/>
        </w:rPr>
        <w:t>Brès</w:t>
      </w:r>
      <w:proofErr w:type="spellEnd"/>
      <w:r w:rsidR="00487683" w:rsidRPr="00A37E3A">
        <w:rPr>
          <w:color w:val="000000" w:themeColor="text1"/>
        </w:rPr>
        <w:t xml:space="preserve"> also wrote many short stories for children and innovated the ‘</w:t>
      </w:r>
      <w:proofErr w:type="spellStart"/>
      <w:r w:rsidR="00487683" w:rsidRPr="00A37E3A">
        <w:rPr>
          <w:color w:val="000000" w:themeColor="text1"/>
        </w:rPr>
        <w:t>Myriorama</w:t>
      </w:r>
      <w:proofErr w:type="spellEnd"/>
      <w:r w:rsidR="00487683" w:rsidRPr="00A37E3A">
        <w:rPr>
          <w:color w:val="000000" w:themeColor="text1"/>
        </w:rPr>
        <w:t>’, the card game, which is similar to today’s mix-and-match book</w:t>
      </w:r>
      <w:r w:rsidRPr="00A37E3A">
        <w:rPr>
          <w:color w:val="000000" w:themeColor="text1"/>
        </w:rPr>
        <w:t xml:space="preserve"> </w:t>
      </w:r>
      <w:r w:rsidRPr="00A37E3A">
        <w:rPr>
          <w:color w:val="000000" w:themeColor="text1"/>
        </w:rPr>
        <w:fldChar w:fldCharType="begin" w:fldLock="1"/>
      </w:r>
      <w:r w:rsidRPr="00A37E3A">
        <w:rPr>
          <w:color w:val="000000" w:themeColor="text1"/>
        </w:rPr>
        <w:instrText>ADDIN CSL_CITATION {"citationItems":[{"id":"ITEM-1","itemData":{"URL":"https://www.ricochet-jeunes.org/articles/linvention-du-livre-tirettes","accessed":{"date-parts":[["2020","1","17"]]},"author":[{"dropping-particle":"","family":"Desse","given":"Jacques","non-dropping-particle":"","parse-names":false,"suffix":""}],"id":"ITEM-1","issued":{"date-parts":[["2012"]]},"title":"L’invention du livre à tirettes","type":"webpage"},"uris":["http://www.mendeley.com/documents/?uuid=d1b8ae0b-705b-3d6d-8c51-045aa1077a42"]}],"mendeley":{"formattedCitation":"(Desse, 2012a)","plainTextFormattedCitation":"(Desse, 2012a)","previouslyFormattedCitation":"(Desse, 2012a)"},"properties":{"noteIndex":0},"schema":"https://github.com/citation-style-language/schema/raw/master/csl-citation.json"}</w:instrText>
      </w:r>
      <w:r w:rsidRPr="00A37E3A">
        <w:rPr>
          <w:color w:val="000000" w:themeColor="text1"/>
        </w:rPr>
        <w:fldChar w:fldCharType="separate"/>
      </w:r>
      <w:r w:rsidRPr="00A37E3A">
        <w:rPr>
          <w:noProof/>
          <w:color w:val="000000" w:themeColor="text1"/>
        </w:rPr>
        <w:t>(Desse, 2012a)</w:t>
      </w:r>
      <w:r w:rsidRPr="00A37E3A">
        <w:rPr>
          <w:color w:val="000000" w:themeColor="text1"/>
        </w:rPr>
        <w:fldChar w:fldCharType="end"/>
      </w:r>
      <w:r w:rsidR="00487683" w:rsidRPr="00A37E3A">
        <w:rPr>
          <w:color w:val="000000" w:themeColor="text1"/>
        </w:rPr>
        <w:t>.</w:t>
      </w:r>
      <w:r w:rsidR="00487683" w:rsidRPr="00A37E3A">
        <w:rPr>
          <w:color w:val="000000" w:themeColor="text1"/>
          <w:lang w:val="en-US"/>
        </w:rPr>
        <w:t xml:space="preserve"> </w:t>
      </w:r>
      <w:r w:rsidR="00487683" w:rsidRPr="00A37E3A">
        <w:rPr>
          <w:color w:val="000000" w:themeColor="text1"/>
        </w:rPr>
        <w:t>T</w:t>
      </w:r>
      <w:r w:rsidR="00BF44E3" w:rsidRPr="00A37E3A">
        <w:rPr>
          <w:color w:val="000000" w:themeColor="text1"/>
          <w:lang w:val="en-US"/>
        </w:rPr>
        <w:t>he books he designed at this time are</w:t>
      </w:r>
      <w:r w:rsidR="00487683" w:rsidRPr="00A37E3A">
        <w:rPr>
          <w:color w:val="000000" w:themeColor="text1"/>
          <w:lang w:val="en-US"/>
        </w:rPr>
        <w:t xml:space="preserve"> also</w:t>
      </w:r>
      <w:r w:rsidR="00BF44E3" w:rsidRPr="00A37E3A">
        <w:rPr>
          <w:color w:val="000000" w:themeColor="text1"/>
          <w:lang w:val="en-US"/>
        </w:rPr>
        <w:t xml:space="preserve"> the embodiment of the design concept of unflattened picturebooks. </w:t>
      </w:r>
    </w:p>
    <w:p w14:paraId="27A7395F" w14:textId="764A6661" w:rsidR="004513C5" w:rsidRPr="00A37E3A" w:rsidRDefault="004513C5" w:rsidP="002429A4">
      <w:pPr>
        <w:rPr>
          <w:b/>
          <w:color w:val="000000" w:themeColor="text1"/>
        </w:rPr>
      </w:pPr>
      <w:r w:rsidRPr="00A37E3A">
        <w:rPr>
          <w:color w:val="000000" w:themeColor="text1"/>
        </w:rPr>
        <w:t>In the 1850s, picturebook publishers and artists started to innovate on the overall book structure</w:t>
      </w:r>
      <w:r w:rsidR="00714BE5" w:rsidRPr="00A37E3A">
        <w:rPr>
          <w:color w:val="000000" w:themeColor="text1"/>
        </w:rPr>
        <w:t xml:space="preserve"> </w:t>
      </w:r>
      <w:r w:rsidR="00714BE5" w:rsidRPr="00A37E3A">
        <w:rPr>
          <w:color w:val="000000" w:themeColor="text1"/>
        </w:rPr>
        <w:fldChar w:fldCharType="begin" w:fldLock="1"/>
      </w:r>
      <w:r w:rsidR="00714BE5" w:rsidRPr="00A37E3A">
        <w:rPr>
          <w:color w:val="000000" w:themeColor="text1"/>
        </w:rPr>
        <w:instrText>ADDIN CSL_CITATION {"citationItems":[{"id":"ITEM-1","itemData":{"ISBN":"8492810653","abstract":"English-language edition. Translation of: Art du pop-up et du livre animé. Originally published: France : Editions Alternatives, 2012. Includes foldout pages. The world of pop-up books, movable books, flip books and mechanical cards is a magical one. But who are the pioneers of their paper mechanisms? What are the techniques used to make these books? How do you make 3D, cause scenes to appear and disappear and suggest movement? This book presents a selection of both classic works and contemporary designers and artists who have appropriated traditional techniques to revitalize this world with their astonishing book creations. Paper architects -- Movable books, past and present : What is a movable book? ; Movable books have a story to tell ; The eighteenth century and the arrival of fun ; A century of innovation ; Pictures start moving ; Post-war: common sense and simplicity ; The 1960s and 1970s: the birth of modern pop-up ; Publication and production ; The American machine and French artisans ; Current status: evolution ; Timeline fold-out -- Techniques : The pioneers : Lothar Meggendorfer; Ernest Nister; Julian Wehr;Vojtech Kubasta ; Mix-and-match : Jacques Desse; Mike and Theresa Simkin ; Concertina books : Orilum; Jean-Charles Trebbi ; Carousel books : Pietro Franchi ; Flag books : Marina Boucheï ; Tunnel books, tunnel book techniques : Edward Hutchins; Andréa Dezsö ; Carol Barton; Patricia Cavrois; Claire Hannicq ; Movable cards and figures ; Mechanical cards ; Pop-up cards ; Miniature pop-ups : Maria Victoria Garrido ; Flip books : Pascal Fouché ; Optical illusions and movable books, antique optical illusions books : Michaël Leblond and Frédérique Bertrand ; Action origami : Charles \"Doc\" Santee; Matt Shlian; Joan Michaels Paque ; Up-pop cards : Mark Hiner ; Origamic architecture : Masahiro Chatani; Keiko Nakazawa; Takaaki Kihara; Ingrid Siliakus; Elod Beregszaszi; Luciana Mancosu; Marizio Loi ; Sliceforms : Tatiana Stolyarova; Hiroko Momoi ; Yee-Sheung Yee Shing -- Themes and collections : Public collections : Pop-up patrimony; The International Centre for Illustration, Strasbourg ; Private collections : Ann Montanaro; Ellen G.K. Rubin; Annette Veenstra; Julien Laparade; Patrick Lecoq ; Alphabet books : Bernard Farkas ; Magic and movable books : Dany Trick ; Pop-up and children's literature : Florence Leyat; Bruno Munari; Kvéta Pacovská; Katsumi Komagata ; Comics ; Pop-up and artist's books : Gaëlle Pelachaud; Antoine Duthoit and Malvin…","author":[{"dropping-particle":"","family":"Desse","given":"Jacques","non-dropping-particle":"","parse-names":false,"suffix":""}],"container-title":"The art of pop-up : the magical world of three-dimensional books","edition":"1","id":"ITEM-1","issued":{"date-parts":[["2012"]]},"page":"7-15","publisher":"Promopress","title":"Movable Books, Past and Present","type":"chapter"},"uris":["http://www.mendeley.com/documents/?uuid=b4f6893c-4ec6-35d1-914e-d09262879ed3"]},{"id":"ITEM-2","itemData":{"author":[{"dropping-particle":"","family":"Hendrix","given":"Susan Lee","non-dropping-particle":"","parse-names":false,"suffix":""}],"id":"ITEM-2","issued":{"date-parts":[["2008"]]},"title":"Popup Workshop : Computationally Enhanced Paper Engineering for Children","type":"thesis"},"uris":["http://www.mendeley.com/documents/?uuid=e803209a-d121-319c-9a95-eb2825f5fa01"]}],"mendeley":{"formattedCitation":"(Hendrix, 2008; Desse, 2012b)","plainTextFormattedCitation":"(Hendrix, 2008; Desse, 2012b)","previouslyFormattedCitation":"(Hendrix, 2008; Desse, 2012b)"},"properties":{"noteIndex":0},"schema":"https://github.com/citation-style-language/schema/raw/master/csl-citation.json"}</w:instrText>
      </w:r>
      <w:r w:rsidR="00714BE5" w:rsidRPr="00A37E3A">
        <w:rPr>
          <w:color w:val="000000" w:themeColor="text1"/>
        </w:rPr>
        <w:fldChar w:fldCharType="separate"/>
      </w:r>
      <w:r w:rsidR="00714BE5" w:rsidRPr="00A37E3A">
        <w:rPr>
          <w:noProof/>
          <w:color w:val="000000" w:themeColor="text1"/>
        </w:rPr>
        <w:t>(Hendrix, 2008; Desse, 2012b)</w:t>
      </w:r>
      <w:r w:rsidR="00714BE5" w:rsidRPr="00A37E3A">
        <w:rPr>
          <w:color w:val="000000" w:themeColor="text1"/>
        </w:rPr>
        <w:fldChar w:fldCharType="end"/>
      </w:r>
      <w:r w:rsidRPr="00A37E3A">
        <w:rPr>
          <w:color w:val="000000" w:themeColor="text1"/>
        </w:rPr>
        <w:t xml:space="preserve">. </w:t>
      </w:r>
      <w:r w:rsidR="00D546D8" w:rsidRPr="00A37E3A">
        <w:rPr>
          <w:color w:val="000000" w:themeColor="text1"/>
        </w:rPr>
        <w:t xml:space="preserve">Dean &amp; Son published peep </w:t>
      </w:r>
      <w:r w:rsidRPr="00A37E3A">
        <w:rPr>
          <w:color w:val="000000" w:themeColor="text1"/>
        </w:rPr>
        <w:t xml:space="preserve">shows </w:t>
      </w:r>
      <w:r w:rsidR="007E4023" w:rsidRPr="00A37E3A">
        <w:rPr>
          <w:color w:val="000000" w:themeColor="text1"/>
        </w:rPr>
        <w:t>(also</w:t>
      </w:r>
      <w:r w:rsidRPr="00A37E3A">
        <w:rPr>
          <w:color w:val="000000" w:themeColor="text1"/>
        </w:rPr>
        <w:t xml:space="preserve"> known as tunnel books</w:t>
      </w:r>
      <w:r w:rsidR="00D546D8" w:rsidRPr="00A37E3A">
        <w:rPr>
          <w:color w:val="000000" w:themeColor="text1"/>
        </w:rPr>
        <w:t>)</w:t>
      </w:r>
      <w:r w:rsidR="003A70FE" w:rsidRPr="00A37E3A">
        <w:rPr>
          <w:color w:val="000000" w:themeColor="text1"/>
        </w:rPr>
        <w:t xml:space="preserve"> which used </w:t>
      </w:r>
      <w:r w:rsidRPr="00A37E3A">
        <w:rPr>
          <w:color w:val="000000" w:themeColor="text1"/>
        </w:rPr>
        <w:t>page stacks to imitate scene layer</w:t>
      </w:r>
      <w:r w:rsidR="00D546D8" w:rsidRPr="00A37E3A">
        <w:rPr>
          <w:color w:val="000000" w:themeColor="text1"/>
        </w:rPr>
        <w:t>s</w:t>
      </w:r>
      <w:r w:rsidRPr="00A37E3A">
        <w:rPr>
          <w:color w:val="000000" w:themeColor="text1"/>
        </w:rPr>
        <w:t xml:space="preserve">. Dean &amp; Son </w:t>
      </w:r>
      <w:r w:rsidR="00D6190E" w:rsidRPr="00A37E3A">
        <w:rPr>
          <w:color w:val="000000" w:themeColor="text1"/>
        </w:rPr>
        <w:t xml:space="preserve">took advantage of the maturation of the printing technique called lithography by being </w:t>
      </w:r>
      <w:r w:rsidRPr="00A37E3A">
        <w:rPr>
          <w:color w:val="000000" w:themeColor="text1"/>
        </w:rPr>
        <w:t>the first publisher to produce movable books on a large scale</w:t>
      </w:r>
      <w:r w:rsidR="007F2416" w:rsidRPr="00A37E3A">
        <w:rPr>
          <w:color w:val="000000" w:themeColor="text1"/>
        </w:rPr>
        <w:t xml:space="preserve"> </w:t>
      </w:r>
      <w:r w:rsidR="00714BE5" w:rsidRPr="00A37E3A">
        <w:rPr>
          <w:color w:val="000000" w:themeColor="text1"/>
        </w:rPr>
        <w:fldChar w:fldCharType="begin" w:fldLock="1"/>
      </w:r>
      <w:r w:rsidR="00714BE5" w:rsidRPr="00A37E3A">
        <w:rPr>
          <w:color w:val="000000" w:themeColor="text1"/>
        </w:rPr>
        <w:instrText>ADDIN CSL_CITATION {"citationItems":[{"id":"ITEM-1","itemData":{"author":[{"dropping-particle":"","family":"Hendrix","given":"Susan Lee","non-dropping-particle":"","parse-names":false,"suffix":""}],"id":"ITEM-1","issued":{"date-parts":[["2008"]]},"title":"Popup Workshop : Computationally Enhanced Paper Engineering for Children","type":"thesis"},"uris":["http://www.mendeley.com/documents/?uuid=e803209a-d121-319c-9a95-eb2825f5fa01"]}],"mendeley":{"formattedCitation":"(Hendrix, 2008)","plainTextFormattedCitation":"(Hendrix, 2008)","previouslyFormattedCitation":"(Hendrix, 2008)"},"properties":{"noteIndex":0},"schema":"https://github.com/citation-style-language/schema/raw/master/csl-citation.json"}</w:instrText>
      </w:r>
      <w:r w:rsidR="00714BE5" w:rsidRPr="00A37E3A">
        <w:rPr>
          <w:color w:val="000000" w:themeColor="text1"/>
        </w:rPr>
        <w:fldChar w:fldCharType="separate"/>
      </w:r>
      <w:r w:rsidR="00714BE5" w:rsidRPr="00A37E3A">
        <w:rPr>
          <w:noProof/>
          <w:color w:val="000000" w:themeColor="text1"/>
        </w:rPr>
        <w:t>(Hendrix, 2008)</w:t>
      </w:r>
      <w:r w:rsidR="00714BE5" w:rsidRPr="00A37E3A">
        <w:rPr>
          <w:color w:val="000000" w:themeColor="text1"/>
        </w:rPr>
        <w:fldChar w:fldCharType="end"/>
      </w:r>
      <w:r w:rsidRPr="00A37E3A">
        <w:rPr>
          <w:color w:val="000000" w:themeColor="text1"/>
        </w:rPr>
        <w:t xml:space="preserve">. </w:t>
      </w:r>
      <w:r w:rsidR="00BB3730" w:rsidRPr="00A37E3A">
        <w:rPr>
          <w:color w:val="000000" w:themeColor="text1"/>
        </w:rPr>
        <w:t xml:space="preserve">Dean &amp; Son founder </w:t>
      </w:r>
      <w:r w:rsidRPr="00A37E3A">
        <w:rPr>
          <w:color w:val="000000" w:themeColor="text1"/>
        </w:rPr>
        <w:t xml:space="preserve">Thomas Dean said those peep books displayed the </w:t>
      </w:r>
      <w:r w:rsidR="00FC6D0E" w:rsidRPr="00A37E3A">
        <w:rPr>
          <w:color w:val="000000" w:themeColor="text1"/>
        </w:rPr>
        <w:t>‘</w:t>
      </w:r>
      <w:r w:rsidRPr="00A37E3A">
        <w:rPr>
          <w:color w:val="000000" w:themeColor="text1"/>
        </w:rPr>
        <w:t>life-like effect of real distance and space</w:t>
      </w:r>
      <w:r w:rsidR="00FC6D0E" w:rsidRPr="00A37E3A">
        <w:rPr>
          <w:color w:val="000000" w:themeColor="text1"/>
        </w:rPr>
        <w:t>’</w:t>
      </w:r>
      <w:r w:rsidRPr="00A37E3A">
        <w:rPr>
          <w:color w:val="000000" w:themeColor="text1"/>
        </w:rPr>
        <w:t xml:space="preserve"> </w:t>
      </w:r>
      <w:r w:rsidRPr="00A37E3A">
        <w:rPr>
          <w:color w:val="000000" w:themeColor="text1"/>
        </w:rPr>
        <w:fldChar w:fldCharType="begin" w:fldLock="1"/>
      </w:r>
      <w:r w:rsidR="005522D8" w:rsidRPr="00A37E3A">
        <w:rPr>
          <w:color w:val="000000" w:themeColor="text1"/>
        </w:rPr>
        <w:instrText>ADDIN CSL_CITATION {"citationItems":[{"id":"ITEM-1","itemData":{"ISBN":"0450039498","abstract":"Once upon a time... -- How it all began...the Harlequinade -- The unique click tablets -- The temple of fancy paper doll books -- Toilet books: The idea from a dressing table -- Infinite varieties of 'The Paignion' -- Dean and Son: Originators of movable books -- The life-like peep show -- The wonders of panorama -- Dressing up 'Beauty and the beast' -- 'Cinderella': The first true movable -- Living nursery rhymes -- Father Tuck's mechanical fun -- The famous 'Dirty Boy' book -- Three dimensional magic -- Shilling coloured sixpence plain -- Ernest Nister's changing pictures -- The American connection -- Perspectives of wildlife -- The genius of Lothar Meggendorfer -- The secret world of fairies -- The book of revelations -- The shape of things to come -- Fairy tale 'Dressing dolls' -- Dissolving moments -- The house as a book -- Vistas of a zoo -- Illusion and trickery -- Scenes from wonderland -- The Beatrix Potter saga -- A famous French movable -- More animal magic -- The book that speaks! -- The pop-up book.","author":[{"dropping-particle":"","family":"Haining","given":"Peter","non-dropping-particle":"","parse-names":false,"suffix":""}],"edition":"1st Editio","id":"ITEM-1","issued":{"date-parts":[["1980"]]},"number-of-pages":"141","publisher":"New English Library","publisher-place":"London","title":"Movable books : an illustrated history","type":"book"},"locator":"22","uris":["http://www.mendeley.com/documents/?uuid=63227789-0875-3acb-896b-3c6d9f34e534"]}],"mendeley":{"formattedCitation":"(Haining, 1980, p. 22)","plainTextFormattedCitation":"(Haining, 1980, p. 22)","previouslyFormattedCitation":"(Haining, 1980, p. 22)"},"properties":{"noteIndex":0},"schema":"https://github.com/citation-style-language/schema/raw/master/csl-citation.json"}</w:instrText>
      </w:r>
      <w:r w:rsidRPr="00A37E3A">
        <w:rPr>
          <w:color w:val="000000" w:themeColor="text1"/>
        </w:rPr>
        <w:fldChar w:fldCharType="separate"/>
      </w:r>
      <w:r w:rsidRPr="00A37E3A">
        <w:rPr>
          <w:noProof/>
          <w:color w:val="000000" w:themeColor="text1"/>
        </w:rPr>
        <w:t>(Haining, 1980, p. 22)</w:t>
      </w:r>
      <w:r w:rsidRPr="00A37E3A">
        <w:rPr>
          <w:color w:val="000000" w:themeColor="text1"/>
        </w:rPr>
        <w:fldChar w:fldCharType="end"/>
      </w:r>
      <w:r w:rsidRPr="00A37E3A">
        <w:rPr>
          <w:color w:val="000000" w:themeColor="text1"/>
        </w:rPr>
        <w:t>. Another technique, known as ‘dissolving pictures’, appears in the 1860s</w:t>
      </w:r>
      <w:r w:rsidR="006E2DF9" w:rsidRPr="00A37E3A">
        <w:rPr>
          <w:color w:val="000000" w:themeColor="text1"/>
        </w:rPr>
        <w:t xml:space="preserve">. This is a technique </w:t>
      </w:r>
      <w:r w:rsidR="006D6239" w:rsidRPr="00A37E3A">
        <w:rPr>
          <w:color w:val="000000" w:themeColor="text1"/>
        </w:rPr>
        <w:t>‘</w:t>
      </w:r>
      <w:r w:rsidRPr="00A37E3A">
        <w:rPr>
          <w:color w:val="000000" w:themeColor="text1"/>
        </w:rPr>
        <w:t>in which a system of different pictures printed on slits allowed one image to transform into another</w:t>
      </w:r>
      <w:r w:rsidR="006D6239" w:rsidRPr="00A37E3A">
        <w:rPr>
          <w:color w:val="000000" w:themeColor="text1"/>
        </w:rPr>
        <w:t>’</w:t>
      </w:r>
      <w:r w:rsidRPr="00A37E3A">
        <w:rPr>
          <w:color w:val="000000" w:themeColor="text1"/>
        </w:rPr>
        <w:t xml:space="preserve"> </w:t>
      </w:r>
      <w:r w:rsidRPr="00A37E3A">
        <w:rPr>
          <w:color w:val="000000" w:themeColor="text1"/>
        </w:rPr>
        <w:fldChar w:fldCharType="begin" w:fldLock="1"/>
      </w:r>
      <w:r w:rsidR="000C533F" w:rsidRPr="00A37E3A">
        <w:rPr>
          <w:color w:val="000000" w:themeColor="text1"/>
        </w:rPr>
        <w:instrText>ADDIN CSL_CITATION {"citationItems":[{"id":"ITEM-1","itemData":{"ISBN":"8492810653","abstract":"English-language edition. Translation of: Art du pop-up et du livre animé. Originally published: France : Editions Alternatives, 2012. Includes foldout pages. The world of pop-up books, movable books, flip books and mechanical cards is a magical one. But who are the pioneers of their paper mechanisms? What are the techniques used to make these books? How do you make 3D, cause scenes to appear and disappear and suggest movement? This book presents a selection of both classic works and contemporary designers and artists who have appropriated traditional techniques to revitalize this world with their astonishing book creations. Paper architects -- Movable books, past and present : What is a movable book? ; Movable books have a story to tell ; The eighteenth century and the arrival of fun ; A century of innovation ; Pictures start moving ; Post-war: common sense and simplicity ; The 1960s and 1970s: the birth of modern pop-up ; Publication and production ; The American machine and French artisans ; Current status: evolution ; Timeline fold-out -- Techniques : The pioneers : Lothar Meggendorfer; Ernest Nister; Julian Wehr;Vojtech Kubasta ; Mix-and-match : Jacques Desse; Mike and Theresa Simkin ; Concertina books : Orilum; Jean-Charles Trebbi ; Carousel books : Pietro Franchi ; Flag books : Marina Boucheï ; Tunnel books, tunnel book techniques : Edward Hutchins; Andréa Dezsö ; Carol Barton; Patricia Cavrois; Claire Hannicq ; Movable cards and figures ; Mechanical cards ; Pop-up cards ; Miniature pop-ups : Maria Victoria Garrido ; Flip books : Pascal Fouché ; Optical illusions and movable books, antique optical illusions books : Michaël Leblond and Frédérique Bertrand ; Action origami : Charles \"Doc\" Santee; Matt Shlian; Joan Michaels Paque ; Up-pop cards : Mark Hiner ; Origamic architecture : Masahiro Chatani; Keiko Nakazawa; Takaaki Kihara; Ingrid Siliakus; Elod Beregszaszi; Luciana Mancosu; Marizio Loi ; Sliceforms : Tatiana Stolyarova; Hiroko Momoi ; Yee-Sheung Yee Shing -- Themes and collections : Public collections : Pop-up patrimony; The International Centre for Illustration, Strasbourg ; Private collections : Ann Montanaro; Ellen G.K. Rubin; Annette Veenstra; Julien Laparade; Patrick Lecoq ; Alphabet books : Bernard Farkas ; Magic and movable books : Dany Trick ; Pop-up and children's literature : Florence Leyat; Bruno Munari; Kvéta Pacovská; Katsumi Komagata ; Comics ; Pop-up and artist's books : Gaëlle Pelachaud; Antoine Duthoit and Malvin…","author":[{"dropping-particle":"","family":"Desse","given":"Jacques","non-dropping-particle":"","parse-names":false,"suffix":""}],"container-title":"The art of pop-up : the magical world of three-dimensional books","edition":"1","id":"ITEM-1","issued":{"date-parts":[["2012"]]},"page":"7-15","publisher":"Promopress","title":"Movable Books, Past and Present","type":"chapter"},"locator":"11","uris":["http://www.mendeley.com/documents/?uuid=b4f6893c-4ec6-35d1-914e-d09262879ed3"]}],"mendeley":{"formattedCitation":"(Desse, 2012b, p. 11)","plainTextFormattedCitation":"(Desse, 2012b, p. 11)","previouslyFormattedCitation":"(Desse, 2012b, p. 11)"},"properties":{"noteIndex":0},"schema":"https://github.com/citation-style-language/schema/raw/master/csl-citation.json"}</w:instrText>
      </w:r>
      <w:r w:rsidRPr="00A37E3A">
        <w:rPr>
          <w:color w:val="000000" w:themeColor="text1"/>
        </w:rPr>
        <w:fldChar w:fldCharType="separate"/>
      </w:r>
      <w:r w:rsidR="00890D6F" w:rsidRPr="00A37E3A">
        <w:rPr>
          <w:noProof/>
          <w:color w:val="000000" w:themeColor="text1"/>
        </w:rPr>
        <w:t>(Desse, 2012b, p. 11)</w:t>
      </w:r>
      <w:r w:rsidRPr="00A37E3A">
        <w:rPr>
          <w:color w:val="000000" w:themeColor="text1"/>
        </w:rPr>
        <w:fldChar w:fldCharType="end"/>
      </w:r>
      <w:r w:rsidR="000321B2" w:rsidRPr="00A37E3A">
        <w:rPr>
          <w:color w:val="000000" w:themeColor="text1"/>
        </w:rPr>
        <w:t>.</w:t>
      </w:r>
    </w:p>
    <w:p w14:paraId="138E1BCC" w14:textId="4255B4CB" w:rsidR="004513C5" w:rsidRPr="00A37E3A" w:rsidRDefault="004513C5" w:rsidP="002429A4">
      <w:pPr>
        <w:rPr>
          <w:color w:val="000000" w:themeColor="text1"/>
        </w:rPr>
      </w:pPr>
      <w:r w:rsidRPr="00A37E3A">
        <w:rPr>
          <w:color w:val="000000" w:themeColor="text1"/>
        </w:rPr>
        <w:t xml:space="preserve">Up to the 1860s, the publication of movable books continued at a low level until Dean </w:t>
      </w:r>
      <w:r w:rsidR="00BF6CEF" w:rsidRPr="00A37E3A">
        <w:rPr>
          <w:color w:val="000000" w:themeColor="text1"/>
        </w:rPr>
        <w:t xml:space="preserve">&amp; </w:t>
      </w:r>
      <w:r w:rsidRPr="00A37E3A">
        <w:rPr>
          <w:color w:val="000000" w:themeColor="text1"/>
        </w:rPr>
        <w:t xml:space="preserve">Son became the first publisher </w:t>
      </w:r>
      <w:r w:rsidR="00263906" w:rsidRPr="00A37E3A">
        <w:rPr>
          <w:color w:val="000000" w:themeColor="text1"/>
        </w:rPr>
        <w:t>focussed</w:t>
      </w:r>
      <w:r w:rsidRPr="00A37E3A">
        <w:rPr>
          <w:color w:val="000000" w:themeColor="text1"/>
        </w:rPr>
        <w:t xml:space="preserve"> on producing books with 3D scenes</w:t>
      </w:r>
      <w:r w:rsidR="00CF1A57" w:rsidRPr="00A37E3A">
        <w:rPr>
          <w:color w:val="000000" w:themeColor="text1"/>
        </w:rPr>
        <w:t xml:space="preserve"> </w:t>
      </w:r>
      <w:r w:rsidR="00CF1A57" w:rsidRPr="00A37E3A">
        <w:rPr>
          <w:color w:val="000000" w:themeColor="text1"/>
        </w:rPr>
        <w:fldChar w:fldCharType="begin" w:fldLock="1"/>
      </w:r>
      <w:r w:rsidR="00CF1A57" w:rsidRPr="00A37E3A">
        <w:rPr>
          <w:color w:val="000000" w:themeColor="text1"/>
        </w:rPr>
        <w:instrText>ADDIN CSL_CITATION {"citationItems":[{"id":"ITEM-1","itemData":{"ISBN":"8492810653","abstract":"English-language edition. Translation of: Art du pop-up et du livre animé. Originally published: France : Editions Alternatives, 2012. Includes foldout pages. The world of pop-up books, movable books, flip books and mechanical cards is a magical one. But who are the pioneers of their paper mechanisms? What are the techniques used to make these books? How do you make 3D, cause scenes to appear and disappear and suggest movement? This book presents a selection of both classic works and contemporary designers and artists who have appropriated traditional techniques to revitalize this world with their astonishing book creations. Paper architects -- Movable books, past and present : What is a movable book? ; Movable books have a story to tell ; The eighteenth century and the arrival of fun ; A century of innovation ; Pictures start moving ; Post-war: common sense and simplicity ; The 1960s and 1970s: the birth of modern pop-up ; Publication and production ; The American machine and French artisans ; Current status: evolution ; Timeline fold-out -- Techniques : The pioneers : Lothar Meggendorfer; Ernest Nister; Julian Wehr;Vojtech Kubasta ; Mix-and-match : Jacques Desse; Mike and Theresa Simkin ; Concertina books : Orilum; Jean-Charles Trebbi ; Carousel books : Pietro Franchi ; Flag books : Marina Boucheï ; Tunnel books, tunnel book techniques : Edward Hutchins; Andréa Dezsö ; Carol Barton; Patricia Cavrois; Claire Hannicq ; Movable cards and figures ; Mechanical cards ; Pop-up cards ; Miniature pop-ups : Maria Victoria Garrido ; Flip books : Pascal Fouché ; Optical illusions and movable books, antique optical illusions books : Michaël Leblond and Frédérique Bertrand ; Action origami : Charles \"Doc\" Santee; Matt Shlian; Joan Michaels Paque ; Up-pop cards : Mark Hiner ; Origamic architecture : Masahiro Chatani; Keiko Nakazawa; Takaaki Kihara; Ingrid Siliakus; Elod Beregszaszi; Luciana Mancosu; Marizio Loi ; Sliceforms : Tatiana Stolyarova; Hiroko Momoi ; Yee-Sheung Yee Shing -- Themes and collections : Public collections : Pop-up patrimony; The International Centre for Illustration, Strasbourg ; Private collections : Ann Montanaro; Ellen G.K. Rubin; Annette Veenstra; Julien Laparade; Patrick Lecoq ; Alphabet books : Bernard Farkas ; Magic and movable books : Dany Trick ; Pop-up and children's literature : Florence Leyat; Bruno Munari; Kvéta Pacovská; Katsumi Komagata ; Comics ; Pop-up and artist's books : Gaëlle Pelachaud; Antoine Duthoit and Malvin…","author":[{"dropping-particle":"","family":"Desse","given":"Jacques","non-dropping-particle":"","parse-names":false,"suffix":""}],"container-title":"The art of pop-up : the magical world of three-dimensional books","edition":"1","id":"ITEM-1","issued":{"date-parts":[["2012"]]},"page":"7-15","publisher":"Promopress","title":"Movable Books, Past and Present","type":"chapter"},"uris":["http://www.mendeley.com/documents/?uuid=b4f6893c-4ec6-35d1-914e-d09262879ed3"]}],"mendeley":{"formattedCitation":"(Desse, 2012b)","plainTextFormattedCitation":"(Desse, 2012b)","previouslyFormattedCitation":"(Desse, 2012b)"},"properties":{"noteIndex":0},"schema":"https://github.com/citation-style-language/schema/raw/master/csl-citation.json"}</w:instrText>
      </w:r>
      <w:r w:rsidR="00CF1A57" w:rsidRPr="00A37E3A">
        <w:rPr>
          <w:color w:val="000000" w:themeColor="text1"/>
        </w:rPr>
        <w:fldChar w:fldCharType="separate"/>
      </w:r>
      <w:r w:rsidR="00CF1A57" w:rsidRPr="00A37E3A">
        <w:rPr>
          <w:noProof/>
          <w:color w:val="000000" w:themeColor="text1"/>
        </w:rPr>
        <w:t>(Desse, 2012b)</w:t>
      </w:r>
      <w:r w:rsidR="00CF1A57" w:rsidRPr="00A37E3A">
        <w:rPr>
          <w:color w:val="000000" w:themeColor="text1"/>
        </w:rPr>
        <w:fldChar w:fldCharType="end"/>
      </w:r>
      <w:r w:rsidRPr="00A37E3A">
        <w:rPr>
          <w:color w:val="000000" w:themeColor="text1"/>
        </w:rPr>
        <w:t xml:space="preserve">. </w:t>
      </w:r>
      <w:r w:rsidR="00263906" w:rsidRPr="00A37E3A">
        <w:rPr>
          <w:color w:val="000000" w:themeColor="text1"/>
        </w:rPr>
        <w:t xml:space="preserve">The </w:t>
      </w:r>
      <w:r w:rsidRPr="00A37E3A">
        <w:rPr>
          <w:color w:val="000000" w:themeColor="text1"/>
        </w:rPr>
        <w:t xml:space="preserve">Deans started their own art studio and employed </w:t>
      </w:r>
      <w:r w:rsidR="00437B9E" w:rsidRPr="00A37E3A">
        <w:rPr>
          <w:color w:val="000000" w:themeColor="text1"/>
        </w:rPr>
        <w:t xml:space="preserve">many </w:t>
      </w:r>
      <w:r w:rsidRPr="00A37E3A">
        <w:rPr>
          <w:color w:val="000000" w:themeColor="text1"/>
        </w:rPr>
        <w:t>skilful artists and craftsmen, and the company called themselves the ‘originator of children's movable books in which characters can be made to move and act in accordance with the incidents described in each story’</w:t>
      </w:r>
      <w:r w:rsidR="00F92CE3" w:rsidRPr="00A37E3A">
        <w:rPr>
          <w:color w:val="000000" w:themeColor="text1"/>
        </w:rPr>
        <w:t xml:space="preserve"> </w:t>
      </w:r>
      <w:r w:rsidRPr="00A37E3A">
        <w:rPr>
          <w:color w:val="000000" w:themeColor="text1"/>
        </w:rPr>
        <w:fldChar w:fldCharType="begin" w:fldLock="1"/>
      </w:r>
      <w:r w:rsidR="00374629" w:rsidRPr="00A37E3A">
        <w:rPr>
          <w:color w:val="000000" w:themeColor="text1"/>
        </w:rPr>
        <w:instrText>ADDIN CSL_CITATION {"citationItems":[{"id":"ITEM-1","itemData":{"ISBN":"9780826415165","abstract":"\"A Giniger book.\" Adventure stories -- African American literature -- African literature -- American Library Association -- American literature before 1900 -- American literature, 1900-1945 -- American literature, 1945-60 -- American literature: contemporary -- Animal stories -- Asian and Asian American literature -- Australian literature -- Awards -- Awards: publishing trends -- Bible in children's literature -- Biography -- Book clubs for children -- Book clubs for teachers -- Book design -- Books as film -- Books for the very young -- British literature -- Caldecott medal -- Canadian literature -- Caribbean literature -- Carnegie medal -- Censorship -- Chapter books for beginning readers -- Children's Book Council -- Classic novels -- Comic books and graphic novels -- Critical theorists -- Crossovers: children's books for adult readers -- Death and dying in children's literature -- De Grummond reference collection -- Disabled in children's and young adult literature -- Disney, entertainment and publishing --Drama -- Easy-to-read books -- Editors of note -- Fairy tales -- Family stories -- Fantasy -- Fine arts -- Folklore -- High interest-easy reading book series -- Holocaust -- How-to books -- Humor -- Illustration -- Indian (East) literature -- Informational books -- Informational books, an author's point of view -- International board on books for young people -- International literature -- International Reading Association -- Internet resources for children -- Kate Greenway medal -- Kerlan collection -- Coretta Scott King awards -- Latina/o literature -- Librarians and publishing -- Librarians and storytelling -- Libraries and children's reading programs -- Magazines and periodicals -- Middle-grade stories -- Miniature books -- Mother goose -- Movable books (pop-up books) -- Multicultural literature -- Music and children's literature -- Mystery and detective stories -- Mythology and legend -- National Council of Teachers of English (NCTE) -- Native American literature -- Newbery medal -- New Zealand literature -- Orbis Pictus award -- Picture books -- Picture books for older readers -- Poetry in children's literature -- Professors of children's literature -- Publishers and book publishing in the United States -- Publishers, independent -- Reading Rainbow and children's literature on television -- Realistic fiction -- Research on children's literature -- Review journals -- School stories -- Science fiction -- Series books -- Society of children's b…","author":[{"dropping-particle":"","family":"Cullinan","given":"Bernice E.","non-dropping-particle":"","parse-names":false,"suffix":""},{"dropping-particle":"","family":"Person","given":"Diane Goetz","non-dropping-particle":"","parse-names":false,"suffix":""}],"id":"ITEM-1","issued":{"date-parts":[["2001"]]},"number-of-pages":"861","publisher":"Continuum","publisher-place":"New York","title":"The Continuum encyclopedia of children's literature","type":"book"},"locator":"562","uris":["http://www.mendeley.com/documents/?uuid=ad88ce40-1a3c-3f0d-a733-c0ea5667481b"]}],"mendeley":{"formattedCitation":"(Cullinan and Person, 2001, p. 562)","plainTextFormattedCitation":"(Cullinan and Person, 2001, p. 562)","previouslyFormattedCitation":"(Cullinan and Person, 2001, p. 562)"},"properties":{"noteIndex":0},"schema":"https://github.com/citation-style-language/schema/raw/master/csl-citation.json"}</w:instrText>
      </w:r>
      <w:r w:rsidRPr="00A37E3A">
        <w:rPr>
          <w:color w:val="000000" w:themeColor="text1"/>
        </w:rPr>
        <w:fldChar w:fldCharType="separate"/>
      </w:r>
      <w:r w:rsidR="00FC6D0E" w:rsidRPr="00A37E3A">
        <w:rPr>
          <w:noProof/>
          <w:color w:val="000000" w:themeColor="text1"/>
        </w:rPr>
        <w:t>(Cullinan and Person, 2001, p. 562)</w:t>
      </w:r>
      <w:r w:rsidRPr="00A37E3A">
        <w:rPr>
          <w:color w:val="000000" w:themeColor="text1"/>
        </w:rPr>
        <w:fldChar w:fldCharType="end"/>
      </w:r>
      <w:r w:rsidR="00DD29AC" w:rsidRPr="00A37E3A">
        <w:rPr>
          <w:color w:val="000000" w:themeColor="text1"/>
        </w:rPr>
        <w:t>.</w:t>
      </w:r>
      <w:r w:rsidRPr="00A37E3A">
        <w:rPr>
          <w:color w:val="000000" w:themeColor="text1"/>
        </w:rPr>
        <w:t xml:space="preserve"> Their books are the first true movable books</w:t>
      </w:r>
      <w:r w:rsidR="007F2416" w:rsidRPr="00A37E3A">
        <w:rPr>
          <w:color w:val="000000" w:themeColor="text1"/>
        </w:rPr>
        <w:t xml:space="preserve"> </w:t>
      </w:r>
      <w:r w:rsidR="00CF1A57" w:rsidRPr="00A37E3A">
        <w:rPr>
          <w:color w:val="000000" w:themeColor="text1"/>
        </w:rPr>
        <w:fldChar w:fldCharType="begin" w:fldLock="1"/>
      </w:r>
      <w:r w:rsidR="00CF1A57" w:rsidRPr="00A37E3A">
        <w:rPr>
          <w:color w:val="000000" w:themeColor="text1"/>
        </w:rPr>
        <w:instrText>ADDIN CSL_CITATION {"citationItems":[{"id":"ITEM-1","itemData":{"ISBN":"8492810653","abstract":"English-language edition. Translation of: Art du pop-up et du livre animé. Originally published: France : Editions Alternatives, 2012. Includes foldout pages. The world of pop-up books, movable books, flip books and mechanical cards is a magical one. But who are the pioneers of their paper mechanisms? What are the techniques used to make these books? How do you make 3D, cause scenes to appear and disappear and suggest movement? This book presents a selection of both classic works and contemporary designers and artists who have appropriated traditional techniques to revitalize this world with their astonishing book creations. Paper architects -- Movable books, past and present : What is a movable book? ; Movable books have a story to tell ; The eighteenth century and the arrival of fun ; A century of innovation ; Pictures start moving ; Post-war: common sense and simplicity ; The 1960s and 1970s: the birth of modern pop-up ; Publication and production ; The American machine and French artisans ; Current status: evolution ; Timeline fold-out -- Techniques : The pioneers : Lothar Meggendorfer; Ernest Nister; Julian Wehr;Vojtech Kubasta ; Mix-and-match : Jacques Desse; Mike and Theresa Simkin ; Concertina books : Orilum; Jean-Charles Trebbi ; Carousel books : Pietro Franchi ; Flag books : Marina Boucheï ; Tunnel books, tunnel book techniques : Edward Hutchins; Andréa Dezsö ; Carol Barton; Patricia Cavrois; Claire Hannicq ; Movable cards and figures ; Mechanical cards ; Pop-up cards ; Miniature pop-ups : Maria Victoria Garrido ; Flip books : Pascal Fouché ; Optical illusions and movable books, antique optical illusions books : Michaël Leblond and Frédérique Bertrand ; Action origami : Charles \"Doc\" Santee; Matt Shlian; Joan Michaels Paque ; Up-pop cards : Mark Hiner ; Origamic architecture : Masahiro Chatani; Keiko Nakazawa; Takaaki Kihara; Ingrid Siliakus; Elod Beregszaszi; Luciana Mancosu; Marizio Loi ; Sliceforms : Tatiana Stolyarova; Hiroko Momoi ; Yee-Sheung Yee Shing -- Themes and collections : Public collections : Pop-up patrimony; The International Centre for Illustration, Strasbourg ; Private collections : Ann Montanaro; Ellen G.K. Rubin; Annette Veenstra; Julien Laparade; Patrick Lecoq ; Alphabet books : Bernard Farkas ; Magic and movable books : Dany Trick ; Pop-up and children's literature : Florence Leyat; Bruno Munari; Kvéta Pacovská; Katsumi Komagata ; Comics ; Pop-up and artist's books : Gaëlle Pelachaud; Antoine Duthoit and Malvin…","author":[{"dropping-particle":"","family":"Desse","given":"Jacques","non-dropping-particle":"","parse-names":false,"suffix":""}],"container-title":"The art of pop-up : the magical world of three-dimensional books","edition":"1","id":"ITEM-1","issued":{"date-parts":[["2012"]]},"page":"7-15","publisher":"Promopress","title":"Movable Books, Past and Present","type":"chapter"},"uris":["http://www.mendeley.com/documents/?uuid=b4f6893c-4ec6-35d1-914e-d09262879ed3"]}],"mendeley":{"formattedCitation":"(Desse, 2012b)","plainTextFormattedCitation":"(Desse, 2012b)","previouslyFormattedCitation":"(Desse, 2012b)"},"properties":{"noteIndex":0},"schema":"https://github.com/citation-style-language/schema/raw/master/csl-citation.json"}</w:instrText>
      </w:r>
      <w:r w:rsidR="00CF1A57" w:rsidRPr="00A37E3A">
        <w:rPr>
          <w:color w:val="000000" w:themeColor="text1"/>
        </w:rPr>
        <w:fldChar w:fldCharType="separate"/>
      </w:r>
      <w:r w:rsidR="00CF1A57" w:rsidRPr="00A37E3A">
        <w:rPr>
          <w:noProof/>
          <w:color w:val="000000" w:themeColor="text1"/>
        </w:rPr>
        <w:t>(Desse, 2012b)</w:t>
      </w:r>
      <w:r w:rsidR="00CF1A57" w:rsidRPr="00A37E3A">
        <w:rPr>
          <w:color w:val="000000" w:themeColor="text1"/>
        </w:rPr>
        <w:fldChar w:fldCharType="end"/>
      </w:r>
      <w:r w:rsidRPr="00A37E3A">
        <w:rPr>
          <w:color w:val="000000" w:themeColor="text1"/>
        </w:rPr>
        <w:t xml:space="preserve">. The movable books rapidly became a nursery and playroom favourite and enjoyed a </w:t>
      </w:r>
      <w:r w:rsidR="00DD29AC" w:rsidRPr="00A37E3A">
        <w:rPr>
          <w:color w:val="000000" w:themeColor="text1"/>
        </w:rPr>
        <w:t>‘</w:t>
      </w:r>
      <w:r w:rsidRPr="00A37E3A">
        <w:rPr>
          <w:color w:val="000000" w:themeColor="text1"/>
        </w:rPr>
        <w:t>golden era</w:t>
      </w:r>
      <w:r w:rsidR="00DD29AC" w:rsidRPr="00A37E3A">
        <w:rPr>
          <w:color w:val="000000" w:themeColor="text1"/>
        </w:rPr>
        <w:t>’</w:t>
      </w:r>
      <w:r w:rsidR="00CF1A57" w:rsidRPr="00A37E3A">
        <w:rPr>
          <w:color w:val="000000" w:themeColor="text1"/>
        </w:rPr>
        <w:fldChar w:fldCharType="begin" w:fldLock="1"/>
      </w:r>
      <w:r w:rsidR="00CF1A57" w:rsidRPr="00A37E3A">
        <w:rPr>
          <w:color w:val="000000" w:themeColor="text1"/>
        </w:rPr>
        <w:instrText>ADDIN CSL_CITATION {"citationItems":[{"id":"ITEM-1","itemData":{"ISBN":"0450039498","abstract":"Once upon a time... -- How it all began...the Harlequinade -- The unique click tablets -- The temple of fancy paper doll books -- Toilet books: The idea from a dressing table -- Infinite varieties of 'The Paignion' -- Dean and Son: Originators of movable books -- The life-like peep show -- The wonders of panorama -- Dressing up 'Beauty and the beast' -- 'Cinderella': The first true movable -- Living nursery rhymes -- Father Tuck's mechanical fun -- The famous 'Dirty Boy' book -- Three dimensional magic -- Shilling coloured sixpence plain -- Ernest Nister's changing pictures -- The American connection -- Perspectives of wildlife -- The genius of Lothar Meggendorfer -- The secret world of fairies -- The book of revelations -- The shape of things to come -- Fairy tale 'Dressing dolls' -- Dissolving moments -- The house as a book -- Vistas of a zoo -- Illusion and trickery -- Scenes from wonderland -- The Beatrix Potter saga -- A famous French movable -- More animal magic -- The book that speaks! -- The pop-up book.","author":[{"dropping-particle":"","family":"Haining","given":"Peter","non-dropping-particle":"","parse-names":false,"suffix":""}],"edition":"1st Editio","id":"ITEM-1","issued":{"date-parts":[["1980"]]},"number-of-pages":"141","publisher":"New English Library","publisher-place":"London","title":"Movable books : an illustrated history","type":"book"},"uris":["http://www.mendeley.com/documents/?uuid=63227789-0875-3acb-896b-3c6d9f34e534"]}],"mendeley":{"formattedCitation":"(Haining, 1980)","plainTextFormattedCitation":"(Haining, 1980)","previouslyFormattedCitation":"(Haining, 1980)"},"properties":{"noteIndex":0},"schema":"https://github.com/citation-style-language/schema/raw/master/csl-citation.json"}</w:instrText>
      </w:r>
      <w:r w:rsidR="00CF1A57" w:rsidRPr="00A37E3A">
        <w:rPr>
          <w:color w:val="000000" w:themeColor="text1"/>
        </w:rPr>
        <w:fldChar w:fldCharType="separate"/>
      </w:r>
      <w:r w:rsidR="00CF1A57" w:rsidRPr="00A37E3A">
        <w:rPr>
          <w:noProof/>
          <w:color w:val="000000" w:themeColor="text1"/>
        </w:rPr>
        <w:t>(</w:t>
      </w:r>
      <w:proofErr w:type="spellStart"/>
      <w:r w:rsidR="00CF1A57" w:rsidRPr="00A37E3A">
        <w:rPr>
          <w:noProof/>
          <w:color w:val="000000" w:themeColor="text1"/>
        </w:rPr>
        <w:t>Haining</w:t>
      </w:r>
      <w:proofErr w:type="spellEnd"/>
      <w:r w:rsidR="00CF1A57" w:rsidRPr="00A37E3A">
        <w:rPr>
          <w:noProof/>
          <w:color w:val="000000" w:themeColor="text1"/>
        </w:rPr>
        <w:t>, 1980)</w:t>
      </w:r>
      <w:r w:rsidR="00CF1A57" w:rsidRPr="00A37E3A">
        <w:rPr>
          <w:color w:val="000000" w:themeColor="text1"/>
        </w:rPr>
        <w:fldChar w:fldCharType="end"/>
      </w:r>
      <w:r w:rsidR="00DD29AC" w:rsidRPr="00A37E3A">
        <w:rPr>
          <w:color w:val="000000" w:themeColor="text1"/>
        </w:rPr>
        <w:t xml:space="preserve">. </w:t>
      </w:r>
      <w:r w:rsidRPr="00A37E3A">
        <w:rPr>
          <w:color w:val="000000" w:themeColor="text1"/>
        </w:rPr>
        <w:t xml:space="preserve">Movable book artists such as Ernest </w:t>
      </w:r>
      <w:proofErr w:type="spellStart"/>
      <w:r w:rsidRPr="00A37E3A">
        <w:rPr>
          <w:color w:val="000000" w:themeColor="text1"/>
        </w:rPr>
        <w:t>Nister</w:t>
      </w:r>
      <w:proofErr w:type="spellEnd"/>
      <w:r w:rsidRPr="00A37E3A">
        <w:rPr>
          <w:color w:val="000000" w:themeColor="text1"/>
        </w:rPr>
        <w:t xml:space="preserve">, Raphael Tuck and Lothar </w:t>
      </w:r>
      <w:proofErr w:type="spellStart"/>
      <w:r w:rsidRPr="00A37E3A">
        <w:rPr>
          <w:color w:val="000000" w:themeColor="text1"/>
        </w:rPr>
        <w:t>Meggendorfer</w:t>
      </w:r>
      <w:proofErr w:type="spellEnd"/>
      <w:r w:rsidR="00DD29AC" w:rsidRPr="00A37E3A">
        <w:rPr>
          <w:color w:val="000000" w:themeColor="text1"/>
        </w:rPr>
        <w:t xml:space="preserve"> sprang up outside </w:t>
      </w:r>
      <w:r w:rsidR="00437B9E" w:rsidRPr="00A37E3A">
        <w:rPr>
          <w:color w:val="000000" w:themeColor="text1"/>
        </w:rPr>
        <w:t xml:space="preserve">of </w:t>
      </w:r>
      <w:r w:rsidR="00DD29AC" w:rsidRPr="00A37E3A">
        <w:rPr>
          <w:color w:val="000000" w:themeColor="text1"/>
        </w:rPr>
        <w:t>Britain</w:t>
      </w:r>
      <w:r w:rsidRPr="00A37E3A">
        <w:rPr>
          <w:color w:val="000000" w:themeColor="text1"/>
        </w:rPr>
        <w:t>.</w:t>
      </w:r>
    </w:p>
    <w:p w14:paraId="3900CECC" w14:textId="2C88D082" w:rsidR="0048232F" w:rsidRPr="00A37E3A" w:rsidRDefault="0048232F" w:rsidP="00411779">
      <w:pPr>
        <w:rPr>
          <w:color w:val="000000" w:themeColor="text1"/>
        </w:rPr>
      </w:pPr>
      <w:r w:rsidRPr="00A37E3A">
        <w:rPr>
          <w:noProof/>
          <w:color w:val="000000" w:themeColor="text1"/>
        </w:rPr>
        <w:drawing>
          <wp:inline distT="0" distB="0" distL="0" distR="0" wp14:anchorId="5428C2BE" wp14:editId="446B2CE0">
            <wp:extent cx="5035550" cy="2045970"/>
            <wp:effectExtent l="0" t="0" r="635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01-pop-up-en.jpg"/>
                    <pic:cNvPicPr/>
                  </pic:nvPicPr>
                  <pic:blipFill>
                    <a:blip r:embed="rId23">
                      <a:extLst>
                        <a:ext uri="{28A0092B-C50C-407E-A947-70E740481C1C}">
                          <a14:useLocalDpi xmlns:a14="http://schemas.microsoft.com/office/drawing/2010/main" val="0"/>
                        </a:ext>
                      </a:extLst>
                    </a:blip>
                    <a:stretch>
                      <a:fillRect/>
                    </a:stretch>
                  </pic:blipFill>
                  <pic:spPr>
                    <a:xfrm>
                      <a:off x="0" y="0"/>
                      <a:ext cx="5035550" cy="2045970"/>
                    </a:xfrm>
                    <a:prstGeom prst="rect">
                      <a:avLst/>
                    </a:prstGeom>
                  </pic:spPr>
                </pic:pic>
              </a:graphicData>
            </a:graphic>
          </wp:inline>
        </w:drawing>
      </w:r>
    </w:p>
    <w:p w14:paraId="17B3E6F1" w14:textId="1F56E2B3" w:rsidR="00C44C9E" w:rsidRPr="00A37E3A" w:rsidRDefault="00CF1AB9" w:rsidP="00411779">
      <w:pPr>
        <w:pStyle w:val="Caption"/>
      </w:pPr>
      <w:bookmarkStart w:id="122" w:name="_Ref44572677"/>
      <w:bookmarkStart w:id="123" w:name="_Toc49092068"/>
      <w:bookmarkStart w:id="124" w:name="_Toc49255659"/>
      <w:bookmarkStart w:id="125" w:name="_Toc49500837"/>
      <w:bookmarkStart w:id="126" w:name="_Toc68531891"/>
      <w:r w:rsidRPr="00A37E3A">
        <w:t xml:space="preserve">Figure </w:t>
      </w:r>
      <w:r w:rsidR="00827C4A" w:rsidRPr="00A37E3A">
        <w:fldChar w:fldCharType="begin"/>
      </w:r>
      <w:r w:rsidR="00827C4A" w:rsidRPr="00A37E3A">
        <w:instrText xml:space="preserve"> SEQ Figure \* roman </w:instrText>
      </w:r>
      <w:r w:rsidR="00827C4A" w:rsidRPr="00A37E3A">
        <w:fldChar w:fldCharType="separate"/>
      </w:r>
      <w:r w:rsidR="008E3A81" w:rsidRPr="00A37E3A">
        <w:rPr>
          <w:noProof/>
        </w:rPr>
        <w:t>xiii</w:t>
      </w:r>
      <w:r w:rsidR="00827C4A" w:rsidRPr="00A37E3A">
        <w:rPr>
          <w:noProof/>
        </w:rPr>
        <w:fldChar w:fldCharType="end"/>
      </w:r>
      <w:bookmarkEnd w:id="122"/>
      <w:r w:rsidR="00B76B4C" w:rsidRPr="00A37E3A">
        <w:t xml:space="preserve"> </w:t>
      </w:r>
      <w:r w:rsidRPr="00A37E3A">
        <w:t xml:space="preserve"> </w:t>
      </w:r>
      <w:bookmarkEnd w:id="123"/>
      <w:bookmarkEnd w:id="124"/>
      <w:r w:rsidR="00A16DD4" w:rsidRPr="00A37E3A">
        <w:rPr>
          <w:i/>
          <w:iCs w:val="0"/>
        </w:rPr>
        <w:t>International Circus</w:t>
      </w:r>
      <w:r w:rsidR="00BF025F" w:rsidRPr="00A37E3A">
        <w:t xml:space="preserve"> (</w:t>
      </w:r>
      <w:proofErr w:type="spellStart"/>
      <w:r w:rsidR="00BF025F" w:rsidRPr="00A37E3A">
        <w:t>Meggendorfer</w:t>
      </w:r>
      <w:proofErr w:type="spellEnd"/>
      <w:r w:rsidR="00BF025F" w:rsidRPr="00A37E3A">
        <w:t>, 1887)</w:t>
      </w:r>
      <w:bookmarkEnd w:id="125"/>
      <w:bookmarkEnd w:id="126"/>
    </w:p>
    <w:p w14:paraId="3FC6B0D5" w14:textId="2D0B5676" w:rsidR="00003FCA" w:rsidRPr="00A37E3A" w:rsidRDefault="004513C5" w:rsidP="002429A4">
      <w:pPr>
        <w:rPr>
          <w:color w:val="000000" w:themeColor="text1"/>
        </w:rPr>
      </w:pPr>
      <w:proofErr w:type="spellStart"/>
      <w:r w:rsidRPr="00A37E3A">
        <w:rPr>
          <w:color w:val="000000" w:themeColor="text1"/>
        </w:rPr>
        <w:t>Meggendorfer</w:t>
      </w:r>
      <w:proofErr w:type="spellEnd"/>
      <w:r w:rsidRPr="00A37E3A">
        <w:rPr>
          <w:color w:val="000000" w:themeColor="text1"/>
        </w:rPr>
        <w:t xml:space="preserve"> </w:t>
      </w:r>
      <w:r w:rsidR="00B671C8" w:rsidRPr="00A37E3A">
        <w:rPr>
          <w:color w:val="000000" w:themeColor="text1"/>
        </w:rPr>
        <w:t>is credited</w:t>
      </w:r>
      <w:r w:rsidRPr="00A37E3A">
        <w:rPr>
          <w:color w:val="000000" w:themeColor="text1"/>
        </w:rPr>
        <w:t xml:space="preserve"> as the forefather of modern pop-up books</w:t>
      </w:r>
      <w:r w:rsidR="00CF1A57" w:rsidRPr="00A37E3A">
        <w:rPr>
          <w:color w:val="000000" w:themeColor="text1"/>
        </w:rPr>
        <w:t xml:space="preserve"> </w:t>
      </w:r>
      <w:r w:rsidR="00CF1A57" w:rsidRPr="00A37E3A">
        <w:rPr>
          <w:color w:val="000000" w:themeColor="text1"/>
        </w:rPr>
        <w:fldChar w:fldCharType="begin" w:fldLock="1"/>
      </w:r>
      <w:r w:rsidR="00CF1A57" w:rsidRPr="00A37E3A">
        <w:rPr>
          <w:color w:val="000000" w:themeColor="text1"/>
        </w:rPr>
        <w:instrText>ADDIN CSL_CITATION {"citationItems":[{"id":"ITEM-1","itemData":{"ISBN":"8492810653","abstract":"English-language edition. Translation of: Art du pop-up et du livre animé. Originally published: France : Editions Alternatives, 2012. Includes foldout pages. The world of pop-up books, movable books, flip books and mechanical cards is a magical one. But who are the pioneers of their paper mechanisms? What are the techniques used to make these books? How do you make 3D, cause scenes to appear and disappear and suggest movement? This book presents a selection of both classic works and contemporary designers and artists who have appropriated traditional techniques to revitalize this world with their astonishing book creations. Paper architects -- Movable books, past and present : What is a movable book? ; Movable books have a story to tell ; The eighteenth century and the arrival of fun ; A century of innovation ; Pictures start moving ; Post-war: common sense and simplicity ; The 1960s and 1970s: the birth of modern pop-up ; Publication and production ; The American machine and French artisans ; Current status: evolution ; Timeline fold-out -- Techniques : The pioneers : Lothar Meggendorfer; Ernest Nister; Julian Wehr;Vojtech Kubasta ; Mix-and-match : Jacques Desse; Mike and Theresa Simkin ; Concertina books : Orilum; Jean-Charles Trebbi ; Carousel books : Pietro Franchi ; Flag books : Marina Boucheï ; Tunnel books, tunnel book techniques : Edward Hutchins; Andréa Dezsö ; Carol Barton; Patricia Cavrois; Claire Hannicq ; Movable cards and figures ; Mechanical cards ; Pop-up cards ; Miniature pop-ups : Maria Victoria Garrido ; Flip books : Pascal Fouché ; Optical illusions and movable books, antique optical illusions books : Michaël Leblond and Frédérique Bertrand ; Action origami : Charles \"Doc\" Santee; Matt Shlian; Joan Michaels Paque ; Up-pop cards : Mark Hiner ; Origamic architecture : Masahiro Chatani; Keiko Nakazawa; Takaaki Kihara; Ingrid Siliakus; Elod Beregszaszi; Luciana Mancosu; Marizio Loi ; Sliceforms : Tatiana Stolyarova; Hiroko Momoi ; Yee-Sheung Yee Shing -- Themes and collections : Public collections : Pop-up patrimony; The International Centre for Illustration, Strasbourg ; Private collections : Ann Montanaro; Ellen G.K. Rubin; Annette Veenstra; Julien Laparade; Patrick Lecoq ; Alphabet books : Bernard Farkas ; Magic and movable books : Dany Trick ; Pop-up and children's literature : Florence Leyat; Bruno Munari; Kvéta Pacovská; Katsumi Komagata ; Comics ; Pop-up and artist's books : Gaëlle Pelachaud; Antoine Duthoit and Malvin…","author":[{"dropping-particle":"","family":"Desse","given":"Jacques","non-dropping-particle":"","parse-names":false,"suffix":""}],"container-title":"The art of pop-up : the magical world of three-dimensional books","edition":"1","id":"ITEM-1","issued":{"date-parts":[["2012"]]},"page":"7-15","publisher":"Promopress","title":"Movable Books, Past and Present","type":"chapter"},"uris":["http://www.mendeley.com/documents/?uuid=b4f6893c-4ec6-35d1-914e-d09262879ed3"]}],"mendeley":{"formattedCitation":"(Desse, 2012b)","plainTextFormattedCitation":"(Desse, 2012b)","previouslyFormattedCitation":"(Desse, 2012b)"},"properties":{"noteIndex":0},"schema":"https://github.com/citation-style-language/schema/raw/master/csl-citation.json"}</w:instrText>
      </w:r>
      <w:r w:rsidR="00CF1A57" w:rsidRPr="00A37E3A">
        <w:rPr>
          <w:color w:val="000000" w:themeColor="text1"/>
        </w:rPr>
        <w:fldChar w:fldCharType="separate"/>
      </w:r>
      <w:r w:rsidR="00CF1A57" w:rsidRPr="00A37E3A">
        <w:rPr>
          <w:noProof/>
          <w:color w:val="000000" w:themeColor="text1"/>
        </w:rPr>
        <w:t>(Desse, 2012b)</w:t>
      </w:r>
      <w:r w:rsidR="00CF1A57" w:rsidRPr="00A37E3A">
        <w:rPr>
          <w:color w:val="000000" w:themeColor="text1"/>
        </w:rPr>
        <w:fldChar w:fldCharType="end"/>
      </w:r>
      <w:r w:rsidRPr="00A37E3A">
        <w:rPr>
          <w:color w:val="000000" w:themeColor="text1"/>
        </w:rPr>
        <w:t xml:space="preserve">. He designed over </w:t>
      </w:r>
      <w:r w:rsidR="008C694B" w:rsidRPr="00A37E3A">
        <w:rPr>
          <w:color w:val="000000" w:themeColor="text1"/>
        </w:rPr>
        <w:t>100</w:t>
      </w:r>
      <w:r w:rsidRPr="00A37E3A">
        <w:rPr>
          <w:color w:val="000000" w:themeColor="text1"/>
        </w:rPr>
        <w:t xml:space="preserve"> pop-up books</w:t>
      </w:r>
      <w:r w:rsidR="00003A02" w:rsidRPr="00A37E3A">
        <w:rPr>
          <w:color w:val="000000" w:themeColor="text1"/>
        </w:rPr>
        <w:t>. One of the most famous is</w:t>
      </w:r>
      <w:r w:rsidRPr="00A37E3A">
        <w:rPr>
          <w:color w:val="000000" w:themeColor="text1"/>
        </w:rPr>
        <w:t xml:space="preserve"> ‘Lothar </w:t>
      </w:r>
      <w:proofErr w:type="spellStart"/>
      <w:r w:rsidRPr="00A37E3A">
        <w:rPr>
          <w:color w:val="000000" w:themeColor="text1"/>
        </w:rPr>
        <w:t>Meggendorfer’s</w:t>
      </w:r>
      <w:proofErr w:type="spellEnd"/>
      <w:r w:rsidRPr="00A37E3A">
        <w:rPr>
          <w:color w:val="000000" w:themeColor="text1"/>
        </w:rPr>
        <w:t xml:space="preserve"> International Circus’ (</w:t>
      </w:r>
      <w:r w:rsidR="006D6239" w:rsidRPr="00A37E3A">
        <w:rPr>
          <w:color w:val="000000" w:themeColor="text1"/>
        </w:rPr>
        <w:t>1887) (</w:t>
      </w:r>
      <w:r w:rsidR="00770FF3" w:rsidRPr="00A37E3A">
        <w:rPr>
          <w:color w:val="000000" w:themeColor="text1"/>
        </w:rPr>
        <w:fldChar w:fldCharType="begin"/>
      </w:r>
      <w:r w:rsidR="00770FF3" w:rsidRPr="00A37E3A">
        <w:rPr>
          <w:color w:val="000000" w:themeColor="text1"/>
        </w:rPr>
        <w:instrText xml:space="preserve"> REF _Ref44572677 \h </w:instrText>
      </w:r>
      <w:r w:rsidR="00770FF3" w:rsidRPr="00A37E3A">
        <w:rPr>
          <w:color w:val="000000" w:themeColor="text1"/>
        </w:rPr>
      </w:r>
      <w:r w:rsidR="00770FF3" w:rsidRPr="00A37E3A">
        <w:rPr>
          <w:color w:val="000000" w:themeColor="text1"/>
        </w:rPr>
        <w:fldChar w:fldCharType="separate"/>
      </w:r>
      <w:r w:rsidR="008E3A81" w:rsidRPr="00A37E3A">
        <w:rPr>
          <w:color w:val="000000" w:themeColor="text1"/>
        </w:rPr>
        <w:t xml:space="preserve">Figure </w:t>
      </w:r>
      <w:r w:rsidR="008E3A81" w:rsidRPr="00A37E3A">
        <w:rPr>
          <w:noProof/>
          <w:color w:val="000000" w:themeColor="text1"/>
        </w:rPr>
        <w:t>xiii</w:t>
      </w:r>
      <w:r w:rsidR="00770FF3" w:rsidRPr="00A37E3A">
        <w:rPr>
          <w:color w:val="000000" w:themeColor="text1"/>
        </w:rPr>
        <w:fldChar w:fldCharType="end"/>
      </w:r>
      <w:r w:rsidR="00B76B4C" w:rsidRPr="00A37E3A">
        <w:rPr>
          <w:color w:val="000000" w:themeColor="text1"/>
        </w:rPr>
        <w:t>)</w:t>
      </w:r>
      <w:r w:rsidR="00003A02" w:rsidRPr="00A37E3A">
        <w:rPr>
          <w:color w:val="000000" w:themeColor="text1"/>
        </w:rPr>
        <w:t>,</w:t>
      </w:r>
      <w:r w:rsidR="00B76B4C" w:rsidRPr="00A37E3A">
        <w:rPr>
          <w:color w:val="000000" w:themeColor="text1"/>
        </w:rPr>
        <w:t xml:space="preserve"> </w:t>
      </w:r>
      <w:r w:rsidRPr="00A37E3A">
        <w:rPr>
          <w:color w:val="000000" w:themeColor="text1"/>
        </w:rPr>
        <w:t>which presents a three-dimensional panorama about a metre long when unfurled</w:t>
      </w:r>
      <w:r w:rsidR="00CF1A57" w:rsidRPr="00A37E3A">
        <w:rPr>
          <w:color w:val="000000" w:themeColor="text1"/>
        </w:rPr>
        <w:t xml:space="preserve"> </w:t>
      </w:r>
      <w:r w:rsidR="00CF1A57" w:rsidRPr="00A37E3A">
        <w:rPr>
          <w:color w:val="000000" w:themeColor="text1"/>
        </w:rPr>
        <w:fldChar w:fldCharType="begin" w:fldLock="1"/>
      </w:r>
      <w:r w:rsidR="00CF1A57" w:rsidRPr="00A37E3A">
        <w:rPr>
          <w:color w:val="000000" w:themeColor="text1"/>
        </w:rPr>
        <w:instrText>ADDIN CSL_CITATION {"citationItems":[{"id":"ITEM-1","itemData":{"ISBN":"8492810653","abstract":"English-language edition. Translation of: Art du pop-up et du livre animé. Originally published: France : Editions Alternatives, 2012. Includes foldout pages. The world of pop-up books, movable books, flip books and mechanical cards is a magical one. But who are the pioneers of their paper mechanisms? What are the techniques used to make these books? How do you make 3D, cause scenes to appear and disappear and suggest movement? This book presents a selection of both classic works and contemporary designers and artists who have appropriated traditional techniques to revitalize this world with their astonishing book creations. Paper architects -- Movable books, past and present : What is a movable book? ; Movable books have a story to tell ; The eighteenth century and the arrival of fun ; A century of innovation ; Pictures start moving ; Post-war: common sense and simplicity ; The 1960s and 1970s: the birth of modern pop-up ; Publication and production ; The American machine and French artisans ; Current status: evolution ; Timeline fold-out -- Techniques : The pioneers : Lothar Meggendorfer; Ernest Nister; Julian Wehr;Vojtech Kubasta ; Mix-and-match : Jacques Desse; Mike and Theresa Simkin ; Concertina books : Orilum; Jean-Charles Trebbi ; Carousel books : Pietro Franchi ; Flag books : Marina Boucheï ; Tunnel books, tunnel book techniques : Edward Hutchins; Andréa Dezsö ; Carol Barton; Patricia Cavrois; Claire Hannicq ; Movable cards and figures ; Mechanical cards ; Pop-up cards ; Miniature pop-ups : Maria Victoria Garrido ; Flip books : Pascal Fouché ; Optical illusions and movable books, antique optical illusions books : Michaël Leblond and Frédérique Bertrand ; Action origami : Charles \"Doc\" Santee; Matt Shlian; Joan Michaels Paque ; Up-pop cards : Mark Hiner ; Origamic architecture : Masahiro Chatani; Keiko Nakazawa; Takaaki Kihara; Ingrid Siliakus; Elod Beregszaszi; Luciana Mancosu; Marizio Loi ; Sliceforms : Tatiana Stolyarova; Hiroko Momoi ; Yee-Sheung Yee Shing -- Themes and collections : Public collections : Pop-up patrimony; The International Centre for Illustration, Strasbourg ; Private collections : Ann Montanaro; Ellen G.K. Rubin; Annette Veenstra; Julien Laparade; Patrick Lecoq ; Alphabet books : Bernard Farkas ; Magic and movable books : Dany Trick ; Pop-up and children's literature : Florence Leyat; Bruno Munari; Kvéta Pacovská; Katsumi Komagata ; Comics ; Pop-up and artist's books : Gaëlle Pelachaud; Antoine Duthoit and Malvin…","author":[{"dropping-particle":"","family":"Desse","given":"Jacques","non-dropping-particle":"","parse-names":false,"suffix":""}],"container-title":"The art of pop-up : the magical world of three-dimensional books","edition":"1","id":"ITEM-1","issued":{"date-parts":[["2012"]]},"page":"7-15","publisher":"Promopress","title":"Movable Books, Past and Present","type":"chapter"},"uris":["http://www.mendeley.com/documents/?uuid=b4f6893c-4ec6-35d1-914e-d09262879ed3"]}],"mendeley":{"formattedCitation":"(Desse, 2012b)","plainTextFormattedCitation":"(Desse, 2012b)","previouslyFormattedCitation":"(Desse, 2012b)"},"properties":{"noteIndex":0},"schema":"https://github.com/citation-style-language/schema/raw/master/csl-citation.json"}</w:instrText>
      </w:r>
      <w:r w:rsidR="00CF1A57" w:rsidRPr="00A37E3A">
        <w:rPr>
          <w:color w:val="000000" w:themeColor="text1"/>
        </w:rPr>
        <w:fldChar w:fldCharType="separate"/>
      </w:r>
      <w:r w:rsidR="00CF1A57" w:rsidRPr="00A37E3A">
        <w:rPr>
          <w:noProof/>
          <w:color w:val="000000" w:themeColor="text1"/>
        </w:rPr>
        <w:t>(Desse, 2012b)</w:t>
      </w:r>
      <w:r w:rsidR="00CF1A57" w:rsidRPr="00A37E3A">
        <w:rPr>
          <w:color w:val="000000" w:themeColor="text1"/>
        </w:rPr>
        <w:fldChar w:fldCharType="end"/>
      </w:r>
      <w:r w:rsidRPr="00A37E3A">
        <w:rPr>
          <w:color w:val="000000" w:themeColor="text1"/>
        </w:rPr>
        <w:t>. From 1880 onwards</w:t>
      </w:r>
      <w:r w:rsidR="00003A02" w:rsidRPr="00A37E3A">
        <w:rPr>
          <w:color w:val="000000" w:themeColor="text1"/>
        </w:rPr>
        <w:t>,</w:t>
      </w:r>
      <w:r w:rsidRPr="00A37E3A">
        <w:rPr>
          <w:color w:val="000000" w:themeColor="text1"/>
        </w:rPr>
        <w:t xml:space="preserve"> he </w:t>
      </w:r>
      <w:r w:rsidR="00003A02" w:rsidRPr="00A37E3A">
        <w:rPr>
          <w:color w:val="000000" w:themeColor="text1"/>
        </w:rPr>
        <w:t>innovated</w:t>
      </w:r>
      <w:r w:rsidRPr="00A37E3A">
        <w:rPr>
          <w:color w:val="000000" w:themeColor="text1"/>
        </w:rPr>
        <w:t xml:space="preserve"> many different mechanisms </w:t>
      </w:r>
      <w:r w:rsidR="00003A02" w:rsidRPr="00A37E3A">
        <w:rPr>
          <w:color w:val="000000" w:themeColor="text1"/>
        </w:rPr>
        <w:t xml:space="preserve">with </w:t>
      </w:r>
      <w:r w:rsidRPr="00A37E3A">
        <w:rPr>
          <w:color w:val="000000" w:themeColor="text1"/>
        </w:rPr>
        <w:t xml:space="preserve">his books, </w:t>
      </w:r>
      <w:r w:rsidR="00003A02" w:rsidRPr="00A37E3A">
        <w:rPr>
          <w:color w:val="000000" w:themeColor="text1"/>
        </w:rPr>
        <w:t xml:space="preserve">which include titles </w:t>
      </w:r>
      <w:r w:rsidRPr="00A37E3A">
        <w:rPr>
          <w:color w:val="000000" w:themeColor="text1"/>
        </w:rPr>
        <w:t>such as ‘</w:t>
      </w:r>
      <w:proofErr w:type="spellStart"/>
      <w:r w:rsidRPr="00A37E3A">
        <w:rPr>
          <w:color w:val="000000" w:themeColor="text1"/>
        </w:rPr>
        <w:t>Lustiges</w:t>
      </w:r>
      <w:proofErr w:type="spellEnd"/>
      <w:r w:rsidRPr="00A37E3A">
        <w:rPr>
          <w:color w:val="000000" w:themeColor="text1"/>
        </w:rPr>
        <w:t xml:space="preserve"> </w:t>
      </w:r>
      <w:proofErr w:type="spellStart"/>
      <w:r w:rsidRPr="00A37E3A">
        <w:rPr>
          <w:color w:val="000000" w:themeColor="text1"/>
        </w:rPr>
        <w:t>Automaten-Theater</w:t>
      </w:r>
      <w:proofErr w:type="spellEnd"/>
      <w:r w:rsidRPr="00A37E3A">
        <w:rPr>
          <w:color w:val="000000" w:themeColor="text1"/>
        </w:rPr>
        <w:t>’ (1890), ‘</w:t>
      </w:r>
      <w:proofErr w:type="spellStart"/>
      <w:r w:rsidRPr="00A37E3A">
        <w:rPr>
          <w:color w:val="000000" w:themeColor="text1"/>
        </w:rPr>
        <w:t>Lebendes</w:t>
      </w:r>
      <w:proofErr w:type="spellEnd"/>
      <w:r w:rsidRPr="00A37E3A">
        <w:rPr>
          <w:color w:val="000000" w:themeColor="text1"/>
        </w:rPr>
        <w:t xml:space="preserve"> </w:t>
      </w:r>
      <w:proofErr w:type="spellStart"/>
      <w:r w:rsidRPr="00A37E3A">
        <w:rPr>
          <w:color w:val="000000" w:themeColor="text1"/>
        </w:rPr>
        <w:t>Affentheater</w:t>
      </w:r>
      <w:proofErr w:type="spellEnd"/>
      <w:r w:rsidRPr="00A37E3A">
        <w:rPr>
          <w:color w:val="000000" w:themeColor="text1"/>
        </w:rPr>
        <w:t>’ (1893)</w:t>
      </w:r>
      <w:r w:rsidR="006331DF" w:rsidRPr="00A37E3A">
        <w:rPr>
          <w:color w:val="000000" w:themeColor="text1"/>
        </w:rPr>
        <w:t xml:space="preserve">. </w:t>
      </w:r>
      <w:proofErr w:type="spellStart"/>
      <w:r w:rsidR="006331DF" w:rsidRPr="00A37E3A">
        <w:rPr>
          <w:color w:val="000000" w:themeColor="text1"/>
        </w:rPr>
        <w:t>Desse</w:t>
      </w:r>
      <w:proofErr w:type="spellEnd"/>
      <w:r w:rsidR="006331DF" w:rsidRPr="00A37E3A">
        <w:rPr>
          <w:color w:val="000000" w:themeColor="text1"/>
        </w:rPr>
        <w:t xml:space="preserve"> writes,</w:t>
      </w:r>
      <w:r w:rsidRPr="00A37E3A">
        <w:rPr>
          <w:color w:val="000000" w:themeColor="text1"/>
        </w:rPr>
        <w:t xml:space="preserve"> </w:t>
      </w:r>
    </w:p>
    <w:p w14:paraId="2F4B1C43" w14:textId="2A4D05A9" w:rsidR="00003FCA" w:rsidRPr="00A37E3A" w:rsidRDefault="00003FCA" w:rsidP="00FA1286">
      <w:pPr>
        <w:spacing w:line="240" w:lineRule="auto"/>
        <w:ind w:left="720"/>
        <w:rPr>
          <w:color w:val="000000" w:themeColor="text1"/>
        </w:rPr>
      </w:pPr>
      <w:r w:rsidRPr="00A37E3A">
        <w:rPr>
          <w:color w:val="000000" w:themeColor="text1"/>
        </w:rPr>
        <w:t xml:space="preserve">From 1880 onwards his rich and varied works made use of all the different mechanisms, though were </w:t>
      </w:r>
      <w:r w:rsidR="004513C5" w:rsidRPr="00A37E3A">
        <w:rPr>
          <w:color w:val="000000" w:themeColor="text1"/>
        </w:rPr>
        <w:t xml:space="preserve">most </w:t>
      </w:r>
      <w:r w:rsidRPr="00A37E3A">
        <w:rPr>
          <w:color w:val="000000" w:themeColor="text1"/>
        </w:rPr>
        <w:t xml:space="preserve">often </w:t>
      </w:r>
      <w:r w:rsidR="004513C5" w:rsidRPr="00A37E3A">
        <w:rPr>
          <w:color w:val="000000" w:themeColor="text1"/>
        </w:rPr>
        <w:t>pull-tab books that were sometimes made of numerous different moving parts that were activated with just one tab,</w:t>
      </w:r>
      <w:r w:rsidR="00182E65" w:rsidRPr="00A37E3A">
        <w:rPr>
          <w:color w:val="000000" w:themeColor="text1"/>
        </w:rPr>
        <w:t xml:space="preserve"> </w:t>
      </w:r>
      <w:r w:rsidRPr="00A37E3A">
        <w:rPr>
          <w:color w:val="000000" w:themeColor="text1"/>
        </w:rPr>
        <w:t xml:space="preserve">demonstrating </w:t>
      </w:r>
      <w:r w:rsidR="004513C5" w:rsidRPr="00A37E3A">
        <w:rPr>
          <w:color w:val="000000" w:themeColor="text1"/>
        </w:rPr>
        <w:t xml:space="preserve">a brilliance that has not been equalled to date. </w:t>
      </w:r>
      <w:r w:rsidR="00890D6F" w:rsidRPr="00A37E3A">
        <w:rPr>
          <w:color w:val="000000" w:themeColor="text1"/>
        </w:rPr>
        <w:fldChar w:fldCharType="begin" w:fldLock="1"/>
      </w:r>
      <w:r w:rsidR="000C533F" w:rsidRPr="00A37E3A">
        <w:rPr>
          <w:color w:val="000000" w:themeColor="text1"/>
        </w:rPr>
        <w:instrText>ADDIN CSL_CITATION {"citationItems":[{"id":"ITEM-1","itemData":{"ISBN":"8492810653","abstract":"English-language edition. Translation of: Art du pop-up et du livre animé. Originally published: France : Editions Alternatives, 2012. Includes foldout pages. The world of pop-up books, movable books, flip books and mechanical cards is a magical one. But who are the pioneers of their paper mechanisms? What are the techniques used to make these books? How do you make 3D, cause scenes to appear and disappear and suggest movement? This book presents a selection of both classic works and contemporary designers and artists who have appropriated traditional techniques to revitalize this world with their astonishing book creations. Paper architects -- Movable books, past and present : What is a movable book? ; Movable books have a story to tell ; The eighteenth century and the arrival of fun ; A century of innovation ; Pictures start moving ; Post-war: common sense and simplicity ; The 1960s and 1970s: the birth of modern pop-up ; Publication and production ; The American machine and French artisans ; Current status: evolution ; Timeline fold-out -- Techniques : The pioneers : Lothar Meggendorfer; Ernest Nister; Julian Wehr;Vojtech Kubasta ; Mix-and-match : Jacques Desse; Mike and Theresa Simkin ; Concertina books : Orilum; Jean-Charles Trebbi ; Carousel books : Pietro Franchi ; Flag books : Marina Boucheï ; Tunnel books, tunnel book techniques : Edward Hutchins; Andréa Dezsö ; Carol Barton; Patricia Cavrois; Claire Hannicq ; Movable cards and figures ; Mechanical cards ; Pop-up cards ; Miniature pop-ups : Maria Victoria Garrido ; Flip books : Pascal Fouché ; Optical illusions and movable books, antique optical illusions books : Michaël Leblond and Frédérique Bertrand ; Action origami : Charles \"Doc\" Santee; Matt Shlian; Joan Michaels Paque ; Up-pop cards : Mark Hiner ; Origamic architecture : Masahiro Chatani; Keiko Nakazawa; Takaaki Kihara; Ingrid Siliakus; Elod Beregszaszi; Luciana Mancosu; Marizio Loi ; Sliceforms : Tatiana Stolyarova; Hiroko Momoi ; Yee-Sheung Yee Shing -- Themes and collections : Public collections : Pop-up patrimony; The International Centre for Illustration, Strasbourg ; Private collections : Ann Montanaro; Ellen G.K. Rubin; Annette Veenstra; Julien Laparade; Patrick Lecoq ; Alphabet books : Bernard Farkas ; Magic and movable books : Dany Trick ; Pop-up and children's literature : Florence Leyat; Bruno Munari; Kvéta Pacovská; Katsumi Komagata ; Comics ; Pop-up and artist's books : Gaëlle Pelachaud; Antoine Duthoit and Malvin…","author":[{"dropping-particle":"","family":"Desse","given":"Jacques","non-dropping-particle":"","parse-names":false,"suffix":""}],"container-title":"The art of pop-up : the magical world of three-dimensional books","edition":"1","id":"ITEM-1","issued":{"date-parts":[["2012"]]},"page":"7-15","publisher":"Promopress","title":"Movable Books, Past and Present","type":"chapter"},"locator":"11","uris":["http://www.mendeley.com/documents/?uuid=b4f6893c-4ec6-35d1-914e-d09262879ed3"]}],"mendeley":{"formattedCitation":"(Desse, 2012b, p. 11)","plainTextFormattedCitation":"(Desse, 2012b, p. 11)","previouslyFormattedCitation":"(Desse, 2012b, p. 11)"},"properties":{"noteIndex":0},"schema":"https://github.com/citation-style-language/schema/raw/master/csl-citation.json"}</w:instrText>
      </w:r>
      <w:r w:rsidR="00890D6F" w:rsidRPr="00A37E3A">
        <w:rPr>
          <w:color w:val="000000" w:themeColor="text1"/>
        </w:rPr>
        <w:fldChar w:fldCharType="separate"/>
      </w:r>
      <w:r w:rsidR="00890D6F" w:rsidRPr="00A37E3A">
        <w:rPr>
          <w:noProof/>
          <w:color w:val="000000" w:themeColor="text1"/>
        </w:rPr>
        <w:t>(Desse, 2012b, p. 11)</w:t>
      </w:r>
      <w:r w:rsidR="00890D6F" w:rsidRPr="00A37E3A">
        <w:rPr>
          <w:color w:val="000000" w:themeColor="text1"/>
        </w:rPr>
        <w:fldChar w:fldCharType="end"/>
      </w:r>
      <w:r w:rsidR="00890D6F" w:rsidRPr="00A37E3A">
        <w:rPr>
          <w:color w:val="000000" w:themeColor="text1"/>
        </w:rPr>
        <w:t>.</w:t>
      </w:r>
      <w:r w:rsidR="004513C5" w:rsidRPr="00A37E3A">
        <w:rPr>
          <w:color w:val="000000" w:themeColor="text1"/>
        </w:rPr>
        <w:t xml:space="preserve"> </w:t>
      </w:r>
    </w:p>
    <w:p w14:paraId="52C90B90" w14:textId="4797A2A4" w:rsidR="004513C5" w:rsidRPr="00A37E3A" w:rsidRDefault="004513C5" w:rsidP="002429A4">
      <w:pPr>
        <w:rPr>
          <w:color w:val="000000" w:themeColor="text1"/>
        </w:rPr>
      </w:pPr>
      <w:r w:rsidRPr="00A37E3A">
        <w:rPr>
          <w:color w:val="000000" w:themeColor="text1"/>
        </w:rPr>
        <w:t xml:space="preserve">His books are like a real stage on paper, in which all the illustrated characters live and perform. His movable books established the foundation for the next generation </w:t>
      </w:r>
      <w:r w:rsidR="00CB33D8" w:rsidRPr="00A37E3A">
        <w:rPr>
          <w:color w:val="000000" w:themeColor="text1"/>
        </w:rPr>
        <w:t xml:space="preserve">of </w:t>
      </w:r>
      <w:r w:rsidRPr="00A37E3A">
        <w:rPr>
          <w:color w:val="000000" w:themeColor="text1"/>
        </w:rPr>
        <w:t>book artists. However, with the beginning of World War I, diminishing resources resulted in a significant decrease in the production of movable books</w:t>
      </w:r>
      <w:r w:rsidR="00CF1A57" w:rsidRPr="00A37E3A">
        <w:rPr>
          <w:color w:val="000000" w:themeColor="text1"/>
        </w:rPr>
        <w:t xml:space="preserve"> </w:t>
      </w:r>
      <w:r w:rsidR="00CF1A57" w:rsidRPr="00A37E3A">
        <w:rPr>
          <w:color w:val="000000" w:themeColor="text1"/>
        </w:rPr>
        <w:fldChar w:fldCharType="begin" w:fldLock="1"/>
      </w:r>
      <w:r w:rsidR="00CF1A57" w:rsidRPr="00A37E3A">
        <w:rPr>
          <w:color w:val="000000" w:themeColor="text1"/>
        </w:rPr>
        <w:instrText>ADDIN CSL_CITATION {"citationItems":[{"id":"ITEM-1","itemData":{"ISBN":"0450039498","abstract":"Once upon a time... -- How it all began...the Harlequinade -- The unique click tablets -- The temple of fancy paper doll books -- Toilet books: The idea from a dressing table -- Infinite varieties of 'The Paignion' -- Dean and Son: Originators of movable books -- The life-like peep show -- The wonders of panorama -- Dressing up 'Beauty and the beast' -- 'Cinderella': The first true movable -- Living nursery rhymes -- Father Tuck's mechanical fun -- The famous 'Dirty Boy' book -- Three dimensional magic -- Shilling coloured sixpence plain -- Ernest Nister's changing pictures -- The American connection -- Perspectives of wildlife -- The genius of Lothar Meggendorfer -- The secret world of fairies -- The book of revelations -- The shape of things to come -- Fairy tale 'Dressing dolls' -- Dissolving moments -- The house as a book -- Vistas of a zoo -- Illusion and trickery -- Scenes from wonderland -- The Beatrix Potter saga -- A famous French movable -- More animal magic -- The book that speaks! -- The pop-up book.","author":[{"dropping-particle":"","family":"Haining","given":"Peter","non-dropping-particle":"","parse-names":false,"suffix":""}],"edition":"1st Editio","id":"ITEM-1","issued":{"date-parts":[["1980"]]},"number-of-pages":"141","publisher":"New English Library","publisher-place":"London","title":"Movable books : an illustrated history","type":"book"},"uris":["http://www.mendeley.com/documents/?uuid=63227789-0875-3acb-896b-3c6d9f34e534"]}],"mendeley":{"formattedCitation":"(Haining, 1980)","plainTextFormattedCitation":"(Haining, 1980)","previouslyFormattedCitation":"(Haining, 1980)"},"properties":{"noteIndex":0},"schema":"https://github.com/citation-style-language/schema/raw/master/csl-citation.json"}</w:instrText>
      </w:r>
      <w:r w:rsidR="00CF1A57" w:rsidRPr="00A37E3A">
        <w:rPr>
          <w:color w:val="000000" w:themeColor="text1"/>
        </w:rPr>
        <w:fldChar w:fldCharType="separate"/>
      </w:r>
      <w:r w:rsidR="00CF1A57" w:rsidRPr="00A37E3A">
        <w:rPr>
          <w:noProof/>
          <w:color w:val="000000" w:themeColor="text1"/>
        </w:rPr>
        <w:t>(Haining, 1980)</w:t>
      </w:r>
      <w:r w:rsidR="00CF1A57" w:rsidRPr="00A37E3A">
        <w:rPr>
          <w:color w:val="000000" w:themeColor="text1"/>
        </w:rPr>
        <w:fldChar w:fldCharType="end"/>
      </w:r>
      <w:r w:rsidRPr="00A37E3A">
        <w:rPr>
          <w:color w:val="000000" w:themeColor="text1"/>
        </w:rPr>
        <w:t>.</w:t>
      </w:r>
    </w:p>
    <w:p w14:paraId="1795E902" w14:textId="654046B1" w:rsidR="00CC307C" w:rsidRPr="00A37E3A" w:rsidRDefault="004513C5" w:rsidP="00CC307C">
      <w:pPr>
        <w:pStyle w:val="Heading3"/>
        <w:rPr>
          <w:color w:val="000000" w:themeColor="text1"/>
        </w:rPr>
      </w:pPr>
      <w:bookmarkStart w:id="127" w:name="_Toc64141143"/>
      <w:r w:rsidRPr="00A37E3A">
        <w:rPr>
          <w:color w:val="000000" w:themeColor="text1"/>
        </w:rPr>
        <w:t>20th century</w:t>
      </w:r>
      <w:bookmarkEnd w:id="127"/>
      <w:r w:rsidRPr="00A37E3A">
        <w:rPr>
          <w:color w:val="000000" w:themeColor="text1"/>
        </w:rPr>
        <w:t xml:space="preserve"> </w:t>
      </w:r>
    </w:p>
    <w:p w14:paraId="69988C95" w14:textId="3542236F" w:rsidR="004513C5" w:rsidRPr="00A37E3A" w:rsidRDefault="004513C5" w:rsidP="002429A4">
      <w:pPr>
        <w:rPr>
          <w:color w:val="000000" w:themeColor="text1"/>
        </w:rPr>
      </w:pPr>
      <w:r w:rsidRPr="00A37E3A">
        <w:rPr>
          <w:color w:val="000000" w:themeColor="text1"/>
        </w:rPr>
        <w:t xml:space="preserve">In the inter-war period, </w:t>
      </w:r>
      <w:r w:rsidR="00410658" w:rsidRPr="00A37E3A">
        <w:rPr>
          <w:color w:val="000000" w:themeColor="text1"/>
        </w:rPr>
        <w:t>a</w:t>
      </w:r>
      <w:r w:rsidRPr="00A37E3A">
        <w:rPr>
          <w:color w:val="000000" w:themeColor="text1"/>
        </w:rPr>
        <w:t>vant-ga</w:t>
      </w:r>
      <w:r w:rsidR="00410658" w:rsidRPr="00A37E3A">
        <w:rPr>
          <w:color w:val="000000" w:themeColor="text1"/>
        </w:rPr>
        <w:t>r</w:t>
      </w:r>
      <w:r w:rsidRPr="00A37E3A">
        <w:rPr>
          <w:color w:val="000000" w:themeColor="text1"/>
        </w:rPr>
        <w:t xml:space="preserve">de </w:t>
      </w:r>
      <w:r w:rsidR="00B021C1" w:rsidRPr="00A37E3A">
        <w:rPr>
          <w:color w:val="000000" w:themeColor="text1"/>
        </w:rPr>
        <w:t>publishers</w:t>
      </w:r>
      <w:r w:rsidRPr="00A37E3A">
        <w:rPr>
          <w:color w:val="000000" w:themeColor="text1"/>
        </w:rPr>
        <w:t xml:space="preserve"> such as </w:t>
      </w:r>
      <w:proofErr w:type="spellStart"/>
      <w:r w:rsidRPr="00A37E3A">
        <w:rPr>
          <w:color w:val="000000" w:themeColor="text1"/>
        </w:rPr>
        <w:t>Tolmer</w:t>
      </w:r>
      <w:proofErr w:type="spellEnd"/>
      <w:r w:rsidRPr="00A37E3A">
        <w:rPr>
          <w:color w:val="000000" w:themeColor="text1"/>
        </w:rPr>
        <w:t>, Gallimard and Le Père Castor pursued interactivity and learning through play by using books</w:t>
      </w:r>
      <w:r w:rsidR="00CF1A57" w:rsidRPr="00A37E3A">
        <w:rPr>
          <w:color w:val="000000" w:themeColor="text1"/>
        </w:rPr>
        <w:t xml:space="preserve"> </w:t>
      </w:r>
      <w:r w:rsidR="00CF1A57" w:rsidRPr="00A37E3A">
        <w:rPr>
          <w:color w:val="000000" w:themeColor="text1"/>
        </w:rPr>
        <w:fldChar w:fldCharType="begin" w:fldLock="1"/>
      </w:r>
      <w:r w:rsidR="00CF1A57" w:rsidRPr="00A37E3A">
        <w:rPr>
          <w:color w:val="000000" w:themeColor="text1"/>
        </w:rPr>
        <w:instrText>ADDIN CSL_CITATION {"citationItems":[{"id":"ITEM-1","itemData":{"ISBN":"8492810653","abstract":"English-language edition. Translation of: Art du pop-up et du livre animé. Originally published: France : Editions Alternatives, 2012. Includes foldout pages. The world of pop-up books, movable books, flip books and mechanical cards is a magical one. But who are the pioneers of their paper mechanisms? What are the techniques used to make these books? How do you make 3D, cause scenes to appear and disappear and suggest movement? This book presents a selection of both classic works and contemporary designers and artists who have appropriated traditional techniques to revitalize this world with their astonishing book creations. Paper architects -- Movable books, past and present : What is a movable book? ; Movable books have a story to tell ; The eighteenth century and the arrival of fun ; A century of innovation ; Pictures start moving ; Post-war: common sense and simplicity ; The 1960s and 1970s: the birth of modern pop-up ; Publication and production ; The American machine and French artisans ; Current status: evolution ; Timeline fold-out -- Techniques : The pioneers : Lothar Meggendorfer; Ernest Nister; Julian Wehr;Vojtech Kubasta ; Mix-and-match : Jacques Desse; Mike and Theresa Simkin ; Concertina books : Orilum; Jean-Charles Trebbi ; Carousel books : Pietro Franchi ; Flag books : Marina Boucheï ; Tunnel books, tunnel book techniques : Edward Hutchins; Andréa Dezsö ; Carol Barton; Patricia Cavrois; Claire Hannicq ; Movable cards and figures ; Mechanical cards ; Pop-up cards ; Miniature pop-ups : Maria Victoria Garrido ; Flip books : Pascal Fouché ; Optical illusions and movable books, antique optical illusions books : Michaël Leblond and Frédérique Bertrand ; Action origami : Charles \"Doc\" Santee; Matt Shlian; Joan Michaels Paque ; Up-pop cards : Mark Hiner ; Origamic architecture : Masahiro Chatani; Keiko Nakazawa; Takaaki Kihara; Ingrid Siliakus; Elod Beregszaszi; Luciana Mancosu; Marizio Loi ; Sliceforms : Tatiana Stolyarova; Hiroko Momoi ; Yee-Sheung Yee Shing -- Themes and collections : Public collections : Pop-up patrimony; The International Centre for Illustration, Strasbourg ; Private collections : Ann Montanaro; Ellen G.K. Rubin; Annette Veenstra; Julien Laparade; Patrick Lecoq ; Alphabet books : Bernard Farkas ; Magic and movable books : Dany Trick ; Pop-up and children's literature : Florence Leyat; Bruno Munari; Kvéta Pacovská; Katsumi Komagata ; Comics ; Pop-up and artist's books : Gaëlle Pelachaud; Antoine Duthoit and Malvin…","author":[{"dropping-particle":"","family":"Desse","given":"Jacques","non-dropping-particle":"","parse-names":false,"suffix":""}],"container-title":"The art of pop-up : the magical world of three-dimensional books","edition":"1","id":"ITEM-1","issued":{"date-parts":[["2012"]]},"page":"7-15","publisher":"Promopress","title":"Movable Books, Past and Present","type":"chapter"},"uris":["http://www.mendeley.com/documents/?uuid=b4f6893c-4ec6-35d1-914e-d09262879ed3"]}],"mendeley":{"formattedCitation":"(Desse, 2012b)","plainTextFormattedCitation":"(Desse, 2012b)","previouslyFormattedCitation":"(Desse, 2012b)"},"properties":{"noteIndex":0},"schema":"https://github.com/citation-style-language/schema/raw/master/csl-citation.json"}</w:instrText>
      </w:r>
      <w:r w:rsidR="00CF1A57" w:rsidRPr="00A37E3A">
        <w:rPr>
          <w:color w:val="000000" w:themeColor="text1"/>
        </w:rPr>
        <w:fldChar w:fldCharType="separate"/>
      </w:r>
      <w:r w:rsidR="00CF1A57" w:rsidRPr="00A37E3A">
        <w:rPr>
          <w:noProof/>
          <w:color w:val="000000" w:themeColor="text1"/>
        </w:rPr>
        <w:t>(Desse, 2012b)</w:t>
      </w:r>
      <w:r w:rsidR="00CF1A57" w:rsidRPr="00A37E3A">
        <w:rPr>
          <w:color w:val="000000" w:themeColor="text1"/>
        </w:rPr>
        <w:fldChar w:fldCharType="end"/>
      </w:r>
      <w:r w:rsidRPr="00A37E3A">
        <w:rPr>
          <w:color w:val="000000" w:themeColor="text1"/>
        </w:rPr>
        <w:t>. They also began to simplify the picture and pay more attention to the harmony of graphic design</w:t>
      </w:r>
      <w:r w:rsidR="00CF1A57" w:rsidRPr="00A37E3A">
        <w:rPr>
          <w:color w:val="000000" w:themeColor="text1"/>
        </w:rPr>
        <w:t xml:space="preserve"> </w:t>
      </w:r>
      <w:r w:rsidR="00CF1A57" w:rsidRPr="00A37E3A">
        <w:rPr>
          <w:color w:val="000000" w:themeColor="text1"/>
        </w:rPr>
        <w:fldChar w:fldCharType="begin" w:fldLock="1"/>
      </w:r>
      <w:r w:rsidR="007F2416" w:rsidRPr="00A37E3A">
        <w:rPr>
          <w:color w:val="000000" w:themeColor="text1"/>
        </w:rPr>
        <w:instrText>ADDIN CSL_CITATION {"citationItems":[{"id":"ITEM-1","itemData":{"ISBN":"8492810653","abstract":"English-language edition. Translation of: Art du pop-up et du livre animé. Originally published: France : Editions Alternatives, 2012. Includes foldout pages. The world of pop-up books, movable books, flip books and mechanical cards is a magical one. But who are the pioneers of their paper mechanisms? What are the techniques used to make these books? How do you make 3D, cause scenes to appear and disappear and suggest movement? This book presents a selection of both classic works and contemporary designers and artists who have appropriated traditional techniques to revitalize this world with their astonishing book creations. Paper architects -- Movable books, past and present : What is a movable book? ; Movable books have a story to tell ; The eighteenth century and the arrival of fun ; A century of innovation ; Pictures start moving ; Post-war: common sense and simplicity ; The 1960s and 1970s: the birth of modern pop-up ; Publication and production ; The American machine and French artisans ; Current status: evolution ; Timeline fold-out -- Techniques : The pioneers : Lothar Meggendorfer; Ernest Nister; Julian Wehr;Vojtech Kubasta ; Mix-and-match : Jacques Desse; Mike and Theresa Simkin ; Concertina books : Orilum; Jean-Charles Trebbi ; Carousel books : Pietro Franchi ; Flag books : Marina Boucheï ; Tunnel books, tunnel book techniques : Edward Hutchins; Andréa Dezsö ; Carol Barton; Patricia Cavrois; Claire Hannicq ; Movable cards and figures ; Mechanical cards ; Pop-up cards ; Miniature pop-ups : Maria Victoria Garrido ; Flip books : Pascal Fouché ; Optical illusions and movable books, antique optical illusions books : Michaël Leblond and Frédérique Bertrand ; Action origami : Charles \"Doc\" Santee; Matt Shlian; Joan Michaels Paque ; Up-pop cards : Mark Hiner ; Origamic architecture : Masahiro Chatani; Keiko Nakazawa; Takaaki Kihara; Ingrid Siliakus; Elod Beregszaszi; Luciana Mancosu; Marizio Loi ; Sliceforms : Tatiana Stolyarova; Hiroko Momoi ; Yee-Sheung Yee Shing -- Themes and collections : Public collections : Pop-up patrimony; The International Centre for Illustration, Strasbourg ; Private collections : Ann Montanaro; Ellen G.K. Rubin; Annette Veenstra; Julien Laparade; Patrick Lecoq ; Alphabet books : Bernard Farkas ; Magic and movable books : Dany Trick ; Pop-up and children's literature : Florence Leyat; Bruno Munari; Kvéta Pacovská; Katsumi Komagata ; Comics ; Pop-up and artist's books : Gaëlle Pelachaud; Antoine Duthoit and Malvin…","author":[{"dropping-particle":"","family":"Desse","given":"Jacques","non-dropping-particle":"","parse-names":false,"suffix":""}],"container-title":"The art of pop-up : the magical world of three-dimensional books","edition":"1","id":"ITEM-1","issued":{"date-parts":[["2012"]]},"page":"7-15","publisher":"Promopress","title":"Movable Books, Past and Present","type":"chapter"},"uris":["http://www.mendeley.com/documents/?uuid=b4f6893c-4ec6-35d1-914e-d09262879ed3"]}],"mendeley":{"formattedCitation":"(Desse, 2012b)","plainTextFormattedCitation":"(Desse, 2012b)","previouslyFormattedCitation":"(Desse, 2012b)"},"properties":{"noteIndex":0},"schema":"https://github.com/citation-style-language/schema/raw/master/csl-citation.json"}</w:instrText>
      </w:r>
      <w:r w:rsidR="00CF1A57" w:rsidRPr="00A37E3A">
        <w:rPr>
          <w:color w:val="000000" w:themeColor="text1"/>
        </w:rPr>
        <w:fldChar w:fldCharType="separate"/>
      </w:r>
      <w:r w:rsidR="00CF1A57" w:rsidRPr="00A37E3A">
        <w:rPr>
          <w:noProof/>
          <w:color w:val="000000" w:themeColor="text1"/>
        </w:rPr>
        <w:t>(Desse, 2012b)</w:t>
      </w:r>
      <w:r w:rsidR="00CF1A57" w:rsidRPr="00A37E3A">
        <w:rPr>
          <w:color w:val="000000" w:themeColor="text1"/>
        </w:rPr>
        <w:fldChar w:fldCharType="end"/>
      </w:r>
      <w:r w:rsidRPr="00A37E3A">
        <w:rPr>
          <w:color w:val="000000" w:themeColor="text1"/>
        </w:rPr>
        <w:t>.</w:t>
      </w:r>
      <w:r w:rsidR="00F4578B" w:rsidRPr="00A37E3A">
        <w:rPr>
          <w:color w:val="000000" w:themeColor="text1"/>
        </w:rPr>
        <w:t xml:space="preserve"> </w:t>
      </w:r>
      <w:proofErr w:type="spellStart"/>
      <w:r w:rsidR="00714108" w:rsidRPr="00A37E3A">
        <w:rPr>
          <w:color w:val="000000" w:themeColor="text1"/>
        </w:rPr>
        <w:t>Tolmer</w:t>
      </w:r>
      <w:proofErr w:type="spellEnd"/>
      <w:r w:rsidR="00714108" w:rsidRPr="00A37E3A">
        <w:rPr>
          <w:color w:val="000000" w:themeColor="text1"/>
        </w:rPr>
        <w:t xml:space="preserve"> published </w:t>
      </w:r>
      <w:r w:rsidRPr="00A37E3A">
        <w:rPr>
          <w:color w:val="000000" w:themeColor="text1"/>
        </w:rPr>
        <w:t>unique masterpieces such as</w:t>
      </w:r>
      <w:r w:rsidR="00714108" w:rsidRPr="00A37E3A">
        <w:rPr>
          <w:color w:val="000000" w:themeColor="text1"/>
        </w:rPr>
        <w:t xml:space="preserve"> ‘Le Petit </w:t>
      </w:r>
      <w:proofErr w:type="spellStart"/>
      <w:r w:rsidR="00714108" w:rsidRPr="00A37E3A">
        <w:rPr>
          <w:color w:val="000000" w:themeColor="text1"/>
        </w:rPr>
        <w:t>Elfe</w:t>
      </w:r>
      <w:proofErr w:type="spellEnd"/>
      <w:r w:rsidR="00714108" w:rsidRPr="00A37E3A">
        <w:rPr>
          <w:color w:val="000000" w:themeColor="text1"/>
        </w:rPr>
        <w:t xml:space="preserve"> </w:t>
      </w:r>
      <w:proofErr w:type="spellStart"/>
      <w:r w:rsidR="00714108" w:rsidRPr="00A37E3A">
        <w:rPr>
          <w:color w:val="000000" w:themeColor="text1"/>
        </w:rPr>
        <w:t>ferme</w:t>
      </w:r>
      <w:proofErr w:type="spellEnd"/>
      <w:r w:rsidR="00714108" w:rsidRPr="00A37E3A">
        <w:rPr>
          <w:color w:val="000000" w:themeColor="text1"/>
        </w:rPr>
        <w:t xml:space="preserve"> l’oeil</w:t>
      </w:r>
      <w:r w:rsidR="00284408" w:rsidRPr="00A37E3A">
        <w:rPr>
          <w:color w:val="000000" w:themeColor="text1"/>
        </w:rPr>
        <w:t>’</w:t>
      </w:r>
      <w:r w:rsidR="00714108" w:rsidRPr="00A37E3A">
        <w:rPr>
          <w:color w:val="000000" w:themeColor="text1"/>
        </w:rPr>
        <w:t xml:space="preserve"> by André </w:t>
      </w:r>
      <w:proofErr w:type="spellStart"/>
      <w:r w:rsidR="00714108" w:rsidRPr="00A37E3A">
        <w:rPr>
          <w:color w:val="000000" w:themeColor="text1"/>
        </w:rPr>
        <w:t>Hellé</w:t>
      </w:r>
      <w:proofErr w:type="spellEnd"/>
      <w:r w:rsidR="00714108" w:rsidRPr="00A37E3A">
        <w:rPr>
          <w:color w:val="000000" w:themeColor="text1"/>
        </w:rPr>
        <w:t xml:space="preserve"> (1924)</w:t>
      </w:r>
      <w:r w:rsidRPr="00A37E3A">
        <w:rPr>
          <w:color w:val="000000" w:themeColor="text1"/>
        </w:rPr>
        <w:t xml:space="preserve"> </w:t>
      </w:r>
      <w:r w:rsidR="00714108" w:rsidRPr="00A37E3A">
        <w:rPr>
          <w:color w:val="000000" w:themeColor="text1"/>
        </w:rPr>
        <w:t xml:space="preserve">and </w:t>
      </w:r>
      <w:r w:rsidRPr="00A37E3A">
        <w:rPr>
          <w:color w:val="000000" w:themeColor="text1"/>
        </w:rPr>
        <w:t xml:space="preserve">‘La </w:t>
      </w:r>
      <w:proofErr w:type="spellStart"/>
      <w:r w:rsidRPr="00A37E3A">
        <w:rPr>
          <w:color w:val="000000" w:themeColor="text1"/>
        </w:rPr>
        <w:t>Croisière</w:t>
      </w:r>
      <w:proofErr w:type="spellEnd"/>
      <w:r w:rsidRPr="00A37E3A">
        <w:rPr>
          <w:color w:val="000000" w:themeColor="text1"/>
        </w:rPr>
        <w:t xml:space="preserve"> blanche </w:t>
      </w:r>
      <w:proofErr w:type="spellStart"/>
      <w:r w:rsidRPr="00A37E3A">
        <w:rPr>
          <w:color w:val="000000" w:themeColor="text1"/>
        </w:rPr>
        <w:t>ou</w:t>
      </w:r>
      <w:proofErr w:type="spellEnd"/>
      <w:r w:rsidRPr="00A37E3A">
        <w:rPr>
          <w:color w:val="000000" w:themeColor="text1"/>
        </w:rPr>
        <w:t xml:space="preserve"> </w:t>
      </w:r>
      <w:proofErr w:type="spellStart"/>
      <w:r w:rsidR="00714108" w:rsidRPr="00A37E3A">
        <w:rPr>
          <w:color w:val="000000" w:themeColor="text1"/>
        </w:rPr>
        <w:t>l’Expédition</w:t>
      </w:r>
      <w:proofErr w:type="spellEnd"/>
      <w:r w:rsidR="00714108" w:rsidRPr="00A37E3A">
        <w:rPr>
          <w:color w:val="000000" w:themeColor="text1"/>
        </w:rPr>
        <w:t xml:space="preserve"> </w:t>
      </w:r>
      <w:proofErr w:type="spellStart"/>
      <w:r w:rsidRPr="00A37E3A">
        <w:rPr>
          <w:color w:val="000000" w:themeColor="text1"/>
        </w:rPr>
        <w:t>Moko-Moka</w:t>
      </w:r>
      <w:proofErr w:type="spellEnd"/>
      <w:r w:rsidRPr="00A37E3A">
        <w:rPr>
          <w:color w:val="000000" w:themeColor="text1"/>
        </w:rPr>
        <w:t xml:space="preserve"> </w:t>
      </w:r>
      <w:proofErr w:type="spellStart"/>
      <w:r w:rsidRPr="00A37E3A">
        <w:rPr>
          <w:color w:val="000000" w:themeColor="text1"/>
        </w:rPr>
        <w:t>Kokola</w:t>
      </w:r>
      <w:proofErr w:type="spellEnd"/>
      <w:r w:rsidRPr="00A37E3A">
        <w:rPr>
          <w:color w:val="000000" w:themeColor="text1"/>
        </w:rPr>
        <w:t>’ (1928) by Jack Roberts</w:t>
      </w:r>
      <w:r w:rsidR="00714108" w:rsidRPr="00A37E3A">
        <w:rPr>
          <w:color w:val="000000" w:themeColor="text1"/>
        </w:rPr>
        <w:t>—</w:t>
      </w:r>
      <w:r w:rsidRPr="00A37E3A">
        <w:rPr>
          <w:color w:val="000000" w:themeColor="text1"/>
        </w:rPr>
        <w:t>a modernist stencil book with brightly coloured movable characters</w:t>
      </w:r>
      <w:r w:rsidR="00CF1A57" w:rsidRPr="00A37E3A">
        <w:rPr>
          <w:color w:val="000000" w:themeColor="text1"/>
        </w:rPr>
        <w:fldChar w:fldCharType="begin" w:fldLock="1"/>
      </w:r>
      <w:r w:rsidR="007F2416" w:rsidRPr="00A37E3A">
        <w:rPr>
          <w:color w:val="000000" w:themeColor="text1"/>
        </w:rPr>
        <w:instrText>ADDIN CSL_CITATION {"citationItems":[{"id":"ITEM-1","itemData":{"ISBN":"8492810653","abstract":"English-language edition. Translation of: Art du pop-up et du livre animé. Originally published: France : Editions Alternatives, 2012. Includes foldout pages. The world of pop-up books, movable books, flip books and mechanical cards is a magical one. But who are the pioneers of their paper mechanisms? What are the techniques used to make these books? How do you make 3D, cause scenes to appear and disappear and suggest movement? This book presents a selection of both classic works and contemporary designers and artists who have appropriated traditional techniques to revitalize this world with their astonishing book creations. Paper architects -- Movable books, past and present : What is a movable book? ; Movable books have a story to tell ; The eighteenth century and the arrival of fun ; A century of innovation ; Pictures start moving ; Post-war: common sense and simplicity ; The 1960s and 1970s: the birth of modern pop-up ; Publication and production ; The American machine and French artisans ; Current status: evolution ; Timeline fold-out -- Techniques : The pioneers : Lothar Meggendorfer; Ernest Nister; Julian Wehr;Vojtech Kubasta ; Mix-and-match : Jacques Desse; Mike and Theresa Simkin ; Concertina books : Orilum; Jean-Charles Trebbi ; Carousel books : Pietro Franchi ; Flag books : Marina Boucheï ; Tunnel books, tunnel book techniques : Edward Hutchins; Andréa Dezsö ; Carol Barton; Patricia Cavrois; Claire Hannicq ; Movable cards and figures ; Mechanical cards ; Pop-up cards ; Miniature pop-ups : Maria Victoria Garrido ; Flip books : Pascal Fouché ; Optical illusions and movable books, antique optical illusions books : Michaël Leblond and Frédérique Bertrand ; Action origami : Charles \"Doc\" Santee; Matt Shlian; Joan Michaels Paque ; Up-pop cards : Mark Hiner ; Origamic architecture : Masahiro Chatani; Keiko Nakazawa; Takaaki Kihara; Ingrid Siliakus; Elod Beregszaszi; Luciana Mancosu; Marizio Loi ; Sliceforms : Tatiana Stolyarova; Hiroko Momoi ; Yee-Sheung Yee Shing -- Themes and collections : Public collections : Pop-up patrimony; The International Centre for Illustration, Strasbourg ; Private collections : Ann Montanaro; Ellen G.K. Rubin; Annette Veenstra; Julien Laparade; Patrick Lecoq ; Alphabet books : Bernard Farkas ; Magic and movable books : Dany Trick ; Pop-up and children's literature : Florence Leyat; Bruno Munari; Kvéta Pacovská; Katsumi Komagata ; Comics ; Pop-up and artist's books : Gaëlle Pelachaud; Antoine Duthoit and Malvin…","author":[{"dropping-particle":"","family":"Desse","given":"Jacques","non-dropping-particle":"","parse-names":false,"suffix":""}],"container-title":"The art of pop-up : the magical world of three-dimensional books","edition":"1","id":"ITEM-1","issued":{"date-parts":[["2012"]]},"page":"7-15","publisher":"Promopress","title":"Movable Books, Past and Present","type":"chapter"},"uris":["http://www.mendeley.com/documents/?uuid=b4f6893c-4ec6-35d1-914e-d09262879ed3"]}],"mendeley":{"formattedCitation":"(Desse, 2012b)","plainTextFormattedCitation":"(Desse, 2012b)","previouslyFormattedCitation":"(Desse, 2012b)"},"properties":{"noteIndex":0},"schema":"https://github.com/citation-style-language/schema/raw/master/csl-citation.json"}</w:instrText>
      </w:r>
      <w:r w:rsidR="00CF1A57" w:rsidRPr="00A37E3A">
        <w:rPr>
          <w:color w:val="000000" w:themeColor="text1"/>
        </w:rPr>
        <w:fldChar w:fldCharType="separate"/>
      </w:r>
      <w:r w:rsidR="00CF1A57" w:rsidRPr="00A37E3A">
        <w:rPr>
          <w:noProof/>
          <w:color w:val="000000" w:themeColor="text1"/>
        </w:rPr>
        <w:t>(</w:t>
      </w:r>
      <w:proofErr w:type="spellStart"/>
      <w:r w:rsidR="00CF1A57" w:rsidRPr="00A37E3A">
        <w:rPr>
          <w:noProof/>
          <w:color w:val="000000" w:themeColor="text1"/>
        </w:rPr>
        <w:t>Desse</w:t>
      </w:r>
      <w:proofErr w:type="spellEnd"/>
      <w:r w:rsidR="00CF1A57" w:rsidRPr="00A37E3A">
        <w:rPr>
          <w:noProof/>
          <w:color w:val="000000" w:themeColor="text1"/>
        </w:rPr>
        <w:t>, 2012b)</w:t>
      </w:r>
      <w:r w:rsidR="00CF1A57" w:rsidRPr="00A37E3A">
        <w:rPr>
          <w:color w:val="000000" w:themeColor="text1"/>
        </w:rPr>
        <w:fldChar w:fldCharType="end"/>
      </w:r>
      <w:r w:rsidRPr="00A37E3A">
        <w:rPr>
          <w:color w:val="000000" w:themeColor="text1"/>
        </w:rPr>
        <w:t xml:space="preserve">. Their peculiarity and originality </w:t>
      </w:r>
      <w:r w:rsidR="00284408" w:rsidRPr="00A37E3A">
        <w:rPr>
          <w:color w:val="000000" w:themeColor="text1"/>
        </w:rPr>
        <w:t>made for r</w:t>
      </w:r>
      <w:r w:rsidRPr="00A37E3A">
        <w:rPr>
          <w:color w:val="000000" w:themeColor="text1"/>
        </w:rPr>
        <w:t>ather distinctive qualities in that era</w:t>
      </w:r>
      <w:r w:rsidR="00CF1A57" w:rsidRPr="00A37E3A">
        <w:rPr>
          <w:color w:val="000000" w:themeColor="text1"/>
        </w:rPr>
        <w:t xml:space="preserve"> </w:t>
      </w:r>
      <w:r w:rsidR="00CF1A57" w:rsidRPr="00A37E3A">
        <w:rPr>
          <w:color w:val="000000" w:themeColor="text1"/>
        </w:rPr>
        <w:fldChar w:fldCharType="begin" w:fldLock="1"/>
      </w:r>
      <w:r w:rsidR="007F2416" w:rsidRPr="00A37E3A">
        <w:rPr>
          <w:color w:val="000000" w:themeColor="text1"/>
        </w:rPr>
        <w:instrText>ADDIN CSL_CITATION {"citationItems":[{"id":"ITEM-1","itemData":{"ISBN":"8492810653","abstract":"English-language edition. Translation of: Art du pop-up et du livre animé. Originally published: France : Editions Alternatives, 2012. Includes foldout pages. The world of pop-up books, movable books, flip books and mechanical cards is a magical one. But who are the pioneers of their paper mechanisms? What are the techniques used to make these books? How do you make 3D, cause scenes to appear and disappear and suggest movement? This book presents a selection of both classic works and contemporary designers and artists who have appropriated traditional techniques to revitalize this world with their astonishing book creations. Paper architects -- Movable books, past and present : What is a movable book? ; Movable books have a story to tell ; The eighteenth century and the arrival of fun ; A century of innovation ; Pictures start moving ; Post-war: common sense and simplicity ; The 1960s and 1970s: the birth of modern pop-up ; Publication and production ; The American machine and French artisans ; Current status: evolution ; Timeline fold-out -- Techniques : The pioneers : Lothar Meggendorfer; Ernest Nister; Julian Wehr;Vojtech Kubasta ; Mix-and-match : Jacques Desse; Mike and Theresa Simkin ; Concertina books : Orilum; Jean-Charles Trebbi ; Carousel books : Pietro Franchi ; Flag books : Marina Boucheï ; Tunnel books, tunnel book techniques : Edward Hutchins; Andréa Dezsö ; Carol Barton; Patricia Cavrois; Claire Hannicq ; Movable cards and figures ; Mechanical cards ; Pop-up cards ; Miniature pop-ups : Maria Victoria Garrido ; Flip books : Pascal Fouché ; Optical illusions and movable books, antique optical illusions books : Michaël Leblond and Frédérique Bertrand ; Action origami : Charles \"Doc\" Santee; Matt Shlian; Joan Michaels Paque ; Up-pop cards : Mark Hiner ; Origamic architecture : Masahiro Chatani; Keiko Nakazawa; Takaaki Kihara; Ingrid Siliakus; Elod Beregszaszi; Luciana Mancosu; Marizio Loi ; Sliceforms : Tatiana Stolyarova; Hiroko Momoi ; Yee-Sheung Yee Shing -- Themes and collections : Public collections : Pop-up patrimony; The International Centre for Illustration, Strasbourg ; Private collections : Ann Montanaro; Ellen G.K. Rubin; Annette Veenstra; Julien Laparade; Patrick Lecoq ; Alphabet books : Bernard Farkas ; Magic and movable books : Dany Trick ; Pop-up and children's literature : Florence Leyat; Bruno Munari; Kvéta Pacovská; Katsumi Komagata ; Comics ; Pop-up and artist's books : Gaëlle Pelachaud; Antoine Duthoit and Malvin…","author":[{"dropping-particle":"","family":"Desse","given":"Jacques","non-dropping-particle":"","parse-names":false,"suffix":""}],"container-title":"The art of pop-up : the magical world of three-dimensional books","edition":"1","id":"ITEM-1","issued":{"date-parts":[["2012"]]},"page":"7-15","publisher":"Promopress","title":"Movable Books, Past and Present","type":"chapter"},"uris":["http://www.mendeley.com/documents/?uuid=b4f6893c-4ec6-35d1-914e-d09262879ed3"]}],"mendeley":{"formattedCitation":"(Desse, 2012b)","plainTextFormattedCitation":"(Desse, 2012b)","previouslyFormattedCitation":"(Desse, 2012b)"},"properties":{"noteIndex":0},"schema":"https://github.com/citation-style-language/schema/raw/master/csl-citation.json"}</w:instrText>
      </w:r>
      <w:r w:rsidR="00CF1A57" w:rsidRPr="00A37E3A">
        <w:rPr>
          <w:color w:val="000000" w:themeColor="text1"/>
        </w:rPr>
        <w:fldChar w:fldCharType="separate"/>
      </w:r>
      <w:r w:rsidR="00CF1A57" w:rsidRPr="00A37E3A">
        <w:rPr>
          <w:noProof/>
          <w:color w:val="000000" w:themeColor="text1"/>
        </w:rPr>
        <w:t>(Desse, 2012b)</w:t>
      </w:r>
      <w:r w:rsidR="00CF1A57" w:rsidRPr="00A37E3A">
        <w:rPr>
          <w:color w:val="000000" w:themeColor="text1"/>
        </w:rPr>
        <w:fldChar w:fldCharType="end"/>
      </w:r>
      <w:r w:rsidRPr="00A37E3A">
        <w:rPr>
          <w:color w:val="000000" w:themeColor="text1"/>
        </w:rPr>
        <w:t>.</w:t>
      </w:r>
      <w:r w:rsidR="008D7600" w:rsidRPr="00A37E3A">
        <w:rPr>
          <w:color w:val="000000" w:themeColor="text1"/>
        </w:rPr>
        <w:t xml:space="preserve"> </w:t>
      </w:r>
      <w:r w:rsidR="00C501FA" w:rsidRPr="00A37E3A">
        <w:rPr>
          <w:color w:val="000000" w:themeColor="text1"/>
        </w:rPr>
        <w:t xml:space="preserve">In </w:t>
      </w:r>
      <w:r w:rsidRPr="00A37E3A">
        <w:rPr>
          <w:color w:val="000000" w:themeColor="text1"/>
        </w:rPr>
        <w:t xml:space="preserve">Alfred </w:t>
      </w:r>
      <w:proofErr w:type="spellStart"/>
      <w:r w:rsidRPr="00A37E3A">
        <w:rPr>
          <w:color w:val="000000" w:themeColor="text1"/>
        </w:rPr>
        <w:t>Tolmer</w:t>
      </w:r>
      <w:r w:rsidR="00C501FA" w:rsidRPr="00A37E3A">
        <w:rPr>
          <w:color w:val="000000" w:themeColor="text1"/>
        </w:rPr>
        <w:t>’s</w:t>
      </w:r>
      <w:proofErr w:type="spellEnd"/>
      <w:r w:rsidR="003A70FE" w:rsidRPr="00A37E3A">
        <w:rPr>
          <w:color w:val="000000" w:themeColor="text1"/>
        </w:rPr>
        <w:t xml:space="preserve"> </w:t>
      </w:r>
      <w:r w:rsidRPr="00A37E3A">
        <w:rPr>
          <w:color w:val="000000" w:themeColor="text1"/>
        </w:rPr>
        <w:t xml:space="preserve">influential book ‘Mise </w:t>
      </w:r>
      <w:proofErr w:type="spellStart"/>
      <w:r w:rsidRPr="00A37E3A">
        <w:rPr>
          <w:color w:val="000000" w:themeColor="text1"/>
        </w:rPr>
        <w:t>en</w:t>
      </w:r>
      <w:proofErr w:type="spellEnd"/>
      <w:r w:rsidRPr="00A37E3A">
        <w:rPr>
          <w:color w:val="000000" w:themeColor="text1"/>
        </w:rPr>
        <w:t xml:space="preserve"> Page: the Theory and Practice of Layout’ (1931)</w:t>
      </w:r>
      <w:r w:rsidR="008D7600" w:rsidRPr="00A37E3A">
        <w:rPr>
          <w:color w:val="000000" w:themeColor="text1"/>
        </w:rPr>
        <w:t xml:space="preserve"> </w:t>
      </w:r>
      <w:r w:rsidRPr="00A37E3A">
        <w:rPr>
          <w:color w:val="000000" w:themeColor="text1"/>
        </w:rPr>
        <w:t>explored photography, typography, and illustration using unusual collage techniques</w:t>
      </w:r>
      <w:r w:rsidR="003D2F50" w:rsidRPr="00A37E3A">
        <w:rPr>
          <w:color w:val="000000" w:themeColor="text1"/>
        </w:rPr>
        <w:t>—</w:t>
      </w:r>
      <w:r w:rsidRPr="00A37E3A">
        <w:rPr>
          <w:color w:val="000000" w:themeColor="text1"/>
        </w:rPr>
        <w:t xml:space="preserve">pochoir </w:t>
      </w:r>
      <w:r w:rsidR="00770FF3" w:rsidRPr="00A37E3A">
        <w:rPr>
          <w:color w:val="000000" w:themeColor="text1"/>
        </w:rPr>
        <w:t>(stencil) combine</w:t>
      </w:r>
      <w:r w:rsidR="008D7600" w:rsidRPr="00A37E3A">
        <w:rPr>
          <w:color w:val="000000" w:themeColor="text1"/>
        </w:rPr>
        <w:t>d</w:t>
      </w:r>
      <w:r w:rsidRPr="00A37E3A">
        <w:rPr>
          <w:color w:val="000000" w:themeColor="text1"/>
        </w:rPr>
        <w:t xml:space="preserve"> </w:t>
      </w:r>
      <w:r w:rsidR="008D7600" w:rsidRPr="00A37E3A">
        <w:rPr>
          <w:color w:val="000000" w:themeColor="text1"/>
        </w:rPr>
        <w:t xml:space="preserve">with a </w:t>
      </w:r>
      <w:r w:rsidRPr="00A37E3A">
        <w:rPr>
          <w:color w:val="000000" w:themeColor="text1"/>
        </w:rPr>
        <w:t xml:space="preserve">coated </w:t>
      </w:r>
      <w:r w:rsidR="00770FF3" w:rsidRPr="00A37E3A">
        <w:rPr>
          <w:color w:val="000000" w:themeColor="text1"/>
        </w:rPr>
        <w:t>printing techn</w:t>
      </w:r>
      <w:r w:rsidR="008D7600" w:rsidRPr="00A37E3A">
        <w:rPr>
          <w:color w:val="000000" w:themeColor="text1"/>
        </w:rPr>
        <w:t>ique</w:t>
      </w:r>
      <w:r w:rsidR="003D2F50" w:rsidRPr="00A37E3A">
        <w:rPr>
          <w:color w:val="000000" w:themeColor="text1"/>
        </w:rPr>
        <w:t xml:space="preserve">, which </w:t>
      </w:r>
      <w:r w:rsidR="008D7600" w:rsidRPr="00A37E3A">
        <w:rPr>
          <w:color w:val="000000" w:themeColor="text1"/>
        </w:rPr>
        <w:t xml:space="preserve">is </w:t>
      </w:r>
      <w:r w:rsidR="00770FF3" w:rsidRPr="00A37E3A">
        <w:rPr>
          <w:color w:val="000000" w:themeColor="text1"/>
        </w:rPr>
        <w:t xml:space="preserve">still </w:t>
      </w:r>
      <w:r w:rsidR="008D7600" w:rsidRPr="00A37E3A">
        <w:rPr>
          <w:color w:val="000000" w:themeColor="text1"/>
        </w:rPr>
        <w:t>used</w:t>
      </w:r>
      <w:r w:rsidRPr="00A37E3A">
        <w:rPr>
          <w:color w:val="000000" w:themeColor="text1"/>
        </w:rPr>
        <w:t xml:space="preserve"> </w:t>
      </w:r>
      <w:r w:rsidR="008D7600" w:rsidRPr="00A37E3A">
        <w:rPr>
          <w:color w:val="000000" w:themeColor="text1"/>
        </w:rPr>
        <w:t>today</w:t>
      </w:r>
      <w:r w:rsidR="007F2416" w:rsidRPr="00A37E3A">
        <w:rPr>
          <w:color w:val="000000" w:themeColor="text1"/>
        </w:rPr>
        <w:t xml:space="preserve"> </w:t>
      </w:r>
      <w:r w:rsidR="007F2416" w:rsidRPr="00A37E3A">
        <w:rPr>
          <w:color w:val="000000" w:themeColor="text1"/>
        </w:rPr>
        <w:fldChar w:fldCharType="begin" w:fldLock="1"/>
      </w:r>
      <w:r w:rsidR="007F2416" w:rsidRPr="00A37E3A">
        <w:rPr>
          <w:color w:val="000000" w:themeColor="text1"/>
        </w:rPr>
        <w:instrText>ADDIN CSL_CITATION {"citationItems":[{"id":"ITEM-1","itemData":{"ISBN":"8492810653","abstract":"English-language edition. Translation of: Art du pop-up et du livre animé. Originally published: France : Editions Alternatives, 2012. Includes foldout pages. The world of pop-up books, movable books, flip books and mechanical cards is a magical one. But who are the pioneers of their paper mechanisms? What are the techniques used to make these books? How do you make 3D, cause scenes to appear and disappear and suggest movement? This book presents a selection of both classic works and contemporary designers and artists who have appropriated traditional techniques to revitalize this world with their astonishing book creations. Paper architects -- Movable books, past and present : What is a movable book? ; Movable books have a story to tell ; The eighteenth century and the arrival of fun ; A century of innovation ; Pictures start moving ; Post-war: common sense and simplicity ; The 1960s and 1970s: the birth of modern pop-up ; Publication and production ; The American machine and French artisans ; Current status: evolution ; Timeline fold-out -- Techniques : The pioneers : Lothar Meggendorfer; Ernest Nister; Julian Wehr;Vojtech Kubasta ; Mix-and-match : Jacques Desse; Mike and Theresa Simkin ; Concertina books : Orilum; Jean-Charles Trebbi ; Carousel books : Pietro Franchi ; Flag books : Marina Boucheï ; Tunnel books, tunnel book techniques : Edward Hutchins; Andréa Dezsö ; Carol Barton; Patricia Cavrois; Claire Hannicq ; Movable cards and figures ; Mechanical cards ; Pop-up cards ; Miniature pop-ups : Maria Victoria Garrido ; Flip books : Pascal Fouché ; Optical illusions and movable books, antique optical illusions books : Michaël Leblond and Frédérique Bertrand ; Action origami : Charles \"Doc\" Santee; Matt Shlian; Joan Michaels Paque ; Up-pop cards : Mark Hiner ; Origamic architecture : Masahiro Chatani; Keiko Nakazawa; Takaaki Kihara; Ingrid Siliakus; Elod Beregszaszi; Luciana Mancosu; Marizio Loi ; Sliceforms : Tatiana Stolyarova; Hiroko Momoi ; Yee-Sheung Yee Shing -- Themes and collections : Public collections : Pop-up patrimony; The International Centre for Illustration, Strasbourg ; Private collections : Ann Montanaro; Ellen G.K. Rubin; Annette Veenstra; Julien Laparade; Patrick Lecoq ; Alphabet books : Bernard Farkas ; Magic and movable books : Dany Trick ; Pop-up and children's literature : Florence Leyat; Bruno Munari; Kvéta Pacovská; Katsumi Komagata ; Comics ; Pop-up and artist's books : Gaëlle Pelachaud; Antoine Duthoit and Malvin…","author":[{"dropping-particle":"","family":"Desse","given":"Jacques","non-dropping-particle":"","parse-names":false,"suffix":""}],"container-title":"The art of pop-up : the magical world of three-dimensional books","edition":"1","id":"ITEM-1","issued":{"date-parts":[["2012"]]},"page":"7-15","publisher":"Promopress","title":"Movable Books, Past and Present","type":"chapter"},"uris":["http://www.mendeley.com/documents/?uuid=b4f6893c-4ec6-35d1-914e-d09262879ed3"]}],"mendeley":{"formattedCitation":"(Desse, 2012b)","plainTextFormattedCitation":"(Desse, 2012b)","previouslyFormattedCitation":"(Desse, 2012b)"},"properties":{"noteIndex":0},"schema":"https://github.com/citation-style-language/schema/raw/master/csl-citation.json"}</w:instrText>
      </w:r>
      <w:r w:rsidR="007F2416" w:rsidRPr="00A37E3A">
        <w:rPr>
          <w:color w:val="000000" w:themeColor="text1"/>
        </w:rPr>
        <w:fldChar w:fldCharType="separate"/>
      </w:r>
      <w:r w:rsidR="007F2416" w:rsidRPr="00A37E3A">
        <w:rPr>
          <w:noProof/>
          <w:color w:val="000000" w:themeColor="text1"/>
        </w:rPr>
        <w:t>(Desse, 2012b)</w:t>
      </w:r>
      <w:r w:rsidR="007F2416" w:rsidRPr="00A37E3A">
        <w:rPr>
          <w:color w:val="000000" w:themeColor="text1"/>
        </w:rPr>
        <w:fldChar w:fldCharType="end"/>
      </w:r>
      <w:r w:rsidRPr="00A37E3A">
        <w:rPr>
          <w:color w:val="000000" w:themeColor="text1"/>
        </w:rPr>
        <w:t xml:space="preserve">. </w:t>
      </w:r>
      <w:r w:rsidR="00F34917" w:rsidRPr="00A37E3A">
        <w:rPr>
          <w:color w:val="000000" w:themeColor="text1"/>
        </w:rPr>
        <w:t xml:space="preserve">The book </w:t>
      </w:r>
      <w:r w:rsidRPr="00A37E3A">
        <w:rPr>
          <w:color w:val="000000" w:themeColor="text1"/>
        </w:rPr>
        <w:t xml:space="preserve">continues to be inspiring for today’s industry. These </w:t>
      </w:r>
      <w:r w:rsidR="00934517" w:rsidRPr="00A37E3A">
        <w:rPr>
          <w:color w:val="000000" w:themeColor="text1"/>
        </w:rPr>
        <w:t xml:space="preserve">earlier creators </w:t>
      </w:r>
      <w:r w:rsidR="003D4D7E" w:rsidRPr="00A37E3A">
        <w:rPr>
          <w:color w:val="000000" w:themeColor="text1"/>
        </w:rPr>
        <w:t xml:space="preserve">had </w:t>
      </w:r>
      <w:r w:rsidRPr="00A37E3A">
        <w:rPr>
          <w:color w:val="000000" w:themeColor="text1"/>
        </w:rPr>
        <w:t>a great influence on the style of later artists and picturebooks</w:t>
      </w:r>
      <w:r w:rsidR="003D4D7E" w:rsidRPr="00A37E3A">
        <w:rPr>
          <w:color w:val="000000" w:themeColor="text1"/>
        </w:rPr>
        <w:t xml:space="preserve">; one of these influences </w:t>
      </w:r>
      <w:r w:rsidR="00C5326A" w:rsidRPr="00A37E3A">
        <w:rPr>
          <w:color w:val="000000" w:themeColor="text1"/>
        </w:rPr>
        <w:t xml:space="preserve">is </w:t>
      </w:r>
      <w:r w:rsidR="003D4D7E" w:rsidRPr="00A37E3A">
        <w:rPr>
          <w:color w:val="000000" w:themeColor="text1"/>
        </w:rPr>
        <w:t xml:space="preserve">that </w:t>
      </w:r>
      <w:r w:rsidRPr="00A37E3A">
        <w:rPr>
          <w:color w:val="000000" w:themeColor="text1"/>
        </w:rPr>
        <w:t>three-dimensional books</w:t>
      </w:r>
      <w:r w:rsidR="00C36ABD" w:rsidRPr="00A37E3A">
        <w:rPr>
          <w:color w:val="000000" w:themeColor="text1"/>
        </w:rPr>
        <w:t xml:space="preserve"> often</w:t>
      </w:r>
      <w:r w:rsidRPr="00A37E3A">
        <w:rPr>
          <w:color w:val="000000" w:themeColor="text1"/>
        </w:rPr>
        <w:t xml:space="preserve"> tend to be more concise, abstract and conceptual</w:t>
      </w:r>
      <w:r w:rsidR="00C36ABD" w:rsidRPr="00A37E3A">
        <w:rPr>
          <w:color w:val="000000" w:themeColor="text1"/>
        </w:rPr>
        <w:t xml:space="preserve"> </w:t>
      </w:r>
      <w:r w:rsidR="00C5326A" w:rsidRPr="00A37E3A">
        <w:rPr>
          <w:color w:val="000000" w:themeColor="text1"/>
        </w:rPr>
        <w:t>today</w:t>
      </w:r>
      <w:r w:rsidR="007F2416" w:rsidRPr="00A37E3A">
        <w:rPr>
          <w:color w:val="000000" w:themeColor="text1"/>
        </w:rPr>
        <w:t xml:space="preserve"> </w:t>
      </w:r>
      <w:r w:rsidR="007F2416" w:rsidRPr="00A37E3A">
        <w:rPr>
          <w:color w:val="000000" w:themeColor="text1"/>
        </w:rPr>
        <w:fldChar w:fldCharType="begin" w:fldLock="1"/>
      </w:r>
      <w:r w:rsidR="007F2416" w:rsidRPr="00A37E3A">
        <w:rPr>
          <w:color w:val="000000" w:themeColor="text1"/>
        </w:rPr>
        <w:instrText>ADDIN CSL_CITATION {"citationItems":[{"id":"ITEM-1","itemData":{"ISBN":"8492810653","abstract":"English-language edition. Translation of: Art du pop-up et du livre animé. Originally published: France : Editions Alternatives, 2012. Includes foldout pages. The world of pop-up books, movable books, flip books and mechanical cards is a magical one. But who are the pioneers of their paper mechanisms? What are the techniques used to make these books? How do you make 3D, cause scenes to appear and disappear and suggest movement? This book presents a selection of both classic works and contemporary designers and artists who have appropriated traditional techniques to revitalize this world with their astonishing book creations. Paper architects -- Movable books, past and present : What is a movable book? ; Movable books have a story to tell ; The eighteenth century and the arrival of fun ; A century of innovation ; Pictures start moving ; Post-war: common sense and simplicity ; The 1960s and 1970s: the birth of modern pop-up ; Publication and production ; The American machine and French artisans ; Current status: evolution ; Timeline fold-out -- Techniques : The pioneers : Lothar Meggendorfer; Ernest Nister; Julian Wehr;Vojtech Kubasta ; Mix-and-match : Jacques Desse; Mike and Theresa Simkin ; Concertina books : Orilum; Jean-Charles Trebbi ; Carousel books : Pietro Franchi ; Flag books : Marina Boucheï ; Tunnel books, tunnel book techniques : Edward Hutchins; Andréa Dezsö ; Carol Barton; Patricia Cavrois; Claire Hannicq ; Movable cards and figures ; Mechanical cards ; Pop-up cards ; Miniature pop-ups : Maria Victoria Garrido ; Flip books : Pascal Fouché ; Optical illusions and movable books, antique optical illusions books : Michaël Leblond and Frédérique Bertrand ; Action origami : Charles \"Doc\" Santee; Matt Shlian; Joan Michaels Paque ; Up-pop cards : Mark Hiner ; Origamic architecture : Masahiro Chatani; Keiko Nakazawa; Takaaki Kihara; Ingrid Siliakus; Elod Beregszaszi; Luciana Mancosu; Marizio Loi ; Sliceforms : Tatiana Stolyarova; Hiroko Momoi ; Yee-Sheung Yee Shing -- Themes and collections : Public collections : Pop-up patrimony; The International Centre for Illustration, Strasbourg ; Private collections : Ann Montanaro; Ellen G.K. Rubin; Annette Veenstra; Julien Laparade; Patrick Lecoq ; Alphabet books : Bernard Farkas ; Magic and movable books : Dany Trick ; Pop-up and children's literature : Florence Leyat; Bruno Munari; Kvéta Pacovská; Katsumi Komagata ; Comics ; Pop-up and artist's books : Gaëlle Pelachaud; Antoine Duthoit and Malvin…","author":[{"dropping-particle":"","family":"Desse","given":"Jacques","non-dropping-particle":"","parse-names":false,"suffix":""}],"container-title":"The art of pop-up : the magical world of three-dimensional books","edition":"1","id":"ITEM-1","issued":{"date-parts":[["2012"]]},"page":"7-15","publisher":"Promopress","title":"Movable Books, Past and Present","type":"chapter"},"uris":["http://www.mendeley.com/documents/?uuid=b4f6893c-4ec6-35d1-914e-d09262879ed3"]}],"mendeley":{"formattedCitation":"(Desse, 2012b)","plainTextFormattedCitation":"(Desse, 2012b)","previouslyFormattedCitation":"(Desse, 2012b)"},"properties":{"noteIndex":0},"schema":"https://github.com/citation-style-language/schema/raw/master/csl-citation.json"}</w:instrText>
      </w:r>
      <w:r w:rsidR="007F2416" w:rsidRPr="00A37E3A">
        <w:rPr>
          <w:color w:val="000000" w:themeColor="text1"/>
        </w:rPr>
        <w:fldChar w:fldCharType="separate"/>
      </w:r>
      <w:r w:rsidR="007F2416" w:rsidRPr="00A37E3A">
        <w:rPr>
          <w:noProof/>
          <w:color w:val="000000" w:themeColor="text1"/>
        </w:rPr>
        <w:t>(Desse, 2012b)</w:t>
      </w:r>
      <w:r w:rsidR="007F2416" w:rsidRPr="00A37E3A">
        <w:rPr>
          <w:color w:val="000000" w:themeColor="text1"/>
        </w:rPr>
        <w:fldChar w:fldCharType="end"/>
      </w:r>
      <w:r w:rsidRPr="00A37E3A">
        <w:rPr>
          <w:color w:val="000000" w:themeColor="text1"/>
        </w:rPr>
        <w:t xml:space="preserve">. </w:t>
      </w:r>
      <w:r w:rsidR="00EF1410" w:rsidRPr="00A37E3A">
        <w:rPr>
          <w:color w:val="000000" w:themeColor="text1"/>
        </w:rPr>
        <w:t xml:space="preserve">Furthermore, </w:t>
      </w:r>
      <w:r w:rsidRPr="00A37E3A">
        <w:rPr>
          <w:color w:val="000000" w:themeColor="text1"/>
        </w:rPr>
        <w:t>the tactile experience</w:t>
      </w:r>
      <w:r w:rsidR="003F753E" w:rsidRPr="00A37E3A">
        <w:rPr>
          <w:color w:val="000000" w:themeColor="text1"/>
        </w:rPr>
        <w:t>s</w:t>
      </w:r>
      <w:r w:rsidRPr="00A37E3A">
        <w:rPr>
          <w:color w:val="000000" w:themeColor="text1"/>
        </w:rPr>
        <w:t xml:space="preserve"> </w:t>
      </w:r>
      <w:r w:rsidR="004044BC" w:rsidRPr="00A37E3A">
        <w:rPr>
          <w:color w:val="000000" w:themeColor="text1"/>
        </w:rPr>
        <w:t xml:space="preserve">provided </w:t>
      </w:r>
      <w:r w:rsidRPr="00A37E3A">
        <w:rPr>
          <w:color w:val="000000" w:themeColor="text1"/>
        </w:rPr>
        <w:t>by the coated papers are becoming even more popular in today’s books.</w:t>
      </w:r>
    </w:p>
    <w:p w14:paraId="2F72569B" w14:textId="1920815F" w:rsidR="004513C5" w:rsidRPr="00A37E3A" w:rsidRDefault="004513C5" w:rsidP="002429A4">
      <w:pPr>
        <w:rPr>
          <w:color w:val="000000" w:themeColor="text1"/>
        </w:rPr>
      </w:pPr>
      <w:r w:rsidRPr="00A37E3A">
        <w:rPr>
          <w:color w:val="000000" w:themeColor="text1"/>
        </w:rPr>
        <w:t>A breakthrough occurred in 1929 when Theodore Brown created the first automated movable book,</w:t>
      </w:r>
      <w:r w:rsidR="003F753E" w:rsidRPr="00A37E3A">
        <w:rPr>
          <w:color w:val="000000" w:themeColor="text1"/>
        </w:rPr>
        <w:t xml:space="preserve"> </w:t>
      </w:r>
      <w:r w:rsidR="00770FF3" w:rsidRPr="00A37E3A">
        <w:rPr>
          <w:color w:val="000000" w:themeColor="text1"/>
        </w:rPr>
        <w:t xml:space="preserve">‘Daily Express Children's Annual’ Number 1, </w:t>
      </w:r>
      <w:r w:rsidR="003F753E" w:rsidRPr="00A37E3A">
        <w:rPr>
          <w:color w:val="000000" w:themeColor="text1"/>
        </w:rPr>
        <w:t>which was</w:t>
      </w:r>
      <w:r w:rsidRPr="00A37E3A">
        <w:rPr>
          <w:color w:val="000000" w:themeColor="text1"/>
        </w:rPr>
        <w:t xml:space="preserve"> published by S. Louis Giraud. </w:t>
      </w:r>
      <w:r w:rsidR="003F753E" w:rsidRPr="00A37E3A">
        <w:rPr>
          <w:color w:val="000000" w:themeColor="text1"/>
        </w:rPr>
        <w:t>For the first time, the image sprung up when the pages opened</w:t>
      </w:r>
      <w:r w:rsidR="007F2416" w:rsidRPr="00A37E3A">
        <w:rPr>
          <w:color w:val="000000" w:themeColor="text1"/>
        </w:rPr>
        <w:t xml:space="preserve"> </w:t>
      </w:r>
      <w:r w:rsidR="007F2416" w:rsidRPr="00A37E3A">
        <w:rPr>
          <w:color w:val="000000" w:themeColor="text1"/>
        </w:rPr>
        <w:fldChar w:fldCharType="begin" w:fldLock="1"/>
      </w:r>
      <w:r w:rsidR="007F2416" w:rsidRPr="00A37E3A">
        <w:rPr>
          <w:color w:val="000000" w:themeColor="text1"/>
        </w:rPr>
        <w:instrText>ADDIN CSL_CITATION {"citationItems":[{"id":"ITEM-1","itemData":{"author":[{"dropping-particle":"","family":"Hendrix","given":"Susan Lee","non-dropping-particle":"","parse-names":false,"suffix":""}],"id":"ITEM-1","issued":{"date-parts":[["2008"]]},"title":"Popup Workshop : Computationally Enhanced Paper Engineering for Children","type":"thesis"},"uris":["http://www.mendeley.com/documents/?uuid=e803209a-d121-319c-9a95-eb2825f5fa01"]}],"mendeley":{"formattedCitation":"(Hendrix, 2008)","plainTextFormattedCitation":"(Hendrix, 2008)","previouslyFormattedCitation":"(Hendrix, 2008)"},"properties":{"noteIndex":0},"schema":"https://github.com/citation-style-language/schema/raw/master/csl-citation.json"}</w:instrText>
      </w:r>
      <w:r w:rsidR="007F2416" w:rsidRPr="00A37E3A">
        <w:rPr>
          <w:color w:val="000000" w:themeColor="text1"/>
        </w:rPr>
        <w:fldChar w:fldCharType="separate"/>
      </w:r>
      <w:r w:rsidR="007F2416" w:rsidRPr="00A37E3A">
        <w:rPr>
          <w:noProof/>
          <w:color w:val="000000" w:themeColor="text1"/>
        </w:rPr>
        <w:t>(Hendrix, 2008)</w:t>
      </w:r>
      <w:r w:rsidR="007F2416" w:rsidRPr="00A37E3A">
        <w:rPr>
          <w:color w:val="000000" w:themeColor="text1"/>
        </w:rPr>
        <w:fldChar w:fldCharType="end"/>
      </w:r>
      <w:r w:rsidR="003F753E" w:rsidRPr="00A37E3A">
        <w:rPr>
          <w:color w:val="000000" w:themeColor="text1"/>
        </w:rPr>
        <w:t xml:space="preserve">. This was </w:t>
      </w:r>
      <w:r w:rsidRPr="00A37E3A">
        <w:rPr>
          <w:color w:val="000000" w:themeColor="text1"/>
        </w:rPr>
        <w:t>the first ‘pop-up’ book</w:t>
      </w:r>
      <w:r w:rsidR="003F753E" w:rsidRPr="00A37E3A">
        <w:rPr>
          <w:color w:val="000000" w:themeColor="text1"/>
        </w:rPr>
        <w:t>:</w:t>
      </w:r>
    </w:p>
    <w:p w14:paraId="4DCEF96C" w14:textId="51ED1CBC" w:rsidR="00255D1C" w:rsidRPr="00A37E3A" w:rsidRDefault="004513C5" w:rsidP="00255D1C">
      <w:pPr>
        <w:spacing w:line="240" w:lineRule="auto"/>
        <w:ind w:left="720"/>
        <w:jc w:val="both"/>
        <w:rPr>
          <w:color w:val="000000" w:themeColor="text1"/>
        </w:rPr>
      </w:pPr>
      <w:r w:rsidRPr="00A37E3A">
        <w:rPr>
          <w:color w:val="000000" w:themeColor="text1"/>
        </w:rPr>
        <w:t xml:space="preserve">Pop-up books are a particular type of movable books that provide enhanced depth and motion. They use movable book mechanisms that open automatically as the page is turned and create a three-dimensional view. Flaps, transformations, pull-tabs, and volvelles must be manually operated, while pop-ups are operated by the opening of the book's page. </w:t>
      </w:r>
      <w:r w:rsidRPr="00A37E3A">
        <w:rPr>
          <w:color w:val="000000" w:themeColor="text1"/>
        </w:rPr>
        <w:fldChar w:fldCharType="begin" w:fldLock="1"/>
      </w:r>
      <w:r w:rsidRPr="00A37E3A">
        <w:rPr>
          <w:color w:val="000000" w:themeColor="text1"/>
        </w:rPr>
        <w:instrText>ADDIN CSL_CITATION {"citationItems":[{"id":"ITEM-1","itemData":{"author":[{"dropping-particle":"","family":"Hendrix","given":"Susan Lee","non-dropping-particle":"","parse-names":false,"suffix":""}],"id":"ITEM-1","issued":{"date-parts":[["2008"]]},"title":"Popup Workshop : Computationally Enhanced Paper Engineering for Children","type":"thesis"},"locator":"66","uris":["http://www.mendeley.com/documents/?uuid=e803209a-d121-319c-9a95-eb2825f5fa01"]}],"mendeley":{"formattedCitation":"(Hendrix, 2008, p. 66)","plainTextFormattedCitation":"(Hendrix, 2008, p. 66)","previouslyFormattedCitation":"(Hendrix, 2008, p. 66)"},"properties":{"noteIndex":0},"schema":"https://github.com/citation-style-language/schema/raw/master/csl-citation.json"}</w:instrText>
      </w:r>
      <w:r w:rsidRPr="00A37E3A">
        <w:rPr>
          <w:color w:val="000000" w:themeColor="text1"/>
        </w:rPr>
        <w:fldChar w:fldCharType="separate"/>
      </w:r>
      <w:r w:rsidRPr="00A37E3A">
        <w:rPr>
          <w:noProof/>
          <w:color w:val="000000" w:themeColor="text1"/>
        </w:rPr>
        <w:t>(Hendrix, 2008, p. 66)</w:t>
      </w:r>
      <w:r w:rsidRPr="00A37E3A">
        <w:rPr>
          <w:color w:val="000000" w:themeColor="text1"/>
        </w:rPr>
        <w:fldChar w:fldCharType="end"/>
      </w:r>
    </w:p>
    <w:p w14:paraId="1277327A" w14:textId="77777777" w:rsidR="00565B98" w:rsidRPr="00A37E3A" w:rsidRDefault="00255D1C" w:rsidP="007369C9">
      <w:pPr>
        <w:keepNext/>
        <w:jc w:val="both"/>
        <w:rPr>
          <w:color w:val="000000" w:themeColor="text1"/>
        </w:rPr>
      </w:pPr>
      <w:r w:rsidRPr="00A37E3A">
        <w:rPr>
          <w:noProof/>
          <w:color w:val="000000" w:themeColor="text1"/>
        </w:rPr>
        <w:drawing>
          <wp:inline distT="0" distB="0" distL="0" distR="0" wp14:anchorId="21C9543D" wp14:editId="70743FA8">
            <wp:extent cx="3682092" cy="1648174"/>
            <wp:effectExtent l="0" t="0" r="1270" b="3175"/>
            <wp:docPr id="138" name="Picture 138" descr="A picture containing table, box&#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 name="bc52fa62-f7b3-4789-9978-801df654827b.jpg"/>
                    <pic:cNvPicPr/>
                  </pic:nvPicPr>
                  <pic:blipFill>
                    <a:blip r:embed="rId24">
                      <a:extLst>
                        <a:ext uri="{28A0092B-C50C-407E-A947-70E740481C1C}">
                          <a14:useLocalDpi xmlns:a14="http://schemas.microsoft.com/office/drawing/2010/main" val="0"/>
                        </a:ext>
                      </a:extLst>
                    </a:blip>
                    <a:stretch>
                      <a:fillRect/>
                    </a:stretch>
                  </pic:blipFill>
                  <pic:spPr>
                    <a:xfrm>
                      <a:off x="0" y="0"/>
                      <a:ext cx="3748227" cy="1677777"/>
                    </a:xfrm>
                    <a:prstGeom prst="rect">
                      <a:avLst/>
                    </a:prstGeom>
                  </pic:spPr>
                </pic:pic>
              </a:graphicData>
            </a:graphic>
          </wp:inline>
        </w:drawing>
      </w:r>
    </w:p>
    <w:p w14:paraId="613D5D70" w14:textId="7A231546" w:rsidR="00565B98" w:rsidRPr="00A37E3A" w:rsidRDefault="00565B98" w:rsidP="007369C9">
      <w:pPr>
        <w:pStyle w:val="Caption"/>
      </w:pPr>
      <w:bookmarkStart w:id="128" w:name="_Ref44575345"/>
      <w:bookmarkStart w:id="129" w:name="_Toc49092069"/>
      <w:bookmarkStart w:id="130" w:name="_Toc49255660"/>
      <w:bookmarkStart w:id="131" w:name="_Toc49500838"/>
      <w:bookmarkStart w:id="132" w:name="_Toc68531892"/>
      <w:r w:rsidRPr="00A37E3A">
        <w:t xml:space="preserve">Figure </w:t>
      </w:r>
      <w:r w:rsidR="00827C4A" w:rsidRPr="00A37E3A">
        <w:fldChar w:fldCharType="begin"/>
      </w:r>
      <w:r w:rsidR="00827C4A" w:rsidRPr="00A37E3A">
        <w:instrText xml:space="preserve"> SEQ Figure \* roman </w:instrText>
      </w:r>
      <w:r w:rsidR="00827C4A" w:rsidRPr="00A37E3A">
        <w:fldChar w:fldCharType="separate"/>
      </w:r>
      <w:r w:rsidR="008E3A81" w:rsidRPr="00A37E3A">
        <w:rPr>
          <w:noProof/>
        </w:rPr>
        <w:t>xiv</w:t>
      </w:r>
      <w:r w:rsidR="00827C4A" w:rsidRPr="00A37E3A">
        <w:rPr>
          <w:noProof/>
        </w:rPr>
        <w:fldChar w:fldCharType="end"/>
      </w:r>
      <w:bookmarkEnd w:id="128"/>
      <w:r w:rsidRPr="00A37E3A">
        <w:t xml:space="preserve"> </w:t>
      </w:r>
      <w:bookmarkEnd w:id="129"/>
      <w:bookmarkEnd w:id="130"/>
      <w:r w:rsidR="00A23C1F" w:rsidRPr="00A37E3A">
        <w:rPr>
          <w:i/>
        </w:rPr>
        <w:t>How Columbus Discovered America</w:t>
      </w:r>
      <w:r w:rsidR="00BF025F" w:rsidRPr="00A37E3A">
        <w:t xml:space="preserve"> (</w:t>
      </w:r>
      <w:proofErr w:type="spellStart"/>
      <w:r w:rsidR="00BF025F" w:rsidRPr="00A37E3A">
        <w:t>Kubašta</w:t>
      </w:r>
      <w:proofErr w:type="spellEnd"/>
      <w:r w:rsidR="00BF025F" w:rsidRPr="00A37E3A">
        <w:t>, 1960)</w:t>
      </w:r>
      <w:bookmarkEnd w:id="131"/>
      <w:bookmarkEnd w:id="132"/>
    </w:p>
    <w:p w14:paraId="78D6D5C5" w14:textId="6085A0F0" w:rsidR="00C44C9E" w:rsidRPr="00A37E3A" w:rsidRDefault="004513C5" w:rsidP="002429A4">
      <w:pPr>
        <w:rPr>
          <w:color w:val="000000" w:themeColor="text1"/>
        </w:rPr>
      </w:pPr>
      <w:r w:rsidRPr="00A37E3A">
        <w:rPr>
          <w:color w:val="000000" w:themeColor="text1"/>
        </w:rPr>
        <w:t>It was not long before</w:t>
      </w:r>
      <w:r w:rsidR="00C53942" w:rsidRPr="00A37E3A">
        <w:rPr>
          <w:color w:val="000000" w:themeColor="text1"/>
        </w:rPr>
        <w:t xml:space="preserve"> </w:t>
      </w:r>
      <w:r w:rsidRPr="00A37E3A">
        <w:rPr>
          <w:color w:val="000000" w:themeColor="text1"/>
        </w:rPr>
        <w:t>paper-engineered products</w:t>
      </w:r>
      <w:r w:rsidR="00292CE0" w:rsidRPr="00A37E3A">
        <w:rPr>
          <w:color w:val="000000" w:themeColor="text1"/>
        </w:rPr>
        <w:t>’ vast potential</w:t>
      </w:r>
      <w:r w:rsidRPr="00A37E3A">
        <w:rPr>
          <w:color w:val="000000" w:themeColor="text1"/>
        </w:rPr>
        <w:t xml:space="preserve"> </w:t>
      </w:r>
      <w:r w:rsidR="00C53942" w:rsidRPr="00A37E3A">
        <w:rPr>
          <w:color w:val="000000" w:themeColor="text1"/>
        </w:rPr>
        <w:t>was unlocked all over the</w:t>
      </w:r>
      <w:r w:rsidRPr="00A37E3A">
        <w:rPr>
          <w:color w:val="000000" w:themeColor="text1"/>
        </w:rPr>
        <w:t xml:space="preserve"> world. In the 1960s, </w:t>
      </w:r>
      <w:proofErr w:type="spellStart"/>
      <w:r w:rsidRPr="00A37E3A">
        <w:rPr>
          <w:color w:val="000000" w:themeColor="text1"/>
          <w:lang w:val="en"/>
        </w:rPr>
        <w:t>Vojtěch</w:t>
      </w:r>
      <w:proofErr w:type="spellEnd"/>
      <w:r w:rsidRPr="00A37E3A">
        <w:rPr>
          <w:color w:val="000000" w:themeColor="text1"/>
          <w:lang w:val="en"/>
        </w:rPr>
        <w:t xml:space="preserve"> </w:t>
      </w:r>
      <w:proofErr w:type="spellStart"/>
      <w:r w:rsidRPr="00A37E3A">
        <w:rPr>
          <w:color w:val="000000" w:themeColor="text1"/>
          <w:lang w:val="en"/>
        </w:rPr>
        <w:t>Kubašta</w:t>
      </w:r>
      <w:proofErr w:type="spellEnd"/>
      <w:r w:rsidRPr="00A37E3A">
        <w:rPr>
          <w:color w:val="000000" w:themeColor="text1"/>
          <w:lang w:val="en"/>
        </w:rPr>
        <w:t xml:space="preserve"> </w:t>
      </w:r>
      <w:r w:rsidRPr="00A37E3A">
        <w:rPr>
          <w:color w:val="000000" w:themeColor="text1"/>
        </w:rPr>
        <w:t>became renowned for his creatively rich but simple and impressive works that utilised clever folding mechanisms</w:t>
      </w:r>
      <w:r w:rsidR="00C93F60" w:rsidRPr="00A37E3A">
        <w:rPr>
          <w:color w:val="000000" w:themeColor="text1"/>
        </w:rPr>
        <w:t xml:space="preserve"> which </w:t>
      </w:r>
      <w:r w:rsidRPr="00A37E3A">
        <w:rPr>
          <w:color w:val="000000" w:themeColor="text1"/>
        </w:rPr>
        <w:t xml:space="preserve">generally </w:t>
      </w:r>
      <w:r w:rsidR="002E7F05" w:rsidRPr="00A37E3A">
        <w:rPr>
          <w:color w:val="000000" w:themeColor="text1"/>
        </w:rPr>
        <w:t xml:space="preserve">consisted </w:t>
      </w:r>
      <w:r w:rsidRPr="00A37E3A">
        <w:rPr>
          <w:color w:val="000000" w:themeColor="text1"/>
        </w:rPr>
        <w:t>of a single sheet of paper</w:t>
      </w:r>
      <w:r w:rsidR="007F2416" w:rsidRPr="00A37E3A">
        <w:rPr>
          <w:color w:val="000000" w:themeColor="text1"/>
        </w:rPr>
        <w:t xml:space="preserve"> </w:t>
      </w:r>
      <w:r w:rsidR="007F2416" w:rsidRPr="00A37E3A">
        <w:rPr>
          <w:color w:val="000000" w:themeColor="text1"/>
        </w:rPr>
        <w:fldChar w:fldCharType="begin" w:fldLock="1"/>
      </w:r>
      <w:r w:rsidR="007F2416" w:rsidRPr="00A37E3A">
        <w:rPr>
          <w:color w:val="000000" w:themeColor="text1"/>
        </w:rPr>
        <w:instrText>ADDIN CSL_CITATION {"citationItems":[{"id":"ITEM-1","itemData":{"author":[{"dropping-particle":"","family":"Hendrix","given":"Susan Lee","non-dropping-particle":"","parse-names":false,"suffix":""}],"id":"ITEM-1","issued":{"date-parts":[["2008"]]},"title":"Popup Workshop : Computationally Enhanced Paper Engineering for Children","type":"thesis"},"uris":["http://www.mendeley.com/documents/?uuid=e803209a-d121-319c-9a95-eb2825f5fa01"]},{"id":"ITEM-2","itemData":{"ISBN":"8492810653","abstract":"English-language edition. Translation of: Art du pop-up et du livre animé. Originally published: France : Editions Alternatives, 2012. Includes foldout pages. The world of pop-up books, movable books, flip books and mechanical cards is a magical one. But who are the pioneers of their paper mechanisms? What are the techniques used to make these books? How do you make 3D, cause scenes to appear and disappear and suggest movement? This book presents a selection of both classic works and contemporary designers and artists who have appropriated traditional techniques to revitalize this world with their astonishing book creations. Paper architects -- Movable books, past and present : What is a movable book? ; Movable books have a story to tell ; The eighteenth century and the arrival of fun ; A century of innovation ; Pictures start moving ; Post-war: common sense and simplicity ; The 1960s and 1970s: the birth of modern pop-up ; Publication and production ; The American machine and French artisans ; Current status: evolution ; Timeline fold-out -- Techniques : The pioneers : Lothar Meggendorfer; Ernest Nister; Julian Wehr;Vojtech Kubasta ; Mix-and-match : Jacques Desse; Mike and Theresa Simkin ; Concertina books : Orilum; Jean-Charles Trebbi ; Carousel books : Pietro Franchi ; Flag books : Marina Boucheï ; Tunnel books, tunnel book techniques : Edward Hutchins; Andréa Dezsö ; Carol Barton; Patricia Cavrois; Claire Hannicq ; Movable cards and figures ; Mechanical cards ; Pop-up cards ; Miniature pop-ups : Maria Victoria Garrido ; Flip books : Pascal Fouché ; Optical illusions and movable books, antique optical illusions books : Michaël Leblond and Frédérique Bertrand ; Action origami : Charles \"Doc\" Santee; Matt Shlian; Joan Michaels Paque ; Up-pop cards : Mark Hiner ; Origamic architecture : Masahiro Chatani; Keiko Nakazawa; Takaaki Kihara; Ingrid Siliakus; Elod Beregszaszi; Luciana Mancosu; Marizio Loi ; Sliceforms : Tatiana Stolyarova; Hiroko Momoi ; Yee-Sheung Yee Shing -- Themes and collections : Public collections : Pop-up patrimony; The International Centre for Illustration, Strasbourg ; Private collections : Ann Montanaro; Ellen G.K. Rubin; Annette Veenstra; Julien Laparade; Patrick Lecoq ; Alphabet books : Bernard Farkas ; Magic and movable books : Dany Trick ; Pop-up and children's literature : Florence Leyat; Bruno Munari; Kvéta Pacovská; Katsumi Komagata ; Comics ; Pop-up and artist's books : Gaëlle Pelachaud; Antoine Duthoit and Malvin…","author":[{"dropping-particle":"","family":"Desse","given":"Jacques","non-dropping-particle":"","parse-names":false,"suffix":""}],"container-title":"The art of pop-up : the magical world of three-dimensional books","edition":"1","id":"ITEM-2","issued":{"date-parts":[["2012"]]},"page":"7-15","publisher":"Promopress","title":"Movable Books, Past and Present","type":"chapter"},"uris":["http://www.mendeley.com/documents/?uuid=b4f6893c-4ec6-35d1-914e-d09262879ed3"]}],"mendeley":{"formattedCitation":"(Hendrix, 2008; Desse, 2012b)","plainTextFormattedCitation":"(Hendrix, 2008; Desse, 2012b)","previouslyFormattedCitation":"(Hendrix, 2008; Desse, 2012b)"},"properties":{"noteIndex":0},"schema":"https://github.com/citation-style-language/schema/raw/master/csl-citation.json"}</w:instrText>
      </w:r>
      <w:r w:rsidR="007F2416" w:rsidRPr="00A37E3A">
        <w:rPr>
          <w:color w:val="000000" w:themeColor="text1"/>
        </w:rPr>
        <w:fldChar w:fldCharType="separate"/>
      </w:r>
      <w:r w:rsidR="007F2416" w:rsidRPr="00A37E3A">
        <w:rPr>
          <w:noProof/>
          <w:color w:val="000000" w:themeColor="text1"/>
        </w:rPr>
        <w:t>(Hendrix, 2008; Desse, 2012b)</w:t>
      </w:r>
      <w:r w:rsidR="007F2416" w:rsidRPr="00A37E3A">
        <w:rPr>
          <w:color w:val="000000" w:themeColor="text1"/>
        </w:rPr>
        <w:fldChar w:fldCharType="end"/>
      </w:r>
      <w:r w:rsidRPr="00A37E3A">
        <w:rPr>
          <w:color w:val="000000" w:themeColor="text1"/>
        </w:rPr>
        <w:t>. He created more than 300 pop-up books and picturebooks in his life, such as ‘How Columbus Discovered America’ (1960)</w:t>
      </w:r>
      <w:r w:rsidR="00383295" w:rsidRPr="00A37E3A">
        <w:rPr>
          <w:color w:val="000000" w:themeColor="text1"/>
        </w:rPr>
        <w:t xml:space="preserve"> (</w:t>
      </w:r>
      <w:r w:rsidR="00770FF3" w:rsidRPr="00A37E3A">
        <w:rPr>
          <w:color w:val="000000" w:themeColor="text1"/>
        </w:rPr>
        <w:fldChar w:fldCharType="begin"/>
      </w:r>
      <w:r w:rsidR="00770FF3" w:rsidRPr="00A37E3A">
        <w:rPr>
          <w:color w:val="000000" w:themeColor="text1"/>
        </w:rPr>
        <w:instrText xml:space="preserve"> REF _Ref44575345 \h </w:instrText>
      </w:r>
      <w:r w:rsidR="00770FF3" w:rsidRPr="00A37E3A">
        <w:rPr>
          <w:color w:val="000000" w:themeColor="text1"/>
        </w:rPr>
      </w:r>
      <w:r w:rsidR="00770FF3" w:rsidRPr="00A37E3A">
        <w:rPr>
          <w:color w:val="000000" w:themeColor="text1"/>
        </w:rPr>
        <w:fldChar w:fldCharType="separate"/>
      </w:r>
      <w:r w:rsidR="008E3A81" w:rsidRPr="00A37E3A">
        <w:rPr>
          <w:color w:val="000000" w:themeColor="text1"/>
        </w:rPr>
        <w:t xml:space="preserve">Figure </w:t>
      </w:r>
      <w:r w:rsidR="008E3A81" w:rsidRPr="00A37E3A">
        <w:rPr>
          <w:noProof/>
          <w:color w:val="000000" w:themeColor="text1"/>
        </w:rPr>
        <w:t>xiv</w:t>
      </w:r>
      <w:r w:rsidR="00770FF3" w:rsidRPr="00A37E3A">
        <w:rPr>
          <w:color w:val="000000" w:themeColor="text1"/>
        </w:rPr>
        <w:fldChar w:fldCharType="end"/>
      </w:r>
      <w:r w:rsidR="00565B98" w:rsidRPr="00A37E3A">
        <w:rPr>
          <w:color w:val="000000" w:themeColor="text1"/>
        </w:rPr>
        <w:t>)</w:t>
      </w:r>
      <w:r w:rsidRPr="00A37E3A">
        <w:rPr>
          <w:color w:val="000000" w:themeColor="text1"/>
        </w:rPr>
        <w:t xml:space="preserve"> and ‘Circus Life</w:t>
      </w:r>
      <w:r w:rsidR="002B629B" w:rsidRPr="00A37E3A">
        <w:rPr>
          <w:color w:val="000000" w:themeColor="text1"/>
        </w:rPr>
        <w:t xml:space="preserve">’ </w:t>
      </w:r>
      <w:r w:rsidRPr="00A37E3A">
        <w:rPr>
          <w:color w:val="000000" w:themeColor="text1"/>
        </w:rPr>
        <w:t xml:space="preserve">(1960), amongst other works. </w:t>
      </w:r>
      <w:proofErr w:type="gramStart"/>
      <w:r w:rsidRPr="00A37E3A">
        <w:rPr>
          <w:color w:val="000000" w:themeColor="text1"/>
        </w:rPr>
        <w:t>Also</w:t>
      </w:r>
      <w:proofErr w:type="gramEnd"/>
      <w:r w:rsidRPr="00A37E3A">
        <w:rPr>
          <w:color w:val="000000" w:themeColor="text1"/>
        </w:rPr>
        <w:t xml:space="preserve"> in the 1960s, the old idea of the ‘dollhouse’ book gained fresh popularity </w:t>
      </w:r>
      <w:r w:rsidR="002B629B" w:rsidRPr="00A37E3A">
        <w:rPr>
          <w:color w:val="000000" w:themeColor="text1"/>
        </w:rPr>
        <w:t xml:space="preserve">thanks to </w:t>
      </w:r>
      <w:r w:rsidRPr="00A37E3A">
        <w:rPr>
          <w:color w:val="000000" w:themeColor="text1"/>
        </w:rPr>
        <w:t>a new paper mechanism</w:t>
      </w:r>
      <w:r w:rsidR="002B629B" w:rsidRPr="00A37E3A">
        <w:rPr>
          <w:color w:val="000000" w:themeColor="text1"/>
        </w:rPr>
        <w:t>—</w:t>
      </w:r>
      <w:r w:rsidRPr="00A37E3A">
        <w:rPr>
          <w:color w:val="000000" w:themeColor="text1"/>
        </w:rPr>
        <w:t>the v-fold</w:t>
      </w:r>
      <w:r w:rsidR="002B629B" w:rsidRPr="00A37E3A">
        <w:rPr>
          <w:color w:val="000000" w:themeColor="text1"/>
        </w:rPr>
        <w:t>, which</w:t>
      </w:r>
      <w:r w:rsidRPr="00A37E3A">
        <w:rPr>
          <w:color w:val="000000" w:themeColor="text1"/>
        </w:rPr>
        <w:t xml:space="preserve"> allowed the ‘floor’ of the ‘house’ to drop down when the page was opened</w:t>
      </w:r>
      <w:r w:rsidR="00332981" w:rsidRPr="00A37E3A">
        <w:rPr>
          <w:color w:val="000000" w:themeColor="text1"/>
        </w:rPr>
        <w:t>,</w:t>
      </w:r>
      <w:r w:rsidRPr="00A37E3A">
        <w:rPr>
          <w:color w:val="000000" w:themeColor="text1"/>
        </w:rPr>
        <w:t xml:space="preserve"> creat</w:t>
      </w:r>
      <w:r w:rsidR="00332981" w:rsidRPr="00A37E3A">
        <w:rPr>
          <w:color w:val="000000" w:themeColor="text1"/>
        </w:rPr>
        <w:t>ing</w:t>
      </w:r>
      <w:r w:rsidRPr="00A37E3A">
        <w:rPr>
          <w:color w:val="000000" w:themeColor="text1"/>
        </w:rPr>
        <w:t xml:space="preserve"> a three-dimensional space. This space was often a room, like a doll house</w:t>
      </w:r>
      <w:r w:rsidR="00C80A70" w:rsidRPr="00A37E3A">
        <w:rPr>
          <w:color w:val="000000" w:themeColor="text1"/>
        </w:rPr>
        <w:t>.</w:t>
      </w:r>
      <w:r w:rsidRPr="00A37E3A">
        <w:rPr>
          <w:color w:val="000000" w:themeColor="text1"/>
        </w:rPr>
        <w:t xml:space="preserve"> </w:t>
      </w:r>
      <w:r w:rsidR="00C80A70" w:rsidRPr="00A37E3A">
        <w:rPr>
          <w:color w:val="000000" w:themeColor="text1"/>
        </w:rPr>
        <w:t xml:space="preserve">This </w:t>
      </w:r>
      <w:r w:rsidRPr="00A37E3A">
        <w:rPr>
          <w:color w:val="000000" w:themeColor="text1"/>
        </w:rPr>
        <w:t>method became increasingly popular and complex throughout the 1990s</w:t>
      </w:r>
      <w:r w:rsidR="00CC2DC2" w:rsidRPr="00A37E3A">
        <w:rPr>
          <w:color w:val="000000" w:themeColor="text1"/>
        </w:rPr>
        <w:t xml:space="preserve">, allowing readers </w:t>
      </w:r>
      <w:r w:rsidRPr="00A37E3A">
        <w:rPr>
          <w:color w:val="000000" w:themeColor="text1"/>
        </w:rPr>
        <w:t xml:space="preserve">to play with the book and create their </w:t>
      </w:r>
      <w:r w:rsidR="00D149B3" w:rsidRPr="00A37E3A">
        <w:rPr>
          <w:color w:val="000000" w:themeColor="text1"/>
        </w:rPr>
        <w:t xml:space="preserve">own </w:t>
      </w:r>
      <w:r w:rsidRPr="00A37E3A">
        <w:rPr>
          <w:color w:val="000000" w:themeColor="text1"/>
        </w:rPr>
        <w:t>stories</w:t>
      </w:r>
      <w:r w:rsidR="00640DA5" w:rsidRPr="00A37E3A">
        <w:rPr>
          <w:color w:val="000000" w:themeColor="text1"/>
        </w:rPr>
        <w:t xml:space="preserve"> </w:t>
      </w:r>
      <w:r w:rsidR="00640DA5" w:rsidRPr="00A37E3A">
        <w:rPr>
          <w:color w:val="000000" w:themeColor="text1"/>
        </w:rPr>
        <w:fldChar w:fldCharType="begin" w:fldLock="1"/>
      </w:r>
      <w:r w:rsidR="00217A7D" w:rsidRPr="00A37E3A">
        <w:rPr>
          <w:color w:val="000000" w:themeColor="text1"/>
        </w:rPr>
        <w:instrText>ADDIN CSL_CITATION {"citationItems":[{"id":"ITEM-1","itemData":{"author":[{"dropping-particle":"","family":"Yang","given":"Qinggui","non-dropping-particle":"","parse-names":false,"suffix":""}],"id":"ITEM-1","issued":{"date-parts":[["2015"]]},"publisher":"China Times Co","publisher-place":"Taipei","title":"</w:instrText>
      </w:r>
      <w:r w:rsidR="00217A7D" w:rsidRPr="00A37E3A">
        <w:rPr>
          <w:rFonts w:ascii="SimSun" w:eastAsia="SimSun" w:hAnsi="SimSun" w:cs="SimSun" w:hint="eastAsia"/>
          <w:color w:val="000000" w:themeColor="text1"/>
        </w:rPr>
        <w:instrText>立體書不可思議</w:instrText>
      </w:r>
      <w:r w:rsidR="00217A7D" w:rsidRPr="00A37E3A">
        <w:rPr>
          <w:color w:val="000000" w:themeColor="text1"/>
        </w:rPr>
        <w:instrText>","type":"book"},"uris":["http://www.mendeley.com/documents/?uuid=d4faeefc-e850-318b-981e-dec64c603f79"]}],"mendeley":{"formattedCitation":"(Yang, 2015)","plainTextFormattedCitation":"(Yang, 2015)","previouslyFormattedCitation":"(Yang, 2015)"},"properties":{"noteIndex":0},"schema":"https://github.com/citation-style-language/schema/raw/master/csl-citation.json"}</w:instrText>
      </w:r>
      <w:r w:rsidR="00640DA5" w:rsidRPr="00A37E3A">
        <w:rPr>
          <w:color w:val="000000" w:themeColor="text1"/>
        </w:rPr>
        <w:fldChar w:fldCharType="separate"/>
      </w:r>
      <w:r w:rsidR="00640DA5" w:rsidRPr="00A37E3A">
        <w:rPr>
          <w:noProof/>
          <w:color w:val="000000" w:themeColor="text1"/>
        </w:rPr>
        <w:t>(Yang, 2015)</w:t>
      </w:r>
      <w:r w:rsidR="00640DA5" w:rsidRPr="00A37E3A">
        <w:rPr>
          <w:color w:val="000000" w:themeColor="text1"/>
        </w:rPr>
        <w:fldChar w:fldCharType="end"/>
      </w:r>
      <w:r w:rsidRPr="00A37E3A">
        <w:rPr>
          <w:color w:val="000000" w:themeColor="text1"/>
        </w:rPr>
        <w:t xml:space="preserve">. </w:t>
      </w:r>
      <w:r w:rsidR="00A63B49" w:rsidRPr="00A37E3A">
        <w:rPr>
          <w:color w:val="000000" w:themeColor="text1"/>
        </w:rPr>
        <w:t xml:space="preserve">In </w:t>
      </w:r>
      <w:r w:rsidRPr="00A37E3A">
        <w:rPr>
          <w:color w:val="000000" w:themeColor="text1"/>
        </w:rPr>
        <w:t xml:space="preserve">1932, the </w:t>
      </w:r>
      <w:r w:rsidR="00A63B49" w:rsidRPr="00A37E3A">
        <w:rPr>
          <w:color w:val="000000" w:themeColor="text1"/>
        </w:rPr>
        <w:t xml:space="preserve">American </w:t>
      </w:r>
      <w:r w:rsidRPr="00A37E3A">
        <w:rPr>
          <w:color w:val="000000" w:themeColor="text1"/>
        </w:rPr>
        <w:t xml:space="preserve">publisher Blue Ribbon Books came out </w:t>
      </w:r>
      <w:r w:rsidR="000612E9" w:rsidRPr="00A37E3A">
        <w:rPr>
          <w:color w:val="000000" w:themeColor="text1"/>
        </w:rPr>
        <w:t xml:space="preserve">with </w:t>
      </w:r>
      <w:r w:rsidRPr="00A37E3A">
        <w:rPr>
          <w:color w:val="000000" w:themeColor="text1"/>
        </w:rPr>
        <w:t>the name ‘pop-up illustration’ and registered ‘pop-up’ as a trademark</w:t>
      </w:r>
      <w:r w:rsidR="007F2416" w:rsidRPr="00A37E3A">
        <w:rPr>
          <w:color w:val="000000" w:themeColor="text1"/>
        </w:rPr>
        <w:t xml:space="preserve"> </w:t>
      </w:r>
      <w:r w:rsidR="007F2416" w:rsidRPr="00A37E3A">
        <w:rPr>
          <w:color w:val="000000" w:themeColor="text1"/>
        </w:rPr>
        <w:fldChar w:fldCharType="begin" w:fldLock="1"/>
      </w:r>
      <w:r w:rsidR="00E14794" w:rsidRPr="00A37E3A">
        <w:rPr>
          <w:color w:val="000000" w:themeColor="text1"/>
        </w:rPr>
        <w:instrText>ADDIN CSL_CITATION {"citationItems":[{"id":"ITEM-1","itemData":{"author":[{"dropping-particle":"","family":"Hendrix","given":"Susan Lee","non-dropping-particle":"","parse-names":false,"suffix":""}],"id":"ITEM-1","issued":{"date-parts":[["2008"]]},"title":"Popup Workshop : Computationally Enhanced Paper Engineering for Children","type":"thesis"},"uris":["http://www.mendeley.com/documents/?uuid=e803209a-d121-319c-9a95-eb2825f5fa01"]}],"mendeley":{"formattedCitation":"(Hendrix, 2008)","plainTextFormattedCitation":"(Hendrix, 2008)","previouslyFormattedCitation":"(Hendrix, 2008)"},"properties":{"noteIndex":0},"schema":"https://github.com/citation-style-language/schema/raw/master/csl-citation.json"}</w:instrText>
      </w:r>
      <w:r w:rsidR="007F2416" w:rsidRPr="00A37E3A">
        <w:rPr>
          <w:color w:val="000000" w:themeColor="text1"/>
        </w:rPr>
        <w:fldChar w:fldCharType="separate"/>
      </w:r>
      <w:r w:rsidR="007F2416" w:rsidRPr="00A37E3A">
        <w:rPr>
          <w:noProof/>
          <w:color w:val="000000" w:themeColor="text1"/>
        </w:rPr>
        <w:t>(Hendrix, 2008)</w:t>
      </w:r>
      <w:r w:rsidR="007F2416" w:rsidRPr="00A37E3A">
        <w:rPr>
          <w:color w:val="000000" w:themeColor="text1"/>
        </w:rPr>
        <w:fldChar w:fldCharType="end"/>
      </w:r>
      <w:r w:rsidR="00A63B49" w:rsidRPr="00A37E3A">
        <w:rPr>
          <w:color w:val="000000" w:themeColor="text1"/>
        </w:rPr>
        <w:t xml:space="preserve">. </w:t>
      </w:r>
      <w:r w:rsidR="00C5326A" w:rsidRPr="00A37E3A">
        <w:rPr>
          <w:color w:val="000000" w:themeColor="text1"/>
        </w:rPr>
        <w:t>It was around this time that</w:t>
      </w:r>
      <w:r w:rsidR="00FD5398" w:rsidRPr="00A37E3A">
        <w:rPr>
          <w:color w:val="000000" w:themeColor="text1"/>
        </w:rPr>
        <w:t xml:space="preserve"> </w:t>
      </w:r>
      <w:r w:rsidRPr="00A37E3A">
        <w:rPr>
          <w:color w:val="000000" w:themeColor="text1"/>
        </w:rPr>
        <w:t xml:space="preserve">America </w:t>
      </w:r>
      <w:r w:rsidR="00A63B49" w:rsidRPr="00A37E3A">
        <w:rPr>
          <w:color w:val="000000" w:themeColor="text1"/>
        </w:rPr>
        <w:t xml:space="preserve">started taking </w:t>
      </w:r>
      <w:r w:rsidRPr="00A37E3A">
        <w:rPr>
          <w:color w:val="000000" w:themeColor="text1"/>
        </w:rPr>
        <w:t>the forefront</w:t>
      </w:r>
      <w:r w:rsidR="00A63B49" w:rsidRPr="00A37E3A">
        <w:rPr>
          <w:color w:val="000000" w:themeColor="text1"/>
        </w:rPr>
        <w:t xml:space="preserve"> in </w:t>
      </w:r>
      <w:r w:rsidR="005B750D" w:rsidRPr="00A37E3A">
        <w:rPr>
          <w:color w:val="000000" w:themeColor="text1"/>
        </w:rPr>
        <w:t>movable</w:t>
      </w:r>
      <w:r w:rsidR="00A63B49" w:rsidRPr="00A37E3A">
        <w:rPr>
          <w:color w:val="000000" w:themeColor="text1"/>
        </w:rPr>
        <w:t xml:space="preserve"> books</w:t>
      </w:r>
      <w:r w:rsidRPr="00A37E3A">
        <w:rPr>
          <w:color w:val="000000" w:themeColor="text1"/>
        </w:rPr>
        <w:t>. Waldo Hunt (1920-2009) set up the company ‘</w:t>
      </w:r>
      <w:proofErr w:type="spellStart"/>
      <w:r w:rsidRPr="00A37E3A">
        <w:rPr>
          <w:color w:val="000000" w:themeColor="text1"/>
        </w:rPr>
        <w:t>Intervisual</w:t>
      </w:r>
      <w:proofErr w:type="spellEnd"/>
      <w:r w:rsidRPr="00A37E3A">
        <w:rPr>
          <w:color w:val="000000" w:themeColor="text1"/>
        </w:rPr>
        <w:t xml:space="preserve"> Books’, which published books us</w:t>
      </w:r>
      <w:r w:rsidR="0097718B" w:rsidRPr="00A37E3A">
        <w:rPr>
          <w:color w:val="000000" w:themeColor="text1"/>
        </w:rPr>
        <w:t>ing</w:t>
      </w:r>
      <w:r w:rsidRPr="00A37E3A">
        <w:rPr>
          <w:color w:val="000000" w:themeColor="text1"/>
        </w:rPr>
        <w:t xml:space="preserve"> a range of mechanisms</w:t>
      </w:r>
      <w:r w:rsidR="00B070E5" w:rsidRPr="00A37E3A">
        <w:rPr>
          <w:color w:val="000000" w:themeColor="text1"/>
        </w:rPr>
        <w:t xml:space="preserve"> and kept production costs</w:t>
      </w:r>
      <w:r w:rsidRPr="00A37E3A">
        <w:rPr>
          <w:color w:val="000000" w:themeColor="text1"/>
        </w:rPr>
        <w:t xml:space="preserve"> low by printing and making the books in countries such as Japan, Singapore and </w:t>
      </w:r>
      <w:r w:rsidR="00490471" w:rsidRPr="00A37E3A">
        <w:rPr>
          <w:color w:val="000000" w:themeColor="text1"/>
        </w:rPr>
        <w:t>Colombia</w:t>
      </w:r>
      <w:r w:rsidRPr="00A37E3A">
        <w:rPr>
          <w:color w:val="000000" w:themeColor="text1"/>
        </w:rPr>
        <w:t xml:space="preserve">. He also created the term </w:t>
      </w:r>
      <w:r w:rsidR="00B26776" w:rsidRPr="00A37E3A">
        <w:rPr>
          <w:color w:val="000000" w:themeColor="text1"/>
        </w:rPr>
        <w:t>‘</w:t>
      </w:r>
      <w:r w:rsidRPr="00A37E3A">
        <w:rPr>
          <w:color w:val="000000" w:themeColor="text1"/>
        </w:rPr>
        <w:t>paper engineering</w:t>
      </w:r>
      <w:r w:rsidR="00B26776" w:rsidRPr="00A37E3A">
        <w:rPr>
          <w:color w:val="000000" w:themeColor="text1"/>
        </w:rPr>
        <w:t>’</w:t>
      </w:r>
      <w:r w:rsidRPr="00A37E3A">
        <w:rPr>
          <w:color w:val="000000" w:themeColor="text1"/>
        </w:rPr>
        <w:t xml:space="preserve"> and </w:t>
      </w:r>
      <w:r w:rsidR="00B26776" w:rsidRPr="00A37E3A">
        <w:rPr>
          <w:color w:val="000000" w:themeColor="text1"/>
        </w:rPr>
        <w:t>‘</w:t>
      </w:r>
      <w:r w:rsidRPr="00A37E3A">
        <w:rPr>
          <w:color w:val="000000" w:themeColor="text1"/>
        </w:rPr>
        <w:t>paper engin</w:t>
      </w:r>
      <w:r w:rsidR="00B26776" w:rsidRPr="00A37E3A">
        <w:rPr>
          <w:color w:val="000000" w:themeColor="text1"/>
        </w:rPr>
        <w:t xml:space="preserve">eer’, </w:t>
      </w:r>
      <w:r w:rsidRPr="00A37E3A">
        <w:rPr>
          <w:color w:val="000000" w:themeColor="text1"/>
        </w:rPr>
        <w:t>which help</w:t>
      </w:r>
      <w:r w:rsidR="00490471" w:rsidRPr="00A37E3A">
        <w:rPr>
          <w:color w:val="000000" w:themeColor="text1"/>
        </w:rPr>
        <w:t>ed</w:t>
      </w:r>
      <w:r w:rsidRPr="00A37E3A">
        <w:rPr>
          <w:color w:val="000000" w:themeColor="text1"/>
        </w:rPr>
        <w:t xml:space="preserve"> </w:t>
      </w:r>
      <w:r w:rsidR="00490471" w:rsidRPr="00A37E3A">
        <w:rPr>
          <w:color w:val="000000" w:themeColor="text1"/>
        </w:rPr>
        <w:t xml:space="preserve">paper </w:t>
      </w:r>
      <w:r w:rsidRPr="00A37E3A">
        <w:rPr>
          <w:color w:val="000000" w:themeColor="text1"/>
        </w:rPr>
        <w:t>artist</w:t>
      </w:r>
      <w:r w:rsidR="00490471" w:rsidRPr="00A37E3A">
        <w:rPr>
          <w:color w:val="000000" w:themeColor="text1"/>
        </w:rPr>
        <w:t>s</w:t>
      </w:r>
      <w:r w:rsidRPr="00A37E3A">
        <w:rPr>
          <w:color w:val="000000" w:themeColor="text1"/>
        </w:rPr>
        <w:t xml:space="preserve"> to gain </w:t>
      </w:r>
      <w:r w:rsidR="00490471" w:rsidRPr="00A37E3A">
        <w:rPr>
          <w:color w:val="000000" w:themeColor="text1"/>
        </w:rPr>
        <w:t>status</w:t>
      </w:r>
      <w:r w:rsidRPr="00A37E3A">
        <w:rPr>
          <w:color w:val="000000" w:themeColor="text1"/>
        </w:rPr>
        <w:t xml:space="preserve">. In 1979, Jan </w:t>
      </w:r>
      <w:proofErr w:type="spellStart"/>
      <w:r w:rsidRPr="00A37E3A">
        <w:rPr>
          <w:color w:val="000000" w:themeColor="text1"/>
        </w:rPr>
        <w:t>Pieńkowski</w:t>
      </w:r>
      <w:proofErr w:type="spellEnd"/>
      <w:r w:rsidRPr="00A37E3A">
        <w:rPr>
          <w:color w:val="000000" w:themeColor="text1"/>
        </w:rPr>
        <w:t xml:space="preserve">, a </w:t>
      </w:r>
      <w:r w:rsidR="0044040A" w:rsidRPr="00A37E3A">
        <w:rPr>
          <w:color w:val="000000" w:themeColor="text1"/>
        </w:rPr>
        <w:t>Polish-</w:t>
      </w:r>
      <w:r w:rsidRPr="00A37E3A">
        <w:rPr>
          <w:color w:val="000000" w:themeColor="text1"/>
        </w:rPr>
        <w:t xml:space="preserve">born illustrator living in England, won the literary ‘Greenaway Award’ for his book 'Haunted’. </w:t>
      </w:r>
      <w:proofErr w:type="spellStart"/>
      <w:r w:rsidRPr="00A37E3A">
        <w:rPr>
          <w:color w:val="000000" w:themeColor="text1"/>
        </w:rPr>
        <w:t>Desse</w:t>
      </w:r>
      <w:proofErr w:type="spellEnd"/>
      <w:r w:rsidR="005C0207" w:rsidRPr="00A37E3A">
        <w:rPr>
          <w:color w:val="000000" w:themeColor="text1"/>
        </w:rPr>
        <w:t xml:space="preserve"> </w:t>
      </w:r>
      <w:r w:rsidR="005C0207" w:rsidRPr="00A37E3A">
        <w:rPr>
          <w:color w:val="000000" w:themeColor="text1"/>
        </w:rPr>
        <w:fldChar w:fldCharType="begin" w:fldLock="1"/>
      </w:r>
      <w:r w:rsidR="0015601B" w:rsidRPr="00A37E3A">
        <w:rPr>
          <w:color w:val="000000" w:themeColor="text1"/>
        </w:rPr>
        <w:instrText>ADDIN CSL_CITATION {"citationItems":[{"id":"ITEM-1","itemData":{"ISBN":"8492810653","abstract":"English-language edition. Translation of: Art du pop-up et du livre animé. Originally published: France : Editions Alternatives, 2012. Includes foldout pages. The world of pop-up books, movable books, flip books and mechanical cards is a magical one. But who are the pioneers of their paper mechanisms? What are the techniques used to make these books? How do you make 3D, cause scenes to appear and disappear and suggest movement? This book presents a selection of both classic works and contemporary designers and artists who have appropriated traditional techniques to revitalize this world with their astonishing book creations. Paper architects -- Movable books, past and present : What is a movable book? ; Movable books have a story to tell ; The eighteenth century and the arrival of fun ; A century of innovation ; Pictures start moving ; Post-war: common sense and simplicity ; The 1960s and 1970s: the birth of modern pop-up ; Publication and production ; The American machine and French artisans ; Current status: evolution ; Timeline fold-out -- Techniques : The pioneers : Lothar Meggendorfer; Ernest Nister; Julian Wehr;Vojtech Kubasta ; Mix-and-match : Jacques Desse; Mike and Theresa Simkin ; Concertina books : Orilum; Jean-Charles Trebbi ; Carousel books : Pietro Franchi ; Flag books : Marina Boucheï ; Tunnel books, tunnel book techniques : Edward Hutchins; Andréa Dezsö ; Carol Barton; Patricia Cavrois; Claire Hannicq ; Movable cards and figures ; Mechanical cards ; Pop-up cards ; Miniature pop-ups : Maria Victoria Garrido ; Flip books : Pascal Fouché ; Optical illusions and movable books, antique optical illusions books : Michaël Leblond and Frédérique Bertrand ; Action origami : Charles \"Doc\" Santee; Matt Shlian; Joan Michaels Paque ; Up-pop cards : Mark Hiner ; Origamic architecture : Masahiro Chatani; Keiko Nakazawa; Takaaki Kihara; Ingrid Siliakus; Elod Beregszaszi; Luciana Mancosu; Marizio Loi ; Sliceforms : Tatiana Stolyarova; Hiroko Momoi ; Yee-Sheung Yee Shing -- Themes and collections : Public collections : Pop-up patrimony; The International Centre for Illustration, Strasbourg ; Private collections : Ann Montanaro; Ellen G.K. Rubin; Annette Veenstra; Julien Laparade; Patrick Lecoq ; Alphabet books : Bernard Farkas ; Magic and movable books : Dany Trick ; Pop-up and children's literature : Florence Leyat; Bruno Munari; Kvéta Pacovská; Katsumi Komagata ; Comics ; Pop-up and artist's books : Gaëlle Pelachaud; Antoine Duthoit and Malvin…","author":[{"dropping-particle":"","family":"Desse","given":"Jacques","non-dropping-particle":"","parse-names":false,"suffix":""}],"container-title":"The art of pop-up : the magical world of three-dimensional books","edition":"1","id":"ITEM-1","issued":{"date-parts":[["2012"]]},"page":"7-15","publisher":"Promopress","title":"Movable Books, Past and Present","type":"chapter"},"uris":["http://www.mendeley.com/documents/?uuid=b4f6893c-4ec6-35d1-914e-d09262879ed3"]}],"mendeley":{"formattedCitation":"(Desse, 2012b)","manualFormatting":"(2012b)","plainTextFormattedCitation":"(Desse, 2012b)","previouslyFormattedCitation":"(Desse, 2012b)"},"properties":{"noteIndex":0},"schema":"https://github.com/citation-style-language/schema/raw/master/csl-citation.json"}</w:instrText>
      </w:r>
      <w:r w:rsidR="005C0207" w:rsidRPr="00A37E3A">
        <w:rPr>
          <w:color w:val="000000" w:themeColor="text1"/>
        </w:rPr>
        <w:fldChar w:fldCharType="separate"/>
      </w:r>
      <w:r w:rsidR="005C0207" w:rsidRPr="00A37E3A">
        <w:rPr>
          <w:noProof/>
          <w:color w:val="000000" w:themeColor="text1"/>
        </w:rPr>
        <w:t>(2012b)</w:t>
      </w:r>
      <w:r w:rsidR="005C0207" w:rsidRPr="00A37E3A">
        <w:rPr>
          <w:color w:val="000000" w:themeColor="text1"/>
        </w:rPr>
        <w:fldChar w:fldCharType="end"/>
      </w:r>
      <w:r w:rsidRPr="00A37E3A">
        <w:rPr>
          <w:color w:val="000000" w:themeColor="text1"/>
        </w:rPr>
        <w:t xml:space="preserve"> calls the period between 1960-80 the 'second golden age of the movable </w:t>
      </w:r>
      <w:r w:rsidR="00356E80" w:rsidRPr="00A37E3A">
        <w:rPr>
          <w:color w:val="000000" w:themeColor="text1"/>
        </w:rPr>
        <w:t>book'—</w:t>
      </w:r>
      <w:r w:rsidRPr="00A37E3A">
        <w:rPr>
          <w:color w:val="000000" w:themeColor="text1"/>
        </w:rPr>
        <w:t xml:space="preserve">the first being the </w:t>
      </w:r>
      <w:r w:rsidR="00356E80" w:rsidRPr="00A37E3A">
        <w:rPr>
          <w:color w:val="000000" w:themeColor="text1"/>
        </w:rPr>
        <w:t>‘</w:t>
      </w:r>
      <w:proofErr w:type="spellStart"/>
      <w:r w:rsidRPr="00A37E3A">
        <w:rPr>
          <w:color w:val="000000" w:themeColor="text1"/>
        </w:rPr>
        <w:t>Meggendorfer</w:t>
      </w:r>
      <w:proofErr w:type="spellEnd"/>
      <w:r w:rsidRPr="00A37E3A">
        <w:rPr>
          <w:color w:val="000000" w:themeColor="text1"/>
        </w:rPr>
        <w:t xml:space="preserve"> era</w:t>
      </w:r>
      <w:r w:rsidR="00356E80" w:rsidRPr="00A37E3A">
        <w:rPr>
          <w:color w:val="000000" w:themeColor="text1"/>
        </w:rPr>
        <w:t>’.</w:t>
      </w:r>
    </w:p>
    <w:p w14:paraId="4755E928" w14:textId="7EFE954F" w:rsidR="00F4578B" w:rsidRPr="00A37E3A" w:rsidRDefault="004513C5" w:rsidP="002429A4">
      <w:pPr>
        <w:rPr>
          <w:color w:val="000000" w:themeColor="text1"/>
        </w:rPr>
      </w:pPr>
      <w:r w:rsidRPr="00A37E3A">
        <w:rPr>
          <w:color w:val="000000" w:themeColor="text1"/>
        </w:rPr>
        <w:t xml:space="preserve">It </w:t>
      </w:r>
      <w:r w:rsidR="000D4B1A" w:rsidRPr="00A37E3A">
        <w:rPr>
          <w:color w:val="000000" w:themeColor="text1"/>
        </w:rPr>
        <w:t>bears mentioning</w:t>
      </w:r>
      <w:r w:rsidRPr="00A37E3A">
        <w:rPr>
          <w:color w:val="000000" w:themeColor="text1"/>
        </w:rPr>
        <w:t xml:space="preserve"> that the possibilities of paper forms </w:t>
      </w:r>
      <w:r w:rsidR="00122D6D" w:rsidRPr="00A37E3A">
        <w:rPr>
          <w:color w:val="000000" w:themeColor="text1"/>
        </w:rPr>
        <w:t>being</w:t>
      </w:r>
      <w:r w:rsidRPr="00A37E3A">
        <w:rPr>
          <w:color w:val="000000" w:themeColor="text1"/>
        </w:rPr>
        <w:t xml:space="preserve"> explored were not limited to movable books. In movable books</w:t>
      </w:r>
      <w:r w:rsidR="00D410AD" w:rsidRPr="00A37E3A">
        <w:rPr>
          <w:color w:val="000000" w:themeColor="text1"/>
        </w:rPr>
        <w:t>,</w:t>
      </w:r>
      <w:r w:rsidRPr="00A37E3A">
        <w:rPr>
          <w:color w:val="000000" w:themeColor="text1"/>
        </w:rPr>
        <w:t xml:space="preserve"> they present the </w:t>
      </w:r>
      <w:r w:rsidRPr="00A37E3A">
        <w:rPr>
          <w:color w:val="000000" w:themeColor="text1"/>
          <w:lang w:val="en-US"/>
        </w:rPr>
        <w:t xml:space="preserve">surprising three-dimensional effect and interactivities </w:t>
      </w:r>
      <w:r w:rsidR="00D410AD" w:rsidRPr="00A37E3A">
        <w:rPr>
          <w:color w:val="000000" w:themeColor="text1"/>
          <w:lang w:val="en-US"/>
        </w:rPr>
        <w:t xml:space="preserve">with the </w:t>
      </w:r>
      <w:r w:rsidR="009E3324" w:rsidRPr="00A37E3A">
        <w:rPr>
          <w:color w:val="000000" w:themeColor="text1"/>
          <w:lang w:val="en-US"/>
        </w:rPr>
        <w:t xml:space="preserve">typical </w:t>
      </w:r>
      <w:r w:rsidR="00D410AD" w:rsidRPr="00A37E3A">
        <w:rPr>
          <w:color w:val="000000" w:themeColor="text1"/>
          <w:lang w:val="en-US"/>
        </w:rPr>
        <w:t>goal of</w:t>
      </w:r>
      <w:r w:rsidR="00D53C59" w:rsidRPr="00A37E3A">
        <w:rPr>
          <w:color w:val="000000" w:themeColor="text1"/>
          <w:lang w:val="en-US"/>
        </w:rPr>
        <w:t xml:space="preserve"> merely</w:t>
      </w:r>
      <w:r w:rsidR="00D410AD" w:rsidRPr="00A37E3A">
        <w:rPr>
          <w:color w:val="000000" w:themeColor="text1"/>
          <w:lang w:val="en-US"/>
        </w:rPr>
        <w:t xml:space="preserve"> </w:t>
      </w:r>
      <w:r w:rsidRPr="00A37E3A">
        <w:rPr>
          <w:color w:val="000000" w:themeColor="text1"/>
          <w:lang w:val="en-US"/>
        </w:rPr>
        <w:t>amus</w:t>
      </w:r>
      <w:r w:rsidR="00D410AD" w:rsidRPr="00A37E3A">
        <w:rPr>
          <w:color w:val="000000" w:themeColor="text1"/>
          <w:lang w:val="en-US"/>
        </w:rPr>
        <w:t>ing</w:t>
      </w:r>
      <w:r w:rsidRPr="00A37E3A">
        <w:rPr>
          <w:color w:val="000000" w:themeColor="text1"/>
          <w:lang w:val="en-US"/>
        </w:rPr>
        <w:t xml:space="preserve"> children, </w:t>
      </w:r>
      <w:r w:rsidRPr="00A37E3A">
        <w:rPr>
          <w:color w:val="000000" w:themeColor="text1"/>
        </w:rPr>
        <w:t xml:space="preserve">but many artists in different fields were also inspired by them and have used them as a part of the story </w:t>
      </w:r>
      <w:r w:rsidR="00D410AD" w:rsidRPr="00A37E3A">
        <w:rPr>
          <w:color w:val="000000" w:themeColor="text1"/>
        </w:rPr>
        <w:t xml:space="preserve">in their own </w:t>
      </w:r>
      <w:r w:rsidR="00E84C71" w:rsidRPr="00A37E3A">
        <w:rPr>
          <w:color w:val="000000" w:themeColor="text1"/>
        </w:rPr>
        <w:t>unflattened</w:t>
      </w:r>
      <w:r w:rsidRPr="00A37E3A">
        <w:rPr>
          <w:color w:val="000000" w:themeColor="text1"/>
        </w:rPr>
        <w:t xml:space="preserve"> picturebooks. </w:t>
      </w:r>
      <w:r w:rsidR="00D410AD" w:rsidRPr="00A37E3A">
        <w:rPr>
          <w:color w:val="000000" w:themeColor="text1"/>
        </w:rPr>
        <w:t>Such artists included</w:t>
      </w:r>
      <w:r w:rsidRPr="00A37E3A">
        <w:rPr>
          <w:color w:val="000000" w:themeColor="text1"/>
        </w:rPr>
        <w:t xml:space="preserve"> Bruno Munar</w:t>
      </w:r>
      <w:r w:rsidR="00F4578B" w:rsidRPr="00A37E3A">
        <w:rPr>
          <w:color w:val="000000" w:themeColor="text1"/>
        </w:rPr>
        <w:t>i</w:t>
      </w:r>
      <w:r w:rsidR="00D410AD" w:rsidRPr="00A37E3A">
        <w:rPr>
          <w:color w:val="000000" w:themeColor="text1"/>
        </w:rPr>
        <w:t>, a prominent designer and artist in Italy who</w:t>
      </w:r>
      <w:r w:rsidRPr="00A37E3A">
        <w:rPr>
          <w:color w:val="000000" w:themeColor="text1"/>
        </w:rPr>
        <w:t xml:space="preserve"> designed his picturebooks</w:t>
      </w:r>
      <w:r w:rsidR="00D410AD" w:rsidRPr="00A37E3A">
        <w:rPr>
          <w:color w:val="000000" w:themeColor="text1"/>
        </w:rPr>
        <w:t xml:space="preserve"> in the 1950s</w:t>
      </w:r>
      <w:r w:rsidRPr="00A37E3A">
        <w:rPr>
          <w:color w:val="000000" w:themeColor="text1"/>
        </w:rPr>
        <w:t xml:space="preserve"> by employing flaps and die-cut techniques to combine the movable elements with the story and </w:t>
      </w:r>
      <w:r w:rsidR="00D53C59" w:rsidRPr="00A37E3A">
        <w:rPr>
          <w:color w:val="000000" w:themeColor="text1"/>
        </w:rPr>
        <w:t xml:space="preserve">to </w:t>
      </w:r>
      <w:r w:rsidRPr="00A37E3A">
        <w:rPr>
          <w:color w:val="000000" w:themeColor="text1"/>
        </w:rPr>
        <w:t>provide participatory reading experiences for children. He was also very concerned about the use of materials in the book and their impact on the reading experience. He designed several books</w:t>
      </w:r>
      <w:r w:rsidR="009E3324" w:rsidRPr="00A37E3A">
        <w:rPr>
          <w:color w:val="000000" w:themeColor="text1"/>
        </w:rPr>
        <w:t xml:space="preserve"> which were</w:t>
      </w:r>
      <w:r w:rsidRPr="00A37E3A">
        <w:rPr>
          <w:color w:val="000000" w:themeColor="text1"/>
        </w:rPr>
        <w:t xml:space="preserve"> purely focused on haptic reading experiences. The famous children’s book author and illustrator Tove Jansson created her </w:t>
      </w:r>
      <w:r w:rsidR="00E84C71" w:rsidRPr="00A37E3A">
        <w:rPr>
          <w:color w:val="000000" w:themeColor="text1"/>
        </w:rPr>
        <w:t>unflattened</w:t>
      </w:r>
      <w:r w:rsidRPr="00A37E3A">
        <w:rPr>
          <w:color w:val="000000" w:themeColor="text1"/>
        </w:rPr>
        <w:t xml:space="preserve"> picturebook ‘The Book About Moomin, Mymble and Little My’</w:t>
      </w:r>
      <w:r w:rsidR="00F92CE3" w:rsidRPr="00A37E3A">
        <w:rPr>
          <w:color w:val="000000" w:themeColor="text1"/>
        </w:rPr>
        <w:t xml:space="preserve"> </w:t>
      </w:r>
      <w:r w:rsidRPr="00A37E3A">
        <w:rPr>
          <w:color w:val="000000" w:themeColor="text1"/>
        </w:rPr>
        <w:fldChar w:fldCharType="begin" w:fldLock="1"/>
      </w:r>
      <w:r w:rsidR="005522D8" w:rsidRPr="00A37E3A">
        <w:rPr>
          <w:color w:val="000000" w:themeColor="text1"/>
        </w:rPr>
        <w:instrText>ADDIN CSL_CITATION {"citationItems":[{"id":"ITEM-1","itemData":{"ISBN":"0-9535227-4-1","abstract":"Cover title: The book about Moomin, Mymble and little My.","author":[{"dropping-particle":"","family":"Jansson","given":"Tove","non-dropping-particle":"","parse-names":false,"suffix":""}],"id":"ITEM-1","issued":{"date-parts":[["1952"]]},"number-of-pages":"24","publisher":"Sort Of Books","publisher-place":"London","title":"The Book About Moomin, Mymble and Little My","type":"book"},"uris":["http://www.mendeley.com/documents/?uuid=14c76e04-42ef-30d8-aa00-19ed152b492d"]}],"mendeley":{"formattedCitation":"(Jansson, 1952)","manualFormatting":"(1952)","plainTextFormattedCitation":"(Jansson, 1952)","previouslyFormattedCitation":"(Jansson, 1952)"},"properties":{"noteIndex":0},"schema":"https://github.com/citation-style-language/schema/raw/master/csl-citation.json"}</w:instrText>
      </w:r>
      <w:r w:rsidRPr="00A37E3A">
        <w:rPr>
          <w:color w:val="000000" w:themeColor="text1"/>
        </w:rPr>
        <w:fldChar w:fldCharType="separate"/>
      </w:r>
      <w:r w:rsidRPr="00A37E3A">
        <w:rPr>
          <w:noProof/>
          <w:color w:val="000000" w:themeColor="text1"/>
        </w:rPr>
        <w:t>(1952)</w:t>
      </w:r>
      <w:r w:rsidRPr="00A37E3A">
        <w:rPr>
          <w:color w:val="000000" w:themeColor="text1"/>
        </w:rPr>
        <w:fldChar w:fldCharType="end"/>
      </w:r>
      <w:r w:rsidRPr="00A37E3A">
        <w:rPr>
          <w:color w:val="000000" w:themeColor="text1"/>
        </w:rPr>
        <w:t xml:space="preserve"> using die-cuts to present the depth of the forest and bring a ‘hide and seek’ game experience to the readers. Other outstanding artists such as Susumu </w:t>
      </w:r>
      <w:proofErr w:type="spellStart"/>
      <w:r w:rsidRPr="00A37E3A">
        <w:rPr>
          <w:color w:val="000000" w:themeColor="text1"/>
        </w:rPr>
        <w:t>Shingu</w:t>
      </w:r>
      <w:proofErr w:type="spellEnd"/>
      <w:r w:rsidRPr="00A37E3A">
        <w:rPr>
          <w:rFonts w:eastAsia="SimSun"/>
          <w:color w:val="000000" w:themeColor="text1"/>
        </w:rPr>
        <w:t>,</w:t>
      </w:r>
      <w:r w:rsidRPr="00A37E3A">
        <w:rPr>
          <w:color w:val="000000" w:themeColor="text1"/>
        </w:rPr>
        <w:t xml:space="preserve"> </w:t>
      </w:r>
      <w:proofErr w:type="spellStart"/>
      <w:r w:rsidRPr="00A37E3A">
        <w:rPr>
          <w:color w:val="000000" w:themeColor="text1"/>
        </w:rPr>
        <w:t>Květa</w:t>
      </w:r>
      <w:proofErr w:type="spellEnd"/>
      <w:r w:rsidRPr="00A37E3A">
        <w:rPr>
          <w:color w:val="000000" w:themeColor="text1"/>
        </w:rPr>
        <w:t xml:space="preserve"> </w:t>
      </w:r>
      <w:proofErr w:type="spellStart"/>
      <w:r w:rsidRPr="00A37E3A">
        <w:rPr>
          <w:color w:val="000000" w:themeColor="text1"/>
        </w:rPr>
        <w:t>Pacovská</w:t>
      </w:r>
      <w:proofErr w:type="spellEnd"/>
      <w:r w:rsidRPr="00A37E3A">
        <w:rPr>
          <w:color w:val="000000" w:themeColor="text1"/>
        </w:rPr>
        <w:t xml:space="preserve">, Katsumi Komagata, Louis Rigaud, Marion </w:t>
      </w:r>
      <w:proofErr w:type="spellStart"/>
      <w:r w:rsidRPr="00A37E3A">
        <w:rPr>
          <w:color w:val="000000" w:themeColor="text1"/>
        </w:rPr>
        <w:t>Bataille</w:t>
      </w:r>
      <w:proofErr w:type="spellEnd"/>
      <w:r w:rsidRPr="00A37E3A">
        <w:rPr>
          <w:color w:val="000000" w:themeColor="text1"/>
        </w:rPr>
        <w:t xml:space="preserve">, Mauro </w:t>
      </w:r>
      <w:proofErr w:type="spellStart"/>
      <w:r w:rsidRPr="00A37E3A">
        <w:rPr>
          <w:color w:val="000000" w:themeColor="text1"/>
        </w:rPr>
        <w:t>Bellei</w:t>
      </w:r>
      <w:proofErr w:type="spellEnd"/>
      <w:r w:rsidRPr="00A37E3A">
        <w:rPr>
          <w:color w:val="000000" w:themeColor="text1"/>
        </w:rPr>
        <w:t xml:space="preserve">, </w:t>
      </w:r>
      <w:proofErr w:type="spellStart"/>
      <w:r w:rsidRPr="00A37E3A">
        <w:rPr>
          <w:color w:val="000000" w:themeColor="text1"/>
        </w:rPr>
        <w:t>Hervé</w:t>
      </w:r>
      <w:proofErr w:type="spellEnd"/>
      <w:r w:rsidRPr="00A37E3A">
        <w:rPr>
          <w:color w:val="000000" w:themeColor="text1"/>
        </w:rPr>
        <w:t xml:space="preserve"> </w:t>
      </w:r>
      <w:proofErr w:type="spellStart"/>
      <w:r w:rsidRPr="00A37E3A">
        <w:rPr>
          <w:color w:val="000000" w:themeColor="text1"/>
        </w:rPr>
        <w:t>Tullet</w:t>
      </w:r>
      <w:proofErr w:type="spellEnd"/>
      <w:r w:rsidRPr="00A37E3A">
        <w:rPr>
          <w:color w:val="000000" w:themeColor="text1"/>
        </w:rPr>
        <w:t xml:space="preserve">, </w:t>
      </w:r>
      <w:proofErr w:type="spellStart"/>
      <w:r w:rsidR="00F4578B" w:rsidRPr="00A37E3A">
        <w:rPr>
          <w:color w:val="000000" w:themeColor="text1"/>
        </w:rPr>
        <w:t>Miloš</w:t>
      </w:r>
      <w:proofErr w:type="spellEnd"/>
      <w:r w:rsidR="00F4578B" w:rsidRPr="00A37E3A">
        <w:rPr>
          <w:color w:val="000000" w:themeColor="text1"/>
        </w:rPr>
        <w:t xml:space="preserve"> </w:t>
      </w:r>
      <w:proofErr w:type="spellStart"/>
      <w:r w:rsidRPr="00A37E3A">
        <w:rPr>
          <w:color w:val="000000" w:themeColor="text1"/>
        </w:rPr>
        <w:t>Cvach</w:t>
      </w:r>
      <w:proofErr w:type="spellEnd"/>
      <w:r w:rsidRPr="00A37E3A">
        <w:rPr>
          <w:color w:val="000000" w:themeColor="text1"/>
        </w:rPr>
        <w:t xml:space="preserve"> and Fanny Millard have created a wide variety of picturebooks with the physical book at the foreground of their design</w:t>
      </w:r>
      <w:r w:rsidR="009E3324" w:rsidRPr="00A37E3A">
        <w:rPr>
          <w:color w:val="000000" w:themeColor="text1"/>
        </w:rPr>
        <w:t>,</w:t>
      </w:r>
      <w:r w:rsidRPr="00A37E3A">
        <w:rPr>
          <w:color w:val="000000" w:themeColor="text1"/>
        </w:rPr>
        <w:t xml:space="preserve"> produc</w:t>
      </w:r>
      <w:r w:rsidR="009E3324" w:rsidRPr="00A37E3A">
        <w:rPr>
          <w:color w:val="000000" w:themeColor="text1"/>
        </w:rPr>
        <w:t>ing</w:t>
      </w:r>
      <w:r w:rsidRPr="00A37E3A">
        <w:rPr>
          <w:color w:val="000000" w:themeColor="text1"/>
        </w:rPr>
        <w:t xml:space="preserve"> many</w:t>
      </w:r>
      <w:r w:rsidR="00770FF3" w:rsidRPr="00A37E3A">
        <w:rPr>
          <w:color w:val="000000" w:themeColor="text1"/>
        </w:rPr>
        <w:t xml:space="preserve"> variations</w:t>
      </w:r>
      <w:r w:rsidRPr="00A37E3A">
        <w:rPr>
          <w:color w:val="000000" w:themeColor="text1"/>
        </w:rPr>
        <w:t xml:space="preserve"> for book forms and format</w:t>
      </w:r>
      <w:r w:rsidR="006B209B" w:rsidRPr="00A37E3A">
        <w:rPr>
          <w:color w:val="000000" w:themeColor="text1"/>
        </w:rPr>
        <w:t xml:space="preserve">s. </w:t>
      </w:r>
      <w:proofErr w:type="spellStart"/>
      <w:r w:rsidR="006B209B" w:rsidRPr="00A37E3A">
        <w:rPr>
          <w:color w:val="000000" w:themeColor="text1"/>
        </w:rPr>
        <w:t>Anouck</w:t>
      </w:r>
      <w:proofErr w:type="spellEnd"/>
      <w:r w:rsidR="006B209B" w:rsidRPr="00A37E3A">
        <w:rPr>
          <w:color w:val="000000" w:themeColor="text1"/>
        </w:rPr>
        <w:t xml:space="preserve"> </w:t>
      </w:r>
      <w:proofErr w:type="spellStart"/>
      <w:r w:rsidR="006B209B" w:rsidRPr="00A37E3A">
        <w:rPr>
          <w:color w:val="000000" w:themeColor="text1"/>
        </w:rPr>
        <w:t>Boisrobert</w:t>
      </w:r>
      <w:proofErr w:type="spellEnd"/>
      <w:r w:rsidR="006B209B" w:rsidRPr="00A37E3A">
        <w:rPr>
          <w:color w:val="000000" w:themeColor="text1"/>
        </w:rPr>
        <w:t xml:space="preserve"> and Louis Rigaud said:</w:t>
      </w:r>
    </w:p>
    <w:p w14:paraId="1170CDAF" w14:textId="1E5C9F2F" w:rsidR="006B209B" w:rsidRPr="00A37E3A" w:rsidRDefault="006B209B" w:rsidP="006B209B">
      <w:pPr>
        <w:ind w:left="720"/>
        <w:rPr>
          <w:color w:val="000000" w:themeColor="text1"/>
        </w:rPr>
      </w:pPr>
      <w:r w:rsidRPr="00A37E3A">
        <w:rPr>
          <w:color w:val="000000" w:themeColor="text1"/>
        </w:rPr>
        <w:t xml:space="preserve">Our aim isn’t to show off technical accomplishments, but rather to create new ways of using a book. We like to have fun with the book as an object, playing with things like the constraints of its pages and its binding. Movable books allow you to break the book’s traditional boundaries and create new forms. They also allow you to interact with the reader; who can be variously a spectator or part of the story. </w:t>
      </w:r>
      <w:r w:rsidRPr="00A37E3A">
        <w:rPr>
          <w:color w:val="000000" w:themeColor="text1"/>
        </w:rPr>
        <w:fldChar w:fldCharType="begin" w:fldLock="1"/>
      </w:r>
      <w:r w:rsidR="008E21A1" w:rsidRPr="00A37E3A">
        <w:rPr>
          <w:color w:val="000000" w:themeColor="text1"/>
        </w:rPr>
        <w:instrText>ADDIN CSL_CITATION {"citationItems":[{"id":"ITEM-1","itemData":{"ISBN":"8492810653","abstract":"English-language edition. Translation of: Art du pop-up et du livre animé. Originally published: France : Editions Alternatives, 2012. Includes foldout pages. The world of pop-up books, movable books, flip books and mechanical cards is a magical one. But who are the pioneers of their paper mechanisms? What are the techniques used to make these books? How do you make 3D, cause scenes to appear and disappear and suggest movement? This book presents a selection of both classic works and contemporary designers and artists who have appropriated traditional techniques to revitalize this world with their astonishing book creations. Paper architects -- Movable books, past and present : What is a movable book? ; Movable books have a story to tell ; The eighteenth century and the arrival of fun ; A century of innovation ; Pictures start moving ; Post-war: common sense and simplicity ; The 1960s and 1970s: the birth of modern pop-up ; Publication and production ; The American machine and French artisans ; Current status: evolution ; Timeline fold-out -- Techniques : The pioneers : Lothar Meggendorfer; Ernest Nister; Julian Wehr;Vojtech Kubasta ; Mix-and-match : Jacques Desse; Mike and Theresa Simkin ; Concertina books : Orilum; Jean-Charles Trebbi ; Carousel books : Pietro Franchi ; Flag books : Marina Boucheï ; Tunnel books, tunnel book techniques : Edward Hutchins; Andréa Dezsö ; Carol Barton; Patricia Cavrois; Claire Hannicq ; Movable cards and figures ; Mechanical cards ; Pop-up cards ; Miniature pop-ups : Maria Victoria Garrido ; Flip books : Pascal Fouché ; Optical illusions and movable books, antique optical illusions books : Michaël Leblond and Frédérique Bertrand ; Action origami : Charles \"Doc\" Santee; Matt Shlian; Joan Michaels Paque ; Up-pop cards : Mark Hiner ; Origamic architecture : Masahiro Chatani; Keiko Nakazawa; Takaaki Kihara; Ingrid Siliakus; Elod Beregszaszi; Luciana Mancosu; Marizio Loi ; Sliceforms : Tatiana Stolyarova; Hiroko Momoi ; Yee-Sheung Yee Shing -- Themes and collections : Public collections : Pop-up patrimony; The International Centre for Illustration, Strasbourg ; Private collections : Ann Montanaro; Ellen G.K. Rubin; Annette Veenstra; Julien Laparade; Patrick Lecoq ; Alphabet books : Bernard Farkas ; Magic and movable books : Dany Trick ; Pop-up and children's literature : Florence Leyat; Bruno Munari; Kvéta Pacovská; Katsumi Komagata ; Comics ; Pop-up and artist's books : Gaëlle Pelachaud; Antoine Duthoit and Malvin…","author":[{"dropping-particle":"","family":"Desse","given":"Jacques","non-dropping-particle":"","parse-names":false,"suffix":""}],"container-title":"The art of pop-up : the magical world of three-dimensional books","edition":"1","id":"ITEM-1","issued":{"date-parts":[["2012"]]},"page":"7-15","publisher":"Promopress","title":"Movable Books, Past and Present","type":"chapter"},"locator":"127","uris":["http://www.mendeley.com/documents/?uuid=b4f6893c-4ec6-35d1-914e-d09262879ed3"]}],"mendeley":{"formattedCitation":"(Desse, 2012b, p. 127)","plainTextFormattedCitation":"(Desse, 2012b, p. 127)","previouslyFormattedCitation":"(Desse, 2012b, p. 127)"},"properties":{"noteIndex":0},"schema":"https://github.com/citation-style-language/schema/raw/master/csl-citation.json"}</w:instrText>
      </w:r>
      <w:r w:rsidRPr="00A37E3A">
        <w:rPr>
          <w:color w:val="000000" w:themeColor="text1"/>
        </w:rPr>
        <w:fldChar w:fldCharType="separate"/>
      </w:r>
      <w:r w:rsidRPr="00A37E3A">
        <w:rPr>
          <w:noProof/>
          <w:color w:val="000000" w:themeColor="text1"/>
        </w:rPr>
        <w:t>(Desse, 2012b, p. 127)</w:t>
      </w:r>
      <w:r w:rsidRPr="00A37E3A">
        <w:rPr>
          <w:color w:val="000000" w:themeColor="text1"/>
        </w:rPr>
        <w:fldChar w:fldCharType="end"/>
      </w:r>
    </w:p>
    <w:p w14:paraId="0408BBAF" w14:textId="2422E363" w:rsidR="004513C5" w:rsidRPr="00A37E3A" w:rsidRDefault="006B209B" w:rsidP="002429A4">
      <w:pPr>
        <w:rPr>
          <w:color w:val="000000" w:themeColor="text1"/>
        </w:rPr>
      </w:pPr>
      <w:r w:rsidRPr="00A37E3A">
        <w:rPr>
          <w:color w:val="000000" w:themeColor="text1"/>
        </w:rPr>
        <w:t xml:space="preserve">Although these books can be categorised as movable books, </w:t>
      </w:r>
      <w:r w:rsidR="004513C5" w:rsidRPr="00A37E3A">
        <w:rPr>
          <w:rFonts w:hint="eastAsia"/>
          <w:color w:val="000000" w:themeColor="text1"/>
        </w:rPr>
        <w:t>I</w:t>
      </w:r>
      <w:r w:rsidR="004513C5" w:rsidRPr="00A37E3A">
        <w:rPr>
          <w:color w:val="000000" w:themeColor="text1"/>
        </w:rPr>
        <w:t xml:space="preserve"> believe it is more suitable to </w:t>
      </w:r>
      <w:r w:rsidR="009E3324" w:rsidRPr="00A37E3A">
        <w:rPr>
          <w:color w:val="000000" w:themeColor="text1"/>
        </w:rPr>
        <w:t xml:space="preserve">call </w:t>
      </w:r>
      <w:r w:rsidR="004513C5" w:rsidRPr="00A37E3A">
        <w:rPr>
          <w:color w:val="000000" w:themeColor="text1"/>
        </w:rPr>
        <w:t xml:space="preserve">them </w:t>
      </w:r>
      <w:r w:rsidR="00E84C71" w:rsidRPr="00A37E3A">
        <w:rPr>
          <w:color w:val="000000" w:themeColor="text1"/>
        </w:rPr>
        <w:t>unflattened</w:t>
      </w:r>
      <w:r w:rsidR="004513C5" w:rsidRPr="00A37E3A">
        <w:rPr>
          <w:color w:val="000000" w:themeColor="text1"/>
        </w:rPr>
        <w:t xml:space="preserve"> picturebooks</w:t>
      </w:r>
      <w:r w:rsidRPr="00A37E3A">
        <w:rPr>
          <w:color w:val="000000" w:themeColor="text1"/>
        </w:rPr>
        <w:t xml:space="preserve"> because of their features</w:t>
      </w:r>
      <w:r w:rsidR="004513C5" w:rsidRPr="00A37E3A">
        <w:rPr>
          <w:color w:val="000000" w:themeColor="text1"/>
        </w:rPr>
        <w:t>.</w:t>
      </w:r>
    </w:p>
    <w:p w14:paraId="5E14EB7C" w14:textId="3C513D48" w:rsidR="004513C5" w:rsidRPr="00A37E3A" w:rsidRDefault="004513C5" w:rsidP="002429A4">
      <w:pPr>
        <w:rPr>
          <w:color w:val="000000" w:themeColor="text1"/>
        </w:rPr>
      </w:pPr>
      <w:r w:rsidRPr="00A37E3A">
        <w:rPr>
          <w:color w:val="000000" w:themeColor="text1"/>
        </w:rPr>
        <w:t xml:space="preserve">From the earliest anatomical books using flaps to the modern pop-up book, movable book artists have constantly improved and innovated on previous mechanisms to unchain the book from </w:t>
      </w:r>
      <w:r w:rsidR="00F21185" w:rsidRPr="00A37E3A">
        <w:rPr>
          <w:color w:val="000000" w:themeColor="text1"/>
        </w:rPr>
        <w:t xml:space="preserve">flat-printed </w:t>
      </w:r>
      <w:r w:rsidRPr="00A37E3A">
        <w:rPr>
          <w:color w:val="000000" w:themeColor="text1"/>
        </w:rPr>
        <w:t xml:space="preserve">two-dimensional space. </w:t>
      </w:r>
      <w:r w:rsidR="00770FF3" w:rsidRPr="00A37E3A">
        <w:rPr>
          <w:color w:val="000000" w:themeColor="text1"/>
        </w:rPr>
        <w:t xml:space="preserve">In my summary of the history of moving books, I have implicitly suggested that there are three means that movable book publishers and artists have utilised within the book-object to resist flatness: depth, kinetics, and sensorial experiences. </w:t>
      </w:r>
      <w:r w:rsidR="00381F62" w:rsidRPr="00A37E3A">
        <w:rPr>
          <w:color w:val="000000" w:themeColor="text1"/>
        </w:rPr>
        <w:t>Depth could involve using</w:t>
      </w:r>
      <w:r w:rsidRPr="00A37E3A">
        <w:rPr>
          <w:color w:val="000000" w:themeColor="text1"/>
        </w:rPr>
        <w:t xml:space="preserve"> the space between two open pages to create pop-ups</w:t>
      </w:r>
      <w:r w:rsidR="00CA2AB9" w:rsidRPr="00A37E3A">
        <w:rPr>
          <w:color w:val="000000" w:themeColor="text1"/>
        </w:rPr>
        <w:t xml:space="preserve"> </w:t>
      </w:r>
      <w:r w:rsidRPr="00A37E3A">
        <w:rPr>
          <w:color w:val="000000" w:themeColor="text1"/>
        </w:rPr>
        <w:t xml:space="preserve">or </w:t>
      </w:r>
      <w:r w:rsidR="00381F62" w:rsidRPr="00A37E3A">
        <w:rPr>
          <w:color w:val="000000" w:themeColor="text1"/>
        </w:rPr>
        <w:t xml:space="preserve">using </w:t>
      </w:r>
      <w:r w:rsidRPr="00A37E3A">
        <w:rPr>
          <w:color w:val="000000" w:themeColor="text1"/>
        </w:rPr>
        <w:t xml:space="preserve">the volume of </w:t>
      </w:r>
      <w:r w:rsidR="000F3981" w:rsidRPr="00A37E3A">
        <w:rPr>
          <w:color w:val="000000" w:themeColor="text1"/>
        </w:rPr>
        <w:t>book-object</w:t>
      </w:r>
      <w:r w:rsidR="00381F62" w:rsidRPr="00A37E3A">
        <w:rPr>
          <w:color w:val="000000" w:themeColor="text1"/>
        </w:rPr>
        <w:t xml:space="preserve"> itself to emphasize non-flatness. </w:t>
      </w:r>
      <w:r w:rsidR="00F17A23" w:rsidRPr="00A37E3A">
        <w:rPr>
          <w:color w:val="000000" w:themeColor="text1"/>
        </w:rPr>
        <w:t>K</w:t>
      </w:r>
      <w:r w:rsidRPr="00A37E3A">
        <w:rPr>
          <w:color w:val="000000" w:themeColor="text1"/>
        </w:rPr>
        <w:t>inetic</w:t>
      </w:r>
      <w:r w:rsidR="00F17A23" w:rsidRPr="00A37E3A">
        <w:rPr>
          <w:color w:val="000000" w:themeColor="text1"/>
        </w:rPr>
        <w:t xml:space="preserve">s </w:t>
      </w:r>
      <w:r w:rsidR="002B5A2E" w:rsidRPr="00A37E3A">
        <w:rPr>
          <w:color w:val="000000" w:themeColor="text1"/>
        </w:rPr>
        <w:t>entails that</w:t>
      </w:r>
      <w:r w:rsidR="00F17A23" w:rsidRPr="00A37E3A">
        <w:rPr>
          <w:color w:val="000000" w:themeColor="text1"/>
        </w:rPr>
        <w:t xml:space="preserve"> </w:t>
      </w:r>
      <w:r w:rsidRPr="00A37E3A">
        <w:rPr>
          <w:color w:val="000000" w:themeColor="text1"/>
        </w:rPr>
        <w:t xml:space="preserve">physical actions such as pulling, lifting or rotating parts of the book become essential movements </w:t>
      </w:r>
      <w:r w:rsidR="00F17A23" w:rsidRPr="00A37E3A">
        <w:rPr>
          <w:color w:val="000000" w:themeColor="text1"/>
        </w:rPr>
        <w:t xml:space="preserve">for </w:t>
      </w:r>
      <w:r w:rsidRPr="00A37E3A">
        <w:rPr>
          <w:color w:val="000000" w:themeColor="text1"/>
        </w:rPr>
        <w:t>access</w:t>
      </w:r>
      <w:r w:rsidR="00F17A23" w:rsidRPr="00A37E3A">
        <w:rPr>
          <w:color w:val="000000" w:themeColor="text1"/>
        </w:rPr>
        <w:t>ing</w:t>
      </w:r>
      <w:r w:rsidRPr="00A37E3A">
        <w:rPr>
          <w:color w:val="000000" w:themeColor="text1"/>
        </w:rPr>
        <w:t xml:space="preserve"> the book</w:t>
      </w:r>
      <w:r w:rsidR="002B5A2E" w:rsidRPr="00A37E3A">
        <w:rPr>
          <w:color w:val="000000" w:themeColor="text1"/>
        </w:rPr>
        <w:t>. S</w:t>
      </w:r>
      <w:r w:rsidRPr="00A37E3A">
        <w:rPr>
          <w:color w:val="000000" w:themeColor="text1"/>
        </w:rPr>
        <w:t>ensorial</w:t>
      </w:r>
      <w:r w:rsidR="002B5A2E" w:rsidRPr="00A37E3A">
        <w:rPr>
          <w:color w:val="000000" w:themeColor="text1"/>
        </w:rPr>
        <w:t xml:space="preserve"> </w:t>
      </w:r>
      <w:r w:rsidR="00770FF3" w:rsidRPr="00A37E3A">
        <w:rPr>
          <w:color w:val="000000" w:themeColor="text1"/>
        </w:rPr>
        <w:t xml:space="preserve">experience </w:t>
      </w:r>
      <w:r w:rsidR="002B5A2E" w:rsidRPr="00A37E3A">
        <w:rPr>
          <w:color w:val="000000" w:themeColor="text1"/>
        </w:rPr>
        <w:t xml:space="preserve">means </w:t>
      </w:r>
      <w:r w:rsidRPr="00A37E3A">
        <w:rPr>
          <w:color w:val="000000" w:themeColor="text1"/>
        </w:rPr>
        <w:t xml:space="preserve">using special papers to bring sensorial experiences to the reader. Innovations in using each attribute have contributed to the form and structure of movable books. </w:t>
      </w:r>
      <w:r w:rsidR="0048746B" w:rsidRPr="00A37E3A">
        <w:rPr>
          <w:color w:val="000000" w:themeColor="text1"/>
        </w:rPr>
        <w:t>A</w:t>
      </w:r>
      <w:r w:rsidRPr="00A37E3A">
        <w:rPr>
          <w:color w:val="000000" w:themeColor="text1"/>
        </w:rPr>
        <w:t xml:space="preserve">rtists no longer </w:t>
      </w:r>
      <w:r w:rsidR="0048746B" w:rsidRPr="00A37E3A">
        <w:rPr>
          <w:color w:val="000000" w:themeColor="text1"/>
        </w:rPr>
        <w:t xml:space="preserve">have to </w:t>
      </w:r>
      <w:r w:rsidRPr="00A37E3A">
        <w:rPr>
          <w:color w:val="000000" w:themeColor="text1"/>
        </w:rPr>
        <w:t>regard a book as the</w:t>
      </w:r>
      <w:r w:rsidR="0048746B" w:rsidRPr="00A37E3A">
        <w:rPr>
          <w:color w:val="000000" w:themeColor="text1"/>
        </w:rPr>
        <w:t xml:space="preserve"> mere</w:t>
      </w:r>
      <w:r w:rsidRPr="00A37E3A">
        <w:rPr>
          <w:color w:val="000000" w:themeColor="text1"/>
        </w:rPr>
        <w:t xml:space="preserve"> carrier of text and pictures</w:t>
      </w:r>
      <w:r w:rsidR="0048746B" w:rsidRPr="00A37E3A">
        <w:rPr>
          <w:color w:val="000000" w:themeColor="text1"/>
        </w:rPr>
        <w:t>; books can be seen as</w:t>
      </w:r>
      <w:r w:rsidRPr="00A37E3A">
        <w:rPr>
          <w:color w:val="000000" w:themeColor="text1"/>
        </w:rPr>
        <w:t xml:space="preserve"> whole piece</w:t>
      </w:r>
      <w:r w:rsidR="0048746B" w:rsidRPr="00A37E3A">
        <w:rPr>
          <w:color w:val="000000" w:themeColor="text1"/>
        </w:rPr>
        <w:t>s</w:t>
      </w:r>
      <w:r w:rsidRPr="00A37E3A">
        <w:rPr>
          <w:color w:val="000000" w:themeColor="text1"/>
        </w:rPr>
        <w:t xml:space="preserve"> of art. </w:t>
      </w:r>
      <w:proofErr w:type="spellStart"/>
      <w:r w:rsidRPr="00A37E3A">
        <w:rPr>
          <w:color w:val="000000" w:themeColor="text1"/>
        </w:rPr>
        <w:t>Haining</w:t>
      </w:r>
      <w:proofErr w:type="spellEnd"/>
      <w:r w:rsidRPr="00A37E3A">
        <w:rPr>
          <w:color w:val="000000" w:themeColor="text1"/>
        </w:rPr>
        <w:t xml:space="preserve"> </w:t>
      </w:r>
      <w:r w:rsidR="00C04322" w:rsidRPr="00A37E3A">
        <w:rPr>
          <w:color w:val="000000" w:themeColor="text1"/>
        </w:rPr>
        <w:t xml:space="preserve">said </w:t>
      </w:r>
      <w:r w:rsidR="005B750D" w:rsidRPr="00A37E3A">
        <w:rPr>
          <w:color w:val="000000" w:themeColor="text1"/>
        </w:rPr>
        <w:t>movable</w:t>
      </w:r>
      <w:r w:rsidR="00C04322" w:rsidRPr="00A37E3A">
        <w:rPr>
          <w:color w:val="000000" w:themeColor="text1"/>
        </w:rPr>
        <w:t xml:space="preserve"> books</w:t>
      </w:r>
      <w:r w:rsidRPr="00A37E3A">
        <w:rPr>
          <w:color w:val="000000" w:themeColor="text1"/>
        </w:rPr>
        <w:t xml:space="preserve"> </w:t>
      </w:r>
      <w:r w:rsidR="00D218D0" w:rsidRPr="00A37E3A">
        <w:rPr>
          <w:color w:val="000000" w:themeColor="text1"/>
        </w:rPr>
        <w:t>‘</w:t>
      </w:r>
      <w:r w:rsidRPr="00A37E3A">
        <w:rPr>
          <w:color w:val="000000" w:themeColor="text1"/>
        </w:rPr>
        <w:t>portray a particularly fascinating method of putting 'life' into children's stories — the insertion of mechanical movement of their own</w:t>
      </w:r>
      <w:r w:rsidR="00D218D0" w:rsidRPr="00A37E3A">
        <w:rPr>
          <w:color w:val="000000" w:themeColor="text1"/>
        </w:rPr>
        <w:t>’</w:t>
      </w:r>
      <w:r w:rsidRPr="00A37E3A">
        <w:rPr>
          <w:color w:val="000000" w:themeColor="text1"/>
        </w:rPr>
        <w:t xml:space="preserve"> </w:t>
      </w:r>
      <w:r w:rsidRPr="00A37E3A">
        <w:rPr>
          <w:color w:val="000000" w:themeColor="text1"/>
        </w:rPr>
        <w:fldChar w:fldCharType="begin" w:fldLock="1"/>
      </w:r>
      <w:r w:rsidR="005522D8" w:rsidRPr="00A37E3A">
        <w:rPr>
          <w:color w:val="000000" w:themeColor="text1"/>
        </w:rPr>
        <w:instrText>ADDIN CSL_CITATION {"citationItems":[{"id":"ITEM-1","itemData":{"ISBN":"0450039498","abstract":"Once upon a time... -- How it all began...the Harlequinade -- The unique click tablets -- The temple of fancy paper doll books -- Toilet books: The idea from a dressing table -- Infinite varieties of 'The Paignion' -- Dean and Son: Originators of movable books -- The life-like peep show -- The wonders of panorama -- Dressing up 'Beauty and the beast' -- 'Cinderella': The first true movable -- Living nursery rhymes -- Father Tuck's mechanical fun -- The famous 'Dirty Boy' book -- Three dimensional magic -- Shilling coloured sixpence plain -- Ernest Nister's changing pictures -- The American connection -- Perspectives of wildlife -- The genius of Lothar Meggendorfer -- The secret world of fairies -- The book of revelations -- The shape of things to come -- Fairy tale 'Dressing dolls' -- Dissolving moments -- The house as a book -- Vistas of a zoo -- Illusion and trickery -- Scenes from wonderland -- The Beatrix Potter saga -- A famous French movable -- More animal magic -- The book that speaks! -- The pop-up book.","author":[{"dropping-particle":"","family":"Haining","given":"Peter","non-dropping-particle":"","parse-names":false,"suffix":""}],"edition":"1st Editio","id":"ITEM-1","issued":{"date-parts":[["1980"]]},"number-of-pages":"141","publisher":"New English Library","publisher-place":"London","title":"Movable books : an illustrated history","type":"book"},"locator":"5","uris":["http://www.mendeley.com/documents/?uuid=63227789-0875-3acb-896b-3c6d9f34e534"]}],"mendeley":{"formattedCitation":"(Haining, 1980, p. 5)","plainTextFormattedCitation":"(Haining, 1980, p. 5)","previouslyFormattedCitation":"(Haining, 1980, p. 5)"},"properties":{"noteIndex":0},"schema":"https://github.com/citation-style-language/schema/raw/master/csl-citation.json"}</w:instrText>
      </w:r>
      <w:r w:rsidRPr="00A37E3A">
        <w:rPr>
          <w:color w:val="000000" w:themeColor="text1"/>
        </w:rPr>
        <w:fldChar w:fldCharType="separate"/>
      </w:r>
      <w:r w:rsidRPr="00A37E3A">
        <w:rPr>
          <w:noProof/>
          <w:color w:val="000000" w:themeColor="text1"/>
        </w:rPr>
        <w:t>(Haining, 1980, p. 5)</w:t>
      </w:r>
      <w:r w:rsidRPr="00A37E3A">
        <w:rPr>
          <w:color w:val="000000" w:themeColor="text1"/>
        </w:rPr>
        <w:fldChar w:fldCharType="end"/>
      </w:r>
      <w:r w:rsidRPr="00A37E3A">
        <w:rPr>
          <w:color w:val="000000" w:themeColor="text1"/>
        </w:rPr>
        <w:t>.</w:t>
      </w:r>
    </w:p>
    <w:p w14:paraId="4607218F" w14:textId="48018B0E" w:rsidR="004513C5" w:rsidRPr="00A37E3A" w:rsidRDefault="004513C5" w:rsidP="00233D95">
      <w:pPr>
        <w:pStyle w:val="Heading2"/>
        <w:rPr>
          <w:color w:val="000000" w:themeColor="text1"/>
        </w:rPr>
      </w:pPr>
      <w:bookmarkStart w:id="133" w:name="_Toc36656676"/>
      <w:bookmarkStart w:id="134" w:name="_Toc36656724"/>
      <w:bookmarkStart w:id="135" w:name="_Toc36656750"/>
      <w:bookmarkStart w:id="136" w:name="_Toc36656924"/>
      <w:bookmarkStart w:id="137" w:name="_Toc36657195"/>
      <w:bookmarkStart w:id="138" w:name="_Toc64141144"/>
      <w:r w:rsidRPr="00A37E3A">
        <w:rPr>
          <w:color w:val="000000" w:themeColor="text1"/>
        </w:rPr>
        <w:t xml:space="preserve">Using the book as an object in </w:t>
      </w:r>
      <w:r w:rsidR="00E84C71" w:rsidRPr="00A37E3A">
        <w:rPr>
          <w:color w:val="000000" w:themeColor="text1"/>
        </w:rPr>
        <w:t>unflattened</w:t>
      </w:r>
      <w:r w:rsidRPr="00A37E3A">
        <w:rPr>
          <w:color w:val="000000" w:themeColor="text1"/>
        </w:rPr>
        <w:t xml:space="preserve"> picturebooks</w:t>
      </w:r>
      <w:bookmarkEnd w:id="133"/>
      <w:bookmarkEnd w:id="134"/>
      <w:bookmarkEnd w:id="135"/>
      <w:bookmarkEnd w:id="136"/>
      <w:bookmarkEnd w:id="137"/>
      <w:bookmarkEnd w:id="138"/>
      <w:r w:rsidRPr="00A37E3A">
        <w:rPr>
          <w:color w:val="000000" w:themeColor="text1"/>
        </w:rPr>
        <w:t xml:space="preserve"> </w:t>
      </w:r>
    </w:p>
    <w:p w14:paraId="1A9F39A0" w14:textId="0BEC15F1" w:rsidR="004513C5" w:rsidRPr="00A37E3A" w:rsidRDefault="00CA2AB9" w:rsidP="001D4254">
      <w:pPr>
        <w:rPr>
          <w:color w:val="000000" w:themeColor="text1"/>
        </w:rPr>
      </w:pPr>
      <w:r w:rsidRPr="00A37E3A">
        <w:rPr>
          <w:color w:val="000000" w:themeColor="text1"/>
        </w:rPr>
        <w:t>U</w:t>
      </w:r>
      <w:r w:rsidR="00E84C71" w:rsidRPr="00A37E3A">
        <w:rPr>
          <w:color w:val="000000" w:themeColor="text1"/>
        </w:rPr>
        <w:t>nflattened</w:t>
      </w:r>
      <w:r w:rsidR="004513C5" w:rsidRPr="00A37E3A">
        <w:rPr>
          <w:color w:val="000000" w:themeColor="text1"/>
        </w:rPr>
        <w:t xml:space="preserve"> picturebooks are books primarily designed with a view to using physical elements to enhance </w:t>
      </w:r>
      <w:r w:rsidR="00F155FB" w:rsidRPr="00A37E3A">
        <w:rPr>
          <w:rFonts w:hint="eastAsia"/>
          <w:color w:val="000000" w:themeColor="text1"/>
        </w:rPr>
        <w:t>or</w:t>
      </w:r>
      <w:r w:rsidR="00F155FB" w:rsidRPr="00A37E3A">
        <w:rPr>
          <w:color w:val="000000" w:themeColor="text1"/>
        </w:rPr>
        <w:t xml:space="preserve"> be part of the </w:t>
      </w:r>
      <w:r w:rsidR="004513C5" w:rsidRPr="00A37E3A">
        <w:rPr>
          <w:color w:val="000000" w:themeColor="text1"/>
        </w:rPr>
        <w:t xml:space="preserve">conceptual communication and emphasize the </w:t>
      </w:r>
      <w:r w:rsidR="0061040D" w:rsidRPr="00A37E3A">
        <w:rPr>
          <w:color w:val="000000" w:themeColor="text1"/>
        </w:rPr>
        <w:t>physicality</w:t>
      </w:r>
      <w:r w:rsidR="004E248B" w:rsidRPr="00A37E3A">
        <w:rPr>
          <w:color w:val="000000" w:themeColor="text1"/>
        </w:rPr>
        <w:t xml:space="preserve"> </w:t>
      </w:r>
      <w:r w:rsidR="004513C5" w:rsidRPr="00A37E3A">
        <w:rPr>
          <w:color w:val="000000" w:themeColor="text1"/>
        </w:rPr>
        <w:t>of the book</w:t>
      </w:r>
      <w:r w:rsidR="0061040D" w:rsidRPr="00A37E3A">
        <w:rPr>
          <w:color w:val="000000" w:themeColor="text1"/>
        </w:rPr>
        <w:t>-object</w:t>
      </w:r>
      <w:r w:rsidR="004513C5" w:rsidRPr="00A37E3A">
        <w:rPr>
          <w:color w:val="000000" w:themeColor="text1"/>
        </w:rPr>
        <w:t xml:space="preserve">. </w:t>
      </w:r>
      <w:r w:rsidR="00374629" w:rsidRPr="00A37E3A">
        <w:rPr>
          <w:color w:val="000000" w:themeColor="text1"/>
        </w:rPr>
        <w:t>Hence, movable</w:t>
      </w:r>
      <w:r w:rsidR="004513C5" w:rsidRPr="00A37E3A">
        <w:rPr>
          <w:color w:val="000000" w:themeColor="text1"/>
        </w:rPr>
        <w:t xml:space="preserve"> books are the predecessors of </w:t>
      </w:r>
      <w:r w:rsidR="00E84C71" w:rsidRPr="00A37E3A">
        <w:rPr>
          <w:color w:val="000000" w:themeColor="text1"/>
        </w:rPr>
        <w:t>unflattened</w:t>
      </w:r>
      <w:r w:rsidR="004513C5" w:rsidRPr="00A37E3A">
        <w:rPr>
          <w:color w:val="000000" w:themeColor="text1"/>
        </w:rPr>
        <w:t xml:space="preserve"> picturebooks,</w:t>
      </w:r>
      <w:r w:rsidR="006A0CC6" w:rsidRPr="00A37E3A">
        <w:rPr>
          <w:color w:val="000000" w:themeColor="text1"/>
        </w:rPr>
        <w:t xml:space="preserve"> and</w:t>
      </w:r>
      <w:r w:rsidR="004513C5" w:rsidRPr="00A37E3A">
        <w:rPr>
          <w:color w:val="000000" w:themeColor="text1"/>
        </w:rPr>
        <w:t xml:space="preserve"> the </w:t>
      </w:r>
      <w:proofErr w:type="gramStart"/>
      <w:r w:rsidR="004513C5" w:rsidRPr="00A37E3A">
        <w:rPr>
          <w:color w:val="000000" w:themeColor="text1"/>
        </w:rPr>
        <w:t xml:space="preserve">three </w:t>
      </w:r>
      <w:r w:rsidR="00782046" w:rsidRPr="00A37E3A">
        <w:rPr>
          <w:color w:val="000000" w:themeColor="text1"/>
        </w:rPr>
        <w:t>key</w:t>
      </w:r>
      <w:proofErr w:type="gramEnd"/>
      <w:r w:rsidR="00782046" w:rsidRPr="00A37E3A">
        <w:rPr>
          <w:color w:val="000000" w:themeColor="text1"/>
        </w:rPr>
        <w:t xml:space="preserve"> means </w:t>
      </w:r>
      <w:r w:rsidR="004513C5" w:rsidRPr="00A37E3A">
        <w:rPr>
          <w:color w:val="000000" w:themeColor="text1"/>
        </w:rPr>
        <w:t xml:space="preserve">of designing movable books can be seen as instructions for developing </w:t>
      </w:r>
      <w:r w:rsidR="00E84C71" w:rsidRPr="00A37E3A">
        <w:rPr>
          <w:color w:val="000000" w:themeColor="text1"/>
        </w:rPr>
        <w:t>unflattened</w:t>
      </w:r>
      <w:r w:rsidR="004513C5" w:rsidRPr="00A37E3A">
        <w:rPr>
          <w:color w:val="000000" w:themeColor="text1"/>
        </w:rPr>
        <w:t xml:space="preserve"> picturebooks. </w:t>
      </w:r>
      <w:r w:rsidR="00E84C71" w:rsidRPr="00A37E3A">
        <w:rPr>
          <w:color w:val="000000" w:themeColor="text1"/>
        </w:rPr>
        <w:t>Unflattened</w:t>
      </w:r>
      <w:r w:rsidR="004513C5" w:rsidRPr="00A37E3A">
        <w:rPr>
          <w:color w:val="000000" w:themeColor="text1"/>
        </w:rPr>
        <w:t xml:space="preserve"> books </w:t>
      </w:r>
      <w:r w:rsidRPr="00A37E3A">
        <w:rPr>
          <w:color w:val="000000" w:themeColor="text1"/>
        </w:rPr>
        <w:t>include</w:t>
      </w:r>
      <w:r w:rsidR="006A0CC6" w:rsidRPr="00A37E3A">
        <w:rPr>
          <w:color w:val="000000" w:themeColor="text1"/>
        </w:rPr>
        <w:t xml:space="preserve"> </w:t>
      </w:r>
      <w:r w:rsidR="004513C5" w:rsidRPr="00A37E3A">
        <w:rPr>
          <w:color w:val="000000" w:themeColor="text1"/>
        </w:rPr>
        <w:t xml:space="preserve">tactile elements and active or interactive design in their books to strengthen and improve the participatory reading experience. Therefore, to understand how </w:t>
      </w:r>
      <w:r w:rsidR="00E84C71" w:rsidRPr="00A37E3A">
        <w:rPr>
          <w:color w:val="000000" w:themeColor="text1"/>
        </w:rPr>
        <w:t>unflattened</w:t>
      </w:r>
      <w:r w:rsidR="004513C5" w:rsidRPr="00A37E3A">
        <w:rPr>
          <w:color w:val="000000" w:themeColor="text1"/>
        </w:rPr>
        <w:t xml:space="preserve"> picturebook artists have innovated on the printed </w:t>
      </w:r>
      <w:r w:rsidR="00770FF3" w:rsidRPr="00A37E3A">
        <w:rPr>
          <w:color w:val="000000" w:themeColor="text1"/>
        </w:rPr>
        <w:t xml:space="preserve">book, it is essential to carefully consider and study the physicality of printed books. </w:t>
      </w:r>
      <w:r w:rsidR="004513C5" w:rsidRPr="00A37E3A">
        <w:rPr>
          <w:color w:val="000000" w:themeColor="text1"/>
        </w:rPr>
        <w:t xml:space="preserve">In this section, I first clarify the physicality of the </w:t>
      </w:r>
      <w:r w:rsidR="000F3981" w:rsidRPr="00A37E3A">
        <w:rPr>
          <w:color w:val="000000" w:themeColor="text1"/>
        </w:rPr>
        <w:t>book-object</w:t>
      </w:r>
      <w:r w:rsidR="004513C5" w:rsidRPr="00A37E3A">
        <w:rPr>
          <w:color w:val="000000" w:themeColor="text1"/>
        </w:rPr>
        <w:t xml:space="preserve"> and then analyse selected published </w:t>
      </w:r>
      <w:r w:rsidR="00E84C71" w:rsidRPr="00A37E3A">
        <w:rPr>
          <w:color w:val="000000" w:themeColor="text1"/>
        </w:rPr>
        <w:t>unflattened</w:t>
      </w:r>
      <w:r w:rsidR="004513C5" w:rsidRPr="00A37E3A">
        <w:rPr>
          <w:color w:val="000000" w:themeColor="text1"/>
        </w:rPr>
        <w:t xml:space="preserve"> picturebooks as examples to </w:t>
      </w:r>
      <w:r w:rsidR="006A0CC6" w:rsidRPr="00A37E3A">
        <w:rPr>
          <w:color w:val="000000" w:themeColor="text1"/>
        </w:rPr>
        <w:t xml:space="preserve">convey </w:t>
      </w:r>
      <w:r w:rsidR="004513C5" w:rsidRPr="00A37E3A">
        <w:rPr>
          <w:color w:val="000000" w:themeColor="text1"/>
        </w:rPr>
        <w:t>how bookmakers use the book as part of their narratives.</w:t>
      </w:r>
    </w:p>
    <w:p w14:paraId="68650FC4" w14:textId="530DFEA4" w:rsidR="004513C5" w:rsidRPr="00A37E3A" w:rsidRDefault="004513C5" w:rsidP="00233D95">
      <w:pPr>
        <w:pStyle w:val="Heading3"/>
        <w:rPr>
          <w:color w:val="000000" w:themeColor="text1"/>
        </w:rPr>
      </w:pPr>
      <w:bookmarkStart w:id="139" w:name="_Toc64141145"/>
      <w:r w:rsidRPr="00A37E3A">
        <w:rPr>
          <w:color w:val="000000" w:themeColor="text1"/>
        </w:rPr>
        <w:t xml:space="preserve">Attributes of </w:t>
      </w:r>
      <w:r w:rsidR="00E84C71" w:rsidRPr="00A37E3A">
        <w:rPr>
          <w:color w:val="000000" w:themeColor="text1"/>
        </w:rPr>
        <w:t>unflattened</w:t>
      </w:r>
      <w:r w:rsidRPr="00A37E3A">
        <w:rPr>
          <w:color w:val="000000" w:themeColor="text1"/>
        </w:rPr>
        <w:t xml:space="preserve"> picturebooks</w:t>
      </w:r>
      <w:bookmarkEnd w:id="139"/>
    </w:p>
    <w:p w14:paraId="6E1348FA" w14:textId="241DE221" w:rsidR="00025CE7" w:rsidRPr="00A37E3A" w:rsidRDefault="004513C5" w:rsidP="001D4254">
      <w:pPr>
        <w:rPr>
          <w:color w:val="000000" w:themeColor="text1"/>
        </w:rPr>
      </w:pPr>
      <w:r w:rsidRPr="00A37E3A">
        <w:rPr>
          <w:color w:val="000000" w:themeColor="text1"/>
        </w:rPr>
        <w:t>‘</w:t>
      </w:r>
      <w:r w:rsidRPr="00A37E3A">
        <w:rPr>
          <w:rFonts w:ascii="Calibri" w:hAnsi="Calibri" w:cs="Calibri"/>
          <w:color w:val="000000" w:themeColor="text1"/>
        </w:rPr>
        <w:t>﻿</w:t>
      </w:r>
      <w:r w:rsidRPr="00A37E3A">
        <w:rPr>
          <w:color w:val="000000" w:themeColor="text1"/>
        </w:rPr>
        <w:t xml:space="preserve">Books, regarded as autonomous space-time sequences offer an alternative to all existent literary genres’ </w:t>
      </w:r>
      <w:r w:rsidRPr="00A37E3A">
        <w:rPr>
          <w:color w:val="000000" w:themeColor="text1"/>
        </w:rPr>
        <w:fldChar w:fldCharType="begin" w:fldLock="1"/>
      </w:r>
      <w:r w:rsidR="00EF35F4" w:rsidRPr="00A37E3A">
        <w:rPr>
          <w:color w:val="000000" w:themeColor="text1"/>
        </w:rPr>
        <w:instrText>ADDIN CSL_CITATION {"citationItems":[{"id":"ITEM-1","itemData":{"URL":"http://www.reflexionesmarginales.com/biblioteca/15/Documentos/Ulises_Carrion:The_New_Art_of_Making_Books.pdf","accessed":{"date-parts":[["2018","7","21"]]},"author":[{"dropping-particle":"","family":"Carrión","given":"Ulises","non-dropping-particle":"","parse-names":false,"suffix":""}],"container-title":"Kontexts","id":"ITEM-1","issued":{"date-parts":[["1975"]]},"title":"THE NEW ART OF MAKING BOOKS","type":"webpage","volume":"no. 6-7"},"locator":"3","uris":["http://www.mendeley.com/documents/?uuid=019619db-d472-42d0-8e08-5dad1d43048e"]}],"mendeley":{"formattedCitation":"(Carrión, 1975, p. 3)","plainTextFormattedCitation":"(Carrión, 1975, p. 3)","previouslyFormattedCitation":"(Carrión, 1975, p. 3)"},"properties":{"noteIndex":0},"schema":"https://github.com/citation-style-language/schema/raw/master/csl-citation.json"}</w:instrText>
      </w:r>
      <w:r w:rsidRPr="00A37E3A">
        <w:rPr>
          <w:color w:val="000000" w:themeColor="text1"/>
        </w:rPr>
        <w:fldChar w:fldCharType="separate"/>
      </w:r>
      <w:r w:rsidR="00EF35F4" w:rsidRPr="00A37E3A">
        <w:rPr>
          <w:noProof/>
          <w:color w:val="000000" w:themeColor="text1"/>
        </w:rPr>
        <w:t>(Carrión, 1975, p. 3)</w:t>
      </w:r>
      <w:r w:rsidRPr="00A37E3A">
        <w:rPr>
          <w:color w:val="000000" w:themeColor="text1"/>
        </w:rPr>
        <w:fldChar w:fldCharType="end"/>
      </w:r>
      <w:r w:rsidRPr="00A37E3A">
        <w:rPr>
          <w:color w:val="000000" w:themeColor="text1"/>
        </w:rPr>
        <w:t>. A printed book is a physical object, a volume (in space</w:t>
      </w:r>
      <w:r w:rsidR="00543FCD" w:rsidRPr="00A37E3A">
        <w:rPr>
          <w:color w:val="000000" w:themeColor="text1"/>
        </w:rPr>
        <w:t>)—</w:t>
      </w:r>
      <w:r w:rsidRPr="00A37E3A">
        <w:rPr>
          <w:color w:val="000000" w:themeColor="text1"/>
        </w:rPr>
        <w:t xml:space="preserve">its physical form binding the information contained within into a set structure, accessible only through physically interacting with the </w:t>
      </w:r>
      <w:r w:rsidR="000F3981" w:rsidRPr="00A37E3A">
        <w:rPr>
          <w:color w:val="000000" w:themeColor="text1"/>
        </w:rPr>
        <w:t>book-object</w:t>
      </w:r>
      <w:r w:rsidRPr="00A37E3A">
        <w:rPr>
          <w:color w:val="000000" w:themeColor="text1"/>
        </w:rPr>
        <w:t xml:space="preserve"> </w:t>
      </w:r>
      <w:r w:rsidRPr="00A37E3A">
        <w:rPr>
          <w:color w:val="000000" w:themeColor="text1"/>
        </w:rPr>
        <w:fldChar w:fldCharType="begin" w:fldLock="1"/>
      </w:r>
      <w:r w:rsidR="005522D8" w:rsidRPr="00A37E3A">
        <w:rPr>
          <w:color w:val="000000" w:themeColor="text1"/>
        </w:rPr>
        <w:instrText>ADDIN CSL_CITATION {"citationItems":[{"id":"ITEM-1","itemData":{"URL":"http://www.reflexionesmarginales.com/biblioteca/15/Documentos/Ulises_Carrion:The_New_Art_of_Making_Books.pdf","accessed":{"date-parts":[["2018","7","21"]]},"author":[{"dropping-particle":"","family":"Carrión","given":"Ulises","non-dropping-particle":"","parse-names":false,"suffix":""}],"container-title":"Kontexts","id":"ITEM-1","issued":{"date-parts":[["1975"]]},"title":"THE NEW ART OF MAKING BOOKS","type":"webpage","volume":"no. 6-7"},"uris":["http://www.mendeley.com/documents/?uuid=019619db-d472-42d0-8e08-5dad1d43048e"]},{"id":"ITEM-2","itemData":{"author":[{"dropping-particle":"","family":"Drucker","given":"Johanna","non-dropping-particle":"","parse-names":false,"suffix":""}],"id":"ITEM-2","issued":{"date-parts":[["2004"]]},"note":"Includes bibliographical references and index.","number-of-pages":"377","publisher":"Granary Books","publisher-place":"New York","title":"The Century of Artists' Books","type":"book"},"uris":["http://www.mendeley.com/documents/?uuid=28f14408-12a5-4dbf-94d9-8e21fd39fd3e"]},{"id":"ITEM-3","itemData":{"ISBN":"0963768212","abstract":"3rd ed. \"Book 95.\" Introduction -- The book as physical object -- Display -- Picture relationships -- Movement -- Syntactical pages -- Structure and composition.","author":[{"dropping-particle":"","family":"Smith","given":"Keith A.","non-dropping-particle":"","parse-names":false,"suffix":""}],"id":"ITEM-3","issued":{"date-parts":[["1994"]]},"number-of-pages":"238","publisher":"Keith A. Smith Books","publisher-place":"Rochester, N.Y.","title":"Structure of the visual book","type":"book"},"uris":["http://www.mendeley.com/documents/?uuid=cb5fd595-f77c-38e6-a169-d17f29ff3990"]}],"mendeley":{"formattedCitation":"(Carrión, 1975; Smith, 1994; Drucker, 2004)","plainTextFormattedCitation":"(Carrión, 1975; Smith, 1994; Drucker, 2004)","previouslyFormattedCitation":"(Carrión, 1975; Smith, 1994; Drucker, 2004)"},"properties":{"noteIndex":0},"schema":"https://github.com/citation-style-language/schema/raw/master/csl-citation.json"}</w:instrText>
      </w:r>
      <w:r w:rsidRPr="00A37E3A">
        <w:rPr>
          <w:color w:val="000000" w:themeColor="text1"/>
        </w:rPr>
        <w:fldChar w:fldCharType="separate"/>
      </w:r>
      <w:r w:rsidRPr="00A37E3A">
        <w:rPr>
          <w:noProof/>
          <w:color w:val="000000" w:themeColor="text1"/>
        </w:rPr>
        <w:t>(Carrión, 1975; Smith, 1994; Drucker, 2004)</w:t>
      </w:r>
      <w:r w:rsidRPr="00A37E3A">
        <w:rPr>
          <w:color w:val="000000" w:themeColor="text1"/>
        </w:rPr>
        <w:fldChar w:fldCharType="end"/>
      </w:r>
      <w:r w:rsidRPr="00A37E3A">
        <w:rPr>
          <w:color w:val="000000" w:themeColor="text1"/>
        </w:rPr>
        <w:t xml:space="preserve">. </w:t>
      </w:r>
      <w:r w:rsidR="0021432E" w:rsidRPr="00A37E3A">
        <w:rPr>
          <w:color w:val="000000" w:themeColor="text1"/>
        </w:rPr>
        <w:t xml:space="preserve">Keith A. </w:t>
      </w:r>
      <w:r w:rsidRPr="00A37E3A">
        <w:rPr>
          <w:color w:val="000000" w:themeColor="text1"/>
        </w:rPr>
        <w:t>Smith</w:t>
      </w:r>
      <w:r w:rsidR="0021432E" w:rsidRPr="00A37E3A">
        <w:rPr>
          <w:color w:val="000000" w:themeColor="text1"/>
        </w:rPr>
        <w:t xml:space="preserve"> </w:t>
      </w:r>
      <w:r w:rsidR="001007E9" w:rsidRPr="00A37E3A">
        <w:rPr>
          <w:color w:val="000000" w:themeColor="text1"/>
        </w:rPr>
        <w:fldChar w:fldCharType="begin" w:fldLock="1"/>
      </w:r>
      <w:r w:rsidR="000527BC" w:rsidRPr="00A37E3A">
        <w:rPr>
          <w:color w:val="000000" w:themeColor="text1"/>
        </w:rPr>
        <w:instrText>ADDIN CSL_CITATION {"citationItems":[{"id":"ITEM-1","itemData":{"ISBN":"0963768212","abstract":"3rd ed. \"Book 95.\" Introduction -- The book as physical object -- Display -- Picture relationships -- Movement -- Syntactical pages -- Structure and composition.","author":[{"dropping-particle":"","family":"Smith","given":"Keith A.","non-dropping-particle":"","parse-names":false,"suffix":""}],"id":"ITEM-1","issued":{"date-parts":[["1994"]]},"number-of-pages":"238","publisher":"Keith A. Smith Books","publisher-place":"Rochester, N.Y.","title":"Structure of the visual book","type":"book"},"uris":["http://www.mendeley.com/documents/?uuid=cb5fd595-f77c-38e6-a169-d17f29ff3990"]}],"mendeley":{"formattedCitation":"(Smith, 1994)","manualFormatting":"(1994)","plainTextFormattedCitation":"(Smith, 1994)","previouslyFormattedCitation":"(Smith, 1994)"},"properties":{"noteIndex":0},"schema":"https://github.com/citation-style-language/schema/raw/master/csl-citation.json"}</w:instrText>
      </w:r>
      <w:r w:rsidR="001007E9" w:rsidRPr="00A37E3A">
        <w:rPr>
          <w:color w:val="000000" w:themeColor="text1"/>
        </w:rPr>
        <w:fldChar w:fldCharType="separate"/>
      </w:r>
      <w:r w:rsidR="001007E9" w:rsidRPr="00A37E3A">
        <w:rPr>
          <w:noProof/>
          <w:color w:val="000000" w:themeColor="text1"/>
        </w:rPr>
        <w:t>(1994)</w:t>
      </w:r>
      <w:r w:rsidR="001007E9" w:rsidRPr="00A37E3A">
        <w:rPr>
          <w:color w:val="000000" w:themeColor="text1"/>
        </w:rPr>
        <w:fldChar w:fldCharType="end"/>
      </w:r>
      <w:r w:rsidR="0021432E" w:rsidRPr="00A37E3A">
        <w:rPr>
          <w:color w:val="000000" w:themeColor="text1"/>
        </w:rPr>
        <w:t xml:space="preserve"> further</w:t>
      </w:r>
      <w:r w:rsidRPr="00A37E3A">
        <w:rPr>
          <w:color w:val="000000" w:themeColor="text1"/>
        </w:rPr>
        <w:t xml:space="preserve"> explains</w:t>
      </w:r>
      <w:r w:rsidR="00543FCD" w:rsidRPr="00A37E3A">
        <w:rPr>
          <w:color w:val="000000" w:themeColor="text1"/>
        </w:rPr>
        <w:t xml:space="preserve"> that</w:t>
      </w:r>
      <w:r w:rsidRPr="00A37E3A">
        <w:rPr>
          <w:color w:val="000000" w:themeColor="text1"/>
        </w:rPr>
        <w:t xml:space="preserve"> the elements of a book are</w:t>
      </w:r>
      <w:r w:rsidR="00543FCD" w:rsidRPr="00A37E3A">
        <w:rPr>
          <w:color w:val="000000" w:themeColor="text1"/>
        </w:rPr>
        <w:t xml:space="preserve">: </w:t>
      </w:r>
      <w:r w:rsidRPr="00A37E3A">
        <w:rPr>
          <w:color w:val="000000" w:themeColor="text1"/>
        </w:rPr>
        <w:t>the binding, the pages, text and/or pictures, turning pages and display</w:t>
      </w:r>
      <w:r w:rsidR="00422D70" w:rsidRPr="00A37E3A">
        <w:rPr>
          <w:color w:val="000000" w:themeColor="text1"/>
        </w:rPr>
        <w:t>, and suggests that the interconnections of the elements of a book form a book</w:t>
      </w:r>
      <w:r w:rsidRPr="00A37E3A">
        <w:rPr>
          <w:color w:val="000000" w:themeColor="text1"/>
        </w:rPr>
        <w:t xml:space="preserve">. </w:t>
      </w:r>
      <w:r w:rsidR="00025CE7" w:rsidRPr="00A37E3A">
        <w:rPr>
          <w:color w:val="000000" w:themeColor="text1"/>
        </w:rPr>
        <w:t>Furthermore, in a printed book, all of the information cannot be accessed simultaneously. Reading a book is an active process; the reader must turn the pages, which means that strictly all of these transformations are based on physicality.</w:t>
      </w:r>
    </w:p>
    <w:p w14:paraId="0DB59351" w14:textId="45A3EDC2" w:rsidR="00C07DCD" w:rsidRPr="00A37E3A" w:rsidRDefault="004513C5" w:rsidP="001D4254">
      <w:pPr>
        <w:rPr>
          <w:color w:val="000000" w:themeColor="text1"/>
        </w:rPr>
      </w:pPr>
      <w:r w:rsidRPr="00A37E3A">
        <w:rPr>
          <w:color w:val="000000" w:themeColor="text1"/>
        </w:rPr>
        <w:t xml:space="preserve">From all these, I </w:t>
      </w:r>
      <w:r w:rsidR="003817B7" w:rsidRPr="00A37E3A">
        <w:rPr>
          <w:color w:val="000000" w:themeColor="text1"/>
        </w:rPr>
        <w:t xml:space="preserve">will </w:t>
      </w:r>
      <w:r w:rsidRPr="00A37E3A">
        <w:rPr>
          <w:color w:val="000000" w:themeColor="text1"/>
        </w:rPr>
        <w:t>summarize three primary physical attributes of a book, two of which are inherent to the physicality of the book</w:t>
      </w:r>
      <w:r w:rsidR="003817B7" w:rsidRPr="00A37E3A">
        <w:rPr>
          <w:color w:val="000000" w:themeColor="text1"/>
        </w:rPr>
        <w:t>:</w:t>
      </w:r>
      <w:r w:rsidR="00C63863" w:rsidRPr="00A37E3A">
        <w:rPr>
          <w:color w:val="000000" w:themeColor="text1"/>
        </w:rPr>
        <w:t xml:space="preserve"> </w:t>
      </w:r>
      <w:r w:rsidR="00C63863" w:rsidRPr="00A37E3A">
        <w:rPr>
          <w:i/>
          <w:color w:val="000000" w:themeColor="text1"/>
        </w:rPr>
        <w:t>spatiality</w:t>
      </w:r>
      <w:r w:rsidR="00C63863" w:rsidRPr="00A37E3A">
        <w:rPr>
          <w:color w:val="000000" w:themeColor="text1"/>
        </w:rPr>
        <w:t xml:space="preserve">, </w:t>
      </w:r>
      <w:r w:rsidR="00C63863" w:rsidRPr="00A37E3A">
        <w:rPr>
          <w:i/>
          <w:color w:val="000000" w:themeColor="text1"/>
        </w:rPr>
        <w:t>materiality</w:t>
      </w:r>
      <w:r w:rsidR="00C63863" w:rsidRPr="00A37E3A">
        <w:rPr>
          <w:color w:val="000000" w:themeColor="text1"/>
        </w:rPr>
        <w:t xml:space="preserve"> and </w:t>
      </w:r>
      <w:r w:rsidR="00C63863" w:rsidRPr="00A37E3A">
        <w:rPr>
          <w:i/>
          <w:color w:val="000000" w:themeColor="text1"/>
        </w:rPr>
        <w:t>dynamics</w:t>
      </w:r>
      <w:r w:rsidR="00C63863" w:rsidRPr="00A37E3A">
        <w:rPr>
          <w:color w:val="000000" w:themeColor="text1"/>
        </w:rPr>
        <w:t>.</w:t>
      </w:r>
      <w:r w:rsidR="003817B7" w:rsidRPr="00A37E3A">
        <w:rPr>
          <w:color w:val="000000" w:themeColor="text1"/>
        </w:rPr>
        <w:t xml:space="preserve"> </w:t>
      </w:r>
      <w:r w:rsidR="00C63863" w:rsidRPr="00A37E3A">
        <w:rPr>
          <w:iCs/>
          <w:color w:val="000000" w:themeColor="text1"/>
        </w:rPr>
        <w:t>Spatiality</w:t>
      </w:r>
      <w:r w:rsidR="00C63863" w:rsidRPr="00A37E3A">
        <w:rPr>
          <w:color w:val="000000" w:themeColor="text1"/>
        </w:rPr>
        <w:t xml:space="preserve"> is </w:t>
      </w:r>
      <w:r w:rsidRPr="00A37E3A">
        <w:rPr>
          <w:color w:val="000000" w:themeColor="text1"/>
        </w:rPr>
        <w:t>the three-dimensional volume of the book</w:t>
      </w:r>
      <w:r w:rsidR="00C63863" w:rsidRPr="00A37E3A">
        <w:rPr>
          <w:color w:val="000000" w:themeColor="text1"/>
        </w:rPr>
        <w:t>.</w:t>
      </w:r>
      <w:r w:rsidRPr="00A37E3A">
        <w:rPr>
          <w:color w:val="000000" w:themeColor="text1"/>
        </w:rPr>
        <w:t xml:space="preserve"> </w:t>
      </w:r>
      <w:r w:rsidR="00C63863" w:rsidRPr="00A37E3A">
        <w:rPr>
          <w:iCs/>
          <w:color w:val="000000" w:themeColor="text1"/>
        </w:rPr>
        <w:t>M</w:t>
      </w:r>
      <w:r w:rsidRPr="00A37E3A">
        <w:rPr>
          <w:iCs/>
          <w:color w:val="000000" w:themeColor="text1"/>
        </w:rPr>
        <w:t>ateriality</w:t>
      </w:r>
      <w:r w:rsidR="00C63863" w:rsidRPr="00A37E3A">
        <w:rPr>
          <w:color w:val="000000" w:themeColor="text1"/>
        </w:rPr>
        <w:t xml:space="preserve"> is</w:t>
      </w:r>
      <w:r w:rsidRPr="00A37E3A">
        <w:rPr>
          <w:color w:val="000000" w:themeColor="text1"/>
        </w:rPr>
        <w:t xml:space="preserve"> the physical elements of the book. </w:t>
      </w:r>
      <w:r w:rsidR="00C63863" w:rsidRPr="00A37E3A">
        <w:rPr>
          <w:iCs/>
          <w:color w:val="000000" w:themeColor="text1"/>
        </w:rPr>
        <w:t>Dynamics</w:t>
      </w:r>
      <w:r w:rsidR="00C63863" w:rsidRPr="00A37E3A">
        <w:rPr>
          <w:color w:val="000000" w:themeColor="text1"/>
        </w:rPr>
        <w:t xml:space="preserve"> </w:t>
      </w:r>
      <w:r w:rsidRPr="00A37E3A">
        <w:rPr>
          <w:color w:val="000000" w:themeColor="text1"/>
        </w:rPr>
        <w:t>is revealed only when the book is read and interacted with</w:t>
      </w:r>
      <w:r w:rsidR="00C63863" w:rsidRPr="00A37E3A">
        <w:rPr>
          <w:color w:val="000000" w:themeColor="text1"/>
        </w:rPr>
        <w:t xml:space="preserve">, as it is </w:t>
      </w:r>
      <w:r w:rsidRPr="00A37E3A">
        <w:rPr>
          <w:color w:val="000000" w:themeColor="text1"/>
        </w:rPr>
        <w:t>the movement produced from viewing the book through physical space.</w:t>
      </w:r>
    </w:p>
    <w:p w14:paraId="44B78890" w14:textId="5F9D17C5" w:rsidR="00422AEB" w:rsidRPr="00A37E3A" w:rsidRDefault="00422AEB" w:rsidP="001D4254">
      <w:pPr>
        <w:rPr>
          <w:color w:val="000000" w:themeColor="text1"/>
        </w:rPr>
      </w:pPr>
      <w:r w:rsidRPr="00A37E3A">
        <w:rPr>
          <w:color w:val="000000" w:themeColor="text1"/>
        </w:rPr>
        <w:t xml:space="preserve">As I discussed in section 1.3, the design of unflattened picturebooks can be considered as the </w:t>
      </w:r>
      <w:r w:rsidR="00374629" w:rsidRPr="00A37E3A">
        <w:rPr>
          <w:color w:val="000000" w:themeColor="text1"/>
        </w:rPr>
        <w:t>‘</w:t>
      </w:r>
      <w:r w:rsidRPr="00A37E3A">
        <w:rPr>
          <w:color w:val="000000" w:themeColor="text1"/>
        </w:rPr>
        <w:t>new art</w:t>
      </w:r>
      <w:r w:rsidR="00374629" w:rsidRPr="00A37E3A">
        <w:rPr>
          <w:color w:val="000000" w:themeColor="text1"/>
        </w:rPr>
        <w:t>’</w:t>
      </w:r>
      <w:r w:rsidRPr="00A37E3A">
        <w:rPr>
          <w:color w:val="000000" w:themeColor="text1"/>
        </w:rPr>
        <w:t xml:space="preserve"> bookmaking. The conceptual elements and the book-object can be used to enhance each other</w:t>
      </w:r>
      <w:r w:rsidR="001007E9" w:rsidRPr="00A37E3A">
        <w:rPr>
          <w:color w:val="000000" w:themeColor="text1"/>
        </w:rPr>
        <w:t xml:space="preserve"> </w:t>
      </w:r>
      <w:r w:rsidR="001007E9" w:rsidRPr="00A37E3A">
        <w:rPr>
          <w:color w:val="000000" w:themeColor="text1"/>
        </w:rPr>
        <w:fldChar w:fldCharType="begin" w:fldLock="1"/>
      </w:r>
      <w:r w:rsidR="001007E9" w:rsidRPr="00A37E3A">
        <w:rPr>
          <w:color w:val="000000" w:themeColor="text1"/>
        </w:rPr>
        <w:instrText>ADDIN CSL_CITATION {"citationItems":[{"id":"ITEM-1","itemData":{"URL":"http://www.reflexionesmarginales.com/biblioteca/15/Documentos/Ulises_Carrion:The_New_Art_of_Making_Books.pdf","accessed":{"date-parts":[["2018","7","21"]]},"author":[{"dropping-particle":"","family":"Carrión","given":"Ulises","non-dropping-particle":"","parse-names":false,"suffix":""}],"container-title":"Kontexts","id":"ITEM-1","issued":{"date-parts":[["1975"]]},"title":"THE NEW ART OF MAKING BOOKS","type":"webpage","volume":"no. 6-7"},"uris":["http://www.mendeley.com/documents/?uuid=019619db-d472-42d0-8e08-5dad1d43048e"]}],"mendeley":{"formattedCitation":"(Carrión, 1975)","plainTextFormattedCitation":"(Carrión, 1975)","previouslyFormattedCitation":"(Carrión, 1975)"},"properties":{"noteIndex":0},"schema":"https://github.com/citation-style-language/schema/raw/master/csl-citation.json"}</w:instrText>
      </w:r>
      <w:r w:rsidR="001007E9" w:rsidRPr="00A37E3A">
        <w:rPr>
          <w:color w:val="000000" w:themeColor="text1"/>
        </w:rPr>
        <w:fldChar w:fldCharType="separate"/>
      </w:r>
      <w:r w:rsidR="001007E9" w:rsidRPr="00A37E3A">
        <w:rPr>
          <w:noProof/>
          <w:color w:val="000000" w:themeColor="text1"/>
        </w:rPr>
        <w:t>(Carrión, 1975)</w:t>
      </w:r>
      <w:r w:rsidR="001007E9" w:rsidRPr="00A37E3A">
        <w:rPr>
          <w:color w:val="000000" w:themeColor="text1"/>
        </w:rPr>
        <w:fldChar w:fldCharType="end"/>
      </w:r>
      <w:r w:rsidR="001007E9" w:rsidRPr="00A37E3A">
        <w:rPr>
          <w:color w:val="000000" w:themeColor="text1"/>
        </w:rPr>
        <w:t>.</w:t>
      </w:r>
      <w:r w:rsidR="00261CD3">
        <w:rPr>
          <w:color w:val="000000" w:themeColor="text1"/>
        </w:rPr>
        <w:t xml:space="preserve"> </w:t>
      </w:r>
      <w:r w:rsidRPr="00A37E3A">
        <w:rPr>
          <w:color w:val="000000" w:themeColor="text1"/>
        </w:rPr>
        <w:t>I propose here that the three physical attributes of a book</w:t>
      </w:r>
      <w:r w:rsidR="003E3BE7" w:rsidRPr="00A37E3A">
        <w:rPr>
          <w:color w:val="000000" w:themeColor="text1"/>
        </w:rPr>
        <w:t xml:space="preserve"> - </w:t>
      </w:r>
      <w:r w:rsidR="00770FF3" w:rsidRPr="00A37E3A">
        <w:rPr>
          <w:color w:val="000000" w:themeColor="text1"/>
        </w:rPr>
        <w:t>spatiality</w:t>
      </w:r>
      <w:r w:rsidRPr="00A37E3A">
        <w:rPr>
          <w:color w:val="000000" w:themeColor="text1"/>
        </w:rPr>
        <w:t>, materiality and dynamics</w:t>
      </w:r>
      <w:r w:rsidR="003E3BE7" w:rsidRPr="00A37E3A">
        <w:rPr>
          <w:color w:val="000000" w:themeColor="text1"/>
        </w:rPr>
        <w:t xml:space="preserve"> - </w:t>
      </w:r>
      <w:r w:rsidRPr="00A37E3A">
        <w:rPr>
          <w:color w:val="000000" w:themeColor="text1"/>
        </w:rPr>
        <w:t>are narrative attributes that unflattened picturebook</w:t>
      </w:r>
      <w:r w:rsidR="003E3BE7" w:rsidRPr="00A37E3A">
        <w:rPr>
          <w:color w:val="000000" w:themeColor="text1"/>
        </w:rPr>
        <w:t>s</w:t>
      </w:r>
      <w:r w:rsidRPr="00A37E3A">
        <w:rPr>
          <w:color w:val="000000" w:themeColor="text1"/>
        </w:rPr>
        <w:t xml:space="preserve"> attempt to innovate </w:t>
      </w:r>
      <w:r w:rsidR="003E3BE7" w:rsidRPr="00A37E3A">
        <w:rPr>
          <w:color w:val="000000" w:themeColor="text1"/>
        </w:rPr>
        <w:t>further</w:t>
      </w:r>
      <w:r w:rsidRPr="00A37E3A">
        <w:rPr>
          <w:color w:val="000000" w:themeColor="text1"/>
        </w:rPr>
        <w:t xml:space="preserve">. </w:t>
      </w:r>
      <w:r w:rsidR="003E3BE7" w:rsidRPr="00A37E3A">
        <w:rPr>
          <w:color w:val="000000" w:themeColor="text1"/>
        </w:rPr>
        <w:t>T</w:t>
      </w:r>
      <w:r w:rsidRPr="00A37E3A">
        <w:rPr>
          <w:color w:val="000000" w:themeColor="text1"/>
        </w:rPr>
        <w:t xml:space="preserve">he communication between these elements produces a conceptual, visual, and physical experience; they transform and enhance each other </w:t>
      </w:r>
      <w:r w:rsidRPr="00A37E3A">
        <w:rPr>
          <w:color w:val="000000" w:themeColor="text1"/>
        </w:rPr>
        <w:fldChar w:fldCharType="begin" w:fldLock="1"/>
      </w:r>
      <w:r w:rsidR="00232A30" w:rsidRPr="00A37E3A">
        <w:rPr>
          <w:color w:val="000000" w:themeColor="text1"/>
        </w:rPr>
        <w:instrText>ADDIN CSL_CITATION {"citationItems":[{"id":"ITEM-1","itemData":{"ISBN":"0963768212","abstract":"3rd ed. \"Book 95.\" Introduction -- The book as physical object -- Display -- Picture relationships -- Movement -- Syntactical pages -- Structure and composition.","author":[{"dropping-particle":"","family":"Smith","given":"Keith A.","non-dropping-particle":"","parse-names":false,"suffix":""}],"id":"ITEM-1","issued":{"date-parts":[["1994"]]},"number-of-pages":"238","publisher":"Keith A. Smith Books","publisher-place":"Rochester, N.Y.","title":"Structure of the visual book","type":"book"},"uris":["http://www.mendeley.com/documents/?uuid=cb5fd595-f77c-38e6-a169-d17f29ff3990"]}],"mendeley":{"formattedCitation":"(Smith, 1994)","manualFormatting":"(Smith, 1994)","plainTextFormattedCitation":"(Smith, 1994)","previouslyFormattedCitation":"(Smith, 1994)"},"properties":{"noteIndex":0},"schema":"https://github.com/citation-style-language/schema/raw/master/csl-citation.json"}</w:instrText>
      </w:r>
      <w:r w:rsidRPr="00A37E3A">
        <w:rPr>
          <w:color w:val="000000" w:themeColor="text1"/>
        </w:rPr>
        <w:fldChar w:fldCharType="separate"/>
      </w:r>
      <w:r w:rsidRPr="00A37E3A">
        <w:rPr>
          <w:noProof/>
          <w:color w:val="000000" w:themeColor="text1"/>
        </w:rPr>
        <w:t>(</w:t>
      </w:r>
      <w:r w:rsidR="0021432E" w:rsidRPr="00A37E3A">
        <w:rPr>
          <w:noProof/>
          <w:color w:val="000000" w:themeColor="text1"/>
        </w:rPr>
        <w:t>Smith, 1994</w:t>
      </w:r>
      <w:r w:rsidRPr="00A37E3A">
        <w:rPr>
          <w:noProof/>
          <w:color w:val="000000" w:themeColor="text1"/>
        </w:rPr>
        <w:t>)</w:t>
      </w:r>
      <w:r w:rsidRPr="00A37E3A">
        <w:rPr>
          <w:color w:val="000000" w:themeColor="text1"/>
        </w:rPr>
        <w:fldChar w:fldCharType="end"/>
      </w:r>
      <w:r w:rsidRPr="00A37E3A">
        <w:rPr>
          <w:color w:val="000000" w:themeColor="text1"/>
        </w:rPr>
        <w:t>.</w:t>
      </w:r>
    </w:p>
    <w:p w14:paraId="634F71C5" w14:textId="746FAA31" w:rsidR="004513C5" w:rsidRPr="00A37E3A" w:rsidRDefault="004513C5" w:rsidP="001D4254">
      <w:pPr>
        <w:pStyle w:val="Heading3"/>
        <w:rPr>
          <w:color w:val="000000" w:themeColor="text1"/>
        </w:rPr>
      </w:pPr>
      <w:bookmarkStart w:id="140" w:name="_Toc64141146"/>
      <w:r w:rsidRPr="00A37E3A">
        <w:rPr>
          <w:color w:val="000000" w:themeColor="text1"/>
        </w:rPr>
        <w:t>Spatiality</w:t>
      </w:r>
      <w:bookmarkEnd w:id="140"/>
    </w:p>
    <w:p w14:paraId="377AE900" w14:textId="350434C7" w:rsidR="004513C5" w:rsidRPr="00A37E3A" w:rsidRDefault="004513C5" w:rsidP="001D4254">
      <w:pPr>
        <w:rPr>
          <w:color w:val="000000" w:themeColor="text1"/>
        </w:rPr>
      </w:pPr>
      <w:r w:rsidRPr="00A37E3A">
        <w:rPr>
          <w:color w:val="000000" w:themeColor="text1"/>
          <w:lang w:val="en-US"/>
        </w:rPr>
        <w:t xml:space="preserve">In </w:t>
      </w:r>
      <w:proofErr w:type="spellStart"/>
      <w:r w:rsidRPr="00A37E3A">
        <w:rPr>
          <w:color w:val="000000" w:themeColor="text1"/>
        </w:rPr>
        <w:t>Carrión’s</w:t>
      </w:r>
      <w:proofErr w:type="spellEnd"/>
      <w:r w:rsidRPr="00A37E3A">
        <w:rPr>
          <w:color w:val="000000" w:themeColor="text1"/>
        </w:rPr>
        <w:t xml:space="preserve"> new art theory</w:t>
      </w:r>
      <w:r w:rsidR="0021432E" w:rsidRPr="00A37E3A">
        <w:rPr>
          <w:color w:val="000000" w:themeColor="text1"/>
        </w:rPr>
        <w:t xml:space="preserve"> (1975)</w:t>
      </w:r>
      <w:r w:rsidRPr="00A37E3A">
        <w:rPr>
          <w:color w:val="000000" w:themeColor="text1"/>
        </w:rPr>
        <w:t>, he claims</w:t>
      </w:r>
      <w:r w:rsidR="00800951" w:rsidRPr="00A37E3A">
        <w:rPr>
          <w:color w:val="000000" w:themeColor="text1"/>
        </w:rPr>
        <w:t xml:space="preserve">, </w:t>
      </w:r>
      <w:r w:rsidRPr="00A37E3A">
        <w:rPr>
          <w:color w:val="000000" w:themeColor="text1"/>
          <w:lang w:val="en-US"/>
        </w:rPr>
        <w:t>‘</w:t>
      </w:r>
      <w:r w:rsidRPr="00A37E3A">
        <w:rPr>
          <w:color w:val="000000" w:themeColor="text1"/>
        </w:rPr>
        <w:t>If two subjects communicate in space, then space is an element of this communication. Space modifies this communication. Space imposes its own laws on this communication</w:t>
      </w:r>
      <w:r w:rsidR="0021432E" w:rsidRPr="00A37E3A">
        <w:rPr>
          <w:color w:val="000000" w:themeColor="text1"/>
        </w:rPr>
        <w:t>’</w:t>
      </w:r>
      <w:r w:rsidRPr="00A37E3A">
        <w:rPr>
          <w:rFonts w:eastAsia="SimSun"/>
          <w:color w:val="000000" w:themeColor="text1"/>
        </w:rPr>
        <w:t>.</w:t>
      </w:r>
      <w:r w:rsidR="00472F96" w:rsidRPr="00A37E3A">
        <w:rPr>
          <w:rFonts w:eastAsia="SimSun"/>
          <w:color w:val="000000" w:themeColor="text1"/>
        </w:rPr>
        <w:t xml:space="preserve"> </w:t>
      </w:r>
      <w:r w:rsidR="00472F96" w:rsidRPr="00A37E3A">
        <w:rPr>
          <w:color w:val="000000" w:themeColor="text1"/>
        </w:rPr>
        <w:t xml:space="preserve">The use of spatiality in </w:t>
      </w:r>
      <w:r w:rsidR="00E84C71" w:rsidRPr="00A37E3A">
        <w:rPr>
          <w:color w:val="000000" w:themeColor="text1"/>
        </w:rPr>
        <w:t>unflattened</w:t>
      </w:r>
      <w:r w:rsidRPr="00A37E3A">
        <w:rPr>
          <w:color w:val="000000" w:themeColor="text1"/>
        </w:rPr>
        <w:t xml:space="preserve"> picturebooks fits </w:t>
      </w:r>
      <w:proofErr w:type="spellStart"/>
      <w:r w:rsidRPr="00A37E3A">
        <w:rPr>
          <w:color w:val="000000" w:themeColor="text1"/>
        </w:rPr>
        <w:t>Carrión’s</w:t>
      </w:r>
      <w:proofErr w:type="spellEnd"/>
      <w:r w:rsidRPr="00A37E3A">
        <w:rPr>
          <w:color w:val="000000" w:themeColor="text1"/>
        </w:rPr>
        <w:t xml:space="preserve"> </w:t>
      </w:r>
      <w:r w:rsidR="0021432E" w:rsidRPr="00A37E3A">
        <w:rPr>
          <w:color w:val="000000" w:themeColor="text1"/>
        </w:rPr>
        <w:t>idea. The</w:t>
      </w:r>
      <w:r w:rsidRPr="00A37E3A">
        <w:rPr>
          <w:color w:val="000000" w:themeColor="text1"/>
        </w:rPr>
        <w:t xml:space="preserve"> designer uses the space created by the physical book to represent the spaces in the fictional world and play a part as one of the conceptual elements to structure the reading experience and communicate with the reader.</w:t>
      </w:r>
    </w:p>
    <w:p w14:paraId="01496944" w14:textId="77777777" w:rsidR="004513C5" w:rsidRPr="00A37E3A" w:rsidRDefault="004513C5" w:rsidP="00B50AFE">
      <w:pPr>
        <w:keepNext/>
        <w:rPr>
          <w:color w:val="000000" w:themeColor="text1"/>
        </w:rPr>
      </w:pPr>
      <w:r w:rsidRPr="00A37E3A">
        <w:rPr>
          <w:noProof/>
          <w:color w:val="000000" w:themeColor="text1"/>
        </w:rPr>
        <w:drawing>
          <wp:inline distT="0" distB="0" distL="0" distR="0" wp14:anchorId="4B61FDC1" wp14:editId="766A5B6B">
            <wp:extent cx="5004668" cy="1134745"/>
            <wp:effectExtent l="0" t="0" r="0" b="0"/>
            <wp:docPr id="1" name="Picture 1" descr="A close up of an objec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1633872" name="Screenshot 2020-03-25 at 5.17.00 pm.png"/>
                    <pic:cNvPicPr/>
                  </pic:nvPicPr>
                  <pic:blipFill rotWithShape="1">
                    <a:blip r:embed="rId25" cstate="print">
                      <a:extLst>
                        <a:ext uri="{28A0092B-C50C-407E-A947-70E740481C1C}">
                          <a14:useLocalDpi xmlns:a14="http://schemas.microsoft.com/office/drawing/2010/main" val="0"/>
                        </a:ext>
                      </a:extLst>
                    </a:blip>
                    <a:srcRect l="2173" t="9324" r="3898" b="19352"/>
                    <a:stretch/>
                  </pic:blipFill>
                  <pic:spPr bwMode="auto">
                    <a:xfrm>
                      <a:off x="0" y="0"/>
                      <a:ext cx="5031973" cy="1140936"/>
                    </a:xfrm>
                    <a:prstGeom prst="rect">
                      <a:avLst/>
                    </a:prstGeom>
                    <a:ln>
                      <a:noFill/>
                    </a:ln>
                    <a:extLst>
                      <a:ext uri="{53640926-AAD7-44D8-BBD7-CCE9431645EC}">
                        <a14:shadowObscured xmlns:a14="http://schemas.microsoft.com/office/drawing/2010/main"/>
                      </a:ext>
                    </a:extLst>
                  </pic:spPr>
                </pic:pic>
              </a:graphicData>
            </a:graphic>
          </wp:inline>
        </w:drawing>
      </w:r>
    </w:p>
    <w:p w14:paraId="4ECB883E" w14:textId="7F4B0D51" w:rsidR="00A23C1F" w:rsidRPr="00A37E3A" w:rsidRDefault="004513C5" w:rsidP="00A23C1F">
      <w:pPr>
        <w:pStyle w:val="Caption"/>
      </w:pPr>
      <w:bookmarkStart w:id="141" w:name="_Ref39734787"/>
      <w:bookmarkStart w:id="142" w:name="_Ref44576329"/>
      <w:bookmarkStart w:id="143" w:name="_Toc49092070"/>
      <w:bookmarkStart w:id="144" w:name="_Toc49255661"/>
      <w:bookmarkStart w:id="145" w:name="_Toc49500839"/>
      <w:bookmarkStart w:id="146" w:name="_Toc68531893"/>
      <w:r w:rsidRPr="00A37E3A">
        <w:t xml:space="preserve">Figure </w:t>
      </w:r>
      <w:r w:rsidR="00827C4A" w:rsidRPr="00A37E3A">
        <w:fldChar w:fldCharType="begin"/>
      </w:r>
      <w:r w:rsidR="00827C4A" w:rsidRPr="00A37E3A">
        <w:instrText xml:space="preserve"> SEQ Figure \* roman </w:instrText>
      </w:r>
      <w:r w:rsidR="00827C4A" w:rsidRPr="00A37E3A">
        <w:fldChar w:fldCharType="separate"/>
      </w:r>
      <w:r w:rsidR="008E3A81" w:rsidRPr="00A37E3A">
        <w:rPr>
          <w:noProof/>
        </w:rPr>
        <w:t>xv</w:t>
      </w:r>
      <w:r w:rsidR="00827C4A" w:rsidRPr="00A37E3A">
        <w:rPr>
          <w:noProof/>
        </w:rPr>
        <w:fldChar w:fldCharType="end"/>
      </w:r>
      <w:bookmarkEnd w:id="141"/>
      <w:r w:rsidR="00A37AAC" w:rsidRPr="00A37E3A">
        <w:t xml:space="preserve"> </w:t>
      </w:r>
      <w:r w:rsidR="00721101" w:rsidRPr="00A37E3A">
        <w:t xml:space="preserve">Demonstrating </w:t>
      </w:r>
      <w:r w:rsidR="00A37AAC" w:rsidRPr="00A37E3A">
        <w:t>the space in the book</w:t>
      </w:r>
      <w:bookmarkEnd w:id="142"/>
      <w:bookmarkEnd w:id="143"/>
      <w:bookmarkEnd w:id="146"/>
      <w:r w:rsidR="00A839CF" w:rsidRPr="00A37E3A">
        <w:t xml:space="preserve"> </w:t>
      </w:r>
      <w:bookmarkEnd w:id="144"/>
      <w:bookmarkEnd w:id="145"/>
    </w:p>
    <w:p w14:paraId="615FBE2C" w14:textId="25CFAE9D" w:rsidR="004513C5" w:rsidRPr="00A37E3A" w:rsidRDefault="004513C5" w:rsidP="001D4254">
      <w:pPr>
        <w:rPr>
          <w:color w:val="000000" w:themeColor="text1"/>
        </w:rPr>
      </w:pPr>
      <w:r w:rsidRPr="00A37E3A">
        <w:rPr>
          <w:color w:val="000000" w:themeColor="text1"/>
        </w:rPr>
        <w:t>The spatiality of a book can be the volume of the book itself or the spaces created between the open pages</w:t>
      </w:r>
      <w:r w:rsidR="007340FF" w:rsidRPr="00A37E3A">
        <w:rPr>
          <w:color w:val="000000" w:themeColor="text1"/>
        </w:rPr>
        <w:t xml:space="preserve"> </w:t>
      </w:r>
      <w:r w:rsidR="00A37AAC" w:rsidRPr="00A37E3A">
        <w:rPr>
          <w:color w:val="000000" w:themeColor="text1"/>
        </w:rPr>
        <w:t>(</w:t>
      </w:r>
      <w:r w:rsidR="00987225" w:rsidRPr="00A37E3A">
        <w:rPr>
          <w:color w:val="000000" w:themeColor="text1"/>
        </w:rPr>
        <w:fldChar w:fldCharType="begin"/>
      </w:r>
      <w:r w:rsidR="00987225" w:rsidRPr="00A37E3A">
        <w:rPr>
          <w:color w:val="000000" w:themeColor="text1"/>
        </w:rPr>
        <w:instrText xml:space="preserve"> REF _Ref39734787 \h </w:instrText>
      </w:r>
      <w:r w:rsidR="00987225" w:rsidRPr="00A37E3A">
        <w:rPr>
          <w:color w:val="000000" w:themeColor="text1"/>
        </w:rPr>
      </w:r>
      <w:r w:rsidR="00987225" w:rsidRPr="00A37E3A">
        <w:rPr>
          <w:color w:val="000000" w:themeColor="text1"/>
        </w:rPr>
        <w:fldChar w:fldCharType="separate"/>
      </w:r>
      <w:r w:rsidR="008E3A81" w:rsidRPr="00A37E3A">
        <w:rPr>
          <w:color w:val="000000" w:themeColor="text1"/>
        </w:rPr>
        <w:t xml:space="preserve">Figure </w:t>
      </w:r>
      <w:r w:rsidR="008E3A81" w:rsidRPr="00A37E3A">
        <w:rPr>
          <w:noProof/>
          <w:color w:val="000000" w:themeColor="text1"/>
        </w:rPr>
        <w:t>xv</w:t>
      </w:r>
      <w:r w:rsidR="00987225" w:rsidRPr="00A37E3A">
        <w:rPr>
          <w:color w:val="000000" w:themeColor="text1"/>
        </w:rPr>
        <w:fldChar w:fldCharType="end"/>
      </w:r>
      <w:r w:rsidR="007340FF" w:rsidRPr="00A37E3A">
        <w:rPr>
          <w:color w:val="000000" w:themeColor="text1"/>
        </w:rPr>
        <w:t>)</w:t>
      </w:r>
      <w:r w:rsidRPr="00A37E3A">
        <w:rPr>
          <w:color w:val="000000" w:themeColor="text1"/>
        </w:rPr>
        <w:t>. The commonly utilised techniques</w:t>
      </w:r>
      <w:r w:rsidR="00240198" w:rsidRPr="00A37E3A">
        <w:rPr>
          <w:color w:val="000000" w:themeColor="text1"/>
        </w:rPr>
        <w:t xml:space="preserve"> of </w:t>
      </w:r>
      <w:r w:rsidRPr="00A37E3A">
        <w:rPr>
          <w:color w:val="000000" w:themeColor="text1"/>
        </w:rPr>
        <w:t xml:space="preserve">die-cutting (variable page size and holes), strung thread and transparencies have been categorised as ‘physical transition’ </w:t>
      </w:r>
      <w:r w:rsidRPr="00A37E3A">
        <w:rPr>
          <w:color w:val="000000" w:themeColor="text1"/>
        </w:rPr>
        <w:fldChar w:fldCharType="begin" w:fldLock="1"/>
      </w:r>
      <w:r w:rsidR="005522D8" w:rsidRPr="00A37E3A">
        <w:rPr>
          <w:color w:val="000000" w:themeColor="text1"/>
        </w:rPr>
        <w:instrText>ADDIN CSL_CITATION {"citationItems":[{"id":"ITEM-1","itemData":{"ISBN":"0963768212","abstract":"3rd ed. \"Book 95.\" Introduction -- The book as physical object -- Display -- Picture relationships -- Movement -- Syntactical pages -- Structure and composition.","author":[{"dropping-particle":"","family":"Smith","given":"Keith A.","non-dropping-particle":"","parse-names":false,"suffix":""}],"id":"ITEM-1","issued":{"date-parts":[["1994"]]},"number-of-pages":"238","publisher":"Keith A. Smith Books","publisher-place":"Rochester, N.Y.","title":"Structure of the visual book","type":"book"},"locator":"182","uris":["http://www.mendeley.com/documents/?uuid=cb5fd595-f77c-38e6-a169-d17f29ff3990"]}],"mendeley":{"formattedCitation":"(Smith, 1994, p. 182)","plainTextFormattedCitation":"(Smith, 1994, p. 182)","previouslyFormattedCitation":"(Smith, 1994, p. 182)"},"properties":{"noteIndex":0},"schema":"https://github.com/citation-style-language/schema/raw/master/csl-citation.json"}</w:instrText>
      </w:r>
      <w:r w:rsidRPr="00A37E3A">
        <w:rPr>
          <w:color w:val="000000" w:themeColor="text1"/>
        </w:rPr>
        <w:fldChar w:fldCharType="separate"/>
      </w:r>
      <w:r w:rsidRPr="00A37E3A">
        <w:rPr>
          <w:noProof/>
          <w:color w:val="000000" w:themeColor="text1"/>
        </w:rPr>
        <w:t>(Smith, 1994, p. 182)</w:t>
      </w:r>
      <w:r w:rsidRPr="00A37E3A">
        <w:rPr>
          <w:color w:val="000000" w:themeColor="text1"/>
        </w:rPr>
        <w:fldChar w:fldCharType="end"/>
      </w:r>
      <w:r w:rsidRPr="00A37E3A">
        <w:rPr>
          <w:color w:val="000000" w:themeColor="text1"/>
        </w:rPr>
        <w:t xml:space="preserve">. By using these techniques, ‘the action physically takes place down through the book block.’ </w:t>
      </w:r>
      <w:r w:rsidRPr="00A37E3A">
        <w:rPr>
          <w:color w:val="000000" w:themeColor="text1"/>
        </w:rPr>
        <w:fldChar w:fldCharType="begin" w:fldLock="1"/>
      </w:r>
      <w:r w:rsidR="005522D8" w:rsidRPr="00A37E3A">
        <w:rPr>
          <w:color w:val="000000" w:themeColor="text1"/>
        </w:rPr>
        <w:instrText>ADDIN CSL_CITATION {"citationItems":[{"id":"ITEM-1","itemData":{"ISBN":"0963768212","abstract":"3rd ed. \"Book 95.\" Introduction -- The book as physical object -- Display -- Picture relationships -- Movement -- Syntactical pages -- Structure and composition.","author":[{"dropping-particle":"","family":"Smith","given":"Keith A.","non-dropping-particle":"","parse-names":false,"suffix":""}],"id":"ITEM-1","issued":{"date-parts":[["1994"]]},"number-of-pages":"238","publisher":"Keith A. Smith Books","publisher-place":"Rochester, N.Y.","title":"Structure of the visual book","type":"book"},"locator":"182","uris":["http://www.mendeley.com/documents/?uuid=cb5fd595-f77c-38e6-a169-d17f29ff3990"]}],"mendeley":{"formattedCitation":"(Smith, 1994, p. 182)","plainTextFormattedCitation":"(Smith, 1994, p. 182)","previouslyFormattedCitation":"(Smith, 1994, p. 182)"},"properties":{"noteIndex":0},"schema":"https://github.com/citation-style-language/schema/raw/master/csl-citation.json"}</w:instrText>
      </w:r>
      <w:r w:rsidRPr="00A37E3A">
        <w:rPr>
          <w:color w:val="000000" w:themeColor="text1"/>
        </w:rPr>
        <w:fldChar w:fldCharType="separate"/>
      </w:r>
      <w:r w:rsidRPr="00A37E3A">
        <w:rPr>
          <w:noProof/>
          <w:color w:val="000000" w:themeColor="text1"/>
        </w:rPr>
        <w:t>(Smith, 1994, p. 182)</w:t>
      </w:r>
      <w:r w:rsidRPr="00A37E3A">
        <w:rPr>
          <w:color w:val="000000" w:themeColor="text1"/>
        </w:rPr>
        <w:fldChar w:fldCharType="end"/>
      </w:r>
      <w:r w:rsidRPr="00A37E3A">
        <w:rPr>
          <w:color w:val="000000" w:themeColor="text1"/>
        </w:rPr>
        <w:t xml:space="preserve">. Further, </w:t>
      </w:r>
      <w:r w:rsidRPr="00A37E3A">
        <w:rPr>
          <w:rStyle w:val="a-size-medium"/>
          <w:color w:val="000000" w:themeColor="text1"/>
        </w:rPr>
        <w:t>techniques</w:t>
      </w:r>
      <w:r w:rsidRPr="00A37E3A">
        <w:rPr>
          <w:color w:val="000000" w:themeColor="text1"/>
        </w:rPr>
        <w:t xml:space="preserve"> such as pop-up and folding make use of the space between pages. </w:t>
      </w:r>
      <w:r w:rsidR="00E84C71" w:rsidRPr="00A37E3A">
        <w:rPr>
          <w:color w:val="000000" w:themeColor="text1"/>
        </w:rPr>
        <w:t>Unflattened</w:t>
      </w:r>
      <w:r w:rsidRPr="00A37E3A">
        <w:rPr>
          <w:color w:val="000000" w:themeColor="text1"/>
        </w:rPr>
        <w:t xml:space="preserve"> picture books using these techniques invite readers to participate in the story and ‘enter’ its world or become an integral part of the story. The use of spatiality is sometimes also combined with the dynamics of the book</w:t>
      </w:r>
      <w:r w:rsidR="00065575" w:rsidRPr="00A37E3A">
        <w:rPr>
          <w:color w:val="000000" w:themeColor="text1"/>
        </w:rPr>
        <w:t>—</w:t>
      </w:r>
      <w:r w:rsidR="00240198" w:rsidRPr="00A37E3A">
        <w:rPr>
          <w:color w:val="000000" w:themeColor="text1"/>
        </w:rPr>
        <w:t>the page turns</w:t>
      </w:r>
      <w:r w:rsidRPr="00A37E3A">
        <w:rPr>
          <w:color w:val="000000" w:themeColor="text1"/>
        </w:rPr>
        <w:t xml:space="preserve"> through the participation of the reader. Here I will analyse some examples of published </w:t>
      </w:r>
      <w:r w:rsidR="00E84C71" w:rsidRPr="00A37E3A">
        <w:rPr>
          <w:color w:val="000000" w:themeColor="text1"/>
        </w:rPr>
        <w:t>unflattened</w:t>
      </w:r>
      <w:r w:rsidRPr="00A37E3A">
        <w:rPr>
          <w:color w:val="000000" w:themeColor="text1"/>
        </w:rPr>
        <w:t xml:space="preserve"> picturebooks to show how they use spatiality to convey the narrative.</w:t>
      </w:r>
    </w:p>
    <w:p w14:paraId="3A889EE9" w14:textId="69827AC3" w:rsidR="004513C5" w:rsidRPr="00A37E3A" w:rsidRDefault="004513C5" w:rsidP="001D4254">
      <w:pPr>
        <w:pStyle w:val="Heading4"/>
        <w:rPr>
          <w:color w:val="000000" w:themeColor="text1"/>
        </w:rPr>
      </w:pPr>
      <w:r w:rsidRPr="00A37E3A">
        <w:rPr>
          <w:color w:val="000000" w:themeColor="text1"/>
        </w:rPr>
        <w:t>Works using ‘physical transition’</w:t>
      </w:r>
    </w:p>
    <w:p w14:paraId="28D0F1EA" w14:textId="095CD2F7" w:rsidR="00DC5AE2" w:rsidRPr="00A37E3A" w:rsidRDefault="004513C5" w:rsidP="00DC5AE2">
      <w:pPr>
        <w:rPr>
          <w:color w:val="000000" w:themeColor="text1"/>
          <w:sz w:val="20"/>
          <w:szCs w:val="20"/>
        </w:rPr>
      </w:pPr>
      <w:r w:rsidRPr="00A37E3A">
        <w:rPr>
          <w:color w:val="000000" w:themeColor="text1"/>
        </w:rPr>
        <w:t xml:space="preserve">‘The Book about Moomin, Mymble and Little My’ </w:t>
      </w:r>
      <w:r w:rsidRPr="00A37E3A">
        <w:rPr>
          <w:color w:val="000000" w:themeColor="text1"/>
        </w:rPr>
        <w:fldChar w:fldCharType="begin" w:fldLock="1"/>
      </w:r>
      <w:r w:rsidR="005522D8" w:rsidRPr="00A37E3A">
        <w:rPr>
          <w:color w:val="000000" w:themeColor="text1"/>
        </w:rPr>
        <w:instrText>ADDIN CSL_CITATION {"citationItems":[{"id":"ITEM-1","itemData":{"ISBN":"0-9535227-4-1","abstract":"Cover title: The book about Moomin, Mymble and little My.","author":[{"dropping-particle":"","family":"Jansson","given":"Tove","non-dropping-particle":"","parse-names":false,"suffix":""}],"id":"ITEM-1","issued":{"date-parts":[["1952"]]},"number-of-pages":"24","publisher":"Sort Of Books","publisher-place":"London","title":"The Book About Moomin, Mymble and Little My","type":"book"},"uris":["http://www.mendeley.com/documents/?uuid=14c76e04-42ef-30d8-aa00-19ed152b492d"]}],"mendeley":{"formattedCitation":"(Jansson, 1952)","plainTextFormattedCitation":"(Jansson, 1952)","previouslyFormattedCitation":"(Jansson, 1952)"},"properties":{"noteIndex":0},"schema":"https://github.com/citation-style-language/schema/raw/master/csl-citation.json"}</w:instrText>
      </w:r>
      <w:r w:rsidRPr="00A37E3A">
        <w:rPr>
          <w:color w:val="000000" w:themeColor="text1"/>
        </w:rPr>
        <w:fldChar w:fldCharType="separate"/>
      </w:r>
      <w:r w:rsidRPr="00A37E3A">
        <w:rPr>
          <w:noProof/>
          <w:color w:val="000000" w:themeColor="text1"/>
        </w:rPr>
        <w:t>(Jansson, 1952)</w:t>
      </w:r>
      <w:r w:rsidRPr="00A37E3A">
        <w:rPr>
          <w:color w:val="000000" w:themeColor="text1"/>
        </w:rPr>
        <w:fldChar w:fldCharType="end"/>
      </w:r>
      <w:r w:rsidRPr="00A37E3A">
        <w:rPr>
          <w:color w:val="000000" w:themeColor="text1"/>
        </w:rPr>
        <w:t xml:space="preserve"> is a representative example of an </w:t>
      </w:r>
      <w:r w:rsidR="00E84C71" w:rsidRPr="00A37E3A">
        <w:rPr>
          <w:color w:val="000000" w:themeColor="text1"/>
        </w:rPr>
        <w:t>unflattened</w:t>
      </w:r>
      <w:r w:rsidRPr="00A37E3A">
        <w:rPr>
          <w:color w:val="000000" w:themeColor="text1"/>
        </w:rPr>
        <w:t xml:space="preserve"> picturebook innovating on the spatiality of the book</w:t>
      </w:r>
      <w:r w:rsidR="00BC15F2" w:rsidRPr="00A37E3A">
        <w:rPr>
          <w:color w:val="000000" w:themeColor="text1"/>
        </w:rPr>
        <w:t xml:space="preserve"> by</w:t>
      </w:r>
      <w:r w:rsidRPr="00A37E3A">
        <w:rPr>
          <w:color w:val="000000" w:themeColor="text1"/>
        </w:rPr>
        <w:t xml:space="preserve"> using perforations and cut-outs (</w:t>
      </w:r>
      <w:r w:rsidR="00987225" w:rsidRPr="00A37E3A">
        <w:rPr>
          <w:color w:val="000000" w:themeColor="text1"/>
        </w:rPr>
        <w:fldChar w:fldCharType="begin"/>
      </w:r>
      <w:r w:rsidR="00987225" w:rsidRPr="00A37E3A">
        <w:rPr>
          <w:color w:val="000000" w:themeColor="text1"/>
        </w:rPr>
        <w:instrText xml:space="preserve"> REF _Ref44577108 \h </w:instrText>
      </w:r>
      <w:r w:rsidR="00987225" w:rsidRPr="00A37E3A">
        <w:rPr>
          <w:color w:val="000000" w:themeColor="text1"/>
        </w:rPr>
      </w:r>
      <w:r w:rsidR="00987225" w:rsidRPr="00A37E3A">
        <w:rPr>
          <w:color w:val="000000" w:themeColor="text1"/>
        </w:rPr>
        <w:fldChar w:fldCharType="separate"/>
      </w:r>
      <w:r w:rsidR="008E3A81" w:rsidRPr="00A37E3A">
        <w:rPr>
          <w:color w:val="000000" w:themeColor="text1"/>
        </w:rPr>
        <w:t xml:space="preserve">Figure </w:t>
      </w:r>
      <w:r w:rsidR="008E3A81" w:rsidRPr="00A37E3A">
        <w:rPr>
          <w:noProof/>
          <w:color w:val="000000" w:themeColor="text1"/>
        </w:rPr>
        <w:t>xvi</w:t>
      </w:r>
      <w:r w:rsidR="00987225" w:rsidRPr="00A37E3A">
        <w:rPr>
          <w:color w:val="000000" w:themeColor="text1"/>
        </w:rPr>
        <w:fldChar w:fldCharType="end"/>
      </w:r>
      <w:r w:rsidR="00CB1A4E" w:rsidRPr="00A37E3A">
        <w:rPr>
          <w:color w:val="000000" w:themeColor="text1"/>
        </w:rPr>
        <w:t>).</w:t>
      </w:r>
      <w:r w:rsidR="00BC15F2" w:rsidRPr="00A37E3A">
        <w:rPr>
          <w:color w:val="000000" w:themeColor="text1"/>
        </w:rPr>
        <w:t xml:space="preserve"> </w:t>
      </w:r>
      <w:r w:rsidRPr="00A37E3A">
        <w:rPr>
          <w:color w:val="000000" w:themeColor="text1"/>
        </w:rPr>
        <w:t>The story is about Moomintroll encountering Mymble</w:t>
      </w:r>
      <w:r w:rsidR="00CA0688" w:rsidRPr="00A37E3A">
        <w:rPr>
          <w:color w:val="000000" w:themeColor="text1"/>
        </w:rPr>
        <w:t>—</w:t>
      </w:r>
      <w:r w:rsidRPr="00A37E3A">
        <w:rPr>
          <w:color w:val="000000" w:themeColor="text1"/>
        </w:rPr>
        <w:t>who was looking for her missing sister, Little My</w:t>
      </w:r>
      <w:r w:rsidR="00CA0688" w:rsidRPr="00A37E3A">
        <w:rPr>
          <w:color w:val="000000" w:themeColor="text1"/>
        </w:rPr>
        <w:t>—</w:t>
      </w:r>
      <w:r w:rsidRPr="00A37E3A">
        <w:rPr>
          <w:color w:val="000000" w:themeColor="text1"/>
        </w:rPr>
        <w:t xml:space="preserve">while he is on the way home. During their journey, they experience many difficulties before they finally return home safely. The storyline is a journey, and a journey presents a change of space and time. In </w:t>
      </w:r>
      <w:r w:rsidR="00CC0C01" w:rsidRPr="00A37E3A">
        <w:rPr>
          <w:color w:val="000000" w:themeColor="text1"/>
        </w:rPr>
        <w:t>conventional</w:t>
      </w:r>
      <w:r w:rsidRPr="00A37E3A">
        <w:rPr>
          <w:color w:val="000000" w:themeColor="text1"/>
        </w:rPr>
        <w:t xml:space="preserve"> picturebooks, readers experience the change of time and space in the story through the relationship between text and sequential images. </w:t>
      </w:r>
      <w:r w:rsidR="00DC5AE2" w:rsidRPr="00A37E3A">
        <w:rPr>
          <w:rFonts w:hint="eastAsia"/>
          <w:color w:val="000000" w:themeColor="text1"/>
        </w:rPr>
        <w:t>Howeve</w:t>
      </w:r>
      <w:r w:rsidR="00DC5AE2" w:rsidRPr="00A37E3A">
        <w:rPr>
          <w:color w:val="000000" w:themeColor="text1"/>
        </w:rPr>
        <w:t xml:space="preserve">r, in this book, Jansson uses the spatiality of the </w:t>
      </w:r>
      <w:r w:rsidR="000F3981" w:rsidRPr="00A37E3A">
        <w:rPr>
          <w:color w:val="000000" w:themeColor="text1"/>
        </w:rPr>
        <w:t>book-object</w:t>
      </w:r>
      <w:r w:rsidR="00DC5AE2" w:rsidRPr="00A37E3A">
        <w:rPr>
          <w:color w:val="000000" w:themeColor="text1"/>
        </w:rPr>
        <w:t xml:space="preserve"> to imply the journey narrative and uses page-turning to represent time </w:t>
      </w:r>
      <w:r w:rsidR="00DC5AE2" w:rsidRPr="00A37E3A">
        <w:rPr>
          <w:color w:val="000000" w:themeColor="text1"/>
        </w:rPr>
        <w:fldChar w:fldCharType="begin" w:fldLock="1"/>
      </w:r>
      <w:r w:rsidR="005522D8" w:rsidRPr="00A37E3A">
        <w:rPr>
          <w:color w:val="000000" w:themeColor="text1"/>
        </w:rPr>
        <w:instrText>ADDIN CSL_CITATION {"citationItems":[{"id":"ITEM-1","itemData":{"author":[{"dropping-particle":"","family":"Druker","given":"Elina","non-dropping-particle":"","parse-names":false,"suffix":""}],"container-title":"From Colonialism to the Contemporary Intertextual Transformation in World Children's and Youth Literature","editor":[{"dropping-particle":"","family":"Lance","given":"Weldy","non-dropping-particle":"","parse-names":false,"suffix":""}],"id":"ITEM-1","issued":{"date-parts":[["2006"]]},"page":"16-25","publisher":"Cambridge Scholars Pres","publisher-place":"New York","title":"Picture Book as Conceptual Space: Spatial Transformation in Tove Jansson's «Book About Moomin, Mymble and Little My»","type":"chapter"},"uris":["http://www.mendeley.com/documents/?uuid=89719e28-f81c-372d-93b4-be803960ddc2"]}],"mendeley":{"formattedCitation":"(Druker, 2006)","plainTextFormattedCitation":"(Druker, 2006)","previouslyFormattedCitation":"(Druker, 2006)"},"properties":{"noteIndex":0},"schema":"https://github.com/citation-style-language/schema/raw/master/csl-citation.json"}</w:instrText>
      </w:r>
      <w:r w:rsidR="00DC5AE2" w:rsidRPr="00A37E3A">
        <w:rPr>
          <w:color w:val="000000" w:themeColor="text1"/>
        </w:rPr>
        <w:fldChar w:fldCharType="separate"/>
      </w:r>
      <w:r w:rsidR="00DC5AE2" w:rsidRPr="00A37E3A">
        <w:rPr>
          <w:noProof/>
          <w:color w:val="000000" w:themeColor="text1"/>
        </w:rPr>
        <w:t>(Druker, 2006)</w:t>
      </w:r>
      <w:r w:rsidR="00DC5AE2" w:rsidRPr="00A37E3A">
        <w:rPr>
          <w:color w:val="000000" w:themeColor="text1"/>
        </w:rPr>
        <w:fldChar w:fldCharType="end"/>
      </w:r>
      <w:r w:rsidR="00DC5AE2" w:rsidRPr="00A37E3A">
        <w:rPr>
          <w:color w:val="000000" w:themeColor="text1"/>
        </w:rPr>
        <w:t>.</w:t>
      </w:r>
      <w:r w:rsidR="00DC5AE2" w:rsidRPr="00A37E3A">
        <w:rPr>
          <w:color w:val="000000" w:themeColor="text1"/>
          <w:sz w:val="20"/>
          <w:szCs w:val="20"/>
        </w:rPr>
        <w:t xml:space="preserve"> </w:t>
      </w:r>
    </w:p>
    <w:p w14:paraId="2DD05542" w14:textId="77777777" w:rsidR="00DC5AE2" w:rsidRPr="00A37E3A" w:rsidRDefault="00DC5AE2" w:rsidP="00B50AFE">
      <w:pPr>
        <w:keepNext/>
        <w:rPr>
          <w:color w:val="000000" w:themeColor="text1"/>
        </w:rPr>
      </w:pPr>
      <w:bookmarkStart w:id="147" w:name="_Ref39734828"/>
      <w:r w:rsidRPr="00A37E3A">
        <w:rPr>
          <w:noProof/>
          <w:color w:val="000000" w:themeColor="text1"/>
        </w:rPr>
        <w:drawing>
          <wp:inline distT="0" distB="0" distL="0" distR="0" wp14:anchorId="0132F33F" wp14:editId="1AAA5B2E">
            <wp:extent cx="1660358" cy="2260522"/>
            <wp:effectExtent l="0" t="0" r="3810" b="635"/>
            <wp:docPr id="2" name="Picture 2"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G_7972.jpg"/>
                    <pic:cNvPicPr/>
                  </pic:nvPicPr>
                  <pic:blipFill>
                    <a:blip r:embed="rId26" cstate="print">
                      <a:extLst>
                        <a:ext uri="{28A0092B-C50C-407E-A947-70E740481C1C}">
                          <a14:useLocalDpi xmlns:a14="http://schemas.microsoft.com/office/drawing/2010/main" val="0"/>
                        </a:ext>
                      </a:extLst>
                    </a:blip>
                    <a:stretch>
                      <a:fillRect/>
                    </a:stretch>
                  </pic:blipFill>
                  <pic:spPr>
                    <a:xfrm>
                      <a:off x="0" y="0"/>
                      <a:ext cx="1672491" cy="2277041"/>
                    </a:xfrm>
                    <a:prstGeom prst="rect">
                      <a:avLst/>
                    </a:prstGeom>
                  </pic:spPr>
                </pic:pic>
              </a:graphicData>
            </a:graphic>
          </wp:inline>
        </w:drawing>
      </w:r>
      <w:bookmarkEnd w:id="147"/>
    </w:p>
    <w:p w14:paraId="395B1F93" w14:textId="0B207796" w:rsidR="00B47D8F" w:rsidRPr="00A37E3A" w:rsidRDefault="00DC5AE2" w:rsidP="00B50AFE">
      <w:pPr>
        <w:pStyle w:val="Caption"/>
      </w:pPr>
      <w:bookmarkStart w:id="148" w:name="_Ref44577108"/>
      <w:bookmarkStart w:id="149" w:name="_Toc49500840"/>
      <w:bookmarkStart w:id="150" w:name="_Toc49092071"/>
      <w:bookmarkStart w:id="151" w:name="_Toc49255662"/>
      <w:bookmarkStart w:id="152" w:name="_Toc68531894"/>
      <w:r w:rsidRPr="00A37E3A">
        <w:t xml:space="preserve">Figure </w:t>
      </w:r>
      <w:r w:rsidR="00827C4A" w:rsidRPr="00A37E3A">
        <w:fldChar w:fldCharType="begin"/>
      </w:r>
      <w:r w:rsidR="00827C4A" w:rsidRPr="00A37E3A">
        <w:instrText xml:space="preserve"> SEQ Figure \* roman </w:instrText>
      </w:r>
      <w:r w:rsidR="00827C4A" w:rsidRPr="00A37E3A">
        <w:fldChar w:fldCharType="separate"/>
      </w:r>
      <w:r w:rsidR="008E3A81" w:rsidRPr="00A37E3A">
        <w:rPr>
          <w:noProof/>
        </w:rPr>
        <w:t>xvi</w:t>
      </w:r>
      <w:r w:rsidR="00827C4A" w:rsidRPr="00A37E3A">
        <w:rPr>
          <w:noProof/>
        </w:rPr>
        <w:fldChar w:fldCharType="end"/>
      </w:r>
      <w:bookmarkEnd w:id="148"/>
      <w:r w:rsidRPr="00A37E3A">
        <w:t xml:space="preserve"> </w:t>
      </w:r>
      <w:r w:rsidR="00957E99" w:rsidRPr="00A37E3A">
        <w:t xml:space="preserve">The cover of </w:t>
      </w:r>
      <w:r w:rsidR="00B47D8F" w:rsidRPr="00A37E3A">
        <w:rPr>
          <w:i/>
          <w:iCs w:val="0"/>
        </w:rPr>
        <w:t xml:space="preserve">The Book about Moomin, Mymble and Little My </w:t>
      </w:r>
      <w:r w:rsidR="00B47D8F" w:rsidRPr="00A37E3A">
        <w:t>(Jansson, 1952)</w:t>
      </w:r>
      <w:bookmarkEnd w:id="149"/>
      <w:bookmarkEnd w:id="152"/>
      <w:r w:rsidR="00B47D8F" w:rsidRPr="00A37E3A">
        <w:t xml:space="preserve"> </w:t>
      </w:r>
    </w:p>
    <w:bookmarkEnd w:id="150"/>
    <w:bookmarkEnd w:id="151"/>
    <w:p w14:paraId="53E295CD" w14:textId="78A7FC8E" w:rsidR="00842609" w:rsidRPr="00A37E3A" w:rsidRDefault="00DC5AE2" w:rsidP="00DC5AE2">
      <w:pPr>
        <w:rPr>
          <w:color w:val="000000" w:themeColor="text1"/>
        </w:rPr>
      </w:pPr>
      <w:r w:rsidRPr="00A37E3A">
        <w:rPr>
          <w:color w:val="000000" w:themeColor="text1"/>
        </w:rPr>
        <w:t>Here, Jansson employs cut-outs on every page to simulate the entrance that the characters use to enter the next space in the book (</w:t>
      </w:r>
      <w:r w:rsidR="00987225" w:rsidRPr="00A37E3A">
        <w:rPr>
          <w:color w:val="000000" w:themeColor="text1"/>
        </w:rPr>
        <w:fldChar w:fldCharType="begin"/>
      </w:r>
      <w:r w:rsidR="00987225" w:rsidRPr="00A37E3A">
        <w:rPr>
          <w:color w:val="000000" w:themeColor="text1"/>
        </w:rPr>
        <w:instrText xml:space="preserve"> REF _Ref44577257 \h </w:instrText>
      </w:r>
      <w:r w:rsidR="00987225" w:rsidRPr="00A37E3A">
        <w:rPr>
          <w:color w:val="000000" w:themeColor="text1"/>
        </w:rPr>
      </w:r>
      <w:r w:rsidR="00987225" w:rsidRPr="00A37E3A">
        <w:rPr>
          <w:color w:val="000000" w:themeColor="text1"/>
        </w:rPr>
        <w:fldChar w:fldCharType="separate"/>
      </w:r>
      <w:r w:rsidR="008E3A81" w:rsidRPr="00A37E3A">
        <w:rPr>
          <w:color w:val="000000" w:themeColor="text1"/>
        </w:rPr>
        <w:t xml:space="preserve">Figure </w:t>
      </w:r>
      <w:r w:rsidR="008E3A81" w:rsidRPr="00A37E3A">
        <w:rPr>
          <w:noProof/>
          <w:color w:val="000000" w:themeColor="text1"/>
        </w:rPr>
        <w:t>xvii</w:t>
      </w:r>
      <w:r w:rsidR="00987225" w:rsidRPr="00A37E3A">
        <w:rPr>
          <w:color w:val="000000" w:themeColor="text1"/>
        </w:rPr>
        <w:fldChar w:fldCharType="end"/>
      </w:r>
      <w:r w:rsidR="00987225" w:rsidRPr="00A37E3A">
        <w:rPr>
          <w:color w:val="000000" w:themeColor="text1"/>
        </w:rPr>
        <w:t xml:space="preserve">, </w:t>
      </w:r>
      <w:r w:rsidR="00987225" w:rsidRPr="00A37E3A">
        <w:rPr>
          <w:color w:val="000000" w:themeColor="text1"/>
        </w:rPr>
        <w:fldChar w:fldCharType="begin"/>
      </w:r>
      <w:r w:rsidR="00987225" w:rsidRPr="00A37E3A">
        <w:rPr>
          <w:color w:val="000000" w:themeColor="text1"/>
        </w:rPr>
        <w:instrText xml:space="preserve"> REF _Ref48122919 \h </w:instrText>
      </w:r>
      <w:r w:rsidR="00987225" w:rsidRPr="00A37E3A">
        <w:rPr>
          <w:color w:val="000000" w:themeColor="text1"/>
        </w:rPr>
      </w:r>
      <w:r w:rsidR="00987225" w:rsidRPr="00A37E3A">
        <w:rPr>
          <w:color w:val="000000" w:themeColor="text1"/>
        </w:rPr>
        <w:fldChar w:fldCharType="separate"/>
      </w:r>
      <w:r w:rsidR="008E3A81" w:rsidRPr="00A37E3A">
        <w:rPr>
          <w:color w:val="000000" w:themeColor="text1"/>
        </w:rPr>
        <w:t xml:space="preserve">Figure </w:t>
      </w:r>
      <w:r w:rsidR="008E3A81" w:rsidRPr="00A37E3A">
        <w:rPr>
          <w:noProof/>
          <w:color w:val="000000" w:themeColor="text1"/>
        </w:rPr>
        <w:t>xviii</w:t>
      </w:r>
      <w:r w:rsidR="00987225" w:rsidRPr="00A37E3A">
        <w:rPr>
          <w:color w:val="000000" w:themeColor="text1"/>
        </w:rPr>
        <w:fldChar w:fldCharType="end"/>
      </w:r>
      <w:r w:rsidRPr="00A37E3A">
        <w:rPr>
          <w:color w:val="000000" w:themeColor="text1"/>
        </w:rPr>
        <w:t>). The cut-out pages</w:t>
      </w:r>
      <w:r w:rsidR="003E3BE7" w:rsidRPr="00A37E3A">
        <w:rPr>
          <w:color w:val="000000" w:themeColor="text1"/>
        </w:rPr>
        <w:t>,</w:t>
      </w:r>
      <w:r w:rsidRPr="00A37E3A">
        <w:rPr>
          <w:color w:val="000000" w:themeColor="text1"/>
        </w:rPr>
        <w:t xml:space="preserve"> which combine the physical space of the book with the spatial construction of the story</w:t>
      </w:r>
      <w:r w:rsidR="003E3BE7" w:rsidRPr="00A37E3A">
        <w:rPr>
          <w:color w:val="000000" w:themeColor="text1"/>
        </w:rPr>
        <w:t>,</w:t>
      </w:r>
      <w:r w:rsidRPr="00A37E3A">
        <w:rPr>
          <w:color w:val="000000" w:themeColor="text1"/>
        </w:rPr>
        <w:t xml:space="preserve"> create more layers for the spatial transformation in the story; the time and space changes in the story are presented through the book itself. </w:t>
      </w:r>
      <w:r w:rsidR="00842609" w:rsidRPr="00A37E3A">
        <w:rPr>
          <w:color w:val="000000" w:themeColor="text1"/>
        </w:rPr>
        <w:t>And all the cut-outs are cleverly combined with the illustrations to connect the pages. For example, in the first double-page spread, Moomin</w:t>
      </w:r>
      <w:r w:rsidR="003E3BE7" w:rsidRPr="00A37E3A">
        <w:rPr>
          <w:color w:val="000000" w:themeColor="text1"/>
        </w:rPr>
        <w:t>’s gaze</w:t>
      </w:r>
      <w:r w:rsidR="00842609" w:rsidRPr="00A37E3A">
        <w:rPr>
          <w:color w:val="000000" w:themeColor="text1"/>
        </w:rPr>
        <w:t xml:space="preserve"> at the physical hole in the book hints that there are more stories on the next page. After turning to the second spread, the Moomin on the previous page is covered by the trees, and the path continues through the cut-out </w:t>
      </w:r>
      <w:r w:rsidR="00261CD3">
        <w:rPr>
          <w:color w:val="000000" w:themeColor="text1"/>
        </w:rPr>
        <w:t>o</w:t>
      </w:r>
      <w:r w:rsidR="00842609" w:rsidRPr="00A37E3A">
        <w:rPr>
          <w:color w:val="000000" w:themeColor="text1"/>
        </w:rPr>
        <w:t xml:space="preserve">n the left page, extending to the far side cut-out in the right page. The Moomin visible here seems to have come from the previous page through the hole and is continuing to walk towards the next page. The cut-out seamlessly joins the illustrations in the page and the semi-covered effect creates an air of mystery and tantalizes with undisclosed surprises. </w:t>
      </w:r>
      <w:r w:rsidR="00D218D0" w:rsidRPr="00A37E3A">
        <w:rPr>
          <w:color w:val="000000" w:themeColor="text1"/>
        </w:rPr>
        <w:t>‘</w:t>
      </w:r>
      <w:r w:rsidR="00842609" w:rsidRPr="00A37E3A">
        <w:rPr>
          <w:color w:val="000000" w:themeColor="text1"/>
        </w:rPr>
        <w:t>GUESS WHAT HAPPENS AFTER THIS</w:t>
      </w:r>
      <w:r w:rsidR="00D218D0" w:rsidRPr="00A37E3A">
        <w:rPr>
          <w:color w:val="000000" w:themeColor="text1"/>
        </w:rPr>
        <w:t>’</w:t>
      </w:r>
      <w:r w:rsidR="00842609" w:rsidRPr="00A37E3A">
        <w:rPr>
          <w:color w:val="000000" w:themeColor="text1"/>
        </w:rPr>
        <w:t xml:space="preserve">: Jansson uses the metafictional text to </w:t>
      </w:r>
      <w:r w:rsidR="00987225" w:rsidRPr="00A37E3A">
        <w:rPr>
          <w:color w:val="000000" w:themeColor="text1"/>
        </w:rPr>
        <w:t>question the reader</w:t>
      </w:r>
      <w:r w:rsidR="00842609" w:rsidRPr="00A37E3A">
        <w:rPr>
          <w:color w:val="000000" w:themeColor="text1"/>
        </w:rPr>
        <w:t xml:space="preserve"> and guide </w:t>
      </w:r>
      <w:r w:rsidR="00987225" w:rsidRPr="00A37E3A">
        <w:rPr>
          <w:color w:val="000000" w:themeColor="text1"/>
        </w:rPr>
        <w:t>them</w:t>
      </w:r>
      <w:r w:rsidR="00842609" w:rsidRPr="00A37E3A">
        <w:rPr>
          <w:color w:val="000000" w:themeColor="text1"/>
        </w:rPr>
        <w:t xml:space="preserve"> to turn the page. </w:t>
      </w:r>
    </w:p>
    <w:p w14:paraId="22CB4F9E" w14:textId="32E23F92" w:rsidR="00DC5AE2" w:rsidRPr="00A37E3A" w:rsidRDefault="00DC5AE2" w:rsidP="00DC5AE2">
      <w:pPr>
        <w:spacing w:line="240" w:lineRule="auto"/>
        <w:ind w:left="720"/>
        <w:jc w:val="both"/>
        <w:rPr>
          <w:color w:val="000000" w:themeColor="text1"/>
        </w:rPr>
      </w:pPr>
      <w:r w:rsidRPr="00A37E3A">
        <w:rPr>
          <w:color w:val="000000" w:themeColor="text1"/>
        </w:rPr>
        <w:t xml:space="preserve">Metafiction is a stylistic device aimed at destroying the illusion of a ‘reality’ behind a text and instead emphasizing its fictionality. Metafictional elements in a text deliberately draw attention to its status as a literary construction and therefore raise questions about the relationship between fiction and reality </w:t>
      </w:r>
      <w:r w:rsidRPr="00A37E3A">
        <w:rPr>
          <w:color w:val="000000" w:themeColor="text1"/>
        </w:rPr>
        <w:fldChar w:fldCharType="begin" w:fldLock="1"/>
      </w:r>
      <w:r w:rsidR="0025169F" w:rsidRPr="00A37E3A">
        <w:rPr>
          <w:color w:val="000000" w:themeColor="text1"/>
        </w:rPr>
        <w:instrText>ADDIN CSL_CITATION {"citationItems":[{"id":"ITEM-1","itemData":{"DOI":"10.4324/9780203960615","ISBN":"0415979684","abstract":"How Picturebooks Work is an innovative and engaging look at the interplay between text and image in picturebooks. The authors explore picturebooks as a specific medium or genre in literature and culture, one that prepares children for other media of communication, and they argue that picturebooks may be the most influential media of all in the socialization and representation of children. Spanning an international range of children's books, this book examine such favorites as Curious George and Frog and Toad Are Friends, along with the works of authors and illustrators including Maurice Sendak and Tove Jansson, among others. With 116 illustrations, How Picturebooks Work offers the student of children's literature a new methodology, new theories, and a new set of critical tools for examining the picturebook form.","author":[{"dropping-particle":"","family":"Nikolajeva","given":"Maria.","non-dropping-particle":"","parse-names":false,"suffix":""},{"dropping-particle":"","family":"Scott","given":"Carole.","non-dropping-particle":"","parse-names":false,"suffix":""}],"id":"ITEM-1","issued":{"date-parts":[["2006"]]},"number-of-pages":"293","publisher":"Routledge","publisher-place":"London","title":"How picturebooks work","type":"book"},"locator":"220","uris":["http://www.mendeley.com/documents/?uuid=03b7da76-e71f-4498-987d-253e25ed9164"]}],"mendeley":{"formattedCitation":"(Nikolajeva and Scott, 2006, p. 220)","plainTextFormattedCitation":"(Nikolajeva and Scott, 2006, p. 220)","previouslyFormattedCitation":"(Nikolajeva and Scott, 2006, p. 220)"},"properties":{"noteIndex":0},"schema":"https://github.com/citation-style-language/schema/raw/master/csl-citation.json"}</w:instrText>
      </w:r>
      <w:r w:rsidRPr="00A37E3A">
        <w:rPr>
          <w:color w:val="000000" w:themeColor="text1"/>
        </w:rPr>
        <w:fldChar w:fldCharType="separate"/>
      </w:r>
      <w:r w:rsidR="00374629" w:rsidRPr="00A37E3A">
        <w:rPr>
          <w:noProof/>
          <w:color w:val="000000" w:themeColor="text1"/>
        </w:rPr>
        <w:t>(Nikolajeva and Scott, 2006, p. 220)</w:t>
      </w:r>
      <w:r w:rsidRPr="00A37E3A">
        <w:rPr>
          <w:color w:val="000000" w:themeColor="text1"/>
        </w:rPr>
        <w:fldChar w:fldCharType="end"/>
      </w:r>
    </w:p>
    <w:p w14:paraId="0F5BCA63" w14:textId="6CBA2C86" w:rsidR="004513C5" w:rsidRPr="00A37E3A" w:rsidRDefault="004513C5" w:rsidP="00A37AAC">
      <w:pPr>
        <w:rPr>
          <w:color w:val="000000" w:themeColor="text1"/>
        </w:rPr>
      </w:pPr>
    </w:p>
    <w:p w14:paraId="443E3AC2" w14:textId="77777777" w:rsidR="00CB1A4E" w:rsidRPr="00A37E3A" w:rsidRDefault="00CB1A4E" w:rsidP="00A16DD4">
      <w:pPr>
        <w:keepNext/>
        <w:rPr>
          <w:color w:val="000000" w:themeColor="text1"/>
        </w:rPr>
      </w:pPr>
      <w:r w:rsidRPr="00A37E3A">
        <w:rPr>
          <w:noProof/>
          <w:color w:val="000000" w:themeColor="text1"/>
        </w:rPr>
        <w:drawing>
          <wp:inline distT="0" distB="0" distL="0" distR="0" wp14:anchorId="3E907EFD" wp14:editId="617F4D62">
            <wp:extent cx="2951747" cy="2228821"/>
            <wp:effectExtent l="0" t="0" r="0" b="0"/>
            <wp:docPr id="20" name="Picture 20" descr="A picture containing different, whi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G_7977.jpg"/>
                    <pic:cNvPicPr/>
                  </pic:nvPicPr>
                  <pic:blipFill rotWithShape="1">
                    <a:blip r:embed="rId27" cstate="print">
                      <a:extLst>
                        <a:ext uri="{28A0092B-C50C-407E-A947-70E740481C1C}">
                          <a14:useLocalDpi xmlns:a14="http://schemas.microsoft.com/office/drawing/2010/main" val="0"/>
                        </a:ext>
                      </a:extLst>
                    </a:blip>
                    <a:srcRect t="4968"/>
                    <a:stretch/>
                  </pic:blipFill>
                  <pic:spPr bwMode="auto">
                    <a:xfrm>
                      <a:off x="0" y="0"/>
                      <a:ext cx="2975610" cy="2246840"/>
                    </a:xfrm>
                    <a:prstGeom prst="rect">
                      <a:avLst/>
                    </a:prstGeom>
                    <a:ln>
                      <a:noFill/>
                    </a:ln>
                    <a:extLst>
                      <a:ext uri="{53640926-AAD7-44D8-BBD7-CCE9431645EC}">
                        <a14:shadowObscured xmlns:a14="http://schemas.microsoft.com/office/drawing/2010/main"/>
                      </a:ext>
                    </a:extLst>
                  </pic:spPr>
                </pic:pic>
              </a:graphicData>
            </a:graphic>
          </wp:inline>
        </w:drawing>
      </w:r>
    </w:p>
    <w:p w14:paraId="4E3FC88C" w14:textId="6A118D57" w:rsidR="00B47D8F" w:rsidRPr="00A37E3A" w:rsidRDefault="00CB1A4E" w:rsidP="00A23C1F">
      <w:pPr>
        <w:pStyle w:val="Caption"/>
      </w:pPr>
      <w:bookmarkStart w:id="153" w:name="_Ref44577257"/>
      <w:bookmarkStart w:id="154" w:name="_Toc49092072"/>
      <w:bookmarkStart w:id="155" w:name="_Toc49255663"/>
      <w:bookmarkStart w:id="156" w:name="_Toc49500841"/>
      <w:bookmarkStart w:id="157" w:name="_Toc68531895"/>
      <w:r w:rsidRPr="00A37E3A">
        <w:t xml:space="preserve">Figure </w:t>
      </w:r>
      <w:r w:rsidR="00827C4A" w:rsidRPr="00A37E3A">
        <w:fldChar w:fldCharType="begin"/>
      </w:r>
      <w:r w:rsidR="00827C4A" w:rsidRPr="00A37E3A">
        <w:instrText xml:space="preserve"> SEQ Figure \* roman </w:instrText>
      </w:r>
      <w:r w:rsidR="00827C4A" w:rsidRPr="00A37E3A">
        <w:fldChar w:fldCharType="separate"/>
      </w:r>
      <w:r w:rsidR="008E3A81" w:rsidRPr="00A37E3A">
        <w:rPr>
          <w:noProof/>
        </w:rPr>
        <w:t>xvii</w:t>
      </w:r>
      <w:r w:rsidR="00827C4A" w:rsidRPr="00A37E3A">
        <w:rPr>
          <w:noProof/>
        </w:rPr>
        <w:fldChar w:fldCharType="end"/>
      </w:r>
      <w:bookmarkEnd w:id="153"/>
      <w:r w:rsidRPr="00A37E3A">
        <w:t xml:space="preserve"> </w:t>
      </w:r>
      <w:bookmarkEnd w:id="154"/>
      <w:bookmarkEnd w:id="155"/>
      <w:r w:rsidR="00A23C1F" w:rsidRPr="00A37E3A">
        <w:t xml:space="preserve"> </w:t>
      </w:r>
      <w:r w:rsidR="00B47D8F" w:rsidRPr="00A37E3A">
        <w:rPr>
          <w:i/>
          <w:iCs w:val="0"/>
        </w:rPr>
        <w:t xml:space="preserve">The Book about Moomin, Mymble and Little My </w:t>
      </w:r>
      <w:r w:rsidR="00B47D8F" w:rsidRPr="00A37E3A">
        <w:t>(Jansson, 1952)</w:t>
      </w:r>
      <w:bookmarkEnd w:id="156"/>
      <w:bookmarkEnd w:id="157"/>
    </w:p>
    <w:p w14:paraId="7058E3AA" w14:textId="7E6F7685" w:rsidR="00CB1A4E" w:rsidRPr="00A37E3A" w:rsidRDefault="00CB1A4E" w:rsidP="00A23C1F">
      <w:pPr>
        <w:pStyle w:val="Caption"/>
      </w:pPr>
      <w:r w:rsidRPr="00A37E3A">
        <w:rPr>
          <w:noProof/>
        </w:rPr>
        <w:drawing>
          <wp:inline distT="0" distB="0" distL="0" distR="0" wp14:anchorId="03D0A373" wp14:editId="1402D3C0">
            <wp:extent cx="4957129" cy="2073275"/>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Screenshot 2020-07-02 at 10.06.57 am.pn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4957129" cy="2073275"/>
                    </a:xfrm>
                    <a:prstGeom prst="rect">
                      <a:avLst/>
                    </a:prstGeom>
                  </pic:spPr>
                </pic:pic>
              </a:graphicData>
            </a:graphic>
          </wp:inline>
        </w:drawing>
      </w:r>
    </w:p>
    <w:p w14:paraId="58B7DEC5" w14:textId="6330834D" w:rsidR="00B47D8F" w:rsidRPr="00A37E3A" w:rsidRDefault="00CB1A4E" w:rsidP="00A23C1F">
      <w:pPr>
        <w:pStyle w:val="Caption"/>
      </w:pPr>
      <w:bookmarkStart w:id="158" w:name="_Ref48122919"/>
      <w:bookmarkStart w:id="159" w:name="_Toc49092073"/>
      <w:bookmarkStart w:id="160" w:name="_Toc49255664"/>
      <w:bookmarkStart w:id="161" w:name="_Toc49500842"/>
      <w:bookmarkStart w:id="162" w:name="_Toc68531896"/>
      <w:r w:rsidRPr="00A37E3A">
        <w:t xml:space="preserve">Figure </w:t>
      </w:r>
      <w:r w:rsidR="00827C4A" w:rsidRPr="00A37E3A">
        <w:fldChar w:fldCharType="begin"/>
      </w:r>
      <w:r w:rsidR="00827C4A" w:rsidRPr="00A37E3A">
        <w:instrText xml:space="preserve"> SEQ Figure \* roman </w:instrText>
      </w:r>
      <w:r w:rsidR="00827C4A" w:rsidRPr="00A37E3A">
        <w:fldChar w:fldCharType="separate"/>
      </w:r>
      <w:r w:rsidR="008E3A81" w:rsidRPr="00A37E3A">
        <w:rPr>
          <w:noProof/>
        </w:rPr>
        <w:t>xviii</w:t>
      </w:r>
      <w:r w:rsidR="00827C4A" w:rsidRPr="00A37E3A">
        <w:rPr>
          <w:noProof/>
        </w:rPr>
        <w:fldChar w:fldCharType="end"/>
      </w:r>
      <w:bookmarkEnd w:id="158"/>
      <w:r w:rsidRPr="00A37E3A">
        <w:t xml:space="preserve"> </w:t>
      </w:r>
      <w:bookmarkEnd w:id="159"/>
      <w:bookmarkEnd w:id="160"/>
      <w:r w:rsidR="00B47D8F" w:rsidRPr="00A37E3A">
        <w:t>Comparison of before and after turning the page</w:t>
      </w:r>
      <w:bookmarkEnd w:id="161"/>
      <w:r w:rsidR="00957E99" w:rsidRPr="00A37E3A">
        <w:t xml:space="preserve"> in </w:t>
      </w:r>
      <w:r w:rsidR="00957E99" w:rsidRPr="00A37E3A">
        <w:rPr>
          <w:i/>
          <w:iCs w:val="0"/>
        </w:rPr>
        <w:t xml:space="preserve">The Book about Moomin, Mymble and Little My </w:t>
      </w:r>
      <w:r w:rsidR="00957E99" w:rsidRPr="00A37E3A">
        <w:t>(Jansson, 1952)</w:t>
      </w:r>
      <w:bookmarkEnd w:id="162"/>
    </w:p>
    <w:p w14:paraId="43C18AFB" w14:textId="037BBDC2" w:rsidR="00233D95" w:rsidRPr="00A37E3A" w:rsidRDefault="004513C5" w:rsidP="00A23C1F">
      <w:pPr>
        <w:pStyle w:val="Caption"/>
        <w:rPr>
          <w:b w:val="0"/>
          <w:iCs w:val="0"/>
          <w:sz w:val="24"/>
          <w:szCs w:val="24"/>
        </w:rPr>
      </w:pPr>
      <w:r w:rsidRPr="00A37E3A">
        <w:rPr>
          <w:b w:val="0"/>
          <w:iCs w:val="0"/>
          <w:sz w:val="24"/>
          <w:szCs w:val="24"/>
        </w:rPr>
        <w:t xml:space="preserve">The reader </w:t>
      </w:r>
      <w:r w:rsidR="009C272A" w:rsidRPr="00A37E3A">
        <w:rPr>
          <w:b w:val="0"/>
          <w:iCs w:val="0"/>
          <w:sz w:val="24"/>
          <w:szCs w:val="24"/>
        </w:rPr>
        <w:t xml:space="preserve">participates </w:t>
      </w:r>
      <w:r w:rsidRPr="00A37E3A">
        <w:rPr>
          <w:b w:val="0"/>
          <w:iCs w:val="0"/>
          <w:sz w:val="24"/>
          <w:szCs w:val="24"/>
        </w:rPr>
        <w:t>in the story</w:t>
      </w:r>
      <w:r w:rsidR="00710470" w:rsidRPr="00A37E3A">
        <w:rPr>
          <w:b w:val="0"/>
          <w:iCs w:val="0"/>
          <w:sz w:val="24"/>
          <w:szCs w:val="24"/>
        </w:rPr>
        <w:t xml:space="preserve"> by </w:t>
      </w:r>
      <w:r w:rsidRPr="00A37E3A">
        <w:rPr>
          <w:b w:val="0"/>
          <w:iCs w:val="0"/>
          <w:sz w:val="24"/>
          <w:szCs w:val="24"/>
        </w:rPr>
        <w:t xml:space="preserve">helping the characters complete their challenges through a simple page-turning action. The whole book creates a tangible space in which the story takes place, giving readers an immersive reading experience. Jansson establishes a mutually dependent relationship between the book itself and the entire </w:t>
      </w:r>
      <w:r w:rsidR="00827BDA" w:rsidRPr="00A37E3A">
        <w:rPr>
          <w:b w:val="0"/>
          <w:iCs w:val="0"/>
          <w:sz w:val="24"/>
          <w:szCs w:val="24"/>
        </w:rPr>
        <w:t xml:space="preserve">story; the spatiality of the book’s physical structure becomes part of the narrative. </w:t>
      </w:r>
      <w:r w:rsidRPr="00A37E3A">
        <w:rPr>
          <w:b w:val="0"/>
          <w:iCs w:val="0"/>
          <w:sz w:val="24"/>
          <w:szCs w:val="24"/>
        </w:rPr>
        <w:t xml:space="preserve">This design requires the creator to consider the relationship between the logic of the story, the illustrations and the physical holes while </w:t>
      </w:r>
      <w:r w:rsidR="004F2389" w:rsidRPr="00A37E3A">
        <w:rPr>
          <w:b w:val="0"/>
          <w:iCs w:val="0"/>
          <w:sz w:val="24"/>
          <w:szCs w:val="24"/>
        </w:rPr>
        <w:t xml:space="preserve">they make </w:t>
      </w:r>
      <w:r w:rsidRPr="00A37E3A">
        <w:rPr>
          <w:b w:val="0"/>
          <w:iCs w:val="0"/>
          <w:sz w:val="24"/>
          <w:szCs w:val="24"/>
        </w:rPr>
        <w:t xml:space="preserve">the book. In order to achieve harmony, the designer needs to engage in </w:t>
      </w:r>
      <w:r w:rsidR="009C272A" w:rsidRPr="00A37E3A">
        <w:rPr>
          <w:b w:val="0"/>
          <w:iCs w:val="0"/>
          <w:sz w:val="24"/>
          <w:szCs w:val="24"/>
        </w:rPr>
        <w:t>much</w:t>
      </w:r>
      <w:r w:rsidRPr="00A37E3A">
        <w:rPr>
          <w:b w:val="0"/>
          <w:iCs w:val="0"/>
          <w:sz w:val="24"/>
          <w:szCs w:val="24"/>
        </w:rPr>
        <w:t xml:space="preserve"> thinking and trial and error before they can present their narrative without any sense of inconsistency.</w:t>
      </w:r>
    </w:p>
    <w:p w14:paraId="13D9A225" w14:textId="730E0B6B" w:rsidR="004513C5" w:rsidRPr="00A37E3A" w:rsidRDefault="004513C5" w:rsidP="001D4254">
      <w:pPr>
        <w:rPr>
          <w:color w:val="000000" w:themeColor="text1"/>
        </w:rPr>
      </w:pPr>
      <w:r w:rsidRPr="00A37E3A">
        <w:rPr>
          <w:color w:val="000000" w:themeColor="text1"/>
        </w:rPr>
        <w:t xml:space="preserve">After Jansson’s death, Puffin Books bought the copyright for the Moomin characters and commissioned some picturebooks based on Jansson's original works. One of them, ‘The curious explorer's guide to the Moominhouse’ </w:t>
      </w:r>
      <w:r w:rsidRPr="00A37E3A">
        <w:rPr>
          <w:i/>
          <w:iCs/>
          <w:color w:val="000000" w:themeColor="text1"/>
        </w:rPr>
        <w:fldChar w:fldCharType="begin" w:fldLock="1"/>
      </w:r>
      <w:r w:rsidR="005522D8" w:rsidRPr="00A37E3A">
        <w:rPr>
          <w:i/>
          <w:iCs/>
          <w:color w:val="000000" w:themeColor="text1"/>
        </w:rPr>
        <w:instrText>ADDIN CSL_CITATION {"citationItems":[{"id":"ITEM-1","itemData":{"ISBN":"0141367849","author":[{"dropping-particle":"","family":"Jansson","given":"Tove.","non-dropping-particle":"","parse-names":false,"suffix":""}],"id":"ITEM-1","issued":{"date-parts":[["2016"]]},"number-of-pages":"32","publisher":"Puffin","publisher-place":"London","title":"The curious explorer's guide to the Moominhouse","type":"book"},"uris":["http://www.mendeley.com/documents/?uuid=dff7b2fe-b054-36ed-bdf1-eb49b5b007d0"]}],"mendeley":{"formattedCitation":"(Jansson, 2016)","manualFormatting":"(2016)","plainTextFormattedCitation":"(Jansson, 2016)","previouslyFormattedCitation":"(Jansson, 2016)"},"properties":{"noteIndex":0},"schema":"https://github.com/citation-style-language/schema/raw/master/csl-citation.json"}</w:instrText>
      </w:r>
      <w:r w:rsidRPr="00A37E3A">
        <w:rPr>
          <w:i/>
          <w:iCs/>
          <w:color w:val="000000" w:themeColor="text1"/>
        </w:rPr>
        <w:fldChar w:fldCharType="separate"/>
      </w:r>
      <w:r w:rsidRPr="00A37E3A">
        <w:rPr>
          <w:iCs/>
          <w:noProof/>
          <w:color w:val="000000" w:themeColor="text1"/>
        </w:rPr>
        <w:t>(2016)</w:t>
      </w:r>
      <w:r w:rsidRPr="00A37E3A">
        <w:rPr>
          <w:i/>
          <w:iCs/>
          <w:color w:val="000000" w:themeColor="text1"/>
        </w:rPr>
        <w:fldChar w:fldCharType="end"/>
      </w:r>
      <w:r w:rsidRPr="00A37E3A">
        <w:rPr>
          <w:i/>
          <w:iCs/>
          <w:color w:val="000000" w:themeColor="text1"/>
        </w:rPr>
        <w:t xml:space="preserve"> </w:t>
      </w:r>
      <w:r w:rsidRPr="00A37E3A">
        <w:rPr>
          <w:color w:val="000000" w:themeColor="text1"/>
        </w:rPr>
        <w:t>used a similar design to ‘The Book about Moomin, Mymble and Little My’. It also uses holes in the pages to connect the spaces in the story</w:t>
      </w:r>
      <w:r w:rsidR="004F2389" w:rsidRPr="00A37E3A">
        <w:rPr>
          <w:color w:val="000000" w:themeColor="text1"/>
        </w:rPr>
        <w:t>. However</w:t>
      </w:r>
      <w:r w:rsidRPr="00A37E3A">
        <w:rPr>
          <w:color w:val="000000" w:themeColor="text1"/>
        </w:rPr>
        <w:t>, this book misses Jansson’s original intention of using the book form as part of the story. The new book is about Little My, who comes to visit different rooms in the Moominhouse. The storyline is also about the transformation in space. At first glance, the beautifully produced illustrations with the newest version of the Moomin characters looks friendl</w:t>
      </w:r>
      <w:r w:rsidR="004F2389" w:rsidRPr="00A37E3A">
        <w:rPr>
          <w:color w:val="000000" w:themeColor="text1"/>
        </w:rPr>
        <w:t>ier</w:t>
      </w:r>
      <w:r w:rsidRPr="00A37E3A">
        <w:rPr>
          <w:color w:val="000000" w:themeColor="text1"/>
        </w:rPr>
        <w:t xml:space="preserve"> than Jansson’s original version. The cut-out in the page is also appropriately aligned with the images on the previous and next pages. However, </w:t>
      </w:r>
      <w:r w:rsidR="004F2389" w:rsidRPr="00A37E3A">
        <w:rPr>
          <w:color w:val="000000" w:themeColor="text1"/>
        </w:rPr>
        <w:t xml:space="preserve">in contrast </w:t>
      </w:r>
      <w:r w:rsidRPr="00A37E3A">
        <w:rPr>
          <w:color w:val="000000" w:themeColor="text1"/>
        </w:rPr>
        <w:t>to Jansson's original book</w:t>
      </w:r>
      <w:r w:rsidR="004F2389" w:rsidRPr="00A37E3A">
        <w:rPr>
          <w:color w:val="000000" w:themeColor="text1"/>
        </w:rPr>
        <w:t xml:space="preserve"> in which</w:t>
      </w:r>
      <w:r w:rsidRPr="00A37E3A">
        <w:rPr>
          <w:color w:val="000000" w:themeColor="text1"/>
        </w:rPr>
        <w:t xml:space="preserve"> the characters appeared to move through physical holes in the page, the design of the holes in the new book </w:t>
      </w:r>
      <w:r w:rsidR="00261CD3">
        <w:rPr>
          <w:color w:val="000000" w:themeColor="text1"/>
        </w:rPr>
        <w:t>is</w:t>
      </w:r>
      <w:r w:rsidRPr="00A37E3A">
        <w:rPr>
          <w:color w:val="000000" w:themeColor="text1"/>
        </w:rPr>
        <w:t xml:space="preserve"> only used to change the objects which share the same shape before and after turning the page</w:t>
      </w:r>
      <w:r w:rsidR="00C30D3C" w:rsidRPr="00A37E3A">
        <w:rPr>
          <w:color w:val="000000" w:themeColor="text1"/>
        </w:rPr>
        <w:t>—</w:t>
      </w:r>
      <w:r w:rsidRPr="00A37E3A">
        <w:rPr>
          <w:color w:val="000000" w:themeColor="text1"/>
        </w:rPr>
        <w:t>such as the picture frame on the wall or a pool of water on the ground. The doors that Little My uses to move from room to room are just flat-printed illustrations. The use of spatiality here is only for decorative purposes</w:t>
      </w:r>
      <w:r w:rsidR="00C30D3C" w:rsidRPr="00A37E3A">
        <w:rPr>
          <w:color w:val="000000" w:themeColor="text1"/>
        </w:rPr>
        <w:t>;</w:t>
      </w:r>
      <w:r w:rsidRPr="00A37E3A">
        <w:rPr>
          <w:color w:val="000000" w:themeColor="text1"/>
        </w:rPr>
        <w:t xml:space="preserve"> </w:t>
      </w:r>
      <w:r w:rsidR="00C30D3C" w:rsidRPr="00A37E3A">
        <w:rPr>
          <w:color w:val="000000" w:themeColor="text1"/>
        </w:rPr>
        <w:t xml:space="preserve">it </w:t>
      </w:r>
      <w:r w:rsidRPr="00A37E3A">
        <w:rPr>
          <w:color w:val="000000" w:themeColor="text1"/>
        </w:rPr>
        <w:t>do</w:t>
      </w:r>
      <w:r w:rsidR="00C30D3C" w:rsidRPr="00A37E3A">
        <w:rPr>
          <w:color w:val="000000" w:themeColor="text1"/>
        </w:rPr>
        <w:t>es</w:t>
      </w:r>
      <w:r w:rsidRPr="00A37E3A">
        <w:rPr>
          <w:color w:val="000000" w:themeColor="text1"/>
        </w:rPr>
        <w:t xml:space="preserve"> not play a narrative role. </w:t>
      </w:r>
      <w:r w:rsidR="008D7600" w:rsidRPr="00A37E3A">
        <w:rPr>
          <w:color w:val="000000" w:themeColor="text1"/>
        </w:rPr>
        <w:t xml:space="preserve">If we compare </w:t>
      </w:r>
      <w:r w:rsidR="00C501FA" w:rsidRPr="00A37E3A">
        <w:rPr>
          <w:color w:val="000000" w:themeColor="text1"/>
        </w:rPr>
        <w:t xml:space="preserve">‘The Book about Moomin, Mymble and Little My’ to ‘The curious explorer's guide to the Moominhouse’ </w:t>
      </w:r>
      <w:r w:rsidRPr="00A37E3A">
        <w:rPr>
          <w:color w:val="000000" w:themeColor="text1"/>
        </w:rPr>
        <w:t xml:space="preserve">is useful </w:t>
      </w:r>
      <w:r w:rsidR="000C7186" w:rsidRPr="00A37E3A">
        <w:rPr>
          <w:color w:val="000000" w:themeColor="text1"/>
        </w:rPr>
        <w:t xml:space="preserve">for demonstrating </w:t>
      </w:r>
      <w:r w:rsidRPr="00A37E3A">
        <w:rPr>
          <w:color w:val="000000" w:themeColor="text1"/>
        </w:rPr>
        <w:t xml:space="preserve">how </w:t>
      </w:r>
      <w:r w:rsidR="00E84C71" w:rsidRPr="00A37E3A">
        <w:rPr>
          <w:color w:val="000000" w:themeColor="text1"/>
        </w:rPr>
        <w:t>unflattened</w:t>
      </w:r>
      <w:r w:rsidRPr="00A37E3A">
        <w:rPr>
          <w:color w:val="000000" w:themeColor="text1"/>
        </w:rPr>
        <w:t xml:space="preserve"> design can improve the narrative of a </w:t>
      </w:r>
      <w:proofErr w:type="gramStart"/>
      <w:r w:rsidR="00E14C1F" w:rsidRPr="00A37E3A">
        <w:rPr>
          <w:color w:val="000000" w:themeColor="text1"/>
        </w:rPr>
        <w:t>book, and</w:t>
      </w:r>
      <w:proofErr w:type="gramEnd"/>
      <w:r w:rsidR="003C61AA" w:rsidRPr="00A37E3A">
        <w:rPr>
          <w:color w:val="000000" w:themeColor="text1"/>
        </w:rPr>
        <w:t xml:space="preserve"> demonstrating</w:t>
      </w:r>
      <w:r w:rsidRPr="00A37E3A">
        <w:rPr>
          <w:color w:val="000000" w:themeColor="text1"/>
        </w:rPr>
        <w:t xml:space="preserve"> what does not constitute the </w:t>
      </w:r>
      <w:r w:rsidR="00E84C71" w:rsidRPr="00A37E3A">
        <w:rPr>
          <w:color w:val="000000" w:themeColor="text1"/>
        </w:rPr>
        <w:t>unflattened</w:t>
      </w:r>
      <w:r w:rsidRPr="00A37E3A">
        <w:rPr>
          <w:color w:val="000000" w:themeColor="text1"/>
        </w:rPr>
        <w:t xml:space="preserve"> picturebook. </w:t>
      </w:r>
    </w:p>
    <w:p w14:paraId="455F4DFA" w14:textId="76414AE2" w:rsidR="004513C5" w:rsidRPr="00A37E3A" w:rsidRDefault="004513C5" w:rsidP="001D4254">
      <w:pPr>
        <w:rPr>
          <w:color w:val="000000" w:themeColor="text1"/>
        </w:rPr>
      </w:pPr>
      <w:r w:rsidRPr="00A37E3A">
        <w:rPr>
          <w:color w:val="000000" w:themeColor="text1"/>
        </w:rPr>
        <w:t>T</w:t>
      </w:r>
      <w:r w:rsidR="00B34CC2" w:rsidRPr="00A37E3A">
        <w:rPr>
          <w:color w:val="000000" w:themeColor="text1"/>
        </w:rPr>
        <w:t>ransparencies are</w:t>
      </w:r>
      <w:r w:rsidRPr="00A37E3A">
        <w:rPr>
          <w:color w:val="000000" w:themeColor="text1"/>
        </w:rPr>
        <w:t xml:space="preserve"> </w:t>
      </w:r>
      <w:r w:rsidR="00B34CC2" w:rsidRPr="00A37E3A">
        <w:rPr>
          <w:color w:val="000000" w:themeColor="text1"/>
        </w:rPr>
        <w:t xml:space="preserve">also </w:t>
      </w:r>
      <w:r w:rsidRPr="00A37E3A">
        <w:rPr>
          <w:color w:val="000000" w:themeColor="text1"/>
        </w:rPr>
        <w:t xml:space="preserve">commonly used </w:t>
      </w:r>
      <w:r w:rsidR="00B34CC2" w:rsidRPr="00A37E3A">
        <w:rPr>
          <w:color w:val="000000" w:themeColor="text1"/>
        </w:rPr>
        <w:t xml:space="preserve">as </w:t>
      </w:r>
      <w:r w:rsidRPr="00A37E3A">
        <w:rPr>
          <w:color w:val="000000" w:themeColor="text1"/>
        </w:rPr>
        <w:t>physical transition</w:t>
      </w:r>
      <w:r w:rsidR="00B34CC2" w:rsidRPr="00A37E3A">
        <w:rPr>
          <w:color w:val="000000" w:themeColor="text1"/>
        </w:rPr>
        <w:t>s</w:t>
      </w:r>
      <w:r w:rsidRPr="00A37E3A">
        <w:rPr>
          <w:color w:val="000000" w:themeColor="text1"/>
        </w:rPr>
        <w:t xml:space="preserve"> to emphasise the spatiality of the book. Smith </w:t>
      </w:r>
      <w:r w:rsidR="00374629" w:rsidRPr="00A37E3A">
        <w:rPr>
          <w:color w:val="000000" w:themeColor="text1"/>
        </w:rPr>
        <w:t xml:space="preserve">conducted </w:t>
      </w:r>
      <w:r w:rsidRPr="00A37E3A">
        <w:rPr>
          <w:color w:val="000000" w:themeColor="text1"/>
        </w:rPr>
        <w:t>in-depth research on the use of translucent and transparent pages in books. He states</w:t>
      </w:r>
      <w:r w:rsidR="00B34CC2" w:rsidRPr="00A37E3A">
        <w:rPr>
          <w:color w:val="000000" w:themeColor="text1"/>
        </w:rPr>
        <w:t xml:space="preserve">, </w:t>
      </w:r>
      <w:r w:rsidRPr="00A37E3A">
        <w:rPr>
          <w:color w:val="000000" w:themeColor="text1"/>
        </w:rPr>
        <w:t>‘It is a page which cannot stand on its own, cannot be removed from the book to be matted and placed on a wall. The page is not the picture. It is now subordinate, totally dependent on and integrated as part of the total book’</w:t>
      </w:r>
      <w:r w:rsidR="00B34CC2" w:rsidRPr="00A37E3A">
        <w:rPr>
          <w:color w:val="000000" w:themeColor="text1"/>
        </w:rPr>
        <w:t xml:space="preserve"> </w:t>
      </w:r>
      <w:r w:rsidRPr="00A37E3A">
        <w:rPr>
          <w:color w:val="000000" w:themeColor="text1"/>
        </w:rPr>
        <w:fldChar w:fldCharType="begin" w:fldLock="1"/>
      </w:r>
      <w:r w:rsidR="005522D8" w:rsidRPr="00A37E3A">
        <w:rPr>
          <w:color w:val="000000" w:themeColor="text1"/>
        </w:rPr>
        <w:instrText>ADDIN CSL_CITATION {"citationItems":[{"id":"ITEM-1","itemData":{"ISBN":"0963768212","abstract":"3rd ed. \"Book 95.\" Introduction -- The book as physical object -- Display -- Picture relationships -- Movement -- Syntactical pages -- Structure and composition.","author":[{"dropping-particle":"","family":"Smith","given":"Keith A.","non-dropping-particle":"","parse-names":false,"suffix":""}],"id":"ITEM-1","issued":{"date-parts":[["1994"]]},"number-of-pages":"238","publisher":"Keith A. Smith Books","publisher-place":"Rochester, N.Y.","title":"Structure of the visual book","type":"book"},"locator":"43","uris":["http://www.mendeley.com/documents/?uuid=cb5fd595-f77c-38e6-a169-d17f29ff3990"]}],"mendeley":{"formattedCitation":"(Smith, 1994, p. 43)","plainTextFormattedCitation":"(Smith, 1994, p. 43)","previouslyFormattedCitation":"(Smith, 1994, p. 43)"},"properties":{"noteIndex":0},"schema":"https://github.com/citation-style-language/schema/raw/master/csl-citation.json"}</w:instrText>
      </w:r>
      <w:r w:rsidRPr="00A37E3A">
        <w:rPr>
          <w:color w:val="000000" w:themeColor="text1"/>
        </w:rPr>
        <w:fldChar w:fldCharType="separate"/>
      </w:r>
      <w:r w:rsidRPr="00A37E3A">
        <w:rPr>
          <w:noProof/>
          <w:color w:val="000000" w:themeColor="text1"/>
        </w:rPr>
        <w:t>(Smith, 1994, p. 43)</w:t>
      </w:r>
      <w:r w:rsidRPr="00A37E3A">
        <w:rPr>
          <w:color w:val="000000" w:themeColor="text1"/>
        </w:rPr>
        <w:fldChar w:fldCharType="end"/>
      </w:r>
      <w:r w:rsidRPr="00A37E3A">
        <w:rPr>
          <w:color w:val="000000" w:themeColor="text1"/>
        </w:rPr>
        <w:t>. The biggest feature of translucent and transparent pages in a codex book is the interaction of images on preceding and following pages. It can create a visual depth from the layered pages or cooperate with page-turning to create dynamic, animation-like effects.</w:t>
      </w:r>
      <w:r w:rsidR="00066E61" w:rsidRPr="00A37E3A">
        <w:rPr>
          <w:color w:val="000000" w:themeColor="text1"/>
        </w:rPr>
        <w:t xml:space="preserve"> Images combine in one way with images that proceed them and combine in another way with images that follow them. </w:t>
      </w:r>
    </w:p>
    <w:p w14:paraId="5671DAF7" w14:textId="77777777" w:rsidR="00233D95" w:rsidRPr="00A37E3A" w:rsidRDefault="004513C5" w:rsidP="00A16DD4">
      <w:pPr>
        <w:keepNext/>
        <w:autoSpaceDE w:val="0"/>
        <w:autoSpaceDN w:val="0"/>
        <w:adjustRightInd w:val="0"/>
        <w:rPr>
          <w:color w:val="000000" w:themeColor="text1"/>
        </w:rPr>
      </w:pPr>
      <w:r w:rsidRPr="00A37E3A">
        <w:rPr>
          <w:noProof/>
          <w:color w:val="000000" w:themeColor="text1"/>
        </w:rPr>
        <w:drawing>
          <wp:inline distT="0" distB="0" distL="0" distR="0" wp14:anchorId="0A380C15" wp14:editId="0EBEB91E">
            <wp:extent cx="2847473" cy="1877059"/>
            <wp:effectExtent l="0" t="0" r="0" b="3175"/>
            <wp:docPr id="24" name="Picture 24" descr="A picture containing indoor, table, cup, sitt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Screenshot 2020-04-26 at 2.59.04 pm.pn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2944455" cy="1940990"/>
                    </a:xfrm>
                    <a:prstGeom prst="rect">
                      <a:avLst/>
                    </a:prstGeom>
                  </pic:spPr>
                </pic:pic>
              </a:graphicData>
            </a:graphic>
          </wp:inline>
        </w:drawing>
      </w:r>
    </w:p>
    <w:p w14:paraId="396CFBEA" w14:textId="7F85B58A" w:rsidR="004513C5" w:rsidRPr="00A37E3A" w:rsidRDefault="00233D95" w:rsidP="00A16DD4">
      <w:pPr>
        <w:pStyle w:val="Caption"/>
      </w:pPr>
      <w:bookmarkStart w:id="163" w:name="_Ref44577623"/>
      <w:bookmarkStart w:id="164" w:name="_Toc49092074"/>
      <w:bookmarkStart w:id="165" w:name="_Toc49255665"/>
      <w:bookmarkStart w:id="166" w:name="_Toc49500843"/>
      <w:bookmarkStart w:id="167" w:name="_Toc68531897"/>
      <w:r w:rsidRPr="00A37E3A">
        <w:t xml:space="preserve">Figure </w:t>
      </w:r>
      <w:r w:rsidR="00827C4A" w:rsidRPr="00A37E3A">
        <w:fldChar w:fldCharType="begin"/>
      </w:r>
      <w:r w:rsidR="00827C4A" w:rsidRPr="00A37E3A">
        <w:instrText xml:space="preserve"> SEQ Figure \* roman </w:instrText>
      </w:r>
      <w:r w:rsidR="00827C4A" w:rsidRPr="00A37E3A">
        <w:fldChar w:fldCharType="separate"/>
      </w:r>
      <w:r w:rsidR="008E3A81" w:rsidRPr="00A37E3A">
        <w:rPr>
          <w:noProof/>
        </w:rPr>
        <w:t>xix</w:t>
      </w:r>
      <w:r w:rsidR="00827C4A" w:rsidRPr="00A37E3A">
        <w:rPr>
          <w:noProof/>
        </w:rPr>
        <w:fldChar w:fldCharType="end"/>
      </w:r>
      <w:bookmarkEnd w:id="163"/>
      <w:r w:rsidR="00CB1A4E" w:rsidRPr="00A37E3A">
        <w:t xml:space="preserve"> </w:t>
      </w:r>
      <w:bookmarkEnd w:id="164"/>
      <w:bookmarkEnd w:id="165"/>
      <w:proofErr w:type="spellStart"/>
      <w:r w:rsidR="00A23C1F" w:rsidRPr="00A37E3A">
        <w:rPr>
          <w:rFonts w:eastAsia="Nunito"/>
          <w:i/>
          <w:iCs w:val="0"/>
        </w:rPr>
        <w:t>Trouve</w:t>
      </w:r>
      <w:proofErr w:type="spellEnd"/>
      <w:r w:rsidR="00A23C1F" w:rsidRPr="00A37E3A">
        <w:rPr>
          <w:rFonts w:eastAsia="Nunito"/>
          <w:i/>
          <w:iCs w:val="0"/>
        </w:rPr>
        <w:t>- le!</w:t>
      </w:r>
      <w:r w:rsidR="00A23C1F" w:rsidRPr="00A37E3A">
        <w:rPr>
          <w:rFonts w:eastAsia="Nunito"/>
        </w:rPr>
        <w:t xml:space="preserve"> </w:t>
      </w:r>
      <w:r w:rsidR="00BF025F" w:rsidRPr="00A37E3A">
        <w:rPr>
          <w:rFonts w:eastAsia="Nunito"/>
        </w:rPr>
        <w:t>(</w:t>
      </w:r>
      <w:r w:rsidR="00BF025F" w:rsidRPr="00A37E3A">
        <w:t>Komagata, 2002)</w:t>
      </w:r>
      <w:bookmarkEnd w:id="166"/>
      <w:bookmarkEnd w:id="167"/>
    </w:p>
    <w:p w14:paraId="5E73A0A5" w14:textId="20545E12" w:rsidR="00CB1A4E" w:rsidRPr="00A37E3A" w:rsidRDefault="004513C5" w:rsidP="001D4254">
      <w:pPr>
        <w:rPr>
          <w:color w:val="000000" w:themeColor="text1"/>
        </w:rPr>
      </w:pPr>
      <w:r w:rsidRPr="00A37E3A">
        <w:rPr>
          <w:color w:val="000000" w:themeColor="text1"/>
        </w:rPr>
        <w:t>In ‘</w:t>
      </w:r>
      <w:proofErr w:type="spellStart"/>
      <w:r w:rsidRPr="00A37E3A">
        <w:rPr>
          <w:color w:val="000000" w:themeColor="text1"/>
        </w:rPr>
        <w:t>Trouve</w:t>
      </w:r>
      <w:proofErr w:type="spellEnd"/>
      <w:r w:rsidRPr="00A37E3A">
        <w:rPr>
          <w:color w:val="000000" w:themeColor="text1"/>
        </w:rPr>
        <w:t xml:space="preserve">-le!’ </w:t>
      </w:r>
      <w:r w:rsidR="00CB1A4E" w:rsidRPr="00A37E3A">
        <w:rPr>
          <w:color w:val="000000" w:themeColor="text1"/>
        </w:rPr>
        <w:t>(</w:t>
      </w:r>
      <w:r w:rsidR="00827C4A" w:rsidRPr="00A37E3A">
        <w:rPr>
          <w:color w:val="000000" w:themeColor="text1"/>
        </w:rPr>
        <w:fldChar w:fldCharType="begin"/>
      </w:r>
      <w:r w:rsidR="00827C4A" w:rsidRPr="00A37E3A">
        <w:rPr>
          <w:color w:val="000000" w:themeColor="text1"/>
        </w:rPr>
        <w:instrText xml:space="preserve"> REF _Ref44577623 </w:instrText>
      </w:r>
      <w:r w:rsidR="00827C4A" w:rsidRPr="00A37E3A">
        <w:rPr>
          <w:color w:val="000000" w:themeColor="text1"/>
        </w:rPr>
        <w:fldChar w:fldCharType="separate"/>
      </w:r>
      <w:r w:rsidR="008E3A81" w:rsidRPr="00A37E3A">
        <w:rPr>
          <w:color w:val="000000" w:themeColor="text1"/>
        </w:rPr>
        <w:t xml:space="preserve">Figure </w:t>
      </w:r>
      <w:r w:rsidR="008E3A81" w:rsidRPr="00A37E3A">
        <w:rPr>
          <w:noProof/>
          <w:color w:val="000000" w:themeColor="text1"/>
        </w:rPr>
        <w:t>xix</w:t>
      </w:r>
      <w:r w:rsidR="00827C4A" w:rsidRPr="00A37E3A">
        <w:rPr>
          <w:noProof/>
          <w:color w:val="000000" w:themeColor="text1"/>
        </w:rPr>
        <w:fldChar w:fldCharType="end"/>
      </w:r>
      <w:r w:rsidR="00CB1A4E" w:rsidRPr="00A37E3A">
        <w:rPr>
          <w:color w:val="000000" w:themeColor="text1"/>
        </w:rPr>
        <w:t>)</w:t>
      </w:r>
      <w:r w:rsidRPr="00A37E3A">
        <w:rPr>
          <w:color w:val="000000" w:themeColor="text1"/>
        </w:rPr>
        <w:t xml:space="preserve">, all pages consist of images printed on translucent tracing paper. The use of layered translucent pages with printed elements produces an illusion of depth, which in this book is used to provide readers with an experience of travelling through the jungle. The surprise is produced by visually occluding illustrations behind each other so that elements of the illustration become visible with a turn of the page. For example, when the page with a leaf printed on it is turned over, an ant is revealed underneath on the next page. </w:t>
      </w:r>
      <w:r w:rsidR="00604DA6" w:rsidRPr="00A37E3A">
        <w:rPr>
          <w:color w:val="000000" w:themeColor="text1"/>
        </w:rPr>
        <w:t>Of</w:t>
      </w:r>
      <w:r w:rsidRPr="00A37E3A">
        <w:rPr>
          <w:color w:val="000000" w:themeColor="text1"/>
        </w:rPr>
        <w:t xml:space="preserve"> his book </w:t>
      </w:r>
      <w:r w:rsidR="00B26776" w:rsidRPr="00A37E3A">
        <w:rPr>
          <w:color w:val="000000" w:themeColor="text1"/>
        </w:rPr>
        <w:t>‘</w:t>
      </w:r>
      <w:r w:rsidRPr="00A37E3A">
        <w:rPr>
          <w:color w:val="000000" w:themeColor="text1"/>
        </w:rPr>
        <w:t>Book 5</w:t>
      </w:r>
      <w:r w:rsidR="00B26776" w:rsidRPr="00A37E3A">
        <w:rPr>
          <w:color w:val="000000" w:themeColor="text1"/>
        </w:rPr>
        <w:t>’</w:t>
      </w:r>
      <w:r w:rsidRPr="00A37E3A">
        <w:rPr>
          <w:color w:val="000000" w:themeColor="text1"/>
        </w:rPr>
        <w:t xml:space="preserve"> (1967) in which the pages are made of acetate film transparencies</w:t>
      </w:r>
      <w:r w:rsidR="00604DA6" w:rsidRPr="00A37E3A">
        <w:rPr>
          <w:color w:val="000000" w:themeColor="text1"/>
        </w:rPr>
        <w:t>, Smith writes,</w:t>
      </w:r>
      <w:r w:rsidRPr="00A37E3A">
        <w:rPr>
          <w:color w:val="000000" w:themeColor="text1"/>
        </w:rPr>
        <w:t xml:space="preserve"> ‘This book permits examination through pages-as-layers, going from the objects depicted close</w:t>
      </w:r>
      <w:r w:rsidR="009C272A" w:rsidRPr="00A37E3A">
        <w:rPr>
          <w:color w:val="000000" w:themeColor="text1"/>
        </w:rPr>
        <w:t>s</w:t>
      </w:r>
      <w:r w:rsidRPr="00A37E3A">
        <w:rPr>
          <w:color w:val="000000" w:themeColor="text1"/>
        </w:rPr>
        <w:t>t to the viewer back through space to the horizon’</w:t>
      </w:r>
      <w:r w:rsidR="009C272A" w:rsidRPr="00A37E3A">
        <w:rPr>
          <w:color w:val="000000" w:themeColor="text1"/>
        </w:rPr>
        <w:t xml:space="preserve"> </w:t>
      </w:r>
      <w:r w:rsidR="0025169F" w:rsidRPr="00A37E3A">
        <w:rPr>
          <w:color w:val="000000" w:themeColor="text1"/>
        </w:rPr>
        <w:fldChar w:fldCharType="begin" w:fldLock="1"/>
      </w:r>
      <w:r w:rsidR="00A5676B" w:rsidRPr="00A37E3A">
        <w:rPr>
          <w:color w:val="000000" w:themeColor="text1"/>
        </w:rPr>
        <w:instrText>ADDIN CSL_CITATION {"citationItems":[{"id":"ITEM-1","itemData":{"ISBN":"0963768212","abstract":"3rd ed. \"Book 95.\" Introduction -- The book as physical object -- Display -- Picture relationships -- Movement -- Syntactical pages -- Structure and composition.","author":[{"dropping-particle":"","family":"Smith","given":"Keith A.","non-dropping-particle":"","parse-names":false,"suffix":""}],"id":"ITEM-1","issued":{"date-parts":[["1994"]]},"number-of-pages":"238","publisher":"Keith A. Smith Books","publisher-place":"Rochester, N.Y.","title":"Structure of the visual book","type":"book"},"locator":"47","uris":["http://www.mendeley.com/documents/?uuid=cb5fd595-f77c-38e6-a169-d17f29ff3990"]}],"mendeley":{"formattedCitation":"(Smith, 1994, p. 47)","plainTextFormattedCitation":"(Smith, 1994, p. 47)","previouslyFormattedCitation":"(Smith, 1994, p. 47)"},"properties":{"noteIndex":0},"schema":"https://github.com/citation-style-language/schema/raw/master/csl-citation.json"}</w:instrText>
      </w:r>
      <w:r w:rsidR="0025169F" w:rsidRPr="00A37E3A">
        <w:rPr>
          <w:color w:val="000000" w:themeColor="text1"/>
        </w:rPr>
        <w:fldChar w:fldCharType="separate"/>
      </w:r>
      <w:r w:rsidR="0025169F" w:rsidRPr="00A37E3A">
        <w:rPr>
          <w:noProof/>
          <w:color w:val="000000" w:themeColor="text1"/>
        </w:rPr>
        <w:t>(Smith, 1994, p. 47)</w:t>
      </w:r>
      <w:r w:rsidR="0025169F" w:rsidRPr="00A37E3A">
        <w:rPr>
          <w:color w:val="000000" w:themeColor="text1"/>
        </w:rPr>
        <w:fldChar w:fldCharType="end"/>
      </w:r>
      <w:r w:rsidRPr="00A37E3A">
        <w:rPr>
          <w:color w:val="000000" w:themeColor="text1"/>
        </w:rPr>
        <w:t xml:space="preserve">. </w:t>
      </w:r>
      <w:r w:rsidR="00F04E24" w:rsidRPr="00A37E3A">
        <w:rPr>
          <w:color w:val="000000" w:themeColor="text1"/>
        </w:rPr>
        <w:t xml:space="preserve">This description could apply in some ways to </w:t>
      </w:r>
      <w:r w:rsidRPr="00A37E3A">
        <w:rPr>
          <w:color w:val="000000" w:themeColor="text1"/>
        </w:rPr>
        <w:t>‘</w:t>
      </w:r>
      <w:proofErr w:type="spellStart"/>
      <w:r w:rsidRPr="00A37E3A">
        <w:rPr>
          <w:color w:val="000000" w:themeColor="text1"/>
        </w:rPr>
        <w:t>Trouve</w:t>
      </w:r>
      <w:proofErr w:type="spellEnd"/>
      <w:r w:rsidRPr="00A37E3A">
        <w:rPr>
          <w:color w:val="000000" w:themeColor="text1"/>
        </w:rPr>
        <w:t xml:space="preserve">-le!’ </w:t>
      </w:r>
      <w:r w:rsidR="00F04E24" w:rsidRPr="00A37E3A">
        <w:rPr>
          <w:color w:val="000000" w:themeColor="text1"/>
        </w:rPr>
        <w:t>as well,</w:t>
      </w:r>
      <w:r w:rsidRPr="00A37E3A">
        <w:rPr>
          <w:color w:val="000000" w:themeColor="text1"/>
        </w:rPr>
        <w:t xml:space="preserve"> in that it also makes use of pages-as-layers to produce depth</w:t>
      </w:r>
      <w:r w:rsidR="00F04E24" w:rsidRPr="00A37E3A">
        <w:rPr>
          <w:color w:val="000000" w:themeColor="text1"/>
        </w:rPr>
        <w:t xml:space="preserve"> and </w:t>
      </w:r>
      <w:r w:rsidRPr="00A37E3A">
        <w:rPr>
          <w:color w:val="000000" w:themeColor="text1"/>
        </w:rPr>
        <w:t>mirro</w:t>
      </w:r>
      <w:r w:rsidR="00F04E24" w:rsidRPr="00A37E3A">
        <w:rPr>
          <w:color w:val="000000" w:themeColor="text1"/>
        </w:rPr>
        <w:t>r</w:t>
      </w:r>
      <w:r w:rsidRPr="00A37E3A">
        <w:rPr>
          <w:color w:val="000000" w:themeColor="text1"/>
        </w:rPr>
        <w:t xml:space="preserve"> the fictional world. This is</w:t>
      </w:r>
      <w:r w:rsidR="00F04E24" w:rsidRPr="00A37E3A">
        <w:rPr>
          <w:color w:val="000000" w:themeColor="text1"/>
        </w:rPr>
        <w:t xml:space="preserve"> clearly</w:t>
      </w:r>
      <w:r w:rsidRPr="00A37E3A">
        <w:rPr>
          <w:color w:val="000000" w:themeColor="text1"/>
        </w:rPr>
        <w:t xml:space="preserve"> an established method by which the spatiality of the book can be used to produce an immersive reading experience.</w:t>
      </w:r>
    </w:p>
    <w:p w14:paraId="4A908AFA" w14:textId="77777777" w:rsidR="00CB1A4E" w:rsidRPr="00A37E3A" w:rsidRDefault="00CB1A4E" w:rsidP="00A23C1F">
      <w:pPr>
        <w:keepNext/>
        <w:rPr>
          <w:color w:val="000000" w:themeColor="text1"/>
        </w:rPr>
      </w:pPr>
      <w:r w:rsidRPr="00A37E3A">
        <w:rPr>
          <w:noProof/>
          <w:color w:val="000000" w:themeColor="text1"/>
        </w:rPr>
        <w:drawing>
          <wp:inline distT="0" distB="0" distL="0" distR="0" wp14:anchorId="1F05D14A" wp14:editId="406ACDDE">
            <wp:extent cx="2879090" cy="1900522"/>
            <wp:effectExtent l="0" t="0" r="3810" b="508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pic:nvPicPr>
                  <pic:blipFill>
                    <a:blip r:embed="rId30" cstate="print">
                      <a:extLst>
                        <a:ext uri="{28A0092B-C50C-407E-A947-70E740481C1C}">
                          <a14:useLocalDpi xmlns:a14="http://schemas.microsoft.com/office/drawing/2010/main" val="0"/>
                        </a:ext>
                      </a:extLst>
                    </a:blip>
                    <a:stretch>
                      <a:fillRect/>
                    </a:stretch>
                  </pic:blipFill>
                  <pic:spPr>
                    <a:xfrm>
                      <a:off x="0" y="0"/>
                      <a:ext cx="2902039" cy="1915671"/>
                    </a:xfrm>
                    <a:prstGeom prst="rect">
                      <a:avLst/>
                    </a:prstGeom>
                  </pic:spPr>
                </pic:pic>
              </a:graphicData>
            </a:graphic>
          </wp:inline>
        </w:drawing>
      </w:r>
    </w:p>
    <w:p w14:paraId="17BCA7F3" w14:textId="77D1C2A5" w:rsidR="00A23C1F" w:rsidRPr="00A37E3A" w:rsidRDefault="00CB1A4E" w:rsidP="00A23C1F">
      <w:pPr>
        <w:pStyle w:val="Caption"/>
      </w:pPr>
      <w:bookmarkStart w:id="168" w:name="_Ref44578028"/>
      <w:bookmarkStart w:id="169" w:name="_Toc49092075"/>
      <w:bookmarkStart w:id="170" w:name="_Toc49255666"/>
      <w:bookmarkStart w:id="171" w:name="_Toc49500844"/>
      <w:bookmarkStart w:id="172" w:name="_Toc68531898"/>
      <w:r w:rsidRPr="00A37E3A">
        <w:t xml:space="preserve">Figure </w:t>
      </w:r>
      <w:r w:rsidR="00827C4A" w:rsidRPr="00A37E3A">
        <w:fldChar w:fldCharType="begin"/>
      </w:r>
      <w:r w:rsidR="00827C4A" w:rsidRPr="00A37E3A">
        <w:instrText xml:space="preserve"> SEQ Figure \* roman </w:instrText>
      </w:r>
      <w:r w:rsidR="00827C4A" w:rsidRPr="00A37E3A">
        <w:fldChar w:fldCharType="separate"/>
      </w:r>
      <w:r w:rsidR="008E3A81" w:rsidRPr="00A37E3A">
        <w:rPr>
          <w:noProof/>
        </w:rPr>
        <w:t>xx</w:t>
      </w:r>
      <w:r w:rsidR="00827C4A" w:rsidRPr="00A37E3A">
        <w:rPr>
          <w:noProof/>
        </w:rPr>
        <w:fldChar w:fldCharType="end"/>
      </w:r>
      <w:bookmarkEnd w:id="168"/>
      <w:r w:rsidRPr="00A37E3A">
        <w:t xml:space="preserve"> </w:t>
      </w:r>
      <w:bookmarkEnd w:id="169"/>
      <w:bookmarkEnd w:id="170"/>
      <w:r w:rsidR="00BF025F" w:rsidRPr="00A37E3A">
        <w:rPr>
          <w:i/>
          <w:iCs w:val="0"/>
        </w:rPr>
        <w:t>Blue-to-Blue</w:t>
      </w:r>
      <w:r w:rsidR="00BF025F" w:rsidRPr="00A37E3A">
        <w:rPr>
          <w:i/>
        </w:rPr>
        <w:t xml:space="preserve"> </w:t>
      </w:r>
      <w:r w:rsidR="00BF025F" w:rsidRPr="00A37E3A">
        <w:rPr>
          <w:iCs w:val="0"/>
        </w:rPr>
        <w:t>(Komagata, 1994)</w:t>
      </w:r>
      <w:bookmarkEnd w:id="171"/>
      <w:bookmarkEnd w:id="172"/>
    </w:p>
    <w:p w14:paraId="7398E6AC" w14:textId="77777777" w:rsidR="00CB1A4E" w:rsidRPr="00A37E3A" w:rsidRDefault="00CB1A4E" w:rsidP="00A23C1F">
      <w:pPr>
        <w:keepNext/>
        <w:rPr>
          <w:color w:val="000000" w:themeColor="text1"/>
        </w:rPr>
      </w:pPr>
      <w:r w:rsidRPr="00A37E3A">
        <w:rPr>
          <w:noProof/>
          <w:color w:val="000000" w:themeColor="text1"/>
        </w:rPr>
        <w:drawing>
          <wp:inline distT="0" distB="0" distL="0" distR="0" wp14:anchorId="6B383DF0" wp14:editId="385D6143">
            <wp:extent cx="2879558" cy="2092802"/>
            <wp:effectExtent l="0" t="0" r="3810" b="3175"/>
            <wp:docPr id="5" name="Picture 5" descr="A picture containing table, computer, sitting, lapto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Screenshot 2020-05-07 at 9.41.30 am.png"/>
                    <pic:cNvPicPr/>
                  </pic:nvPicPr>
                  <pic:blipFill>
                    <a:blip r:embed="rId31" cstate="print">
                      <a:extLst>
                        <a:ext uri="{28A0092B-C50C-407E-A947-70E740481C1C}">
                          <a14:useLocalDpi xmlns:a14="http://schemas.microsoft.com/office/drawing/2010/main" val="0"/>
                        </a:ext>
                      </a:extLst>
                    </a:blip>
                    <a:stretch>
                      <a:fillRect/>
                    </a:stretch>
                  </pic:blipFill>
                  <pic:spPr>
                    <a:xfrm>
                      <a:off x="0" y="0"/>
                      <a:ext cx="2903746" cy="2110381"/>
                    </a:xfrm>
                    <a:prstGeom prst="rect">
                      <a:avLst/>
                    </a:prstGeom>
                  </pic:spPr>
                </pic:pic>
              </a:graphicData>
            </a:graphic>
          </wp:inline>
        </w:drawing>
      </w:r>
    </w:p>
    <w:p w14:paraId="6E482BDF" w14:textId="1BC5769A" w:rsidR="00A23C1F" w:rsidRPr="00A37E3A" w:rsidRDefault="00CB1A4E" w:rsidP="00A23C1F">
      <w:pPr>
        <w:pStyle w:val="Caption"/>
      </w:pPr>
      <w:bookmarkStart w:id="173" w:name="_Ref44578030"/>
      <w:bookmarkStart w:id="174" w:name="_Toc49092076"/>
      <w:bookmarkStart w:id="175" w:name="_Toc49255667"/>
      <w:bookmarkStart w:id="176" w:name="_Toc49500845"/>
      <w:bookmarkStart w:id="177" w:name="_Toc68531899"/>
      <w:r w:rsidRPr="00A37E3A">
        <w:t xml:space="preserve">Figure </w:t>
      </w:r>
      <w:r w:rsidR="00827C4A" w:rsidRPr="00A37E3A">
        <w:fldChar w:fldCharType="begin"/>
      </w:r>
      <w:r w:rsidR="00827C4A" w:rsidRPr="00A37E3A">
        <w:instrText xml:space="preserve"> SEQ Figure \* roman </w:instrText>
      </w:r>
      <w:r w:rsidR="00827C4A" w:rsidRPr="00A37E3A">
        <w:fldChar w:fldCharType="separate"/>
      </w:r>
      <w:r w:rsidR="008E3A81" w:rsidRPr="00A37E3A">
        <w:rPr>
          <w:noProof/>
        </w:rPr>
        <w:t>xxi</w:t>
      </w:r>
      <w:r w:rsidR="00827C4A" w:rsidRPr="00A37E3A">
        <w:rPr>
          <w:noProof/>
        </w:rPr>
        <w:fldChar w:fldCharType="end"/>
      </w:r>
      <w:bookmarkEnd w:id="173"/>
      <w:r w:rsidRPr="00A37E3A">
        <w:t xml:space="preserve"> </w:t>
      </w:r>
      <w:bookmarkEnd w:id="174"/>
      <w:bookmarkEnd w:id="175"/>
      <w:r w:rsidR="00A23C1F" w:rsidRPr="00A37E3A">
        <w:rPr>
          <w:i/>
          <w:iCs w:val="0"/>
        </w:rPr>
        <w:t>Blue-to-Blue</w:t>
      </w:r>
      <w:r w:rsidR="00A23C1F" w:rsidRPr="00A37E3A">
        <w:rPr>
          <w:i/>
        </w:rPr>
        <w:t xml:space="preserve"> </w:t>
      </w:r>
      <w:r w:rsidR="00BF025F" w:rsidRPr="00A37E3A">
        <w:rPr>
          <w:iCs w:val="0"/>
        </w:rPr>
        <w:t>(Komagata, 1994)</w:t>
      </w:r>
      <w:bookmarkEnd w:id="176"/>
      <w:bookmarkEnd w:id="177"/>
    </w:p>
    <w:p w14:paraId="59E927E1" w14:textId="2CA167D2" w:rsidR="004513C5" w:rsidRPr="00A37E3A" w:rsidRDefault="00371F29" w:rsidP="001D4254">
      <w:pPr>
        <w:rPr>
          <w:color w:val="000000" w:themeColor="text1"/>
        </w:rPr>
      </w:pPr>
      <w:r w:rsidRPr="00A37E3A">
        <w:rPr>
          <w:color w:val="000000" w:themeColor="text1"/>
        </w:rPr>
        <w:t>T</w:t>
      </w:r>
      <w:r w:rsidR="004513C5" w:rsidRPr="00A37E3A">
        <w:rPr>
          <w:color w:val="000000" w:themeColor="text1"/>
        </w:rPr>
        <w:t xml:space="preserve">he effect of pages-as-layers as part of the visual narrative element can </w:t>
      </w:r>
      <w:r w:rsidR="00765B55" w:rsidRPr="00A37E3A">
        <w:rPr>
          <w:color w:val="000000" w:themeColor="text1"/>
        </w:rPr>
        <w:t xml:space="preserve">also </w:t>
      </w:r>
      <w:r w:rsidR="004513C5" w:rsidRPr="00A37E3A">
        <w:rPr>
          <w:color w:val="000000" w:themeColor="text1"/>
        </w:rPr>
        <w:t xml:space="preserve">be achieved </w:t>
      </w:r>
      <w:r w:rsidR="00765B55" w:rsidRPr="00A37E3A">
        <w:rPr>
          <w:color w:val="000000" w:themeColor="text1"/>
        </w:rPr>
        <w:t xml:space="preserve">by </w:t>
      </w:r>
      <w:r w:rsidR="004513C5" w:rsidRPr="00A37E3A">
        <w:rPr>
          <w:color w:val="000000" w:themeColor="text1"/>
        </w:rPr>
        <w:t>using die-cut pages</w:t>
      </w:r>
      <w:r w:rsidR="00765B55" w:rsidRPr="00A37E3A">
        <w:rPr>
          <w:color w:val="000000" w:themeColor="text1"/>
        </w:rPr>
        <w:t xml:space="preserve">, and not just </w:t>
      </w:r>
      <w:r w:rsidRPr="00A37E3A">
        <w:rPr>
          <w:color w:val="000000" w:themeColor="text1"/>
        </w:rPr>
        <w:t xml:space="preserve">through </w:t>
      </w:r>
      <w:r w:rsidR="00765B55" w:rsidRPr="00A37E3A">
        <w:rPr>
          <w:color w:val="000000" w:themeColor="text1"/>
        </w:rPr>
        <w:t>transparencies and holes</w:t>
      </w:r>
      <w:r w:rsidR="004513C5" w:rsidRPr="00A37E3A">
        <w:rPr>
          <w:color w:val="000000" w:themeColor="text1"/>
        </w:rPr>
        <w:t>. For example, Komagata's book ‘Blue-to-Blue’</w:t>
      </w:r>
      <w:r w:rsidR="004513C5" w:rsidRPr="00A37E3A">
        <w:rPr>
          <w:i/>
          <w:iCs/>
          <w:color w:val="000000" w:themeColor="text1"/>
        </w:rPr>
        <w:t xml:space="preserve"> </w:t>
      </w:r>
      <w:r w:rsidR="004513C5" w:rsidRPr="00A37E3A">
        <w:rPr>
          <w:color w:val="000000" w:themeColor="text1"/>
        </w:rPr>
        <w:fldChar w:fldCharType="begin" w:fldLock="1"/>
      </w:r>
      <w:r w:rsidR="00F5067A" w:rsidRPr="00A37E3A">
        <w:rPr>
          <w:color w:val="000000" w:themeColor="text1"/>
        </w:rPr>
        <w:instrText>ADDIN CSL_CITATION {"citationItems":[{"id":"ITEM-1","itemData":{"author":[{"dropping-particle":"","family":"Katsumi","given":"Komagata","non-dropping-particle":"","parse-names":false,"suffix":""}],"id":"ITEM-1","issued":{"date-parts":[["1994"]]},"publisher":"One Stroke","publisher-place":"Tokyo","title":"Blue To Blue","type":"book"},"uris":["http://www.mendeley.com/documents/?uuid=5a5fa52f-6673-3def-808b-c8a49037966d"]}],"mendeley":{"formattedCitation":"(Katsumi, 1994a)","manualFormatting":"(1994)","plainTextFormattedCitation":"(Katsumi, 1994a)","previouslyFormattedCitation":"(Katsumi, 1994a)"},"properties":{"noteIndex":0},"schema":"https://github.com/citation-style-language/schema/raw/master/csl-citation.json"}</w:instrText>
      </w:r>
      <w:r w:rsidR="004513C5" w:rsidRPr="00A37E3A">
        <w:rPr>
          <w:color w:val="000000" w:themeColor="text1"/>
        </w:rPr>
        <w:fldChar w:fldCharType="separate"/>
      </w:r>
      <w:r w:rsidR="004513C5" w:rsidRPr="00A37E3A">
        <w:rPr>
          <w:noProof/>
          <w:color w:val="000000" w:themeColor="text1"/>
        </w:rPr>
        <w:t>(1994)</w:t>
      </w:r>
      <w:r w:rsidR="004513C5" w:rsidRPr="00A37E3A">
        <w:rPr>
          <w:color w:val="000000" w:themeColor="text1"/>
        </w:rPr>
        <w:fldChar w:fldCharType="end"/>
      </w:r>
      <w:r w:rsidR="00CB1A4E" w:rsidRPr="00A37E3A">
        <w:rPr>
          <w:color w:val="000000" w:themeColor="text1"/>
        </w:rPr>
        <w:t xml:space="preserve"> (</w:t>
      </w:r>
      <w:r w:rsidR="00827C4A" w:rsidRPr="00A37E3A">
        <w:rPr>
          <w:color w:val="000000" w:themeColor="text1"/>
        </w:rPr>
        <w:fldChar w:fldCharType="begin"/>
      </w:r>
      <w:r w:rsidR="00827C4A" w:rsidRPr="00A37E3A">
        <w:rPr>
          <w:color w:val="000000" w:themeColor="text1"/>
        </w:rPr>
        <w:instrText xml:space="preserve"> REF _Ref44578028 </w:instrText>
      </w:r>
      <w:r w:rsidR="00827C4A" w:rsidRPr="00A37E3A">
        <w:rPr>
          <w:color w:val="000000" w:themeColor="text1"/>
        </w:rPr>
        <w:fldChar w:fldCharType="separate"/>
      </w:r>
      <w:r w:rsidR="008E3A81" w:rsidRPr="00A37E3A">
        <w:rPr>
          <w:color w:val="000000" w:themeColor="text1"/>
        </w:rPr>
        <w:t xml:space="preserve">Figure </w:t>
      </w:r>
      <w:r w:rsidR="008E3A81" w:rsidRPr="00A37E3A">
        <w:rPr>
          <w:noProof/>
          <w:color w:val="000000" w:themeColor="text1"/>
        </w:rPr>
        <w:t>xx</w:t>
      </w:r>
      <w:r w:rsidR="00827C4A" w:rsidRPr="00A37E3A">
        <w:rPr>
          <w:noProof/>
          <w:color w:val="000000" w:themeColor="text1"/>
        </w:rPr>
        <w:fldChar w:fldCharType="end"/>
      </w:r>
      <w:r w:rsidR="00CB1A4E" w:rsidRPr="00A37E3A">
        <w:rPr>
          <w:color w:val="000000" w:themeColor="text1"/>
        </w:rPr>
        <w:t xml:space="preserve">, </w:t>
      </w:r>
      <w:r w:rsidR="00827C4A" w:rsidRPr="00A37E3A">
        <w:rPr>
          <w:color w:val="000000" w:themeColor="text1"/>
        </w:rPr>
        <w:fldChar w:fldCharType="begin"/>
      </w:r>
      <w:r w:rsidR="00827C4A" w:rsidRPr="00A37E3A">
        <w:rPr>
          <w:color w:val="000000" w:themeColor="text1"/>
        </w:rPr>
        <w:instrText xml:space="preserve"> REF _Ref44578030 </w:instrText>
      </w:r>
      <w:r w:rsidR="00827C4A" w:rsidRPr="00A37E3A">
        <w:rPr>
          <w:color w:val="000000" w:themeColor="text1"/>
        </w:rPr>
        <w:fldChar w:fldCharType="separate"/>
      </w:r>
      <w:r w:rsidR="008E3A81" w:rsidRPr="00A37E3A">
        <w:rPr>
          <w:color w:val="000000" w:themeColor="text1"/>
        </w:rPr>
        <w:t xml:space="preserve">Figure </w:t>
      </w:r>
      <w:r w:rsidR="008E3A81" w:rsidRPr="00A37E3A">
        <w:rPr>
          <w:noProof/>
          <w:color w:val="000000" w:themeColor="text1"/>
        </w:rPr>
        <w:t>xxi</w:t>
      </w:r>
      <w:r w:rsidR="00827C4A" w:rsidRPr="00A37E3A">
        <w:rPr>
          <w:noProof/>
          <w:color w:val="000000" w:themeColor="text1"/>
        </w:rPr>
        <w:fldChar w:fldCharType="end"/>
      </w:r>
      <w:r w:rsidR="00987225" w:rsidRPr="00A37E3A">
        <w:rPr>
          <w:noProof/>
          <w:color w:val="000000" w:themeColor="text1"/>
        </w:rPr>
        <w:t>ii</w:t>
      </w:r>
      <w:r w:rsidR="00CB1A4E" w:rsidRPr="00A37E3A">
        <w:rPr>
          <w:color w:val="000000" w:themeColor="text1"/>
        </w:rPr>
        <w:t>)</w:t>
      </w:r>
      <w:r w:rsidR="004513C5" w:rsidRPr="00A37E3A">
        <w:rPr>
          <w:color w:val="000000" w:themeColor="text1"/>
        </w:rPr>
        <w:t xml:space="preserve"> is a story about a group of young salmon heading </w:t>
      </w:r>
      <w:r w:rsidR="00EF057A" w:rsidRPr="00A37E3A">
        <w:rPr>
          <w:color w:val="000000" w:themeColor="text1"/>
        </w:rPr>
        <w:t xml:space="preserve">from a river towards </w:t>
      </w:r>
      <w:r w:rsidR="004513C5" w:rsidRPr="00A37E3A">
        <w:rPr>
          <w:color w:val="000000" w:themeColor="text1"/>
        </w:rPr>
        <w:t>the ocean to find their mother. He uses die-cut pages</w:t>
      </w:r>
      <w:r w:rsidR="00B10E9B" w:rsidRPr="00A37E3A">
        <w:rPr>
          <w:color w:val="000000" w:themeColor="text1"/>
        </w:rPr>
        <w:t xml:space="preserve"> that are </w:t>
      </w:r>
      <w:r w:rsidR="004513C5" w:rsidRPr="00A37E3A">
        <w:rPr>
          <w:color w:val="000000" w:themeColor="text1"/>
        </w:rPr>
        <w:t xml:space="preserve">vertically offset from each other </w:t>
      </w:r>
      <w:r w:rsidR="00C81962" w:rsidRPr="00A37E3A">
        <w:rPr>
          <w:color w:val="000000" w:themeColor="text1"/>
        </w:rPr>
        <w:t xml:space="preserve">to produce </w:t>
      </w:r>
      <w:r w:rsidR="004513C5" w:rsidRPr="00A37E3A">
        <w:rPr>
          <w:color w:val="000000" w:themeColor="text1"/>
        </w:rPr>
        <w:t>an effect of layered waves, which simulate</w:t>
      </w:r>
      <w:r w:rsidR="00B10E9B" w:rsidRPr="00A37E3A">
        <w:rPr>
          <w:color w:val="000000" w:themeColor="text1"/>
        </w:rPr>
        <w:t>s</w:t>
      </w:r>
      <w:r w:rsidR="004513C5" w:rsidRPr="00A37E3A">
        <w:rPr>
          <w:color w:val="000000" w:themeColor="text1"/>
        </w:rPr>
        <w:t xml:space="preserve"> the whole environment of the story. In ‘The sounds carried by the wind’ </w:t>
      </w:r>
      <w:r w:rsidR="004513C5" w:rsidRPr="00A37E3A">
        <w:rPr>
          <w:i/>
          <w:iCs/>
          <w:color w:val="000000" w:themeColor="text1"/>
        </w:rPr>
        <w:fldChar w:fldCharType="begin" w:fldLock="1"/>
      </w:r>
      <w:r w:rsidR="0021432E" w:rsidRPr="00A37E3A">
        <w:rPr>
          <w:i/>
          <w:iCs/>
          <w:color w:val="000000" w:themeColor="text1"/>
        </w:rPr>
        <w:instrText>ADDIN CSL_CITATION {"citationItems":[{"id":"ITEM-1","itemData":{"author":[{"dropping-particle":"","family":"Katsumi","given":"Komagata","non-dropping-particle":"","parse-names":false,"suffix":""}],"id":"ITEM-1","issued":{"date-parts":[["1994"]]},"publisher":"One Stroke","publisher-place":"Tokyo","title":"The sounds carried by the wind","type":"book"},"uris":["http://www.mendeley.com/documents/?uuid=22da49f8-2944-38e1-8810-3afe2942579c"]}],"mendeley":{"formattedCitation":"(Katsumi, 1994b)","manualFormatting":"(1994)","plainTextFormattedCitation":"(Katsumi, 1994b)","previouslyFormattedCitation":"(Katsumi, 1994b)"},"properties":{"noteIndex":0},"schema":"https://github.com/citation-style-language/schema/raw/master/csl-citation.json"}</w:instrText>
      </w:r>
      <w:r w:rsidR="004513C5" w:rsidRPr="00A37E3A">
        <w:rPr>
          <w:i/>
          <w:iCs/>
          <w:color w:val="000000" w:themeColor="text1"/>
        </w:rPr>
        <w:fldChar w:fldCharType="separate"/>
      </w:r>
      <w:r w:rsidR="004513C5" w:rsidRPr="00A37E3A">
        <w:rPr>
          <w:iCs/>
          <w:noProof/>
          <w:color w:val="000000" w:themeColor="text1"/>
        </w:rPr>
        <w:t>(1994)</w:t>
      </w:r>
      <w:r w:rsidR="004513C5" w:rsidRPr="00A37E3A">
        <w:rPr>
          <w:i/>
          <w:iCs/>
          <w:color w:val="000000" w:themeColor="text1"/>
        </w:rPr>
        <w:fldChar w:fldCharType="end"/>
      </w:r>
      <w:r w:rsidR="004513C5" w:rsidRPr="00A37E3A">
        <w:rPr>
          <w:color w:val="000000" w:themeColor="text1"/>
        </w:rPr>
        <w:t>, Komagata uses layered die-cut pages to create the hills</w:t>
      </w:r>
      <w:r w:rsidR="00B10E9B" w:rsidRPr="00A37E3A">
        <w:rPr>
          <w:color w:val="000000" w:themeColor="text1"/>
        </w:rPr>
        <w:t xml:space="preserve">. When </w:t>
      </w:r>
      <w:r w:rsidR="004513C5" w:rsidRPr="00A37E3A">
        <w:rPr>
          <w:color w:val="000000" w:themeColor="text1"/>
        </w:rPr>
        <w:t xml:space="preserve">turning the page, </w:t>
      </w:r>
      <w:r w:rsidR="00B10E9B" w:rsidRPr="00A37E3A">
        <w:rPr>
          <w:color w:val="000000" w:themeColor="text1"/>
        </w:rPr>
        <w:t xml:space="preserve">it is </w:t>
      </w:r>
      <w:r w:rsidR="004513C5" w:rsidRPr="00A37E3A">
        <w:rPr>
          <w:color w:val="000000" w:themeColor="text1"/>
        </w:rPr>
        <w:t>as if the reader is travelling through the mountains with the music. In these books, the animal characters in the mountains and the sea are also cut from a single page as the visual elements of the story. On the first page of the book, the reader cannot see these animals</w:t>
      </w:r>
      <w:r w:rsidR="008A1400" w:rsidRPr="00A37E3A">
        <w:rPr>
          <w:color w:val="000000" w:themeColor="text1"/>
        </w:rPr>
        <w:t>—</w:t>
      </w:r>
      <w:r w:rsidR="004513C5" w:rsidRPr="00A37E3A">
        <w:rPr>
          <w:color w:val="000000" w:themeColor="text1"/>
        </w:rPr>
        <w:t>only the scenery of the waves and mountains</w:t>
      </w:r>
      <w:r w:rsidR="008A1400" w:rsidRPr="00A37E3A">
        <w:rPr>
          <w:color w:val="000000" w:themeColor="text1"/>
        </w:rPr>
        <w:t xml:space="preserve"> is visible</w:t>
      </w:r>
      <w:r w:rsidR="004513C5" w:rsidRPr="00A37E3A">
        <w:rPr>
          <w:color w:val="000000" w:themeColor="text1"/>
        </w:rPr>
        <w:t>. Every time the page is turned to reveal a wave or</w:t>
      </w:r>
      <w:r w:rsidR="002267B2" w:rsidRPr="00A37E3A">
        <w:rPr>
          <w:color w:val="000000" w:themeColor="text1"/>
        </w:rPr>
        <w:t xml:space="preserve"> to</w:t>
      </w:r>
      <w:r w:rsidR="004513C5" w:rsidRPr="00A37E3A">
        <w:rPr>
          <w:color w:val="000000" w:themeColor="text1"/>
        </w:rPr>
        <w:t xml:space="preserve"> ‘cross’ a mountain, the reader encounters a surprise. The combination of this die-cutting method with page-turning makes the reading experience of the story more intuitive and representative. </w:t>
      </w:r>
      <w:r w:rsidR="002267B2" w:rsidRPr="00A37E3A">
        <w:rPr>
          <w:color w:val="000000" w:themeColor="text1"/>
        </w:rPr>
        <w:t xml:space="preserve">It is </w:t>
      </w:r>
      <w:r w:rsidR="004513C5" w:rsidRPr="00A37E3A">
        <w:rPr>
          <w:color w:val="000000" w:themeColor="text1"/>
        </w:rPr>
        <w:t>as if the reader is in an immersive theatre</w:t>
      </w:r>
      <w:r w:rsidR="002267B2" w:rsidRPr="00A37E3A">
        <w:rPr>
          <w:color w:val="000000" w:themeColor="text1"/>
        </w:rPr>
        <w:t xml:space="preserve">; </w:t>
      </w:r>
      <w:r w:rsidR="004513C5" w:rsidRPr="00A37E3A">
        <w:rPr>
          <w:color w:val="000000" w:themeColor="text1"/>
        </w:rPr>
        <w:t xml:space="preserve">the book is an </w:t>
      </w:r>
      <w:proofErr w:type="gramStart"/>
      <w:r w:rsidR="004513C5" w:rsidRPr="00A37E3A">
        <w:rPr>
          <w:color w:val="000000" w:themeColor="text1"/>
        </w:rPr>
        <w:t>object</w:t>
      </w:r>
      <w:proofErr w:type="gramEnd"/>
      <w:r w:rsidR="004513C5" w:rsidRPr="00A37E3A">
        <w:rPr>
          <w:color w:val="000000" w:themeColor="text1"/>
        </w:rPr>
        <w:t xml:space="preserve"> and the page is the scene. Another important feature of these books is that the material of each page is different and also part of the content</w:t>
      </w:r>
      <w:r w:rsidR="001B3018" w:rsidRPr="00A37E3A">
        <w:rPr>
          <w:color w:val="000000" w:themeColor="text1"/>
        </w:rPr>
        <w:t>—</w:t>
      </w:r>
      <w:r w:rsidR="004513C5" w:rsidRPr="00A37E3A">
        <w:rPr>
          <w:color w:val="000000" w:themeColor="text1"/>
        </w:rPr>
        <w:t>which is what I will analyse in the materiality section.</w:t>
      </w:r>
    </w:p>
    <w:p w14:paraId="3A486A97" w14:textId="47C37AA8" w:rsidR="004513C5" w:rsidRPr="00A37E3A" w:rsidRDefault="004513C5" w:rsidP="00F238B9">
      <w:pPr>
        <w:pStyle w:val="Heading4"/>
        <w:rPr>
          <w:rFonts w:eastAsia="SimSun"/>
          <w:color w:val="000000" w:themeColor="text1"/>
        </w:rPr>
      </w:pPr>
      <w:r w:rsidRPr="00A37E3A">
        <w:rPr>
          <w:color w:val="000000" w:themeColor="text1"/>
        </w:rPr>
        <w:t>Works using the</w:t>
      </w:r>
      <w:r w:rsidR="006732AA" w:rsidRPr="00A37E3A">
        <w:rPr>
          <w:color w:val="000000" w:themeColor="text1"/>
        </w:rPr>
        <w:t xml:space="preserve"> physical elements of the</w:t>
      </w:r>
      <w:r w:rsidRPr="00A37E3A">
        <w:rPr>
          <w:color w:val="000000" w:themeColor="text1"/>
        </w:rPr>
        <w:t xml:space="preserve"> book</w:t>
      </w:r>
    </w:p>
    <w:p w14:paraId="3DBDFF04" w14:textId="3D38E759" w:rsidR="00C70B2B" w:rsidRPr="00A37E3A" w:rsidRDefault="004513C5" w:rsidP="00C70B2B">
      <w:pPr>
        <w:rPr>
          <w:color w:val="000000" w:themeColor="text1"/>
        </w:rPr>
      </w:pPr>
      <w:r w:rsidRPr="00A37E3A">
        <w:rPr>
          <w:color w:val="000000" w:themeColor="text1"/>
        </w:rPr>
        <w:t>When picturebook</w:t>
      </w:r>
      <w:r w:rsidR="00261CD3">
        <w:rPr>
          <w:color w:val="000000" w:themeColor="text1"/>
        </w:rPr>
        <w:t xml:space="preserve"> </w:t>
      </w:r>
      <w:r w:rsidRPr="00A37E3A">
        <w:rPr>
          <w:color w:val="000000" w:themeColor="text1"/>
        </w:rPr>
        <w:t xml:space="preserve">makers </w:t>
      </w:r>
      <w:r w:rsidR="007E7F9F" w:rsidRPr="00A37E3A">
        <w:rPr>
          <w:rFonts w:hint="eastAsia"/>
          <w:color w:val="000000" w:themeColor="text1"/>
        </w:rPr>
        <w:t>illustrate</w:t>
      </w:r>
      <w:r w:rsidR="007E7F9F" w:rsidRPr="00A37E3A">
        <w:rPr>
          <w:color w:val="000000" w:themeColor="text1"/>
        </w:rPr>
        <w:t xml:space="preserve"> </w:t>
      </w:r>
      <w:r w:rsidRPr="00A37E3A">
        <w:rPr>
          <w:color w:val="000000" w:themeColor="text1"/>
        </w:rPr>
        <w:t xml:space="preserve">a book, most of the </w:t>
      </w:r>
      <w:r w:rsidR="007E7F9F" w:rsidRPr="00A37E3A">
        <w:rPr>
          <w:rFonts w:hint="eastAsia"/>
          <w:color w:val="000000" w:themeColor="text1"/>
        </w:rPr>
        <w:t>drawing</w:t>
      </w:r>
      <w:r w:rsidR="007E7F9F" w:rsidRPr="00A37E3A">
        <w:rPr>
          <w:color w:val="000000" w:themeColor="text1"/>
        </w:rPr>
        <w:t xml:space="preserve"> </w:t>
      </w:r>
      <w:r w:rsidRPr="00A37E3A">
        <w:rPr>
          <w:color w:val="000000" w:themeColor="text1"/>
        </w:rPr>
        <w:t xml:space="preserve">process happens </w:t>
      </w:r>
      <w:r w:rsidR="007E7F9F" w:rsidRPr="00A37E3A">
        <w:rPr>
          <w:color w:val="000000" w:themeColor="text1"/>
        </w:rPr>
        <w:t>on</w:t>
      </w:r>
      <w:r w:rsidRPr="00A37E3A">
        <w:rPr>
          <w:color w:val="000000" w:themeColor="text1"/>
        </w:rPr>
        <w:t xml:space="preserve"> a flat sheet of paper</w:t>
      </w:r>
      <w:r w:rsidR="007E7F9F" w:rsidRPr="00A37E3A">
        <w:rPr>
          <w:color w:val="000000" w:themeColor="text1"/>
        </w:rPr>
        <w:t xml:space="preserve"> </w:t>
      </w:r>
      <w:r w:rsidR="007E7F9F" w:rsidRPr="00A37E3A">
        <w:rPr>
          <w:rFonts w:hint="eastAsia"/>
          <w:color w:val="000000" w:themeColor="text1"/>
        </w:rPr>
        <w:t>or</w:t>
      </w:r>
      <w:r w:rsidR="007E7F9F" w:rsidRPr="00A37E3A">
        <w:rPr>
          <w:color w:val="000000" w:themeColor="text1"/>
        </w:rPr>
        <w:t xml:space="preserve"> </w:t>
      </w:r>
      <w:r w:rsidR="007E7F9F" w:rsidRPr="00A37E3A">
        <w:rPr>
          <w:rFonts w:hint="eastAsia"/>
          <w:color w:val="000000" w:themeColor="text1"/>
        </w:rPr>
        <w:t>screen</w:t>
      </w:r>
      <w:r w:rsidR="001B3018" w:rsidRPr="00A37E3A">
        <w:rPr>
          <w:color w:val="000000" w:themeColor="text1"/>
        </w:rPr>
        <w:t xml:space="preserve">. </w:t>
      </w:r>
      <w:r w:rsidRPr="00A37E3A">
        <w:rPr>
          <w:color w:val="000000" w:themeColor="text1"/>
        </w:rPr>
        <w:t>Hence, artists</w:t>
      </w:r>
      <w:r w:rsidR="003E280C" w:rsidRPr="00A37E3A">
        <w:rPr>
          <w:color w:val="000000" w:themeColor="text1"/>
        </w:rPr>
        <w:t xml:space="preserve"> sometimes</w:t>
      </w:r>
      <w:r w:rsidRPr="00A37E3A">
        <w:rPr>
          <w:color w:val="000000" w:themeColor="text1"/>
        </w:rPr>
        <w:t xml:space="preserve"> may forget the physical structure of the book during their creative process and ignore the importance of it. A common example is when an illustration is drawn in the centre of a two-page spread,</w:t>
      </w:r>
      <w:r w:rsidR="003B77E6" w:rsidRPr="00A37E3A">
        <w:rPr>
          <w:color w:val="000000" w:themeColor="text1"/>
        </w:rPr>
        <w:t xml:space="preserve"> and</w:t>
      </w:r>
      <w:r w:rsidRPr="00A37E3A">
        <w:rPr>
          <w:color w:val="000000" w:themeColor="text1"/>
        </w:rPr>
        <w:t xml:space="preserve"> the fold of the page </w:t>
      </w:r>
      <w:r w:rsidR="0029358B" w:rsidRPr="00A37E3A">
        <w:rPr>
          <w:color w:val="000000" w:themeColor="text1"/>
        </w:rPr>
        <w:t xml:space="preserve">when the book is printed </w:t>
      </w:r>
      <w:r w:rsidRPr="00A37E3A">
        <w:rPr>
          <w:color w:val="000000" w:themeColor="text1"/>
        </w:rPr>
        <w:t xml:space="preserve">leads to some parts of the image being either hidden or only viewable at an angle. </w:t>
      </w:r>
      <w:r w:rsidR="00C70B2B" w:rsidRPr="00A37E3A">
        <w:rPr>
          <w:color w:val="000000" w:themeColor="text1"/>
        </w:rPr>
        <w:t>In ‘Suzy Lee: The Border Trilogy’</w:t>
      </w:r>
      <w:r w:rsidR="00C70B2B" w:rsidRPr="00A37E3A">
        <w:rPr>
          <w:color w:val="000000" w:themeColor="text1"/>
        </w:rPr>
        <w:fldChar w:fldCharType="begin" w:fldLock="1"/>
      </w:r>
      <w:r w:rsidR="005522D8" w:rsidRPr="00A37E3A">
        <w:rPr>
          <w:color w:val="000000" w:themeColor="text1"/>
        </w:rPr>
        <w:instrText>ADDIN CSL_CITATION {"citationItems":[{"id":"ITEM-1","itemData":{"ISBN":"8875707162","abstract":"First English edition.","author":[{"dropping-particle":"","family":"Lee","given":"Suzy","non-dropping-particle":"","parse-names":false,"suffix":""}],"id":"ITEM-1","issued":{"date-parts":[["2018"]]},"number-of-pages":"173","publisher":"Corraini Editore","publisher-place":"Mantova","title":"Suzy Lee : The border trilogy","type":"book"},"uris":["http://www.mendeley.com/documents/?uuid=673c4d1f-a33a-3506-bc73-684a0f56af92"]}],"mendeley":{"formattedCitation":"(Lee, 2018)","plainTextFormattedCitation":"(Lee, 2018)","previouslyFormattedCitation":"(Lee, 2018)"},"properties":{"noteIndex":0},"schema":"https://github.com/citation-style-language/schema/raw/master/csl-citation.json"}</w:instrText>
      </w:r>
      <w:r w:rsidR="00C70B2B" w:rsidRPr="00A37E3A">
        <w:rPr>
          <w:color w:val="000000" w:themeColor="text1"/>
        </w:rPr>
        <w:fldChar w:fldCharType="separate"/>
      </w:r>
      <w:r w:rsidR="00C70B2B" w:rsidRPr="00A37E3A">
        <w:rPr>
          <w:noProof/>
          <w:color w:val="000000" w:themeColor="text1"/>
        </w:rPr>
        <w:t>(Lee, 2018)</w:t>
      </w:r>
      <w:r w:rsidR="00C70B2B" w:rsidRPr="00A37E3A">
        <w:rPr>
          <w:color w:val="000000" w:themeColor="text1"/>
        </w:rPr>
        <w:fldChar w:fldCharType="end"/>
      </w:r>
      <w:r w:rsidR="00C70B2B" w:rsidRPr="00A37E3A">
        <w:rPr>
          <w:color w:val="000000" w:themeColor="text1"/>
        </w:rPr>
        <w:t>, she asks, ‘What if the distinct binding line wa</w:t>
      </w:r>
      <w:r w:rsidR="00B26776" w:rsidRPr="00A37E3A">
        <w:rPr>
          <w:color w:val="000000" w:themeColor="text1"/>
        </w:rPr>
        <w:t>sn’</w:t>
      </w:r>
      <w:r w:rsidR="00C70B2B" w:rsidRPr="00A37E3A">
        <w:rPr>
          <w:color w:val="000000" w:themeColor="text1"/>
        </w:rPr>
        <w:t>t ignored but acknowledged instead? What if a book was made by actually using that binding point? What if the book</w:t>
      </w:r>
      <w:r w:rsidR="00B26776" w:rsidRPr="00A37E3A">
        <w:rPr>
          <w:color w:val="000000" w:themeColor="text1"/>
        </w:rPr>
        <w:t>’</w:t>
      </w:r>
      <w:r w:rsidR="00C70B2B" w:rsidRPr="00A37E3A">
        <w:rPr>
          <w:color w:val="000000" w:themeColor="text1"/>
        </w:rPr>
        <w:t xml:space="preserve">s physical components became a part of the story?’ (p. 9). </w:t>
      </w:r>
    </w:p>
    <w:p w14:paraId="55EFBEB5" w14:textId="77777777" w:rsidR="0060132D" w:rsidRPr="00A37E3A" w:rsidRDefault="00C70B2B" w:rsidP="00914AE3">
      <w:pPr>
        <w:rPr>
          <w:noProof/>
          <w:color w:val="000000" w:themeColor="text1"/>
        </w:rPr>
      </w:pPr>
      <w:r w:rsidRPr="00A37E3A">
        <w:rPr>
          <w:color w:val="000000" w:themeColor="text1"/>
        </w:rPr>
        <w:t xml:space="preserve">The binding line itself is a spatial consequence of the materiality of the book. The rigid paper and binding create a gutter when the book is opened, which is itself a spatial feature. In Suzy Lee’s books ‘Mirror’ </w:t>
      </w:r>
      <w:r w:rsidRPr="00A37E3A">
        <w:rPr>
          <w:color w:val="000000" w:themeColor="text1"/>
        </w:rPr>
        <w:fldChar w:fldCharType="begin" w:fldLock="1"/>
      </w:r>
      <w:r w:rsidR="00F25887" w:rsidRPr="00A37E3A">
        <w:rPr>
          <w:color w:val="000000" w:themeColor="text1"/>
        </w:rPr>
        <w:instrText>ADDIN CSL_CITATION {"citationItems":[{"id":"ITEM-1","itemData":{"ISBN":"8875701822","author":[{"dropping-particle":"","family":"Lee","given":"Suzy.","non-dropping-particle":"","parse-names":false,"suffix":""}],"id":"ITEM-1","issued":{"date-parts":[["2008"]]},"publisher":"Corraini Editore","publisher-place":"Mantova","title":"Mirror","type":"book"},"uris":["http://www.mendeley.com/documents/?uuid=05b8a5a7-7a79-3161-a7fd-d0b5cbba2488"]}],"mendeley":{"formattedCitation":"(Suzy. Lee, 2008)","manualFormatting":"(2008a)","plainTextFormattedCitation":"(Suzy. Lee, 2008)","previouslyFormattedCitation":"(Suzy. Lee, 2008)"},"properties":{"noteIndex":0},"schema":"https://github.com/citation-style-language/schema/raw/master/csl-citation.json"}</w:instrText>
      </w:r>
      <w:r w:rsidRPr="00A37E3A">
        <w:rPr>
          <w:color w:val="000000" w:themeColor="text1"/>
        </w:rPr>
        <w:fldChar w:fldCharType="separate"/>
      </w:r>
      <w:r w:rsidRPr="00A37E3A">
        <w:rPr>
          <w:noProof/>
          <w:color w:val="000000" w:themeColor="text1"/>
        </w:rPr>
        <w:t>(2008</w:t>
      </w:r>
      <w:r w:rsidR="00206E04" w:rsidRPr="00A37E3A">
        <w:rPr>
          <w:rFonts w:hint="eastAsia"/>
          <w:noProof/>
          <w:color w:val="000000" w:themeColor="text1"/>
        </w:rPr>
        <w:t>a</w:t>
      </w:r>
      <w:r w:rsidRPr="00A37E3A">
        <w:rPr>
          <w:noProof/>
          <w:color w:val="000000" w:themeColor="text1"/>
        </w:rPr>
        <w:t>)</w:t>
      </w:r>
      <w:r w:rsidRPr="00A37E3A">
        <w:rPr>
          <w:color w:val="000000" w:themeColor="text1"/>
        </w:rPr>
        <w:fldChar w:fldCharType="end"/>
      </w:r>
      <w:r w:rsidRPr="00A37E3A">
        <w:rPr>
          <w:color w:val="000000" w:themeColor="text1"/>
        </w:rPr>
        <w:t xml:space="preserve">, ‘Wave’ </w:t>
      </w:r>
      <w:r w:rsidRPr="00A37E3A">
        <w:rPr>
          <w:color w:val="000000" w:themeColor="text1"/>
        </w:rPr>
        <w:fldChar w:fldCharType="begin" w:fldLock="1"/>
      </w:r>
      <w:r w:rsidR="00F25887" w:rsidRPr="00A37E3A">
        <w:rPr>
          <w:color w:val="000000" w:themeColor="text1"/>
        </w:rPr>
        <w:instrText>ADDIN CSL_CITATION {"citationItems":[{"id":"ITEM-1","itemData":{"ISBN":"9780811859240","abstract":"A wordless picture book that shows a little girl's first experiences at the beach, as she goes from being afraid of the roaring waves to playing on the shore while gulls soar overhead.","author":[{"dropping-particle":"","family":"Lee","given":"Suzy","non-dropping-particle":"","parse-names":false,"suffix":""}],"id":"ITEM-1","issued":{"date-parts":[["2008"]]},"number-of-pages":"40","publisher":"Corrani Editore","publisher-place":"Mantova","title":"Wave","type":"book"},"uris":["http://www.mendeley.com/documents/?uuid=d1e7b0af-1f39-398e-b74f-236449b4c716"]}],"mendeley":{"formattedCitation":"(Suzy Lee, 2008)","manualFormatting":"(2008b)","plainTextFormattedCitation":"(Suzy Lee, 2008)","previouslyFormattedCitation":"(Suzy Lee, 2008)"},"properties":{"noteIndex":0},"schema":"https://github.com/citation-style-language/schema/raw/master/csl-citation.json"}</w:instrText>
      </w:r>
      <w:r w:rsidRPr="00A37E3A">
        <w:rPr>
          <w:color w:val="000000" w:themeColor="text1"/>
        </w:rPr>
        <w:fldChar w:fldCharType="separate"/>
      </w:r>
      <w:r w:rsidRPr="00A37E3A">
        <w:rPr>
          <w:noProof/>
          <w:color w:val="000000" w:themeColor="text1"/>
        </w:rPr>
        <w:t>(2008</w:t>
      </w:r>
      <w:r w:rsidR="00206E04" w:rsidRPr="00A37E3A">
        <w:rPr>
          <w:rFonts w:hint="eastAsia"/>
          <w:noProof/>
          <w:color w:val="000000" w:themeColor="text1"/>
        </w:rPr>
        <w:t>b</w:t>
      </w:r>
      <w:r w:rsidRPr="00A37E3A">
        <w:rPr>
          <w:noProof/>
          <w:color w:val="000000" w:themeColor="text1"/>
        </w:rPr>
        <w:t>)</w:t>
      </w:r>
      <w:r w:rsidRPr="00A37E3A">
        <w:rPr>
          <w:color w:val="000000" w:themeColor="text1"/>
        </w:rPr>
        <w:fldChar w:fldCharType="end"/>
      </w:r>
      <w:r w:rsidRPr="00A37E3A">
        <w:rPr>
          <w:color w:val="000000" w:themeColor="text1"/>
        </w:rPr>
        <w:t xml:space="preserve"> and ‘Shadow’ </w:t>
      </w:r>
      <w:r w:rsidRPr="00A37E3A">
        <w:rPr>
          <w:color w:val="000000" w:themeColor="text1"/>
        </w:rPr>
        <w:fldChar w:fldCharType="begin" w:fldLock="1"/>
      </w:r>
      <w:r w:rsidR="005522D8" w:rsidRPr="00A37E3A">
        <w:rPr>
          <w:color w:val="000000" w:themeColor="text1"/>
        </w:rPr>
        <w:instrText>ADDIN CSL_CITATION {"citationItems":[{"id":"ITEM-1","itemData":{"ISBN":"0811872807","abstract":"A little girl uses her imagination and a light bulb to go on an adventure in a dark attic.","author":[{"dropping-particle":"","family":"Lee","given":"Suzy","non-dropping-particle":"","parse-names":false,"suffix":""}],"id":"ITEM-1","issued":{"date-parts":[["2010"]]},"number-of-pages":"44","publisher":"Corraini Editore","publisher-place":"Mantova","title":"Shadow","type":"book"},"uris":["http://www.mendeley.com/documents/?uuid=099f6a78-9635-3f7d-8d3d-4cbbfef6f498"]}],"mendeley":{"formattedCitation":"(Lee, 2010)","manualFormatting":"(2010)","plainTextFormattedCitation":"(Lee, 2010)","previouslyFormattedCitation":"(Lee, 2010)"},"properties":{"noteIndex":0},"schema":"https://github.com/citation-style-language/schema/raw/master/csl-citation.json"}</w:instrText>
      </w:r>
      <w:r w:rsidRPr="00A37E3A">
        <w:rPr>
          <w:color w:val="000000" w:themeColor="text1"/>
        </w:rPr>
        <w:fldChar w:fldCharType="separate"/>
      </w:r>
      <w:r w:rsidRPr="00A37E3A">
        <w:rPr>
          <w:noProof/>
          <w:color w:val="000000" w:themeColor="text1"/>
        </w:rPr>
        <w:t>(2010)</w:t>
      </w:r>
      <w:r w:rsidRPr="00A37E3A">
        <w:rPr>
          <w:color w:val="000000" w:themeColor="text1"/>
        </w:rPr>
        <w:fldChar w:fldCharType="end"/>
      </w:r>
      <w:r w:rsidRPr="00A37E3A">
        <w:rPr>
          <w:color w:val="000000" w:themeColor="text1"/>
        </w:rPr>
        <w:t xml:space="preserve">—which she calls ‘The Border Trilogy’, she deliberately uses it and gives it meaning in the story. </w:t>
      </w:r>
    </w:p>
    <w:p w14:paraId="2307318C" w14:textId="76F77B83" w:rsidR="0060132D" w:rsidRPr="00A37E3A" w:rsidRDefault="00C70B2B" w:rsidP="0060132D">
      <w:pPr>
        <w:ind w:left="720"/>
        <w:rPr>
          <w:color w:val="000000" w:themeColor="text1"/>
        </w:rPr>
      </w:pPr>
      <w:r w:rsidRPr="00A37E3A">
        <w:rPr>
          <w:color w:val="000000" w:themeColor="text1"/>
        </w:rPr>
        <w:t xml:space="preserve">In the new art (of which concrete poetry is only an example) communication is still inter-subjective, but it occurs in a concrete, real, physical space—the page. </w:t>
      </w:r>
      <w:r w:rsidRPr="00A37E3A">
        <w:rPr>
          <w:color w:val="000000" w:themeColor="text1"/>
        </w:rPr>
        <w:fldChar w:fldCharType="begin" w:fldLock="1"/>
      </w:r>
      <w:r w:rsidR="00853291" w:rsidRPr="00A37E3A">
        <w:rPr>
          <w:color w:val="000000" w:themeColor="text1"/>
        </w:rPr>
        <w:instrText>ADDIN CSL_CITATION {"citationItems":[{"id":"ITEM-1","itemData":{"URL":"http://www.reflexionesmarginales.com/biblioteca/15/Documentos/Ulises_Carrion:The_New_Art_of_Making_Books.pdf","accessed":{"date-parts":[["2018","7","21"]]},"author":[{"dropping-particle":"","family":"Carrión","given":"Ulises","non-dropping-particle":"","parse-names":false,"suffix":""}],"container-title":"Kontexts","id":"ITEM-1","issued":{"date-parts":[["1975"]]},"title":"THE NEW ART OF MAKING BOOKS","type":"webpage","volume":"no. 6-7"},"locator":"3","uris":["http://www.mendeley.com/documents/?uuid=019619db-d472-42d0-8e08-5dad1d43048e"]}],"mendeley":{"formattedCitation":"(Carrión, 1975, p. 3)","plainTextFormattedCitation":"(Carrión, 1975, p. 3)","previouslyFormattedCitation":"(Carrión, 1975, p. 3)"},"properties":{"noteIndex":0},"schema":"https://github.com/citation-style-language/schema/raw/master/csl-citation.json"}</w:instrText>
      </w:r>
      <w:r w:rsidRPr="00A37E3A">
        <w:rPr>
          <w:color w:val="000000" w:themeColor="text1"/>
        </w:rPr>
        <w:fldChar w:fldCharType="separate"/>
      </w:r>
      <w:r w:rsidRPr="00A37E3A">
        <w:rPr>
          <w:noProof/>
          <w:color w:val="000000" w:themeColor="text1"/>
        </w:rPr>
        <w:t>(Carrión, 1975, p. 3)</w:t>
      </w:r>
      <w:r w:rsidRPr="00A37E3A">
        <w:rPr>
          <w:color w:val="000000" w:themeColor="text1"/>
        </w:rPr>
        <w:fldChar w:fldCharType="end"/>
      </w:r>
      <w:r w:rsidRPr="00A37E3A">
        <w:rPr>
          <w:rFonts w:hint="eastAsia"/>
          <w:color w:val="000000" w:themeColor="text1"/>
        </w:rPr>
        <w:t>.</w:t>
      </w:r>
      <w:r w:rsidRPr="00A37E3A">
        <w:rPr>
          <w:color w:val="000000" w:themeColor="text1"/>
        </w:rPr>
        <w:t xml:space="preserve"> </w:t>
      </w:r>
    </w:p>
    <w:p w14:paraId="23E9FCE0" w14:textId="69740596" w:rsidR="00C70B2B" w:rsidRPr="00A37E3A" w:rsidRDefault="004513C5" w:rsidP="00914AE3">
      <w:pPr>
        <w:rPr>
          <w:color w:val="000000" w:themeColor="text1"/>
        </w:rPr>
      </w:pPr>
      <w:r w:rsidRPr="00A37E3A">
        <w:rPr>
          <w:color w:val="000000" w:themeColor="text1"/>
        </w:rPr>
        <w:t>The narratives of these books</w:t>
      </w:r>
      <w:r w:rsidR="00C70B2B" w:rsidRPr="00A37E3A">
        <w:rPr>
          <w:color w:val="000000" w:themeColor="text1"/>
        </w:rPr>
        <w:t xml:space="preserve"> from Lee are representative examples of unflattened picturebooks emphasising</w:t>
      </w:r>
      <w:r w:rsidR="00C70B2B" w:rsidRPr="00A37E3A">
        <w:rPr>
          <w:rFonts w:hint="eastAsia"/>
          <w:noProof/>
          <w:color w:val="000000" w:themeColor="text1"/>
        </w:rPr>
        <w:t xml:space="preserve"> C</w:t>
      </w:r>
      <w:r w:rsidR="00C70B2B" w:rsidRPr="00A37E3A">
        <w:rPr>
          <w:noProof/>
          <w:color w:val="000000" w:themeColor="text1"/>
        </w:rPr>
        <w:t xml:space="preserve">arrión’s insight which </w:t>
      </w:r>
      <w:r w:rsidRPr="00A37E3A">
        <w:rPr>
          <w:color w:val="000000" w:themeColor="text1"/>
        </w:rPr>
        <w:t xml:space="preserve">make use of two-page spreads and the gutter. </w:t>
      </w:r>
    </w:p>
    <w:p w14:paraId="01458387" w14:textId="77777777" w:rsidR="00233D95" w:rsidRPr="00A37E3A" w:rsidRDefault="004513C5" w:rsidP="00914AE3">
      <w:pPr>
        <w:pStyle w:val="NormalWeb"/>
        <w:keepNext/>
        <w:rPr>
          <w:color w:val="000000" w:themeColor="text1"/>
        </w:rPr>
      </w:pPr>
      <w:r w:rsidRPr="00A37E3A">
        <w:rPr>
          <w:noProof/>
          <w:color w:val="000000" w:themeColor="text1"/>
        </w:rPr>
        <w:drawing>
          <wp:inline distT="0" distB="0" distL="0" distR="0" wp14:anchorId="1E3389B4" wp14:editId="5D42B915">
            <wp:extent cx="2400912" cy="1798820"/>
            <wp:effectExtent l="0" t="0" r="0" b="5080"/>
            <wp:docPr id="11" name="Picture 11" descr="A picture containing indoor, refrigerator, cat, sitt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IMG_8338.jpg"/>
                    <pic:cNvPicPr/>
                  </pic:nvPicPr>
                  <pic:blipFill>
                    <a:blip r:embed="rId32" cstate="print">
                      <a:extLst>
                        <a:ext uri="{28A0092B-C50C-407E-A947-70E740481C1C}">
                          <a14:useLocalDpi xmlns:a14="http://schemas.microsoft.com/office/drawing/2010/main" val="0"/>
                        </a:ext>
                      </a:extLst>
                    </a:blip>
                    <a:stretch>
                      <a:fillRect/>
                    </a:stretch>
                  </pic:blipFill>
                  <pic:spPr>
                    <a:xfrm>
                      <a:off x="0" y="0"/>
                      <a:ext cx="2444237" cy="1831280"/>
                    </a:xfrm>
                    <a:prstGeom prst="rect">
                      <a:avLst/>
                    </a:prstGeom>
                  </pic:spPr>
                </pic:pic>
              </a:graphicData>
            </a:graphic>
          </wp:inline>
        </w:drawing>
      </w:r>
    </w:p>
    <w:p w14:paraId="6E3F21A8" w14:textId="2929E02D" w:rsidR="00B47D8F" w:rsidRPr="00A37E3A" w:rsidRDefault="00233D95" w:rsidP="00914AE3">
      <w:pPr>
        <w:pStyle w:val="Caption"/>
        <w:rPr>
          <w:iCs w:val="0"/>
        </w:rPr>
      </w:pPr>
      <w:bookmarkStart w:id="178" w:name="_Ref44578385"/>
      <w:bookmarkStart w:id="179" w:name="_Toc49500846"/>
      <w:bookmarkStart w:id="180" w:name="_Toc49092077"/>
      <w:bookmarkStart w:id="181" w:name="_Toc49255668"/>
      <w:bookmarkStart w:id="182" w:name="_Toc68531900"/>
      <w:r w:rsidRPr="00A37E3A">
        <w:t xml:space="preserve">Figure </w:t>
      </w:r>
      <w:r w:rsidR="00827C4A" w:rsidRPr="00A37E3A">
        <w:fldChar w:fldCharType="begin"/>
      </w:r>
      <w:r w:rsidR="00827C4A" w:rsidRPr="00A37E3A">
        <w:instrText xml:space="preserve"> SEQ Figure \* roman </w:instrText>
      </w:r>
      <w:r w:rsidR="00827C4A" w:rsidRPr="00A37E3A">
        <w:fldChar w:fldCharType="separate"/>
      </w:r>
      <w:r w:rsidR="008E3A81" w:rsidRPr="00A37E3A">
        <w:rPr>
          <w:noProof/>
        </w:rPr>
        <w:t>xxii</w:t>
      </w:r>
      <w:r w:rsidR="00827C4A" w:rsidRPr="00A37E3A">
        <w:rPr>
          <w:noProof/>
        </w:rPr>
        <w:fldChar w:fldCharType="end"/>
      </w:r>
      <w:bookmarkEnd w:id="178"/>
      <w:r w:rsidR="00CB1A4E" w:rsidRPr="00A37E3A">
        <w:t xml:space="preserve"> </w:t>
      </w:r>
      <w:r w:rsidR="002053AB" w:rsidRPr="00A37E3A">
        <w:t xml:space="preserve"> </w:t>
      </w:r>
      <w:r w:rsidR="00B47D8F" w:rsidRPr="00A37E3A">
        <w:rPr>
          <w:bCs/>
          <w:i/>
        </w:rPr>
        <w:t xml:space="preserve">Mirror </w:t>
      </w:r>
      <w:r w:rsidR="00B47D8F" w:rsidRPr="00A37E3A">
        <w:rPr>
          <w:bCs/>
          <w:iCs w:val="0"/>
        </w:rPr>
        <w:t>(Lee, 2008)</w:t>
      </w:r>
      <w:bookmarkEnd w:id="179"/>
      <w:bookmarkEnd w:id="182"/>
      <w:r w:rsidR="00B47D8F" w:rsidRPr="00A37E3A">
        <w:rPr>
          <w:bCs/>
          <w:iCs w:val="0"/>
        </w:rPr>
        <w:t xml:space="preserve"> </w:t>
      </w:r>
    </w:p>
    <w:bookmarkEnd w:id="180"/>
    <w:bookmarkEnd w:id="181"/>
    <w:p w14:paraId="6C9BD1D2" w14:textId="77777777" w:rsidR="00233D95" w:rsidRPr="00A37E3A" w:rsidRDefault="004513C5" w:rsidP="00914AE3">
      <w:pPr>
        <w:pStyle w:val="NormalWeb"/>
        <w:keepNext/>
        <w:rPr>
          <w:color w:val="000000" w:themeColor="text1"/>
        </w:rPr>
      </w:pPr>
      <w:r w:rsidRPr="00A37E3A">
        <w:rPr>
          <w:noProof/>
          <w:color w:val="000000" w:themeColor="text1"/>
        </w:rPr>
        <w:drawing>
          <wp:inline distT="0" distB="0" distL="0" distR="0" wp14:anchorId="59EE32F3" wp14:editId="2DA18873">
            <wp:extent cx="2321613" cy="1811218"/>
            <wp:effectExtent l="0" t="0" r="2540" b="5080"/>
            <wp:docPr id="12" name="Picture 12" descr="A picture containing bird, sitting, white, perche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G_8340.jpg"/>
                    <pic:cNvPicPr/>
                  </pic:nvPicPr>
                  <pic:blipFill>
                    <a:blip r:embed="rId33" cstate="print">
                      <a:extLst>
                        <a:ext uri="{28A0092B-C50C-407E-A947-70E740481C1C}">
                          <a14:useLocalDpi xmlns:a14="http://schemas.microsoft.com/office/drawing/2010/main" val="0"/>
                        </a:ext>
                      </a:extLst>
                    </a:blip>
                    <a:stretch>
                      <a:fillRect/>
                    </a:stretch>
                  </pic:blipFill>
                  <pic:spPr>
                    <a:xfrm>
                      <a:off x="0" y="0"/>
                      <a:ext cx="2392958" cy="1866878"/>
                    </a:xfrm>
                    <a:prstGeom prst="rect">
                      <a:avLst/>
                    </a:prstGeom>
                  </pic:spPr>
                </pic:pic>
              </a:graphicData>
            </a:graphic>
          </wp:inline>
        </w:drawing>
      </w:r>
    </w:p>
    <w:p w14:paraId="6AA48795" w14:textId="564CFD09" w:rsidR="00B47D8F" w:rsidRPr="00A37E3A" w:rsidRDefault="00233D95" w:rsidP="00914AE3">
      <w:pPr>
        <w:pStyle w:val="Caption"/>
      </w:pPr>
      <w:bookmarkStart w:id="183" w:name="_Ref44578386"/>
      <w:bookmarkStart w:id="184" w:name="_Toc49092078"/>
      <w:bookmarkStart w:id="185" w:name="_Toc49255669"/>
      <w:bookmarkStart w:id="186" w:name="_Toc49500847"/>
      <w:bookmarkStart w:id="187" w:name="_Toc68531901"/>
      <w:r w:rsidRPr="00A37E3A">
        <w:t xml:space="preserve">Figure </w:t>
      </w:r>
      <w:r w:rsidR="00827C4A" w:rsidRPr="00A37E3A">
        <w:fldChar w:fldCharType="begin"/>
      </w:r>
      <w:r w:rsidR="00827C4A" w:rsidRPr="00A37E3A">
        <w:instrText xml:space="preserve"> SEQ Figure \* roman </w:instrText>
      </w:r>
      <w:r w:rsidR="00827C4A" w:rsidRPr="00A37E3A">
        <w:fldChar w:fldCharType="separate"/>
      </w:r>
      <w:r w:rsidR="008E3A81" w:rsidRPr="00A37E3A">
        <w:rPr>
          <w:noProof/>
        </w:rPr>
        <w:t>xxiii</w:t>
      </w:r>
      <w:r w:rsidR="00827C4A" w:rsidRPr="00A37E3A">
        <w:rPr>
          <w:noProof/>
        </w:rPr>
        <w:fldChar w:fldCharType="end"/>
      </w:r>
      <w:bookmarkEnd w:id="183"/>
      <w:r w:rsidR="00CB1A4E" w:rsidRPr="00A37E3A">
        <w:t xml:space="preserve"> </w:t>
      </w:r>
      <w:bookmarkEnd w:id="184"/>
      <w:bookmarkEnd w:id="185"/>
      <w:r w:rsidR="00B47D8F" w:rsidRPr="00A37E3A">
        <w:rPr>
          <w:bCs/>
          <w:i/>
        </w:rPr>
        <w:t xml:space="preserve">Mirror </w:t>
      </w:r>
      <w:r w:rsidR="00B47D8F" w:rsidRPr="00A37E3A">
        <w:rPr>
          <w:bCs/>
          <w:iCs w:val="0"/>
        </w:rPr>
        <w:t>(Lee, 2008)</w:t>
      </w:r>
      <w:bookmarkEnd w:id="186"/>
      <w:bookmarkEnd w:id="187"/>
    </w:p>
    <w:p w14:paraId="46905E4C" w14:textId="66A871A9" w:rsidR="00E36E9F" w:rsidRPr="00A37E3A" w:rsidRDefault="004513C5" w:rsidP="001D4254">
      <w:pPr>
        <w:rPr>
          <w:color w:val="000000" w:themeColor="text1"/>
        </w:rPr>
      </w:pPr>
      <w:r w:rsidRPr="00A37E3A">
        <w:rPr>
          <w:color w:val="000000" w:themeColor="text1"/>
        </w:rPr>
        <w:t>In ‘Mirror’, Lee uses the facing pages</w:t>
      </w:r>
      <w:r w:rsidR="000F24C4" w:rsidRPr="00A37E3A">
        <w:rPr>
          <w:color w:val="000000" w:themeColor="text1"/>
        </w:rPr>
        <w:t xml:space="preserve"> </w:t>
      </w:r>
      <w:r w:rsidRPr="00A37E3A">
        <w:rPr>
          <w:color w:val="000000" w:themeColor="text1"/>
        </w:rPr>
        <w:t>as mirror-like reflective surfaces</w:t>
      </w:r>
      <w:r w:rsidR="00667CF4" w:rsidRPr="00A37E3A">
        <w:rPr>
          <w:color w:val="000000" w:themeColor="text1"/>
        </w:rPr>
        <w:t xml:space="preserve"> (</w:t>
      </w:r>
      <w:r w:rsidR="00827C4A" w:rsidRPr="00A37E3A">
        <w:rPr>
          <w:color w:val="000000" w:themeColor="text1"/>
        </w:rPr>
        <w:fldChar w:fldCharType="begin"/>
      </w:r>
      <w:r w:rsidR="00827C4A" w:rsidRPr="00A37E3A">
        <w:rPr>
          <w:color w:val="000000" w:themeColor="text1"/>
        </w:rPr>
        <w:instrText xml:space="preserve"> REF _Ref44578386 </w:instrText>
      </w:r>
      <w:r w:rsidR="00827C4A" w:rsidRPr="00A37E3A">
        <w:rPr>
          <w:color w:val="000000" w:themeColor="text1"/>
        </w:rPr>
        <w:fldChar w:fldCharType="separate"/>
      </w:r>
      <w:r w:rsidR="005C0207" w:rsidRPr="00A37E3A">
        <w:rPr>
          <w:color w:val="000000" w:themeColor="text1"/>
        </w:rPr>
        <w:t xml:space="preserve">Figure </w:t>
      </w:r>
      <w:r w:rsidR="005C0207" w:rsidRPr="00A37E3A">
        <w:rPr>
          <w:noProof/>
          <w:color w:val="000000" w:themeColor="text1"/>
        </w:rPr>
        <w:t>xxiii</w:t>
      </w:r>
      <w:r w:rsidR="00827C4A" w:rsidRPr="00A37E3A">
        <w:rPr>
          <w:noProof/>
          <w:color w:val="000000" w:themeColor="text1"/>
        </w:rPr>
        <w:fldChar w:fldCharType="end"/>
      </w:r>
      <w:r w:rsidR="00667CF4" w:rsidRPr="00A37E3A">
        <w:rPr>
          <w:noProof/>
          <w:color w:val="000000" w:themeColor="text1"/>
        </w:rPr>
        <w:t>)</w:t>
      </w:r>
      <w:r w:rsidRPr="00A37E3A">
        <w:rPr>
          <w:color w:val="000000" w:themeColor="text1"/>
        </w:rPr>
        <w:t xml:space="preserve">. At the beginning of the story, </w:t>
      </w:r>
      <w:r w:rsidR="00E36E9F" w:rsidRPr="00A37E3A">
        <w:rPr>
          <w:color w:val="000000" w:themeColor="text1"/>
        </w:rPr>
        <w:t>one</w:t>
      </w:r>
      <w:r w:rsidRPr="00A37E3A">
        <w:rPr>
          <w:color w:val="000000" w:themeColor="text1"/>
        </w:rPr>
        <w:t xml:space="preserve"> little girl sits on the right page of the book by herself. When the page is turned, the same little girl appears on the left side of the book</w:t>
      </w:r>
      <w:r w:rsidR="00CB1A4E" w:rsidRPr="00A37E3A">
        <w:rPr>
          <w:color w:val="000000" w:themeColor="text1"/>
        </w:rPr>
        <w:t xml:space="preserve"> (</w:t>
      </w:r>
      <w:r w:rsidR="00827C4A" w:rsidRPr="00A37E3A">
        <w:rPr>
          <w:color w:val="000000" w:themeColor="text1"/>
        </w:rPr>
        <w:fldChar w:fldCharType="begin"/>
      </w:r>
      <w:r w:rsidR="00827C4A" w:rsidRPr="00A37E3A">
        <w:rPr>
          <w:color w:val="000000" w:themeColor="text1"/>
        </w:rPr>
        <w:instrText xml:space="preserve"> REF _R</w:instrText>
      </w:r>
      <w:r w:rsidR="00827C4A" w:rsidRPr="00A37E3A">
        <w:rPr>
          <w:color w:val="000000" w:themeColor="text1"/>
        </w:rPr>
        <w:instrText xml:space="preserve">ef44578385 </w:instrText>
      </w:r>
      <w:r w:rsidR="00827C4A" w:rsidRPr="00A37E3A">
        <w:rPr>
          <w:color w:val="000000" w:themeColor="text1"/>
        </w:rPr>
        <w:fldChar w:fldCharType="separate"/>
      </w:r>
      <w:r w:rsidR="008E3A81" w:rsidRPr="00A37E3A">
        <w:rPr>
          <w:color w:val="000000" w:themeColor="text1"/>
        </w:rPr>
        <w:t xml:space="preserve">Figure </w:t>
      </w:r>
      <w:r w:rsidR="008E3A81" w:rsidRPr="00A37E3A">
        <w:rPr>
          <w:noProof/>
          <w:color w:val="000000" w:themeColor="text1"/>
        </w:rPr>
        <w:t>xxii</w:t>
      </w:r>
      <w:r w:rsidR="00827C4A" w:rsidRPr="00A37E3A">
        <w:rPr>
          <w:noProof/>
          <w:color w:val="000000" w:themeColor="text1"/>
        </w:rPr>
        <w:fldChar w:fldCharType="end"/>
      </w:r>
      <w:r w:rsidR="009101B0" w:rsidRPr="00A37E3A">
        <w:rPr>
          <w:color w:val="000000" w:themeColor="text1"/>
        </w:rPr>
        <w:t>).</w:t>
      </w:r>
      <w:r w:rsidRPr="00A37E3A">
        <w:rPr>
          <w:color w:val="000000" w:themeColor="text1"/>
        </w:rPr>
        <w:t xml:space="preserve"> They look at each other in surprise as mirror </w:t>
      </w:r>
      <w:r w:rsidR="00CB1A4E" w:rsidRPr="00A37E3A">
        <w:rPr>
          <w:color w:val="000000" w:themeColor="text1"/>
        </w:rPr>
        <w:t>reflections</w:t>
      </w:r>
      <w:r w:rsidR="009101B0" w:rsidRPr="00A37E3A">
        <w:rPr>
          <w:color w:val="000000" w:themeColor="text1"/>
        </w:rPr>
        <w:t xml:space="preserve"> (</w:t>
      </w:r>
      <w:r w:rsidR="00827C4A" w:rsidRPr="00A37E3A">
        <w:rPr>
          <w:color w:val="000000" w:themeColor="text1"/>
        </w:rPr>
        <w:fldChar w:fldCharType="begin"/>
      </w:r>
      <w:r w:rsidR="00827C4A" w:rsidRPr="00A37E3A">
        <w:rPr>
          <w:color w:val="000000" w:themeColor="text1"/>
        </w:rPr>
        <w:instrText xml:space="preserve"> REF _Ref44578386 </w:instrText>
      </w:r>
      <w:r w:rsidR="00827C4A" w:rsidRPr="00A37E3A">
        <w:rPr>
          <w:color w:val="000000" w:themeColor="text1"/>
        </w:rPr>
        <w:fldChar w:fldCharType="separate"/>
      </w:r>
      <w:r w:rsidR="008E3A81" w:rsidRPr="00A37E3A">
        <w:rPr>
          <w:color w:val="000000" w:themeColor="text1"/>
        </w:rPr>
        <w:t xml:space="preserve">Figure </w:t>
      </w:r>
      <w:r w:rsidR="008E3A81" w:rsidRPr="00A37E3A">
        <w:rPr>
          <w:noProof/>
          <w:color w:val="000000" w:themeColor="text1"/>
        </w:rPr>
        <w:t>xxiii</w:t>
      </w:r>
      <w:r w:rsidR="00827C4A" w:rsidRPr="00A37E3A">
        <w:rPr>
          <w:noProof/>
          <w:color w:val="000000" w:themeColor="text1"/>
        </w:rPr>
        <w:fldChar w:fldCharType="end"/>
      </w:r>
      <w:r w:rsidR="009101B0" w:rsidRPr="00A37E3A">
        <w:rPr>
          <w:color w:val="000000" w:themeColor="text1"/>
        </w:rPr>
        <w:t>)</w:t>
      </w:r>
      <w:r w:rsidRPr="00A37E3A">
        <w:rPr>
          <w:color w:val="000000" w:themeColor="text1"/>
        </w:rPr>
        <w:t xml:space="preserve">. </w:t>
      </w:r>
      <w:r w:rsidR="00190536" w:rsidRPr="00A37E3A">
        <w:rPr>
          <w:color w:val="000000" w:themeColor="text1"/>
        </w:rPr>
        <w:t>I</w:t>
      </w:r>
      <w:r w:rsidRPr="00A37E3A">
        <w:rPr>
          <w:color w:val="000000" w:themeColor="text1"/>
        </w:rPr>
        <w:t>n the following pages, they continue to reflect each other by doing the same things</w:t>
      </w:r>
      <w:r w:rsidRPr="00A37E3A">
        <w:rPr>
          <w:rFonts w:eastAsia="SimSun"/>
          <w:color w:val="000000" w:themeColor="text1"/>
        </w:rPr>
        <w:t xml:space="preserve">. </w:t>
      </w:r>
      <w:r w:rsidRPr="00A37E3A">
        <w:rPr>
          <w:color w:val="000000" w:themeColor="text1"/>
        </w:rPr>
        <w:t>From these images, the reader can easily understand the designer used the two facing pages to simulate a mirror</w:t>
      </w:r>
      <w:r w:rsidR="00190536" w:rsidRPr="00A37E3A">
        <w:rPr>
          <w:color w:val="000000" w:themeColor="text1"/>
        </w:rPr>
        <w:t>,</w:t>
      </w:r>
      <w:r w:rsidRPr="00A37E3A">
        <w:rPr>
          <w:color w:val="000000" w:themeColor="text1"/>
        </w:rPr>
        <w:t xml:space="preserve"> </w:t>
      </w:r>
      <w:r w:rsidR="00190536" w:rsidRPr="00A37E3A">
        <w:rPr>
          <w:color w:val="000000" w:themeColor="text1"/>
        </w:rPr>
        <w:t>as mirrors are so common</w:t>
      </w:r>
      <w:r w:rsidRPr="00A37E3A">
        <w:rPr>
          <w:color w:val="000000" w:themeColor="text1"/>
        </w:rPr>
        <w:t xml:space="preserve"> in daily life; when we see two</w:t>
      </w:r>
      <w:r w:rsidR="00C9444E" w:rsidRPr="00A37E3A">
        <w:rPr>
          <w:color w:val="000000" w:themeColor="text1"/>
        </w:rPr>
        <w:t xml:space="preserve"> such</w:t>
      </w:r>
      <w:r w:rsidRPr="00A37E3A">
        <w:rPr>
          <w:color w:val="000000" w:themeColor="text1"/>
        </w:rPr>
        <w:t xml:space="preserve"> surfaces reflecting each other, we subconsciously associate them with a mirror</w:t>
      </w:r>
      <w:r w:rsidR="009101B0" w:rsidRPr="00A37E3A">
        <w:rPr>
          <w:color w:val="000000" w:themeColor="text1"/>
        </w:rPr>
        <w:t xml:space="preserve"> (</w:t>
      </w:r>
      <w:r w:rsidR="00827C4A" w:rsidRPr="00A37E3A">
        <w:rPr>
          <w:color w:val="000000" w:themeColor="text1"/>
        </w:rPr>
        <w:fldChar w:fldCharType="begin"/>
      </w:r>
      <w:r w:rsidR="00827C4A" w:rsidRPr="00A37E3A">
        <w:rPr>
          <w:color w:val="000000" w:themeColor="text1"/>
        </w:rPr>
        <w:instrText xml:space="preserve"> REF _Ref44578584 </w:instrText>
      </w:r>
      <w:r w:rsidR="00827C4A" w:rsidRPr="00A37E3A">
        <w:rPr>
          <w:color w:val="000000" w:themeColor="text1"/>
        </w:rPr>
        <w:fldChar w:fldCharType="separate"/>
      </w:r>
      <w:r w:rsidR="008E3A81" w:rsidRPr="00A37E3A">
        <w:rPr>
          <w:color w:val="000000" w:themeColor="text1"/>
        </w:rPr>
        <w:t xml:space="preserve">Figure </w:t>
      </w:r>
      <w:r w:rsidR="008E3A81" w:rsidRPr="00A37E3A">
        <w:rPr>
          <w:noProof/>
          <w:color w:val="000000" w:themeColor="text1"/>
        </w:rPr>
        <w:t>xxiv</w:t>
      </w:r>
      <w:r w:rsidR="00827C4A" w:rsidRPr="00A37E3A">
        <w:rPr>
          <w:noProof/>
          <w:color w:val="000000" w:themeColor="text1"/>
        </w:rPr>
        <w:fldChar w:fldCharType="end"/>
      </w:r>
      <w:r w:rsidR="009101B0" w:rsidRPr="00A37E3A">
        <w:rPr>
          <w:color w:val="000000" w:themeColor="text1"/>
        </w:rPr>
        <w:t xml:space="preserve">, </w:t>
      </w:r>
      <w:r w:rsidR="00827C4A" w:rsidRPr="00A37E3A">
        <w:rPr>
          <w:color w:val="000000" w:themeColor="text1"/>
        </w:rPr>
        <w:fldChar w:fldCharType="begin"/>
      </w:r>
      <w:r w:rsidR="00827C4A" w:rsidRPr="00A37E3A">
        <w:rPr>
          <w:color w:val="000000" w:themeColor="text1"/>
        </w:rPr>
        <w:instrText xml:space="preserve"> REF _R</w:instrText>
      </w:r>
      <w:r w:rsidR="00827C4A" w:rsidRPr="00A37E3A">
        <w:rPr>
          <w:color w:val="000000" w:themeColor="text1"/>
        </w:rPr>
        <w:instrText xml:space="preserve">ef44578586 </w:instrText>
      </w:r>
      <w:r w:rsidR="00827C4A" w:rsidRPr="00A37E3A">
        <w:rPr>
          <w:color w:val="000000" w:themeColor="text1"/>
        </w:rPr>
        <w:fldChar w:fldCharType="separate"/>
      </w:r>
      <w:r w:rsidR="008E3A81" w:rsidRPr="00A37E3A">
        <w:rPr>
          <w:color w:val="000000" w:themeColor="text1"/>
        </w:rPr>
        <w:t xml:space="preserve">Figure </w:t>
      </w:r>
      <w:r w:rsidR="008E3A81" w:rsidRPr="00A37E3A">
        <w:rPr>
          <w:noProof/>
          <w:color w:val="000000" w:themeColor="text1"/>
        </w:rPr>
        <w:t>xxv</w:t>
      </w:r>
      <w:r w:rsidR="00827C4A" w:rsidRPr="00A37E3A">
        <w:rPr>
          <w:noProof/>
          <w:color w:val="000000" w:themeColor="text1"/>
        </w:rPr>
        <w:fldChar w:fldCharType="end"/>
      </w:r>
      <w:r w:rsidR="009101B0" w:rsidRPr="00A37E3A">
        <w:rPr>
          <w:color w:val="000000" w:themeColor="text1"/>
        </w:rPr>
        <w:t>)</w:t>
      </w:r>
      <w:r w:rsidRPr="00A37E3A">
        <w:rPr>
          <w:color w:val="000000" w:themeColor="text1"/>
        </w:rPr>
        <w:t>.</w:t>
      </w:r>
      <w:r w:rsidR="00A272B9" w:rsidRPr="00A37E3A">
        <w:rPr>
          <w:color w:val="000000" w:themeColor="text1"/>
        </w:rPr>
        <w:t xml:space="preserve"> Here Lee uses two pages separated by the gutter to refer to these two worlds, and we can read the drama on both sides.</w:t>
      </w:r>
      <w:r w:rsidRPr="00A37E3A">
        <w:rPr>
          <w:color w:val="000000" w:themeColor="text1"/>
        </w:rPr>
        <w:t xml:space="preserve"> </w:t>
      </w:r>
      <w:r w:rsidR="00A272B9" w:rsidRPr="00A37E3A">
        <w:rPr>
          <w:color w:val="000000" w:themeColor="text1"/>
        </w:rPr>
        <w:t>T</w:t>
      </w:r>
      <w:r w:rsidR="00E36E9F" w:rsidRPr="00A37E3A">
        <w:rPr>
          <w:color w:val="000000" w:themeColor="text1"/>
        </w:rPr>
        <w:t>he characters</w:t>
      </w:r>
      <w:r w:rsidR="00A272B9" w:rsidRPr="00A37E3A">
        <w:rPr>
          <w:color w:val="000000" w:themeColor="text1"/>
        </w:rPr>
        <w:t xml:space="preserve"> start to</w:t>
      </w:r>
      <w:r w:rsidR="00E36E9F" w:rsidRPr="00A37E3A">
        <w:rPr>
          <w:color w:val="000000" w:themeColor="text1"/>
        </w:rPr>
        <w:t xml:space="preserve"> </w:t>
      </w:r>
      <w:r w:rsidR="00A272B9" w:rsidRPr="00A37E3A">
        <w:rPr>
          <w:color w:val="000000" w:themeColor="text1"/>
        </w:rPr>
        <w:t xml:space="preserve">interact with </w:t>
      </w:r>
      <w:r w:rsidR="00E36E9F" w:rsidRPr="00A37E3A">
        <w:rPr>
          <w:color w:val="000000" w:themeColor="text1"/>
        </w:rPr>
        <w:t>each other</w:t>
      </w:r>
      <w:r w:rsidR="00A272B9" w:rsidRPr="00A37E3A">
        <w:rPr>
          <w:color w:val="000000" w:themeColor="text1"/>
        </w:rPr>
        <w:t xml:space="preserve"> based on the book structure which pushes</w:t>
      </w:r>
      <w:r w:rsidR="00E36E9F" w:rsidRPr="00A37E3A">
        <w:rPr>
          <w:color w:val="000000" w:themeColor="text1"/>
        </w:rPr>
        <w:t xml:space="preserve"> the story forward.</w:t>
      </w:r>
    </w:p>
    <w:p w14:paraId="61AE2639" w14:textId="35D30941" w:rsidR="009101B0" w:rsidRPr="00A37E3A" w:rsidRDefault="004513C5" w:rsidP="001D4254">
      <w:pPr>
        <w:rPr>
          <w:color w:val="000000" w:themeColor="text1"/>
        </w:rPr>
      </w:pPr>
      <w:r w:rsidRPr="00A37E3A">
        <w:rPr>
          <w:color w:val="000000" w:themeColor="text1"/>
        </w:rPr>
        <w:t>As the story carries on</w:t>
      </w:r>
      <w:r w:rsidRPr="00A37E3A">
        <w:rPr>
          <w:rFonts w:eastAsia="SimSun"/>
          <w:color w:val="000000" w:themeColor="text1"/>
        </w:rPr>
        <w:t>,</w:t>
      </w:r>
      <w:r w:rsidRPr="00A37E3A">
        <w:rPr>
          <w:color w:val="000000" w:themeColor="text1"/>
        </w:rPr>
        <w:t xml:space="preserve"> the two little girls begin to enjoy themselves more and more, </w:t>
      </w:r>
      <w:r w:rsidR="0082569C" w:rsidRPr="00A37E3A">
        <w:rPr>
          <w:color w:val="000000" w:themeColor="text1"/>
        </w:rPr>
        <w:t xml:space="preserve">and </w:t>
      </w:r>
      <w:r w:rsidRPr="00A37E3A">
        <w:rPr>
          <w:color w:val="000000" w:themeColor="text1"/>
        </w:rPr>
        <w:t>their distance from the gutter of the book becomes less and less</w:t>
      </w:r>
      <w:r w:rsidR="0082569C" w:rsidRPr="00A37E3A">
        <w:rPr>
          <w:color w:val="000000" w:themeColor="text1"/>
        </w:rPr>
        <w:t xml:space="preserve">. This </w:t>
      </w:r>
      <w:r w:rsidRPr="00A37E3A">
        <w:rPr>
          <w:color w:val="000000" w:themeColor="text1"/>
        </w:rPr>
        <w:t xml:space="preserve">design also implies that their spiritual distance becomes closer and closer, and finally they disappear into the gutter of the book. </w:t>
      </w:r>
      <w:r w:rsidR="00A272B9" w:rsidRPr="00A37E3A">
        <w:rPr>
          <w:color w:val="000000" w:themeColor="text1"/>
        </w:rPr>
        <w:t>After that, the girls appear again but are no longer displayed symmetrically; the girls in the left and right pages perform the exact same pose, but now facing the same direction. The girls are no longer mirroring (</w:t>
      </w:r>
      <w:r w:rsidR="00827C4A" w:rsidRPr="00A37E3A">
        <w:rPr>
          <w:color w:val="000000" w:themeColor="text1"/>
        </w:rPr>
        <w:fldChar w:fldCharType="begin"/>
      </w:r>
      <w:r w:rsidR="00827C4A" w:rsidRPr="00A37E3A">
        <w:rPr>
          <w:color w:val="000000" w:themeColor="text1"/>
        </w:rPr>
        <w:instrText xml:space="preserve"> RE</w:instrText>
      </w:r>
      <w:r w:rsidR="00827C4A" w:rsidRPr="00A37E3A">
        <w:rPr>
          <w:color w:val="000000" w:themeColor="text1"/>
        </w:rPr>
        <w:instrText xml:space="preserve">F _Ref44578709 </w:instrText>
      </w:r>
      <w:r w:rsidR="00827C4A" w:rsidRPr="00A37E3A">
        <w:rPr>
          <w:color w:val="000000" w:themeColor="text1"/>
        </w:rPr>
        <w:fldChar w:fldCharType="separate"/>
      </w:r>
      <w:r w:rsidR="008E3A81" w:rsidRPr="00A37E3A">
        <w:rPr>
          <w:color w:val="000000" w:themeColor="text1"/>
        </w:rPr>
        <w:t xml:space="preserve">Figure </w:t>
      </w:r>
      <w:r w:rsidR="008E3A81" w:rsidRPr="00A37E3A">
        <w:rPr>
          <w:noProof/>
          <w:color w:val="000000" w:themeColor="text1"/>
        </w:rPr>
        <w:t>xxvi</w:t>
      </w:r>
      <w:r w:rsidR="00827C4A" w:rsidRPr="00A37E3A">
        <w:rPr>
          <w:noProof/>
          <w:color w:val="000000" w:themeColor="text1"/>
        </w:rPr>
        <w:fldChar w:fldCharType="end"/>
      </w:r>
      <w:r w:rsidR="00A272B9" w:rsidRPr="00A37E3A">
        <w:rPr>
          <w:color w:val="000000" w:themeColor="text1"/>
        </w:rPr>
        <w:t xml:space="preserve">, </w:t>
      </w:r>
      <w:r w:rsidR="00827C4A" w:rsidRPr="00A37E3A">
        <w:rPr>
          <w:color w:val="000000" w:themeColor="text1"/>
        </w:rPr>
        <w:fldChar w:fldCharType="begin"/>
      </w:r>
      <w:r w:rsidR="00827C4A" w:rsidRPr="00A37E3A">
        <w:rPr>
          <w:color w:val="000000" w:themeColor="text1"/>
        </w:rPr>
        <w:instrText xml:space="preserve"> REF _Ref44578711 </w:instrText>
      </w:r>
      <w:r w:rsidR="00827C4A" w:rsidRPr="00A37E3A">
        <w:rPr>
          <w:color w:val="000000" w:themeColor="text1"/>
        </w:rPr>
        <w:fldChar w:fldCharType="separate"/>
      </w:r>
      <w:r w:rsidR="008E3A81" w:rsidRPr="00A37E3A">
        <w:rPr>
          <w:color w:val="000000" w:themeColor="text1"/>
        </w:rPr>
        <w:t xml:space="preserve">Figure </w:t>
      </w:r>
      <w:r w:rsidR="008E3A81" w:rsidRPr="00A37E3A">
        <w:rPr>
          <w:noProof/>
          <w:color w:val="000000" w:themeColor="text1"/>
        </w:rPr>
        <w:t>xxvii</w:t>
      </w:r>
      <w:r w:rsidR="00827C4A" w:rsidRPr="00A37E3A">
        <w:rPr>
          <w:noProof/>
          <w:color w:val="000000" w:themeColor="text1"/>
        </w:rPr>
        <w:fldChar w:fldCharType="end"/>
      </w:r>
      <w:r w:rsidR="00A272B9" w:rsidRPr="00A37E3A">
        <w:rPr>
          <w:color w:val="000000" w:themeColor="text1"/>
        </w:rPr>
        <w:t>). Most readers would immediately realize something has happened. Their dance doesn’t take long, and one of them starts to behave differently from the other. Then the girl on the left half of the page becomes dissatisfied with the girl on the right and pushes the spine. On the next page, the right half of the page becomes a ‘mirror’ and is pushed down. The girl on the left sits alone at the end.</w:t>
      </w:r>
    </w:p>
    <w:p w14:paraId="5EE668B8" w14:textId="77777777" w:rsidR="009101B0" w:rsidRPr="00A37E3A" w:rsidRDefault="009101B0" w:rsidP="00914AE3">
      <w:pPr>
        <w:pStyle w:val="NormalWeb"/>
        <w:keepNext/>
        <w:rPr>
          <w:color w:val="000000" w:themeColor="text1"/>
        </w:rPr>
      </w:pPr>
      <w:r w:rsidRPr="00A37E3A">
        <w:rPr>
          <w:noProof/>
          <w:color w:val="000000" w:themeColor="text1"/>
        </w:rPr>
        <w:drawing>
          <wp:inline distT="0" distB="0" distL="0" distR="0" wp14:anchorId="62EC59DB" wp14:editId="5ABD03BE">
            <wp:extent cx="2221831" cy="1751353"/>
            <wp:effectExtent l="0" t="0" r="1270" b="1270"/>
            <wp:docPr id="7" name="Picture 7" descr="A picture containing photo, refrigerator, sitting, whi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G_8341.jpg"/>
                    <pic:cNvPicPr/>
                  </pic:nvPicPr>
                  <pic:blipFill>
                    <a:blip r:embed="rId34" cstate="print">
                      <a:extLst>
                        <a:ext uri="{28A0092B-C50C-407E-A947-70E740481C1C}">
                          <a14:useLocalDpi xmlns:a14="http://schemas.microsoft.com/office/drawing/2010/main" val="0"/>
                        </a:ext>
                      </a:extLst>
                    </a:blip>
                    <a:stretch>
                      <a:fillRect/>
                    </a:stretch>
                  </pic:blipFill>
                  <pic:spPr>
                    <a:xfrm>
                      <a:off x="0" y="0"/>
                      <a:ext cx="2312139" cy="1822538"/>
                    </a:xfrm>
                    <a:prstGeom prst="rect">
                      <a:avLst/>
                    </a:prstGeom>
                  </pic:spPr>
                </pic:pic>
              </a:graphicData>
            </a:graphic>
          </wp:inline>
        </w:drawing>
      </w:r>
    </w:p>
    <w:p w14:paraId="228F03B5" w14:textId="22BA1415" w:rsidR="00B47D8F" w:rsidRPr="00A37E3A" w:rsidRDefault="009101B0" w:rsidP="00914AE3">
      <w:pPr>
        <w:pStyle w:val="Caption"/>
        <w:rPr>
          <w:b w:val="0"/>
          <w:bCs/>
          <w:iCs w:val="0"/>
        </w:rPr>
      </w:pPr>
      <w:bookmarkStart w:id="188" w:name="_Ref44578584"/>
      <w:bookmarkStart w:id="189" w:name="_Toc49092079"/>
      <w:bookmarkStart w:id="190" w:name="_Toc49255670"/>
      <w:bookmarkStart w:id="191" w:name="_Toc49500848"/>
      <w:bookmarkStart w:id="192" w:name="_Toc68531902"/>
      <w:r w:rsidRPr="00A37E3A">
        <w:t xml:space="preserve">Figure </w:t>
      </w:r>
      <w:r w:rsidR="00827C4A" w:rsidRPr="00A37E3A">
        <w:fldChar w:fldCharType="begin"/>
      </w:r>
      <w:r w:rsidR="00827C4A" w:rsidRPr="00A37E3A">
        <w:instrText xml:space="preserve"> SEQ Figure \* roman </w:instrText>
      </w:r>
      <w:r w:rsidR="00827C4A" w:rsidRPr="00A37E3A">
        <w:fldChar w:fldCharType="separate"/>
      </w:r>
      <w:r w:rsidR="008E3A81" w:rsidRPr="00A37E3A">
        <w:rPr>
          <w:noProof/>
        </w:rPr>
        <w:t>xxiv</w:t>
      </w:r>
      <w:r w:rsidR="00827C4A" w:rsidRPr="00A37E3A">
        <w:rPr>
          <w:noProof/>
        </w:rPr>
        <w:fldChar w:fldCharType="end"/>
      </w:r>
      <w:bookmarkEnd w:id="188"/>
      <w:r w:rsidRPr="00A37E3A">
        <w:t xml:space="preserve"> </w:t>
      </w:r>
      <w:bookmarkEnd w:id="189"/>
      <w:bookmarkEnd w:id="190"/>
      <w:r w:rsidR="00B47D8F" w:rsidRPr="00A37E3A">
        <w:rPr>
          <w:bCs/>
          <w:i/>
        </w:rPr>
        <w:t xml:space="preserve">Mirror </w:t>
      </w:r>
      <w:r w:rsidR="00B47D8F" w:rsidRPr="00A37E3A">
        <w:rPr>
          <w:bCs/>
          <w:iCs w:val="0"/>
        </w:rPr>
        <w:t>(Lee, 2008)</w:t>
      </w:r>
      <w:bookmarkEnd w:id="191"/>
      <w:bookmarkEnd w:id="192"/>
      <w:r w:rsidR="00B47D8F" w:rsidRPr="00A37E3A">
        <w:rPr>
          <w:bCs/>
          <w:iCs w:val="0"/>
        </w:rPr>
        <w:t xml:space="preserve"> </w:t>
      </w:r>
    </w:p>
    <w:p w14:paraId="3125F15F" w14:textId="77777777" w:rsidR="009101B0" w:rsidRPr="00A37E3A" w:rsidRDefault="009101B0" w:rsidP="00914AE3">
      <w:pPr>
        <w:pStyle w:val="NormalWeb"/>
        <w:keepNext/>
        <w:rPr>
          <w:color w:val="000000" w:themeColor="text1"/>
        </w:rPr>
      </w:pPr>
      <w:r w:rsidRPr="00A37E3A">
        <w:rPr>
          <w:noProof/>
          <w:color w:val="000000" w:themeColor="text1"/>
        </w:rPr>
        <w:drawing>
          <wp:inline distT="0" distB="0" distL="0" distR="0" wp14:anchorId="54D19E67" wp14:editId="0B2FD0C9">
            <wp:extent cx="2261936" cy="1897320"/>
            <wp:effectExtent l="0" t="0" r="0" b="0"/>
            <wp:docPr id="8" name="Picture 8" descr="A picture containing indoor, sitting, table, refrigerato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G_8342.jpg"/>
                    <pic:cNvPicPr/>
                  </pic:nvPicPr>
                  <pic:blipFill>
                    <a:blip r:embed="rId35" cstate="print">
                      <a:extLst>
                        <a:ext uri="{28A0092B-C50C-407E-A947-70E740481C1C}">
                          <a14:useLocalDpi xmlns:a14="http://schemas.microsoft.com/office/drawing/2010/main" val="0"/>
                        </a:ext>
                      </a:extLst>
                    </a:blip>
                    <a:stretch>
                      <a:fillRect/>
                    </a:stretch>
                  </pic:blipFill>
                  <pic:spPr>
                    <a:xfrm>
                      <a:off x="0" y="0"/>
                      <a:ext cx="2348606" cy="1970019"/>
                    </a:xfrm>
                    <a:prstGeom prst="rect">
                      <a:avLst/>
                    </a:prstGeom>
                  </pic:spPr>
                </pic:pic>
              </a:graphicData>
            </a:graphic>
          </wp:inline>
        </w:drawing>
      </w:r>
    </w:p>
    <w:p w14:paraId="5AFFF5D2" w14:textId="69E78604" w:rsidR="00B47D8F" w:rsidRPr="00A37E3A" w:rsidRDefault="009101B0" w:rsidP="00914AE3">
      <w:pPr>
        <w:pStyle w:val="Caption"/>
      </w:pPr>
      <w:bookmarkStart w:id="193" w:name="_Ref44578586"/>
      <w:bookmarkStart w:id="194" w:name="_Toc49500849"/>
      <w:bookmarkStart w:id="195" w:name="_Toc49092080"/>
      <w:bookmarkStart w:id="196" w:name="_Toc49255671"/>
      <w:bookmarkStart w:id="197" w:name="_Toc68531903"/>
      <w:r w:rsidRPr="00A37E3A">
        <w:t xml:space="preserve">Figure </w:t>
      </w:r>
      <w:r w:rsidR="00827C4A" w:rsidRPr="00A37E3A">
        <w:fldChar w:fldCharType="begin"/>
      </w:r>
      <w:r w:rsidR="00827C4A" w:rsidRPr="00A37E3A">
        <w:instrText xml:space="preserve"> SEQ Figure \* roman </w:instrText>
      </w:r>
      <w:r w:rsidR="00827C4A" w:rsidRPr="00A37E3A">
        <w:fldChar w:fldCharType="separate"/>
      </w:r>
      <w:r w:rsidR="008E3A81" w:rsidRPr="00A37E3A">
        <w:rPr>
          <w:noProof/>
        </w:rPr>
        <w:t>xxv</w:t>
      </w:r>
      <w:r w:rsidR="00827C4A" w:rsidRPr="00A37E3A">
        <w:rPr>
          <w:noProof/>
        </w:rPr>
        <w:fldChar w:fldCharType="end"/>
      </w:r>
      <w:bookmarkEnd w:id="193"/>
      <w:r w:rsidR="00B47D8F" w:rsidRPr="00A37E3A">
        <w:rPr>
          <w:noProof/>
        </w:rPr>
        <w:t xml:space="preserve"> </w:t>
      </w:r>
      <w:r w:rsidR="00B47D8F" w:rsidRPr="00A37E3A">
        <w:rPr>
          <w:bCs/>
          <w:i/>
        </w:rPr>
        <w:t xml:space="preserve">Mirror </w:t>
      </w:r>
      <w:r w:rsidR="00B47D8F" w:rsidRPr="00A37E3A">
        <w:rPr>
          <w:bCs/>
          <w:iCs w:val="0"/>
        </w:rPr>
        <w:t>(Lee, 2008)</w:t>
      </w:r>
      <w:bookmarkEnd w:id="194"/>
      <w:bookmarkEnd w:id="197"/>
      <w:r w:rsidR="00B47D8F" w:rsidRPr="00A37E3A">
        <w:rPr>
          <w:bCs/>
          <w:iCs w:val="0"/>
        </w:rPr>
        <w:t xml:space="preserve"> </w:t>
      </w:r>
      <w:r w:rsidRPr="00A37E3A">
        <w:t xml:space="preserve"> </w:t>
      </w:r>
    </w:p>
    <w:bookmarkEnd w:id="195"/>
    <w:bookmarkEnd w:id="196"/>
    <w:p w14:paraId="7E75D6E4" w14:textId="4BFE3C9D" w:rsidR="00C70B2B" w:rsidRPr="00A37E3A" w:rsidRDefault="00C70B2B" w:rsidP="001D4254">
      <w:pPr>
        <w:rPr>
          <w:color w:val="000000" w:themeColor="text1"/>
        </w:rPr>
      </w:pPr>
      <w:r w:rsidRPr="00A37E3A">
        <w:rPr>
          <w:color w:val="000000" w:themeColor="text1"/>
        </w:rPr>
        <w:t xml:space="preserve">Smith suggests, ‘the two-page spread is an element of the display. It is ever-present in viewing the book, the series or sequence, and the single page […] The two facing pages have the compositional potential of the individual page, and more’ </w:t>
      </w:r>
      <w:r w:rsidRPr="00A37E3A">
        <w:rPr>
          <w:color w:val="000000" w:themeColor="text1"/>
        </w:rPr>
        <w:fldChar w:fldCharType="begin" w:fldLock="1"/>
      </w:r>
      <w:r w:rsidR="005522D8" w:rsidRPr="00A37E3A">
        <w:rPr>
          <w:color w:val="000000" w:themeColor="text1"/>
        </w:rPr>
        <w:instrText>ADDIN CSL_CITATION {"citationItems":[{"id":"ITEM-1","itemData":{"ISBN":"0963768212","abstract":"3rd ed. \"Book 95.\" Introduction -- The book as physical object -- Display -- Picture relationships -- Movement -- Syntactical pages -- Structure and composition.","author":[{"dropping-particle":"","family":"Smith","given":"Keith A.","non-dropping-particle":"","parse-names":false,"suffix":""}],"id":"ITEM-1","issued":{"date-parts":[["1994"]]},"number-of-pages":"238","publisher":"Keith A. Smith Books","publisher-place":"Rochester, N.Y.","title":"Structure of the visual book","type":"book"},"locator":"180","uris":["http://www.mendeley.com/documents/?uuid=cb5fd595-f77c-38e6-a169-d17f29ff3990"]}],"mendeley":{"formattedCitation":"(Smith, 1994, p. 180)","plainTextFormattedCitation":"(Smith, 1994, p. 180)","previouslyFormattedCitation":"(Smith, 1994, p. 180)"},"properties":{"noteIndex":0},"schema":"https://github.com/citation-style-language/schema/raw/master/csl-citation.json"}</w:instrText>
      </w:r>
      <w:r w:rsidRPr="00A37E3A">
        <w:rPr>
          <w:color w:val="000000" w:themeColor="text1"/>
        </w:rPr>
        <w:fldChar w:fldCharType="separate"/>
      </w:r>
      <w:r w:rsidRPr="00A37E3A">
        <w:rPr>
          <w:noProof/>
          <w:color w:val="000000" w:themeColor="text1"/>
        </w:rPr>
        <w:t>(Smith, 1994, p. 180)</w:t>
      </w:r>
      <w:r w:rsidRPr="00A37E3A">
        <w:rPr>
          <w:color w:val="000000" w:themeColor="text1"/>
        </w:rPr>
        <w:fldChar w:fldCharType="end"/>
      </w:r>
      <w:r w:rsidRPr="00A37E3A">
        <w:rPr>
          <w:color w:val="000000" w:themeColor="text1"/>
        </w:rPr>
        <w:t xml:space="preserve">. </w:t>
      </w:r>
      <w:r w:rsidR="00A272B9" w:rsidRPr="00A37E3A">
        <w:rPr>
          <w:color w:val="000000" w:themeColor="text1"/>
        </w:rPr>
        <w:t>Lee combined the space created by the structure of the book with the emotional lines of the story perfectly. This two-page spread cleverly serves the story; it reveals the breadth of the designer’</w:t>
      </w:r>
      <w:r w:rsidR="00B92C75" w:rsidRPr="00A37E3A">
        <w:rPr>
          <w:color w:val="000000" w:themeColor="text1"/>
        </w:rPr>
        <w:t>s creativity</w:t>
      </w:r>
      <w:r w:rsidR="00A272B9" w:rsidRPr="00A37E3A">
        <w:rPr>
          <w:color w:val="000000" w:themeColor="text1"/>
        </w:rPr>
        <w:t>, while the experience of this world excites the reader’s</w:t>
      </w:r>
      <w:r w:rsidR="00B92C75" w:rsidRPr="00A37E3A">
        <w:rPr>
          <w:color w:val="000000" w:themeColor="text1"/>
        </w:rPr>
        <w:t xml:space="preserve"> imagination</w:t>
      </w:r>
      <w:r w:rsidR="00A272B9" w:rsidRPr="00A37E3A">
        <w:rPr>
          <w:color w:val="000000" w:themeColor="text1"/>
        </w:rPr>
        <w:t>. Lee</w:t>
      </w:r>
      <w:r w:rsidRPr="00A37E3A">
        <w:rPr>
          <w:color w:val="000000" w:themeColor="text1"/>
        </w:rPr>
        <w:t xml:space="preserve"> uses her books to present the possibility of how to place the centre binding fold and use the two pages which face each other to bring new value in a book.</w:t>
      </w:r>
    </w:p>
    <w:p w14:paraId="32DBC613" w14:textId="77777777" w:rsidR="00233D95" w:rsidRPr="00A37E3A" w:rsidRDefault="004513C5" w:rsidP="00914AE3">
      <w:pPr>
        <w:pStyle w:val="NormalWeb"/>
        <w:keepNext/>
        <w:rPr>
          <w:color w:val="000000" w:themeColor="text1"/>
        </w:rPr>
      </w:pPr>
      <w:r w:rsidRPr="00A37E3A">
        <w:rPr>
          <w:noProof/>
          <w:color w:val="000000" w:themeColor="text1"/>
        </w:rPr>
        <w:drawing>
          <wp:inline distT="0" distB="0" distL="0" distR="0" wp14:anchorId="1371A7DC" wp14:editId="0E1401D5">
            <wp:extent cx="2459917" cy="1971206"/>
            <wp:effectExtent l="0" t="0" r="4445" b="0"/>
            <wp:docPr id="9" name="Picture 9" descr="A picture containing indoor, refrigerator, sitting, mirro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IMG_8343.jpg"/>
                    <pic:cNvPicPr/>
                  </pic:nvPicPr>
                  <pic:blipFill>
                    <a:blip r:embed="rId36" cstate="print">
                      <a:extLst>
                        <a:ext uri="{28A0092B-C50C-407E-A947-70E740481C1C}">
                          <a14:useLocalDpi xmlns:a14="http://schemas.microsoft.com/office/drawing/2010/main" val="0"/>
                        </a:ext>
                      </a:extLst>
                    </a:blip>
                    <a:stretch>
                      <a:fillRect/>
                    </a:stretch>
                  </pic:blipFill>
                  <pic:spPr>
                    <a:xfrm>
                      <a:off x="0" y="0"/>
                      <a:ext cx="2504572" cy="2006990"/>
                    </a:xfrm>
                    <a:prstGeom prst="rect">
                      <a:avLst/>
                    </a:prstGeom>
                  </pic:spPr>
                </pic:pic>
              </a:graphicData>
            </a:graphic>
          </wp:inline>
        </w:drawing>
      </w:r>
    </w:p>
    <w:p w14:paraId="556C40E8" w14:textId="0DF510A3" w:rsidR="00B47D8F" w:rsidRPr="00A37E3A" w:rsidRDefault="00233D95" w:rsidP="00914AE3">
      <w:pPr>
        <w:pStyle w:val="Caption"/>
      </w:pPr>
      <w:bookmarkStart w:id="198" w:name="_Ref44578709"/>
      <w:bookmarkStart w:id="199" w:name="_Toc49092081"/>
      <w:bookmarkStart w:id="200" w:name="_Toc49255672"/>
      <w:bookmarkStart w:id="201" w:name="_Toc49500850"/>
      <w:bookmarkStart w:id="202" w:name="_Toc68531904"/>
      <w:r w:rsidRPr="00A37E3A">
        <w:t xml:space="preserve">Figure </w:t>
      </w:r>
      <w:r w:rsidR="00827C4A" w:rsidRPr="00A37E3A">
        <w:fldChar w:fldCharType="begin"/>
      </w:r>
      <w:r w:rsidR="00827C4A" w:rsidRPr="00A37E3A">
        <w:instrText xml:space="preserve"> SEQ Figure \* roman </w:instrText>
      </w:r>
      <w:r w:rsidR="00827C4A" w:rsidRPr="00A37E3A">
        <w:fldChar w:fldCharType="separate"/>
      </w:r>
      <w:r w:rsidR="008E3A81" w:rsidRPr="00A37E3A">
        <w:rPr>
          <w:noProof/>
        </w:rPr>
        <w:t>xxvi</w:t>
      </w:r>
      <w:r w:rsidR="00827C4A" w:rsidRPr="00A37E3A">
        <w:rPr>
          <w:noProof/>
        </w:rPr>
        <w:fldChar w:fldCharType="end"/>
      </w:r>
      <w:bookmarkEnd w:id="198"/>
      <w:r w:rsidR="009101B0" w:rsidRPr="00A37E3A">
        <w:t xml:space="preserve"> </w:t>
      </w:r>
      <w:bookmarkEnd w:id="199"/>
      <w:bookmarkEnd w:id="200"/>
      <w:r w:rsidR="00B47D8F" w:rsidRPr="00A37E3A">
        <w:rPr>
          <w:bCs/>
          <w:i/>
        </w:rPr>
        <w:t xml:space="preserve">Mirror </w:t>
      </w:r>
      <w:r w:rsidR="00B47D8F" w:rsidRPr="00A37E3A">
        <w:rPr>
          <w:bCs/>
          <w:iCs w:val="0"/>
        </w:rPr>
        <w:t>(Lee, 2008)</w:t>
      </w:r>
      <w:bookmarkEnd w:id="201"/>
      <w:bookmarkEnd w:id="202"/>
    </w:p>
    <w:p w14:paraId="5E340118" w14:textId="77777777" w:rsidR="00233D95" w:rsidRPr="00A37E3A" w:rsidRDefault="004513C5" w:rsidP="00914AE3">
      <w:pPr>
        <w:pStyle w:val="NormalWeb"/>
        <w:keepNext/>
        <w:rPr>
          <w:color w:val="000000" w:themeColor="text1"/>
        </w:rPr>
      </w:pPr>
      <w:r w:rsidRPr="00A37E3A">
        <w:rPr>
          <w:noProof/>
          <w:color w:val="000000" w:themeColor="text1"/>
        </w:rPr>
        <w:drawing>
          <wp:inline distT="0" distB="0" distL="0" distR="0" wp14:anchorId="0A7C379F" wp14:editId="7DFDEE67">
            <wp:extent cx="2501304" cy="1975808"/>
            <wp:effectExtent l="0" t="0" r="635" b="5715"/>
            <wp:docPr id="10" name="Picture 10" descr="A picture containing indoor, mirror, white, phot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G_8344.jpg"/>
                    <pic:cNvPicPr/>
                  </pic:nvPicPr>
                  <pic:blipFill>
                    <a:blip r:embed="rId37" cstate="print">
                      <a:extLst>
                        <a:ext uri="{28A0092B-C50C-407E-A947-70E740481C1C}">
                          <a14:useLocalDpi xmlns:a14="http://schemas.microsoft.com/office/drawing/2010/main" val="0"/>
                        </a:ext>
                      </a:extLst>
                    </a:blip>
                    <a:stretch>
                      <a:fillRect/>
                    </a:stretch>
                  </pic:blipFill>
                  <pic:spPr>
                    <a:xfrm>
                      <a:off x="0" y="0"/>
                      <a:ext cx="2541668" cy="2007692"/>
                    </a:xfrm>
                    <a:prstGeom prst="rect">
                      <a:avLst/>
                    </a:prstGeom>
                  </pic:spPr>
                </pic:pic>
              </a:graphicData>
            </a:graphic>
          </wp:inline>
        </w:drawing>
      </w:r>
    </w:p>
    <w:p w14:paraId="323502CB" w14:textId="542988BD" w:rsidR="00B47D8F" w:rsidRPr="00A37E3A" w:rsidRDefault="00233D95" w:rsidP="00914AE3">
      <w:pPr>
        <w:pStyle w:val="Caption"/>
      </w:pPr>
      <w:bookmarkStart w:id="203" w:name="_Ref44578711"/>
      <w:bookmarkStart w:id="204" w:name="_Toc49092082"/>
      <w:bookmarkStart w:id="205" w:name="_Toc49255673"/>
      <w:bookmarkStart w:id="206" w:name="_Toc49500851"/>
      <w:bookmarkStart w:id="207" w:name="_Toc68531905"/>
      <w:r w:rsidRPr="00A37E3A">
        <w:t xml:space="preserve">Figure </w:t>
      </w:r>
      <w:r w:rsidR="00827C4A" w:rsidRPr="00A37E3A">
        <w:fldChar w:fldCharType="begin"/>
      </w:r>
      <w:r w:rsidR="00827C4A" w:rsidRPr="00A37E3A">
        <w:instrText xml:space="preserve"> SEQ Figure \* roman </w:instrText>
      </w:r>
      <w:r w:rsidR="00827C4A" w:rsidRPr="00A37E3A">
        <w:fldChar w:fldCharType="separate"/>
      </w:r>
      <w:r w:rsidR="008E3A81" w:rsidRPr="00A37E3A">
        <w:rPr>
          <w:noProof/>
        </w:rPr>
        <w:t>xxvii</w:t>
      </w:r>
      <w:r w:rsidR="00827C4A" w:rsidRPr="00A37E3A">
        <w:rPr>
          <w:noProof/>
        </w:rPr>
        <w:fldChar w:fldCharType="end"/>
      </w:r>
      <w:bookmarkEnd w:id="203"/>
      <w:r w:rsidR="009101B0" w:rsidRPr="00A37E3A">
        <w:t xml:space="preserve"> </w:t>
      </w:r>
      <w:bookmarkEnd w:id="204"/>
      <w:bookmarkEnd w:id="205"/>
      <w:r w:rsidR="00B47D8F" w:rsidRPr="00A37E3A">
        <w:rPr>
          <w:bCs/>
          <w:i/>
        </w:rPr>
        <w:t xml:space="preserve">Mirror </w:t>
      </w:r>
      <w:r w:rsidR="00B47D8F" w:rsidRPr="00A37E3A">
        <w:rPr>
          <w:bCs/>
          <w:iCs w:val="0"/>
        </w:rPr>
        <w:t>(Lee, 2008)</w:t>
      </w:r>
      <w:bookmarkEnd w:id="206"/>
      <w:bookmarkEnd w:id="207"/>
    </w:p>
    <w:p w14:paraId="7692ECC7" w14:textId="1DF7E556" w:rsidR="004513C5" w:rsidRPr="00A37E3A" w:rsidRDefault="004513C5" w:rsidP="001D4254">
      <w:pPr>
        <w:rPr>
          <w:color w:val="000000" w:themeColor="text1"/>
        </w:rPr>
      </w:pPr>
      <w:r w:rsidRPr="00A37E3A">
        <w:rPr>
          <w:color w:val="000000" w:themeColor="text1"/>
        </w:rPr>
        <w:t xml:space="preserve">The mechanism used in ‘Shadow’ is very similar to that used in ‘Mirror’; they both use the left and right pages of the book to simulate the effect of a reflection. However, ‘Shadow’ </w:t>
      </w:r>
      <w:r w:rsidR="00BB6F33" w:rsidRPr="00A37E3A">
        <w:rPr>
          <w:color w:val="000000" w:themeColor="text1"/>
        </w:rPr>
        <w:t>uses a horizontal reflection instead of</w:t>
      </w:r>
      <w:r w:rsidRPr="00A37E3A">
        <w:rPr>
          <w:color w:val="000000" w:themeColor="text1"/>
        </w:rPr>
        <w:t xml:space="preserve"> a vertical one, the story here is </w:t>
      </w:r>
      <w:proofErr w:type="gramStart"/>
      <w:r w:rsidR="003C6DDE" w:rsidRPr="00A37E3A">
        <w:rPr>
          <w:color w:val="000000" w:themeColor="text1"/>
        </w:rPr>
        <w:t xml:space="preserve">more complex and </w:t>
      </w:r>
      <w:r w:rsidR="0002742D" w:rsidRPr="00A37E3A">
        <w:rPr>
          <w:color w:val="000000" w:themeColor="text1"/>
        </w:rPr>
        <w:t>full</w:t>
      </w:r>
      <w:proofErr w:type="gramEnd"/>
      <w:r w:rsidR="0002742D" w:rsidRPr="00A37E3A">
        <w:rPr>
          <w:color w:val="000000" w:themeColor="text1"/>
        </w:rPr>
        <w:t xml:space="preserve"> </w:t>
      </w:r>
      <w:r w:rsidRPr="00A37E3A">
        <w:rPr>
          <w:color w:val="000000" w:themeColor="text1"/>
        </w:rPr>
        <w:t>of surprises</w:t>
      </w:r>
      <w:r w:rsidR="009101B0" w:rsidRPr="00A37E3A">
        <w:rPr>
          <w:color w:val="000000" w:themeColor="text1"/>
        </w:rPr>
        <w:t xml:space="preserve"> (</w:t>
      </w:r>
      <w:r w:rsidR="00827C4A" w:rsidRPr="00A37E3A">
        <w:rPr>
          <w:color w:val="000000" w:themeColor="text1"/>
        </w:rPr>
        <w:fldChar w:fldCharType="begin"/>
      </w:r>
      <w:r w:rsidR="00827C4A" w:rsidRPr="00A37E3A">
        <w:rPr>
          <w:color w:val="000000" w:themeColor="text1"/>
        </w:rPr>
        <w:instrText xml:space="preserve"> REF _Ref44578871 </w:instrText>
      </w:r>
      <w:r w:rsidR="00827C4A" w:rsidRPr="00A37E3A">
        <w:rPr>
          <w:color w:val="000000" w:themeColor="text1"/>
        </w:rPr>
        <w:fldChar w:fldCharType="separate"/>
      </w:r>
      <w:r w:rsidR="008E3A81" w:rsidRPr="00A37E3A">
        <w:rPr>
          <w:color w:val="000000" w:themeColor="text1"/>
        </w:rPr>
        <w:t xml:space="preserve">Figure </w:t>
      </w:r>
      <w:r w:rsidR="008E3A81" w:rsidRPr="00A37E3A">
        <w:rPr>
          <w:noProof/>
          <w:color w:val="000000" w:themeColor="text1"/>
        </w:rPr>
        <w:t>xxviii</w:t>
      </w:r>
      <w:r w:rsidR="00827C4A" w:rsidRPr="00A37E3A">
        <w:rPr>
          <w:noProof/>
          <w:color w:val="000000" w:themeColor="text1"/>
        </w:rPr>
        <w:fldChar w:fldCharType="end"/>
      </w:r>
      <w:r w:rsidR="009101B0" w:rsidRPr="00A37E3A">
        <w:rPr>
          <w:color w:val="000000" w:themeColor="text1"/>
        </w:rPr>
        <w:t>)</w:t>
      </w:r>
      <w:r w:rsidRPr="00A37E3A">
        <w:rPr>
          <w:color w:val="000000" w:themeColor="text1"/>
        </w:rPr>
        <w:t>. This story begins with a little girl playing in a warehouse by herself. When she starts playing with hand shadows, her imagination begins to map out the world on the side of the shadow. Lee said</w:t>
      </w:r>
      <w:r w:rsidR="00955578" w:rsidRPr="00A37E3A">
        <w:rPr>
          <w:color w:val="000000" w:themeColor="text1"/>
        </w:rPr>
        <w:t xml:space="preserve">, </w:t>
      </w:r>
      <w:r w:rsidRPr="00A37E3A">
        <w:rPr>
          <w:color w:val="000000" w:themeColor="text1"/>
        </w:rPr>
        <w:t xml:space="preserve">‘The centre binding fold of the book becomes the border between the real world of the attic and the world of shadows’ </w:t>
      </w:r>
      <w:r w:rsidRPr="00A37E3A">
        <w:rPr>
          <w:color w:val="000000" w:themeColor="text1"/>
        </w:rPr>
        <w:fldChar w:fldCharType="begin" w:fldLock="1"/>
      </w:r>
      <w:r w:rsidR="005522D8" w:rsidRPr="00A37E3A">
        <w:rPr>
          <w:color w:val="000000" w:themeColor="text1"/>
        </w:rPr>
        <w:instrText>ADDIN CSL_CITATION {"citationItems":[{"id":"ITEM-1","itemData":{"ISBN":"8875707162","abstract":"First English edition.","author":[{"dropping-particle":"","family":"Lee","given":"Suzy","non-dropping-particle":"","parse-names":false,"suffix":""}],"id":"ITEM-1","issued":{"date-parts":[["2018"]]},"number-of-pages":"173","publisher":"Corraini Editore","publisher-place":"Mantova","title":"Suzy Lee : The border trilogy","type":"book"},"locator":"58","uris":["http://www.mendeley.com/documents/?uuid=673c4d1f-a33a-3506-bc73-684a0f56af92"]}],"mendeley":{"formattedCitation":"(Lee, 2018, p. 58)","plainTextFormattedCitation":"(Lee, 2018, p. 58)","previouslyFormattedCitation":"(Lee, 2018, p. 58)"},"properties":{"noteIndex":0},"schema":"https://github.com/citation-style-language/schema/raw/master/csl-citation.json"}</w:instrText>
      </w:r>
      <w:r w:rsidRPr="00A37E3A">
        <w:rPr>
          <w:color w:val="000000" w:themeColor="text1"/>
        </w:rPr>
        <w:fldChar w:fldCharType="separate"/>
      </w:r>
      <w:r w:rsidR="000C533F" w:rsidRPr="00A37E3A">
        <w:rPr>
          <w:noProof/>
          <w:color w:val="000000" w:themeColor="text1"/>
        </w:rPr>
        <w:t>(Lee, 2018, p. 58)</w:t>
      </w:r>
      <w:r w:rsidRPr="00A37E3A">
        <w:rPr>
          <w:color w:val="000000" w:themeColor="text1"/>
        </w:rPr>
        <w:fldChar w:fldCharType="end"/>
      </w:r>
      <w:r w:rsidRPr="00A37E3A">
        <w:rPr>
          <w:rFonts w:eastAsia="SimSun"/>
          <w:color w:val="000000" w:themeColor="text1"/>
        </w:rPr>
        <w:t>.</w:t>
      </w:r>
      <w:r w:rsidR="00955578" w:rsidRPr="00A37E3A">
        <w:rPr>
          <w:rFonts w:eastAsia="SimSun"/>
          <w:color w:val="000000" w:themeColor="text1"/>
        </w:rPr>
        <w:t xml:space="preserve"> </w:t>
      </w:r>
      <w:r w:rsidRPr="00A37E3A">
        <w:rPr>
          <w:color w:val="000000" w:themeColor="text1"/>
        </w:rPr>
        <w:t>Later, the little girl’s imagination creates the conflict in the story</w:t>
      </w:r>
      <w:r w:rsidR="00955578" w:rsidRPr="00A37E3A">
        <w:rPr>
          <w:color w:val="000000" w:themeColor="text1"/>
        </w:rPr>
        <w:t xml:space="preserve"> when a</w:t>
      </w:r>
      <w:r w:rsidR="004B6C51" w:rsidRPr="00A37E3A">
        <w:rPr>
          <w:color w:val="000000" w:themeColor="text1"/>
        </w:rPr>
        <w:t xml:space="preserve"> shadow</w:t>
      </w:r>
      <w:r w:rsidRPr="00A37E3A">
        <w:rPr>
          <w:color w:val="000000" w:themeColor="text1"/>
        </w:rPr>
        <w:t xml:space="preserve"> wolf</w:t>
      </w:r>
      <w:r w:rsidR="004B6C51" w:rsidRPr="00A37E3A">
        <w:rPr>
          <w:color w:val="000000" w:themeColor="text1"/>
        </w:rPr>
        <w:t xml:space="preserve"> escapes from the shadow world and</w:t>
      </w:r>
      <w:r w:rsidR="00955578" w:rsidRPr="00A37E3A">
        <w:rPr>
          <w:color w:val="000000" w:themeColor="text1"/>
        </w:rPr>
        <w:t xml:space="preserve"> chases her.</w:t>
      </w:r>
      <w:r w:rsidRPr="00A37E3A">
        <w:rPr>
          <w:color w:val="000000" w:themeColor="text1"/>
        </w:rPr>
        <w:t xml:space="preserve"> </w:t>
      </w:r>
      <w:r w:rsidR="00955578" w:rsidRPr="00A37E3A">
        <w:rPr>
          <w:color w:val="000000" w:themeColor="text1"/>
        </w:rPr>
        <w:t xml:space="preserve">Her </w:t>
      </w:r>
      <w:r w:rsidRPr="00A37E3A">
        <w:rPr>
          <w:color w:val="000000" w:themeColor="text1"/>
        </w:rPr>
        <w:t>imagination resolves the conflict</w:t>
      </w:r>
      <w:r w:rsidR="00955578" w:rsidRPr="00A37E3A">
        <w:rPr>
          <w:color w:val="000000" w:themeColor="text1"/>
        </w:rPr>
        <w:t xml:space="preserve"> as well when </w:t>
      </w:r>
      <w:r w:rsidRPr="00A37E3A">
        <w:rPr>
          <w:color w:val="000000" w:themeColor="text1"/>
        </w:rPr>
        <w:t>the shadow of the girl pulls her into the imaginary world and saves her. Compared to just a line drawn on paper, the gutter in physical space makes the dividing line between these two worlds more vivid and real</w:t>
      </w:r>
      <w:r w:rsidR="009101B0" w:rsidRPr="00A37E3A">
        <w:rPr>
          <w:color w:val="000000" w:themeColor="text1"/>
        </w:rPr>
        <w:t xml:space="preserve"> (</w:t>
      </w:r>
      <w:r w:rsidR="00827C4A" w:rsidRPr="00A37E3A">
        <w:rPr>
          <w:color w:val="000000" w:themeColor="text1"/>
        </w:rPr>
        <w:fldChar w:fldCharType="begin"/>
      </w:r>
      <w:r w:rsidR="00827C4A" w:rsidRPr="00A37E3A">
        <w:rPr>
          <w:color w:val="000000" w:themeColor="text1"/>
        </w:rPr>
        <w:instrText xml:space="preserve"> REF _Ref44578873 </w:instrText>
      </w:r>
      <w:r w:rsidR="00827C4A" w:rsidRPr="00A37E3A">
        <w:rPr>
          <w:color w:val="000000" w:themeColor="text1"/>
        </w:rPr>
        <w:fldChar w:fldCharType="separate"/>
      </w:r>
      <w:r w:rsidR="008E3A81" w:rsidRPr="00A37E3A">
        <w:rPr>
          <w:color w:val="000000" w:themeColor="text1"/>
        </w:rPr>
        <w:t xml:space="preserve">Figure </w:t>
      </w:r>
      <w:r w:rsidR="008E3A81" w:rsidRPr="00A37E3A">
        <w:rPr>
          <w:noProof/>
          <w:color w:val="000000" w:themeColor="text1"/>
        </w:rPr>
        <w:t>xxix</w:t>
      </w:r>
      <w:r w:rsidR="00827C4A" w:rsidRPr="00A37E3A">
        <w:rPr>
          <w:noProof/>
          <w:color w:val="000000" w:themeColor="text1"/>
        </w:rPr>
        <w:fldChar w:fldCharType="end"/>
      </w:r>
      <w:r w:rsidR="009101B0" w:rsidRPr="00A37E3A">
        <w:rPr>
          <w:color w:val="000000" w:themeColor="text1"/>
        </w:rPr>
        <w:t>)</w:t>
      </w:r>
      <w:r w:rsidRPr="00A37E3A">
        <w:rPr>
          <w:color w:val="000000" w:themeColor="text1"/>
        </w:rPr>
        <w:t xml:space="preserve">. </w:t>
      </w:r>
      <w:r w:rsidR="00FA56FB" w:rsidRPr="00A37E3A">
        <w:rPr>
          <w:color w:val="000000" w:themeColor="text1"/>
        </w:rPr>
        <w:t>T</w:t>
      </w:r>
      <w:r w:rsidRPr="00A37E3A">
        <w:rPr>
          <w:color w:val="000000" w:themeColor="text1"/>
        </w:rPr>
        <w:t xml:space="preserve">he book uses the gutter to create the effect of a story within a story. </w:t>
      </w:r>
      <w:r w:rsidR="00F813D9" w:rsidRPr="00A37E3A">
        <w:rPr>
          <w:color w:val="000000" w:themeColor="text1"/>
        </w:rPr>
        <w:t>Lee break</w:t>
      </w:r>
      <w:r w:rsidR="00F813D9" w:rsidRPr="00A37E3A">
        <w:rPr>
          <w:rFonts w:hint="eastAsia"/>
          <w:color w:val="000000" w:themeColor="text1"/>
        </w:rPr>
        <w:t>s</w:t>
      </w:r>
      <w:r w:rsidR="00F813D9" w:rsidRPr="00A37E3A">
        <w:rPr>
          <w:color w:val="000000" w:themeColor="text1"/>
        </w:rPr>
        <w:t xml:space="preserve"> down</w:t>
      </w:r>
      <w:r w:rsidR="00261CD3">
        <w:rPr>
          <w:color w:val="000000" w:themeColor="text1"/>
        </w:rPr>
        <w:t xml:space="preserve"> the</w:t>
      </w:r>
      <w:r w:rsidR="00F813D9" w:rsidRPr="00A37E3A">
        <w:rPr>
          <w:color w:val="000000" w:themeColor="text1"/>
        </w:rPr>
        <w:t xml:space="preserve"> real world and the fictional world by inviting the characters to interact with the real </w:t>
      </w:r>
      <w:r w:rsidR="000F3981" w:rsidRPr="00A37E3A">
        <w:rPr>
          <w:color w:val="000000" w:themeColor="text1"/>
        </w:rPr>
        <w:t>book-object</w:t>
      </w:r>
      <w:r w:rsidR="00F813D9" w:rsidRPr="00A37E3A">
        <w:rPr>
          <w:color w:val="000000" w:themeColor="text1"/>
        </w:rPr>
        <w:t xml:space="preserve"> which also shorten the distance between the reader and the fictional world.</w:t>
      </w:r>
    </w:p>
    <w:p w14:paraId="2E9693E1" w14:textId="77777777" w:rsidR="00233D95" w:rsidRPr="00A37E3A" w:rsidRDefault="004513C5" w:rsidP="00914AE3">
      <w:pPr>
        <w:pStyle w:val="NormalWeb"/>
        <w:keepNext/>
        <w:rPr>
          <w:color w:val="000000" w:themeColor="text1"/>
        </w:rPr>
      </w:pPr>
      <w:r w:rsidRPr="00A37E3A">
        <w:rPr>
          <w:noProof/>
          <w:color w:val="000000" w:themeColor="text1"/>
        </w:rPr>
        <w:drawing>
          <wp:inline distT="0" distB="0" distL="0" distR="0" wp14:anchorId="5F55CF80" wp14:editId="1CF9E280">
            <wp:extent cx="2121535" cy="2574302"/>
            <wp:effectExtent l="0" t="0" r="0" b="3810"/>
            <wp:docPr id="13" name="Picture 13" descr="A picture containing table, white, yellow, bla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IMG_7963.jpg"/>
                    <pic:cNvPicPr/>
                  </pic:nvPicPr>
                  <pic:blipFill>
                    <a:blip r:embed="rId38" cstate="print">
                      <a:extLst>
                        <a:ext uri="{28A0092B-C50C-407E-A947-70E740481C1C}">
                          <a14:useLocalDpi xmlns:a14="http://schemas.microsoft.com/office/drawing/2010/main" val="0"/>
                        </a:ext>
                      </a:extLst>
                    </a:blip>
                    <a:stretch>
                      <a:fillRect/>
                    </a:stretch>
                  </pic:blipFill>
                  <pic:spPr>
                    <a:xfrm>
                      <a:off x="0" y="0"/>
                      <a:ext cx="2193909" cy="2662121"/>
                    </a:xfrm>
                    <a:prstGeom prst="rect">
                      <a:avLst/>
                    </a:prstGeom>
                  </pic:spPr>
                </pic:pic>
              </a:graphicData>
            </a:graphic>
          </wp:inline>
        </w:drawing>
      </w:r>
    </w:p>
    <w:p w14:paraId="4E45CC71" w14:textId="3D463DE0" w:rsidR="00B47D8F" w:rsidRPr="00A37E3A" w:rsidRDefault="00233D95" w:rsidP="00914AE3">
      <w:pPr>
        <w:pStyle w:val="Caption"/>
      </w:pPr>
      <w:bookmarkStart w:id="208" w:name="_Ref44578871"/>
      <w:bookmarkStart w:id="209" w:name="_Toc49092083"/>
      <w:bookmarkStart w:id="210" w:name="_Toc49255674"/>
      <w:bookmarkStart w:id="211" w:name="_Toc49500852"/>
      <w:bookmarkStart w:id="212" w:name="_Toc68531906"/>
      <w:r w:rsidRPr="00A37E3A">
        <w:t xml:space="preserve">Figure </w:t>
      </w:r>
      <w:r w:rsidR="00827C4A" w:rsidRPr="00A37E3A">
        <w:fldChar w:fldCharType="begin"/>
      </w:r>
      <w:r w:rsidR="00827C4A" w:rsidRPr="00A37E3A">
        <w:instrText xml:space="preserve"> SEQ Figure \* roman </w:instrText>
      </w:r>
      <w:r w:rsidR="00827C4A" w:rsidRPr="00A37E3A">
        <w:fldChar w:fldCharType="separate"/>
      </w:r>
      <w:r w:rsidR="008E3A81" w:rsidRPr="00A37E3A">
        <w:rPr>
          <w:noProof/>
        </w:rPr>
        <w:t>xxviii</w:t>
      </w:r>
      <w:r w:rsidR="00827C4A" w:rsidRPr="00A37E3A">
        <w:rPr>
          <w:noProof/>
        </w:rPr>
        <w:fldChar w:fldCharType="end"/>
      </w:r>
      <w:bookmarkEnd w:id="208"/>
      <w:r w:rsidR="009101B0" w:rsidRPr="00A37E3A">
        <w:t xml:space="preserve"> </w:t>
      </w:r>
      <w:bookmarkEnd w:id="209"/>
      <w:bookmarkEnd w:id="210"/>
      <w:r w:rsidR="005C0207" w:rsidRPr="00A37E3A">
        <w:rPr>
          <w:i/>
          <w:iCs w:val="0"/>
          <w:lang w:val="en-US"/>
        </w:rPr>
        <w:t>Shadow</w:t>
      </w:r>
      <w:r w:rsidR="005C0207" w:rsidRPr="00A37E3A">
        <w:rPr>
          <w:bCs/>
          <w:iCs w:val="0"/>
        </w:rPr>
        <w:t xml:space="preserve"> </w:t>
      </w:r>
      <w:r w:rsidR="00B47D8F" w:rsidRPr="00A37E3A">
        <w:rPr>
          <w:rFonts w:hint="eastAsia"/>
          <w:bCs/>
          <w:iCs w:val="0"/>
        </w:rPr>
        <w:t>(</w:t>
      </w:r>
      <w:r w:rsidR="00B47D8F" w:rsidRPr="00A37E3A">
        <w:rPr>
          <w:bCs/>
          <w:iCs w:val="0"/>
        </w:rPr>
        <w:t>Lee, 2008)</w:t>
      </w:r>
      <w:bookmarkEnd w:id="211"/>
      <w:bookmarkEnd w:id="212"/>
    </w:p>
    <w:p w14:paraId="1403610F" w14:textId="77777777" w:rsidR="00233D95" w:rsidRPr="00A37E3A" w:rsidRDefault="004513C5" w:rsidP="00914AE3">
      <w:pPr>
        <w:pStyle w:val="NormalWeb"/>
        <w:keepNext/>
        <w:rPr>
          <w:color w:val="000000" w:themeColor="text1"/>
        </w:rPr>
      </w:pPr>
      <w:r w:rsidRPr="00A37E3A">
        <w:rPr>
          <w:noProof/>
          <w:color w:val="000000" w:themeColor="text1"/>
        </w:rPr>
        <w:drawing>
          <wp:inline distT="0" distB="0" distL="0" distR="0" wp14:anchorId="5CE2C17B" wp14:editId="3D934A50">
            <wp:extent cx="2152306" cy="2571074"/>
            <wp:effectExtent l="0" t="0" r="0" b="0"/>
            <wp:docPr id="14" name="Picture 14" descr="A painting on the wal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G_7966.jpg"/>
                    <pic:cNvPicPr/>
                  </pic:nvPicPr>
                  <pic:blipFill>
                    <a:blip r:embed="rId39" cstate="print">
                      <a:extLst>
                        <a:ext uri="{28A0092B-C50C-407E-A947-70E740481C1C}">
                          <a14:useLocalDpi xmlns:a14="http://schemas.microsoft.com/office/drawing/2010/main" val="0"/>
                        </a:ext>
                      </a:extLst>
                    </a:blip>
                    <a:stretch>
                      <a:fillRect/>
                    </a:stretch>
                  </pic:blipFill>
                  <pic:spPr>
                    <a:xfrm>
                      <a:off x="0" y="0"/>
                      <a:ext cx="2206901" cy="2636291"/>
                    </a:xfrm>
                    <a:prstGeom prst="rect">
                      <a:avLst/>
                    </a:prstGeom>
                  </pic:spPr>
                </pic:pic>
              </a:graphicData>
            </a:graphic>
          </wp:inline>
        </w:drawing>
      </w:r>
    </w:p>
    <w:p w14:paraId="0F38C975" w14:textId="2F77C1C3" w:rsidR="00B47D8F" w:rsidRPr="00A37E3A" w:rsidRDefault="00233D95" w:rsidP="00914AE3">
      <w:pPr>
        <w:pStyle w:val="Caption"/>
      </w:pPr>
      <w:bookmarkStart w:id="213" w:name="_Ref44578873"/>
      <w:bookmarkStart w:id="214" w:name="_Toc49092084"/>
      <w:bookmarkStart w:id="215" w:name="_Toc49255675"/>
      <w:bookmarkStart w:id="216" w:name="_Toc49500853"/>
      <w:bookmarkStart w:id="217" w:name="_Toc68531907"/>
      <w:r w:rsidRPr="00A37E3A">
        <w:t xml:space="preserve">Figure </w:t>
      </w:r>
      <w:r w:rsidR="00827C4A" w:rsidRPr="00A37E3A">
        <w:fldChar w:fldCharType="begin"/>
      </w:r>
      <w:r w:rsidR="00827C4A" w:rsidRPr="00A37E3A">
        <w:instrText xml:space="preserve"> SEQ Figure \* roman </w:instrText>
      </w:r>
      <w:r w:rsidR="00827C4A" w:rsidRPr="00A37E3A">
        <w:fldChar w:fldCharType="separate"/>
      </w:r>
      <w:r w:rsidR="008E3A81" w:rsidRPr="00A37E3A">
        <w:rPr>
          <w:noProof/>
        </w:rPr>
        <w:t>xxix</w:t>
      </w:r>
      <w:r w:rsidR="00827C4A" w:rsidRPr="00A37E3A">
        <w:rPr>
          <w:noProof/>
        </w:rPr>
        <w:fldChar w:fldCharType="end"/>
      </w:r>
      <w:bookmarkEnd w:id="213"/>
      <w:r w:rsidR="009101B0" w:rsidRPr="00A37E3A">
        <w:t xml:space="preserve"> </w:t>
      </w:r>
      <w:bookmarkEnd w:id="214"/>
      <w:bookmarkEnd w:id="215"/>
      <w:r w:rsidR="005C0207" w:rsidRPr="00A37E3A">
        <w:rPr>
          <w:rFonts w:hint="eastAsia"/>
          <w:i/>
          <w:iCs w:val="0"/>
        </w:rPr>
        <w:t>Shadow</w:t>
      </w:r>
      <w:r w:rsidR="005C0207" w:rsidRPr="00A37E3A">
        <w:t xml:space="preserve"> </w:t>
      </w:r>
      <w:r w:rsidR="00B47D8F" w:rsidRPr="00A37E3A">
        <w:rPr>
          <w:bCs/>
          <w:iCs w:val="0"/>
        </w:rPr>
        <w:t>(Lee, 2008)</w:t>
      </w:r>
      <w:bookmarkEnd w:id="216"/>
      <w:bookmarkEnd w:id="217"/>
    </w:p>
    <w:p w14:paraId="591E7A41" w14:textId="04F2417B" w:rsidR="004513C5" w:rsidRPr="00A37E3A" w:rsidRDefault="004653B0" w:rsidP="00233D95">
      <w:pPr>
        <w:rPr>
          <w:color w:val="000000" w:themeColor="text1"/>
        </w:rPr>
      </w:pPr>
      <w:r w:rsidRPr="00A37E3A">
        <w:rPr>
          <w:color w:val="000000" w:themeColor="text1"/>
        </w:rPr>
        <w:t>Lee’s</w:t>
      </w:r>
      <w:r w:rsidR="004513C5" w:rsidRPr="00A37E3A">
        <w:rPr>
          <w:color w:val="000000" w:themeColor="text1"/>
        </w:rPr>
        <w:t xml:space="preserve"> ‘Wave’ was</w:t>
      </w:r>
      <w:r w:rsidRPr="00A37E3A">
        <w:rPr>
          <w:color w:val="000000" w:themeColor="text1"/>
        </w:rPr>
        <w:t xml:space="preserve"> the second in the border trilogy—coming</w:t>
      </w:r>
      <w:r w:rsidR="004513C5" w:rsidRPr="00A37E3A">
        <w:rPr>
          <w:color w:val="000000" w:themeColor="text1"/>
        </w:rPr>
        <w:t xml:space="preserve"> between ‘Mirror’ and ‘Shadow</w:t>
      </w:r>
      <w:r w:rsidR="005356BA" w:rsidRPr="00A37E3A">
        <w:rPr>
          <w:color w:val="000000" w:themeColor="text1"/>
        </w:rPr>
        <w:t>.</w:t>
      </w:r>
      <w:r w:rsidR="004513C5" w:rsidRPr="00A37E3A">
        <w:rPr>
          <w:color w:val="000000" w:themeColor="text1"/>
        </w:rPr>
        <w:t>’</w:t>
      </w:r>
      <w:r w:rsidR="002606A9" w:rsidRPr="00A37E3A">
        <w:rPr>
          <w:color w:val="000000" w:themeColor="text1"/>
        </w:rPr>
        <w:t xml:space="preserve"> </w:t>
      </w:r>
      <w:r w:rsidR="005356BA" w:rsidRPr="00A37E3A">
        <w:rPr>
          <w:color w:val="000000" w:themeColor="text1"/>
        </w:rPr>
        <w:t xml:space="preserve">Like </w:t>
      </w:r>
      <w:r w:rsidR="008A29B4" w:rsidRPr="00A37E3A">
        <w:rPr>
          <w:color w:val="000000" w:themeColor="text1"/>
        </w:rPr>
        <w:t>those</w:t>
      </w:r>
      <w:r w:rsidR="005356BA" w:rsidRPr="00A37E3A">
        <w:rPr>
          <w:color w:val="000000" w:themeColor="text1"/>
        </w:rPr>
        <w:t>, ‘Wave’ ma</w:t>
      </w:r>
      <w:r w:rsidR="008A29B4" w:rsidRPr="00A37E3A">
        <w:rPr>
          <w:color w:val="000000" w:themeColor="text1"/>
        </w:rPr>
        <w:t>kes</w:t>
      </w:r>
      <w:r w:rsidR="002606A9" w:rsidRPr="00A37E3A">
        <w:rPr>
          <w:color w:val="000000" w:themeColor="text1"/>
        </w:rPr>
        <w:t xml:space="preserve"> the gutter</w:t>
      </w:r>
      <w:r w:rsidR="005356BA" w:rsidRPr="00A37E3A">
        <w:rPr>
          <w:color w:val="000000" w:themeColor="text1"/>
        </w:rPr>
        <w:t xml:space="preserve"> a key component</w:t>
      </w:r>
      <w:r w:rsidR="004513C5" w:rsidRPr="00A37E3A">
        <w:rPr>
          <w:color w:val="000000" w:themeColor="text1"/>
        </w:rPr>
        <w:t xml:space="preserve">. </w:t>
      </w:r>
      <w:r w:rsidRPr="00A37E3A">
        <w:rPr>
          <w:color w:val="000000" w:themeColor="text1"/>
        </w:rPr>
        <w:t xml:space="preserve">Lee wrote, </w:t>
      </w:r>
      <w:r w:rsidR="004513C5" w:rsidRPr="00A37E3A">
        <w:rPr>
          <w:color w:val="000000" w:themeColor="text1"/>
        </w:rPr>
        <w:t xml:space="preserve">‘The centre binding fold of the book is like a psychological margin’ </w:t>
      </w:r>
      <w:r w:rsidRPr="00A37E3A">
        <w:rPr>
          <w:color w:val="000000" w:themeColor="text1"/>
        </w:rPr>
        <w:fldChar w:fldCharType="begin" w:fldLock="1"/>
      </w:r>
      <w:r w:rsidR="005522D8" w:rsidRPr="00A37E3A">
        <w:rPr>
          <w:color w:val="000000" w:themeColor="text1"/>
        </w:rPr>
        <w:instrText>ADDIN CSL_CITATION {"citationItems":[{"id":"ITEM-1","itemData":{"ISBN":"8875707162","abstract":"First English edition.","author":[{"dropping-particle":"","family":"Lee","given":"Suzy","non-dropping-particle":"","parse-names":false,"suffix":""}],"id":"ITEM-1","issued":{"date-parts":[["2018"]]},"number-of-pages":"173","publisher":"Corraini Editore","publisher-place":"Mantova","title":"Suzy Lee : The border trilogy","type":"book"},"locator":"41","uris":["http://www.mendeley.com/documents/?uuid=673c4d1f-a33a-3506-bc73-684a0f56af92"]}],"mendeley":{"formattedCitation":"(Lee, 2018, p. 41)","plainTextFormattedCitation":"(Lee, 2018, p. 41)","previouslyFormattedCitation":"(Lee, 2018, p. 41)"},"properties":{"noteIndex":0},"schema":"https://github.com/citation-style-language/schema/raw/master/csl-citation.json"}</w:instrText>
      </w:r>
      <w:r w:rsidRPr="00A37E3A">
        <w:rPr>
          <w:color w:val="000000" w:themeColor="text1"/>
        </w:rPr>
        <w:fldChar w:fldCharType="separate"/>
      </w:r>
      <w:r w:rsidR="000C533F" w:rsidRPr="00A37E3A">
        <w:rPr>
          <w:noProof/>
          <w:color w:val="000000" w:themeColor="text1"/>
        </w:rPr>
        <w:t>(Lee, 2018, p. 41)</w:t>
      </w:r>
      <w:r w:rsidRPr="00A37E3A">
        <w:rPr>
          <w:color w:val="000000" w:themeColor="text1"/>
        </w:rPr>
        <w:fldChar w:fldCharType="end"/>
      </w:r>
      <w:r w:rsidRPr="00A37E3A">
        <w:rPr>
          <w:color w:val="000000" w:themeColor="text1"/>
        </w:rPr>
        <w:t xml:space="preserve">. </w:t>
      </w:r>
      <w:r w:rsidR="005356BA" w:rsidRPr="00A37E3A">
        <w:rPr>
          <w:color w:val="000000" w:themeColor="text1"/>
        </w:rPr>
        <w:t xml:space="preserve">In ‘Wave,’ </w:t>
      </w:r>
      <w:r w:rsidR="008A29B4" w:rsidRPr="00A37E3A">
        <w:rPr>
          <w:color w:val="000000" w:themeColor="text1"/>
        </w:rPr>
        <w:t>it</w:t>
      </w:r>
      <w:r w:rsidRPr="00A37E3A">
        <w:rPr>
          <w:color w:val="000000" w:themeColor="text1"/>
        </w:rPr>
        <w:t xml:space="preserve"> </w:t>
      </w:r>
      <w:r w:rsidR="005356BA" w:rsidRPr="00A37E3A">
        <w:rPr>
          <w:color w:val="000000" w:themeColor="text1"/>
        </w:rPr>
        <w:t xml:space="preserve">initially </w:t>
      </w:r>
      <w:r w:rsidR="004513C5" w:rsidRPr="00A37E3A">
        <w:rPr>
          <w:color w:val="000000" w:themeColor="text1"/>
        </w:rPr>
        <w:t>separa</w:t>
      </w:r>
      <w:r w:rsidRPr="00A37E3A">
        <w:rPr>
          <w:color w:val="000000" w:themeColor="text1"/>
        </w:rPr>
        <w:t>tes</w:t>
      </w:r>
      <w:r w:rsidR="004513C5" w:rsidRPr="00A37E3A">
        <w:rPr>
          <w:color w:val="000000" w:themeColor="text1"/>
        </w:rPr>
        <w:t xml:space="preserve"> </w:t>
      </w:r>
      <w:r w:rsidR="005356BA" w:rsidRPr="00A37E3A">
        <w:rPr>
          <w:color w:val="000000" w:themeColor="text1"/>
        </w:rPr>
        <w:t xml:space="preserve">a </w:t>
      </w:r>
      <w:r w:rsidR="004513C5" w:rsidRPr="00A37E3A">
        <w:rPr>
          <w:color w:val="000000" w:themeColor="text1"/>
        </w:rPr>
        <w:t>girl from the sea. At the beginning of the story, the girl</w:t>
      </w:r>
      <w:r w:rsidR="007D5595" w:rsidRPr="00A37E3A">
        <w:rPr>
          <w:color w:val="000000" w:themeColor="text1"/>
        </w:rPr>
        <w:t>—</w:t>
      </w:r>
      <w:r w:rsidR="004513C5" w:rsidRPr="00A37E3A">
        <w:rPr>
          <w:color w:val="000000" w:themeColor="text1"/>
        </w:rPr>
        <w:t>who wants to play in the sea</w:t>
      </w:r>
      <w:r w:rsidR="007D5595" w:rsidRPr="00A37E3A">
        <w:rPr>
          <w:color w:val="000000" w:themeColor="text1"/>
        </w:rPr>
        <w:t>—</w:t>
      </w:r>
      <w:r w:rsidR="004513C5" w:rsidRPr="00A37E3A">
        <w:rPr>
          <w:color w:val="000000" w:themeColor="text1"/>
        </w:rPr>
        <w:t>discovers that the</w:t>
      </w:r>
      <w:r w:rsidR="007D5595" w:rsidRPr="00A37E3A">
        <w:rPr>
          <w:color w:val="000000" w:themeColor="text1"/>
        </w:rPr>
        <w:t xml:space="preserve"> gutter blocks the</w:t>
      </w:r>
      <w:r w:rsidR="004513C5" w:rsidRPr="00A37E3A">
        <w:rPr>
          <w:color w:val="000000" w:themeColor="text1"/>
        </w:rPr>
        <w:t xml:space="preserve"> sea </w:t>
      </w:r>
      <w:r w:rsidR="007D5595" w:rsidRPr="00A37E3A">
        <w:rPr>
          <w:color w:val="000000" w:themeColor="text1"/>
        </w:rPr>
        <w:t>from</w:t>
      </w:r>
      <w:r w:rsidR="004513C5" w:rsidRPr="00A37E3A">
        <w:rPr>
          <w:color w:val="000000" w:themeColor="text1"/>
        </w:rPr>
        <w:t xml:space="preserve"> </w:t>
      </w:r>
      <w:r w:rsidR="007D5595" w:rsidRPr="00A37E3A">
        <w:rPr>
          <w:color w:val="000000" w:themeColor="text1"/>
        </w:rPr>
        <w:t xml:space="preserve">coming </w:t>
      </w:r>
      <w:r w:rsidR="004513C5" w:rsidRPr="00A37E3A">
        <w:rPr>
          <w:color w:val="000000" w:themeColor="text1"/>
        </w:rPr>
        <w:t xml:space="preserve">over to her side, and she begins to tease the sea mischievously. When she realizes that she can walk into the other side of the book, she starts to play in the sea. Meanwhile, a huge wave rolls up, and the girl runs back to her </w:t>
      </w:r>
      <w:r w:rsidR="00FC557E" w:rsidRPr="00A37E3A">
        <w:rPr>
          <w:color w:val="000000" w:themeColor="text1"/>
        </w:rPr>
        <w:t xml:space="preserve">seemingly </w:t>
      </w:r>
      <w:r w:rsidR="00E17AA3" w:rsidRPr="00A37E3A">
        <w:rPr>
          <w:color w:val="000000" w:themeColor="text1"/>
        </w:rPr>
        <w:t xml:space="preserve">safe and dry </w:t>
      </w:r>
      <w:r w:rsidR="004513C5" w:rsidRPr="00A37E3A">
        <w:rPr>
          <w:color w:val="000000" w:themeColor="text1"/>
        </w:rPr>
        <w:t xml:space="preserve">side of the book. However, the gutter </w:t>
      </w:r>
      <w:r w:rsidR="000C4284" w:rsidRPr="00A37E3A">
        <w:rPr>
          <w:color w:val="000000" w:themeColor="text1"/>
        </w:rPr>
        <w:t xml:space="preserve">has suddenly become </w:t>
      </w:r>
      <w:r w:rsidR="00751BD7" w:rsidRPr="00A37E3A">
        <w:rPr>
          <w:color w:val="000000" w:themeColor="text1"/>
        </w:rPr>
        <w:t xml:space="preserve">more </w:t>
      </w:r>
      <w:r w:rsidR="000C4284" w:rsidRPr="00A37E3A">
        <w:rPr>
          <w:color w:val="000000" w:themeColor="text1"/>
        </w:rPr>
        <w:t>permeable—or at least is powerless against waves</w:t>
      </w:r>
      <w:r w:rsidR="00751BD7" w:rsidRPr="00A37E3A">
        <w:rPr>
          <w:color w:val="000000" w:themeColor="text1"/>
        </w:rPr>
        <w:t xml:space="preserve"> once they get big enough</w:t>
      </w:r>
      <w:r w:rsidR="000C4284" w:rsidRPr="00A37E3A">
        <w:rPr>
          <w:color w:val="000000" w:themeColor="text1"/>
        </w:rPr>
        <w:t xml:space="preserve">—and </w:t>
      </w:r>
      <w:r w:rsidR="007D5595" w:rsidRPr="00A37E3A">
        <w:rPr>
          <w:color w:val="000000" w:themeColor="text1"/>
        </w:rPr>
        <w:t xml:space="preserve">now does </w:t>
      </w:r>
      <w:r w:rsidR="004513C5" w:rsidRPr="00A37E3A">
        <w:rPr>
          <w:color w:val="000000" w:themeColor="text1"/>
        </w:rPr>
        <w:t>allow the waves across</w:t>
      </w:r>
      <w:r w:rsidR="000520AB" w:rsidRPr="00A37E3A">
        <w:rPr>
          <w:color w:val="000000" w:themeColor="text1"/>
        </w:rPr>
        <w:t>. T</w:t>
      </w:r>
      <w:r w:rsidR="004513C5" w:rsidRPr="00A37E3A">
        <w:rPr>
          <w:color w:val="000000" w:themeColor="text1"/>
        </w:rPr>
        <w:t>he</w:t>
      </w:r>
      <w:r w:rsidR="000520AB" w:rsidRPr="00A37E3A">
        <w:rPr>
          <w:color w:val="000000" w:themeColor="text1"/>
        </w:rPr>
        <w:t xml:space="preserve"> waves proceed to</w:t>
      </w:r>
      <w:r w:rsidR="004513C5" w:rsidRPr="00A37E3A">
        <w:rPr>
          <w:color w:val="000000" w:themeColor="text1"/>
        </w:rPr>
        <w:t xml:space="preserve"> soak the girl. This is another case that combines the real space of the book with the image space.</w:t>
      </w:r>
    </w:p>
    <w:p w14:paraId="752A5105" w14:textId="0229B122" w:rsidR="00F813D9" w:rsidRPr="00A37E3A" w:rsidRDefault="00F813D9" w:rsidP="00233D95">
      <w:pPr>
        <w:rPr>
          <w:color w:val="000000" w:themeColor="text1"/>
        </w:rPr>
      </w:pPr>
      <w:r w:rsidRPr="00A37E3A">
        <w:rPr>
          <w:color w:val="000000" w:themeColor="text1"/>
        </w:rPr>
        <w:t xml:space="preserve">Lee writes, ‘Picture books aren’t only about creating style with a couple of great pictures. Captivating picture books are those in which you can feel that the artist has dealt with the physicality of the book and kept the scale of the book in mind’ </w:t>
      </w:r>
      <w:r w:rsidRPr="00A37E3A">
        <w:rPr>
          <w:color w:val="000000" w:themeColor="text1"/>
        </w:rPr>
        <w:fldChar w:fldCharType="begin" w:fldLock="1"/>
      </w:r>
      <w:r w:rsidR="005522D8" w:rsidRPr="00A37E3A">
        <w:rPr>
          <w:color w:val="000000" w:themeColor="text1"/>
        </w:rPr>
        <w:instrText>ADDIN CSL_CITATION {"citationItems":[{"id":"ITEM-1","itemData":{"ISBN":"8875707162","abstract":"First English edition.","author":[{"dropping-particle":"","family":"Lee","given":"Suzy","non-dropping-particle":"","parse-names":false,"suffix":""}],"id":"ITEM-1","issued":{"date-parts":[["2018"]]},"number-of-pages":"173","publisher":"Corraini Editore","publisher-place":"Mantova","title":"Suzy Lee : The border trilogy","type":"book"},"locator":"90","uris":["http://www.mendeley.com/documents/?uuid=673c4d1f-a33a-3506-bc73-684a0f56af92"]}],"mendeley":{"formattedCitation":"(Lee, 2018, p. 90)","plainTextFormattedCitation":"(Lee, 2018, p. 90)","previouslyFormattedCitation":"(Lee, 2018, p. 90)"},"properties":{"noteIndex":0},"schema":"https://github.com/citation-style-language/schema/raw/master/csl-citation.json"}</w:instrText>
      </w:r>
      <w:r w:rsidRPr="00A37E3A">
        <w:rPr>
          <w:color w:val="000000" w:themeColor="text1"/>
        </w:rPr>
        <w:fldChar w:fldCharType="separate"/>
      </w:r>
      <w:r w:rsidRPr="00A37E3A">
        <w:rPr>
          <w:noProof/>
          <w:color w:val="000000" w:themeColor="text1"/>
        </w:rPr>
        <w:t>(Lee, 2018, p. 90)</w:t>
      </w:r>
      <w:r w:rsidRPr="00A37E3A">
        <w:rPr>
          <w:color w:val="000000" w:themeColor="text1"/>
        </w:rPr>
        <w:fldChar w:fldCharType="end"/>
      </w:r>
      <w:r w:rsidRPr="00A37E3A">
        <w:rPr>
          <w:color w:val="000000" w:themeColor="text1"/>
        </w:rPr>
        <w:t xml:space="preserve">. Lee’s trilogy shows us </w:t>
      </w:r>
      <w:r w:rsidR="00340E5D" w:rsidRPr="00A37E3A">
        <w:rPr>
          <w:color w:val="000000" w:themeColor="text1"/>
        </w:rPr>
        <w:t xml:space="preserve">that </w:t>
      </w:r>
      <w:r w:rsidRPr="00A37E3A">
        <w:rPr>
          <w:color w:val="000000" w:themeColor="text1"/>
        </w:rPr>
        <w:t xml:space="preserve">creators can use a gutter to create different imaginative stories. Books such as </w:t>
      </w:r>
      <w:r w:rsidR="00B26776" w:rsidRPr="00A37E3A">
        <w:rPr>
          <w:color w:val="000000" w:themeColor="text1"/>
        </w:rPr>
        <w:t>‘</w:t>
      </w:r>
      <w:r w:rsidRPr="00A37E3A">
        <w:rPr>
          <w:color w:val="000000" w:themeColor="text1"/>
        </w:rPr>
        <w:t>Abner &amp; Ian Get Right-Side Up</w:t>
      </w:r>
      <w:r w:rsidR="00B26776" w:rsidRPr="00A37E3A">
        <w:rPr>
          <w:color w:val="000000" w:themeColor="text1"/>
        </w:rPr>
        <w:t>’</w:t>
      </w:r>
      <w:r w:rsidRPr="00A37E3A">
        <w:rPr>
          <w:color w:val="000000" w:themeColor="text1"/>
        </w:rPr>
        <w:fldChar w:fldCharType="begin" w:fldLock="1"/>
      </w:r>
      <w:r w:rsidR="005522D8" w:rsidRPr="00A37E3A">
        <w:rPr>
          <w:color w:val="000000" w:themeColor="text1"/>
        </w:rPr>
        <w:instrText>ADDIN CSL_CITATION {"citationItems":[{"id":"ITEM-1","itemData":{"ISBN":"0316485861","abstract":"First edition. \"Abner the duck and Ian the prairie dog are stuck sideways on the book's pages, and they will need the reader's help to set things right for storytime.\" --","author":[{"dropping-particle":"","family":"Dave","given":"Eggers","non-dropping-particle":"","parse-names":false,"suffix":""},{"dropping-particle":"","family":"Laura","given":"Park","non-dropping-particle":"","parse-names":false,"suffix":""}],"id":"ITEM-1","issued":{"date-parts":[["2019"]]},"number-of-pages":"80","publisher":"Little, Brown Young Readers","publisher-place":"London","title":"Abner &amp; Ian get right-side up","type":"book"},"uris":["http://www.mendeley.com/documents/?uuid=298240cb-92ff-3884-b4f1-50276e4b56da"]}],"mendeley":{"formattedCitation":"(Dave and Laura, 2019)","plainTextFormattedCitation":"(Dave and Laura, 2019)","previouslyFormattedCitation":"(Dave and Laura, 2019)"},"properties":{"noteIndex":0},"schema":"https://github.com/citation-style-language/schema/raw/master/csl-citation.json"}</w:instrText>
      </w:r>
      <w:r w:rsidRPr="00A37E3A">
        <w:rPr>
          <w:color w:val="000000" w:themeColor="text1"/>
        </w:rPr>
        <w:fldChar w:fldCharType="separate"/>
      </w:r>
      <w:r w:rsidR="005522D8" w:rsidRPr="00A37E3A">
        <w:rPr>
          <w:noProof/>
          <w:color w:val="000000" w:themeColor="text1"/>
        </w:rPr>
        <w:t>(Dave and Laura, 2019)</w:t>
      </w:r>
      <w:r w:rsidRPr="00A37E3A">
        <w:rPr>
          <w:color w:val="000000" w:themeColor="text1"/>
        </w:rPr>
        <w:fldChar w:fldCharType="end"/>
      </w:r>
      <w:r w:rsidRPr="00A37E3A">
        <w:rPr>
          <w:color w:val="000000" w:themeColor="text1"/>
        </w:rPr>
        <w:t xml:space="preserve"> and </w:t>
      </w:r>
      <w:r w:rsidR="00B26776" w:rsidRPr="00A37E3A">
        <w:rPr>
          <w:color w:val="000000" w:themeColor="text1"/>
        </w:rPr>
        <w:t>‘</w:t>
      </w:r>
      <w:r w:rsidRPr="00A37E3A">
        <w:rPr>
          <w:color w:val="000000" w:themeColor="text1"/>
        </w:rPr>
        <w:t xml:space="preserve">Come </w:t>
      </w:r>
      <w:proofErr w:type="spellStart"/>
      <w:r w:rsidRPr="00A37E3A">
        <w:rPr>
          <w:color w:val="000000" w:themeColor="text1"/>
        </w:rPr>
        <w:t>si</w:t>
      </w:r>
      <w:proofErr w:type="spellEnd"/>
      <w:r w:rsidRPr="00A37E3A">
        <w:rPr>
          <w:color w:val="000000" w:themeColor="text1"/>
        </w:rPr>
        <w:t xml:space="preserve"> </w:t>
      </w:r>
      <w:proofErr w:type="spellStart"/>
      <w:r w:rsidRPr="00A37E3A">
        <w:rPr>
          <w:color w:val="000000" w:themeColor="text1"/>
        </w:rPr>
        <w:t>legge</w:t>
      </w:r>
      <w:proofErr w:type="spellEnd"/>
      <w:r w:rsidRPr="00A37E3A">
        <w:rPr>
          <w:color w:val="000000" w:themeColor="text1"/>
        </w:rPr>
        <w:t xml:space="preserve"> un </w:t>
      </w:r>
      <w:proofErr w:type="spellStart"/>
      <w:r w:rsidRPr="00A37E3A">
        <w:rPr>
          <w:color w:val="000000" w:themeColor="text1"/>
        </w:rPr>
        <w:t>libro</w:t>
      </w:r>
      <w:proofErr w:type="spellEnd"/>
      <w:r w:rsidRPr="00A37E3A">
        <w:rPr>
          <w:color w:val="000000" w:themeColor="text1"/>
        </w:rPr>
        <w:t>?</w:t>
      </w:r>
      <w:r w:rsidR="00B26776" w:rsidRPr="00A37E3A">
        <w:rPr>
          <w:color w:val="000000" w:themeColor="text1"/>
        </w:rPr>
        <w:t>’</w:t>
      </w:r>
      <w:r w:rsidRPr="00A37E3A">
        <w:rPr>
          <w:color w:val="000000" w:themeColor="text1"/>
        </w:rPr>
        <w:t xml:space="preserve"> </w:t>
      </w:r>
      <w:r w:rsidRPr="00A37E3A">
        <w:rPr>
          <w:color w:val="000000" w:themeColor="text1"/>
        </w:rPr>
        <w:fldChar w:fldCharType="begin" w:fldLock="1"/>
      </w:r>
      <w:r w:rsidRPr="00A37E3A">
        <w:rPr>
          <w:color w:val="000000" w:themeColor="text1"/>
        </w:rPr>
        <w:instrText>ADDIN CSL_CITATION {"citationItems":[{"id":"ITEM-1","itemData":{"ISBN":"8899064768","abstract":"PRIMI LIBRI. Front. su 2 p. Testo in stampatello maiuscolo.","author":[{"dropping-particle":"","family":"Fehr","given":"Daniel.","non-dropping-particle":"","parse-names":false,"suffix":""},{"dropping-particle":"","family":"Quarello","given":"Maurizio A. C.","non-dropping-particle":"","parse-names":false,"suffix":""}],"id":"ITEM-1","issued":{"date-parts":[["2018"]]},"publisher":"Orecchio acerbo","title":"Come si legge un libro?","type":"book"},"uris":["http://www.mendeley.com/documents/?uuid=2d5183cf-0363-336e-9f72-8dddc575000d"]}],"mendeley":{"formattedCitation":"(Fehr and Quarello, 2018)","plainTextFormattedCitation":"(Fehr and Quarello, 2018)","previouslyFormattedCitation":"(Fehr and Quarello, 2018)"},"properties":{"noteIndex":0},"schema":"https://github.com/citation-style-language/schema/raw/master/csl-citation.json"}</w:instrText>
      </w:r>
      <w:r w:rsidRPr="00A37E3A">
        <w:rPr>
          <w:color w:val="000000" w:themeColor="text1"/>
        </w:rPr>
        <w:fldChar w:fldCharType="separate"/>
      </w:r>
      <w:r w:rsidRPr="00A37E3A">
        <w:rPr>
          <w:noProof/>
          <w:color w:val="000000" w:themeColor="text1"/>
        </w:rPr>
        <w:t>(Fehr and Quarello, 2018)</w:t>
      </w:r>
      <w:r w:rsidRPr="00A37E3A">
        <w:rPr>
          <w:color w:val="000000" w:themeColor="text1"/>
        </w:rPr>
        <w:fldChar w:fldCharType="end"/>
      </w:r>
      <w:r w:rsidRPr="00A37E3A">
        <w:rPr>
          <w:color w:val="000000" w:themeColor="text1"/>
        </w:rPr>
        <w:t xml:space="preserve"> (</w:t>
      </w:r>
      <w:r w:rsidR="00827C4A" w:rsidRPr="00A37E3A">
        <w:rPr>
          <w:color w:val="000000" w:themeColor="text1"/>
        </w:rPr>
        <w:fldChar w:fldCharType="begin"/>
      </w:r>
      <w:r w:rsidR="00827C4A" w:rsidRPr="00A37E3A">
        <w:rPr>
          <w:color w:val="000000" w:themeColor="text1"/>
        </w:rPr>
        <w:instrText xml:space="preserve"> REF _Ref44858354 </w:instrText>
      </w:r>
      <w:r w:rsidR="00827C4A" w:rsidRPr="00A37E3A">
        <w:rPr>
          <w:color w:val="000000" w:themeColor="text1"/>
        </w:rPr>
        <w:fldChar w:fldCharType="separate"/>
      </w:r>
      <w:r w:rsidR="008E3A81" w:rsidRPr="00A37E3A">
        <w:rPr>
          <w:color w:val="000000" w:themeColor="text1"/>
        </w:rPr>
        <w:t xml:space="preserve">Figure </w:t>
      </w:r>
      <w:r w:rsidR="008E3A81" w:rsidRPr="00A37E3A">
        <w:rPr>
          <w:noProof/>
          <w:color w:val="000000" w:themeColor="text1"/>
        </w:rPr>
        <w:t>xxx</w:t>
      </w:r>
      <w:r w:rsidR="00827C4A" w:rsidRPr="00A37E3A">
        <w:rPr>
          <w:noProof/>
          <w:color w:val="000000" w:themeColor="text1"/>
        </w:rPr>
        <w:fldChar w:fldCharType="end"/>
      </w:r>
      <w:r w:rsidR="00987225" w:rsidRPr="00A37E3A">
        <w:rPr>
          <w:noProof/>
          <w:color w:val="000000" w:themeColor="text1"/>
        </w:rPr>
        <w:t>i</w:t>
      </w:r>
      <w:r w:rsidRPr="00A37E3A">
        <w:rPr>
          <w:color w:val="000000" w:themeColor="text1"/>
        </w:rPr>
        <w:t xml:space="preserve">) also make use of the physical edges of the book to interact with the story; the reader needs to keep turning the book to find the right direction to read the story. These books only use the basic structure of the book itself. They do not use three-dimensional structure, nor add-on elements which can also allow the readers to participate in the reading. They are not pop-up books, yet they should not be included in the conventional </w:t>
      </w:r>
      <w:r w:rsidRPr="00A37E3A">
        <w:rPr>
          <w:rFonts w:hint="eastAsia"/>
          <w:color w:val="000000" w:themeColor="text1"/>
        </w:rPr>
        <w:t>illustrated</w:t>
      </w:r>
      <w:r w:rsidRPr="00A37E3A">
        <w:rPr>
          <w:color w:val="000000" w:themeColor="text1"/>
        </w:rPr>
        <w:t xml:space="preserve"> picturebooks category because their creators treat the spatiality of the book as an important part of the design </w:t>
      </w:r>
      <w:r w:rsidR="00987225" w:rsidRPr="00A37E3A">
        <w:rPr>
          <w:color w:val="000000" w:themeColor="text1"/>
        </w:rPr>
        <w:t>like that of the paper engineers</w:t>
      </w:r>
      <w:r w:rsidRPr="00A37E3A">
        <w:rPr>
          <w:color w:val="000000" w:themeColor="text1"/>
        </w:rPr>
        <w:t xml:space="preserve">. </w:t>
      </w:r>
    </w:p>
    <w:p w14:paraId="78317ED7" w14:textId="77777777" w:rsidR="009101B0" w:rsidRPr="00A37E3A" w:rsidRDefault="009101B0" w:rsidP="00914AE3">
      <w:pPr>
        <w:keepNext/>
        <w:rPr>
          <w:color w:val="000000" w:themeColor="text1"/>
        </w:rPr>
      </w:pPr>
      <w:r w:rsidRPr="00A37E3A">
        <w:rPr>
          <w:noProof/>
          <w:color w:val="000000" w:themeColor="text1"/>
        </w:rPr>
        <w:drawing>
          <wp:inline distT="0" distB="0" distL="0" distR="0" wp14:anchorId="2D15DEDC" wp14:editId="1455AF5D">
            <wp:extent cx="2707105" cy="1942425"/>
            <wp:effectExtent l="0" t="0" r="0" b="1270"/>
            <wp:docPr id="45" name="Picture 45" descr="A close up of a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Come-si-legge-un-libro-Daniel-Fehr-Maurizio-A.-Quarello-Orecchio-Acerbo-libricino-libri-fiabe-favole-per-bambini-ragazzi-news-blog-recensioni-4.jpg"/>
                    <pic:cNvPicPr/>
                  </pic:nvPicPr>
                  <pic:blipFill>
                    <a:blip r:embed="rId40" cstate="print">
                      <a:extLst>
                        <a:ext uri="{28A0092B-C50C-407E-A947-70E740481C1C}">
                          <a14:useLocalDpi xmlns:a14="http://schemas.microsoft.com/office/drawing/2010/main" val="0"/>
                        </a:ext>
                      </a:extLst>
                    </a:blip>
                    <a:stretch>
                      <a:fillRect/>
                    </a:stretch>
                  </pic:blipFill>
                  <pic:spPr>
                    <a:xfrm>
                      <a:off x="0" y="0"/>
                      <a:ext cx="2732037" cy="1960314"/>
                    </a:xfrm>
                    <a:prstGeom prst="rect">
                      <a:avLst/>
                    </a:prstGeom>
                  </pic:spPr>
                </pic:pic>
              </a:graphicData>
            </a:graphic>
          </wp:inline>
        </w:drawing>
      </w:r>
    </w:p>
    <w:p w14:paraId="626CEB9F" w14:textId="1C609303" w:rsidR="002053AB" w:rsidRPr="00A37E3A" w:rsidRDefault="009101B0" w:rsidP="00914AE3">
      <w:pPr>
        <w:pStyle w:val="Caption"/>
      </w:pPr>
      <w:bookmarkStart w:id="218" w:name="_Ref44858354"/>
      <w:bookmarkStart w:id="219" w:name="_Toc49500854"/>
      <w:bookmarkStart w:id="220" w:name="_Toc49092085"/>
      <w:bookmarkStart w:id="221" w:name="_Toc49255676"/>
      <w:bookmarkStart w:id="222" w:name="_Toc68531908"/>
      <w:r w:rsidRPr="00A37E3A">
        <w:t xml:space="preserve">Figure </w:t>
      </w:r>
      <w:r w:rsidR="00827C4A" w:rsidRPr="00A37E3A">
        <w:fldChar w:fldCharType="begin"/>
      </w:r>
      <w:r w:rsidR="00827C4A" w:rsidRPr="00A37E3A">
        <w:instrText xml:space="preserve"> SEQ Figure \* roman </w:instrText>
      </w:r>
      <w:r w:rsidR="00827C4A" w:rsidRPr="00A37E3A">
        <w:fldChar w:fldCharType="separate"/>
      </w:r>
      <w:r w:rsidR="008E3A81" w:rsidRPr="00A37E3A">
        <w:rPr>
          <w:noProof/>
        </w:rPr>
        <w:t>xxx</w:t>
      </w:r>
      <w:r w:rsidR="00827C4A" w:rsidRPr="00A37E3A">
        <w:rPr>
          <w:noProof/>
        </w:rPr>
        <w:fldChar w:fldCharType="end"/>
      </w:r>
      <w:bookmarkEnd w:id="218"/>
      <w:r w:rsidRPr="00A37E3A">
        <w:t xml:space="preserve"> </w:t>
      </w:r>
      <w:r w:rsidR="00B47D8F" w:rsidRPr="00A37E3A">
        <w:rPr>
          <w:i/>
          <w:iCs w:val="0"/>
          <w:noProof/>
        </w:rPr>
        <w:t xml:space="preserve">Come si legge un libro? </w:t>
      </w:r>
      <w:r w:rsidR="00B47D8F" w:rsidRPr="00A37E3A">
        <w:rPr>
          <w:noProof/>
        </w:rPr>
        <w:t>(</w:t>
      </w:r>
      <w:r w:rsidR="002053AB" w:rsidRPr="00A37E3A">
        <w:t xml:space="preserve">Fehr and </w:t>
      </w:r>
      <w:proofErr w:type="spellStart"/>
      <w:r w:rsidR="002053AB" w:rsidRPr="00A37E3A">
        <w:t>Quarello</w:t>
      </w:r>
      <w:proofErr w:type="spellEnd"/>
      <w:r w:rsidR="002053AB" w:rsidRPr="00A37E3A">
        <w:t>, 2018</w:t>
      </w:r>
      <w:r w:rsidR="00B47D8F" w:rsidRPr="00A37E3A">
        <w:t>)</w:t>
      </w:r>
      <w:bookmarkEnd w:id="219"/>
      <w:bookmarkEnd w:id="222"/>
    </w:p>
    <w:bookmarkEnd w:id="220"/>
    <w:bookmarkEnd w:id="221"/>
    <w:p w14:paraId="7DA71D38" w14:textId="0EB97524" w:rsidR="004513C5" w:rsidRPr="00A37E3A" w:rsidRDefault="004513C5" w:rsidP="001D4254">
      <w:pPr>
        <w:rPr>
          <w:color w:val="000000" w:themeColor="text1"/>
        </w:rPr>
      </w:pPr>
      <w:r w:rsidRPr="00A37E3A">
        <w:rPr>
          <w:color w:val="000000" w:themeColor="text1"/>
        </w:rPr>
        <w:t>From what I have observed, the use of spatiality is arguably the most common and intuitive among these three attributes of book</w:t>
      </w:r>
      <w:r w:rsidR="007265E1" w:rsidRPr="00A37E3A">
        <w:rPr>
          <w:color w:val="000000" w:themeColor="text1"/>
        </w:rPr>
        <w:t>s for</w:t>
      </w:r>
      <w:r w:rsidRPr="00A37E3A">
        <w:rPr>
          <w:color w:val="000000" w:themeColor="text1"/>
        </w:rPr>
        <w:t xml:space="preserve"> </w:t>
      </w:r>
      <w:r w:rsidR="007265E1" w:rsidRPr="00A37E3A">
        <w:rPr>
          <w:color w:val="000000" w:themeColor="text1"/>
        </w:rPr>
        <w:t xml:space="preserve">enhancing </w:t>
      </w:r>
      <w:r w:rsidRPr="00A37E3A">
        <w:rPr>
          <w:color w:val="000000" w:themeColor="text1"/>
        </w:rPr>
        <w:t xml:space="preserve">narrative elements. For this kind of </w:t>
      </w:r>
      <w:r w:rsidR="00E84C71" w:rsidRPr="00A37E3A">
        <w:rPr>
          <w:color w:val="000000" w:themeColor="text1"/>
        </w:rPr>
        <w:t>unflattened</w:t>
      </w:r>
      <w:r w:rsidRPr="00A37E3A">
        <w:rPr>
          <w:color w:val="000000" w:themeColor="text1"/>
        </w:rPr>
        <w:t xml:space="preserve"> picturebook, the space in the story and the book space </w:t>
      </w:r>
      <w:r w:rsidR="007265E1" w:rsidRPr="00A37E3A">
        <w:rPr>
          <w:color w:val="000000" w:themeColor="text1"/>
        </w:rPr>
        <w:t xml:space="preserve">are </w:t>
      </w:r>
      <w:r w:rsidRPr="00A37E3A">
        <w:rPr>
          <w:color w:val="000000" w:themeColor="text1"/>
        </w:rPr>
        <w:t>seamlessly integrated into a narrative. I suggest the creator should learn to observe and study the book as an object and think about how to use it in their own creations</w:t>
      </w:r>
      <w:r w:rsidR="007265E1" w:rsidRPr="00A37E3A">
        <w:rPr>
          <w:color w:val="000000" w:themeColor="text1"/>
        </w:rPr>
        <w:t>—</w:t>
      </w:r>
      <w:r w:rsidRPr="00A37E3A">
        <w:rPr>
          <w:color w:val="000000" w:themeColor="text1"/>
        </w:rPr>
        <w:t xml:space="preserve">how to combine the fictional space with the space of the book to create this unique </w:t>
      </w:r>
      <w:r w:rsidR="0061040D" w:rsidRPr="00A37E3A">
        <w:rPr>
          <w:rFonts w:hint="eastAsia"/>
          <w:color w:val="000000" w:themeColor="text1"/>
        </w:rPr>
        <w:t>communication</w:t>
      </w:r>
      <w:r w:rsidR="0061040D" w:rsidRPr="00A37E3A">
        <w:rPr>
          <w:color w:val="000000" w:themeColor="text1"/>
        </w:rPr>
        <w:t xml:space="preserve"> </w:t>
      </w:r>
      <w:r w:rsidR="00F813D9" w:rsidRPr="00A37E3A">
        <w:rPr>
          <w:color w:val="000000" w:themeColor="text1"/>
        </w:rPr>
        <w:t>with the reader through</w:t>
      </w:r>
      <w:r w:rsidR="007265E1" w:rsidRPr="00A37E3A">
        <w:rPr>
          <w:color w:val="000000" w:themeColor="text1"/>
        </w:rPr>
        <w:t xml:space="preserve"> </w:t>
      </w:r>
      <w:r w:rsidR="00E84C71" w:rsidRPr="00A37E3A">
        <w:rPr>
          <w:color w:val="000000" w:themeColor="text1"/>
        </w:rPr>
        <w:t>unflattened</w:t>
      </w:r>
      <w:r w:rsidRPr="00A37E3A">
        <w:rPr>
          <w:color w:val="000000" w:themeColor="text1"/>
        </w:rPr>
        <w:t xml:space="preserve"> picturebooks. </w:t>
      </w:r>
    </w:p>
    <w:p w14:paraId="710130DD" w14:textId="1542E712" w:rsidR="00D676B0" w:rsidRPr="00A37E3A" w:rsidRDefault="004513C5" w:rsidP="00D676B0">
      <w:pPr>
        <w:pStyle w:val="Heading4"/>
        <w:rPr>
          <w:color w:val="000000" w:themeColor="text1"/>
        </w:rPr>
      </w:pPr>
      <w:r w:rsidRPr="00A37E3A">
        <w:rPr>
          <w:color w:val="000000" w:themeColor="text1"/>
        </w:rPr>
        <w:t>Works using pop-ups</w:t>
      </w:r>
    </w:p>
    <w:p w14:paraId="6EB0929C" w14:textId="4D6BB1C7" w:rsidR="009101B0" w:rsidRPr="00A37E3A" w:rsidRDefault="004513C5" w:rsidP="009101B0">
      <w:pPr>
        <w:keepNext/>
        <w:rPr>
          <w:color w:val="000000" w:themeColor="text1"/>
        </w:rPr>
      </w:pPr>
      <w:r w:rsidRPr="00A37E3A">
        <w:rPr>
          <w:color w:val="000000" w:themeColor="text1"/>
        </w:rPr>
        <w:t xml:space="preserve">Louis Rigaud and </w:t>
      </w:r>
      <w:proofErr w:type="spellStart"/>
      <w:r w:rsidRPr="00A37E3A">
        <w:rPr>
          <w:color w:val="000000" w:themeColor="text1"/>
        </w:rPr>
        <w:t>Anouck</w:t>
      </w:r>
      <w:proofErr w:type="spellEnd"/>
      <w:r w:rsidRPr="00A37E3A">
        <w:rPr>
          <w:color w:val="000000" w:themeColor="text1"/>
        </w:rPr>
        <w:t xml:space="preserve"> </w:t>
      </w:r>
      <w:proofErr w:type="spellStart"/>
      <w:r w:rsidRPr="00A37E3A">
        <w:rPr>
          <w:color w:val="000000" w:themeColor="text1"/>
        </w:rPr>
        <w:t>Boisrobert</w:t>
      </w:r>
      <w:proofErr w:type="spellEnd"/>
      <w:r w:rsidRPr="00A37E3A">
        <w:rPr>
          <w:color w:val="000000" w:themeColor="text1"/>
        </w:rPr>
        <w:t xml:space="preserve"> have produced several well-known pop-up picturebooks together. Most of their books carefully consider the use of spatiality as part of the narrative. I</w:t>
      </w:r>
      <w:r w:rsidR="00443491" w:rsidRPr="00A37E3A">
        <w:rPr>
          <w:color w:val="000000" w:themeColor="text1"/>
        </w:rPr>
        <w:t xml:space="preserve"> will</w:t>
      </w:r>
      <w:r w:rsidRPr="00A37E3A">
        <w:rPr>
          <w:color w:val="000000" w:themeColor="text1"/>
        </w:rPr>
        <w:t xml:space="preserve"> first introduce </w:t>
      </w:r>
      <w:r w:rsidR="00A5676B" w:rsidRPr="00A37E3A">
        <w:rPr>
          <w:color w:val="000000" w:themeColor="text1"/>
        </w:rPr>
        <w:t>‘</w:t>
      </w:r>
      <w:proofErr w:type="gramStart"/>
      <w:r w:rsidR="00A5676B" w:rsidRPr="00A37E3A">
        <w:rPr>
          <w:color w:val="000000" w:themeColor="text1"/>
        </w:rPr>
        <w:t>Oh !</w:t>
      </w:r>
      <w:proofErr w:type="gramEnd"/>
      <w:r w:rsidR="00A5676B" w:rsidRPr="00A37E3A">
        <w:rPr>
          <w:color w:val="000000" w:themeColor="text1"/>
        </w:rPr>
        <w:t xml:space="preserve"> Mon chapeau’/ </w:t>
      </w:r>
      <w:r w:rsidRPr="00A37E3A">
        <w:rPr>
          <w:color w:val="000000" w:themeColor="text1"/>
        </w:rPr>
        <w:t xml:space="preserve">‘That's my hat!’ </w:t>
      </w:r>
      <w:r w:rsidRPr="00A37E3A">
        <w:rPr>
          <w:color w:val="000000" w:themeColor="text1"/>
        </w:rPr>
        <w:fldChar w:fldCharType="begin" w:fldLock="1"/>
      </w:r>
      <w:r w:rsidR="00A5676B" w:rsidRPr="00A37E3A">
        <w:rPr>
          <w:color w:val="000000" w:themeColor="text1"/>
        </w:rPr>
        <w:instrText>ADDIN CSL_CITATION {"citationItems":[{"id":"ITEM-1","itemData":{"ISBN":"0500650578","author":[{"dropping-particle":"","family":"Boisrobert","given":"Anouck","non-dropping-particle":"","parse-names":false,"suffix":""},{"dropping-particle":"","family":"Rigaud","given":"Louis","non-dropping-particle":"","parse-names":false,"suffix":""}],"id":"ITEM-1","issued":{"date-parts":[["2014"]]},"number-of-pages":"24","publisher":"Hélium","publisher-place":"Paris","title":"Oh ! Mon chapeau","type":"book"},"uris":["http://www.mendeley.com/documents/?uuid=83fc092e-9bf5-3aa7-8026-8344bd52f6f5"]}],"mendeley":{"formattedCitation":"(Boisrobert and Rigaud, 2014b)","manualFormatting":"(2014)","plainTextFormattedCitation":"(Boisrobert and Rigaud, 2014b)","previouslyFormattedCitation":"(Boisrobert and Rigaud, 2014b)"},"properties":{"noteIndex":0},"schema":"https://github.com/citation-style-language/schema/raw/master/csl-citation.json"}</w:instrText>
      </w:r>
      <w:r w:rsidRPr="00A37E3A">
        <w:rPr>
          <w:color w:val="000000" w:themeColor="text1"/>
        </w:rPr>
        <w:fldChar w:fldCharType="separate"/>
      </w:r>
      <w:r w:rsidR="005522D8" w:rsidRPr="00A37E3A">
        <w:rPr>
          <w:noProof/>
          <w:color w:val="000000" w:themeColor="text1"/>
        </w:rPr>
        <w:t>(</w:t>
      </w:r>
      <w:r w:rsidR="00A5676B" w:rsidRPr="00A37E3A">
        <w:rPr>
          <w:noProof/>
          <w:color w:val="000000" w:themeColor="text1"/>
        </w:rPr>
        <w:t>2014)</w:t>
      </w:r>
      <w:r w:rsidRPr="00A37E3A">
        <w:rPr>
          <w:color w:val="000000" w:themeColor="text1"/>
        </w:rPr>
        <w:fldChar w:fldCharType="end"/>
      </w:r>
      <w:r w:rsidRPr="00A37E3A">
        <w:rPr>
          <w:color w:val="000000" w:themeColor="text1"/>
        </w:rPr>
        <w:t xml:space="preserve"> because it is a typical </w:t>
      </w:r>
      <w:r w:rsidR="00E84C71" w:rsidRPr="00A37E3A">
        <w:rPr>
          <w:color w:val="000000" w:themeColor="text1"/>
        </w:rPr>
        <w:t>unflattened</w:t>
      </w:r>
      <w:r w:rsidRPr="00A37E3A">
        <w:rPr>
          <w:color w:val="000000" w:themeColor="text1"/>
        </w:rPr>
        <w:t xml:space="preserve"> picturebook made with </w:t>
      </w:r>
      <w:r w:rsidR="00261CD3">
        <w:rPr>
          <w:color w:val="000000" w:themeColor="text1"/>
        </w:rPr>
        <w:t xml:space="preserve">a </w:t>
      </w:r>
      <w:r w:rsidRPr="00A37E3A">
        <w:rPr>
          <w:color w:val="000000" w:themeColor="text1"/>
        </w:rPr>
        <w:t xml:space="preserve">pop-up technique. Like most pop-up books, the main visual language is presented in three dimensions </w:t>
      </w:r>
      <w:r w:rsidR="00A81FCB" w:rsidRPr="00A37E3A">
        <w:rPr>
          <w:color w:val="000000" w:themeColor="text1"/>
        </w:rPr>
        <w:t xml:space="preserve">through </w:t>
      </w:r>
      <w:r w:rsidRPr="00A37E3A">
        <w:rPr>
          <w:color w:val="000000" w:themeColor="text1"/>
        </w:rPr>
        <w:t xml:space="preserve">paper art. However, this book is different from most pop-up books. In </w:t>
      </w:r>
      <w:r w:rsidR="00A81FCB" w:rsidRPr="00A37E3A">
        <w:rPr>
          <w:color w:val="000000" w:themeColor="text1"/>
        </w:rPr>
        <w:t xml:space="preserve">typical </w:t>
      </w:r>
      <w:r w:rsidRPr="00A37E3A">
        <w:rPr>
          <w:color w:val="000000" w:themeColor="text1"/>
        </w:rPr>
        <w:t>movable and pop-up books, innovation on spatiality is used purely to convert two-dimensional images into three dimensions in order to enhance the visual effect and aesthetic of the book</w:t>
      </w:r>
      <w:r w:rsidR="00A81FCB" w:rsidRPr="00A37E3A">
        <w:rPr>
          <w:color w:val="000000" w:themeColor="text1"/>
        </w:rPr>
        <w:t>—</w:t>
      </w:r>
      <w:r w:rsidRPr="00A37E3A">
        <w:rPr>
          <w:color w:val="000000" w:themeColor="text1"/>
        </w:rPr>
        <w:t xml:space="preserve">but it is not necessary for driving the plot in any meaningful way. Although these three-dimensional structures seem to put elements of the fictional world into space within the real world, the story still places the readers in the position of spectators. </w:t>
      </w:r>
      <w:r w:rsidR="00926C5C" w:rsidRPr="00A37E3A">
        <w:rPr>
          <w:color w:val="000000" w:themeColor="text1"/>
        </w:rPr>
        <w:t xml:space="preserve">In contrast, </w:t>
      </w:r>
      <w:r w:rsidR="005C0207" w:rsidRPr="00A37E3A">
        <w:rPr>
          <w:color w:val="000000" w:themeColor="text1"/>
        </w:rPr>
        <w:t>‘</w:t>
      </w:r>
      <w:proofErr w:type="gramStart"/>
      <w:r w:rsidR="005C0207" w:rsidRPr="00A37E3A">
        <w:rPr>
          <w:color w:val="000000" w:themeColor="text1"/>
        </w:rPr>
        <w:t>Oh !</w:t>
      </w:r>
      <w:proofErr w:type="gramEnd"/>
      <w:r w:rsidR="005C0207" w:rsidRPr="00A37E3A">
        <w:rPr>
          <w:color w:val="000000" w:themeColor="text1"/>
        </w:rPr>
        <w:t xml:space="preserve"> Mon chapeau’/ ‘That's my hat!’ </w:t>
      </w:r>
      <w:r w:rsidR="005C0207" w:rsidRPr="00A37E3A">
        <w:rPr>
          <w:color w:val="000000" w:themeColor="text1"/>
        </w:rPr>
        <w:fldChar w:fldCharType="begin" w:fldLock="1"/>
      </w:r>
      <w:r w:rsidR="005C0207" w:rsidRPr="00A37E3A">
        <w:rPr>
          <w:color w:val="000000" w:themeColor="text1"/>
        </w:rPr>
        <w:instrText>ADDIN CSL_CITATION {"citationItems":[{"id":"ITEM-1","itemData":{"ISBN":"0500650578","author":[{"dropping-particle":"","family":"Boisrobert","given":"Anouck","non-dropping-particle":"","parse-names":false,"suffix":""},{"dropping-particle":"","family":"Rigaud","given":"Louis","non-dropping-particle":"","parse-names":false,"suffix":""}],"id":"ITEM-1","issued":{"date-parts":[["2014"]]},"number-of-pages":"24","publisher":"Hélium","publisher-place":"Paris","title":"Oh ! Mon chapeau","type":"book"},"uris":["http://www.mendeley.com/documents/?uuid=83fc092e-9bf5-3aa7-8026-8344bd52f6f5"]}],"mendeley":{"formattedCitation":"(Boisrobert and Rigaud, 2014b)","manualFormatting":"(2014)","plainTextFormattedCitation":"(Boisrobert and Rigaud, 2014b)","previouslyFormattedCitation":"(Boisrobert and Rigaud, 2014b)"},"properties":{"noteIndex":0},"schema":"https://github.com/citation-style-language/schema/raw/master/csl-citation.json"}</w:instrText>
      </w:r>
      <w:r w:rsidR="005C0207" w:rsidRPr="00A37E3A">
        <w:rPr>
          <w:color w:val="000000" w:themeColor="text1"/>
        </w:rPr>
        <w:fldChar w:fldCharType="separate"/>
      </w:r>
      <w:r w:rsidR="005C0207" w:rsidRPr="00A37E3A">
        <w:rPr>
          <w:noProof/>
          <w:color w:val="000000" w:themeColor="text1"/>
        </w:rPr>
        <w:t>(2014)</w:t>
      </w:r>
      <w:r w:rsidR="005C0207" w:rsidRPr="00A37E3A">
        <w:rPr>
          <w:color w:val="000000" w:themeColor="text1"/>
        </w:rPr>
        <w:fldChar w:fldCharType="end"/>
      </w:r>
      <w:r w:rsidR="005C0207" w:rsidRPr="00A37E3A">
        <w:rPr>
          <w:color w:val="000000" w:themeColor="text1"/>
        </w:rPr>
        <w:t xml:space="preserve"> </w:t>
      </w:r>
      <w:r w:rsidRPr="00A37E3A">
        <w:rPr>
          <w:color w:val="000000" w:themeColor="text1"/>
        </w:rPr>
        <w:t>use</w:t>
      </w:r>
      <w:r w:rsidR="00926C5C" w:rsidRPr="00A37E3A">
        <w:rPr>
          <w:color w:val="000000" w:themeColor="text1"/>
        </w:rPr>
        <w:t>s pop-ups</w:t>
      </w:r>
      <w:r w:rsidRPr="00A37E3A">
        <w:rPr>
          <w:color w:val="000000" w:themeColor="text1"/>
        </w:rPr>
        <w:t xml:space="preserve"> to create three-dimensional visual effects </w:t>
      </w:r>
      <w:r w:rsidR="00926C5C" w:rsidRPr="00A37E3A">
        <w:rPr>
          <w:color w:val="000000" w:themeColor="text1"/>
        </w:rPr>
        <w:t xml:space="preserve">that </w:t>
      </w:r>
      <w:r w:rsidRPr="00A37E3A">
        <w:rPr>
          <w:color w:val="000000" w:themeColor="text1"/>
        </w:rPr>
        <w:t>also play an important role in conveying the narrative.</w:t>
      </w:r>
    </w:p>
    <w:p w14:paraId="0308EC09" w14:textId="325B2BEB" w:rsidR="009101B0" w:rsidRPr="00A37E3A" w:rsidRDefault="00C44C9E" w:rsidP="0083418F">
      <w:pPr>
        <w:keepNext/>
        <w:rPr>
          <w:color w:val="000000" w:themeColor="text1"/>
        </w:rPr>
      </w:pPr>
      <w:r w:rsidRPr="00A37E3A">
        <w:rPr>
          <w:noProof/>
          <w:color w:val="000000" w:themeColor="text1"/>
        </w:rPr>
        <w:drawing>
          <wp:inline distT="0" distB="0" distL="0" distR="0" wp14:anchorId="3681B0E5" wp14:editId="5880B56E">
            <wp:extent cx="2897791" cy="2171700"/>
            <wp:effectExtent l="0" t="0" r="0" b="0"/>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 name="OhMonChapeau∏AnouckBoisrobert-LouisRigaud-helium-2014_02.jpg"/>
                    <pic:cNvPicPr/>
                  </pic:nvPicPr>
                  <pic:blipFill>
                    <a:blip r:embed="rId41" cstate="print">
                      <a:extLst>
                        <a:ext uri="{28A0092B-C50C-407E-A947-70E740481C1C}">
                          <a14:useLocalDpi xmlns:a14="http://schemas.microsoft.com/office/drawing/2010/main" val="0"/>
                        </a:ext>
                      </a:extLst>
                    </a:blip>
                    <a:stretch>
                      <a:fillRect/>
                    </a:stretch>
                  </pic:blipFill>
                  <pic:spPr>
                    <a:xfrm flipH="1">
                      <a:off x="0" y="0"/>
                      <a:ext cx="2983636" cy="2236035"/>
                    </a:xfrm>
                    <a:prstGeom prst="rect">
                      <a:avLst/>
                    </a:prstGeom>
                  </pic:spPr>
                </pic:pic>
              </a:graphicData>
            </a:graphic>
          </wp:inline>
        </w:drawing>
      </w:r>
    </w:p>
    <w:p w14:paraId="693594BF" w14:textId="489BBEFD" w:rsidR="00B47D8F" w:rsidRPr="00A37E3A" w:rsidRDefault="009101B0" w:rsidP="0083418F">
      <w:pPr>
        <w:pStyle w:val="Caption"/>
      </w:pPr>
      <w:bookmarkStart w:id="223" w:name="_Ref44579782"/>
      <w:bookmarkStart w:id="224" w:name="_Toc49092086"/>
      <w:bookmarkStart w:id="225" w:name="_Toc49255677"/>
      <w:bookmarkStart w:id="226" w:name="_Toc49500855"/>
      <w:bookmarkStart w:id="227" w:name="_Toc68531909"/>
      <w:r w:rsidRPr="00A37E3A">
        <w:t xml:space="preserve">Figure </w:t>
      </w:r>
      <w:r w:rsidR="00827C4A" w:rsidRPr="00A37E3A">
        <w:fldChar w:fldCharType="begin"/>
      </w:r>
      <w:r w:rsidR="00827C4A" w:rsidRPr="00A37E3A">
        <w:instrText xml:space="preserve"> SEQ Figure \* roman </w:instrText>
      </w:r>
      <w:r w:rsidR="00827C4A" w:rsidRPr="00A37E3A">
        <w:fldChar w:fldCharType="separate"/>
      </w:r>
      <w:r w:rsidR="008E3A81" w:rsidRPr="00A37E3A">
        <w:rPr>
          <w:noProof/>
        </w:rPr>
        <w:t>xxxi</w:t>
      </w:r>
      <w:r w:rsidR="00827C4A" w:rsidRPr="00A37E3A">
        <w:rPr>
          <w:noProof/>
        </w:rPr>
        <w:fldChar w:fldCharType="end"/>
      </w:r>
      <w:bookmarkEnd w:id="223"/>
      <w:r w:rsidRPr="00A37E3A">
        <w:t xml:space="preserve">  </w:t>
      </w:r>
      <w:bookmarkEnd w:id="224"/>
      <w:bookmarkEnd w:id="225"/>
      <w:r w:rsidR="00B47D8F" w:rsidRPr="00A37E3A">
        <w:rPr>
          <w:i/>
        </w:rPr>
        <w:t>Oh ! Mon chapeau</w:t>
      </w:r>
      <w:r w:rsidR="00B47D8F" w:rsidRPr="00A37E3A">
        <w:rPr>
          <w:iCs w:val="0"/>
        </w:rPr>
        <w:t xml:space="preserve"> (</w:t>
      </w:r>
      <w:proofErr w:type="spellStart"/>
      <w:r w:rsidR="00B47D8F" w:rsidRPr="00A37E3A">
        <w:rPr>
          <w:iCs w:val="0"/>
        </w:rPr>
        <w:t>Boisrobert</w:t>
      </w:r>
      <w:proofErr w:type="spellEnd"/>
      <w:r w:rsidR="00B47D8F" w:rsidRPr="00A37E3A">
        <w:rPr>
          <w:iCs w:val="0"/>
        </w:rPr>
        <w:t xml:space="preserve"> and Rigaud, 2014)</w:t>
      </w:r>
      <w:bookmarkEnd w:id="226"/>
      <w:bookmarkEnd w:id="227"/>
    </w:p>
    <w:p w14:paraId="22044CB3" w14:textId="38970F59" w:rsidR="00C44C9E" w:rsidRPr="00A37E3A" w:rsidRDefault="004513C5" w:rsidP="001D4254">
      <w:pPr>
        <w:rPr>
          <w:color w:val="000000" w:themeColor="text1"/>
        </w:rPr>
      </w:pPr>
      <w:r w:rsidRPr="00A37E3A">
        <w:rPr>
          <w:color w:val="000000" w:themeColor="text1"/>
        </w:rPr>
        <w:t xml:space="preserve">The </w:t>
      </w:r>
      <w:r w:rsidR="00BD5102" w:rsidRPr="00A37E3A">
        <w:rPr>
          <w:color w:val="000000" w:themeColor="text1"/>
        </w:rPr>
        <w:t>book’s story</w:t>
      </w:r>
      <w:r w:rsidRPr="00A37E3A">
        <w:rPr>
          <w:color w:val="000000" w:themeColor="text1"/>
        </w:rPr>
        <w:t xml:space="preserve"> is about a boy who </w:t>
      </w:r>
      <w:r w:rsidR="00340E5D" w:rsidRPr="00A37E3A">
        <w:rPr>
          <w:color w:val="000000" w:themeColor="text1"/>
        </w:rPr>
        <w:t xml:space="preserve">has </w:t>
      </w:r>
      <w:r w:rsidRPr="00A37E3A">
        <w:rPr>
          <w:color w:val="000000" w:themeColor="text1"/>
        </w:rPr>
        <w:t>lost his hat</w:t>
      </w:r>
      <w:r w:rsidR="00BD5102" w:rsidRPr="00A37E3A">
        <w:rPr>
          <w:color w:val="000000" w:themeColor="text1"/>
        </w:rPr>
        <w:t xml:space="preserve">. He </w:t>
      </w:r>
      <w:r w:rsidRPr="00A37E3A">
        <w:rPr>
          <w:color w:val="000000" w:themeColor="text1"/>
        </w:rPr>
        <w:t>looks through different places in the city, but he can’t find it because the hat was taken by a monkey who tries to tease him by hiding in different places. The paper mechanism used here is the parallel fold</w:t>
      </w:r>
      <w:r w:rsidR="0056402A" w:rsidRPr="00A37E3A">
        <w:rPr>
          <w:color w:val="000000" w:themeColor="text1"/>
        </w:rPr>
        <w:t xml:space="preserve">; </w:t>
      </w:r>
      <w:r w:rsidRPr="00A37E3A">
        <w:rPr>
          <w:color w:val="000000" w:themeColor="text1"/>
        </w:rPr>
        <w:t>it is not a complex technique in pop-up paper engineering, but the technique appropriately expresses overlapping structures found in different places in the city</w:t>
      </w:r>
      <w:r w:rsidR="00D5427C" w:rsidRPr="00A37E3A">
        <w:rPr>
          <w:color w:val="000000" w:themeColor="text1"/>
        </w:rPr>
        <w:t xml:space="preserve"> (</w:t>
      </w:r>
      <w:r w:rsidR="00827C4A" w:rsidRPr="00A37E3A">
        <w:rPr>
          <w:color w:val="000000" w:themeColor="text1"/>
        </w:rPr>
        <w:fldChar w:fldCharType="begin"/>
      </w:r>
      <w:r w:rsidR="00827C4A" w:rsidRPr="00A37E3A">
        <w:rPr>
          <w:color w:val="000000" w:themeColor="text1"/>
        </w:rPr>
        <w:instrText xml:space="preserve"> REF _Ref44579782 </w:instrText>
      </w:r>
      <w:r w:rsidR="00827C4A" w:rsidRPr="00A37E3A">
        <w:rPr>
          <w:color w:val="000000" w:themeColor="text1"/>
        </w:rPr>
        <w:fldChar w:fldCharType="separate"/>
      </w:r>
      <w:r w:rsidR="008E3A81" w:rsidRPr="00A37E3A">
        <w:rPr>
          <w:color w:val="000000" w:themeColor="text1"/>
        </w:rPr>
        <w:t xml:space="preserve">Figure </w:t>
      </w:r>
      <w:r w:rsidR="008E3A81" w:rsidRPr="00A37E3A">
        <w:rPr>
          <w:noProof/>
          <w:color w:val="000000" w:themeColor="text1"/>
        </w:rPr>
        <w:t>xxxi</w:t>
      </w:r>
      <w:r w:rsidR="00827C4A" w:rsidRPr="00A37E3A">
        <w:rPr>
          <w:noProof/>
          <w:color w:val="000000" w:themeColor="text1"/>
        </w:rPr>
        <w:fldChar w:fldCharType="end"/>
      </w:r>
      <w:r w:rsidR="00D5427C" w:rsidRPr="00A37E3A">
        <w:rPr>
          <w:color w:val="000000" w:themeColor="text1"/>
        </w:rPr>
        <w:t>)</w:t>
      </w:r>
      <w:r w:rsidRPr="00A37E3A">
        <w:rPr>
          <w:color w:val="000000" w:themeColor="text1"/>
        </w:rPr>
        <w:t>. However, the design is not only used to create a three-dimensional space</w:t>
      </w:r>
      <w:r w:rsidR="0056402A" w:rsidRPr="00A37E3A">
        <w:rPr>
          <w:color w:val="000000" w:themeColor="text1"/>
        </w:rPr>
        <w:t xml:space="preserve">. It </w:t>
      </w:r>
      <w:r w:rsidRPr="00A37E3A">
        <w:rPr>
          <w:color w:val="000000" w:themeColor="text1"/>
        </w:rPr>
        <w:t>also serve</w:t>
      </w:r>
      <w:r w:rsidR="0056402A" w:rsidRPr="00A37E3A">
        <w:rPr>
          <w:color w:val="000000" w:themeColor="text1"/>
        </w:rPr>
        <w:t>s</w:t>
      </w:r>
      <w:r w:rsidRPr="00A37E3A">
        <w:rPr>
          <w:color w:val="000000" w:themeColor="text1"/>
        </w:rPr>
        <w:t xml:space="preserve"> the hide-and-seek game between the boy and the monkey in the story. When the book is opened, the scenes pop out and display as a structure. The boy can be seen clearly </w:t>
      </w:r>
      <w:r w:rsidR="00261CD3">
        <w:rPr>
          <w:color w:val="000000" w:themeColor="text1"/>
        </w:rPr>
        <w:t>on</w:t>
      </w:r>
      <w:r w:rsidRPr="00A37E3A">
        <w:rPr>
          <w:color w:val="000000" w:themeColor="text1"/>
        </w:rPr>
        <w:t xml:space="preserve"> each page, but the monkey is always hard to find because he is always hiding behind the pop-up elements</w:t>
      </w:r>
      <w:r w:rsidR="009101B0" w:rsidRPr="00A37E3A">
        <w:rPr>
          <w:color w:val="000000" w:themeColor="text1"/>
        </w:rPr>
        <w:t xml:space="preserve"> (</w:t>
      </w:r>
      <w:r w:rsidR="00827C4A" w:rsidRPr="00A37E3A">
        <w:rPr>
          <w:color w:val="000000" w:themeColor="text1"/>
        </w:rPr>
        <w:fldChar w:fldCharType="begin"/>
      </w:r>
      <w:r w:rsidR="00827C4A" w:rsidRPr="00A37E3A">
        <w:rPr>
          <w:color w:val="000000" w:themeColor="text1"/>
        </w:rPr>
        <w:instrText xml:space="preserve"> REF _Ref44579652 </w:instrText>
      </w:r>
      <w:r w:rsidR="00827C4A" w:rsidRPr="00A37E3A">
        <w:rPr>
          <w:color w:val="000000" w:themeColor="text1"/>
        </w:rPr>
        <w:fldChar w:fldCharType="separate"/>
      </w:r>
      <w:r w:rsidR="008E3A81" w:rsidRPr="00A37E3A">
        <w:rPr>
          <w:color w:val="000000" w:themeColor="text1"/>
        </w:rPr>
        <w:t xml:space="preserve">Figure </w:t>
      </w:r>
      <w:r w:rsidR="008E3A81" w:rsidRPr="00A37E3A">
        <w:rPr>
          <w:noProof/>
          <w:color w:val="000000" w:themeColor="text1"/>
        </w:rPr>
        <w:t>xxxii</w:t>
      </w:r>
      <w:r w:rsidR="00827C4A" w:rsidRPr="00A37E3A">
        <w:rPr>
          <w:noProof/>
          <w:color w:val="000000" w:themeColor="text1"/>
        </w:rPr>
        <w:fldChar w:fldCharType="end"/>
      </w:r>
      <w:r w:rsidR="009101B0" w:rsidRPr="00A37E3A">
        <w:rPr>
          <w:color w:val="000000" w:themeColor="text1"/>
        </w:rPr>
        <w:t>)</w:t>
      </w:r>
      <w:r w:rsidRPr="00A37E3A">
        <w:rPr>
          <w:color w:val="000000" w:themeColor="text1"/>
        </w:rPr>
        <w:t xml:space="preserve">. </w:t>
      </w:r>
    </w:p>
    <w:p w14:paraId="715154A2" w14:textId="77777777" w:rsidR="00CF1AB9" w:rsidRPr="00A37E3A" w:rsidRDefault="00C44C9E" w:rsidP="0083418F">
      <w:pPr>
        <w:keepNext/>
        <w:rPr>
          <w:color w:val="000000" w:themeColor="text1"/>
        </w:rPr>
      </w:pPr>
      <w:r w:rsidRPr="00A37E3A">
        <w:rPr>
          <w:noProof/>
          <w:color w:val="000000" w:themeColor="text1"/>
        </w:rPr>
        <w:drawing>
          <wp:inline distT="0" distB="0" distL="0" distR="0" wp14:anchorId="20CE9C58" wp14:editId="0F5D61BE">
            <wp:extent cx="2364206" cy="3152175"/>
            <wp:effectExtent l="0" t="0" r="0" b="0"/>
            <wp:docPr id="130" name="Picture 130" descr="A picture containing refrigerato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 name="OhMonChapeau∏AnouckBoisrobert-LouisRigaud-helium-2014_08.jpg"/>
                    <pic:cNvPicPr/>
                  </pic:nvPicPr>
                  <pic:blipFill>
                    <a:blip r:embed="rId42" cstate="print">
                      <a:extLst>
                        <a:ext uri="{28A0092B-C50C-407E-A947-70E740481C1C}">
                          <a14:useLocalDpi xmlns:a14="http://schemas.microsoft.com/office/drawing/2010/main" val="0"/>
                        </a:ext>
                      </a:extLst>
                    </a:blip>
                    <a:stretch>
                      <a:fillRect/>
                    </a:stretch>
                  </pic:blipFill>
                  <pic:spPr>
                    <a:xfrm>
                      <a:off x="0" y="0"/>
                      <a:ext cx="2375018" cy="3166591"/>
                    </a:xfrm>
                    <a:prstGeom prst="rect">
                      <a:avLst/>
                    </a:prstGeom>
                  </pic:spPr>
                </pic:pic>
              </a:graphicData>
            </a:graphic>
          </wp:inline>
        </w:drawing>
      </w:r>
    </w:p>
    <w:p w14:paraId="19D0F1D1" w14:textId="0C544A40" w:rsidR="00B47D8F" w:rsidRPr="00A37E3A" w:rsidRDefault="00CF1AB9" w:rsidP="0083418F">
      <w:pPr>
        <w:pStyle w:val="Caption"/>
      </w:pPr>
      <w:bookmarkStart w:id="228" w:name="_Ref44579652"/>
      <w:bookmarkStart w:id="229" w:name="_Toc49092087"/>
      <w:bookmarkStart w:id="230" w:name="_Toc49255678"/>
      <w:bookmarkStart w:id="231" w:name="_Toc49500856"/>
      <w:bookmarkStart w:id="232" w:name="_Toc68531910"/>
      <w:r w:rsidRPr="00A37E3A">
        <w:t xml:space="preserve">Figure </w:t>
      </w:r>
      <w:r w:rsidR="00827C4A" w:rsidRPr="00A37E3A">
        <w:fldChar w:fldCharType="begin"/>
      </w:r>
      <w:r w:rsidR="00827C4A" w:rsidRPr="00A37E3A">
        <w:instrText xml:space="preserve"> SEQ Figure \* roman </w:instrText>
      </w:r>
      <w:r w:rsidR="00827C4A" w:rsidRPr="00A37E3A">
        <w:fldChar w:fldCharType="separate"/>
      </w:r>
      <w:r w:rsidR="008E3A81" w:rsidRPr="00A37E3A">
        <w:rPr>
          <w:noProof/>
        </w:rPr>
        <w:t>xxxii</w:t>
      </w:r>
      <w:r w:rsidR="00827C4A" w:rsidRPr="00A37E3A">
        <w:rPr>
          <w:noProof/>
        </w:rPr>
        <w:fldChar w:fldCharType="end"/>
      </w:r>
      <w:bookmarkEnd w:id="228"/>
      <w:r w:rsidR="009101B0" w:rsidRPr="00A37E3A">
        <w:t xml:space="preserve"> </w:t>
      </w:r>
      <w:r w:rsidR="00A5676B" w:rsidRPr="00A37E3A">
        <w:t xml:space="preserve"> </w:t>
      </w:r>
      <w:bookmarkEnd w:id="229"/>
      <w:bookmarkEnd w:id="230"/>
      <w:r w:rsidR="00B47D8F" w:rsidRPr="00A37E3A">
        <w:rPr>
          <w:i/>
        </w:rPr>
        <w:t>Oh ! Mon chapeau</w:t>
      </w:r>
      <w:r w:rsidR="00B47D8F" w:rsidRPr="00A37E3A">
        <w:rPr>
          <w:iCs w:val="0"/>
        </w:rPr>
        <w:t xml:space="preserve"> (</w:t>
      </w:r>
      <w:proofErr w:type="spellStart"/>
      <w:r w:rsidR="00B47D8F" w:rsidRPr="00A37E3A">
        <w:rPr>
          <w:iCs w:val="0"/>
        </w:rPr>
        <w:t>Boisrobert</w:t>
      </w:r>
      <w:proofErr w:type="spellEnd"/>
      <w:r w:rsidR="00B47D8F" w:rsidRPr="00A37E3A">
        <w:rPr>
          <w:iCs w:val="0"/>
        </w:rPr>
        <w:t xml:space="preserve"> and Rigaud, 2014)</w:t>
      </w:r>
      <w:bookmarkEnd w:id="231"/>
      <w:bookmarkEnd w:id="232"/>
    </w:p>
    <w:p w14:paraId="765CD8AB" w14:textId="02CC92C2" w:rsidR="004513C5" w:rsidRPr="00A37E3A" w:rsidRDefault="004513C5" w:rsidP="001D4254">
      <w:pPr>
        <w:rPr>
          <w:color w:val="000000" w:themeColor="text1"/>
        </w:rPr>
      </w:pPr>
      <w:r w:rsidRPr="00A37E3A">
        <w:rPr>
          <w:color w:val="000000" w:themeColor="text1"/>
        </w:rPr>
        <w:t xml:space="preserve">The creators used the spatiality of the </w:t>
      </w:r>
      <w:r w:rsidR="000F3981" w:rsidRPr="00A37E3A">
        <w:rPr>
          <w:color w:val="000000" w:themeColor="text1"/>
        </w:rPr>
        <w:t>book-object</w:t>
      </w:r>
      <w:r w:rsidRPr="00A37E3A">
        <w:rPr>
          <w:color w:val="000000" w:themeColor="text1"/>
        </w:rPr>
        <w:t xml:space="preserve"> here to create multiple layers between the open pages and to serve the story; they hid the hat-stealing monkey under the pop-up layers so that the readers cannot see the monkey directly except by moving the book around to see past the pop-up elements. This design considers the ‘display’ as an element of the book </w:t>
      </w:r>
      <w:r w:rsidR="0020698D" w:rsidRPr="00A37E3A">
        <w:rPr>
          <w:color w:val="000000" w:themeColor="text1"/>
        </w:rPr>
        <w:fldChar w:fldCharType="begin" w:fldLock="1"/>
      </w:r>
      <w:r w:rsidR="00DA0F82" w:rsidRPr="00A37E3A">
        <w:rPr>
          <w:color w:val="000000" w:themeColor="text1"/>
        </w:rPr>
        <w:instrText>ADDIN CSL_CITATION {"citationItems":[{"id":"ITEM-1","itemData":{"ISBN":"0963768212","abstract":"3rd ed. \"Book 95.\" Introduction -- The book as physical object -- Display -- Picture relationships -- Movement -- Syntactical pages -- Structure and composition.","author":[{"dropping-particle":"","family":"Smith","given":"Keith A.","non-dropping-particle":"","parse-names":false,"suffix":""}],"id":"ITEM-1","issued":{"date-parts":[["1994"]]},"number-of-pages":"238","publisher":"Keith A. Smith Books","publisher-place":"Rochester, N.Y.","title":"Structure of the visual book","type":"book"},"locator":"171","uris":["http://www.mendeley.com/documents/?uuid=cb5fd595-f77c-38e6-a169-d17f29ff3990"]}],"mendeley":{"formattedCitation":"(Smith, 1994, p. 171)","plainTextFormattedCitation":"(Smith, 1994, p. 171)","previouslyFormattedCitation":"(Smith, 1994, p. 171)"},"properties":{"noteIndex":0},"schema":"https://github.com/citation-style-language/schema/raw/master/csl-citation.json"}</w:instrText>
      </w:r>
      <w:r w:rsidR="0020698D" w:rsidRPr="00A37E3A">
        <w:rPr>
          <w:color w:val="000000" w:themeColor="text1"/>
        </w:rPr>
        <w:fldChar w:fldCharType="separate"/>
      </w:r>
      <w:r w:rsidR="00A5676B" w:rsidRPr="00A37E3A">
        <w:rPr>
          <w:noProof/>
          <w:color w:val="000000" w:themeColor="text1"/>
        </w:rPr>
        <w:t>(Smith, 1994, p. 171)</w:t>
      </w:r>
      <w:r w:rsidR="0020698D" w:rsidRPr="00A37E3A">
        <w:rPr>
          <w:color w:val="000000" w:themeColor="text1"/>
        </w:rPr>
        <w:fldChar w:fldCharType="end"/>
      </w:r>
      <w:r w:rsidR="0020698D" w:rsidRPr="00A37E3A">
        <w:rPr>
          <w:color w:val="000000" w:themeColor="text1"/>
        </w:rPr>
        <w:t xml:space="preserve"> </w:t>
      </w:r>
      <w:r w:rsidRPr="00A37E3A">
        <w:rPr>
          <w:color w:val="000000" w:themeColor="text1"/>
        </w:rPr>
        <w:t xml:space="preserve">to express the </w:t>
      </w:r>
      <w:r w:rsidR="00735DC6" w:rsidRPr="00A37E3A">
        <w:rPr>
          <w:color w:val="000000" w:themeColor="text1"/>
        </w:rPr>
        <w:t xml:space="preserve">ideas </w:t>
      </w:r>
      <w:r w:rsidRPr="00A37E3A">
        <w:rPr>
          <w:color w:val="000000" w:themeColor="text1"/>
        </w:rPr>
        <w:t xml:space="preserve">and draw in the reader by making them interact with the </w:t>
      </w:r>
      <w:r w:rsidR="000F3981" w:rsidRPr="00A37E3A">
        <w:rPr>
          <w:color w:val="000000" w:themeColor="text1"/>
        </w:rPr>
        <w:t>book-object</w:t>
      </w:r>
      <w:r w:rsidRPr="00A37E3A">
        <w:rPr>
          <w:color w:val="000000" w:themeColor="text1"/>
        </w:rPr>
        <w:t xml:space="preserve"> to obtain the information in a semi-immersive way. Rigaud said in </w:t>
      </w:r>
      <w:r w:rsidR="007D2D21" w:rsidRPr="00A37E3A">
        <w:rPr>
          <w:color w:val="000000" w:themeColor="text1"/>
        </w:rPr>
        <w:t xml:space="preserve">an </w:t>
      </w:r>
      <w:r w:rsidRPr="00A37E3A">
        <w:rPr>
          <w:color w:val="000000" w:themeColor="text1"/>
        </w:rPr>
        <w:t>interview</w:t>
      </w:r>
      <w:r w:rsidRPr="00A37E3A">
        <w:rPr>
          <w:rFonts w:eastAsia="SimSun"/>
          <w:color w:val="000000" w:themeColor="text1"/>
        </w:rPr>
        <w:t>：</w:t>
      </w:r>
    </w:p>
    <w:p w14:paraId="62F11147" w14:textId="38BE6976" w:rsidR="004513C5" w:rsidRPr="00A37E3A" w:rsidRDefault="004513C5" w:rsidP="001D4254">
      <w:pPr>
        <w:pStyle w:val="NormalWeb"/>
        <w:spacing w:line="240" w:lineRule="auto"/>
        <w:ind w:left="720"/>
        <w:jc w:val="both"/>
        <w:rPr>
          <w:color w:val="000000" w:themeColor="text1"/>
        </w:rPr>
      </w:pPr>
      <w:r w:rsidRPr="00A37E3A">
        <w:rPr>
          <w:color w:val="000000" w:themeColor="text1"/>
        </w:rPr>
        <w:t xml:space="preserve">Pop-up is a way to play with the </w:t>
      </w:r>
      <w:r w:rsidR="000F3981" w:rsidRPr="00A37E3A">
        <w:rPr>
          <w:color w:val="000000" w:themeColor="text1"/>
        </w:rPr>
        <w:t>book-object</w:t>
      </w:r>
      <w:r w:rsidRPr="00A37E3A">
        <w:rPr>
          <w:color w:val="000000" w:themeColor="text1"/>
        </w:rPr>
        <w:t xml:space="preserve"> and illustration. The animated book gives a lot of possibilities; it offers readers new ways to imagine, to read, to manipulate the book. I think that by combining these technical possibilities with narration and graphical styles, new reading experiences are created. (2018, </w:t>
      </w:r>
      <w:r w:rsidR="002052C5" w:rsidRPr="00A37E3A">
        <w:rPr>
          <w:color w:val="000000" w:themeColor="text1"/>
        </w:rPr>
        <w:t>unpublished, see the appendix</w:t>
      </w:r>
      <w:r w:rsidRPr="00A37E3A">
        <w:rPr>
          <w:rFonts w:hint="eastAsia"/>
          <w:color w:val="000000" w:themeColor="text1"/>
        </w:rPr>
        <w:t>)</w:t>
      </w:r>
    </w:p>
    <w:p w14:paraId="4B2AEB31" w14:textId="0D558A6F" w:rsidR="004513C5" w:rsidRPr="00A37E3A" w:rsidRDefault="004513C5" w:rsidP="00C44C9E">
      <w:pPr>
        <w:rPr>
          <w:color w:val="000000" w:themeColor="text1"/>
        </w:rPr>
      </w:pPr>
      <w:r w:rsidRPr="00A37E3A">
        <w:rPr>
          <w:color w:val="000000" w:themeColor="text1"/>
        </w:rPr>
        <w:t xml:space="preserve">Moreover, in the book, the creators </w:t>
      </w:r>
      <w:r w:rsidR="007D2D21" w:rsidRPr="00A37E3A">
        <w:rPr>
          <w:color w:val="000000" w:themeColor="text1"/>
        </w:rPr>
        <w:t>confuse the reader</w:t>
      </w:r>
      <w:r w:rsidR="007D2D21" w:rsidRPr="00A37E3A" w:rsidDel="007D2D21">
        <w:rPr>
          <w:color w:val="000000" w:themeColor="text1"/>
        </w:rPr>
        <w:t xml:space="preserve"> </w:t>
      </w:r>
      <w:r w:rsidR="007D2D21" w:rsidRPr="00A37E3A">
        <w:rPr>
          <w:color w:val="000000" w:themeColor="text1"/>
        </w:rPr>
        <w:t xml:space="preserve">by </w:t>
      </w:r>
      <w:r w:rsidRPr="00A37E3A">
        <w:rPr>
          <w:color w:val="000000" w:themeColor="text1"/>
        </w:rPr>
        <w:t>design</w:t>
      </w:r>
      <w:r w:rsidR="007D2D21" w:rsidRPr="00A37E3A">
        <w:rPr>
          <w:color w:val="000000" w:themeColor="text1"/>
        </w:rPr>
        <w:t>ing</w:t>
      </w:r>
      <w:r w:rsidRPr="00A37E3A">
        <w:rPr>
          <w:color w:val="000000" w:themeColor="text1"/>
        </w:rPr>
        <w:t xml:space="preserve"> </w:t>
      </w:r>
      <w:r w:rsidR="00340E5D" w:rsidRPr="00A37E3A">
        <w:rPr>
          <w:color w:val="000000" w:themeColor="text1"/>
        </w:rPr>
        <w:t xml:space="preserve">various </w:t>
      </w:r>
      <w:r w:rsidRPr="00A37E3A">
        <w:rPr>
          <w:color w:val="000000" w:themeColor="text1"/>
        </w:rPr>
        <w:t xml:space="preserve">shapes </w:t>
      </w:r>
      <w:r w:rsidR="007D2D21" w:rsidRPr="00A37E3A">
        <w:rPr>
          <w:color w:val="000000" w:themeColor="text1"/>
        </w:rPr>
        <w:t xml:space="preserve">similar </w:t>
      </w:r>
      <w:r w:rsidRPr="00A37E3A">
        <w:rPr>
          <w:color w:val="000000" w:themeColor="text1"/>
        </w:rPr>
        <w:t xml:space="preserve">to the hat within other elements of the illustration. </w:t>
      </w:r>
      <w:r w:rsidR="00987225" w:rsidRPr="00A37E3A">
        <w:rPr>
          <w:color w:val="000000" w:themeColor="text1"/>
        </w:rPr>
        <w:t xml:space="preserve">The visual and verbal information </w:t>
      </w:r>
      <w:r w:rsidR="00261CD3">
        <w:rPr>
          <w:color w:val="000000" w:themeColor="text1"/>
        </w:rPr>
        <w:t>are</w:t>
      </w:r>
      <w:r w:rsidR="00987225" w:rsidRPr="00A37E3A">
        <w:rPr>
          <w:color w:val="000000" w:themeColor="text1"/>
        </w:rPr>
        <w:t xml:space="preserve"> contradictory, which increases the drama of the story</w:t>
      </w:r>
      <w:r w:rsidRPr="00A37E3A">
        <w:rPr>
          <w:color w:val="000000" w:themeColor="text1"/>
        </w:rPr>
        <w:t>; the text repeatedly claims there is not a monkey, but the monkey is there</w:t>
      </w:r>
      <w:r w:rsidR="00835559" w:rsidRPr="00A37E3A">
        <w:rPr>
          <w:color w:val="000000" w:themeColor="text1"/>
        </w:rPr>
        <w:t xml:space="preserve">—it’s just that </w:t>
      </w:r>
      <w:r w:rsidRPr="00A37E3A">
        <w:rPr>
          <w:color w:val="000000" w:themeColor="text1"/>
        </w:rPr>
        <w:t>the</w:t>
      </w:r>
      <w:r w:rsidR="005A0422" w:rsidRPr="00A37E3A">
        <w:rPr>
          <w:color w:val="000000" w:themeColor="text1"/>
        </w:rPr>
        <w:t xml:space="preserve"> reader must interact with the </w:t>
      </w:r>
      <w:r w:rsidRPr="00A37E3A">
        <w:rPr>
          <w:color w:val="000000" w:themeColor="text1"/>
        </w:rPr>
        <w:t>book to find it.</w:t>
      </w:r>
    </w:p>
    <w:p w14:paraId="3C68FBDB" w14:textId="77777777" w:rsidR="00D5427C" w:rsidRPr="00A37E3A" w:rsidRDefault="004513C5" w:rsidP="0083418F">
      <w:pPr>
        <w:keepNext/>
        <w:autoSpaceDE w:val="0"/>
        <w:autoSpaceDN w:val="0"/>
        <w:adjustRightInd w:val="0"/>
        <w:jc w:val="both"/>
        <w:rPr>
          <w:color w:val="000000" w:themeColor="text1"/>
        </w:rPr>
      </w:pPr>
      <w:r w:rsidRPr="00A37E3A">
        <w:rPr>
          <w:noProof/>
          <w:color w:val="000000" w:themeColor="text1"/>
          <w:lang w:val="en-US"/>
        </w:rPr>
        <w:drawing>
          <wp:inline distT="0" distB="0" distL="0" distR="0" wp14:anchorId="22AA5590" wp14:editId="01D0FFF2">
            <wp:extent cx="3510642" cy="2634149"/>
            <wp:effectExtent l="0" t="0" r="0" b="0"/>
            <wp:docPr id="21" name="Picture 21" descr="A picture containing table, box, refrigerator, pap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Oceano∏AnouckBoisrobert-LouisRigaud-helium-2013_04.jpg"/>
                    <pic:cNvPicPr/>
                  </pic:nvPicPr>
                  <pic:blipFill>
                    <a:blip r:embed="rId43" cstate="print">
                      <a:extLst>
                        <a:ext uri="{28A0092B-C50C-407E-A947-70E740481C1C}">
                          <a14:useLocalDpi xmlns:a14="http://schemas.microsoft.com/office/drawing/2010/main" val="0"/>
                        </a:ext>
                      </a:extLst>
                    </a:blip>
                    <a:stretch>
                      <a:fillRect/>
                    </a:stretch>
                  </pic:blipFill>
                  <pic:spPr>
                    <a:xfrm>
                      <a:off x="0" y="0"/>
                      <a:ext cx="3594710" cy="2697228"/>
                    </a:xfrm>
                    <a:prstGeom prst="rect">
                      <a:avLst/>
                    </a:prstGeom>
                  </pic:spPr>
                </pic:pic>
              </a:graphicData>
            </a:graphic>
          </wp:inline>
        </w:drawing>
      </w:r>
    </w:p>
    <w:p w14:paraId="4E388486" w14:textId="168954FC" w:rsidR="00233D95" w:rsidRPr="00A37E3A" w:rsidRDefault="00D5427C" w:rsidP="0083418F">
      <w:pPr>
        <w:pStyle w:val="Caption"/>
        <w:rPr>
          <w:iCs w:val="0"/>
        </w:rPr>
      </w:pPr>
      <w:bookmarkStart w:id="233" w:name="_Ref44580287"/>
      <w:bookmarkStart w:id="234" w:name="_Toc49092088"/>
      <w:bookmarkStart w:id="235" w:name="_Toc49255679"/>
      <w:bookmarkStart w:id="236" w:name="_Toc49500857"/>
      <w:bookmarkStart w:id="237" w:name="_Toc68531911"/>
      <w:r w:rsidRPr="00A37E3A">
        <w:t xml:space="preserve">Figure </w:t>
      </w:r>
      <w:r w:rsidR="00827C4A" w:rsidRPr="00A37E3A">
        <w:fldChar w:fldCharType="begin"/>
      </w:r>
      <w:r w:rsidR="00827C4A" w:rsidRPr="00A37E3A">
        <w:instrText xml:space="preserve"> SEQ Figure \* roman </w:instrText>
      </w:r>
      <w:r w:rsidR="00827C4A" w:rsidRPr="00A37E3A">
        <w:fldChar w:fldCharType="separate"/>
      </w:r>
      <w:r w:rsidR="008E3A81" w:rsidRPr="00A37E3A">
        <w:rPr>
          <w:noProof/>
        </w:rPr>
        <w:t>xxxiii</w:t>
      </w:r>
      <w:r w:rsidR="00827C4A" w:rsidRPr="00A37E3A">
        <w:rPr>
          <w:noProof/>
        </w:rPr>
        <w:fldChar w:fldCharType="end"/>
      </w:r>
      <w:bookmarkEnd w:id="233"/>
      <w:r w:rsidRPr="00A37E3A">
        <w:t xml:space="preserve"> </w:t>
      </w:r>
      <w:proofErr w:type="spellStart"/>
      <w:r w:rsidR="00AA1CF5" w:rsidRPr="00A37E3A">
        <w:rPr>
          <w:i/>
          <w:iCs w:val="0"/>
        </w:rPr>
        <w:t>Océano</w:t>
      </w:r>
      <w:proofErr w:type="spellEnd"/>
      <w:r w:rsidR="00AA1CF5" w:rsidRPr="00A37E3A">
        <w:rPr>
          <w:i/>
          <w:iCs w:val="0"/>
        </w:rPr>
        <w:t xml:space="preserve"> </w:t>
      </w:r>
      <w:r w:rsidR="00AA1CF5" w:rsidRPr="00A37E3A">
        <w:t>(</w:t>
      </w:r>
      <w:proofErr w:type="spellStart"/>
      <w:r w:rsidR="00AA1CF5" w:rsidRPr="00A37E3A">
        <w:rPr>
          <w:iCs w:val="0"/>
        </w:rPr>
        <w:t>Boisrobert</w:t>
      </w:r>
      <w:proofErr w:type="spellEnd"/>
      <w:r w:rsidR="00AA1CF5" w:rsidRPr="00A37E3A">
        <w:rPr>
          <w:iCs w:val="0"/>
        </w:rPr>
        <w:t xml:space="preserve"> and Rigaud, 2013)</w:t>
      </w:r>
      <w:bookmarkEnd w:id="234"/>
      <w:bookmarkEnd w:id="235"/>
      <w:bookmarkEnd w:id="236"/>
      <w:bookmarkEnd w:id="237"/>
    </w:p>
    <w:p w14:paraId="0DE1A0D8" w14:textId="291CBE16" w:rsidR="00233D95" w:rsidRPr="00A37E3A" w:rsidRDefault="00A5676B" w:rsidP="00D5427C">
      <w:pPr>
        <w:rPr>
          <w:color w:val="000000" w:themeColor="text1"/>
        </w:rPr>
      </w:pPr>
      <w:r w:rsidRPr="00A37E3A">
        <w:rPr>
          <w:color w:val="000000" w:themeColor="text1"/>
        </w:rPr>
        <w:t>‘</w:t>
      </w:r>
      <w:proofErr w:type="spellStart"/>
      <w:r w:rsidRPr="00A37E3A">
        <w:rPr>
          <w:color w:val="000000" w:themeColor="text1"/>
        </w:rPr>
        <w:t>Océano</w:t>
      </w:r>
      <w:proofErr w:type="spellEnd"/>
      <w:r w:rsidRPr="00A37E3A">
        <w:rPr>
          <w:color w:val="000000" w:themeColor="text1"/>
        </w:rPr>
        <w:t xml:space="preserve">’/ </w:t>
      </w:r>
      <w:r w:rsidR="004513C5" w:rsidRPr="00A37E3A">
        <w:rPr>
          <w:color w:val="000000" w:themeColor="text1"/>
        </w:rPr>
        <w:t>‘Under the Ocean’</w:t>
      </w:r>
      <w:r w:rsidR="00F92CE3" w:rsidRPr="00A37E3A">
        <w:rPr>
          <w:color w:val="000000" w:themeColor="text1"/>
        </w:rPr>
        <w:t xml:space="preserve"> </w:t>
      </w:r>
      <w:r w:rsidR="004513C5" w:rsidRPr="00A37E3A">
        <w:rPr>
          <w:color w:val="000000" w:themeColor="text1"/>
        </w:rPr>
        <w:fldChar w:fldCharType="begin" w:fldLock="1"/>
      </w:r>
      <w:r w:rsidR="005522D8" w:rsidRPr="00A37E3A">
        <w:rPr>
          <w:color w:val="000000" w:themeColor="text1"/>
        </w:rPr>
        <w:instrText>ADDIN CSL_CITATION {"citationItems":[{"id":"ITEM-1","itemData":{"ISBN":"9781849761598","abstract":"Not suitable for children under three years old. Originally published in French as Oceano by Helium/Actes Sud, 2013. Pop-up book. \"On board the Océano, our big red sailing boat, we hoist the sails and set off on a big adventure around the world. Everything changes as we sail from busy port to icy Arctic, through stormy seas and beautiful sunsets. But it's what lies under the ocean that will surprise and thrill the most!\"--Page 4 of cover.","author":[{"dropping-particle":"","family":"Boisrobert","given":"Anouck","non-dropping-particle":"","parse-names":false,"suffix":""},{"dropping-particle":"","family":"Rigaud","given":"Louis","non-dropping-particle":"","parse-names":false,"suffix":""}],"id":"ITEM-1","issued":{"date-parts":[["2014"]]},"number-of-pages":"10","publisher":"Hélium","publisher-place":"Paris","title":"Océano","type":"book"},"uris":["http://www.mendeley.com/documents/?uuid=1c4f3a36-56cc-36f3-a011-cbe16e42aaf2"]}],"mendeley":{"formattedCitation":"(Boisrobert and Rigaud, 2014a)","manualFormatting":"(2013)","plainTextFormattedCitation":"(Boisrobert and Rigaud, 2014a)","previouslyFormattedCitation":"(Boisrobert and Rigaud, 2014a)"},"properties":{"noteIndex":0},"schema":"https://github.com/citation-style-language/schema/raw/master/csl-citation.json"}</w:instrText>
      </w:r>
      <w:r w:rsidR="004513C5" w:rsidRPr="00A37E3A">
        <w:rPr>
          <w:color w:val="000000" w:themeColor="text1"/>
        </w:rPr>
        <w:fldChar w:fldCharType="separate"/>
      </w:r>
      <w:r w:rsidR="004513C5" w:rsidRPr="00A37E3A">
        <w:rPr>
          <w:noProof/>
          <w:color w:val="000000" w:themeColor="text1"/>
        </w:rPr>
        <w:t>(2013)</w:t>
      </w:r>
      <w:r w:rsidR="004513C5" w:rsidRPr="00A37E3A">
        <w:rPr>
          <w:color w:val="000000" w:themeColor="text1"/>
        </w:rPr>
        <w:fldChar w:fldCharType="end"/>
      </w:r>
      <w:r w:rsidR="004513C5" w:rsidRPr="00A37E3A">
        <w:rPr>
          <w:color w:val="000000" w:themeColor="text1"/>
        </w:rPr>
        <w:t xml:space="preserve"> is another pop-up book designed by Rigaud and </w:t>
      </w:r>
      <w:proofErr w:type="spellStart"/>
      <w:r w:rsidR="004513C5" w:rsidRPr="00A37E3A">
        <w:rPr>
          <w:color w:val="000000" w:themeColor="text1"/>
        </w:rPr>
        <w:t>Boisrobert</w:t>
      </w:r>
      <w:proofErr w:type="spellEnd"/>
      <w:r w:rsidR="00FE15CD" w:rsidRPr="00A37E3A">
        <w:rPr>
          <w:color w:val="000000" w:themeColor="text1"/>
        </w:rPr>
        <w:t xml:space="preserve">. It tells </w:t>
      </w:r>
      <w:r w:rsidR="004513C5" w:rsidRPr="00A37E3A">
        <w:rPr>
          <w:color w:val="000000" w:themeColor="text1"/>
        </w:rPr>
        <w:t xml:space="preserve">a story about a boat travelling around the world. </w:t>
      </w:r>
      <w:r w:rsidR="0009208A" w:rsidRPr="00A37E3A">
        <w:rPr>
          <w:color w:val="000000" w:themeColor="text1"/>
        </w:rPr>
        <w:t xml:space="preserve">Rigaud and </w:t>
      </w:r>
      <w:proofErr w:type="spellStart"/>
      <w:r w:rsidR="0009208A" w:rsidRPr="00A37E3A">
        <w:rPr>
          <w:color w:val="000000" w:themeColor="text1"/>
        </w:rPr>
        <w:t>Boisrobert</w:t>
      </w:r>
      <w:proofErr w:type="spellEnd"/>
      <w:r w:rsidR="0009208A" w:rsidRPr="00A37E3A" w:rsidDel="0009208A">
        <w:rPr>
          <w:color w:val="000000" w:themeColor="text1"/>
        </w:rPr>
        <w:t xml:space="preserve"> </w:t>
      </w:r>
      <w:r w:rsidR="004513C5" w:rsidRPr="00A37E3A">
        <w:rPr>
          <w:color w:val="000000" w:themeColor="text1"/>
        </w:rPr>
        <w:t>made a ‘sea-level’ with a big piece of v-fold paper which can stand on the spread. This surface creates two spaces in one open spread</w:t>
      </w:r>
      <w:r w:rsidR="001627DD" w:rsidRPr="00A37E3A">
        <w:rPr>
          <w:color w:val="000000" w:themeColor="text1"/>
        </w:rPr>
        <w:t>—</w:t>
      </w:r>
      <w:r w:rsidR="004513C5" w:rsidRPr="00A37E3A">
        <w:rPr>
          <w:color w:val="000000" w:themeColor="text1"/>
        </w:rPr>
        <w:t>the world above the sea and under the sea</w:t>
      </w:r>
      <w:r w:rsidR="00D5427C" w:rsidRPr="00A37E3A">
        <w:rPr>
          <w:color w:val="000000" w:themeColor="text1"/>
        </w:rPr>
        <w:t xml:space="preserve"> (</w:t>
      </w:r>
      <w:r w:rsidR="00827C4A" w:rsidRPr="00A37E3A">
        <w:rPr>
          <w:color w:val="000000" w:themeColor="text1"/>
        </w:rPr>
        <w:fldChar w:fldCharType="begin"/>
      </w:r>
      <w:r w:rsidR="00827C4A" w:rsidRPr="00A37E3A">
        <w:rPr>
          <w:color w:val="000000" w:themeColor="text1"/>
        </w:rPr>
        <w:instrText xml:space="preserve"> REF _Ref44580287 </w:instrText>
      </w:r>
      <w:r w:rsidR="00827C4A" w:rsidRPr="00A37E3A">
        <w:rPr>
          <w:color w:val="000000" w:themeColor="text1"/>
        </w:rPr>
        <w:fldChar w:fldCharType="separate"/>
      </w:r>
      <w:r w:rsidR="008E3A81" w:rsidRPr="00A37E3A">
        <w:rPr>
          <w:color w:val="000000" w:themeColor="text1"/>
        </w:rPr>
        <w:t xml:space="preserve">Figure </w:t>
      </w:r>
      <w:r w:rsidR="008E3A81" w:rsidRPr="00A37E3A">
        <w:rPr>
          <w:noProof/>
          <w:color w:val="000000" w:themeColor="text1"/>
        </w:rPr>
        <w:t>xxxiii</w:t>
      </w:r>
      <w:r w:rsidR="00827C4A" w:rsidRPr="00A37E3A">
        <w:rPr>
          <w:noProof/>
          <w:color w:val="000000" w:themeColor="text1"/>
        </w:rPr>
        <w:fldChar w:fldCharType="end"/>
      </w:r>
      <w:r w:rsidR="00D5427C" w:rsidRPr="00A37E3A">
        <w:rPr>
          <w:color w:val="000000" w:themeColor="text1"/>
        </w:rPr>
        <w:t>)</w:t>
      </w:r>
      <w:r w:rsidR="004513C5" w:rsidRPr="00A37E3A">
        <w:rPr>
          <w:color w:val="000000" w:themeColor="text1"/>
        </w:rPr>
        <w:t>. The stereo-effect has a stronger visual impact for readers. When the book is opened, the scene above the sea level is presented to the reader. The text asks the reader question</w:t>
      </w:r>
      <w:r w:rsidR="001627DD" w:rsidRPr="00A37E3A">
        <w:rPr>
          <w:color w:val="000000" w:themeColor="text1"/>
        </w:rPr>
        <w:t xml:space="preserve">s </w:t>
      </w:r>
      <w:r w:rsidR="004513C5" w:rsidRPr="00A37E3A">
        <w:rPr>
          <w:color w:val="000000" w:themeColor="text1"/>
        </w:rPr>
        <w:t>such as where the captain is</w:t>
      </w:r>
      <w:r w:rsidR="001627DD" w:rsidRPr="00A37E3A">
        <w:rPr>
          <w:color w:val="000000" w:themeColor="text1"/>
        </w:rPr>
        <w:t xml:space="preserve"> and </w:t>
      </w:r>
      <w:r w:rsidR="004513C5" w:rsidRPr="00A37E3A">
        <w:rPr>
          <w:color w:val="000000" w:themeColor="text1"/>
        </w:rPr>
        <w:t xml:space="preserve">what is under the boat to encourage the reader to observe the scene below the sea. When our eyes move below the sea level, the scenery above the sea is blocked by the pop-up representing the water surface, as if the reader really entered the underwater world. Because the artists use the three-dimensional structure to create many layers, occluding each other, this causes the reader to need to constantly move the book to find the </w:t>
      </w:r>
      <w:r w:rsidR="00C10D1D" w:rsidRPr="00A37E3A">
        <w:rPr>
          <w:color w:val="000000" w:themeColor="text1"/>
        </w:rPr>
        <w:t xml:space="preserve">narrative </w:t>
      </w:r>
      <w:r w:rsidR="004513C5" w:rsidRPr="00A37E3A">
        <w:rPr>
          <w:color w:val="000000" w:themeColor="text1"/>
        </w:rPr>
        <w:t>information between the layers. Therefore, the pop-up in this book is not only for producing a three-dimensional effect</w:t>
      </w:r>
      <w:r w:rsidR="001F4C15" w:rsidRPr="00A37E3A">
        <w:rPr>
          <w:color w:val="000000" w:themeColor="text1"/>
        </w:rPr>
        <w:t xml:space="preserve">; </w:t>
      </w:r>
      <w:r w:rsidR="004513C5" w:rsidRPr="00A37E3A">
        <w:rPr>
          <w:color w:val="000000" w:themeColor="text1"/>
        </w:rPr>
        <w:t xml:space="preserve">the effect is also used to serve the story content with the </w:t>
      </w:r>
      <w:r w:rsidR="000F3981" w:rsidRPr="00A37E3A">
        <w:rPr>
          <w:color w:val="000000" w:themeColor="text1"/>
        </w:rPr>
        <w:t>book-object</w:t>
      </w:r>
      <w:r w:rsidR="004513C5" w:rsidRPr="00A37E3A">
        <w:rPr>
          <w:color w:val="000000" w:themeColor="text1"/>
        </w:rPr>
        <w:t xml:space="preserve">. If the scenery above and below the sea level </w:t>
      </w:r>
      <w:r w:rsidR="001F4C15" w:rsidRPr="00A37E3A">
        <w:rPr>
          <w:color w:val="000000" w:themeColor="text1"/>
        </w:rPr>
        <w:t xml:space="preserve">were </w:t>
      </w:r>
      <w:r w:rsidR="004513C5" w:rsidRPr="00A37E3A">
        <w:rPr>
          <w:color w:val="000000" w:themeColor="text1"/>
        </w:rPr>
        <w:t xml:space="preserve">only drawn flat in the book, the reader would not have the experience of being immersed in the space. </w:t>
      </w:r>
    </w:p>
    <w:p w14:paraId="40D3E9D8" w14:textId="5B390667" w:rsidR="00D5427C" w:rsidRPr="00A37E3A" w:rsidRDefault="004513C5" w:rsidP="0083418F">
      <w:pPr>
        <w:pStyle w:val="Caption"/>
        <w:keepNext/>
      </w:pPr>
      <w:r w:rsidRPr="00A37E3A">
        <w:rPr>
          <w:noProof/>
        </w:rPr>
        <w:drawing>
          <wp:inline distT="0" distB="0" distL="0" distR="0" wp14:anchorId="2E08EDD1" wp14:editId="7F256806">
            <wp:extent cx="2890992" cy="2168885"/>
            <wp:effectExtent l="0" t="0" r="5080" b="3175"/>
            <wp:docPr id="23" name="Picture 23" descr="A picture containing indoor, toy, white, mirro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opville∏AnouckBoisrobert-LouisRigaud-2009_04.jpg"/>
                    <pic:cNvPicPr/>
                  </pic:nvPicPr>
                  <pic:blipFill>
                    <a:blip r:embed="rId44" cstate="print">
                      <a:extLst>
                        <a:ext uri="{28A0092B-C50C-407E-A947-70E740481C1C}">
                          <a14:useLocalDpi xmlns:a14="http://schemas.microsoft.com/office/drawing/2010/main" val="0"/>
                        </a:ext>
                      </a:extLst>
                    </a:blip>
                    <a:stretch>
                      <a:fillRect/>
                    </a:stretch>
                  </pic:blipFill>
                  <pic:spPr>
                    <a:xfrm>
                      <a:off x="0" y="0"/>
                      <a:ext cx="3092363" cy="2319958"/>
                    </a:xfrm>
                    <a:prstGeom prst="rect">
                      <a:avLst/>
                    </a:prstGeom>
                  </pic:spPr>
                </pic:pic>
              </a:graphicData>
            </a:graphic>
          </wp:inline>
        </w:drawing>
      </w:r>
    </w:p>
    <w:p w14:paraId="42F004D5" w14:textId="6AE267FF" w:rsidR="00AA1CF5" w:rsidRPr="00A37E3A" w:rsidRDefault="00D5427C" w:rsidP="0083418F">
      <w:pPr>
        <w:pStyle w:val="Caption"/>
        <w:rPr>
          <w:iCs w:val="0"/>
        </w:rPr>
      </w:pPr>
      <w:bookmarkStart w:id="238" w:name="_Ref44580335"/>
      <w:bookmarkStart w:id="239" w:name="_Toc49092089"/>
      <w:bookmarkStart w:id="240" w:name="_Toc49255680"/>
      <w:bookmarkStart w:id="241" w:name="_Toc49500858"/>
      <w:bookmarkStart w:id="242" w:name="_Toc68531912"/>
      <w:r w:rsidRPr="00A37E3A">
        <w:t xml:space="preserve">Figure </w:t>
      </w:r>
      <w:r w:rsidR="00827C4A" w:rsidRPr="00A37E3A">
        <w:fldChar w:fldCharType="begin"/>
      </w:r>
      <w:r w:rsidR="00827C4A" w:rsidRPr="00A37E3A">
        <w:instrText xml:space="preserve"> SEQ Figure \* ro</w:instrText>
      </w:r>
      <w:r w:rsidR="00827C4A" w:rsidRPr="00A37E3A">
        <w:instrText xml:space="preserve">man </w:instrText>
      </w:r>
      <w:r w:rsidR="00827C4A" w:rsidRPr="00A37E3A">
        <w:fldChar w:fldCharType="separate"/>
      </w:r>
      <w:r w:rsidR="008E3A81" w:rsidRPr="00A37E3A">
        <w:rPr>
          <w:noProof/>
        </w:rPr>
        <w:t>xxxiv</w:t>
      </w:r>
      <w:r w:rsidR="00827C4A" w:rsidRPr="00A37E3A">
        <w:rPr>
          <w:noProof/>
        </w:rPr>
        <w:fldChar w:fldCharType="end"/>
      </w:r>
      <w:bookmarkEnd w:id="238"/>
      <w:r w:rsidRPr="00A37E3A">
        <w:t xml:space="preserve"> </w:t>
      </w:r>
      <w:bookmarkEnd w:id="239"/>
      <w:bookmarkEnd w:id="240"/>
      <w:proofErr w:type="spellStart"/>
      <w:r w:rsidR="00AA1CF5" w:rsidRPr="00A37E3A">
        <w:rPr>
          <w:i/>
        </w:rPr>
        <w:t>Popville</w:t>
      </w:r>
      <w:proofErr w:type="spellEnd"/>
      <w:r w:rsidR="00AA1CF5" w:rsidRPr="00A37E3A">
        <w:rPr>
          <w:i/>
        </w:rPr>
        <w:t xml:space="preserve"> </w:t>
      </w:r>
      <w:r w:rsidR="00AA1CF5" w:rsidRPr="00A37E3A">
        <w:rPr>
          <w:iCs w:val="0"/>
        </w:rPr>
        <w:t xml:space="preserve">(Rigaud, </w:t>
      </w:r>
      <w:proofErr w:type="spellStart"/>
      <w:r w:rsidR="00AA1CF5" w:rsidRPr="00A37E3A">
        <w:rPr>
          <w:iCs w:val="0"/>
        </w:rPr>
        <w:t>Boisrobert</w:t>
      </w:r>
      <w:proofErr w:type="spellEnd"/>
      <w:r w:rsidR="00AA1CF5" w:rsidRPr="00A37E3A">
        <w:rPr>
          <w:iCs w:val="0"/>
        </w:rPr>
        <w:t xml:space="preserve"> and </w:t>
      </w:r>
      <w:proofErr w:type="spellStart"/>
      <w:r w:rsidR="00AA1CF5" w:rsidRPr="00A37E3A">
        <w:rPr>
          <w:iCs w:val="0"/>
        </w:rPr>
        <w:t>Sorman</w:t>
      </w:r>
      <w:proofErr w:type="spellEnd"/>
      <w:r w:rsidR="00AA1CF5" w:rsidRPr="00A37E3A">
        <w:rPr>
          <w:iCs w:val="0"/>
        </w:rPr>
        <w:t>, 2009)</w:t>
      </w:r>
      <w:bookmarkEnd w:id="241"/>
      <w:bookmarkEnd w:id="242"/>
    </w:p>
    <w:p w14:paraId="6163BD4A" w14:textId="77777777" w:rsidR="00233D95" w:rsidRPr="00A37E3A" w:rsidRDefault="004513C5" w:rsidP="0083418F">
      <w:pPr>
        <w:keepNext/>
        <w:autoSpaceDE w:val="0"/>
        <w:autoSpaceDN w:val="0"/>
        <w:adjustRightInd w:val="0"/>
        <w:rPr>
          <w:color w:val="000000" w:themeColor="text1"/>
        </w:rPr>
      </w:pPr>
      <w:r w:rsidRPr="00A37E3A">
        <w:rPr>
          <w:noProof/>
          <w:color w:val="000000" w:themeColor="text1"/>
        </w:rPr>
        <w:drawing>
          <wp:inline distT="0" distB="0" distL="0" distR="0" wp14:anchorId="13E12F6D" wp14:editId="1F1EB75C">
            <wp:extent cx="2828964" cy="2121723"/>
            <wp:effectExtent l="0" t="0" r="3175" b="0"/>
            <wp:docPr id="28" name="Picture 28" descr="A picture containing indoor, table, desk, smal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opville∏AnouckBoisrobert-LouisRigaud-2009_01.jpg"/>
                    <pic:cNvPicPr/>
                  </pic:nvPicPr>
                  <pic:blipFill>
                    <a:blip r:embed="rId45" cstate="print">
                      <a:extLst>
                        <a:ext uri="{28A0092B-C50C-407E-A947-70E740481C1C}">
                          <a14:useLocalDpi xmlns:a14="http://schemas.microsoft.com/office/drawing/2010/main" val="0"/>
                        </a:ext>
                      </a:extLst>
                    </a:blip>
                    <a:stretch>
                      <a:fillRect/>
                    </a:stretch>
                  </pic:blipFill>
                  <pic:spPr>
                    <a:xfrm>
                      <a:off x="0" y="0"/>
                      <a:ext cx="2899564" cy="2174673"/>
                    </a:xfrm>
                    <a:prstGeom prst="rect">
                      <a:avLst/>
                    </a:prstGeom>
                  </pic:spPr>
                </pic:pic>
              </a:graphicData>
            </a:graphic>
          </wp:inline>
        </w:drawing>
      </w:r>
    </w:p>
    <w:p w14:paraId="153F106E" w14:textId="7B3744CD" w:rsidR="00AA1CF5" w:rsidRPr="00A37E3A" w:rsidRDefault="00233D95" w:rsidP="00AA1CF5">
      <w:pPr>
        <w:pStyle w:val="Caption"/>
        <w:rPr>
          <w:iCs w:val="0"/>
        </w:rPr>
      </w:pPr>
      <w:bookmarkStart w:id="243" w:name="_Ref44580336"/>
      <w:bookmarkStart w:id="244" w:name="_Toc49092090"/>
      <w:bookmarkStart w:id="245" w:name="_Toc49255681"/>
      <w:bookmarkStart w:id="246" w:name="_Toc49500859"/>
      <w:bookmarkStart w:id="247" w:name="_Toc68531913"/>
      <w:r w:rsidRPr="00A37E3A">
        <w:t xml:space="preserve">Figure </w:t>
      </w:r>
      <w:r w:rsidR="00827C4A" w:rsidRPr="00A37E3A">
        <w:fldChar w:fldCharType="begin"/>
      </w:r>
      <w:r w:rsidR="00827C4A" w:rsidRPr="00A37E3A">
        <w:instrText xml:space="preserve"> SEQ Figure \* roman </w:instrText>
      </w:r>
      <w:r w:rsidR="00827C4A" w:rsidRPr="00A37E3A">
        <w:fldChar w:fldCharType="separate"/>
      </w:r>
      <w:r w:rsidR="008E3A81" w:rsidRPr="00A37E3A">
        <w:rPr>
          <w:noProof/>
        </w:rPr>
        <w:t>xxxv</w:t>
      </w:r>
      <w:r w:rsidR="00827C4A" w:rsidRPr="00A37E3A">
        <w:rPr>
          <w:noProof/>
        </w:rPr>
        <w:fldChar w:fldCharType="end"/>
      </w:r>
      <w:bookmarkEnd w:id="243"/>
      <w:r w:rsidR="00D5427C" w:rsidRPr="00A37E3A">
        <w:t xml:space="preserve"> </w:t>
      </w:r>
      <w:bookmarkEnd w:id="244"/>
      <w:bookmarkEnd w:id="245"/>
      <w:proofErr w:type="spellStart"/>
      <w:r w:rsidR="00AA1CF5" w:rsidRPr="00A37E3A">
        <w:rPr>
          <w:i/>
        </w:rPr>
        <w:t>Popville</w:t>
      </w:r>
      <w:proofErr w:type="spellEnd"/>
      <w:r w:rsidR="00AA1CF5" w:rsidRPr="00A37E3A">
        <w:rPr>
          <w:i/>
        </w:rPr>
        <w:t xml:space="preserve"> </w:t>
      </w:r>
      <w:r w:rsidR="00AA1CF5" w:rsidRPr="00A37E3A">
        <w:rPr>
          <w:iCs w:val="0"/>
        </w:rPr>
        <w:t xml:space="preserve">(Rigaud, </w:t>
      </w:r>
      <w:proofErr w:type="spellStart"/>
      <w:r w:rsidR="00AA1CF5" w:rsidRPr="00A37E3A">
        <w:rPr>
          <w:iCs w:val="0"/>
        </w:rPr>
        <w:t>Boisrobert</w:t>
      </w:r>
      <w:proofErr w:type="spellEnd"/>
      <w:r w:rsidR="00AA1CF5" w:rsidRPr="00A37E3A">
        <w:rPr>
          <w:iCs w:val="0"/>
        </w:rPr>
        <w:t xml:space="preserve"> and </w:t>
      </w:r>
      <w:proofErr w:type="spellStart"/>
      <w:r w:rsidR="00AA1CF5" w:rsidRPr="00A37E3A">
        <w:rPr>
          <w:iCs w:val="0"/>
        </w:rPr>
        <w:t>Sorman</w:t>
      </w:r>
      <w:proofErr w:type="spellEnd"/>
      <w:r w:rsidR="00AA1CF5" w:rsidRPr="00A37E3A">
        <w:rPr>
          <w:iCs w:val="0"/>
        </w:rPr>
        <w:t>, 2009)</w:t>
      </w:r>
      <w:bookmarkEnd w:id="246"/>
      <w:bookmarkEnd w:id="247"/>
    </w:p>
    <w:p w14:paraId="5201E50A" w14:textId="4D11471D" w:rsidR="004513C5" w:rsidRPr="00A37E3A" w:rsidRDefault="004513C5" w:rsidP="001D4254">
      <w:pPr>
        <w:rPr>
          <w:color w:val="000000" w:themeColor="text1"/>
        </w:rPr>
      </w:pPr>
      <w:r w:rsidRPr="00A37E3A">
        <w:rPr>
          <w:color w:val="000000" w:themeColor="text1"/>
        </w:rPr>
        <w:t>‘</w:t>
      </w:r>
      <w:proofErr w:type="spellStart"/>
      <w:r w:rsidRPr="00A37E3A">
        <w:rPr>
          <w:color w:val="000000" w:themeColor="text1"/>
        </w:rPr>
        <w:t>Popville</w:t>
      </w:r>
      <w:proofErr w:type="spellEnd"/>
      <w:r w:rsidRPr="00A37E3A">
        <w:rPr>
          <w:color w:val="000000" w:themeColor="text1"/>
        </w:rPr>
        <w:t>’</w:t>
      </w:r>
      <w:r w:rsidR="001F4C15" w:rsidRPr="00A37E3A">
        <w:rPr>
          <w:color w:val="000000" w:themeColor="text1"/>
        </w:rPr>
        <w:t xml:space="preserve"> </w:t>
      </w:r>
      <w:r w:rsidRPr="00A37E3A">
        <w:rPr>
          <w:color w:val="000000" w:themeColor="text1"/>
        </w:rPr>
        <w:fldChar w:fldCharType="begin" w:fldLock="1"/>
      </w:r>
      <w:r w:rsidR="005522D8" w:rsidRPr="00A37E3A">
        <w:rPr>
          <w:color w:val="000000" w:themeColor="text1"/>
        </w:rPr>
        <w:instrText>ADDIN CSL_CITATION {"citationItems":[{"id":"ITEM-1","itemData":{"ISBN":"2330081383","author":[{"dropping-particle":"","family":"Joy","given":"Sorman","non-dropping-particle":"","parse-names":false,"suffix":""},{"dropping-particle":"","family":"Anouck","given":"Boisrobert","non-dropping-particle":"","parse-names":false,"suffix":""},{"dropping-particle":"","family":"Louis","given":"Rigaud","non-dropping-particle":"","parse-names":false,"suffix":""}],"id":"ITEM-1","issued":{"date-parts":[["2009"]]},"publisher":"Hélium","title":"Popville","type":"book"},"uris":["http://www.mendeley.com/documents/?uuid=dae1f4a1-ac54-3ca1-9bf1-c910a34e0610"]}],"mendeley":{"formattedCitation":"(Joy, Anouck and Louis, 2009)","manualFormatting":"(2009)","plainTextFormattedCitation":"(Joy, Anouck and Louis, 2009)","previouslyFormattedCitation":"(Joy, Anouck and Louis, 2009)"},"properties":{"noteIndex":0},"schema":"https://github.com/citation-style-language/schema/raw/master/csl-citation.json"}</w:instrText>
      </w:r>
      <w:r w:rsidRPr="00A37E3A">
        <w:rPr>
          <w:color w:val="000000" w:themeColor="text1"/>
        </w:rPr>
        <w:fldChar w:fldCharType="separate"/>
      </w:r>
      <w:r w:rsidRPr="00A37E3A">
        <w:rPr>
          <w:noProof/>
          <w:color w:val="000000" w:themeColor="text1"/>
        </w:rPr>
        <w:t>(2009)</w:t>
      </w:r>
      <w:r w:rsidRPr="00A37E3A">
        <w:rPr>
          <w:color w:val="000000" w:themeColor="text1"/>
        </w:rPr>
        <w:fldChar w:fldCharType="end"/>
      </w:r>
      <w:r w:rsidRPr="00A37E3A">
        <w:rPr>
          <w:color w:val="000000" w:themeColor="text1"/>
        </w:rPr>
        <w:t xml:space="preserve"> and</w:t>
      </w:r>
      <w:r w:rsidR="00A5676B" w:rsidRPr="00A37E3A">
        <w:rPr>
          <w:color w:val="000000" w:themeColor="text1"/>
        </w:rPr>
        <w:t xml:space="preserve"> ‘Dans la </w:t>
      </w:r>
      <w:proofErr w:type="spellStart"/>
      <w:r w:rsidR="00A5676B" w:rsidRPr="00A37E3A">
        <w:rPr>
          <w:color w:val="000000" w:themeColor="text1"/>
        </w:rPr>
        <w:t>forêt</w:t>
      </w:r>
      <w:proofErr w:type="spellEnd"/>
      <w:r w:rsidR="00A5676B" w:rsidRPr="00A37E3A">
        <w:rPr>
          <w:color w:val="000000" w:themeColor="text1"/>
        </w:rPr>
        <w:t xml:space="preserve"> du </w:t>
      </w:r>
      <w:proofErr w:type="spellStart"/>
      <w:r w:rsidR="00A5676B" w:rsidRPr="00A37E3A">
        <w:rPr>
          <w:color w:val="000000" w:themeColor="text1"/>
        </w:rPr>
        <w:t>paresseux</w:t>
      </w:r>
      <w:proofErr w:type="spellEnd"/>
      <w:r w:rsidR="00A5676B" w:rsidRPr="00A37E3A">
        <w:rPr>
          <w:color w:val="000000" w:themeColor="text1"/>
        </w:rPr>
        <w:t>’/</w:t>
      </w:r>
      <w:r w:rsidRPr="00A37E3A">
        <w:rPr>
          <w:color w:val="000000" w:themeColor="text1"/>
        </w:rPr>
        <w:t xml:space="preserve"> ‘In the Forest’ </w:t>
      </w:r>
      <w:r w:rsidRPr="00A37E3A">
        <w:rPr>
          <w:color w:val="000000" w:themeColor="text1"/>
        </w:rPr>
        <w:fldChar w:fldCharType="begin" w:fldLock="1"/>
      </w:r>
      <w:r w:rsidR="005522D8" w:rsidRPr="00A37E3A">
        <w:rPr>
          <w:color w:val="000000" w:themeColor="text1"/>
        </w:rPr>
        <w:instrText>ADDIN CSL_CITATION {"citationItems":[{"id":"ITEM-1","itemData":{"abstract":"Originally published in French as Dans la foret du paresseux by Helium. A pop-up book describing the world of our disappearing rainforests.","author":[{"dropping-particle":"","family":"Boisrobert","given":"Anouck","non-dropping-particle":"","parse-names":false,"suffix":""},{"dropping-particle":"","family":"Rigaud","given":"Louis","non-dropping-particle":"","parse-names":false,"suffix":""},{"dropping-particle":"","family":"Sophie","given":"Strady","non-dropping-particle":"","parse-names":false,"suffix":""}],"id":"ITEM-1","issued":{"date-parts":[["2011"]]},"publisher":"Hélium","publisher-place":"Paris","title":"Dans la forêt du paresseux","type":"book"},"uris":["http://www.mendeley.com/documents/?uuid=94eeebcd-4e75-3c9e-a96c-e2dee7270080"]}],"mendeley":{"formattedCitation":"(Boisrobert, Rigaud and Sophie, 2011)","manualFormatting":"(2011)","plainTextFormattedCitation":"(Boisrobert, Rigaud and Sophie, 2011)","previouslyFormattedCitation":"(Boisrobert, Rigaud and Sophie, 2011)"},"properties":{"noteIndex":0},"schema":"https://github.com/citation-style-language/schema/raw/master/csl-citation.json"}</w:instrText>
      </w:r>
      <w:r w:rsidRPr="00A37E3A">
        <w:rPr>
          <w:color w:val="000000" w:themeColor="text1"/>
        </w:rPr>
        <w:fldChar w:fldCharType="separate"/>
      </w:r>
      <w:r w:rsidRPr="00A37E3A">
        <w:rPr>
          <w:noProof/>
          <w:color w:val="000000" w:themeColor="text1"/>
        </w:rPr>
        <w:t>(2011)</w:t>
      </w:r>
      <w:r w:rsidRPr="00A37E3A">
        <w:rPr>
          <w:color w:val="000000" w:themeColor="text1"/>
        </w:rPr>
        <w:fldChar w:fldCharType="end"/>
      </w:r>
      <w:r w:rsidRPr="00A37E3A">
        <w:rPr>
          <w:color w:val="000000" w:themeColor="text1"/>
        </w:rPr>
        <w:t xml:space="preserve"> are </w:t>
      </w:r>
      <w:r w:rsidR="001F4C15" w:rsidRPr="00A37E3A">
        <w:rPr>
          <w:color w:val="000000" w:themeColor="text1"/>
        </w:rPr>
        <w:t xml:space="preserve">two earlier works of Rigaud and </w:t>
      </w:r>
      <w:proofErr w:type="spellStart"/>
      <w:r w:rsidR="001F4C15" w:rsidRPr="00A37E3A">
        <w:rPr>
          <w:color w:val="000000" w:themeColor="text1"/>
        </w:rPr>
        <w:t>Boisrobert</w:t>
      </w:r>
      <w:proofErr w:type="spellEnd"/>
      <w:r w:rsidR="001F4C15" w:rsidRPr="00A37E3A">
        <w:rPr>
          <w:color w:val="000000" w:themeColor="text1"/>
        </w:rPr>
        <w:t xml:space="preserve"> which are </w:t>
      </w:r>
      <w:r w:rsidRPr="00A37E3A">
        <w:rPr>
          <w:color w:val="000000" w:themeColor="text1"/>
        </w:rPr>
        <w:t>also</w:t>
      </w:r>
      <w:r w:rsidR="00987225" w:rsidRPr="00A37E3A">
        <w:rPr>
          <w:color w:val="000000" w:themeColor="text1"/>
        </w:rPr>
        <w:t xml:space="preserve"> adequate </w:t>
      </w:r>
      <w:r w:rsidRPr="00A37E3A">
        <w:rPr>
          <w:color w:val="000000" w:themeColor="text1"/>
        </w:rPr>
        <w:t>case studies for using the spatiality (display) of a book. Both books use similar methods</w:t>
      </w:r>
      <w:r w:rsidR="00340E5D" w:rsidRPr="00A37E3A">
        <w:rPr>
          <w:color w:val="000000" w:themeColor="text1"/>
        </w:rPr>
        <w:t>:</w:t>
      </w:r>
      <w:r w:rsidRPr="00A37E3A">
        <w:rPr>
          <w:color w:val="000000" w:themeColor="text1"/>
        </w:rPr>
        <w:t xml:space="preserve"> they tell their stories in a way that shows the same place with changes over time. One is about the development of cities, and the other is about the changes caused by deforestation. The creators use the space of each spread to simulate the area where the story is taking place, and through each turn of the page, the scene changes to add more buildings</w:t>
      </w:r>
      <w:r w:rsidR="001F4C15" w:rsidRPr="00A37E3A">
        <w:rPr>
          <w:color w:val="000000" w:themeColor="text1"/>
        </w:rPr>
        <w:t xml:space="preserve"> or fewer trees</w:t>
      </w:r>
      <w:r w:rsidRPr="00A37E3A">
        <w:rPr>
          <w:color w:val="000000" w:themeColor="text1"/>
        </w:rPr>
        <w:t xml:space="preserve"> as the city grows or the woods are gradually cut down. In ‘</w:t>
      </w:r>
      <w:proofErr w:type="spellStart"/>
      <w:r w:rsidRPr="00A37E3A">
        <w:rPr>
          <w:color w:val="000000" w:themeColor="text1"/>
        </w:rPr>
        <w:t>Popville</w:t>
      </w:r>
      <w:proofErr w:type="spellEnd"/>
      <w:r w:rsidRPr="00A37E3A">
        <w:rPr>
          <w:color w:val="000000" w:themeColor="text1"/>
        </w:rPr>
        <w:t>’</w:t>
      </w:r>
      <w:r w:rsidRPr="00A37E3A">
        <w:rPr>
          <w:i/>
          <w:iCs/>
          <w:color w:val="000000" w:themeColor="text1"/>
        </w:rPr>
        <w:t xml:space="preserve">, </w:t>
      </w:r>
      <w:r w:rsidR="001F4C15" w:rsidRPr="00A37E3A">
        <w:rPr>
          <w:color w:val="000000" w:themeColor="text1"/>
        </w:rPr>
        <w:t xml:space="preserve">each turn of the page adds to the scene rather than replacing it on each new spread, as </w:t>
      </w:r>
      <w:r w:rsidRPr="00A37E3A">
        <w:rPr>
          <w:color w:val="000000" w:themeColor="text1"/>
        </w:rPr>
        <w:t>using cut-outs over the area where popup elements have already been revealed</w:t>
      </w:r>
      <w:r w:rsidR="001F4C15" w:rsidRPr="00A37E3A">
        <w:rPr>
          <w:color w:val="000000" w:themeColor="text1"/>
        </w:rPr>
        <w:t xml:space="preserve"> creates the effect of </w:t>
      </w:r>
      <w:r w:rsidRPr="00A37E3A">
        <w:rPr>
          <w:color w:val="000000" w:themeColor="text1"/>
        </w:rPr>
        <w:t xml:space="preserve">starting from one building and growing larger </w:t>
      </w:r>
      <w:r w:rsidR="008D5FDC" w:rsidRPr="00A37E3A">
        <w:rPr>
          <w:color w:val="000000" w:themeColor="text1"/>
        </w:rPr>
        <w:t>(</w:t>
      </w:r>
      <w:r w:rsidR="00827C4A" w:rsidRPr="00A37E3A">
        <w:rPr>
          <w:color w:val="000000" w:themeColor="text1"/>
        </w:rPr>
        <w:fldChar w:fldCharType="begin"/>
      </w:r>
      <w:r w:rsidR="00827C4A" w:rsidRPr="00A37E3A">
        <w:rPr>
          <w:color w:val="000000" w:themeColor="text1"/>
        </w:rPr>
        <w:instrText xml:space="preserve"> REF _Ref44580335 </w:instrText>
      </w:r>
      <w:r w:rsidR="00827C4A" w:rsidRPr="00A37E3A">
        <w:rPr>
          <w:color w:val="000000" w:themeColor="text1"/>
        </w:rPr>
        <w:fldChar w:fldCharType="separate"/>
      </w:r>
      <w:r w:rsidR="008E3A81" w:rsidRPr="00A37E3A">
        <w:rPr>
          <w:color w:val="000000" w:themeColor="text1"/>
        </w:rPr>
        <w:t xml:space="preserve">Figure </w:t>
      </w:r>
      <w:r w:rsidR="008E3A81" w:rsidRPr="00A37E3A">
        <w:rPr>
          <w:noProof/>
          <w:color w:val="000000" w:themeColor="text1"/>
        </w:rPr>
        <w:t>xxxiv</w:t>
      </w:r>
      <w:r w:rsidR="00827C4A" w:rsidRPr="00A37E3A">
        <w:rPr>
          <w:noProof/>
          <w:color w:val="000000" w:themeColor="text1"/>
        </w:rPr>
        <w:fldChar w:fldCharType="end"/>
      </w:r>
      <w:r w:rsidR="008D5FDC" w:rsidRPr="00A37E3A">
        <w:rPr>
          <w:color w:val="000000" w:themeColor="text1"/>
        </w:rPr>
        <w:t>,</w:t>
      </w:r>
      <w:r w:rsidR="00AC6EB3" w:rsidRPr="00A37E3A">
        <w:rPr>
          <w:color w:val="000000" w:themeColor="text1"/>
        </w:rPr>
        <w:t xml:space="preserve"> </w:t>
      </w:r>
      <w:r w:rsidR="00827C4A" w:rsidRPr="00A37E3A">
        <w:rPr>
          <w:color w:val="000000" w:themeColor="text1"/>
        </w:rPr>
        <w:fldChar w:fldCharType="begin"/>
      </w:r>
      <w:r w:rsidR="00827C4A" w:rsidRPr="00A37E3A">
        <w:rPr>
          <w:color w:val="000000" w:themeColor="text1"/>
        </w:rPr>
        <w:instrText xml:space="preserve"> REF _Ref44580336 </w:instrText>
      </w:r>
      <w:r w:rsidR="00827C4A" w:rsidRPr="00A37E3A">
        <w:rPr>
          <w:color w:val="000000" w:themeColor="text1"/>
        </w:rPr>
        <w:fldChar w:fldCharType="separate"/>
      </w:r>
      <w:r w:rsidR="008E3A81" w:rsidRPr="00A37E3A">
        <w:rPr>
          <w:color w:val="000000" w:themeColor="text1"/>
        </w:rPr>
        <w:t xml:space="preserve">Figure </w:t>
      </w:r>
      <w:r w:rsidR="008E3A81" w:rsidRPr="00A37E3A">
        <w:rPr>
          <w:noProof/>
          <w:color w:val="000000" w:themeColor="text1"/>
        </w:rPr>
        <w:t>xxxv</w:t>
      </w:r>
      <w:r w:rsidR="00827C4A" w:rsidRPr="00A37E3A">
        <w:rPr>
          <w:noProof/>
          <w:color w:val="000000" w:themeColor="text1"/>
        </w:rPr>
        <w:fldChar w:fldCharType="end"/>
      </w:r>
      <w:r w:rsidR="008D5FDC" w:rsidRPr="00A37E3A">
        <w:rPr>
          <w:color w:val="000000" w:themeColor="text1"/>
        </w:rPr>
        <w:t>)</w:t>
      </w:r>
      <w:r w:rsidRPr="00A37E3A">
        <w:rPr>
          <w:color w:val="000000" w:themeColor="text1"/>
        </w:rPr>
        <w:t xml:space="preserve">. This adds to the sense that the city is growing as the popup elements retained from one page to the next add a strong sense of continuity in place, </w:t>
      </w:r>
      <w:r w:rsidR="00AC6EB3" w:rsidRPr="00A37E3A">
        <w:rPr>
          <w:color w:val="000000" w:themeColor="text1"/>
        </w:rPr>
        <w:t xml:space="preserve">while </w:t>
      </w:r>
      <w:r w:rsidRPr="00A37E3A">
        <w:rPr>
          <w:color w:val="000000" w:themeColor="text1"/>
        </w:rPr>
        <w:t>the passing of time is still clearly shown. In</w:t>
      </w:r>
      <w:r w:rsidR="00A5676B" w:rsidRPr="00A37E3A">
        <w:rPr>
          <w:color w:val="000000" w:themeColor="text1"/>
        </w:rPr>
        <w:t xml:space="preserve"> ‘Dans la </w:t>
      </w:r>
      <w:proofErr w:type="spellStart"/>
      <w:r w:rsidR="00A5676B" w:rsidRPr="00A37E3A">
        <w:rPr>
          <w:color w:val="000000" w:themeColor="text1"/>
        </w:rPr>
        <w:t>forêt</w:t>
      </w:r>
      <w:proofErr w:type="spellEnd"/>
      <w:r w:rsidR="00A5676B" w:rsidRPr="00A37E3A">
        <w:rPr>
          <w:color w:val="000000" w:themeColor="text1"/>
        </w:rPr>
        <w:t xml:space="preserve"> du </w:t>
      </w:r>
      <w:proofErr w:type="spellStart"/>
      <w:r w:rsidR="00A5676B" w:rsidRPr="00A37E3A">
        <w:rPr>
          <w:color w:val="000000" w:themeColor="text1"/>
        </w:rPr>
        <w:t>paresseux</w:t>
      </w:r>
      <w:proofErr w:type="spellEnd"/>
      <w:r w:rsidR="00A5676B" w:rsidRPr="00A37E3A">
        <w:rPr>
          <w:color w:val="000000" w:themeColor="text1"/>
        </w:rPr>
        <w:t>’/</w:t>
      </w:r>
      <w:r w:rsidRPr="00A37E3A">
        <w:rPr>
          <w:color w:val="000000" w:themeColor="text1"/>
        </w:rPr>
        <w:t xml:space="preserve"> ‘In the Forest’</w:t>
      </w:r>
      <w:r w:rsidRPr="00A37E3A">
        <w:rPr>
          <w:i/>
          <w:iCs/>
          <w:color w:val="000000" w:themeColor="text1"/>
        </w:rPr>
        <w:t xml:space="preserve">, </w:t>
      </w:r>
      <w:r w:rsidRPr="00A37E3A">
        <w:rPr>
          <w:color w:val="000000" w:themeColor="text1"/>
        </w:rPr>
        <w:t>the same technique is used, but in the opposite direction</w:t>
      </w:r>
      <w:r w:rsidR="00AC6EB3" w:rsidRPr="00A37E3A">
        <w:rPr>
          <w:color w:val="000000" w:themeColor="text1"/>
        </w:rPr>
        <w:t xml:space="preserve">; </w:t>
      </w:r>
      <w:r w:rsidRPr="00A37E3A">
        <w:rPr>
          <w:color w:val="000000" w:themeColor="text1"/>
        </w:rPr>
        <w:t>the cut</w:t>
      </w:r>
      <w:r w:rsidR="00AC6EB3" w:rsidRPr="00A37E3A">
        <w:rPr>
          <w:color w:val="000000" w:themeColor="text1"/>
        </w:rPr>
        <w:t>-</w:t>
      </w:r>
      <w:r w:rsidRPr="00A37E3A">
        <w:rPr>
          <w:color w:val="000000" w:themeColor="text1"/>
        </w:rPr>
        <w:t>out gets smaller on each spread as fewer trees remain</w:t>
      </w:r>
      <w:r w:rsidR="008D5FDC" w:rsidRPr="00A37E3A">
        <w:rPr>
          <w:color w:val="000000" w:themeColor="text1"/>
        </w:rPr>
        <w:t xml:space="preserve"> (</w:t>
      </w:r>
      <w:r w:rsidR="00827C4A" w:rsidRPr="00A37E3A">
        <w:rPr>
          <w:color w:val="000000" w:themeColor="text1"/>
        </w:rPr>
        <w:fldChar w:fldCharType="begin"/>
      </w:r>
      <w:r w:rsidR="00827C4A" w:rsidRPr="00A37E3A">
        <w:rPr>
          <w:color w:val="000000" w:themeColor="text1"/>
        </w:rPr>
        <w:instrText xml:space="preserve"> REF _Ref44580374 </w:instrText>
      </w:r>
      <w:r w:rsidR="00827C4A" w:rsidRPr="00A37E3A">
        <w:rPr>
          <w:color w:val="000000" w:themeColor="text1"/>
        </w:rPr>
        <w:fldChar w:fldCharType="separate"/>
      </w:r>
      <w:r w:rsidR="008E3A81" w:rsidRPr="00A37E3A">
        <w:rPr>
          <w:color w:val="000000" w:themeColor="text1"/>
        </w:rPr>
        <w:t xml:space="preserve">Figure </w:t>
      </w:r>
      <w:r w:rsidR="008E3A81" w:rsidRPr="00A37E3A">
        <w:rPr>
          <w:noProof/>
          <w:color w:val="000000" w:themeColor="text1"/>
        </w:rPr>
        <w:t>xxxvi</w:t>
      </w:r>
      <w:r w:rsidR="00827C4A" w:rsidRPr="00A37E3A">
        <w:rPr>
          <w:noProof/>
          <w:color w:val="000000" w:themeColor="text1"/>
        </w:rPr>
        <w:fldChar w:fldCharType="end"/>
      </w:r>
      <w:r w:rsidR="008D5FDC" w:rsidRPr="00A37E3A">
        <w:rPr>
          <w:color w:val="000000" w:themeColor="text1"/>
        </w:rPr>
        <w:t xml:space="preserve">, </w:t>
      </w:r>
      <w:r w:rsidR="00827C4A" w:rsidRPr="00A37E3A">
        <w:rPr>
          <w:color w:val="000000" w:themeColor="text1"/>
        </w:rPr>
        <w:fldChar w:fldCharType="begin"/>
      </w:r>
      <w:r w:rsidR="00827C4A" w:rsidRPr="00A37E3A">
        <w:rPr>
          <w:color w:val="000000" w:themeColor="text1"/>
        </w:rPr>
        <w:instrText xml:space="preserve"> REF _Ref44580375 </w:instrText>
      </w:r>
      <w:r w:rsidR="00827C4A" w:rsidRPr="00A37E3A">
        <w:rPr>
          <w:color w:val="000000" w:themeColor="text1"/>
        </w:rPr>
        <w:fldChar w:fldCharType="separate"/>
      </w:r>
      <w:r w:rsidR="008E3A81" w:rsidRPr="00A37E3A">
        <w:rPr>
          <w:color w:val="000000" w:themeColor="text1"/>
        </w:rPr>
        <w:t xml:space="preserve">Figure </w:t>
      </w:r>
      <w:r w:rsidR="008E3A81" w:rsidRPr="00A37E3A">
        <w:rPr>
          <w:noProof/>
          <w:color w:val="000000" w:themeColor="text1"/>
        </w:rPr>
        <w:t>xxxvii</w:t>
      </w:r>
      <w:r w:rsidR="00827C4A" w:rsidRPr="00A37E3A">
        <w:rPr>
          <w:noProof/>
          <w:color w:val="000000" w:themeColor="text1"/>
        </w:rPr>
        <w:fldChar w:fldCharType="end"/>
      </w:r>
      <w:r w:rsidR="008D5FDC" w:rsidRPr="00A37E3A">
        <w:rPr>
          <w:color w:val="000000" w:themeColor="text1"/>
        </w:rPr>
        <w:t>)</w:t>
      </w:r>
      <w:r w:rsidRPr="00A37E3A">
        <w:rPr>
          <w:color w:val="000000" w:themeColor="text1"/>
        </w:rPr>
        <w:t xml:space="preserve">. In either case, a </w:t>
      </w:r>
      <w:r w:rsidR="00261CD3">
        <w:rPr>
          <w:color w:val="000000" w:themeColor="text1"/>
        </w:rPr>
        <w:t xml:space="preserve">sense of </w:t>
      </w:r>
      <w:r w:rsidRPr="00A37E3A">
        <w:rPr>
          <w:color w:val="000000" w:themeColor="text1"/>
        </w:rPr>
        <w:t xml:space="preserve">continuity of place is created through the use of this technique. While the pop-up elements are not required to produce this effect (flat illustrations could be used instead), the cut-outs are. This is an example of </w:t>
      </w:r>
      <w:r w:rsidR="00E84C71" w:rsidRPr="00A37E3A">
        <w:rPr>
          <w:color w:val="000000" w:themeColor="text1"/>
        </w:rPr>
        <w:t>unflattened</w:t>
      </w:r>
      <w:r w:rsidRPr="00A37E3A">
        <w:rPr>
          <w:color w:val="000000" w:themeColor="text1"/>
        </w:rPr>
        <w:t xml:space="preserve"> design because the reader participates in the growth of the city or shrinking of the forest through turning the page and changing which popup elements are visible. Again, these works show how </w:t>
      </w:r>
      <w:r w:rsidR="00E84C71" w:rsidRPr="00A37E3A">
        <w:rPr>
          <w:color w:val="000000" w:themeColor="text1"/>
        </w:rPr>
        <w:t>unflattened</w:t>
      </w:r>
      <w:r w:rsidRPr="00A37E3A">
        <w:rPr>
          <w:color w:val="000000" w:themeColor="text1"/>
        </w:rPr>
        <w:t xml:space="preserve"> design can engage the reader beyond illustration and text alone.</w:t>
      </w:r>
    </w:p>
    <w:p w14:paraId="0ADF17DF" w14:textId="62E63F46" w:rsidR="00233D95" w:rsidRPr="00A37E3A" w:rsidRDefault="004513C5" w:rsidP="0083418F">
      <w:pPr>
        <w:pStyle w:val="NormalWeb"/>
        <w:keepNext/>
        <w:rPr>
          <w:color w:val="000000" w:themeColor="text1"/>
        </w:rPr>
      </w:pPr>
      <w:r w:rsidRPr="00A37E3A">
        <w:rPr>
          <w:noProof/>
          <w:color w:val="000000" w:themeColor="text1"/>
        </w:rPr>
        <w:drawing>
          <wp:inline distT="0" distB="0" distL="0" distR="0" wp14:anchorId="4D9F923D" wp14:editId="3B7E04F6">
            <wp:extent cx="2873828" cy="2155368"/>
            <wp:effectExtent l="0" t="0" r="0" b="3810"/>
            <wp:docPr id="27" name="Picture 27" descr="A close up of a piece of pap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DansLaForetDuParesseux∏AnouckBoisrobert-LouisRigaud-helium-2011_04.jpg"/>
                    <pic:cNvPicPr/>
                  </pic:nvPicPr>
                  <pic:blipFill>
                    <a:blip r:embed="rId46" cstate="print">
                      <a:extLst>
                        <a:ext uri="{28A0092B-C50C-407E-A947-70E740481C1C}">
                          <a14:useLocalDpi xmlns:a14="http://schemas.microsoft.com/office/drawing/2010/main" val="0"/>
                        </a:ext>
                      </a:extLst>
                    </a:blip>
                    <a:stretch>
                      <a:fillRect/>
                    </a:stretch>
                  </pic:blipFill>
                  <pic:spPr>
                    <a:xfrm>
                      <a:off x="0" y="0"/>
                      <a:ext cx="2953277" cy="2214954"/>
                    </a:xfrm>
                    <a:prstGeom prst="rect">
                      <a:avLst/>
                    </a:prstGeom>
                  </pic:spPr>
                </pic:pic>
              </a:graphicData>
            </a:graphic>
          </wp:inline>
        </w:drawing>
      </w:r>
    </w:p>
    <w:p w14:paraId="5456F38B" w14:textId="7161ABAE" w:rsidR="00AA1CF5" w:rsidRPr="00A37E3A" w:rsidRDefault="00233D95" w:rsidP="0083418F">
      <w:pPr>
        <w:pStyle w:val="Caption"/>
        <w:rPr>
          <w:bCs/>
        </w:rPr>
      </w:pPr>
      <w:bookmarkStart w:id="248" w:name="_Ref44580374"/>
      <w:bookmarkStart w:id="249" w:name="_Toc49092091"/>
      <w:bookmarkStart w:id="250" w:name="_Toc49255682"/>
      <w:bookmarkStart w:id="251" w:name="_Toc49500860"/>
      <w:bookmarkStart w:id="252" w:name="_Toc68531914"/>
      <w:r w:rsidRPr="00A37E3A">
        <w:t xml:space="preserve">Figure </w:t>
      </w:r>
      <w:r w:rsidR="00827C4A" w:rsidRPr="00A37E3A">
        <w:fldChar w:fldCharType="begin"/>
      </w:r>
      <w:r w:rsidR="00827C4A" w:rsidRPr="00A37E3A">
        <w:instrText xml:space="preserve"> SEQ Figure \* roman </w:instrText>
      </w:r>
      <w:r w:rsidR="00827C4A" w:rsidRPr="00A37E3A">
        <w:fldChar w:fldCharType="separate"/>
      </w:r>
      <w:r w:rsidR="008E3A81" w:rsidRPr="00A37E3A">
        <w:rPr>
          <w:noProof/>
        </w:rPr>
        <w:t>xxxvi</w:t>
      </w:r>
      <w:r w:rsidR="00827C4A" w:rsidRPr="00A37E3A">
        <w:rPr>
          <w:noProof/>
        </w:rPr>
        <w:fldChar w:fldCharType="end"/>
      </w:r>
      <w:bookmarkEnd w:id="248"/>
      <w:r w:rsidR="00D5427C" w:rsidRPr="00A37E3A">
        <w:rPr>
          <w:i/>
          <w:iCs w:val="0"/>
        </w:rPr>
        <w:t xml:space="preserve"> </w:t>
      </w:r>
      <w:bookmarkEnd w:id="249"/>
      <w:bookmarkEnd w:id="250"/>
      <w:r w:rsidR="00AA1CF5" w:rsidRPr="00A37E3A">
        <w:rPr>
          <w:bCs/>
          <w:i/>
          <w:iCs w:val="0"/>
        </w:rPr>
        <w:t xml:space="preserve">Dans la </w:t>
      </w:r>
      <w:proofErr w:type="spellStart"/>
      <w:r w:rsidR="00AA1CF5" w:rsidRPr="00A37E3A">
        <w:rPr>
          <w:bCs/>
          <w:i/>
          <w:iCs w:val="0"/>
        </w:rPr>
        <w:t>forêt</w:t>
      </w:r>
      <w:proofErr w:type="spellEnd"/>
      <w:r w:rsidR="00AA1CF5" w:rsidRPr="00A37E3A">
        <w:rPr>
          <w:bCs/>
          <w:i/>
          <w:iCs w:val="0"/>
        </w:rPr>
        <w:t xml:space="preserve"> du </w:t>
      </w:r>
      <w:proofErr w:type="spellStart"/>
      <w:r w:rsidR="00AA1CF5" w:rsidRPr="00A37E3A">
        <w:rPr>
          <w:bCs/>
          <w:i/>
          <w:iCs w:val="0"/>
        </w:rPr>
        <w:t>paresseux</w:t>
      </w:r>
      <w:proofErr w:type="spellEnd"/>
      <w:r w:rsidR="00AA1CF5" w:rsidRPr="00A37E3A">
        <w:rPr>
          <w:bCs/>
          <w:i/>
          <w:iCs w:val="0"/>
        </w:rPr>
        <w:t xml:space="preserve"> </w:t>
      </w:r>
      <w:r w:rsidR="00AA1CF5" w:rsidRPr="00A37E3A">
        <w:rPr>
          <w:bCs/>
        </w:rPr>
        <w:t>(</w:t>
      </w:r>
      <w:proofErr w:type="spellStart"/>
      <w:r w:rsidR="00AA1CF5" w:rsidRPr="00A37E3A">
        <w:rPr>
          <w:bCs/>
        </w:rPr>
        <w:t>Boisrobert</w:t>
      </w:r>
      <w:proofErr w:type="spellEnd"/>
      <w:r w:rsidR="00AA1CF5" w:rsidRPr="00A37E3A">
        <w:rPr>
          <w:bCs/>
        </w:rPr>
        <w:t>, Rigaud and Sophie, 2011)</w:t>
      </w:r>
      <w:bookmarkEnd w:id="251"/>
      <w:bookmarkEnd w:id="252"/>
    </w:p>
    <w:p w14:paraId="108419FF" w14:textId="77777777" w:rsidR="00233D95" w:rsidRPr="00A37E3A" w:rsidRDefault="004513C5" w:rsidP="0083418F">
      <w:pPr>
        <w:pStyle w:val="NormalWeb"/>
        <w:keepNext/>
        <w:rPr>
          <w:color w:val="000000" w:themeColor="text1"/>
        </w:rPr>
      </w:pPr>
      <w:r w:rsidRPr="00A37E3A">
        <w:rPr>
          <w:noProof/>
          <w:color w:val="000000" w:themeColor="text1"/>
        </w:rPr>
        <w:drawing>
          <wp:inline distT="0" distB="0" distL="0" distR="0" wp14:anchorId="658111C8" wp14:editId="761933F2">
            <wp:extent cx="2939142" cy="2203705"/>
            <wp:effectExtent l="0" t="0" r="0" b="0"/>
            <wp:docPr id="30" name="Picture 30" descr="A picture containing table, indoor, sitting, g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DansLaForetDuParesseux∏AnouckBoisrobert-LouisRigaud-helium-2011_01.jpg"/>
                    <pic:cNvPicPr/>
                  </pic:nvPicPr>
                  <pic:blipFill>
                    <a:blip r:embed="rId47" cstate="print">
                      <a:extLst>
                        <a:ext uri="{28A0092B-C50C-407E-A947-70E740481C1C}">
                          <a14:useLocalDpi xmlns:a14="http://schemas.microsoft.com/office/drawing/2010/main" val="0"/>
                        </a:ext>
                      </a:extLst>
                    </a:blip>
                    <a:stretch>
                      <a:fillRect/>
                    </a:stretch>
                  </pic:blipFill>
                  <pic:spPr>
                    <a:xfrm>
                      <a:off x="0" y="0"/>
                      <a:ext cx="2980638" cy="2234818"/>
                    </a:xfrm>
                    <a:prstGeom prst="rect">
                      <a:avLst/>
                    </a:prstGeom>
                  </pic:spPr>
                </pic:pic>
              </a:graphicData>
            </a:graphic>
          </wp:inline>
        </w:drawing>
      </w:r>
    </w:p>
    <w:p w14:paraId="7458B9A3" w14:textId="2620F6A3" w:rsidR="00AA1CF5" w:rsidRPr="00A37E3A" w:rsidRDefault="00233D95" w:rsidP="00AA1CF5">
      <w:pPr>
        <w:pStyle w:val="Caption"/>
      </w:pPr>
      <w:bookmarkStart w:id="253" w:name="_Ref44580375"/>
      <w:bookmarkStart w:id="254" w:name="_Toc49092092"/>
      <w:bookmarkStart w:id="255" w:name="_Toc49255683"/>
      <w:bookmarkStart w:id="256" w:name="_Toc49500861"/>
      <w:bookmarkStart w:id="257" w:name="_Toc68531915"/>
      <w:r w:rsidRPr="00A37E3A">
        <w:t xml:space="preserve">Figure </w:t>
      </w:r>
      <w:r w:rsidR="00827C4A" w:rsidRPr="00A37E3A">
        <w:fldChar w:fldCharType="begin"/>
      </w:r>
      <w:r w:rsidR="00827C4A" w:rsidRPr="00A37E3A">
        <w:instrText xml:space="preserve"> SEQ Figure \* roman </w:instrText>
      </w:r>
      <w:r w:rsidR="00827C4A" w:rsidRPr="00A37E3A">
        <w:fldChar w:fldCharType="separate"/>
      </w:r>
      <w:r w:rsidR="008E3A81" w:rsidRPr="00A37E3A">
        <w:rPr>
          <w:noProof/>
        </w:rPr>
        <w:t>xxxvii</w:t>
      </w:r>
      <w:r w:rsidR="00827C4A" w:rsidRPr="00A37E3A">
        <w:rPr>
          <w:noProof/>
        </w:rPr>
        <w:fldChar w:fldCharType="end"/>
      </w:r>
      <w:bookmarkEnd w:id="253"/>
      <w:r w:rsidR="00D5427C" w:rsidRPr="00A37E3A">
        <w:t xml:space="preserve"> </w:t>
      </w:r>
      <w:bookmarkEnd w:id="254"/>
      <w:bookmarkEnd w:id="255"/>
      <w:r w:rsidR="00AA1CF5" w:rsidRPr="00A37E3A">
        <w:rPr>
          <w:bCs/>
          <w:i/>
          <w:iCs w:val="0"/>
        </w:rPr>
        <w:t xml:space="preserve">Dans la </w:t>
      </w:r>
      <w:proofErr w:type="spellStart"/>
      <w:r w:rsidR="00AA1CF5" w:rsidRPr="00A37E3A">
        <w:rPr>
          <w:bCs/>
          <w:i/>
          <w:iCs w:val="0"/>
        </w:rPr>
        <w:t>forêt</w:t>
      </w:r>
      <w:proofErr w:type="spellEnd"/>
      <w:r w:rsidR="00AA1CF5" w:rsidRPr="00A37E3A">
        <w:rPr>
          <w:bCs/>
          <w:i/>
          <w:iCs w:val="0"/>
        </w:rPr>
        <w:t xml:space="preserve"> du </w:t>
      </w:r>
      <w:proofErr w:type="spellStart"/>
      <w:r w:rsidR="00AA1CF5" w:rsidRPr="00A37E3A">
        <w:rPr>
          <w:bCs/>
          <w:i/>
          <w:iCs w:val="0"/>
        </w:rPr>
        <w:t>paresseux</w:t>
      </w:r>
      <w:proofErr w:type="spellEnd"/>
      <w:r w:rsidR="00AA1CF5" w:rsidRPr="00A37E3A">
        <w:rPr>
          <w:bCs/>
          <w:i/>
          <w:iCs w:val="0"/>
        </w:rPr>
        <w:t xml:space="preserve"> </w:t>
      </w:r>
      <w:r w:rsidR="00AA1CF5" w:rsidRPr="00A37E3A">
        <w:rPr>
          <w:bCs/>
        </w:rPr>
        <w:t>(</w:t>
      </w:r>
      <w:proofErr w:type="spellStart"/>
      <w:r w:rsidR="00AA1CF5" w:rsidRPr="00A37E3A">
        <w:rPr>
          <w:bCs/>
        </w:rPr>
        <w:t>Boisrobert</w:t>
      </w:r>
      <w:proofErr w:type="spellEnd"/>
      <w:r w:rsidR="00AA1CF5" w:rsidRPr="00A37E3A">
        <w:rPr>
          <w:bCs/>
        </w:rPr>
        <w:t>, Rigaud and Sophie, 2011)</w:t>
      </w:r>
      <w:bookmarkEnd w:id="256"/>
      <w:bookmarkEnd w:id="257"/>
    </w:p>
    <w:p w14:paraId="4B9375A1" w14:textId="70B4A118" w:rsidR="004513C5" w:rsidRPr="00A37E3A" w:rsidRDefault="004513C5" w:rsidP="001D4254">
      <w:pPr>
        <w:rPr>
          <w:color w:val="000000" w:themeColor="text1"/>
        </w:rPr>
      </w:pPr>
      <w:r w:rsidRPr="00A37E3A">
        <w:rPr>
          <w:color w:val="000000" w:themeColor="text1"/>
        </w:rPr>
        <w:t xml:space="preserve">Compared with some pop-up books </w:t>
      </w:r>
      <w:r w:rsidR="00AC6EB3" w:rsidRPr="00A37E3A">
        <w:rPr>
          <w:color w:val="000000" w:themeColor="text1"/>
        </w:rPr>
        <w:t xml:space="preserve">that have </w:t>
      </w:r>
      <w:r w:rsidRPr="00A37E3A">
        <w:rPr>
          <w:color w:val="000000" w:themeColor="text1"/>
        </w:rPr>
        <w:t>complicated pape</w:t>
      </w:r>
      <w:r w:rsidR="00261CD3">
        <w:rPr>
          <w:color w:val="000000" w:themeColor="text1"/>
        </w:rPr>
        <w:t xml:space="preserve">r </w:t>
      </w:r>
      <w:r w:rsidRPr="00A37E3A">
        <w:rPr>
          <w:color w:val="000000" w:themeColor="text1"/>
        </w:rPr>
        <w:t>engineering, the paper engineering of these books is not that</w:t>
      </w:r>
      <w:r w:rsidR="00B92C75" w:rsidRPr="00A37E3A">
        <w:rPr>
          <w:color w:val="000000" w:themeColor="text1"/>
        </w:rPr>
        <w:t xml:space="preserve"> intricate</w:t>
      </w:r>
      <w:r w:rsidRPr="00A37E3A">
        <w:rPr>
          <w:color w:val="000000" w:themeColor="text1"/>
        </w:rPr>
        <w:t xml:space="preserve">. However, all of the designs in Rigaud and </w:t>
      </w:r>
      <w:proofErr w:type="spellStart"/>
      <w:r w:rsidRPr="00A37E3A">
        <w:rPr>
          <w:color w:val="000000" w:themeColor="text1"/>
        </w:rPr>
        <w:t>Boisrobert’s</w:t>
      </w:r>
      <w:proofErr w:type="spellEnd"/>
      <w:r w:rsidRPr="00A37E3A">
        <w:rPr>
          <w:color w:val="000000" w:themeColor="text1"/>
        </w:rPr>
        <w:t xml:space="preserve"> books </w:t>
      </w:r>
      <w:r w:rsidR="00DF5855" w:rsidRPr="00A37E3A">
        <w:rPr>
          <w:color w:val="000000" w:themeColor="text1"/>
        </w:rPr>
        <w:t>attempt</w:t>
      </w:r>
      <w:r w:rsidRPr="00A37E3A">
        <w:rPr>
          <w:color w:val="000000" w:themeColor="text1"/>
        </w:rPr>
        <w:t xml:space="preserve"> to use the spatiality of the book to present their stories and encourage the reader to play with the </w:t>
      </w:r>
      <w:r w:rsidR="000F3981" w:rsidRPr="00A37E3A">
        <w:rPr>
          <w:color w:val="000000" w:themeColor="text1"/>
        </w:rPr>
        <w:t>book-object</w:t>
      </w:r>
      <w:r w:rsidRPr="00A37E3A">
        <w:rPr>
          <w:color w:val="000000" w:themeColor="text1"/>
        </w:rPr>
        <w:t xml:space="preserve"> and engage with the narrative. Their concise graphic design also complements their pop-up designs</w:t>
      </w:r>
      <w:r w:rsidR="00AC6EB3" w:rsidRPr="00A37E3A">
        <w:rPr>
          <w:color w:val="000000" w:themeColor="text1"/>
        </w:rPr>
        <w:t>—</w:t>
      </w:r>
      <w:r w:rsidRPr="00A37E3A">
        <w:rPr>
          <w:color w:val="000000" w:themeColor="text1"/>
        </w:rPr>
        <w:t>brief but not simple</w:t>
      </w:r>
      <w:r w:rsidRPr="00A37E3A">
        <w:rPr>
          <w:rFonts w:eastAsia="SimSun"/>
          <w:color w:val="000000" w:themeColor="text1"/>
        </w:rPr>
        <w:t>.</w:t>
      </w:r>
      <w:r w:rsidRPr="00A37E3A">
        <w:rPr>
          <w:color w:val="000000" w:themeColor="text1"/>
        </w:rPr>
        <w:t xml:space="preserve"> Hence, these books are good examples of </w:t>
      </w:r>
      <w:r w:rsidR="00E84C71" w:rsidRPr="00A37E3A">
        <w:rPr>
          <w:color w:val="000000" w:themeColor="text1"/>
        </w:rPr>
        <w:t>unflattened</w:t>
      </w:r>
      <w:r w:rsidRPr="00A37E3A">
        <w:rPr>
          <w:color w:val="000000" w:themeColor="text1"/>
        </w:rPr>
        <w:t xml:space="preserve"> picturebook</w:t>
      </w:r>
      <w:r w:rsidR="00466CCE" w:rsidRPr="00A37E3A">
        <w:rPr>
          <w:color w:val="000000" w:themeColor="text1"/>
        </w:rPr>
        <w:t>s</w:t>
      </w:r>
      <w:r w:rsidRPr="00A37E3A">
        <w:rPr>
          <w:color w:val="000000" w:themeColor="text1"/>
        </w:rPr>
        <w:t xml:space="preserve"> with pop-up elements.</w:t>
      </w:r>
    </w:p>
    <w:p w14:paraId="731481B2" w14:textId="17A6170C" w:rsidR="004513C5" w:rsidRPr="00A37E3A" w:rsidRDefault="004513C5" w:rsidP="00AF0E4F">
      <w:pPr>
        <w:pStyle w:val="Heading3"/>
        <w:rPr>
          <w:color w:val="000000" w:themeColor="text1"/>
        </w:rPr>
      </w:pPr>
      <w:bookmarkStart w:id="258" w:name="_Toc64141147"/>
      <w:r w:rsidRPr="00A37E3A">
        <w:rPr>
          <w:color w:val="000000" w:themeColor="text1"/>
        </w:rPr>
        <w:t>Materiality</w:t>
      </w:r>
      <w:bookmarkEnd w:id="258"/>
    </w:p>
    <w:p w14:paraId="59CEF37C" w14:textId="24B9E982" w:rsidR="0040701E" w:rsidRPr="00A37E3A" w:rsidRDefault="0040701E" w:rsidP="0040701E">
      <w:pPr>
        <w:rPr>
          <w:color w:val="000000" w:themeColor="text1"/>
        </w:rPr>
      </w:pPr>
      <w:r w:rsidRPr="00A37E3A">
        <w:rPr>
          <w:color w:val="000000" w:themeColor="text1"/>
        </w:rPr>
        <w:t xml:space="preserve">‘The book is a physical object. The hand-held book demands touching. Effort must be taken to view it’ </w:t>
      </w:r>
      <w:r w:rsidRPr="00A37E3A">
        <w:rPr>
          <w:color w:val="000000" w:themeColor="text1"/>
        </w:rPr>
        <w:fldChar w:fldCharType="begin" w:fldLock="1"/>
      </w:r>
      <w:r w:rsidR="005522D8" w:rsidRPr="00A37E3A">
        <w:rPr>
          <w:color w:val="000000" w:themeColor="text1"/>
        </w:rPr>
        <w:instrText>ADDIN CSL_CITATION {"citationItems":[{"id":"ITEM-1","itemData":{"ISBN":"0963768212","abstract":"3rd ed. \"Book 95.\" Introduction -- The book as physical object -- Display -- Picture relationships -- Movement -- Syntactical pages -- Structure and composition.","author":[{"dropping-particle":"","family":"Smith","given":"Keith A.","non-dropping-particle":"","parse-names":false,"suffix":""}],"id":"ITEM-1","issued":{"date-parts":[["1994"]]},"number-of-pages":"238","publisher":"Keith A. Smith Books","publisher-place":"Rochester, N.Y.","title":"Structure of the visual book","type":"book"},"locator":"32","uris":["http://www.mendeley.com/documents/?uuid=cb5fd595-f77c-38e6-a169-d17f29ff3990"]}],"mendeley":{"formattedCitation":"(Smith, 1994, p. 32)","plainTextFormattedCitation":"(Smith, 1994, p. 32)","previouslyFormattedCitation":"(Smith, 1994, p. 32)"},"properties":{"noteIndex":0},"schema":"https://github.com/citation-style-language/schema/raw/master/csl-citation.json"}</w:instrText>
      </w:r>
      <w:r w:rsidRPr="00A37E3A">
        <w:rPr>
          <w:color w:val="000000" w:themeColor="text1"/>
        </w:rPr>
        <w:fldChar w:fldCharType="separate"/>
      </w:r>
      <w:r w:rsidRPr="00A37E3A">
        <w:rPr>
          <w:noProof/>
          <w:color w:val="000000" w:themeColor="text1"/>
        </w:rPr>
        <w:t>(Smith, 1994, p. 32)</w:t>
      </w:r>
      <w:r w:rsidRPr="00A37E3A">
        <w:rPr>
          <w:color w:val="000000" w:themeColor="text1"/>
        </w:rPr>
        <w:fldChar w:fldCharType="end"/>
      </w:r>
      <w:r w:rsidRPr="00A37E3A">
        <w:rPr>
          <w:color w:val="000000" w:themeColor="text1"/>
        </w:rPr>
        <w:t xml:space="preserve">. When we read a book, we manipulate it in our hands and feel the binding, the paper, the size, format and even raised inks. ‘A mass produced book with its far reaching capabilities still remains a one to one experience’ </w:t>
      </w:r>
      <w:r w:rsidRPr="00A37E3A">
        <w:rPr>
          <w:color w:val="000000" w:themeColor="text1"/>
        </w:rPr>
        <w:fldChar w:fldCharType="begin" w:fldLock="1"/>
      </w:r>
      <w:r w:rsidR="005522D8" w:rsidRPr="00A37E3A">
        <w:rPr>
          <w:color w:val="000000" w:themeColor="text1"/>
        </w:rPr>
        <w:instrText>ADDIN CSL_CITATION {"citationItems":[{"id":"ITEM-1","itemData":{"ISBN":"0963768212","abstract":"3rd ed. \"Book 95.\" Introduction -- The book as physical object -- Display -- Picture relationships -- Movement -- Syntactical pages -- Structure and composition.","author":[{"dropping-particle":"","family":"Smith","given":"Keith A.","non-dropping-particle":"","parse-names":false,"suffix":""}],"id":"ITEM-1","issued":{"date-parts":[["1994"]]},"number-of-pages":"238","publisher":"Keith A. Smith Books","publisher-place":"Rochester, N.Y.","title":"Structure of the visual book","type":"book"},"locator":"35","uris":["http://www.mendeley.com/documents/?uuid=cb5fd595-f77c-38e6-a169-d17f29ff3990"]}],"mendeley":{"formattedCitation":"(Smith, 1994, p. 35)","plainTextFormattedCitation":"(Smith, 1994, p. 35)","previouslyFormattedCitation":"(Smith, 1994, p. 35)"},"properties":{"noteIndex":0},"schema":"https://github.com/citation-style-language/schema/raw/master/csl-citation.json"}</w:instrText>
      </w:r>
      <w:r w:rsidRPr="00A37E3A">
        <w:rPr>
          <w:color w:val="000000" w:themeColor="text1"/>
        </w:rPr>
        <w:fldChar w:fldCharType="separate"/>
      </w:r>
      <w:r w:rsidRPr="00A37E3A">
        <w:rPr>
          <w:noProof/>
          <w:color w:val="000000" w:themeColor="text1"/>
        </w:rPr>
        <w:t>(Smith, 1994, p. 35)</w:t>
      </w:r>
      <w:r w:rsidRPr="00A37E3A">
        <w:rPr>
          <w:color w:val="000000" w:themeColor="text1"/>
        </w:rPr>
        <w:fldChar w:fldCharType="end"/>
      </w:r>
      <w:r w:rsidRPr="00A37E3A">
        <w:rPr>
          <w:color w:val="000000" w:themeColor="text1"/>
        </w:rPr>
        <w:t>.  We can also smell and hear the paper as we turn the pages. Together, these physical elements are the materiality of a printed book.</w:t>
      </w:r>
    </w:p>
    <w:p w14:paraId="15038E9C" w14:textId="38DF6C1E" w:rsidR="004513C5" w:rsidRPr="00A37E3A" w:rsidRDefault="004513C5" w:rsidP="001D4254">
      <w:pPr>
        <w:pStyle w:val="Heading4"/>
        <w:rPr>
          <w:color w:val="000000" w:themeColor="text1"/>
        </w:rPr>
      </w:pPr>
      <w:r w:rsidRPr="00A37E3A">
        <w:rPr>
          <w:color w:val="000000" w:themeColor="text1"/>
        </w:rPr>
        <w:t>Works innovating on tactile design</w:t>
      </w:r>
    </w:p>
    <w:p w14:paraId="67DC9666" w14:textId="053FD4AE" w:rsidR="004513C5" w:rsidRPr="00A37E3A" w:rsidRDefault="004513C5" w:rsidP="00775887">
      <w:pPr>
        <w:rPr>
          <w:color w:val="000000" w:themeColor="text1"/>
        </w:rPr>
      </w:pPr>
      <w:r w:rsidRPr="00A37E3A">
        <w:rPr>
          <w:color w:val="000000" w:themeColor="text1"/>
        </w:rPr>
        <w:t xml:space="preserve">Book designers provide the tactile design with the materiality of the book, but commonly they are only decorations which are used to frame the content, pictures and text from which we primarily receive the message of the book. However, in </w:t>
      </w:r>
      <w:r w:rsidR="002052C5" w:rsidRPr="00A37E3A">
        <w:rPr>
          <w:color w:val="000000" w:themeColor="text1"/>
        </w:rPr>
        <w:t xml:space="preserve">some of </w:t>
      </w:r>
      <w:r w:rsidR="00261CD3">
        <w:rPr>
          <w:color w:val="000000" w:themeColor="text1"/>
        </w:rPr>
        <w:t xml:space="preserve">the </w:t>
      </w:r>
      <w:r w:rsidR="00E84C71" w:rsidRPr="00A37E3A">
        <w:rPr>
          <w:color w:val="000000" w:themeColor="text1"/>
        </w:rPr>
        <w:t>unflattened</w:t>
      </w:r>
      <w:r w:rsidRPr="00A37E3A">
        <w:rPr>
          <w:color w:val="000000" w:themeColor="text1"/>
        </w:rPr>
        <w:t xml:space="preserve"> books, </w:t>
      </w:r>
      <w:r w:rsidR="009B6DBB" w:rsidRPr="00A37E3A">
        <w:rPr>
          <w:color w:val="000000" w:themeColor="text1"/>
        </w:rPr>
        <w:t xml:space="preserve">tactile design </w:t>
      </w:r>
      <w:r w:rsidRPr="00A37E3A">
        <w:rPr>
          <w:color w:val="000000" w:themeColor="text1"/>
        </w:rPr>
        <w:t>play</w:t>
      </w:r>
      <w:r w:rsidR="009B6DBB" w:rsidRPr="00A37E3A">
        <w:rPr>
          <w:color w:val="000000" w:themeColor="text1"/>
        </w:rPr>
        <w:t>s</w:t>
      </w:r>
      <w:r w:rsidRPr="00A37E3A">
        <w:rPr>
          <w:color w:val="000000" w:themeColor="text1"/>
        </w:rPr>
        <w:t xml:space="preserve"> a functional role in the narrative. ‘There is a predisposition to cha</w:t>
      </w:r>
      <w:r w:rsidRPr="00A37E3A">
        <w:rPr>
          <w:color w:val="000000" w:themeColor="text1"/>
        </w:rPr>
        <w:softHyphen/>
        <w:t xml:space="preserve">nge in response to changes in the recipient, who is invited to </w:t>
      </w:r>
      <w:r w:rsidR="00D218D0" w:rsidRPr="00A37E3A">
        <w:rPr>
          <w:color w:val="000000" w:themeColor="text1"/>
        </w:rPr>
        <w:t>‘</w:t>
      </w:r>
      <w:r w:rsidRPr="00A37E3A">
        <w:rPr>
          <w:color w:val="000000" w:themeColor="text1"/>
        </w:rPr>
        <w:t xml:space="preserve">touch with his own </w:t>
      </w:r>
      <w:r w:rsidR="001C2657" w:rsidRPr="00A37E3A">
        <w:rPr>
          <w:color w:val="000000" w:themeColor="text1"/>
        </w:rPr>
        <w:t>hand</w:t>
      </w:r>
      <w:r w:rsidR="00D218D0" w:rsidRPr="00A37E3A">
        <w:rPr>
          <w:color w:val="000000" w:themeColor="text1"/>
        </w:rPr>
        <w:t>’</w:t>
      </w:r>
      <w:r w:rsidR="001C2657" w:rsidRPr="00A37E3A">
        <w:rPr>
          <w:color w:val="000000" w:themeColor="text1"/>
        </w:rPr>
        <w:t xml:space="preserve"> </w:t>
      </w:r>
      <w:r w:rsidRPr="00A37E3A">
        <w:rPr>
          <w:color w:val="000000" w:themeColor="text1"/>
        </w:rPr>
        <w:t xml:space="preserve">in order to check the functioning of the work and of his own perceptual system’ </w:t>
      </w:r>
      <w:r w:rsidRPr="00A37E3A">
        <w:rPr>
          <w:color w:val="000000" w:themeColor="text1"/>
        </w:rPr>
        <w:fldChar w:fldCharType="begin" w:fldLock="1"/>
      </w:r>
      <w:r w:rsidR="000C533F" w:rsidRPr="00A37E3A">
        <w:rPr>
          <w:color w:val="000000" w:themeColor="text1"/>
        </w:rPr>
        <w:instrText>ADDIN CSL_CITATION {"citationItems":[{"id":"ITEM-1","itemData":{"ISBN":"0853315159","PMID":"537936","author":[{"dropping-particle":"","family":"Tanchis","given":"Aldo","non-dropping-particle":"","parse-names":false,"suffix":""},{"dropping-particle":"","family":"Munari","given":"Bruno","non-dropping-particle":"","parse-names":false,"suffix":""}],"id":"ITEM-1","issued":{"date-parts":[["1986"]]},"number-of-pages":"137","publisher":"Lund Humphries","publisher-place":"London","title":"Bruno Munari : from futurism to post-industrial design","type":"book"},"locator":"88","uris":["http://www.mendeley.com/documents/?uuid=e5c7a3d0-3450-37c4-b0d1-cfc3f80a1462"]}],"mendeley":{"formattedCitation":"(Tanchis and Munari, 1986, p. 88)","plainTextFormattedCitation":"(Tanchis and Munari, 1986, p. 88)","previouslyFormattedCitation":"(Tanchis and Munari, 1986, p. 88)"},"properties":{"noteIndex":0},"schema":"https://github.com/citation-style-language/schema/raw/master/csl-citation.json"}</w:instrText>
      </w:r>
      <w:r w:rsidRPr="00A37E3A">
        <w:rPr>
          <w:color w:val="000000" w:themeColor="text1"/>
        </w:rPr>
        <w:fldChar w:fldCharType="separate"/>
      </w:r>
      <w:r w:rsidR="000C533F" w:rsidRPr="00A37E3A">
        <w:rPr>
          <w:noProof/>
          <w:color w:val="000000" w:themeColor="text1"/>
        </w:rPr>
        <w:t>(Tanchis and Munari, 1986, p. 88)</w:t>
      </w:r>
      <w:r w:rsidRPr="00A37E3A">
        <w:rPr>
          <w:color w:val="000000" w:themeColor="text1"/>
        </w:rPr>
        <w:fldChar w:fldCharType="end"/>
      </w:r>
      <w:r w:rsidRPr="00A37E3A">
        <w:rPr>
          <w:color w:val="000000" w:themeColor="text1"/>
        </w:rPr>
        <w:t xml:space="preserve">. In </w:t>
      </w:r>
      <w:r w:rsidR="000C2DC2" w:rsidRPr="00A37E3A">
        <w:rPr>
          <w:color w:val="000000" w:themeColor="text1"/>
        </w:rPr>
        <w:t>unflattened books</w:t>
      </w:r>
      <w:r w:rsidRPr="00A37E3A">
        <w:rPr>
          <w:color w:val="000000" w:themeColor="text1"/>
        </w:rPr>
        <w:t>, how we receive the information is not limited to visual methods</w:t>
      </w:r>
      <w:r w:rsidR="00C74640" w:rsidRPr="00A37E3A">
        <w:rPr>
          <w:color w:val="000000" w:themeColor="text1"/>
        </w:rPr>
        <w:t xml:space="preserve">; </w:t>
      </w:r>
      <w:r w:rsidRPr="00A37E3A">
        <w:rPr>
          <w:color w:val="000000" w:themeColor="text1"/>
        </w:rPr>
        <w:t xml:space="preserve">haptic </w:t>
      </w:r>
      <w:r w:rsidR="00C74640" w:rsidRPr="00A37E3A">
        <w:rPr>
          <w:color w:val="000000" w:themeColor="text1"/>
        </w:rPr>
        <w:t>methods also inform</w:t>
      </w:r>
      <w:r w:rsidRPr="00A37E3A">
        <w:rPr>
          <w:color w:val="000000" w:themeColor="text1"/>
        </w:rPr>
        <w:t xml:space="preserve">. These books underline the materiality of the </w:t>
      </w:r>
      <w:r w:rsidR="000F3981" w:rsidRPr="00A37E3A">
        <w:rPr>
          <w:color w:val="000000" w:themeColor="text1"/>
        </w:rPr>
        <w:t>book-object</w:t>
      </w:r>
      <w:r w:rsidRPr="00A37E3A">
        <w:rPr>
          <w:color w:val="000000" w:themeColor="text1"/>
        </w:rPr>
        <w:t xml:space="preserve"> and make the p</w:t>
      </w:r>
      <w:r w:rsidR="00576154" w:rsidRPr="00A37E3A">
        <w:rPr>
          <w:color w:val="000000" w:themeColor="text1"/>
        </w:rPr>
        <w:t>h</w:t>
      </w:r>
      <w:r w:rsidRPr="00A37E3A">
        <w:rPr>
          <w:color w:val="000000" w:themeColor="text1"/>
        </w:rPr>
        <w:t>y</w:t>
      </w:r>
      <w:r w:rsidR="00576154" w:rsidRPr="00A37E3A">
        <w:rPr>
          <w:color w:val="000000" w:themeColor="text1"/>
        </w:rPr>
        <w:t>s</w:t>
      </w:r>
      <w:r w:rsidRPr="00A37E3A">
        <w:rPr>
          <w:color w:val="000000" w:themeColor="text1"/>
        </w:rPr>
        <w:t xml:space="preserve">ical book itself a part of the content, ‘a set of sensorial massage’ </w:t>
      </w:r>
      <w:r w:rsidRPr="00A37E3A">
        <w:rPr>
          <w:color w:val="000000" w:themeColor="text1"/>
        </w:rPr>
        <w:fldChar w:fldCharType="begin" w:fldLock="1"/>
      </w:r>
      <w:r w:rsidRPr="00A37E3A">
        <w:rPr>
          <w:color w:val="000000" w:themeColor="text1"/>
        </w:rPr>
        <w:instrText>ADDIN CSL_CITATION {"citationItems":[{"id":"ITEM-1","itemData":{"abstract":"This paper aims to study the book for children, its narrative potential asa physical object and the role of Illustration as a material part of this object. The narratives of the book are born from all its elements: its shape, materials, colors,text and illustra- tion. Together they aim to stimulate the sensorial perception and creativity of children, allowing other ways of reading, playing with it and building new stories. The examples presented in this study are works of authors that questioned the physical book and its narrative possibilities. Their work can be a starting point for new ways of thinking the book object and question other objects that may communicate as a book. In this process, Illustration, as a key- element of the children’s book, can be projected not only visually but also to be experienced with the other senses, enriched by this experience and not limited by it.","author":[{"dropping-particle":"","family":"Figueiredo","given":"Patrícia","non-dropping-particle":"","parse-names":false,"suffix":""}],"container-title":"1st International Conference on Illustration and Animation 2012","id":"ITEM-1","issued":{"date-parts":[["2012"]]},"page":"137-146","title":"The object book designed for children","type":"paper-conference"},"locator":"139","uris":["http://www.mendeley.com/documents/?uuid=39d9fbff-b798-374c-b857-066091dde651"]}],"mendeley":{"formattedCitation":"(Figueiredo, 2012, p. 139)","plainTextFormattedCitation":"(Figueiredo, 2012, p. 139)","previouslyFormattedCitation":"(Figueiredo, 2012, p. 139)"},"properties":{"noteIndex":0},"schema":"https://github.com/citation-style-language/schema/raw/master/csl-citation.json"}</w:instrText>
      </w:r>
      <w:r w:rsidRPr="00A37E3A">
        <w:rPr>
          <w:color w:val="000000" w:themeColor="text1"/>
        </w:rPr>
        <w:fldChar w:fldCharType="separate"/>
      </w:r>
      <w:r w:rsidRPr="00A37E3A">
        <w:rPr>
          <w:noProof/>
          <w:color w:val="000000" w:themeColor="text1"/>
        </w:rPr>
        <w:t>(Figueiredo, 2012, p. 139)</w:t>
      </w:r>
      <w:r w:rsidRPr="00A37E3A">
        <w:rPr>
          <w:color w:val="000000" w:themeColor="text1"/>
        </w:rPr>
        <w:fldChar w:fldCharType="end"/>
      </w:r>
      <w:r w:rsidRPr="00A37E3A">
        <w:rPr>
          <w:color w:val="000000" w:themeColor="text1"/>
        </w:rPr>
        <w:t>.</w:t>
      </w:r>
    </w:p>
    <w:p w14:paraId="777C4825" w14:textId="70D079A5" w:rsidR="004513C5" w:rsidRPr="00A37E3A" w:rsidRDefault="004513C5" w:rsidP="00775887">
      <w:pPr>
        <w:rPr>
          <w:color w:val="000000" w:themeColor="text1"/>
        </w:rPr>
      </w:pPr>
      <w:r w:rsidRPr="00A37E3A">
        <w:rPr>
          <w:color w:val="000000" w:themeColor="text1"/>
        </w:rPr>
        <w:t xml:space="preserve">Bruno Munari was an art practitioner, a great thinker, and a versatile artist often referred to as a ‘Total Artist’ </w:t>
      </w:r>
      <w:r w:rsidRPr="00A37E3A">
        <w:rPr>
          <w:color w:val="000000" w:themeColor="text1"/>
        </w:rPr>
        <w:fldChar w:fldCharType="begin" w:fldLock="1"/>
      </w:r>
      <w:r w:rsidRPr="00A37E3A">
        <w:rPr>
          <w:color w:val="000000" w:themeColor="text1"/>
        </w:rPr>
        <w:instrText>ADDIN CSL_CITATION {"citationItems":[{"id":"ITEM-1","itemData":{"ISBN":"9788875706333","abstract":"Catalog of an exhibition held at the Museo Ettore Fica, Turin, Italy, February 16-June 11, 2017. \"Everyone knows a different Munari\", reads the back cover of Codice ovvio, the collection published by Einaudi in 1971. And nothing could be more true: the diversity and originality of Bruno Munari's artistic experimentation gave rise to a plethora of creative activities, ranging from drawings to designs, collages, paintings, sculptures, readable and not-so-readable books, new image reproduction techniques, industrial design, editorial graphics, architecture and new pedagogical ideas. Faced with the impossible task of defining his work using mechanisms such as artistic trends and styles, the volume is structured as a journey through the \"total art\" of Bruno Munari: the result of exploratory approaches and relationships that reveal the pleasure of communication, the rigour and simplicity of form and the criticism of artistic conventions, with all the irony necessary to apply the imagination from multiple perspectives. Bruno Munari Total Artist is the printed edition that accompanies the exhibition on show at Museo Ettore Fico in Turin from 16 February to 11 June 2017. The book includes a critical essay by Claudio Cerritelli, two of his interviews with Gillo Dorfles and Bruno Munari and is visually enriched by over 500 illustrations that provide an extensive look into the universe of Munari.\" -- Publisher's description. Introduzione = Introduction / Andrea Busto -- Bruno Munari aritsta totale = Bruno Munari total artist / Claudio Cerritelli -- Bruno Munari artista giocoso : intervista a Gillo Dorles = Bruno Munari playful artist : interview with a Gillo Dorles / Claudio Cerritelli -- Tra arte e scienza : intervista a Bruno Munari = Between art and science : interview with Bruno Munari / Claudio Cerritelli -- Opere = Artworks -- Radici futuriste a altre influenze = Futurist roots and other influences -- Astrazioni e variazioni = Abstractions and variations -- Oltre la scultura = Beyond sculpture -- Collages e assemblaggi = Collages and assemblages -- Percezioni tecnologiche = Technological perceptions -- Intorno al libro = Around the book -- Ricerche sul viso umano = Research on the human face -- Ideagrammi e alfabeti = Ideaograms and alphabets -- Design e oggetti d'invenzione = Design and invented objects -- Saluti e baci = Love and kisses -- Apparati = Backmatter.","author":[{"dropping-particle":"","family":"Munari","given":"Bruno","non-dropping-particle":"","parse-names":false,"suffix":""},{"dropping-particle":"","family":"Cerritelli","given":"Claudio","non-dropping-particle":"","parse-names":false,"suffix":""}],"editor":[{"dropping-particle":"","family":"Cerritelli","given":"Claudio","non-dropping-particle":"","parse-names":false,"suffix":""}],"id":"ITEM-1","issued":{"date-parts":[["2017"]]},"number-of-pages":"304","publisher":"Corraini; Bilingual edition","title":"Bruno Munari artista totale","type":"book"},"uris":["http://www.mendeley.com/documents/?uuid=0ebf2470-ed15-3ceb-b7c3-7a4ae7dfc785"]}],"mendeley":{"formattedCitation":"(Munari and Cerritelli, 2017)","plainTextFormattedCitation":"(Munari and Cerritelli, 2017)","previouslyFormattedCitation":"(Munari and Cerritelli, 2017)"},"properties":{"noteIndex":0},"schema":"https://github.com/citation-style-language/schema/raw/master/csl-citation.json"}</w:instrText>
      </w:r>
      <w:r w:rsidRPr="00A37E3A">
        <w:rPr>
          <w:color w:val="000000" w:themeColor="text1"/>
        </w:rPr>
        <w:fldChar w:fldCharType="separate"/>
      </w:r>
      <w:r w:rsidRPr="00A37E3A">
        <w:rPr>
          <w:noProof/>
          <w:color w:val="000000" w:themeColor="text1"/>
        </w:rPr>
        <w:t>(Munari and Cerritelli, 2017)</w:t>
      </w:r>
      <w:r w:rsidRPr="00A37E3A">
        <w:rPr>
          <w:color w:val="000000" w:themeColor="text1"/>
        </w:rPr>
        <w:fldChar w:fldCharType="end"/>
      </w:r>
      <w:r w:rsidR="00DF5855" w:rsidRPr="00A37E3A">
        <w:rPr>
          <w:color w:val="000000" w:themeColor="text1"/>
        </w:rPr>
        <w:t xml:space="preserve">. He </w:t>
      </w:r>
      <w:r w:rsidRPr="00A37E3A">
        <w:rPr>
          <w:color w:val="000000" w:themeColor="text1"/>
        </w:rPr>
        <w:t xml:space="preserve">also pioneered the use of the materiality of a </w:t>
      </w:r>
      <w:r w:rsidR="000F3981" w:rsidRPr="00A37E3A">
        <w:rPr>
          <w:color w:val="000000" w:themeColor="text1"/>
        </w:rPr>
        <w:t>book-object</w:t>
      </w:r>
      <w:r w:rsidRPr="00A37E3A">
        <w:rPr>
          <w:color w:val="000000" w:themeColor="text1"/>
        </w:rPr>
        <w:t xml:space="preserve"> to bear part of the narrative burden in picturebooks. </w:t>
      </w:r>
      <w:r w:rsidR="00B26776" w:rsidRPr="00A37E3A">
        <w:rPr>
          <w:color w:val="000000" w:themeColor="text1"/>
        </w:rPr>
        <w:t>‘</w:t>
      </w:r>
      <w:r w:rsidRPr="00A37E3A">
        <w:rPr>
          <w:color w:val="000000" w:themeColor="text1"/>
        </w:rPr>
        <w:t xml:space="preserve">Can a book as an object, regardless of the printed words, communicate anything? If so, then what? […] Paper is usually used to support the writing and pictures and not to </w:t>
      </w:r>
      <w:r w:rsidR="00B26776" w:rsidRPr="00A37E3A">
        <w:rPr>
          <w:color w:val="000000" w:themeColor="text1"/>
        </w:rPr>
        <w:t>‘</w:t>
      </w:r>
      <w:r w:rsidRPr="00A37E3A">
        <w:rPr>
          <w:color w:val="000000" w:themeColor="text1"/>
        </w:rPr>
        <w:t>communicate</w:t>
      </w:r>
      <w:r w:rsidR="00B26776" w:rsidRPr="00A37E3A">
        <w:rPr>
          <w:color w:val="000000" w:themeColor="text1"/>
        </w:rPr>
        <w:t>’</w:t>
      </w:r>
      <w:r w:rsidRPr="00A37E3A">
        <w:rPr>
          <w:color w:val="000000" w:themeColor="text1"/>
        </w:rPr>
        <w:t xml:space="preserve"> something […]</w:t>
      </w:r>
      <w:r w:rsidR="00B26776" w:rsidRPr="00A37E3A">
        <w:rPr>
          <w:color w:val="000000" w:themeColor="text1"/>
        </w:rPr>
        <w:t>’</w:t>
      </w:r>
      <w:r w:rsidRPr="00A37E3A">
        <w:rPr>
          <w:color w:val="000000" w:themeColor="text1"/>
        </w:rPr>
        <w:t xml:space="preserve"> </w:t>
      </w:r>
      <w:r w:rsidRPr="00A37E3A">
        <w:rPr>
          <w:color w:val="000000" w:themeColor="text1"/>
        </w:rPr>
        <w:fldChar w:fldCharType="begin" w:fldLock="1"/>
      </w:r>
      <w:r w:rsidR="005522D8" w:rsidRPr="00A37E3A">
        <w:rPr>
          <w:color w:val="000000" w:themeColor="text1"/>
        </w:rPr>
        <w:instrText>ADDIN CSL_CITATION {"citationItems":[{"id":"ITEM-1","itemData":{"ISBN":"978-1616893866","abstract":"First Corraini English edition. Bibliography of books by Bruno Munari (1907-1998), painter, sculptor, designer and graphic artist, arranged chronologically by title, series, and by cover and illustrations, which formed a personal diary, annotating experiences, events and thoughts to explain his works.","author":[{"dropping-particle":"","family":"Maffei","given":"Giorgio.","non-dropping-particle":"","parse-names":false,"suffix":""},{"dropping-particle":"","family":"Munari","given":"Bruno.","non-dropping-particle":"","parse-names":false,"suffix":""}],"id":"ITEM-1","issued":{"date-parts":[["2015"]]},"number-of-pages":"288","publisher":"Princeton Architectural Press","publisher-place":"New York","title":"Munari's books","type":"book"},"locator":"23","uris":["http://www.mendeley.com/documents/?uuid=f77a662e-74fd-3b29-9590-198e88809e18"]}],"mendeley":{"formattedCitation":"(Maffei and Munari, 2015, p. 23)","plainTextFormattedCitation":"(Maffei and Munari, 2015, p. 23)","previouslyFormattedCitation":"(Maffei and Munari, 2015, p. 23)"},"properties":{"noteIndex":0},"schema":"https://github.com/citation-style-language/schema/raw/master/csl-citation.json"}</w:instrText>
      </w:r>
      <w:r w:rsidRPr="00A37E3A">
        <w:rPr>
          <w:color w:val="000000" w:themeColor="text1"/>
        </w:rPr>
        <w:fldChar w:fldCharType="separate"/>
      </w:r>
      <w:r w:rsidR="00C70B2B" w:rsidRPr="00A37E3A">
        <w:rPr>
          <w:noProof/>
          <w:color w:val="000000" w:themeColor="text1"/>
        </w:rPr>
        <w:t>(Maffei and Munari, 2015, p. 23)</w:t>
      </w:r>
      <w:r w:rsidRPr="00A37E3A">
        <w:rPr>
          <w:color w:val="000000" w:themeColor="text1"/>
        </w:rPr>
        <w:fldChar w:fldCharType="end"/>
      </w:r>
      <w:r w:rsidRPr="00A37E3A">
        <w:rPr>
          <w:color w:val="000000" w:themeColor="text1"/>
        </w:rPr>
        <w:t xml:space="preserve">. As Munari questioned assumptions about the physical </w:t>
      </w:r>
      <w:r w:rsidR="000F3981" w:rsidRPr="00A37E3A">
        <w:rPr>
          <w:color w:val="000000" w:themeColor="text1"/>
        </w:rPr>
        <w:t>book-object</w:t>
      </w:r>
      <w:r w:rsidRPr="00A37E3A">
        <w:rPr>
          <w:color w:val="000000" w:themeColor="text1"/>
        </w:rPr>
        <w:t xml:space="preserve">’s paratextual functions, he produced a set of ‘libri </w:t>
      </w:r>
      <w:proofErr w:type="spellStart"/>
      <w:r w:rsidRPr="00A37E3A">
        <w:rPr>
          <w:color w:val="000000" w:themeColor="text1"/>
        </w:rPr>
        <w:t>illeggibili</w:t>
      </w:r>
      <w:proofErr w:type="spellEnd"/>
      <w:r w:rsidRPr="00A37E3A">
        <w:rPr>
          <w:color w:val="000000" w:themeColor="text1"/>
        </w:rPr>
        <w:t>’.</w:t>
      </w:r>
      <w:r w:rsidR="00A00816" w:rsidRPr="00A37E3A">
        <w:rPr>
          <w:color w:val="000000" w:themeColor="text1"/>
        </w:rPr>
        <w:t xml:space="preserve"> </w:t>
      </w:r>
      <w:r w:rsidRPr="00A37E3A">
        <w:rPr>
          <w:color w:val="000000" w:themeColor="text1"/>
        </w:rPr>
        <w:t>‘The purpose of this experimentation was to use the very material of books as a visual language, after exploring all its literary, philosophical, social and so forth communication possibilities to the full’</w:t>
      </w:r>
      <w:r w:rsidR="00A00816" w:rsidRPr="00A37E3A">
        <w:rPr>
          <w:color w:val="000000" w:themeColor="text1"/>
        </w:rPr>
        <w:t xml:space="preserve"> </w:t>
      </w:r>
      <w:r w:rsidRPr="00A37E3A">
        <w:rPr>
          <w:color w:val="000000" w:themeColor="text1"/>
        </w:rPr>
        <w:fldChar w:fldCharType="begin" w:fldLock="1"/>
      </w:r>
      <w:r w:rsidR="005522D8" w:rsidRPr="00A37E3A">
        <w:rPr>
          <w:color w:val="000000" w:themeColor="text1"/>
        </w:rPr>
        <w:instrText>ADDIN CSL_CITATION {"citationItems":[{"id":"ITEM-1","itemData":{"ISBN":"978-1616893866","abstract":"First Corraini English edition. Bibliography of books by Bruno Munari (1907-1998), painter, sculptor, designer and graphic artist, arranged chronologically by title, series, and by cover and illustrations, which formed a personal diary, annotating experiences, events and thoughts to explain his works.","author":[{"dropping-particle":"","family":"Maffei","given":"Giorgio.","non-dropping-particle":"","parse-names":false,"suffix":""},{"dropping-particle":"","family":"Munari","given":"Bruno.","non-dropping-particle":"","parse-names":false,"suffix":""}],"id":"ITEM-1","issued":{"date-parts":[["2015"]]},"number-of-pages":"288","publisher":"Princeton Architectural Press","publisher-place":"New York","title":"Munari's books","type":"book"},"locator":"23","uris":["http://www.mendeley.com/documents/?uuid=f77a662e-74fd-3b29-9590-198e88809e18"]}],"mendeley":{"formattedCitation":"(Maffei and Munari, 2015, p. 23)","plainTextFormattedCitation":"(Maffei and Munari, 2015, p. 23)","previouslyFormattedCitation":"(Maffei and Munari, 2015, p. 23)"},"properties":{"noteIndex":0},"schema":"https://github.com/citation-style-language/schema/raw/master/csl-citation.json"}</w:instrText>
      </w:r>
      <w:r w:rsidRPr="00A37E3A">
        <w:rPr>
          <w:color w:val="000000" w:themeColor="text1"/>
        </w:rPr>
        <w:fldChar w:fldCharType="separate"/>
      </w:r>
      <w:r w:rsidR="00C70B2B" w:rsidRPr="00A37E3A">
        <w:rPr>
          <w:noProof/>
          <w:color w:val="000000" w:themeColor="text1"/>
        </w:rPr>
        <w:t>(Maffei and Munari, 2015, p. 23)</w:t>
      </w:r>
      <w:r w:rsidRPr="00A37E3A">
        <w:rPr>
          <w:color w:val="000000" w:themeColor="text1"/>
        </w:rPr>
        <w:fldChar w:fldCharType="end"/>
      </w:r>
      <w:r w:rsidR="00A00816" w:rsidRPr="00A37E3A">
        <w:rPr>
          <w:color w:val="000000" w:themeColor="text1"/>
        </w:rPr>
        <w:t>.</w:t>
      </w:r>
      <w:r w:rsidRPr="00A37E3A">
        <w:rPr>
          <w:color w:val="000000" w:themeColor="text1"/>
        </w:rPr>
        <w:t xml:space="preserve"> He omitted text from their pages</w:t>
      </w:r>
      <w:r w:rsidR="00A00816" w:rsidRPr="00A37E3A">
        <w:rPr>
          <w:color w:val="000000" w:themeColor="text1"/>
        </w:rPr>
        <w:t xml:space="preserve"> and </w:t>
      </w:r>
      <w:r w:rsidRPr="00A37E3A">
        <w:rPr>
          <w:color w:val="000000" w:themeColor="text1"/>
        </w:rPr>
        <w:t xml:space="preserve">instead </w:t>
      </w:r>
      <w:r w:rsidR="00A00816" w:rsidRPr="00A37E3A">
        <w:rPr>
          <w:color w:val="000000" w:themeColor="text1"/>
        </w:rPr>
        <w:t xml:space="preserve">created </w:t>
      </w:r>
      <w:r w:rsidRPr="00A37E3A">
        <w:rPr>
          <w:color w:val="000000" w:themeColor="text1"/>
        </w:rPr>
        <w:t>other sensory experiences with material</w:t>
      </w:r>
      <w:r w:rsidR="00A00816" w:rsidRPr="00A37E3A">
        <w:rPr>
          <w:color w:val="000000" w:themeColor="text1"/>
        </w:rPr>
        <w:t xml:space="preserve">s such as </w:t>
      </w:r>
      <w:r w:rsidRPr="00A37E3A">
        <w:rPr>
          <w:color w:val="000000" w:themeColor="text1"/>
        </w:rPr>
        <w:t>geometrical shapes and colours of the pages</w:t>
      </w:r>
      <w:r w:rsidR="00CC04F4" w:rsidRPr="00A37E3A">
        <w:rPr>
          <w:color w:val="000000" w:themeColor="text1"/>
        </w:rPr>
        <w:t xml:space="preserve"> (</w:t>
      </w:r>
      <w:r w:rsidR="00827C4A" w:rsidRPr="00A37E3A">
        <w:rPr>
          <w:color w:val="000000" w:themeColor="text1"/>
        </w:rPr>
        <w:fldChar w:fldCharType="begin"/>
      </w:r>
      <w:r w:rsidR="00827C4A" w:rsidRPr="00A37E3A">
        <w:rPr>
          <w:color w:val="000000" w:themeColor="text1"/>
        </w:rPr>
        <w:instrText xml:space="preserve"> REF _Ref44567169 </w:instrText>
      </w:r>
      <w:r w:rsidR="00827C4A" w:rsidRPr="00A37E3A">
        <w:rPr>
          <w:color w:val="000000" w:themeColor="text1"/>
        </w:rPr>
        <w:fldChar w:fldCharType="separate"/>
      </w:r>
      <w:r w:rsidR="008E3A81" w:rsidRPr="00A37E3A">
        <w:rPr>
          <w:color w:val="000000" w:themeColor="text1"/>
        </w:rPr>
        <w:t xml:space="preserve">Figure </w:t>
      </w:r>
      <w:r w:rsidR="008E3A81" w:rsidRPr="00A37E3A">
        <w:rPr>
          <w:noProof/>
          <w:color w:val="000000" w:themeColor="text1"/>
        </w:rPr>
        <w:t>xxxviii</w:t>
      </w:r>
      <w:r w:rsidR="00827C4A" w:rsidRPr="00A37E3A">
        <w:rPr>
          <w:noProof/>
          <w:color w:val="000000" w:themeColor="text1"/>
        </w:rPr>
        <w:fldChar w:fldCharType="end"/>
      </w:r>
      <w:r w:rsidR="008D5FDC" w:rsidRPr="00A37E3A">
        <w:rPr>
          <w:color w:val="000000" w:themeColor="text1"/>
        </w:rPr>
        <w:t xml:space="preserve">, </w:t>
      </w:r>
      <w:r w:rsidR="00827C4A" w:rsidRPr="00A37E3A">
        <w:rPr>
          <w:color w:val="000000" w:themeColor="text1"/>
        </w:rPr>
        <w:fldChar w:fldCharType="begin"/>
      </w:r>
      <w:r w:rsidR="00827C4A" w:rsidRPr="00A37E3A">
        <w:rPr>
          <w:color w:val="000000" w:themeColor="text1"/>
        </w:rPr>
        <w:instrText xml:space="preserve"> REF _Ref44567171 </w:instrText>
      </w:r>
      <w:r w:rsidR="00827C4A" w:rsidRPr="00A37E3A">
        <w:rPr>
          <w:color w:val="000000" w:themeColor="text1"/>
        </w:rPr>
        <w:fldChar w:fldCharType="separate"/>
      </w:r>
      <w:r w:rsidR="008E3A81" w:rsidRPr="00A37E3A">
        <w:rPr>
          <w:color w:val="000000" w:themeColor="text1"/>
        </w:rPr>
        <w:t xml:space="preserve">Figure </w:t>
      </w:r>
      <w:r w:rsidR="008E3A81" w:rsidRPr="00A37E3A">
        <w:rPr>
          <w:noProof/>
          <w:color w:val="000000" w:themeColor="text1"/>
        </w:rPr>
        <w:t>xxxix</w:t>
      </w:r>
      <w:r w:rsidR="00827C4A" w:rsidRPr="00A37E3A">
        <w:rPr>
          <w:noProof/>
          <w:color w:val="000000" w:themeColor="text1"/>
        </w:rPr>
        <w:fldChar w:fldCharType="end"/>
      </w:r>
      <w:r w:rsidR="00CC04F4" w:rsidRPr="00A37E3A">
        <w:rPr>
          <w:color w:val="000000" w:themeColor="text1"/>
        </w:rPr>
        <w:t>)</w:t>
      </w:r>
      <w:r w:rsidRPr="00A37E3A">
        <w:rPr>
          <w:color w:val="000000" w:themeColor="text1"/>
        </w:rPr>
        <w:t xml:space="preserve">. The language communicated through the materiality was designed to hold the same weight as that in a traditional visual medium. The book structure constantly </w:t>
      </w:r>
      <w:r w:rsidR="00A00816" w:rsidRPr="00A37E3A">
        <w:rPr>
          <w:color w:val="000000" w:themeColor="text1"/>
        </w:rPr>
        <w:t xml:space="preserve">changes </w:t>
      </w:r>
      <w:r w:rsidRPr="00A37E3A">
        <w:rPr>
          <w:color w:val="000000" w:themeColor="text1"/>
        </w:rPr>
        <w:t xml:space="preserve">as each page </w:t>
      </w:r>
      <w:r w:rsidR="00A00816" w:rsidRPr="00A37E3A">
        <w:rPr>
          <w:color w:val="000000" w:themeColor="text1"/>
        </w:rPr>
        <w:t xml:space="preserve">is </w:t>
      </w:r>
      <w:r w:rsidRPr="00A37E3A">
        <w:rPr>
          <w:color w:val="000000" w:themeColor="text1"/>
        </w:rPr>
        <w:t xml:space="preserve">turned, creating richer visual experiences. Meanwhile, the texture and feel of the paper provide readers with tactile and audio experiences, which made the book an abstract artistic form </w:t>
      </w:r>
      <w:r w:rsidRPr="00A37E3A">
        <w:rPr>
          <w:color w:val="000000" w:themeColor="text1"/>
        </w:rPr>
        <w:fldChar w:fldCharType="begin" w:fldLock="1"/>
      </w:r>
      <w:r w:rsidR="000C533F" w:rsidRPr="00A37E3A">
        <w:rPr>
          <w:color w:val="000000" w:themeColor="text1"/>
        </w:rPr>
        <w:instrText>ADDIN CSL_CITATION {"citationItems":[{"id":"ITEM-1","itemData":{"ISBN":"0853315159","PMID":"537936","author":[{"dropping-particle":"","family":"Tanchis","given":"Aldo","non-dropping-particle":"","parse-names":false,"suffix":""},{"dropping-particle":"","family":"Munari","given":"Bruno","non-dropping-particle":"","parse-names":false,"suffix":""}],"id":"ITEM-1","issued":{"date-parts":[["1986"]]},"number-of-pages":"137","publisher":"Lund Humphries","publisher-place":"London","title":"Bruno Munari : from futurism to post-industrial design","type":"book"},"uris":["http://www.mendeley.com/documents/?uuid=e5c7a3d0-3450-37c4-b0d1-cfc3f80a1462"]}],"mendeley":{"formattedCitation":"(Tanchis and Munari, 1986)","plainTextFormattedCitation":"(Tanchis and Munari, 1986)","previouslyFormattedCitation":"(Tanchis and Munari, 1986)"},"properties":{"noteIndex":0},"schema":"https://github.com/citation-style-language/schema/raw/master/csl-citation.json"}</w:instrText>
      </w:r>
      <w:r w:rsidRPr="00A37E3A">
        <w:rPr>
          <w:color w:val="000000" w:themeColor="text1"/>
        </w:rPr>
        <w:fldChar w:fldCharType="separate"/>
      </w:r>
      <w:r w:rsidR="000C533F" w:rsidRPr="00A37E3A">
        <w:rPr>
          <w:noProof/>
          <w:color w:val="000000" w:themeColor="text1"/>
        </w:rPr>
        <w:t>(Tanchis and Munari, 1986)</w:t>
      </w:r>
      <w:r w:rsidRPr="00A37E3A">
        <w:rPr>
          <w:color w:val="000000" w:themeColor="text1"/>
        </w:rPr>
        <w:fldChar w:fldCharType="end"/>
      </w:r>
      <w:r w:rsidRPr="00A37E3A">
        <w:rPr>
          <w:color w:val="000000" w:themeColor="text1"/>
        </w:rPr>
        <w:t xml:space="preserve">. However, these books were only precursors to his </w:t>
      </w:r>
      <w:r w:rsidR="00E84C71" w:rsidRPr="00A37E3A">
        <w:rPr>
          <w:color w:val="000000" w:themeColor="text1"/>
        </w:rPr>
        <w:t>unflattened</w:t>
      </w:r>
      <w:r w:rsidRPr="00A37E3A">
        <w:rPr>
          <w:color w:val="000000" w:themeColor="text1"/>
        </w:rPr>
        <w:t xml:space="preserve"> picturebooks.</w:t>
      </w:r>
    </w:p>
    <w:p w14:paraId="0145FFF5" w14:textId="77777777" w:rsidR="00233D95" w:rsidRPr="00A37E3A" w:rsidRDefault="004513C5" w:rsidP="00914AE3">
      <w:pPr>
        <w:keepNext/>
        <w:rPr>
          <w:color w:val="000000" w:themeColor="text1"/>
        </w:rPr>
      </w:pPr>
      <w:r w:rsidRPr="00A37E3A">
        <w:rPr>
          <w:noProof/>
          <w:color w:val="000000" w:themeColor="text1"/>
        </w:rPr>
        <w:drawing>
          <wp:inline distT="0" distB="0" distL="0" distR="0" wp14:anchorId="02415FD8" wp14:editId="248628AE">
            <wp:extent cx="1856977" cy="1993265"/>
            <wp:effectExtent l="0" t="0" r="0" b="635"/>
            <wp:docPr id="32" name="Picture 32" descr="A close up of a box&#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IMG_8353.jpg"/>
                    <pic:cNvPicPr/>
                  </pic:nvPicPr>
                  <pic:blipFill>
                    <a:blip r:embed="rId48" cstate="print">
                      <a:extLst>
                        <a:ext uri="{28A0092B-C50C-407E-A947-70E740481C1C}">
                          <a14:useLocalDpi xmlns:a14="http://schemas.microsoft.com/office/drawing/2010/main" val="0"/>
                        </a:ext>
                      </a:extLst>
                    </a:blip>
                    <a:stretch>
                      <a:fillRect/>
                    </a:stretch>
                  </pic:blipFill>
                  <pic:spPr>
                    <a:xfrm>
                      <a:off x="0" y="0"/>
                      <a:ext cx="1893935" cy="2032935"/>
                    </a:xfrm>
                    <a:prstGeom prst="rect">
                      <a:avLst/>
                    </a:prstGeom>
                  </pic:spPr>
                </pic:pic>
              </a:graphicData>
            </a:graphic>
          </wp:inline>
        </w:drawing>
      </w:r>
    </w:p>
    <w:p w14:paraId="66FCF81B" w14:textId="3A798E12" w:rsidR="00AA1CF5" w:rsidRPr="00A37E3A" w:rsidRDefault="00233D95" w:rsidP="00914AE3">
      <w:pPr>
        <w:pStyle w:val="Caption"/>
        <w:rPr>
          <w:iCs w:val="0"/>
        </w:rPr>
      </w:pPr>
      <w:bookmarkStart w:id="259" w:name="_Ref44567169"/>
      <w:bookmarkStart w:id="260" w:name="_Toc49092093"/>
      <w:bookmarkStart w:id="261" w:name="_Toc49255684"/>
      <w:bookmarkStart w:id="262" w:name="_Toc49500862"/>
      <w:bookmarkStart w:id="263" w:name="_Toc68531916"/>
      <w:r w:rsidRPr="00A37E3A">
        <w:t xml:space="preserve">Figure </w:t>
      </w:r>
      <w:r w:rsidR="00827C4A" w:rsidRPr="00A37E3A">
        <w:fldChar w:fldCharType="begin"/>
      </w:r>
      <w:r w:rsidR="00827C4A" w:rsidRPr="00A37E3A">
        <w:instrText xml:space="preserve"> SEQ Figure \* roman </w:instrText>
      </w:r>
      <w:r w:rsidR="00827C4A" w:rsidRPr="00A37E3A">
        <w:fldChar w:fldCharType="separate"/>
      </w:r>
      <w:r w:rsidR="008E3A81" w:rsidRPr="00A37E3A">
        <w:rPr>
          <w:noProof/>
        </w:rPr>
        <w:t>xxxviii</w:t>
      </w:r>
      <w:r w:rsidR="00827C4A" w:rsidRPr="00A37E3A">
        <w:rPr>
          <w:noProof/>
        </w:rPr>
        <w:fldChar w:fldCharType="end"/>
      </w:r>
      <w:bookmarkEnd w:id="259"/>
      <w:r w:rsidR="00D635E5" w:rsidRPr="00A37E3A">
        <w:t xml:space="preserve"> </w:t>
      </w:r>
      <w:bookmarkEnd w:id="260"/>
      <w:bookmarkEnd w:id="261"/>
      <w:r w:rsidR="00AA1CF5" w:rsidRPr="00A37E3A">
        <w:rPr>
          <w:i/>
        </w:rPr>
        <w:t xml:space="preserve">Libri </w:t>
      </w:r>
      <w:proofErr w:type="spellStart"/>
      <w:r w:rsidR="00AA1CF5" w:rsidRPr="00A37E3A">
        <w:rPr>
          <w:i/>
        </w:rPr>
        <w:t>illeggibili</w:t>
      </w:r>
      <w:proofErr w:type="spellEnd"/>
      <w:r w:rsidR="00AA1CF5" w:rsidRPr="00A37E3A">
        <w:rPr>
          <w:i/>
        </w:rPr>
        <w:t xml:space="preserve"> MN1 </w:t>
      </w:r>
      <w:r w:rsidR="00AA1CF5" w:rsidRPr="00A37E3A">
        <w:rPr>
          <w:iCs w:val="0"/>
        </w:rPr>
        <w:t>(Munari, 1984)</w:t>
      </w:r>
      <w:bookmarkEnd w:id="262"/>
      <w:bookmarkEnd w:id="263"/>
    </w:p>
    <w:p w14:paraId="7406CA45" w14:textId="77777777" w:rsidR="00233D95" w:rsidRPr="00A37E3A" w:rsidRDefault="004513C5" w:rsidP="00914AE3">
      <w:pPr>
        <w:keepNext/>
        <w:rPr>
          <w:color w:val="000000" w:themeColor="text1"/>
        </w:rPr>
      </w:pPr>
      <w:r w:rsidRPr="00A37E3A">
        <w:rPr>
          <w:noProof/>
          <w:color w:val="000000" w:themeColor="text1"/>
        </w:rPr>
        <w:drawing>
          <wp:inline distT="0" distB="0" distL="0" distR="0" wp14:anchorId="141F9E81" wp14:editId="6B348ACC">
            <wp:extent cx="1856740" cy="1720673"/>
            <wp:effectExtent l="0" t="0" r="0" b="0"/>
            <wp:docPr id="31" name="Picture 31" descr="A picture containing stationary, sitting, 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IMG_8349.jpg"/>
                    <pic:cNvPicPr/>
                  </pic:nvPicPr>
                  <pic:blipFill>
                    <a:blip r:embed="rId49" cstate="print">
                      <a:extLst>
                        <a:ext uri="{28A0092B-C50C-407E-A947-70E740481C1C}">
                          <a14:useLocalDpi xmlns:a14="http://schemas.microsoft.com/office/drawing/2010/main" val="0"/>
                        </a:ext>
                      </a:extLst>
                    </a:blip>
                    <a:stretch>
                      <a:fillRect/>
                    </a:stretch>
                  </pic:blipFill>
                  <pic:spPr>
                    <a:xfrm>
                      <a:off x="0" y="0"/>
                      <a:ext cx="1906605" cy="1766883"/>
                    </a:xfrm>
                    <a:prstGeom prst="rect">
                      <a:avLst/>
                    </a:prstGeom>
                  </pic:spPr>
                </pic:pic>
              </a:graphicData>
            </a:graphic>
          </wp:inline>
        </w:drawing>
      </w:r>
    </w:p>
    <w:p w14:paraId="1A3CD822" w14:textId="76A2273C" w:rsidR="00AA1CF5" w:rsidRPr="00A37E3A" w:rsidRDefault="00233D95" w:rsidP="00914AE3">
      <w:pPr>
        <w:pStyle w:val="Caption"/>
      </w:pPr>
      <w:bookmarkStart w:id="264" w:name="_Ref44567171"/>
      <w:bookmarkStart w:id="265" w:name="_Toc49092094"/>
      <w:bookmarkStart w:id="266" w:name="_Toc49255685"/>
      <w:bookmarkStart w:id="267" w:name="_Toc49500863"/>
      <w:bookmarkStart w:id="268" w:name="_Toc68531917"/>
      <w:r w:rsidRPr="00A37E3A">
        <w:t xml:space="preserve">Figure </w:t>
      </w:r>
      <w:r w:rsidR="00827C4A" w:rsidRPr="00A37E3A">
        <w:fldChar w:fldCharType="begin"/>
      </w:r>
      <w:r w:rsidR="00827C4A" w:rsidRPr="00A37E3A">
        <w:instrText xml:space="preserve"> SEQ Figure \* roman </w:instrText>
      </w:r>
      <w:r w:rsidR="00827C4A" w:rsidRPr="00A37E3A">
        <w:fldChar w:fldCharType="separate"/>
      </w:r>
      <w:r w:rsidR="008E3A81" w:rsidRPr="00A37E3A">
        <w:rPr>
          <w:noProof/>
        </w:rPr>
        <w:t>xxxix</w:t>
      </w:r>
      <w:r w:rsidR="00827C4A" w:rsidRPr="00A37E3A">
        <w:rPr>
          <w:noProof/>
        </w:rPr>
        <w:fldChar w:fldCharType="end"/>
      </w:r>
      <w:bookmarkEnd w:id="264"/>
      <w:r w:rsidR="00D635E5" w:rsidRPr="00A37E3A">
        <w:t xml:space="preserve"> </w:t>
      </w:r>
      <w:bookmarkEnd w:id="265"/>
      <w:bookmarkEnd w:id="266"/>
      <w:r w:rsidR="00AA1CF5" w:rsidRPr="00A37E3A">
        <w:rPr>
          <w:i/>
        </w:rPr>
        <w:t xml:space="preserve">Libri </w:t>
      </w:r>
      <w:proofErr w:type="spellStart"/>
      <w:r w:rsidR="00AA1CF5" w:rsidRPr="00A37E3A">
        <w:rPr>
          <w:i/>
        </w:rPr>
        <w:t>illeggibili</w:t>
      </w:r>
      <w:proofErr w:type="spellEnd"/>
      <w:r w:rsidR="00AA1CF5" w:rsidRPr="00A37E3A">
        <w:rPr>
          <w:i/>
        </w:rPr>
        <w:t xml:space="preserve"> MN1 </w:t>
      </w:r>
      <w:r w:rsidR="00AA1CF5" w:rsidRPr="00A37E3A">
        <w:rPr>
          <w:iCs w:val="0"/>
        </w:rPr>
        <w:t>(Munari, 1984)</w:t>
      </w:r>
      <w:bookmarkEnd w:id="267"/>
      <w:bookmarkEnd w:id="268"/>
    </w:p>
    <w:p w14:paraId="1CBD065F" w14:textId="0D9C311B" w:rsidR="004513C5" w:rsidRPr="00A37E3A" w:rsidRDefault="004513C5" w:rsidP="00233D95">
      <w:pPr>
        <w:rPr>
          <w:color w:val="000000" w:themeColor="text1"/>
        </w:rPr>
      </w:pPr>
      <w:r w:rsidRPr="00A37E3A">
        <w:rPr>
          <w:color w:val="000000" w:themeColor="text1"/>
        </w:rPr>
        <w:t xml:space="preserve">With ‘Nella </w:t>
      </w:r>
      <w:proofErr w:type="spellStart"/>
      <w:r w:rsidR="00D635E5" w:rsidRPr="00A37E3A">
        <w:rPr>
          <w:color w:val="000000" w:themeColor="text1"/>
        </w:rPr>
        <w:t>n</w:t>
      </w:r>
      <w:r w:rsidRPr="00A37E3A">
        <w:rPr>
          <w:color w:val="000000" w:themeColor="text1"/>
        </w:rPr>
        <w:t>otte</w:t>
      </w:r>
      <w:proofErr w:type="spellEnd"/>
      <w:r w:rsidRPr="00A37E3A">
        <w:rPr>
          <w:color w:val="000000" w:themeColor="text1"/>
        </w:rPr>
        <w:t xml:space="preserve"> </w:t>
      </w:r>
      <w:proofErr w:type="spellStart"/>
      <w:r w:rsidR="00D635E5" w:rsidRPr="00A37E3A">
        <w:rPr>
          <w:color w:val="000000" w:themeColor="text1"/>
        </w:rPr>
        <w:t>b</w:t>
      </w:r>
      <w:r w:rsidRPr="00A37E3A">
        <w:rPr>
          <w:color w:val="000000" w:themeColor="text1"/>
        </w:rPr>
        <w:t>uia</w:t>
      </w:r>
      <w:proofErr w:type="spellEnd"/>
      <w:r w:rsidRPr="00A37E3A">
        <w:rPr>
          <w:color w:val="000000" w:themeColor="text1"/>
        </w:rPr>
        <w:t>’</w:t>
      </w:r>
      <w:r w:rsidR="0015601B" w:rsidRPr="00A37E3A">
        <w:rPr>
          <w:color w:val="000000" w:themeColor="text1"/>
        </w:rPr>
        <w:fldChar w:fldCharType="begin" w:fldLock="1"/>
      </w:r>
      <w:r w:rsidR="000C6454" w:rsidRPr="00A37E3A">
        <w:rPr>
          <w:color w:val="000000" w:themeColor="text1"/>
        </w:rPr>
        <w:instrText>ADDIN CSL_CITATION {"citationItems":[{"id":"ITEM-1","itemData":{"ISBN":"9788886250382","abstract":"PRIMI LIBRI. 2. ed. Dati della cop.","author":[{"dropping-particle":"","family":"Munari","given":"Bruno.","non-dropping-particle":"","parse-names":false,"suffix":""}],"id":"ITEM-1","issued":{"date-parts":[["1956"]]},"publisher":"Muggiani","publisher-place":"Milano","title":"Nella notte buia","type":"book"},"uris":["http://www.mendeley.com/documents/?uuid=66ef9321-e59a-3fd0-80b9-dd9693926568"]}],"mendeley":{"formattedCitation":"(Munari, 1956)","plainTextFormattedCitation":"(Munari, 1956)","previouslyFormattedCitation":"(Munari, 1956)"},"properties":{"noteIndex":0},"schema":"https://github.com/citation-style-language/schema/raw/master/csl-citation.json"}</w:instrText>
      </w:r>
      <w:r w:rsidR="0015601B" w:rsidRPr="00A37E3A">
        <w:rPr>
          <w:color w:val="000000" w:themeColor="text1"/>
        </w:rPr>
        <w:fldChar w:fldCharType="separate"/>
      </w:r>
      <w:r w:rsidR="0015601B" w:rsidRPr="00A37E3A">
        <w:rPr>
          <w:noProof/>
          <w:color w:val="000000" w:themeColor="text1"/>
        </w:rPr>
        <w:t>(Munari, 1956)</w:t>
      </w:r>
      <w:r w:rsidR="0015601B" w:rsidRPr="00A37E3A">
        <w:rPr>
          <w:color w:val="000000" w:themeColor="text1"/>
        </w:rPr>
        <w:fldChar w:fldCharType="end"/>
      </w:r>
      <w:r w:rsidR="00D635E5" w:rsidRPr="00A37E3A">
        <w:rPr>
          <w:color w:val="000000" w:themeColor="text1"/>
        </w:rPr>
        <w:t xml:space="preserve"> </w:t>
      </w:r>
      <w:r w:rsidRPr="00A37E3A">
        <w:rPr>
          <w:color w:val="000000" w:themeColor="text1"/>
        </w:rPr>
        <w:t xml:space="preserve">and ‘Nella </w:t>
      </w:r>
      <w:proofErr w:type="spellStart"/>
      <w:r w:rsidRPr="00A37E3A">
        <w:rPr>
          <w:color w:val="000000" w:themeColor="text1"/>
        </w:rPr>
        <w:t>nebbia</w:t>
      </w:r>
      <w:proofErr w:type="spellEnd"/>
      <w:r w:rsidRPr="00A37E3A">
        <w:rPr>
          <w:color w:val="000000" w:themeColor="text1"/>
        </w:rPr>
        <w:t xml:space="preserve"> di Milano’ </w:t>
      </w:r>
      <w:r w:rsidRPr="00A37E3A">
        <w:rPr>
          <w:color w:val="000000" w:themeColor="text1"/>
        </w:rPr>
        <w:fldChar w:fldCharType="begin" w:fldLock="1"/>
      </w:r>
      <w:r w:rsidR="00C70B2B" w:rsidRPr="00A37E3A">
        <w:rPr>
          <w:color w:val="000000" w:themeColor="text1"/>
        </w:rPr>
        <w:instrText>ADDIN CSL_CITATION {"citationItems":[{"id":"ITEM-1","itemData":{"ISBN":"9788886250399","abstract":"1. ed. Although a mist surrounds the town, everything is bright and gay beneath the circus tent.","author":[{"dropping-particle":"","family":"Munari","given":"Bruno.","non-dropping-particle":"","parse-names":false,"suffix":""}],"id":"ITEM-1","issued":{"date-parts":[["1996"]]},"number-of-pages":"56","publisher":"Corraini Edizioni","title":"Nella nebbia di Milano","type":"book"},"uris":["http://www.mendeley.com/documents/?uuid=451f8565-12a0-3b31-bce6-d03dcac3c61a"]}],"mendeley":{"formattedCitation":"(Munari, 1996)","plainTextFormattedCitation":"(Munari, 1996)","previouslyFormattedCitation":"(Munari, 1996)"},"properties":{"noteIndex":0},"schema":"https://github.com/citation-style-language/schema/raw/master/csl-citation.json"}</w:instrText>
      </w:r>
      <w:r w:rsidRPr="00A37E3A">
        <w:rPr>
          <w:color w:val="000000" w:themeColor="text1"/>
        </w:rPr>
        <w:fldChar w:fldCharType="separate"/>
      </w:r>
      <w:r w:rsidR="00D635E5" w:rsidRPr="00A37E3A">
        <w:rPr>
          <w:noProof/>
          <w:color w:val="000000" w:themeColor="text1"/>
        </w:rPr>
        <w:t>(Munari, 1996)</w:t>
      </w:r>
      <w:r w:rsidRPr="00A37E3A">
        <w:rPr>
          <w:color w:val="000000" w:themeColor="text1"/>
        </w:rPr>
        <w:fldChar w:fldCharType="end"/>
      </w:r>
      <w:r w:rsidRPr="00A37E3A">
        <w:rPr>
          <w:color w:val="000000" w:themeColor="text1"/>
        </w:rPr>
        <w:t>, Munari took touch</w:t>
      </w:r>
      <w:r w:rsidR="00A00816" w:rsidRPr="00A37E3A">
        <w:rPr>
          <w:color w:val="000000" w:themeColor="text1"/>
        </w:rPr>
        <w:t xml:space="preserve"> (</w:t>
      </w:r>
      <w:r w:rsidRPr="00A37E3A">
        <w:rPr>
          <w:color w:val="000000" w:themeColor="text1"/>
        </w:rPr>
        <w:t>using materials</w:t>
      </w:r>
      <w:r w:rsidR="00A00816" w:rsidRPr="00A37E3A">
        <w:rPr>
          <w:color w:val="000000" w:themeColor="text1"/>
        </w:rPr>
        <w:t>)</w:t>
      </w:r>
      <w:r w:rsidRPr="00A37E3A">
        <w:rPr>
          <w:color w:val="000000" w:themeColor="text1"/>
        </w:rPr>
        <w:t>, vision</w:t>
      </w:r>
      <w:r w:rsidR="00A00816" w:rsidRPr="00A37E3A">
        <w:rPr>
          <w:color w:val="000000" w:themeColor="text1"/>
        </w:rPr>
        <w:t xml:space="preserve"> (</w:t>
      </w:r>
      <w:r w:rsidRPr="00A37E3A">
        <w:rPr>
          <w:color w:val="000000" w:themeColor="text1"/>
        </w:rPr>
        <w:t>using images</w:t>
      </w:r>
      <w:r w:rsidR="00A00816" w:rsidRPr="00A37E3A">
        <w:rPr>
          <w:color w:val="000000" w:themeColor="text1"/>
        </w:rPr>
        <w:t>)</w:t>
      </w:r>
      <w:r w:rsidRPr="00A37E3A">
        <w:rPr>
          <w:color w:val="000000" w:themeColor="text1"/>
        </w:rPr>
        <w:t>, and symbols</w:t>
      </w:r>
      <w:r w:rsidR="00A00816" w:rsidRPr="00A37E3A">
        <w:rPr>
          <w:color w:val="000000" w:themeColor="text1"/>
        </w:rPr>
        <w:t xml:space="preserve"> (</w:t>
      </w:r>
      <w:r w:rsidRPr="00A37E3A">
        <w:rPr>
          <w:color w:val="000000" w:themeColor="text1"/>
        </w:rPr>
        <w:t>using text</w:t>
      </w:r>
      <w:r w:rsidR="00A00816" w:rsidRPr="00A37E3A">
        <w:rPr>
          <w:color w:val="000000" w:themeColor="text1"/>
        </w:rPr>
        <w:t>)</w:t>
      </w:r>
      <w:r w:rsidRPr="00A37E3A">
        <w:rPr>
          <w:color w:val="000000" w:themeColor="text1"/>
        </w:rPr>
        <w:t xml:space="preserve"> as elements to convey the narrative together</w:t>
      </w:r>
      <w:r w:rsidR="008E4EE1" w:rsidRPr="00A37E3A">
        <w:rPr>
          <w:color w:val="000000" w:themeColor="text1"/>
        </w:rPr>
        <w:t>—</w:t>
      </w:r>
      <w:r w:rsidRPr="00A37E3A">
        <w:rPr>
          <w:color w:val="000000" w:themeColor="text1"/>
        </w:rPr>
        <w:t xml:space="preserve">creating multiple levels to convey meaning and provide an immersive experience for readers. ‘Nella </w:t>
      </w:r>
      <w:proofErr w:type="spellStart"/>
      <w:r w:rsidR="00D635E5" w:rsidRPr="00A37E3A">
        <w:rPr>
          <w:color w:val="000000" w:themeColor="text1"/>
        </w:rPr>
        <w:t>n</w:t>
      </w:r>
      <w:r w:rsidRPr="00A37E3A">
        <w:rPr>
          <w:color w:val="000000" w:themeColor="text1"/>
        </w:rPr>
        <w:t>otte</w:t>
      </w:r>
      <w:proofErr w:type="spellEnd"/>
      <w:r w:rsidRPr="00A37E3A">
        <w:rPr>
          <w:color w:val="000000" w:themeColor="text1"/>
        </w:rPr>
        <w:t xml:space="preserve"> </w:t>
      </w:r>
      <w:proofErr w:type="spellStart"/>
      <w:r w:rsidR="00D635E5" w:rsidRPr="00A37E3A">
        <w:rPr>
          <w:color w:val="000000" w:themeColor="text1"/>
        </w:rPr>
        <w:t>b</w:t>
      </w:r>
      <w:r w:rsidRPr="00A37E3A">
        <w:rPr>
          <w:color w:val="000000" w:themeColor="text1"/>
        </w:rPr>
        <w:t>uia</w:t>
      </w:r>
      <w:proofErr w:type="spellEnd"/>
      <w:r w:rsidRPr="00A37E3A">
        <w:rPr>
          <w:color w:val="000000" w:themeColor="text1"/>
        </w:rPr>
        <w:t>’ uses three types of paper to simulate three different environments or journeys</w:t>
      </w:r>
      <w:r w:rsidR="008D5FDC" w:rsidRPr="00A37E3A">
        <w:rPr>
          <w:color w:val="000000" w:themeColor="text1"/>
        </w:rPr>
        <w:t xml:space="preserve">. </w:t>
      </w:r>
      <w:r w:rsidRPr="00A37E3A">
        <w:rPr>
          <w:color w:val="000000" w:themeColor="text1"/>
        </w:rPr>
        <w:t>The city in the dark night is printed with black paper</w:t>
      </w:r>
      <w:r w:rsidR="008D5FDC" w:rsidRPr="00A37E3A">
        <w:rPr>
          <w:color w:val="000000" w:themeColor="text1"/>
        </w:rPr>
        <w:t xml:space="preserve"> (</w:t>
      </w:r>
      <w:r w:rsidR="008D5FDC" w:rsidRPr="00A37E3A">
        <w:rPr>
          <w:color w:val="000000" w:themeColor="text1"/>
        </w:rPr>
        <w:fldChar w:fldCharType="begin"/>
      </w:r>
      <w:r w:rsidR="008D5FDC" w:rsidRPr="00A37E3A">
        <w:rPr>
          <w:color w:val="000000" w:themeColor="text1"/>
        </w:rPr>
        <w:instrText xml:space="preserve"> REF _Ref44567083 \h </w:instrText>
      </w:r>
      <w:r w:rsidR="008D5FDC" w:rsidRPr="00A37E3A">
        <w:rPr>
          <w:color w:val="000000" w:themeColor="text1"/>
        </w:rPr>
      </w:r>
      <w:r w:rsidR="008D5FDC" w:rsidRPr="00A37E3A">
        <w:rPr>
          <w:color w:val="000000" w:themeColor="text1"/>
        </w:rPr>
        <w:fldChar w:fldCharType="separate"/>
      </w:r>
      <w:r w:rsidR="008E3A81" w:rsidRPr="00A37E3A">
        <w:rPr>
          <w:color w:val="000000" w:themeColor="text1"/>
        </w:rPr>
        <w:t xml:space="preserve">Figure </w:t>
      </w:r>
      <w:r w:rsidR="008E3A81" w:rsidRPr="00A37E3A">
        <w:rPr>
          <w:noProof/>
          <w:color w:val="000000" w:themeColor="text1"/>
        </w:rPr>
        <w:t>xl</w:t>
      </w:r>
      <w:r w:rsidR="008D5FDC" w:rsidRPr="00A37E3A">
        <w:rPr>
          <w:color w:val="000000" w:themeColor="text1"/>
        </w:rPr>
        <w:fldChar w:fldCharType="end"/>
      </w:r>
      <w:r w:rsidR="008D5FDC" w:rsidRPr="00A37E3A">
        <w:rPr>
          <w:color w:val="000000" w:themeColor="text1"/>
        </w:rPr>
        <w:t>)</w:t>
      </w:r>
      <w:r w:rsidRPr="00A37E3A">
        <w:rPr>
          <w:color w:val="000000" w:themeColor="text1"/>
        </w:rPr>
        <w:t xml:space="preserve"> and bugs hiding in the grass printed on smooth</w:t>
      </w:r>
      <w:r w:rsidR="008D5FDC" w:rsidRPr="00A37E3A">
        <w:rPr>
          <w:color w:val="000000" w:themeColor="text1"/>
        </w:rPr>
        <w:t xml:space="preserve"> (</w:t>
      </w:r>
      <w:r w:rsidR="002C4D15" w:rsidRPr="00A37E3A">
        <w:rPr>
          <w:color w:val="000000" w:themeColor="text1"/>
        </w:rPr>
        <w:fldChar w:fldCharType="begin"/>
      </w:r>
      <w:r w:rsidR="002C4D15" w:rsidRPr="00A37E3A">
        <w:rPr>
          <w:color w:val="000000" w:themeColor="text1"/>
        </w:rPr>
        <w:instrText xml:space="preserve"> REF _Ref44567094 \h </w:instrText>
      </w:r>
      <w:r w:rsidR="002C4D15" w:rsidRPr="00A37E3A">
        <w:rPr>
          <w:color w:val="000000" w:themeColor="text1"/>
        </w:rPr>
      </w:r>
      <w:r w:rsidR="002C4D15" w:rsidRPr="00A37E3A">
        <w:rPr>
          <w:color w:val="000000" w:themeColor="text1"/>
        </w:rPr>
        <w:fldChar w:fldCharType="separate"/>
      </w:r>
      <w:r w:rsidR="008E3A81" w:rsidRPr="00A37E3A">
        <w:rPr>
          <w:color w:val="000000" w:themeColor="text1"/>
        </w:rPr>
        <w:t xml:space="preserve">Figure </w:t>
      </w:r>
      <w:r w:rsidR="008E3A81" w:rsidRPr="00A37E3A">
        <w:rPr>
          <w:noProof/>
          <w:color w:val="000000" w:themeColor="text1"/>
        </w:rPr>
        <w:t>xli</w:t>
      </w:r>
      <w:r w:rsidR="002C4D15" w:rsidRPr="00A37E3A">
        <w:rPr>
          <w:color w:val="000000" w:themeColor="text1"/>
        </w:rPr>
        <w:fldChar w:fldCharType="end"/>
      </w:r>
      <w:r w:rsidR="008D5FDC" w:rsidRPr="00A37E3A">
        <w:rPr>
          <w:color w:val="000000" w:themeColor="text1"/>
        </w:rPr>
        <w:t>)</w:t>
      </w:r>
      <w:r w:rsidRPr="00A37E3A">
        <w:rPr>
          <w:color w:val="000000" w:themeColor="text1"/>
        </w:rPr>
        <w:t>, semi-transparent tracing paper</w:t>
      </w:r>
      <w:r w:rsidR="008D5FDC" w:rsidRPr="00A37E3A">
        <w:rPr>
          <w:color w:val="000000" w:themeColor="text1"/>
        </w:rPr>
        <w:t xml:space="preserve"> (</w:t>
      </w:r>
      <w:r w:rsidR="002C4D15" w:rsidRPr="00A37E3A">
        <w:rPr>
          <w:color w:val="000000" w:themeColor="text1"/>
        </w:rPr>
        <w:fldChar w:fldCharType="begin"/>
      </w:r>
      <w:r w:rsidR="002C4D15" w:rsidRPr="00A37E3A">
        <w:rPr>
          <w:color w:val="000000" w:themeColor="text1"/>
        </w:rPr>
        <w:instrText xml:space="preserve"> REF _Ref44567096 \h </w:instrText>
      </w:r>
      <w:r w:rsidR="002C4D15" w:rsidRPr="00A37E3A">
        <w:rPr>
          <w:color w:val="000000" w:themeColor="text1"/>
        </w:rPr>
      </w:r>
      <w:r w:rsidR="002C4D15" w:rsidRPr="00A37E3A">
        <w:rPr>
          <w:color w:val="000000" w:themeColor="text1"/>
        </w:rPr>
        <w:fldChar w:fldCharType="separate"/>
      </w:r>
      <w:r w:rsidR="008E3A81" w:rsidRPr="00A37E3A">
        <w:rPr>
          <w:color w:val="000000" w:themeColor="text1"/>
        </w:rPr>
        <w:t xml:space="preserve">Figure </w:t>
      </w:r>
      <w:r w:rsidR="008E3A81" w:rsidRPr="00A37E3A">
        <w:rPr>
          <w:noProof/>
          <w:color w:val="000000" w:themeColor="text1"/>
        </w:rPr>
        <w:t>xlii</w:t>
      </w:r>
      <w:r w:rsidR="002C4D15" w:rsidRPr="00A37E3A">
        <w:rPr>
          <w:color w:val="000000" w:themeColor="text1"/>
        </w:rPr>
        <w:fldChar w:fldCharType="end"/>
      </w:r>
      <w:r w:rsidR="008D5FDC" w:rsidRPr="00A37E3A">
        <w:rPr>
          <w:color w:val="000000" w:themeColor="text1"/>
        </w:rPr>
        <w:t>)</w:t>
      </w:r>
      <w:r w:rsidRPr="00A37E3A">
        <w:rPr>
          <w:color w:val="000000" w:themeColor="text1"/>
        </w:rPr>
        <w:t>. ‘Traversing’ the grass, the reader is led to a cave, with the coarse and thick paper used to recreate the feel of soil. Deep down in the cave, a stream is presented by semi-transparent tracing paper, simulating the transparent and smooth properties of the water. This design creates visual depth and haptic experience. The reader can feel the fictional world by touching the paper. In Munari</w:t>
      </w:r>
      <w:r w:rsidR="00B26776" w:rsidRPr="00A37E3A">
        <w:rPr>
          <w:color w:val="000000" w:themeColor="text1"/>
        </w:rPr>
        <w:t>’</w:t>
      </w:r>
      <w:r w:rsidRPr="00A37E3A">
        <w:rPr>
          <w:color w:val="000000" w:themeColor="text1"/>
        </w:rPr>
        <w:t xml:space="preserve">s hands, books </w:t>
      </w:r>
      <w:r w:rsidR="00A65AE8" w:rsidRPr="00A37E3A">
        <w:rPr>
          <w:color w:val="000000" w:themeColor="text1"/>
        </w:rPr>
        <w:t xml:space="preserve">become </w:t>
      </w:r>
      <w:r w:rsidRPr="00A37E3A">
        <w:rPr>
          <w:color w:val="000000" w:themeColor="text1"/>
        </w:rPr>
        <w:t xml:space="preserve">‘physically explorable entities’ </w:t>
      </w:r>
      <w:r w:rsidRPr="00A37E3A">
        <w:rPr>
          <w:color w:val="000000" w:themeColor="text1"/>
        </w:rPr>
        <w:fldChar w:fldCharType="begin" w:fldLock="1"/>
      </w:r>
      <w:r w:rsidR="005522D8" w:rsidRPr="00A37E3A">
        <w:rPr>
          <w:color w:val="000000" w:themeColor="text1"/>
        </w:rPr>
        <w:instrText>ADDIN CSL_CITATION {"citationItems":[{"id":"ITEM-1","itemData":{"ISBN":"8860367026","author":[{"dropping-particle":"","family":"Negri","given":"Martino","non-dropping-particle":"","parse-names":false,"suffix":""}],"container-title":"Ad occhi aperti : leggere l'albo illustrato","id":"ITEM-1","issued":{"date-parts":[["2012"]]},"page":"67","publisher":"Donzelli","title":"Parole e figure: i binari dell’immaginazione","type":"chapter"},"locator":"67","uris":["http://www.mendeley.com/documents/?uuid=b85e39bb-c3d7-323d-bbc1-494b2ec517d8"]}],"mendeley":{"formattedCitation":"(Negri, 2012, p. 67)","plainTextFormattedCitation":"(Negri, 2012, p. 67)","previouslyFormattedCitation":"(Negri, 2012, p. 67)"},"properties":{"noteIndex":0},"schema":"https://github.com/citation-style-language/schema/raw/master/csl-citation.json"}</w:instrText>
      </w:r>
      <w:r w:rsidRPr="00A37E3A">
        <w:rPr>
          <w:color w:val="000000" w:themeColor="text1"/>
        </w:rPr>
        <w:fldChar w:fldCharType="separate"/>
      </w:r>
      <w:r w:rsidR="005522D8" w:rsidRPr="00A37E3A">
        <w:rPr>
          <w:noProof/>
          <w:color w:val="000000" w:themeColor="text1"/>
        </w:rPr>
        <w:t>(Negri, 2012, p. 67)</w:t>
      </w:r>
      <w:r w:rsidRPr="00A37E3A">
        <w:rPr>
          <w:color w:val="000000" w:themeColor="text1"/>
        </w:rPr>
        <w:fldChar w:fldCharType="end"/>
      </w:r>
      <w:r w:rsidRPr="00A37E3A">
        <w:rPr>
          <w:color w:val="000000" w:themeColor="text1"/>
        </w:rPr>
        <w:t>.</w:t>
      </w:r>
      <w:r w:rsidR="008D5FDC" w:rsidRPr="00A37E3A">
        <w:rPr>
          <w:color w:val="000000" w:themeColor="text1"/>
        </w:rPr>
        <w:t xml:space="preserve"> </w:t>
      </w:r>
    </w:p>
    <w:p w14:paraId="32938FF0" w14:textId="77777777" w:rsidR="00233D95" w:rsidRPr="00A37E3A" w:rsidRDefault="004513C5" w:rsidP="00914AE3">
      <w:pPr>
        <w:keepNext/>
        <w:rPr>
          <w:color w:val="000000" w:themeColor="text1"/>
        </w:rPr>
      </w:pPr>
      <w:r w:rsidRPr="00A37E3A">
        <w:rPr>
          <w:noProof/>
          <w:color w:val="000000" w:themeColor="text1"/>
        </w:rPr>
        <w:drawing>
          <wp:inline distT="0" distB="0" distL="0" distR="0" wp14:anchorId="413FC4EB" wp14:editId="33F694E1">
            <wp:extent cx="2255921" cy="1601904"/>
            <wp:effectExtent l="0" t="0" r="5080" b="0"/>
            <wp:docPr id="18" name="Picture 18" descr="A picture containing black, table, sitting,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IMG_8040.jpg"/>
                    <pic:cNvPicPr/>
                  </pic:nvPicPr>
                  <pic:blipFill>
                    <a:blip r:embed="rId50" cstate="print">
                      <a:extLst>
                        <a:ext uri="{28A0092B-C50C-407E-A947-70E740481C1C}">
                          <a14:useLocalDpi xmlns:a14="http://schemas.microsoft.com/office/drawing/2010/main" val="0"/>
                        </a:ext>
                      </a:extLst>
                    </a:blip>
                    <a:stretch>
                      <a:fillRect/>
                    </a:stretch>
                  </pic:blipFill>
                  <pic:spPr>
                    <a:xfrm>
                      <a:off x="0" y="0"/>
                      <a:ext cx="2306018" cy="1637478"/>
                    </a:xfrm>
                    <a:prstGeom prst="rect">
                      <a:avLst/>
                    </a:prstGeom>
                  </pic:spPr>
                </pic:pic>
              </a:graphicData>
            </a:graphic>
          </wp:inline>
        </w:drawing>
      </w:r>
    </w:p>
    <w:p w14:paraId="640561F8" w14:textId="53722358" w:rsidR="00AA1CF5" w:rsidRPr="00A37E3A" w:rsidRDefault="00233D95" w:rsidP="00914AE3">
      <w:pPr>
        <w:pStyle w:val="Caption"/>
        <w:rPr>
          <w:lang w:val="en-US"/>
        </w:rPr>
      </w:pPr>
      <w:bookmarkStart w:id="269" w:name="_Toc49500864"/>
      <w:bookmarkStart w:id="270" w:name="_Ref44567083"/>
      <w:bookmarkStart w:id="271" w:name="_Toc49092095"/>
      <w:bookmarkStart w:id="272" w:name="_Toc49255686"/>
      <w:bookmarkStart w:id="273" w:name="_Toc68531918"/>
      <w:r w:rsidRPr="00A37E3A">
        <w:t xml:space="preserve">Figure </w:t>
      </w:r>
      <w:r w:rsidR="00827C4A" w:rsidRPr="00A37E3A">
        <w:fldChar w:fldCharType="begin"/>
      </w:r>
      <w:r w:rsidR="00827C4A" w:rsidRPr="00A37E3A">
        <w:instrText xml:space="preserve"> SEQ Figure \* roman </w:instrText>
      </w:r>
      <w:r w:rsidR="00827C4A" w:rsidRPr="00A37E3A">
        <w:fldChar w:fldCharType="separate"/>
      </w:r>
      <w:r w:rsidR="008E3A81" w:rsidRPr="00A37E3A">
        <w:rPr>
          <w:noProof/>
        </w:rPr>
        <w:t>xl</w:t>
      </w:r>
      <w:bookmarkEnd w:id="269"/>
      <w:r w:rsidR="00827C4A" w:rsidRPr="00A37E3A">
        <w:rPr>
          <w:noProof/>
        </w:rPr>
        <w:fldChar w:fldCharType="end"/>
      </w:r>
      <w:bookmarkEnd w:id="270"/>
      <w:r w:rsidR="00D635E5" w:rsidRPr="00A37E3A">
        <w:t xml:space="preserve"> </w:t>
      </w:r>
      <w:bookmarkEnd w:id="271"/>
      <w:bookmarkEnd w:id="272"/>
      <w:r w:rsidR="00217A7D" w:rsidRPr="00A37E3A">
        <w:rPr>
          <w:i/>
          <w:noProof/>
        </w:rPr>
        <w:t>Nella notte buia</w:t>
      </w:r>
      <w:r w:rsidR="00217A7D" w:rsidRPr="00A37E3A">
        <w:rPr>
          <w:noProof/>
        </w:rPr>
        <w:t xml:space="preserve"> </w:t>
      </w:r>
      <w:r w:rsidR="00217A7D" w:rsidRPr="00A37E3A">
        <w:rPr>
          <w:noProof/>
        </w:rPr>
        <w:fldChar w:fldCharType="begin" w:fldLock="1"/>
      </w:r>
      <w:r w:rsidR="00E23C0D" w:rsidRPr="00A37E3A">
        <w:rPr>
          <w:noProof/>
        </w:rPr>
        <w:instrText>ADDIN CSL_CITATION {"citationItems":[{"id":"ITEM-1","itemData":{"ISBN":"9788886250382","abstract":"PRIMI LIBRI. 2. ed. Dati della cop.","author":[{"dropping-particle":"","family":"Munari","given":"Bruno.","non-dropping-particle":"","parse-names":false,"suffix":""}],"id":"ITEM-1","issued":{"date-parts":[["1956"]]},"publisher":"Muggiani","publisher-place":"Milano","title":"Nella notte buia","type":"book"},"uris":["http://www.mendeley.com/documents/?uuid=66ef9321-e59a-3fd0-80b9-dd9693926568"]}],"mendeley":{"formattedCitation":"(Munari, 1956)","plainTextFormattedCitation":"(Munari, 1956)","previouslyFormattedCitation":"(Munari, 1956)"},"properties":{"noteIndex":0},"schema":"https://github.com/citation-style-language/schema/raw/master/csl-citation.json"}</w:instrText>
      </w:r>
      <w:r w:rsidR="00217A7D" w:rsidRPr="00A37E3A">
        <w:rPr>
          <w:noProof/>
        </w:rPr>
        <w:fldChar w:fldCharType="separate"/>
      </w:r>
      <w:r w:rsidR="00217A7D" w:rsidRPr="00A37E3A">
        <w:rPr>
          <w:noProof/>
        </w:rPr>
        <w:t>(Munari, 1956)</w:t>
      </w:r>
      <w:bookmarkEnd w:id="273"/>
      <w:r w:rsidR="00217A7D" w:rsidRPr="00A37E3A">
        <w:rPr>
          <w:noProof/>
        </w:rPr>
        <w:fldChar w:fldCharType="end"/>
      </w:r>
    </w:p>
    <w:p w14:paraId="17CFEF2A" w14:textId="77777777" w:rsidR="00233D95" w:rsidRPr="00A37E3A" w:rsidRDefault="004513C5" w:rsidP="00914AE3">
      <w:pPr>
        <w:keepNext/>
        <w:rPr>
          <w:color w:val="000000" w:themeColor="text1"/>
        </w:rPr>
      </w:pPr>
      <w:r w:rsidRPr="00A37E3A">
        <w:rPr>
          <w:noProof/>
          <w:color w:val="000000" w:themeColor="text1"/>
        </w:rPr>
        <w:drawing>
          <wp:inline distT="0" distB="0" distL="0" distR="0" wp14:anchorId="29A7D0DA" wp14:editId="52DBCA1A">
            <wp:extent cx="2213811" cy="1604401"/>
            <wp:effectExtent l="0" t="0" r="0" b="0"/>
            <wp:docPr id="17" name="Picture 17" descr="A picture containing 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IMG_8038.jpg"/>
                    <pic:cNvPicPr/>
                  </pic:nvPicPr>
                  <pic:blipFill>
                    <a:blip r:embed="rId51" cstate="print">
                      <a:extLst>
                        <a:ext uri="{28A0092B-C50C-407E-A947-70E740481C1C}">
                          <a14:useLocalDpi xmlns:a14="http://schemas.microsoft.com/office/drawing/2010/main" val="0"/>
                        </a:ext>
                      </a:extLst>
                    </a:blip>
                    <a:stretch>
                      <a:fillRect/>
                    </a:stretch>
                  </pic:blipFill>
                  <pic:spPr>
                    <a:xfrm>
                      <a:off x="0" y="0"/>
                      <a:ext cx="2269353" cy="1644654"/>
                    </a:xfrm>
                    <a:prstGeom prst="rect">
                      <a:avLst/>
                    </a:prstGeom>
                  </pic:spPr>
                </pic:pic>
              </a:graphicData>
            </a:graphic>
          </wp:inline>
        </w:drawing>
      </w:r>
    </w:p>
    <w:p w14:paraId="00CC117D" w14:textId="5D0E5ACF" w:rsidR="00AA1CF5" w:rsidRPr="00A37E3A" w:rsidRDefault="00233D95" w:rsidP="00914AE3">
      <w:pPr>
        <w:pStyle w:val="Caption"/>
      </w:pPr>
      <w:bookmarkStart w:id="274" w:name="_Toc49500865"/>
      <w:bookmarkStart w:id="275" w:name="_Ref44567094"/>
      <w:bookmarkStart w:id="276" w:name="_Toc49092096"/>
      <w:bookmarkStart w:id="277" w:name="_Toc49255687"/>
      <w:bookmarkStart w:id="278" w:name="_Toc68531919"/>
      <w:r w:rsidRPr="00A37E3A">
        <w:t xml:space="preserve">Figure </w:t>
      </w:r>
      <w:r w:rsidR="00827C4A" w:rsidRPr="00A37E3A">
        <w:fldChar w:fldCharType="begin"/>
      </w:r>
      <w:r w:rsidR="00827C4A" w:rsidRPr="00A37E3A">
        <w:instrText xml:space="preserve"> SEQ Figure \* roman </w:instrText>
      </w:r>
      <w:r w:rsidR="00827C4A" w:rsidRPr="00A37E3A">
        <w:fldChar w:fldCharType="separate"/>
      </w:r>
      <w:r w:rsidR="008E3A81" w:rsidRPr="00A37E3A">
        <w:rPr>
          <w:noProof/>
        </w:rPr>
        <w:t>xli</w:t>
      </w:r>
      <w:bookmarkEnd w:id="274"/>
      <w:r w:rsidR="00827C4A" w:rsidRPr="00A37E3A">
        <w:rPr>
          <w:noProof/>
        </w:rPr>
        <w:fldChar w:fldCharType="end"/>
      </w:r>
      <w:bookmarkEnd w:id="275"/>
      <w:bookmarkEnd w:id="276"/>
      <w:bookmarkEnd w:id="277"/>
      <w:r w:rsidR="00217A7D" w:rsidRPr="00A37E3A">
        <w:t xml:space="preserve"> </w:t>
      </w:r>
      <w:r w:rsidR="00217A7D" w:rsidRPr="00A37E3A">
        <w:rPr>
          <w:i/>
          <w:noProof/>
        </w:rPr>
        <w:t>Nella notte buia</w:t>
      </w:r>
      <w:r w:rsidR="00217A7D" w:rsidRPr="00A37E3A">
        <w:rPr>
          <w:noProof/>
        </w:rPr>
        <w:t xml:space="preserve"> </w:t>
      </w:r>
      <w:r w:rsidR="00217A7D" w:rsidRPr="00A37E3A">
        <w:rPr>
          <w:noProof/>
        </w:rPr>
        <w:fldChar w:fldCharType="begin" w:fldLock="1"/>
      </w:r>
      <w:r w:rsidR="00E23C0D" w:rsidRPr="00A37E3A">
        <w:rPr>
          <w:noProof/>
        </w:rPr>
        <w:instrText>ADDIN CSL_CITATION {"citationItems":[{"id":"ITEM-1","itemData":{"ISBN":"9788886250382","abstract":"PRIMI LIBRI. 2. ed. Dati della cop.","author":[{"dropping-particle":"","family":"Munari","given":"Bruno.","non-dropping-particle":"","parse-names":false,"suffix":""}],"id":"ITEM-1","issued":{"date-parts":[["1956"]]},"publisher":"Muggiani","publisher-place":"Milano","title":"Nella notte buia","type":"book"},"uris":["http://www.mendeley.com/documents/?uuid=66ef9321-e59a-3fd0-80b9-dd9693926568"]}],"mendeley":{"formattedCitation":"(Munari, 1956)","plainTextFormattedCitation":"(Munari, 1956)","previouslyFormattedCitation":"(Munari, 1956)"},"properties":{"noteIndex":0},"schema":"https://github.com/citation-style-language/schema/raw/master/csl-citation.json"}</w:instrText>
      </w:r>
      <w:r w:rsidR="00217A7D" w:rsidRPr="00A37E3A">
        <w:rPr>
          <w:noProof/>
        </w:rPr>
        <w:fldChar w:fldCharType="separate"/>
      </w:r>
      <w:r w:rsidR="00217A7D" w:rsidRPr="00A37E3A">
        <w:rPr>
          <w:noProof/>
        </w:rPr>
        <w:t>(Munari, 1956)</w:t>
      </w:r>
      <w:bookmarkEnd w:id="278"/>
      <w:r w:rsidR="00217A7D" w:rsidRPr="00A37E3A">
        <w:rPr>
          <w:noProof/>
        </w:rPr>
        <w:fldChar w:fldCharType="end"/>
      </w:r>
    </w:p>
    <w:p w14:paraId="3825050D" w14:textId="13FA3CC1" w:rsidR="00233D95" w:rsidRPr="00A37E3A" w:rsidRDefault="004513C5" w:rsidP="00914AE3">
      <w:pPr>
        <w:pStyle w:val="Caption"/>
      </w:pPr>
      <w:r w:rsidRPr="00A37E3A">
        <w:rPr>
          <w:noProof/>
        </w:rPr>
        <w:drawing>
          <wp:inline distT="0" distB="0" distL="0" distR="0" wp14:anchorId="00BFA476" wp14:editId="749198B1">
            <wp:extent cx="2255922" cy="1631418"/>
            <wp:effectExtent l="0" t="0" r="5080" b="0"/>
            <wp:docPr id="19" name="Picture 19" descr="A picture containing table, sitting, white, des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IMG_8042.jpg"/>
                    <pic:cNvPicPr/>
                  </pic:nvPicPr>
                  <pic:blipFill>
                    <a:blip r:embed="rId52" cstate="print">
                      <a:extLst>
                        <a:ext uri="{28A0092B-C50C-407E-A947-70E740481C1C}">
                          <a14:useLocalDpi xmlns:a14="http://schemas.microsoft.com/office/drawing/2010/main" val="0"/>
                        </a:ext>
                      </a:extLst>
                    </a:blip>
                    <a:stretch>
                      <a:fillRect/>
                    </a:stretch>
                  </pic:blipFill>
                  <pic:spPr>
                    <a:xfrm>
                      <a:off x="0" y="0"/>
                      <a:ext cx="2366908" cy="1711680"/>
                    </a:xfrm>
                    <a:prstGeom prst="rect">
                      <a:avLst/>
                    </a:prstGeom>
                  </pic:spPr>
                </pic:pic>
              </a:graphicData>
            </a:graphic>
          </wp:inline>
        </w:drawing>
      </w:r>
    </w:p>
    <w:p w14:paraId="1918951B" w14:textId="1710F9FF" w:rsidR="00AA1CF5" w:rsidRPr="00A37E3A" w:rsidRDefault="00233D95" w:rsidP="00914AE3">
      <w:pPr>
        <w:pStyle w:val="Caption"/>
      </w:pPr>
      <w:bookmarkStart w:id="279" w:name="_Toc49500866"/>
      <w:bookmarkStart w:id="280" w:name="_Ref44567096"/>
      <w:bookmarkStart w:id="281" w:name="_Toc49092097"/>
      <w:bookmarkStart w:id="282" w:name="_Toc49255688"/>
      <w:bookmarkStart w:id="283" w:name="_Toc68531920"/>
      <w:r w:rsidRPr="00A37E3A">
        <w:t xml:space="preserve">Figure </w:t>
      </w:r>
      <w:r w:rsidR="00827C4A" w:rsidRPr="00A37E3A">
        <w:fldChar w:fldCharType="begin"/>
      </w:r>
      <w:r w:rsidR="00827C4A" w:rsidRPr="00A37E3A">
        <w:instrText xml:space="preserve"> SEQ Figure \* roman </w:instrText>
      </w:r>
      <w:r w:rsidR="00827C4A" w:rsidRPr="00A37E3A">
        <w:fldChar w:fldCharType="separate"/>
      </w:r>
      <w:r w:rsidR="008E3A81" w:rsidRPr="00A37E3A">
        <w:rPr>
          <w:noProof/>
        </w:rPr>
        <w:t>xlii</w:t>
      </w:r>
      <w:bookmarkEnd w:id="279"/>
      <w:r w:rsidR="00827C4A" w:rsidRPr="00A37E3A">
        <w:rPr>
          <w:noProof/>
        </w:rPr>
        <w:fldChar w:fldCharType="end"/>
      </w:r>
      <w:bookmarkEnd w:id="280"/>
      <w:r w:rsidR="00D635E5" w:rsidRPr="00A37E3A">
        <w:t xml:space="preserve"> </w:t>
      </w:r>
      <w:bookmarkEnd w:id="281"/>
      <w:bookmarkEnd w:id="282"/>
      <w:r w:rsidR="00217A7D" w:rsidRPr="00A37E3A">
        <w:rPr>
          <w:i/>
          <w:noProof/>
        </w:rPr>
        <w:t>Nella notte buia</w:t>
      </w:r>
      <w:r w:rsidR="00217A7D" w:rsidRPr="00A37E3A">
        <w:rPr>
          <w:noProof/>
        </w:rPr>
        <w:t xml:space="preserve"> </w:t>
      </w:r>
      <w:r w:rsidR="00217A7D" w:rsidRPr="00A37E3A">
        <w:rPr>
          <w:noProof/>
        </w:rPr>
        <w:fldChar w:fldCharType="begin" w:fldLock="1"/>
      </w:r>
      <w:r w:rsidR="00E23C0D" w:rsidRPr="00A37E3A">
        <w:rPr>
          <w:noProof/>
        </w:rPr>
        <w:instrText>ADDIN CSL_CITATION {"citationItems":[{"id":"ITEM-1","itemData":{"ISBN":"9788886250382","abstract":"PRIMI LIBRI. 2. ed. Dati della cop.","author":[{"dropping-particle":"","family":"Munari","given":"Bruno.","non-dropping-particle":"","parse-names":false,"suffix":""}],"id":"ITEM-1","issued":{"date-parts":[["1956"]]},"publisher":"Muggiani","publisher-place":"Milano","title":"Nella notte buia","type":"book"},"uris":["http://www.mendeley.com/documents/?uuid=66ef9321-e59a-3fd0-80b9-dd9693926568"]}],"mendeley":{"formattedCitation":"(Munari, 1956)","plainTextFormattedCitation":"(Munari, 1956)","previouslyFormattedCitation":"(Munari, 1956)"},"properties":{"noteIndex":0},"schema":"https://github.com/citation-style-language/schema/raw/master/csl-citation.json"}</w:instrText>
      </w:r>
      <w:r w:rsidR="00217A7D" w:rsidRPr="00A37E3A">
        <w:rPr>
          <w:noProof/>
        </w:rPr>
        <w:fldChar w:fldCharType="separate"/>
      </w:r>
      <w:r w:rsidR="00217A7D" w:rsidRPr="00A37E3A">
        <w:rPr>
          <w:noProof/>
        </w:rPr>
        <w:t>(Munari, 1956)</w:t>
      </w:r>
      <w:bookmarkEnd w:id="283"/>
      <w:r w:rsidR="00217A7D" w:rsidRPr="00A37E3A">
        <w:rPr>
          <w:noProof/>
        </w:rPr>
        <w:fldChar w:fldCharType="end"/>
      </w:r>
    </w:p>
    <w:p w14:paraId="35EE56C2" w14:textId="08BF895D" w:rsidR="004513C5" w:rsidRPr="00A37E3A" w:rsidRDefault="004513C5" w:rsidP="00775887">
      <w:pPr>
        <w:rPr>
          <w:color w:val="000000" w:themeColor="text1"/>
        </w:rPr>
      </w:pPr>
      <w:r w:rsidRPr="00A37E3A">
        <w:rPr>
          <w:color w:val="000000" w:themeColor="text1"/>
        </w:rPr>
        <w:t xml:space="preserve">If in ‘Nella </w:t>
      </w:r>
      <w:proofErr w:type="spellStart"/>
      <w:r w:rsidR="00D635E5" w:rsidRPr="00A37E3A">
        <w:rPr>
          <w:color w:val="000000" w:themeColor="text1"/>
        </w:rPr>
        <w:t>n</w:t>
      </w:r>
      <w:r w:rsidRPr="00A37E3A">
        <w:rPr>
          <w:color w:val="000000" w:themeColor="text1"/>
        </w:rPr>
        <w:t>otte</w:t>
      </w:r>
      <w:proofErr w:type="spellEnd"/>
      <w:r w:rsidRPr="00A37E3A">
        <w:rPr>
          <w:color w:val="000000" w:themeColor="text1"/>
        </w:rPr>
        <w:t xml:space="preserve"> </w:t>
      </w:r>
      <w:proofErr w:type="spellStart"/>
      <w:r w:rsidR="00D635E5" w:rsidRPr="00A37E3A">
        <w:rPr>
          <w:color w:val="000000" w:themeColor="text1"/>
        </w:rPr>
        <w:t>b</w:t>
      </w:r>
      <w:r w:rsidRPr="00A37E3A">
        <w:rPr>
          <w:color w:val="000000" w:themeColor="text1"/>
        </w:rPr>
        <w:t>uia</w:t>
      </w:r>
      <w:proofErr w:type="spellEnd"/>
      <w:r w:rsidRPr="00A37E3A">
        <w:rPr>
          <w:color w:val="000000" w:themeColor="text1"/>
        </w:rPr>
        <w:t xml:space="preserve">’, Munari took the reader to ‘experience’ nature, then in ‘Nella </w:t>
      </w:r>
      <w:proofErr w:type="spellStart"/>
      <w:r w:rsidRPr="00A37E3A">
        <w:rPr>
          <w:color w:val="000000" w:themeColor="text1"/>
        </w:rPr>
        <w:t>nebbia</w:t>
      </w:r>
      <w:proofErr w:type="spellEnd"/>
      <w:r w:rsidRPr="00A37E3A">
        <w:rPr>
          <w:color w:val="000000" w:themeColor="text1"/>
        </w:rPr>
        <w:t xml:space="preserve"> di Milano’, the reader 'roams' the </w:t>
      </w:r>
      <w:r w:rsidR="008D5FDC" w:rsidRPr="00A37E3A">
        <w:rPr>
          <w:color w:val="000000" w:themeColor="text1"/>
        </w:rPr>
        <w:t>city. The</w:t>
      </w:r>
      <w:r w:rsidRPr="00A37E3A">
        <w:rPr>
          <w:color w:val="000000" w:themeColor="text1"/>
        </w:rPr>
        <w:t xml:space="preserve"> book applies similar techniques as ‘Nella </w:t>
      </w:r>
      <w:proofErr w:type="spellStart"/>
      <w:r w:rsidR="00A65AE8" w:rsidRPr="00A37E3A">
        <w:rPr>
          <w:color w:val="000000" w:themeColor="text1"/>
        </w:rPr>
        <w:t>notte</w:t>
      </w:r>
      <w:proofErr w:type="spellEnd"/>
      <w:r w:rsidR="00A65AE8" w:rsidRPr="00A37E3A">
        <w:rPr>
          <w:color w:val="000000" w:themeColor="text1"/>
        </w:rPr>
        <w:t xml:space="preserve"> </w:t>
      </w:r>
      <w:proofErr w:type="spellStart"/>
      <w:r w:rsidR="00A65AE8" w:rsidRPr="00A37E3A">
        <w:rPr>
          <w:color w:val="000000" w:themeColor="text1"/>
        </w:rPr>
        <w:t>buia</w:t>
      </w:r>
      <w:proofErr w:type="spellEnd"/>
      <w:r w:rsidR="00A65AE8" w:rsidRPr="00A37E3A">
        <w:rPr>
          <w:color w:val="000000" w:themeColor="text1"/>
        </w:rPr>
        <w:t>’</w:t>
      </w:r>
      <w:r w:rsidRPr="00A37E3A">
        <w:rPr>
          <w:color w:val="000000" w:themeColor="text1"/>
        </w:rPr>
        <w:t xml:space="preserve">, and both have three parts. In ‘Nella </w:t>
      </w:r>
      <w:proofErr w:type="spellStart"/>
      <w:r w:rsidR="00D635E5" w:rsidRPr="00A37E3A">
        <w:rPr>
          <w:color w:val="000000" w:themeColor="text1"/>
        </w:rPr>
        <w:t>n</w:t>
      </w:r>
      <w:r w:rsidRPr="00A37E3A">
        <w:rPr>
          <w:color w:val="000000" w:themeColor="text1"/>
        </w:rPr>
        <w:t>otte</w:t>
      </w:r>
      <w:proofErr w:type="spellEnd"/>
      <w:r w:rsidRPr="00A37E3A">
        <w:rPr>
          <w:color w:val="000000" w:themeColor="text1"/>
        </w:rPr>
        <w:t xml:space="preserve"> </w:t>
      </w:r>
      <w:proofErr w:type="spellStart"/>
      <w:r w:rsidR="00D635E5" w:rsidRPr="00A37E3A">
        <w:rPr>
          <w:color w:val="000000" w:themeColor="text1"/>
        </w:rPr>
        <w:t>b</w:t>
      </w:r>
      <w:r w:rsidRPr="00A37E3A">
        <w:rPr>
          <w:color w:val="000000" w:themeColor="text1"/>
        </w:rPr>
        <w:t>uia</w:t>
      </w:r>
      <w:proofErr w:type="spellEnd"/>
      <w:r w:rsidRPr="00A37E3A">
        <w:rPr>
          <w:color w:val="000000" w:themeColor="text1"/>
        </w:rPr>
        <w:t>’, tracing paper is used to simulate mist</w:t>
      </w:r>
      <w:r w:rsidR="008D5FDC" w:rsidRPr="00A37E3A">
        <w:rPr>
          <w:color w:val="000000" w:themeColor="text1"/>
        </w:rPr>
        <w:t xml:space="preserve"> (</w:t>
      </w:r>
      <w:r w:rsidR="002C4D15" w:rsidRPr="00A37E3A">
        <w:rPr>
          <w:color w:val="000000" w:themeColor="text1"/>
        </w:rPr>
        <w:fldChar w:fldCharType="begin"/>
      </w:r>
      <w:r w:rsidR="002C4D15" w:rsidRPr="00A37E3A">
        <w:rPr>
          <w:color w:val="000000" w:themeColor="text1"/>
        </w:rPr>
        <w:instrText xml:space="preserve"> REF _Ref44566988 \h </w:instrText>
      </w:r>
      <w:r w:rsidR="002C4D15" w:rsidRPr="00A37E3A">
        <w:rPr>
          <w:color w:val="000000" w:themeColor="text1"/>
        </w:rPr>
      </w:r>
      <w:r w:rsidR="002C4D15" w:rsidRPr="00A37E3A">
        <w:rPr>
          <w:color w:val="000000" w:themeColor="text1"/>
        </w:rPr>
        <w:fldChar w:fldCharType="separate"/>
      </w:r>
      <w:r w:rsidR="008E3A81" w:rsidRPr="00A37E3A">
        <w:rPr>
          <w:color w:val="000000" w:themeColor="text1"/>
        </w:rPr>
        <w:t xml:space="preserve">Figure </w:t>
      </w:r>
      <w:r w:rsidR="008E3A81" w:rsidRPr="00A37E3A">
        <w:rPr>
          <w:noProof/>
          <w:color w:val="000000" w:themeColor="text1"/>
        </w:rPr>
        <w:t>xliii</w:t>
      </w:r>
      <w:r w:rsidR="002C4D15" w:rsidRPr="00A37E3A">
        <w:rPr>
          <w:color w:val="000000" w:themeColor="text1"/>
        </w:rPr>
        <w:fldChar w:fldCharType="end"/>
      </w:r>
      <w:r w:rsidR="008D5FDC" w:rsidRPr="00A37E3A">
        <w:rPr>
          <w:color w:val="000000" w:themeColor="text1"/>
        </w:rPr>
        <w:t>)</w:t>
      </w:r>
      <w:r w:rsidRPr="00A37E3A">
        <w:rPr>
          <w:color w:val="000000" w:themeColor="text1"/>
        </w:rPr>
        <w:t>. Both sides of the paper are printed with solid colo</w:t>
      </w:r>
      <w:r w:rsidR="003169BD" w:rsidRPr="00A37E3A">
        <w:rPr>
          <w:color w:val="000000" w:themeColor="text1"/>
        </w:rPr>
        <w:t>u</w:t>
      </w:r>
      <w:r w:rsidRPr="00A37E3A">
        <w:rPr>
          <w:color w:val="000000" w:themeColor="text1"/>
        </w:rPr>
        <w:t>r</w:t>
      </w:r>
      <w:r w:rsidR="003169BD" w:rsidRPr="00A37E3A">
        <w:rPr>
          <w:color w:val="000000" w:themeColor="text1"/>
        </w:rPr>
        <w:t>—</w:t>
      </w:r>
      <w:r w:rsidRPr="00A37E3A">
        <w:rPr>
          <w:color w:val="000000" w:themeColor="text1"/>
        </w:rPr>
        <w:t xml:space="preserve">one with the front and one with the back of the objects in the mist. When the page is turned, the pictures on the back of the paper </w:t>
      </w:r>
      <w:r w:rsidR="003169BD" w:rsidRPr="00A37E3A">
        <w:rPr>
          <w:color w:val="000000" w:themeColor="text1"/>
        </w:rPr>
        <w:t xml:space="preserve">become </w:t>
      </w:r>
      <w:r w:rsidRPr="00A37E3A">
        <w:rPr>
          <w:color w:val="000000" w:themeColor="text1"/>
        </w:rPr>
        <w:t>obscured while those on the front become clear. This idea imitates the real-world effect observed when travelling in the mist</w:t>
      </w:r>
      <w:r w:rsidR="00065575" w:rsidRPr="00A37E3A">
        <w:rPr>
          <w:color w:val="000000" w:themeColor="text1"/>
        </w:rPr>
        <w:t>—</w:t>
      </w:r>
      <w:r w:rsidRPr="00A37E3A">
        <w:rPr>
          <w:color w:val="000000" w:themeColor="text1"/>
        </w:rPr>
        <w:t>the closer the object is</w:t>
      </w:r>
      <w:r w:rsidR="003169BD" w:rsidRPr="00A37E3A">
        <w:rPr>
          <w:color w:val="000000" w:themeColor="text1"/>
        </w:rPr>
        <w:t>,</w:t>
      </w:r>
      <w:r w:rsidRPr="00A37E3A">
        <w:rPr>
          <w:color w:val="000000" w:themeColor="text1"/>
        </w:rPr>
        <w:t xml:space="preserve"> the clearer it appears. This technique enables the objects to have depth on the thin paper</w:t>
      </w:r>
      <w:r w:rsidR="008D5FDC" w:rsidRPr="00A37E3A">
        <w:rPr>
          <w:color w:val="000000" w:themeColor="text1"/>
        </w:rPr>
        <w:t xml:space="preserve"> (</w:t>
      </w:r>
      <w:r w:rsidR="002C4D15" w:rsidRPr="00A37E3A">
        <w:rPr>
          <w:color w:val="000000" w:themeColor="text1"/>
        </w:rPr>
        <w:fldChar w:fldCharType="begin"/>
      </w:r>
      <w:r w:rsidR="002C4D15" w:rsidRPr="00A37E3A">
        <w:rPr>
          <w:color w:val="000000" w:themeColor="text1"/>
        </w:rPr>
        <w:instrText xml:space="preserve"> REF _Ref44566988 \h </w:instrText>
      </w:r>
      <w:r w:rsidR="002C4D15" w:rsidRPr="00A37E3A">
        <w:rPr>
          <w:color w:val="000000" w:themeColor="text1"/>
        </w:rPr>
      </w:r>
      <w:r w:rsidR="002C4D15" w:rsidRPr="00A37E3A">
        <w:rPr>
          <w:color w:val="000000" w:themeColor="text1"/>
        </w:rPr>
        <w:fldChar w:fldCharType="separate"/>
      </w:r>
      <w:r w:rsidR="008E3A81" w:rsidRPr="00A37E3A">
        <w:rPr>
          <w:color w:val="000000" w:themeColor="text1"/>
        </w:rPr>
        <w:t xml:space="preserve">Figure </w:t>
      </w:r>
      <w:r w:rsidR="008E3A81" w:rsidRPr="00A37E3A">
        <w:rPr>
          <w:noProof/>
          <w:color w:val="000000" w:themeColor="text1"/>
        </w:rPr>
        <w:t>xliii</w:t>
      </w:r>
      <w:r w:rsidR="002C4D15" w:rsidRPr="00A37E3A">
        <w:rPr>
          <w:color w:val="000000" w:themeColor="text1"/>
        </w:rPr>
        <w:fldChar w:fldCharType="end"/>
      </w:r>
      <w:r w:rsidR="008D5FDC" w:rsidRPr="00A37E3A">
        <w:rPr>
          <w:color w:val="000000" w:themeColor="text1"/>
        </w:rPr>
        <w:t>)</w:t>
      </w:r>
      <w:r w:rsidRPr="00A37E3A">
        <w:rPr>
          <w:color w:val="000000" w:themeColor="text1"/>
        </w:rPr>
        <w:t>. Clearing the mist, readers enter the second scene</w:t>
      </w:r>
      <w:r w:rsidR="00065575" w:rsidRPr="00A37E3A">
        <w:rPr>
          <w:color w:val="000000" w:themeColor="text1"/>
        </w:rPr>
        <w:t>—</w:t>
      </w:r>
      <w:r w:rsidRPr="00A37E3A">
        <w:rPr>
          <w:color w:val="000000" w:themeColor="text1"/>
        </w:rPr>
        <w:t>the circus</w:t>
      </w:r>
      <w:r w:rsidR="008D5FDC" w:rsidRPr="00A37E3A">
        <w:rPr>
          <w:color w:val="000000" w:themeColor="text1"/>
        </w:rPr>
        <w:t xml:space="preserve"> (</w:t>
      </w:r>
      <w:r w:rsidR="002C4D15" w:rsidRPr="00A37E3A">
        <w:rPr>
          <w:color w:val="000000" w:themeColor="text1"/>
        </w:rPr>
        <w:fldChar w:fldCharType="begin"/>
      </w:r>
      <w:r w:rsidR="002C4D15" w:rsidRPr="00A37E3A">
        <w:rPr>
          <w:color w:val="000000" w:themeColor="text1"/>
        </w:rPr>
        <w:instrText xml:space="preserve"> REF _Ref44566991 \h </w:instrText>
      </w:r>
      <w:r w:rsidR="002C4D15" w:rsidRPr="00A37E3A">
        <w:rPr>
          <w:color w:val="000000" w:themeColor="text1"/>
        </w:rPr>
      </w:r>
      <w:r w:rsidR="002C4D15" w:rsidRPr="00A37E3A">
        <w:rPr>
          <w:color w:val="000000" w:themeColor="text1"/>
        </w:rPr>
        <w:fldChar w:fldCharType="separate"/>
      </w:r>
      <w:r w:rsidR="008E3A81" w:rsidRPr="00A37E3A">
        <w:rPr>
          <w:color w:val="000000" w:themeColor="text1"/>
        </w:rPr>
        <w:t xml:space="preserve">Figure </w:t>
      </w:r>
      <w:r w:rsidR="008E3A81" w:rsidRPr="00A37E3A">
        <w:rPr>
          <w:noProof/>
          <w:color w:val="000000" w:themeColor="text1"/>
        </w:rPr>
        <w:t>xlv</w:t>
      </w:r>
      <w:r w:rsidR="002C4D15" w:rsidRPr="00A37E3A">
        <w:rPr>
          <w:color w:val="000000" w:themeColor="text1"/>
        </w:rPr>
        <w:fldChar w:fldCharType="end"/>
      </w:r>
      <w:r w:rsidR="002C4D15" w:rsidRPr="00A37E3A">
        <w:rPr>
          <w:color w:val="000000" w:themeColor="text1"/>
        </w:rPr>
        <w:t xml:space="preserve">, </w:t>
      </w:r>
      <w:r w:rsidR="002C4D15" w:rsidRPr="00A37E3A">
        <w:rPr>
          <w:color w:val="000000" w:themeColor="text1"/>
        </w:rPr>
        <w:fldChar w:fldCharType="begin"/>
      </w:r>
      <w:r w:rsidR="002C4D15" w:rsidRPr="00A37E3A">
        <w:rPr>
          <w:color w:val="000000" w:themeColor="text1"/>
        </w:rPr>
        <w:instrText xml:space="preserve"> REF _Ref44566993 \h </w:instrText>
      </w:r>
      <w:r w:rsidR="002C4D15" w:rsidRPr="00A37E3A">
        <w:rPr>
          <w:color w:val="000000" w:themeColor="text1"/>
        </w:rPr>
      </w:r>
      <w:r w:rsidR="002C4D15" w:rsidRPr="00A37E3A">
        <w:rPr>
          <w:color w:val="000000" w:themeColor="text1"/>
        </w:rPr>
        <w:fldChar w:fldCharType="separate"/>
      </w:r>
      <w:r w:rsidR="008E3A81" w:rsidRPr="00A37E3A">
        <w:rPr>
          <w:color w:val="000000" w:themeColor="text1"/>
        </w:rPr>
        <w:t xml:space="preserve">Figure </w:t>
      </w:r>
      <w:r w:rsidR="008E3A81" w:rsidRPr="00A37E3A">
        <w:rPr>
          <w:noProof/>
          <w:color w:val="000000" w:themeColor="text1"/>
        </w:rPr>
        <w:t>xlvi</w:t>
      </w:r>
      <w:r w:rsidR="002C4D15" w:rsidRPr="00A37E3A">
        <w:rPr>
          <w:color w:val="000000" w:themeColor="text1"/>
        </w:rPr>
        <w:fldChar w:fldCharType="end"/>
      </w:r>
      <w:r w:rsidR="008D5FDC" w:rsidRPr="00A37E3A">
        <w:rPr>
          <w:color w:val="000000" w:themeColor="text1"/>
        </w:rPr>
        <w:t>)</w:t>
      </w:r>
      <w:r w:rsidRPr="00A37E3A">
        <w:rPr>
          <w:color w:val="000000" w:themeColor="text1"/>
        </w:rPr>
        <w:t xml:space="preserve">. In this part, coloured paper is predominately used, which forms a sharp contrast with the grey mist. Various die-cut techniques create a visual illusion with the previous and following pages. By turning over each page, readers are presented with surprises, as if they are watching an actual circus show. After the circus, the reader </w:t>
      </w:r>
      <w:r w:rsidR="00B26776" w:rsidRPr="00A37E3A">
        <w:rPr>
          <w:color w:val="000000" w:themeColor="text1"/>
        </w:rPr>
        <w:t>‘</w:t>
      </w:r>
      <w:r w:rsidRPr="00A37E3A">
        <w:rPr>
          <w:color w:val="000000" w:themeColor="text1"/>
        </w:rPr>
        <w:t>traverses</w:t>
      </w:r>
      <w:r w:rsidR="00B26776" w:rsidRPr="00A37E3A">
        <w:rPr>
          <w:color w:val="000000" w:themeColor="text1"/>
        </w:rPr>
        <w:t>’</w:t>
      </w:r>
      <w:r w:rsidRPr="00A37E3A">
        <w:rPr>
          <w:color w:val="000000" w:themeColor="text1"/>
        </w:rPr>
        <w:t xml:space="preserve"> a park in the mist, with a sign on the page indicating the direction of </w:t>
      </w:r>
      <w:r w:rsidR="00B26776" w:rsidRPr="00A37E3A">
        <w:rPr>
          <w:color w:val="000000" w:themeColor="text1"/>
        </w:rPr>
        <w:t>‘</w:t>
      </w:r>
      <w:r w:rsidRPr="00A37E3A">
        <w:rPr>
          <w:color w:val="000000" w:themeColor="text1"/>
        </w:rPr>
        <w:t>home</w:t>
      </w:r>
      <w:r w:rsidR="00B26776" w:rsidRPr="00A37E3A">
        <w:rPr>
          <w:color w:val="000000" w:themeColor="text1"/>
        </w:rPr>
        <w:t>’</w:t>
      </w:r>
      <w:r w:rsidRPr="00A37E3A">
        <w:rPr>
          <w:color w:val="000000" w:themeColor="text1"/>
        </w:rPr>
        <w:t xml:space="preserve"> and implying the end of this fantasy journey. </w:t>
      </w:r>
    </w:p>
    <w:p w14:paraId="2DD4FB3B" w14:textId="77777777" w:rsidR="00233D95" w:rsidRPr="00A37E3A" w:rsidRDefault="004513C5" w:rsidP="00914AE3">
      <w:pPr>
        <w:keepNext/>
        <w:rPr>
          <w:color w:val="000000" w:themeColor="text1"/>
        </w:rPr>
      </w:pPr>
      <w:r w:rsidRPr="00A37E3A">
        <w:rPr>
          <w:noProof/>
          <w:color w:val="000000" w:themeColor="text1"/>
        </w:rPr>
        <w:drawing>
          <wp:inline distT="0" distB="0" distL="0" distR="0" wp14:anchorId="65D6C42B" wp14:editId="276F2D9A">
            <wp:extent cx="2446421" cy="1697306"/>
            <wp:effectExtent l="0" t="0" r="5080" b="5080"/>
            <wp:docPr id="33" name="Picture 33" descr="A picture containing light, sitting, snow, g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IMG_7954.jpg"/>
                    <pic:cNvPicPr/>
                  </pic:nvPicPr>
                  <pic:blipFill>
                    <a:blip r:embed="rId53" cstate="print">
                      <a:extLst>
                        <a:ext uri="{28A0092B-C50C-407E-A947-70E740481C1C}">
                          <a14:useLocalDpi xmlns:a14="http://schemas.microsoft.com/office/drawing/2010/main" val="0"/>
                        </a:ext>
                      </a:extLst>
                    </a:blip>
                    <a:stretch>
                      <a:fillRect/>
                    </a:stretch>
                  </pic:blipFill>
                  <pic:spPr>
                    <a:xfrm>
                      <a:off x="0" y="0"/>
                      <a:ext cx="2486310" cy="1724981"/>
                    </a:xfrm>
                    <a:prstGeom prst="rect">
                      <a:avLst/>
                    </a:prstGeom>
                  </pic:spPr>
                </pic:pic>
              </a:graphicData>
            </a:graphic>
          </wp:inline>
        </w:drawing>
      </w:r>
    </w:p>
    <w:p w14:paraId="5640C9AD" w14:textId="1E25EBE3" w:rsidR="00452F3F" w:rsidRPr="00A37E3A" w:rsidRDefault="00233D95" w:rsidP="00914AE3">
      <w:pPr>
        <w:pStyle w:val="Caption"/>
      </w:pPr>
      <w:bookmarkStart w:id="284" w:name="_Ref44566988"/>
      <w:bookmarkStart w:id="285" w:name="_Toc49092098"/>
      <w:bookmarkStart w:id="286" w:name="_Toc49255689"/>
      <w:bookmarkStart w:id="287" w:name="_Toc49500867"/>
      <w:bookmarkStart w:id="288" w:name="_Toc68531921"/>
      <w:r w:rsidRPr="00A37E3A">
        <w:t xml:space="preserve">Figure </w:t>
      </w:r>
      <w:r w:rsidR="00827C4A" w:rsidRPr="00A37E3A">
        <w:fldChar w:fldCharType="begin"/>
      </w:r>
      <w:r w:rsidR="00827C4A" w:rsidRPr="00A37E3A">
        <w:instrText xml:space="preserve"> SEQ Figure \* roman </w:instrText>
      </w:r>
      <w:r w:rsidR="00827C4A" w:rsidRPr="00A37E3A">
        <w:fldChar w:fldCharType="separate"/>
      </w:r>
      <w:r w:rsidR="008E3A81" w:rsidRPr="00A37E3A">
        <w:rPr>
          <w:noProof/>
        </w:rPr>
        <w:t>xliii</w:t>
      </w:r>
      <w:r w:rsidR="00827C4A" w:rsidRPr="00A37E3A">
        <w:rPr>
          <w:noProof/>
        </w:rPr>
        <w:fldChar w:fldCharType="end"/>
      </w:r>
      <w:bookmarkEnd w:id="284"/>
      <w:r w:rsidR="00D635E5" w:rsidRPr="00A37E3A">
        <w:t xml:space="preserve"> </w:t>
      </w:r>
      <w:bookmarkEnd w:id="285"/>
      <w:bookmarkEnd w:id="286"/>
      <w:r w:rsidR="00FB7660" w:rsidRPr="00A37E3A">
        <w:rPr>
          <w:bCs/>
          <w:i/>
        </w:rPr>
        <w:t xml:space="preserve">Nella </w:t>
      </w:r>
      <w:proofErr w:type="spellStart"/>
      <w:r w:rsidR="00FB7660" w:rsidRPr="00A37E3A">
        <w:rPr>
          <w:bCs/>
          <w:i/>
        </w:rPr>
        <w:t>nebbia</w:t>
      </w:r>
      <w:proofErr w:type="spellEnd"/>
      <w:r w:rsidR="00FB7660" w:rsidRPr="00A37E3A">
        <w:rPr>
          <w:bCs/>
          <w:i/>
        </w:rPr>
        <w:t xml:space="preserve"> di Milano </w:t>
      </w:r>
      <w:r w:rsidR="00FB7660" w:rsidRPr="00A37E3A">
        <w:rPr>
          <w:bCs/>
          <w:iCs w:val="0"/>
        </w:rPr>
        <w:t>(Munari,1996)</w:t>
      </w:r>
      <w:bookmarkEnd w:id="287"/>
      <w:bookmarkEnd w:id="288"/>
    </w:p>
    <w:p w14:paraId="33419E8B" w14:textId="77777777" w:rsidR="00233D95" w:rsidRPr="00A37E3A" w:rsidRDefault="004513C5" w:rsidP="00914AE3">
      <w:pPr>
        <w:keepNext/>
        <w:rPr>
          <w:color w:val="000000" w:themeColor="text1"/>
        </w:rPr>
      </w:pPr>
      <w:r w:rsidRPr="00A37E3A">
        <w:rPr>
          <w:noProof/>
          <w:color w:val="000000" w:themeColor="text1"/>
        </w:rPr>
        <w:drawing>
          <wp:inline distT="0" distB="0" distL="0" distR="0" wp14:anchorId="0EDBA070" wp14:editId="03A697BA">
            <wp:extent cx="2502568" cy="1781209"/>
            <wp:effectExtent l="0" t="0" r="0" b="0"/>
            <wp:docPr id="34" name="Picture 34" descr="A picture containing sitting, cat, bird, displa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IMG_7955.jpg"/>
                    <pic:cNvPicPr/>
                  </pic:nvPicPr>
                  <pic:blipFill>
                    <a:blip r:embed="rId54" cstate="print">
                      <a:extLst>
                        <a:ext uri="{28A0092B-C50C-407E-A947-70E740481C1C}">
                          <a14:useLocalDpi xmlns:a14="http://schemas.microsoft.com/office/drawing/2010/main" val="0"/>
                        </a:ext>
                      </a:extLst>
                    </a:blip>
                    <a:stretch>
                      <a:fillRect/>
                    </a:stretch>
                  </pic:blipFill>
                  <pic:spPr>
                    <a:xfrm>
                      <a:off x="0" y="0"/>
                      <a:ext cx="2566856" cy="1826966"/>
                    </a:xfrm>
                    <a:prstGeom prst="rect">
                      <a:avLst/>
                    </a:prstGeom>
                  </pic:spPr>
                </pic:pic>
              </a:graphicData>
            </a:graphic>
          </wp:inline>
        </w:drawing>
      </w:r>
    </w:p>
    <w:p w14:paraId="6247E4B0" w14:textId="04A82289" w:rsidR="00452F3F" w:rsidRPr="00A37E3A" w:rsidRDefault="00233D95" w:rsidP="00452F3F">
      <w:pPr>
        <w:pStyle w:val="Caption"/>
      </w:pPr>
      <w:bookmarkStart w:id="289" w:name="_Ref44566989"/>
      <w:bookmarkStart w:id="290" w:name="_Toc49092099"/>
      <w:bookmarkStart w:id="291" w:name="_Toc49255690"/>
      <w:bookmarkStart w:id="292" w:name="_Toc49500868"/>
      <w:bookmarkStart w:id="293" w:name="_Toc68531922"/>
      <w:r w:rsidRPr="00A37E3A">
        <w:t xml:space="preserve">Figure </w:t>
      </w:r>
      <w:r w:rsidR="00827C4A" w:rsidRPr="00A37E3A">
        <w:fldChar w:fldCharType="begin"/>
      </w:r>
      <w:r w:rsidR="00827C4A" w:rsidRPr="00A37E3A">
        <w:instrText xml:space="preserve"> SEQ Figure \* roman </w:instrText>
      </w:r>
      <w:r w:rsidR="00827C4A" w:rsidRPr="00A37E3A">
        <w:fldChar w:fldCharType="separate"/>
      </w:r>
      <w:r w:rsidR="008E3A81" w:rsidRPr="00A37E3A">
        <w:rPr>
          <w:noProof/>
        </w:rPr>
        <w:t>xliv</w:t>
      </w:r>
      <w:r w:rsidR="00827C4A" w:rsidRPr="00A37E3A">
        <w:rPr>
          <w:noProof/>
        </w:rPr>
        <w:fldChar w:fldCharType="end"/>
      </w:r>
      <w:bookmarkEnd w:id="289"/>
      <w:r w:rsidR="00D635E5" w:rsidRPr="00A37E3A">
        <w:t xml:space="preserve"> </w:t>
      </w:r>
      <w:bookmarkEnd w:id="290"/>
      <w:bookmarkEnd w:id="291"/>
      <w:r w:rsidR="00FB7660" w:rsidRPr="00A37E3A">
        <w:rPr>
          <w:bCs/>
          <w:i/>
        </w:rPr>
        <w:t xml:space="preserve">Nella </w:t>
      </w:r>
      <w:proofErr w:type="spellStart"/>
      <w:r w:rsidR="00FB7660" w:rsidRPr="00A37E3A">
        <w:rPr>
          <w:bCs/>
          <w:i/>
        </w:rPr>
        <w:t>nebbia</w:t>
      </w:r>
      <w:proofErr w:type="spellEnd"/>
      <w:r w:rsidR="00FB7660" w:rsidRPr="00A37E3A">
        <w:rPr>
          <w:bCs/>
          <w:i/>
        </w:rPr>
        <w:t xml:space="preserve"> di Milano </w:t>
      </w:r>
      <w:r w:rsidR="00FB7660" w:rsidRPr="00A37E3A">
        <w:rPr>
          <w:bCs/>
          <w:iCs w:val="0"/>
        </w:rPr>
        <w:t>(Munari,1996)</w:t>
      </w:r>
      <w:bookmarkEnd w:id="292"/>
      <w:bookmarkEnd w:id="293"/>
    </w:p>
    <w:p w14:paraId="034F8B5B" w14:textId="77777777" w:rsidR="00233D95" w:rsidRPr="00A37E3A" w:rsidRDefault="004513C5" w:rsidP="00914AE3">
      <w:pPr>
        <w:keepNext/>
        <w:rPr>
          <w:color w:val="000000" w:themeColor="text1"/>
        </w:rPr>
      </w:pPr>
      <w:r w:rsidRPr="00A37E3A">
        <w:rPr>
          <w:noProof/>
          <w:color w:val="000000" w:themeColor="text1"/>
        </w:rPr>
        <w:drawing>
          <wp:inline distT="0" distB="0" distL="0" distR="0" wp14:anchorId="07232D84" wp14:editId="24C57BBE">
            <wp:extent cx="2531740" cy="1612231"/>
            <wp:effectExtent l="0" t="0" r="0" b="1270"/>
            <wp:docPr id="35" name="Picture 35" descr="A picture containing sitting, table, computer, hold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IMG_7960.jpg"/>
                    <pic:cNvPicPr/>
                  </pic:nvPicPr>
                  <pic:blipFill>
                    <a:blip r:embed="rId55" cstate="print">
                      <a:extLst>
                        <a:ext uri="{28A0092B-C50C-407E-A947-70E740481C1C}">
                          <a14:useLocalDpi xmlns:a14="http://schemas.microsoft.com/office/drawing/2010/main" val="0"/>
                        </a:ext>
                      </a:extLst>
                    </a:blip>
                    <a:stretch>
                      <a:fillRect/>
                    </a:stretch>
                  </pic:blipFill>
                  <pic:spPr>
                    <a:xfrm>
                      <a:off x="0" y="0"/>
                      <a:ext cx="2595480" cy="1652821"/>
                    </a:xfrm>
                    <a:prstGeom prst="rect">
                      <a:avLst/>
                    </a:prstGeom>
                  </pic:spPr>
                </pic:pic>
              </a:graphicData>
            </a:graphic>
          </wp:inline>
        </w:drawing>
      </w:r>
    </w:p>
    <w:p w14:paraId="2927091B" w14:textId="51EAE0B1" w:rsidR="00452F3F" w:rsidRPr="00A37E3A" w:rsidRDefault="00233D95" w:rsidP="00914AE3">
      <w:pPr>
        <w:pStyle w:val="Caption"/>
      </w:pPr>
      <w:bookmarkStart w:id="294" w:name="_Ref44566991"/>
      <w:bookmarkStart w:id="295" w:name="_Toc49092100"/>
      <w:bookmarkStart w:id="296" w:name="_Toc49255691"/>
      <w:bookmarkStart w:id="297" w:name="_Toc49500869"/>
      <w:bookmarkStart w:id="298" w:name="_Toc68531923"/>
      <w:r w:rsidRPr="00A37E3A">
        <w:t xml:space="preserve">Figure </w:t>
      </w:r>
      <w:r w:rsidR="00827C4A" w:rsidRPr="00A37E3A">
        <w:fldChar w:fldCharType="begin"/>
      </w:r>
      <w:r w:rsidR="00827C4A" w:rsidRPr="00A37E3A">
        <w:instrText xml:space="preserve"> SEQ Figure \* roman </w:instrText>
      </w:r>
      <w:r w:rsidR="00827C4A" w:rsidRPr="00A37E3A">
        <w:fldChar w:fldCharType="separate"/>
      </w:r>
      <w:r w:rsidR="008E3A81" w:rsidRPr="00A37E3A">
        <w:rPr>
          <w:noProof/>
        </w:rPr>
        <w:t>xlv</w:t>
      </w:r>
      <w:r w:rsidR="00827C4A" w:rsidRPr="00A37E3A">
        <w:rPr>
          <w:noProof/>
        </w:rPr>
        <w:fldChar w:fldCharType="end"/>
      </w:r>
      <w:bookmarkEnd w:id="294"/>
      <w:r w:rsidR="00D635E5" w:rsidRPr="00A37E3A">
        <w:t xml:space="preserve"> </w:t>
      </w:r>
      <w:bookmarkEnd w:id="295"/>
      <w:bookmarkEnd w:id="296"/>
      <w:r w:rsidR="00FB7660" w:rsidRPr="00A37E3A">
        <w:rPr>
          <w:bCs/>
          <w:i/>
        </w:rPr>
        <w:t xml:space="preserve">Nella </w:t>
      </w:r>
      <w:proofErr w:type="spellStart"/>
      <w:r w:rsidR="00FB7660" w:rsidRPr="00A37E3A">
        <w:rPr>
          <w:bCs/>
          <w:i/>
        </w:rPr>
        <w:t>nebbia</w:t>
      </w:r>
      <w:proofErr w:type="spellEnd"/>
      <w:r w:rsidR="00FB7660" w:rsidRPr="00A37E3A">
        <w:rPr>
          <w:bCs/>
          <w:i/>
        </w:rPr>
        <w:t xml:space="preserve"> di Milano </w:t>
      </w:r>
      <w:r w:rsidR="00FB7660" w:rsidRPr="00A37E3A">
        <w:rPr>
          <w:bCs/>
          <w:iCs w:val="0"/>
        </w:rPr>
        <w:t>(Munari,1996)</w:t>
      </w:r>
      <w:bookmarkEnd w:id="297"/>
      <w:bookmarkEnd w:id="298"/>
    </w:p>
    <w:p w14:paraId="795A085D" w14:textId="77777777" w:rsidR="00233D95" w:rsidRPr="00A37E3A" w:rsidRDefault="004513C5" w:rsidP="00914AE3">
      <w:pPr>
        <w:keepNext/>
        <w:rPr>
          <w:color w:val="000000" w:themeColor="text1"/>
        </w:rPr>
      </w:pPr>
      <w:r w:rsidRPr="00A37E3A">
        <w:rPr>
          <w:noProof/>
          <w:color w:val="000000" w:themeColor="text1"/>
        </w:rPr>
        <w:drawing>
          <wp:inline distT="0" distB="0" distL="0" distR="0" wp14:anchorId="6F3F8368" wp14:editId="5836FA64">
            <wp:extent cx="2447754" cy="1593281"/>
            <wp:effectExtent l="0" t="0" r="3810" b="0"/>
            <wp:docPr id="37" name="Picture 37" descr="A close up of a sig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IMG_8357.jpg"/>
                    <pic:cNvPicPr/>
                  </pic:nvPicPr>
                  <pic:blipFill rotWithShape="1">
                    <a:blip r:embed="rId56" cstate="print">
                      <a:extLst>
                        <a:ext uri="{28A0092B-C50C-407E-A947-70E740481C1C}">
                          <a14:useLocalDpi xmlns:a14="http://schemas.microsoft.com/office/drawing/2010/main" val="0"/>
                        </a:ext>
                      </a:extLst>
                    </a:blip>
                    <a:srcRect t="-248" b="2767"/>
                    <a:stretch/>
                  </pic:blipFill>
                  <pic:spPr bwMode="auto">
                    <a:xfrm>
                      <a:off x="0" y="0"/>
                      <a:ext cx="2554085" cy="1662494"/>
                    </a:xfrm>
                    <a:prstGeom prst="rect">
                      <a:avLst/>
                    </a:prstGeom>
                    <a:ln>
                      <a:noFill/>
                    </a:ln>
                    <a:extLst>
                      <a:ext uri="{53640926-AAD7-44D8-BBD7-CCE9431645EC}">
                        <a14:shadowObscured xmlns:a14="http://schemas.microsoft.com/office/drawing/2010/main"/>
                      </a:ext>
                    </a:extLst>
                  </pic:spPr>
                </pic:pic>
              </a:graphicData>
            </a:graphic>
          </wp:inline>
        </w:drawing>
      </w:r>
    </w:p>
    <w:p w14:paraId="4A1379AB" w14:textId="75358F2B" w:rsidR="00452F3F" w:rsidRPr="00A37E3A" w:rsidRDefault="00233D95" w:rsidP="00914AE3">
      <w:pPr>
        <w:pStyle w:val="Caption"/>
        <w:rPr>
          <w:rFonts w:ascii="SimSun" w:eastAsia="SimSun" w:hAnsi="SimSun" w:cs="SimSun"/>
          <w:iCs w:val="0"/>
        </w:rPr>
      </w:pPr>
      <w:bookmarkStart w:id="299" w:name="_Ref44566993"/>
      <w:bookmarkStart w:id="300" w:name="_Toc49092101"/>
      <w:bookmarkStart w:id="301" w:name="_Toc49255692"/>
      <w:bookmarkStart w:id="302" w:name="_Toc49500870"/>
      <w:bookmarkStart w:id="303" w:name="_Toc68531924"/>
      <w:r w:rsidRPr="00A37E3A">
        <w:t xml:space="preserve">Figure </w:t>
      </w:r>
      <w:r w:rsidR="00827C4A" w:rsidRPr="00A37E3A">
        <w:fldChar w:fldCharType="begin"/>
      </w:r>
      <w:r w:rsidR="00827C4A" w:rsidRPr="00A37E3A">
        <w:instrText xml:space="preserve"> SEQ Figure \* roman </w:instrText>
      </w:r>
      <w:r w:rsidR="00827C4A" w:rsidRPr="00A37E3A">
        <w:fldChar w:fldCharType="separate"/>
      </w:r>
      <w:r w:rsidR="008E3A81" w:rsidRPr="00A37E3A">
        <w:rPr>
          <w:noProof/>
        </w:rPr>
        <w:t>xlvi</w:t>
      </w:r>
      <w:r w:rsidR="00827C4A" w:rsidRPr="00A37E3A">
        <w:rPr>
          <w:noProof/>
        </w:rPr>
        <w:fldChar w:fldCharType="end"/>
      </w:r>
      <w:bookmarkEnd w:id="299"/>
      <w:r w:rsidR="00D635E5" w:rsidRPr="00A37E3A">
        <w:t xml:space="preserve"> </w:t>
      </w:r>
      <w:bookmarkEnd w:id="300"/>
      <w:bookmarkEnd w:id="301"/>
      <w:r w:rsidR="00FB7660" w:rsidRPr="00A37E3A">
        <w:rPr>
          <w:bCs/>
          <w:i/>
        </w:rPr>
        <w:t xml:space="preserve"> Nella </w:t>
      </w:r>
      <w:proofErr w:type="spellStart"/>
      <w:r w:rsidR="00FB7660" w:rsidRPr="00A37E3A">
        <w:rPr>
          <w:bCs/>
          <w:i/>
        </w:rPr>
        <w:t>nebbia</w:t>
      </w:r>
      <w:proofErr w:type="spellEnd"/>
      <w:r w:rsidR="00FB7660" w:rsidRPr="00A37E3A">
        <w:rPr>
          <w:bCs/>
          <w:i/>
        </w:rPr>
        <w:t xml:space="preserve"> di Milano </w:t>
      </w:r>
      <w:r w:rsidR="00FB7660" w:rsidRPr="00A37E3A">
        <w:rPr>
          <w:bCs/>
          <w:iCs w:val="0"/>
        </w:rPr>
        <w:t>(Munari,1996)</w:t>
      </w:r>
      <w:bookmarkEnd w:id="302"/>
      <w:bookmarkEnd w:id="303"/>
    </w:p>
    <w:p w14:paraId="33338C9A" w14:textId="1369AA84" w:rsidR="00D676B0" w:rsidRPr="00A37E3A" w:rsidRDefault="004513C5" w:rsidP="00FA1286">
      <w:pPr>
        <w:jc w:val="both"/>
        <w:rPr>
          <w:color w:val="000000" w:themeColor="text1"/>
        </w:rPr>
      </w:pPr>
      <w:r w:rsidRPr="00A37E3A">
        <w:rPr>
          <w:color w:val="000000" w:themeColor="text1"/>
        </w:rPr>
        <w:t xml:space="preserve">‘Nella </w:t>
      </w:r>
      <w:proofErr w:type="spellStart"/>
      <w:r w:rsidRPr="00A37E3A">
        <w:rPr>
          <w:color w:val="000000" w:themeColor="text1"/>
        </w:rPr>
        <w:t>Notte</w:t>
      </w:r>
      <w:proofErr w:type="spellEnd"/>
      <w:r w:rsidRPr="00A37E3A">
        <w:rPr>
          <w:color w:val="000000" w:themeColor="text1"/>
        </w:rPr>
        <w:t xml:space="preserve"> </w:t>
      </w:r>
      <w:proofErr w:type="spellStart"/>
      <w:r w:rsidRPr="00A37E3A">
        <w:rPr>
          <w:color w:val="000000" w:themeColor="text1"/>
        </w:rPr>
        <w:t>Buia</w:t>
      </w:r>
      <w:proofErr w:type="spellEnd"/>
      <w:r w:rsidRPr="00A37E3A">
        <w:rPr>
          <w:color w:val="000000" w:themeColor="text1"/>
        </w:rPr>
        <w:t xml:space="preserve">’ and ‘Nella </w:t>
      </w:r>
      <w:proofErr w:type="spellStart"/>
      <w:r w:rsidRPr="00A37E3A">
        <w:rPr>
          <w:color w:val="000000" w:themeColor="text1"/>
        </w:rPr>
        <w:t>nebbia</w:t>
      </w:r>
      <w:proofErr w:type="spellEnd"/>
      <w:r w:rsidRPr="00A37E3A">
        <w:rPr>
          <w:color w:val="000000" w:themeColor="text1"/>
        </w:rPr>
        <w:t xml:space="preserve"> di Milan’ are Munari's most famous children's picturebooks. Munari states:</w:t>
      </w:r>
    </w:p>
    <w:p w14:paraId="41E38973" w14:textId="57BF4931" w:rsidR="004513C5" w:rsidRPr="00A37E3A" w:rsidRDefault="004513C5" w:rsidP="00233D95">
      <w:pPr>
        <w:spacing w:line="240" w:lineRule="auto"/>
        <w:ind w:left="720"/>
        <w:rPr>
          <w:rFonts w:ascii="SimSun" w:eastAsia="SimSun" w:hAnsi="SimSun" w:cs="SimSun"/>
          <w:color w:val="000000" w:themeColor="text1"/>
        </w:rPr>
      </w:pPr>
      <w:r w:rsidRPr="00A37E3A">
        <w:rPr>
          <w:color w:val="000000" w:themeColor="text1"/>
        </w:rPr>
        <w:t>children get to know the environment around them through all their sensory receptors, not just their sight and hearing; they also perceive tactile, thermal, material, acoustic and olfactory sensations</w:t>
      </w:r>
      <w:r w:rsidR="003169BD" w:rsidRPr="00A37E3A">
        <w:rPr>
          <w:color w:val="000000" w:themeColor="text1"/>
        </w:rPr>
        <w:t>.</w:t>
      </w:r>
      <w:r w:rsidR="00D676B0" w:rsidRPr="00A37E3A">
        <w:rPr>
          <w:color w:val="000000" w:themeColor="text1"/>
        </w:rPr>
        <w:t xml:space="preserve"> </w:t>
      </w:r>
      <w:r w:rsidRPr="00A37E3A">
        <w:rPr>
          <w:color w:val="000000" w:themeColor="text1"/>
        </w:rPr>
        <w:fldChar w:fldCharType="begin" w:fldLock="1"/>
      </w:r>
      <w:r w:rsidRPr="00A37E3A">
        <w:rPr>
          <w:color w:val="000000" w:themeColor="text1"/>
        </w:rPr>
        <w:instrText>ADDIN CSL_CITATION {"citationItems":[{"id":"ITEM-1","itemData":{"ISBN":"9788842051176","abstract":"Tra i grandi libri di Munari, questo è quello che forse maggiormente rende felici i lettori per la leggerezza incantata con cui li porta a scoprire che saper progettare non è dote esclusiva e innata di pochi. C'è in ognuno di noi una creatività che Munari in queste pagine aiuta a sviluppare e a mettere in luce. Bruno Munari (Milano, 1907-1998), pittore, designer e sperimentatore di nuove forme d'arte, ha segnato una svolta fondamentale nella storia del design in Italia e nel mondo.","author":[{"dropping-particle":"","family":"Munari","given":"Bruno","non-dropping-particle":"","parse-names":false,"suffix":""}],"id":"ITEM-1","issued":{"date-parts":[["1981"]]},"number-of-pages":"385","publisher":"Bari:Laterza","title":"Da cosa nasce cosa","type":"book"},"locator":"229","uris":["http://www.mendeley.com/documents/?uuid=cd154993-8456-35fc-8811-658aa31e7c99"]}],"mendeley":{"formattedCitation":"(Munari, 1981, p. 229)","plainTextFormattedCitation":"(Munari, 1981, p. 229)","previouslyFormattedCitation":"(Munari, 1981, p. 229)"},"properties":{"noteIndex":0},"schema":"https://github.com/citation-style-language/schema/raw/master/csl-citation.json"}</w:instrText>
      </w:r>
      <w:r w:rsidRPr="00A37E3A">
        <w:rPr>
          <w:color w:val="000000" w:themeColor="text1"/>
        </w:rPr>
        <w:fldChar w:fldCharType="separate"/>
      </w:r>
      <w:r w:rsidRPr="00A37E3A">
        <w:rPr>
          <w:noProof/>
          <w:color w:val="000000" w:themeColor="text1"/>
        </w:rPr>
        <w:t>(Munari, 1981, p. 229)</w:t>
      </w:r>
      <w:r w:rsidRPr="00A37E3A">
        <w:rPr>
          <w:color w:val="000000" w:themeColor="text1"/>
        </w:rPr>
        <w:fldChar w:fldCharType="end"/>
      </w:r>
    </w:p>
    <w:p w14:paraId="5B0A106C" w14:textId="7AC9C486" w:rsidR="004513C5" w:rsidRPr="00A37E3A" w:rsidRDefault="004513C5" w:rsidP="00233D95">
      <w:pPr>
        <w:rPr>
          <w:color w:val="000000" w:themeColor="text1"/>
        </w:rPr>
      </w:pPr>
      <w:r w:rsidRPr="00A37E3A">
        <w:rPr>
          <w:color w:val="000000" w:themeColor="text1"/>
        </w:rPr>
        <w:t xml:space="preserve">As an artist who pursued the idea of </w:t>
      </w:r>
      <w:r w:rsidR="00261CD3">
        <w:rPr>
          <w:color w:val="000000" w:themeColor="text1"/>
        </w:rPr>
        <w:t xml:space="preserve">a </w:t>
      </w:r>
      <w:r w:rsidR="003169BD" w:rsidRPr="00A37E3A">
        <w:rPr>
          <w:color w:val="000000" w:themeColor="text1"/>
        </w:rPr>
        <w:t>book as experience and not just simply something to read</w:t>
      </w:r>
      <w:r w:rsidRPr="00A37E3A">
        <w:rPr>
          <w:color w:val="000000" w:themeColor="text1"/>
        </w:rPr>
        <w:t xml:space="preserve">, Munari utilised a wide range of different materials and media to emphasize the materiality of the </w:t>
      </w:r>
      <w:r w:rsidR="000F3981" w:rsidRPr="00A37E3A">
        <w:rPr>
          <w:color w:val="000000" w:themeColor="text1"/>
        </w:rPr>
        <w:t>book-object</w:t>
      </w:r>
      <w:r w:rsidRPr="00A37E3A">
        <w:rPr>
          <w:color w:val="000000" w:themeColor="text1"/>
        </w:rPr>
        <w:t xml:space="preserve"> to deliver the narrative.</w:t>
      </w:r>
    </w:p>
    <w:p w14:paraId="1F4081B4" w14:textId="7D94B046" w:rsidR="004513C5" w:rsidRPr="00A37E3A" w:rsidRDefault="004513C5" w:rsidP="00775887">
      <w:pPr>
        <w:rPr>
          <w:rFonts w:eastAsia="SimSun"/>
          <w:color w:val="000000" w:themeColor="text1"/>
        </w:rPr>
      </w:pPr>
      <w:r w:rsidRPr="00A37E3A">
        <w:rPr>
          <w:rFonts w:eastAsia="SimSun"/>
          <w:color w:val="000000" w:themeColor="text1"/>
        </w:rPr>
        <w:t xml:space="preserve">Katsumi Komagata is also adept at conveying the narrative through the materiality of the </w:t>
      </w:r>
      <w:r w:rsidR="000F3981" w:rsidRPr="00A37E3A">
        <w:rPr>
          <w:rFonts w:eastAsia="SimSun"/>
          <w:color w:val="000000" w:themeColor="text1"/>
        </w:rPr>
        <w:t>book-object</w:t>
      </w:r>
      <w:r w:rsidRPr="00A37E3A">
        <w:rPr>
          <w:rFonts w:eastAsia="SimSun"/>
          <w:color w:val="000000" w:themeColor="text1"/>
        </w:rPr>
        <w:t xml:space="preserve">. He uses his broad knowledge of paper materials to </w:t>
      </w:r>
      <w:r w:rsidR="00596200" w:rsidRPr="00A37E3A">
        <w:rPr>
          <w:rFonts w:eastAsia="SimSun"/>
          <w:color w:val="000000" w:themeColor="text1"/>
        </w:rPr>
        <w:t xml:space="preserve">apply a variety of </w:t>
      </w:r>
      <w:r w:rsidRPr="00A37E3A">
        <w:rPr>
          <w:rFonts w:eastAsia="SimSun"/>
          <w:color w:val="000000" w:themeColor="text1"/>
        </w:rPr>
        <w:t>different textured papers in his books. His most influential book is ‘Blue-to-Blue’</w:t>
      </w:r>
      <w:r w:rsidR="00267E37" w:rsidRPr="00A37E3A">
        <w:rPr>
          <w:rFonts w:eastAsia="SimSun"/>
          <w:i/>
          <w:iCs/>
          <w:color w:val="000000" w:themeColor="text1"/>
        </w:rPr>
        <w:t>.</w:t>
      </w:r>
      <w:r w:rsidR="00267E37" w:rsidRPr="00A37E3A">
        <w:rPr>
          <w:rFonts w:eastAsia="SimSun"/>
          <w:color w:val="000000" w:themeColor="text1"/>
        </w:rPr>
        <w:t xml:space="preserve"> </w:t>
      </w:r>
      <w:proofErr w:type="spellStart"/>
      <w:r w:rsidRPr="00A37E3A">
        <w:rPr>
          <w:rFonts w:eastAsia="SimSun"/>
          <w:color w:val="000000" w:themeColor="text1"/>
        </w:rPr>
        <w:t>Honglan</w:t>
      </w:r>
      <w:proofErr w:type="spellEnd"/>
      <w:r w:rsidRPr="00A37E3A">
        <w:rPr>
          <w:rFonts w:eastAsia="SimSun"/>
          <w:color w:val="000000" w:themeColor="text1"/>
        </w:rPr>
        <w:t xml:space="preserve"> Huang states:</w:t>
      </w:r>
    </w:p>
    <w:p w14:paraId="4501AFCF" w14:textId="573D9F18" w:rsidR="004513C5" w:rsidRPr="00A37E3A" w:rsidRDefault="004513C5" w:rsidP="00775887">
      <w:pPr>
        <w:spacing w:line="240" w:lineRule="auto"/>
        <w:ind w:left="720"/>
        <w:rPr>
          <w:rFonts w:eastAsia="SimSun"/>
          <w:color w:val="000000" w:themeColor="text1"/>
        </w:rPr>
      </w:pPr>
      <w:r w:rsidRPr="00A37E3A">
        <w:rPr>
          <w:rFonts w:eastAsia="SimSun"/>
          <w:color w:val="000000" w:themeColor="text1"/>
        </w:rPr>
        <w:t xml:space="preserve">the paper steps forward to take up a significant narrative role rather than retreating as the decorative backdrop or mere material support for the visual and textual elements. Not only do the qualities of the paper-like texture, transparency and luminosity evoke features of the landscapes and characters in the story, but the shapes of the paper and the die-cuts also create physical depth and form characters that spring into life at the turning, poking and caressing of the </w:t>
      </w:r>
      <w:r w:rsidRPr="00A37E3A">
        <w:rPr>
          <w:rFonts w:ascii="Calibri" w:eastAsia="SimSun" w:hAnsi="Calibri" w:cs="Calibri"/>
          <w:color w:val="000000" w:themeColor="text1"/>
        </w:rPr>
        <w:t>﻿</w:t>
      </w:r>
      <w:r w:rsidRPr="00A37E3A">
        <w:rPr>
          <w:rFonts w:eastAsia="SimSun"/>
          <w:color w:val="000000" w:themeColor="text1"/>
        </w:rPr>
        <w:t xml:space="preserve">reader’s hands </w:t>
      </w:r>
      <w:r w:rsidRPr="00A37E3A">
        <w:rPr>
          <w:rFonts w:eastAsia="SimSun"/>
          <w:color w:val="000000" w:themeColor="text1"/>
        </w:rPr>
        <w:fldChar w:fldCharType="begin" w:fldLock="1"/>
      </w:r>
      <w:r w:rsidR="000C6454" w:rsidRPr="00A37E3A">
        <w:rPr>
          <w:rFonts w:eastAsia="SimSun"/>
          <w:color w:val="000000" w:themeColor="text1"/>
        </w:rPr>
        <w:instrText>ADDIN CSL_CITATION {"citationItems":[{"id":"ITEM-1","itemData":{"DOI":"10.21066/carcl.libri.8.2.3","author":[{"dropping-particle":"","family":"Huang","given":"Honglan","non-dropping-particle":"","parse-names":false,"suffix":""}],"id":"ITEM-1","issue":"2","issued":{"date-parts":[["2019"]]},"page":"293-311","title":"Komagata ’ s “ Paperscapes ”: Theatricality and Materiality in Blue to Blue","type":"article-journal","volume":"8"},"locator":"293","uris":["http://www.mendeley.com/documents/?uuid=c728939c-d4c7-4a41-b756-9002f6cbdc85"]}],"mendeley":{"formattedCitation":"(Huang, 2019, p. 293)","plainTextFormattedCitation":"(Huang, 2019, p. 293)","previouslyFormattedCitation":"(Huang, 2019, p. 293)"},"properties":{"noteIndex":0},"schema":"https://github.com/citation-style-language/schema/raw/master/csl-citation.json"}</w:instrText>
      </w:r>
      <w:r w:rsidRPr="00A37E3A">
        <w:rPr>
          <w:rFonts w:eastAsia="SimSun"/>
          <w:color w:val="000000" w:themeColor="text1"/>
        </w:rPr>
        <w:fldChar w:fldCharType="separate"/>
      </w:r>
      <w:r w:rsidR="000C6454" w:rsidRPr="00A37E3A">
        <w:rPr>
          <w:rFonts w:eastAsia="SimSun"/>
          <w:noProof/>
          <w:color w:val="000000" w:themeColor="text1"/>
        </w:rPr>
        <w:t>(Huang, 2019, p. 293)</w:t>
      </w:r>
      <w:r w:rsidRPr="00A37E3A">
        <w:rPr>
          <w:rFonts w:eastAsia="SimSun"/>
          <w:color w:val="000000" w:themeColor="text1"/>
        </w:rPr>
        <w:fldChar w:fldCharType="end"/>
      </w:r>
      <w:r w:rsidRPr="00A37E3A">
        <w:rPr>
          <w:rFonts w:eastAsia="SimSun"/>
          <w:color w:val="000000" w:themeColor="text1"/>
        </w:rPr>
        <w:t xml:space="preserve"> </w:t>
      </w:r>
    </w:p>
    <w:p w14:paraId="6CC28272" w14:textId="6684B7C3" w:rsidR="004513C5" w:rsidRPr="00A37E3A" w:rsidRDefault="00423F9D" w:rsidP="00233D95">
      <w:pPr>
        <w:rPr>
          <w:rFonts w:eastAsia="SimSun"/>
          <w:color w:val="000000" w:themeColor="text1"/>
        </w:rPr>
      </w:pPr>
      <w:r w:rsidRPr="00A37E3A">
        <w:rPr>
          <w:rFonts w:eastAsia="SimSun"/>
          <w:color w:val="000000" w:themeColor="text1"/>
        </w:rPr>
        <w:t>Like</w:t>
      </w:r>
      <w:r w:rsidR="004513C5" w:rsidRPr="00A37E3A">
        <w:rPr>
          <w:rFonts w:eastAsia="SimSun"/>
          <w:color w:val="000000" w:themeColor="text1"/>
        </w:rPr>
        <w:t xml:space="preserve"> the books analysed in the spatiality section, </w:t>
      </w:r>
      <w:r w:rsidR="00DA194B" w:rsidRPr="00A37E3A">
        <w:rPr>
          <w:rFonts w:eastAsia="SimSun"/>
          <w:color w:val="000000" w:themeColor="text1"/>
        </w:rPr>
        <w:t xml:space="preserve">this book </w:t>
      </w:r>
      <w:r w:rsidR="007E012A" w:rsidRPr="00A37E3A">
        <w:rPr>
          <w:rFonts w:eastAsia="SimSun"/>
          <w:color w:val="000000" w:themeColor="text1"/>
        </w:rPr>
        <w:t>primar</w:t>
      </w:r>
      <w:r w:rsidR="00B2427F" w:rsidRPr="00A37E3A">
        <w:rPr>
          <w:rFonts w:eastAsia="SimSun"/>
          <w:color w:val="000000" w:themeColor="text1"/>
        </w:rPr>
        <w:t>i</w:t>
      </w:r>
      <w:r w:rsidR="007E012A" w:rsidRPr="00A37E3A">
        <w:rPr>
          <w:rFonts w:eastAsia="SimSun"/>
          <w:color w:val="000000" w:themeColor="text1"/>
        </w:rPr>
        <w:t xml:space="preserve">ly </w:t>
      </w:r>
      <w:r w:rsidR="00DA194B" w:rsidRPr="00A37E3A">
        <w:rPr>
          <w:rFonts w:eastAsia="SimSun"/>
          <w:color w:val="000000" w:themeColor="text1"/>
        </w:rPr>
        <w:t>uses</w:t>
      </w:r>
      <w:r w:rsidR="004513C5" w:rsidRPr="00A37E3A">
        <w:rPr>
          <w:rFonts w:eastAsia="SimSun"/>
          <w:color w:val="000000" w:themeColor="text1"/>
        </w:rPr>
        <w:t xml:space="preserve"> die-cut pages and text</w:t>
      </w:r>
      <w:r w:rsidR="00DA194B" w:rsidRPr="00A37E3A">
        <w:rPr>
          <w:rFonts w:eastAsia="SimSun"/>
          <w:color w:val="000000" w:themeColor="text1"/>
        </w:rPr>
        <w:t xml:space="preserve"> </w:t>
      </w:r>
      <w:r w:rsidR="007E012A" w:rsidRPr="00A37E3A">
        <w:rPr>
          <w:rFonts w:eastAsia="SimSun"/>
          <w:color w:val="000000" w:themeColor="text1"/>
        </w:rPr>
        <w:t xml:space="preserve">to </w:t>
      </w:r>
      <w:r w:rsidR="004513C5" w:rsidRPr="00A37E3A">
        <w:rPr>
          <w:rFonts w:eastAsia="SimSun"/>
          <w:color w:val="000000" w:themeColor="text1"/>
        </w:rPr>
        <w:t>convey the narrative</w:t>
      </w:r>
      <w:r w:rsidR="00DA194B" w:rsidRPr="00A37E3A">
        <w:rPr>
          <w:rFonts w:eastAsia="SimSun"/>
          <w:color w:val="000000" w:themeColor="text1"/>
        </w:rPr>
        <w:t xml:space="preserve">. </w:t>
      </w:r>
      <w:r w:rsidR="00984BD4" w:rsidRPr="00A37E3A">
        <w:rPr>
          <w:rFonts w:eastAsia="SimSun"/>
          <w:color w:val="000000" w:themeColor="text1"/>
        </w:rPr>
        <w:t>Yet in this case</w:t>
      </w:r>
      <w:r w:rsidR="00DA194B" w:rsidRPr="00A37E3A">
        <w:rPr>
          <w:rFonts w:eastAsia="SimSun"/>
          <w:color w:val="000000" w:themeColor="text1"/>
        </w:rPr>
        <w:t>,</w:t>
      </w:r>
      <w:r w:rsidR="004513C5" w:rsidRPr="00A37E3A">
        <w:rPr>
          <w:rFonts w:eastAsia="SimSun"/>
          <w:color w:val="000000" w:themeColor="text1"/>
        </w:rPr>
        <w:t xml:space="preserve"> the materiality is used to convey additional details. For example, the duckling</w:t>
      </w:r>
      <w:r w:rsidR="00B26776" w:rsidRPr="00A37E3A">
        <w:rPr>
          <w:rFonts w:eastAsia="SimSun"/>
          <w:color w:val="000000" w:themeColor="text1"/>
        </w:rPr>
        <w:t>’</w:t>
      </w:r>
      <w:r w:rsidR="004513C5" w:rsidRPr="00A37E3A">
        <w:rPr>
          <w:rFonts w:eastAsia="SimSun"/>
          <w:color w:val="000000" w:themeColor="text1"/>
        </w:rPr>
        <w:t>s feather is made from paper with a feather-like texture</w:t>
      </w:r>
      <w:r w:rsidR="00B2427F" w:rsidRPr="00A37E3A">
        <w:rPr>
          <w:rFonts w:eastAsia="SimSun"/>
          <w:color w:val="000000" w:themeColor="text1"/>
        </w:rPr>
        <w:t xml:space="preserve">. This </w:t>
      </w:r>
      <w:r w:rsidR="004513C5" w:rsidRPr="00A37E3A">
        <w:rPr>
          <w:rFonts w:eastAsia="SimSun"/>
          <w:color w:val="000000" w:themeColor="text1"/>
        </w:rPr>
        <w:t xml:space="preserve">extra tactile information </w:t>
      </w:r>
      <w:r w:rsidR="00B2427F" w:rsidRPr="00A37E3A">
        <w:rPr>
          <w:rFonts w:eastAsia="SimSun"/>
          <w:color w:val="000000" w:themeColor="text1"/>
        </w:rPr>
        <w:t xml:space="preserve">enhances </w:t>
      </w:r>
      <w:r w:rsidR="004513C5" w:rsidRPr="00A37E3A">
        <w:rPr>
          <w:rFonts w:eastAsia="SimSun"/>
          <w:color w:val="000000" w:themeColor="text1"/>
        </w:rPr>
        <w:t xml:space="preserve">the reading experience but is not essential to the </w:t>
      </w:r>
      <w:r w:rsidR="00B2427F" w:rsidRPr="00A37E3A">
        <w:rPr>
          <w:rFonts w:eastAsia="SimSun"/>
          <w:color w:val="000000" w:themeColor="text1"/>
        </w:rPr>
        <w:t>narrative—</w:t>
      </w:r>
      <w:r w:rsidR="004513C5" w:rsidRPr="00A37E3A">
        <w:rPr>
          <w:rFonts w:eastAsia="SimSun"/>
          <w:color w:val="000000" w:themeColor="text1"/>
        </w:rPr>
        <w:t xml:space="preserve">like the colour and shape of the paper. However, in </w:t>
      </w:r>
      <w:r w:rsidR="00B26776" w:rsidRPr="00A37E3A">
        <w:rPr>
          <w:color w:val="000000" w:themeColor="text1"/>
        </w:rPr>
        <w:t>‘</w:t>
      </w:r>
      <w:r w:rsidR="004513C5" w:rsidRPr="00A37E3A">
        <w:rPr>
          <w:rFonts w:eastAsia="SimSun"/>
          <w:color w:val="000000" w:themeColor="text1"/>
        </w:rPr>
        <w:t>A Cloud</w:t>
      </w:r>
      <w:r w:rsidR="00B26776" w:rsidRPr="00A37E3A">
        <w:rPr>
          <w:color w:val="000000" w:themeColor="text1"/>
        </w:rPr>
        <w:t xml:space="preserve">’ </w:t>
      </w:r>
      <w:r w:rsidR="004513C5" w:rsidRPr="00A37E3A">
        <w:rPr>
          <w:rFonts w:eastAsia="SimSun"/>
          <w:color w:val="000000" w:themeColor="text1"/>
        </w:rPr>
        <w:t xml:space="preserve">(2012), </w:t>
      </w:r>
      <w:r w:rsidR="005C1B94" w:rsidRPr="00A37E3A">
        <w:rPr>
          <w:rFonts w:eastAsia="SimSun"/>
          <w:color w:val="000000" w:themeColor="text1"/>
        </w:rPr>
        <w:t xml:space="preserve">materiality becomes increasingly important. The </w:t>
      </w:r>
      <w:r w:rsidR="004513C5" w:rsidRPr="00A37E3A">
        <w:rPr>
          <w:rFonts w:eastAsia="SimSun"/>
          <w:color w:val="000000" w:themeColor="text1"/>
        </w:rPr>
        <w:t>whole book is made of die-cut white paper but with different textures on each page</w:t>
      </w:r>
      <w:r w:rsidR="00CC04F4" w:rsidRPr="00A37E3A">
        <w:rPr>
          <w:rFonts w:eastAsia="SimSun"/>
          <w:color w:val="000000" w:themeColor="text1"/>
        </w:rPr>
        <w:t xml:space="preserve"> (</w:t>
      </w:r>
      <w:r w:rsidR="002C4D15" w:rsidRPr="00A37E3A">
        <w:rPr>
          <w:rFonts w:eastAsia="SimSun"/>
          <w:color w:val="000000" w:themeColor="text1"/>
        </w:rPr>
        <w:fldChar w:fldCharType="begin"/>
      </w:r>
      <w:r w:rsidR="002C4D15" w:rsidRPr="00A37E3A">
        <w:rPr>
          <w:rFonts w:eastAsia="SimSun"/>
          <w:color w:val="000000" w:themeColor="text1"/>
        </w:rPr>
        <w:instrText xml:space="preserve"> REF _Ref44567267 \h </w:instrText>
      </w:r>
      <w:r w:rsidR="002C4D15" w:rsidRPr="00A37E3A">
        <w:rPr>
          <w:rFonts w:eastAsia="SimSun"/>
          <w:color w:val="000000" w:themeColor="text1"/>
        </w:rPr>
      </w:r>
      <w:r w:rsidR="002C4D15" w:rsidRPr="00A37E3A">
        <w:rPr>
          <w:rFonts w:eastAsia="SimSun"/>
          <w:color w:val="000000" w:themeColor="text1"/>
        </w:rPr>
        <w:fldChar w:fldCharType="separate"/>
      </w:r>
      <w:r w:rsidR="008E3A81" w:rsidRPr="00A37E3A">
        <w:rPr>
          <w:color w:val="000000" w:themeColor="text1"/>
        </w:rPr>
        <w:t xml:space="preserve">Figure </w:t>
      </w:r>
      <w:r w:rsidR="008E3A81" w:rsidRPr="00A37E3A">
        <w:rPr>
          <w:noProof/>
          <w:color w:val="000000" w:themeColor="text1"/>
        </w:rPr>
        <w:t>xlvii</w:t>
      </w:r>
      <w:r w:rsidR="002C4D15" w:rsidRPr="00A37E3A">
        <w:rPr>
          <w:rFonts w:eastAsia="SimSun"/>
          <w:color w:val="000000" w:themeColor="text1"/>
        </w:rPr>
        <w:fldChar w:fldCharType="end"/>
      </w:r>
      <w:r w:rsidR="002C4D15" w:rsidRPr="00A37E3A">
        <w:rPr>
          <w:rFonts w:eastAsia="SimSun"/>
          <w:color w:val="000000" w:themeColor="text1"/>
        </w:rPr>
        <w:t>,</w:t>
      </w:r>
      <w:r w:rsidR="00914AE3" w:rsidRPr="00A37E3A">
        <w:rPr>
          <w:rFonts w:eastAsia="SimSun"/>
          <w:color w:val="000000" w:themeColor="text1"/>
        </w:rPr>
        <w:t xml:space="preserve"> </w:t>
      </w:r>
      <w:r w:rsidR="002C4D15" w:rsidRPr="00A37E3A">
        <w:rPr>
          <w:rFonts w:eastAsia="SimSun"/>
          <w:color w:val="000000" w:themeColor="text1"/>
        </w:rPr>
        <w:fldChar w:fldCharType="begin"/>
      </w:r>
      <w:r w:rsidR="002C4D15" w:rsidRPr="00A37E3A">
        <w:rPr>
          <w:rFonts w:eastAsia="SimSun"/>
          <w:color w:val="000000" w:themeColor="text1"/>
        </w:rPr>
        <w:instrText xml:space="preserve"> REF _Ref44567268 \h </w:instrText>
      </w:r>
      <w:r w:rsidR="002C4D15" w:rsidRPr="00A37E3A">
        <w:rPr>
          <w:rFonts w:eastAsia="SimSun"/>
          <w:color w:val="000000" w:themeColor="text1"/>
        </w:rPr>
      </w:r>
      <w:r w:rsidR="002C4D15" w:rsidRPr="00A37E3A">
        <w:rPr>
          <w:rFonts w:eastAsia="SimSun"/>
          <w:color w:val="000000" w:themeColor="text1"/>
        </w:rPr>
        <w:fldChar w:fldCharType="separate"/>
      </w:r>
      <w:r w:rsidR="008E3A81" w:rsidRPr="00A37E3A">
        <w:rPr>
          <w:color w:val="000000" w:themeColor="text1"/>
        </w:rPr>
        <w:t xml:space="preserve">Figure </w:t>
      </w:r>
      <w:r w:rsidR="008E3A81" w:rsidRPr="00A37E3A">
        <w:rPr>
          <w:noProof/>
          <w:color w:val="000000" w:themeColor="text1"/>
        </w:rPr>
        <w:t>xlviii</w:t>
      </w:r>
      <w:r w:rsidR="002C4D15" w:rsidRPr="00A37E3A">
        <w:rPr>
          <w:rFonts w:eastAsia="SimSun"/>
          <w:color w:val="000000" w:themeColor="text1"/>
        </w:rPr>
        <w:fldChar w:fldCharType="end"/>
      </w:r>
      <w:r w:rsidR="00CC04F4" w:rsidRPr="00A37E3A">
        <w:rPr>
          <w:rFonts w:eastAsia="SimSun"/>
          <w:color w:val="000000" w:themeColor="text1"/>
        </w:rPr>
        <w:t>)</w:t>
      </w:r>
      <w:r w:rsidR="004513C5" w:rsidRPr="00A37E3A">
        <w:rPr>
          <w:rFonts w:eastAsia="SimSun"/>
          <w:color w:val="000000" w:themeColor="text1"/>
        </w:rPr>
        <w:t>. From the visual perspective, the slightly different white and textured paper seems like the sky with different weather conditions</w:t>
      </w:r>
      <w:r w:rsidR="00BD55D4" w:rsidRPr="00A37E3A">
        <w:rPr>
          <w:rFonts w:eastAsia="SimSun"/>
          <w:color w:val="000000" w:themeColor="text1"/>
        </w:rPr>
        <w:t xml:space="preserve">. The </w:t>
      </w:r>
      <w:r w:rsidR="004513C5" w:rsidRPr="00A37E3A">
        <w:rPr>
          <w:rFonts w:eastAsia="SimSun"/>
          <w:color w:val="000000" w:themeColor="text1"/>
        </w:rPr>
        <w:t>linen-textured paper is used to represent rain</w:t>
      </w:r>
      <w:r w:rsidR="00BD55D4" w:rsidRPr="00A37E3A">
        <w:rPr>
          <w:rFonts w:eastAsia="SimSun"/>
          <w:color w:val="000000" w:themeColor="text1"/>
        </w:rPr>
        <w:t xml:space="preserve">; </w:t>
      </w:r>
      <w:r w:rsidR="004513C5" w:rsidRPr="00A37E3A">
        <w:rPr>
          <w:rFonts w:eastAsia="SimSun"/>
          <w:color w:val="000000" w:themeColor="text1"/>
        </w:rPr>
        <w:t>some paper is matte and some glossy, giving a sense of depth to the clouds</w:t>
      </w:r>
      <w:r w:rsidR="00BD55D4" w:rsidRPr="00A37E3A">
        <w:rPr>
          <w:rFonts w:eastAsia="SimSun"/>
          <w:color w:val="000000" w:themeColor="text1"/>
        </w:rPr>
        <w:t>,</w:t>
      </w:r>
      <w:r w:rsidR="004513C5" w:rsidRPr="00A37E3A">
        <w:rPr>
          <w:rFonts w:eastAsia="SimSun"/>
          <w:color w:val="000000" w:themeColor="text1"/>
        </w:rPr>
        <w:t xml:space="preserve"> </w:t>
      </w:r>
      <w:r w:rsidR="00BD55D4" w:rsidRPr="00A37E3A">
        <w:rPr>
          <w:rFonts w:eastAsia="SimSun"/>
          <w:color w:val="000000" w:themeColor="text1"/>
        </w:rPr>
        <w:t xml:space="preserve">while </w:t>
      </w:r>
      <w:r w:rsidR="004513C5" w:rsidRPr="00A37E3A">
        <w:rPr>
          <w:rFonts w:eastAsia="SimSun"/>
          <w:color w:val="000000" w:themeColor="text1"/>
        </w:rPr>
        <w:t>die-cuts allow multiple paper layers to be seen. The texture and the weight of the paper is given meaning here</w:t>
      </w:r>
      <w:r w:rsidR="00AC5737" w:rsidRPr="00A37E3A">
        <w:rPr>
          <w:rFonts w:eastAsia="SimSun"/>
          <w:color w:val="000000" w:themeColor="text1"/>
        </w:rPr>
        <w:t xml:space="preserve">. It is not </w:t>
      </w:r>
      <w:r w:rsidR="00261CD3">
        <w:rPr>
          <w:rFonts w:eastAsia="SimSun"/>
          <w:color w:val="000000" w:themeColor="text1"/>
        </w:rPr>
        <w:t xml:space="preserve">a </w:t>
      </w:r>
      <w:r w:rsidR="00AC5737" w:rsidRPr="00A37E3A">
        <w:rPr>
          <w:rFonts w:eastAsia="SimSun"/>
          <w:color w:val="000000" w:themeColor="text1"/>
        </w:rPr>
        <w:t xml:space="preserve">mere </w:t>
      </w:r>
      <w:r w:rsidR="004513C5" w:rsidRPr="00A37E3A">
        <w:rPr>
          <w:rFonts w:eastAsia="SimSun"/>
          <w:color w:val="000000" w:themeColor="text1"/>
        </w:rPr>
        <w:t>bookmaking</w:t>
      </w:r>
      <w:r w:rsidR="00AC5737" w:rsidRPr="00A37E3A">
        <w:rPr>
          <w:rFonts w:eastAsia="SimSun"/>
          <w:color w:val="000000" w:themeColor="text1"/>
        </w:rPr>
        <w:t xml:space="preserve"> necessity</w:t>
      </w:r>
      <w:r w:rsidR="004513C5" w:rsidRPr="00A37E3A">
        <w:rPr>
          <w:rFonts w:eastAsia="SimSun"/>
          <w:color w:val="000000" w:themeColor="text1"/>
        </w:rPr>
        <w:t xml:space="preserve">. </w:t>
      </w:r>
      <w:r w:rsidR="00E20BC6" w:rsidRPr="00A37E3A">
        <w:rPr>
          <w:rFonts w:eastAsia="SimSun"/>
          <w:color w:val="000000" w:themeColor="text1"/>
        </w:rPr>
        <w:t xml:space="preserve">If </w:t>
      </w:r>
      <w:r w:rsidR="004513C5" w:rsidRPr="00A37E3A">
        <w:rPr>
          <w:rFonts w:eastAsia="SimSun"/>
          <w:color w:val="000000" w:themeColor="text1"/>
        </w:rPr>
        <w:t xml:space="preserve">this book </w:t>
      </w:r>
      <w:r w:rsidR="00E20BC6" w:rsidRPr="00A37E3A">
        <w:rPr>
          <w:rFonts w:eastAsia="SimSun"/>
          <w:color w:val="000000" w:themeColor="text1"/>
        </w:rPr>
        <w:t xml:space="preserve">consisted </w:t>
      </w:r>
      <w:r w:rsidR="004513C5" w:rsidRPr="00A37E3A">
        <w:rPr>
          <w:rFonts w:eastAsia="SimSun"/>
          <w:color w:val="000000" w:themeColor="text1"/>
        </w:rPr>
        <w:t xml:space="preserve">of only one type of paper, the reader would not experience all of this haptic information, and the detail of the narrative would be lost. The </w:t>
      </w:r>
      <w:r w:rsidR="00E84C71" w:rsidRPr="00A37E3A">
        <w:rPr>
          <w:rFonts w:eastAsia="SimSun"/>
          <w:color w:val="000000" w:themeColor="text1"/>
        </w:rPr>
        <w:t>unflattened</w:t>
      </w:r>
      <w:r w:rsidR="004513C5" w:rsidRPr="00A37E3A">
        <w:rPr>
          <w:rFonts w:eastAsia="SimSun"/>
          <w:color w:val="000000" w:themeColor="text1"/>
        </w:rPr>
        <w:t xml:space="preserve"> design with materiality makes both visually and haptic reading pleasant.  </w:t>
      </w:r>
    </w:p>
    <w:p w14:paraId="1B161172" w14:textId="77777777" w:rsidR="00233D95" w:rsidRPr="00A37E3A" w:rsidRDefault="004513C5" w:rsidP="00914AE3">
      <w:pPr>
        <w:keepNext/>
        <w:rPr>
          <w:color w:val="000000" w:themeColor="text1"/>
        </w:rPr>
      </w:pPr>
      <w:r w:rsidRPr="00A37E3A">
        <w:rPr>
          <w:rFonts w:eastAsia="SimSun"/>
          <w:noProof/>
          <w:color w:val="000000" w:themeColor="text1"/>
        </w:rPr>
        <w:drawing>
          <wp:inline distT="0" distB="0" distL="0" distR="0" wp14:anchorId="2784C821" wp14:editId="5539FA7B">
            <wp:extent cx="2738883" cy="1997075"/>
            <wp:effectExtent l="0" t="0" r="4445" b="0"/>
            <wp:docPr id="39" name="Picture 39" descr="A picture containing photo, white, sitting, foo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Screenshot 2020-05-18 at 4.24.13 pm.png"/>
                    <pic:cNvPicPr/>
                  </pic:nvPicPr>
                  <pic:blipFill>
                    <a:blip r:embed="rId57" cstate="print">
                      <a:extLst>
                        <a:ext uri="{28A0092B-C50C-407E-A947-70E740481C1C}">
                          <a14:useLocalDpi xmlns:a14="http://schemas.microsoft.com/office/drawing/2010/main" val="0"/>
                        </a:ext>
                      </a:extLst>
                    </a:blip>
                    <a:stretch>
                      <a:fillRect/>
                    </a:stretch>
                  </pic:blipFill>
                  <pic:spPr>
                    <a:xfrm>
                      <a:off x="0" y="0"/>
                      <a:ext cx="2787412" cy="2032460"/>
                    </a:xfrm>
                    <a:prstGeom prst="rect">
                      <a:avLst/>
                    </a:prstGeom>
                  </pic:spPr>
                </pic:pic>
              </a:graphicData>
            </a:graphic>
          </wp:inline>
        </w:drawing>
      </w:r>
    </w:p>
    <w:p w14:paraId="38A7F00C" w14:textId="1D423AFA" w:rsidR="00233D95" w:rsidRPr="00A37E3A" w:rsidRDefault="00233D95" w:rsidP="00BF025F">
      <w:pPr>
        <w:pStyle w:val="Caption"/>
        <w:rPr>
          <w:rFonts w:eastAsia="SimSun"/>
        </w:rPr>
      </w:pPr>
      <w:bookmarkStart w:id="304" w:name="_Ref44567267"/>
      <w:bookmarkStart w:id="305" w:name="_Toc49092102"/>
      <w:bookmarkStart w:id="306" w:name="_Toc49255693"/>
      <w:bookmarkStart w:id="307" w:name="_Toc49500871"/>
      <w:bookmarkStart w:id="308" w:name="_Toc68531925"/>
      <w:r w:rsidRPr="00A37E3A">
        <w:t xml:space="preserve">Figure </w:t>
      </w:r>
      <w:r w:rsidR="00827C4A" w:rsidRPr="00A37E3A">
        <w:fldChar w:fldCharType="begin"/>
      </w:r>
      <w:r w:rsidR="00827C4A" w:rsidRPr="00A37E3A">
        <w:instrText xml:space="preserve"> SEQ Figure \* roman </w:instrText>
      </w:r>
      <w:r w:rsidR="00827C4A" w:rsidRPr="00A37E3A">
        <w:fldChar w:fldCharType="separate"/>
      </w:r>
      <w:r w:rsidR="008E3A81" w:rsidRPr="00A37E3A">
        <w:rPr>
          <w:noProof/>
        </w:rPr>
        <w:t>xlvii</w:t>
      </w:r>
      <w:r w:rsidR="00827C4A" w:rsidRPr="00A37E3A">
        <w:rPr>
          <w:noProof/>
        </w:rPr>
        <w:fldChar w:fldCharType="end"/>
      </w:r>
      <w:bookmarkEnd w:id="304"/>
      <w:r w:rsidR="00CC04F4" w:rsidRPr="00A37E3A">
        <w:rPr>
          <w:rFonts w:eastAsia="SimSun"/>
        </w:rPr>
        <w:t xml:space="preserve"> in </w:t>
      </w:r>
      <w:r w:rsidR="00CC04F4" w:rsidRPr="00A37E3A">
        <w:rPr>
          <w:rFonts w:eastAsia="SimSun"/>
          <w:i/>
          <w:iCs w:val="0"/>
        </w:rPr>
        <w:t>A Cloud</w:t>
      </w:r>
      <w:r w:rsidR="00CC04F4" w:rsidRPr="00A37E3A">
        <w:rPr>
          <w:rFonts w:eastAsia="SimSun"/>
        </w:rPr>
        <w:t xml:space="preserve"> (Komagata, 2012)</w:t>
      </w:r>
      <w:bookmarkEnd w:id="305"/>
      <w:bookmarkEnd w:id="306"/>
      <w:bookmarkEnd w:id="307"/>
      <w:bookmarkEnd w:id="308"/>
    </w:p>
    <w:p w14:paraId="3CBFD68D" w14:textId="77777777" w:rsidR="00233D95" w:rsidRPr="00A37E3A" w:rsidRDefault="004513C5" w:rsidP="00914AE3">
      <w:pPr>
        <w:keepNext/>
        <w:rPr>
          <w:color w:val="000000" w:themeColor="text1"/>
        </w:rPr>
      </w:pPr>
      <w:r w:rsidRPr="00A37E3A">
        <w:rPr>
          <w:rFonts w:eastAsia="SimSun"/>
          <w:noProof/>
          <w:color w:val="000000" w:themeColor="text1"/>
        </w:rPr>
        <w:drawing>
          <wp:inline distT="0" distB="0" distL="0" distR="0" wp14:anchorId="5A10704F" wp14:editId="6F87E943">
            <wp:extent cx="2240403" cy="1668379"/>
            <wp:effectExtent l="0" t="0" r="0" b="0"/>
            <wp:docPr id="38" name="Picture 38" descr="A picture containing food, white, table, sitt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Screenshot 2020-04-26 at 12.17.26 pm.png"/>
                    <pic:cNvPicPr/>
                  </pic:nvPicPr>
                  <pic:blipFill>
                    <a:blip r:embed="rId58" cstate="print">
                      <a:extLst>
                        <a:ext uri="{28A0092B-C50C-407E-A947-70E740481C1C}">
                          <a14:useLocalDpi xmlns:a14="http://schemas.microsoft.com/office/drawing/2010/main" val="0"/>
                        </a:ext>
                      </a:extLst>
                    </a:blip>
                    <a:stretch>
                      <a:fillRect/>
                    </a:stretch>
                  </pic:blipFill>
                  <pic:spPr>
                    <a:xfrm>
                      <a:off x="0" y="0"/>
                      <a:ext cx="2307867" cy="1718618"/>
                    </a:xfrm>
                    <a:prstGeom prst="rect">
                      <a:avLst/>
                    </a:prstGeom>
                  </pic:spPr>
                </pic:pic>
              </a:graphicData>
            </a:graphic>
          </wp:inline>
        </w:drawing>
      </w:r>
    </w:p>
    <w:p w14:paraId="6F944AF0" w14:textId="694FF727" w:rsidR="0040701E" w:rsidRPr="00A37E3A" w:rsidRDefault="00233D95" w:rsidP="00BF025F">
      <w:pPr>
        <w:pStyle w:val="Caption"/>
        <w:rPr>
          <w:rFonts w:eastAsia="SimSun"/>
        </w:rPr>
      </w:pPr>
      <w:bookmarkStart w:id="309" w:name="_Ref44567268"/>
      <w:bookmarkStart w:id="310" w:name="_Toc49092103"/>
      <w:bookmarkStart w:id="311" w:name="_Toc49255694"/>
      <w:bookmarkStart w:id="312" w:name="_Toc49500872"/>
      <w:bookmarkStart w:id="313" w:name="_Toc68531926"/>
      <w:r w:rsidRPr="00A37E3A">
        <w:t xml:space="preserve">Figure </w:t>
      </w:r>
      <w:r w:rsidR="00827C4A" w:rsidRPr="00A37E3A">
        <w:fldChar w:fldCharType="begin"/>
      </w:r>
      <w:r w:rsidR="00827C4A" w:rsidRPr="00A37E3A">
        <w:instrText xml:space="preserve"> SEQ Figure \* roman </w:instrText>
      </w:r>
      <w:r w:rsidR="00827C4A" w:rsidRPr="00A37E3A">
        <w:fldChar w:fldCharType="separate"/>
      </w:r>
      <w:r w:rsidR="008E3A81" w:rsidRPr="00A37E3A">
        <w:rPr>
          <w:noProof/>
        </w:rPr>
        <w:t>xlviii</w:t>
      </w:r>
      <w:r w:rsidR="00827C4A" w:rsidRPr="00A37E3A">
        <w:rPr>
          <w:noProof/>
        </w:rPr>
        <w:fldChar w:fldCharType="end"/>
      </w:r>
      <w:bookmarkEnd w:id="309"/>
      <w:r w:rsidR="00CC04F4" w:rsidRPr="00A37E3A">
        <w:t xml:space="preserve"> </w:t>
      </w:r>
      <w:r w:rsidR="00CC04F4" w:rsidRPr="00A37E3A">
        <w:rPr>
          <w:rFonts w:eastAsia="SimSun"/>
          <w:i/>
          <w:iCs w:val="0"/>
        </w:rPr>
        <w:t>A Cloud</w:t>
      </w:r>
      <w:r w:rsidR="00CC04F4" w:rsidRPr="00A37E3A">
        <w:rPr>
          <w:rFonts w:eastAsia="SimSun"/>
        </w:rPr>
        <w:t xml:space="preserve"> (Komagata, 2012)</w:t>
      </w:r>
      <w:bookmarkEnd w:id="310"/>
      <w:bookmarkEnd w:id="311"/>
      <w:bookmarkEnd w:id="312"/>
      <w:bookmarkEnd w:id="313"/>
    </w:p>
    <w:p w14:paraId="7716F66E" w14:textId="0595F4A0" w:rsidR="004513C5" w:rsidRPr="00A37E3A" w:rsidRDefault="004513C5" w:rsidP="00F238B9">
      <w:pPr>
        <w:pStyle w:val="Heading3"/>
        <w:rPr>
          <w:color w:val="000000" w:themeColor="text1"/>
        </w:rPr>
      </w:pPr>
      <w:bookmarkStart w:id="314" w:name="_Toc64141148"/>
      <w:r w:rsidRPr="00A37E3A">
        <w:rPr>
          <w:color w:val="000000" w:themeColor="text1"/>
        </w:rPr>
        <w:t>Dynamics</w:t>
      </w:r>
      <w:bookmarkEnd w:id="314"/>
    </w:p>
    <w:p w14:paraId="5357D4B2" w14:textId="3C9AA4AA" w:rsidR="004513C5" w:rsidRPr="00A37E3A" w:rsidRDefault="004513C5" w:rsidP="00775887">
      <w:pPr>
        <w:rPr>
          <w:color w:val="000000" w:themeColor="text1"/>
        </w:rPr>
      </w:pPr>
      <w:r w:rsidRPr="00A37E3A">
        <w:rPr>
          <w:color w:val="000000" w:themeColor="text1"/>
        </w:rPr>
        <w:t xml:space="preserve">Page-turning as a physical movement </w:t>
      </w:r>
      <w:r w:rsidR="00E20BC6" w:rsidRPr="00A37E3A">
        <w:rPr>
          <w:color w:val="000000" w:themeColor="text1"/>
        </w:rPr>
        <w:t xml:space="preserve">performs </w:t>
      </w:r>
      <w:r w:rsidRPr="00A37E3A">
        <w:rPr>
          <w:color w:val="000000" w:themeColor="text1"/>
        </w:rPr>
        <w:t>‘a kinetic collage’</w:t>
      </w:r>
      <w:r w:rsidR="00E20BC6" w:rsidRPr="00A37E3A">
        <w:rPr>
          <w:color w:val="000000" w:themeColor="text1"/>
        </w:rPr>
        <w:t xml:space="preserve"> </w:t>
      </w:r>
      <w:r w:rsidRPr="00A37E3A">
        <w:rPr>
          <w:color w:val="000000" w:themeColor="text1"/>
        </w:rPr>
        <w:fldChar w:fldCharType="begin" w:fldLock="1"/>
      </w:r>
      <w:r w:rsidR="003E6148" w:rsidRPr="00A37E3A">
        <w:rPr>
          <w:color w:val="000000" w:themeColor="text1"/>
        </w:rPr>
        <w:instrText>ADDIN CSL_CITATION {"citationItems":[{"id":"ITEM-1","itemData":{"ISBN":"0963768212","abstract":"3rd ed. \"Book 95.\" Introduction -- The book as physical object -- Display -- Picture relationships -- Movement -- Syntactical pages -- Structure and composition.","author":[{"dropping-particle":"","family":"Smith","given":"Keith A.","non-dropping-particle":"","parse-names":false,"suffix":""}],"id":"ITEM-1","issued":{"date-parts":[["1994"]]},"number-of-pages":"238","publisher":"Keith A. Smith Books","publisher-place":"Rochester, N.Y.","title":"Structure of the visual book","type":"book"},"locator":"186","uris":["http://www.mendeley.com/documents/?uuid=cb5fd595-f77c-38e6-a169-d17f29ff3990"]}],"mendeley":{"formattedCitation":"(Smith, 1994, p. 186)","plainTextFormattedCitation":"(Smith, 1994, p. 186)","previouslyFormattedCitation":"(Smith, 1994, p. 186)"},"properties":{"noteIndex":0},"schema":"https://github.com/citation-style-language/schema/raw/master/csl-citation.json"}</w:instrText>
      </w:r>
      <w:r w:rsidRPr="00A37E3A">
        <w:rPr>
          <w:color w:val="000000" w:themeColor="text1"/>
        </w:rPr>
        <w:fldChar w:fldCharType="separate"/>
      </w:r>
      <w:r w:rsidR="00DA0F82" w:rsidRPr="00A37E3A">
        <w:rPr>
          <w:noProof/>
          <w:color w:val="000000" w:themeColor="text1"/>
        </w:rPr>
        <w:t>(Smith, 1994, p. 186)</w:t>
      </w:r>
      <w:r w:rsidRPr="00A37E3A">
        <w:rPr>
          <w:color w:val="000000" w:themeColor="text1"/>
        </w:rPr>
        <w:fldChar w:fldCharType="end"/>
      </w:r>
      <w:r w:rsidR="00E20BC6" w:rsidRPr="00A37E3A">
        <w:rPr>
          <w:color w:val="000000" w:themeColor="text1"/>
        </w:rPr>
        <w:t>.</w:t>
      </w:r>
      <w:r w:rsidRPr="00A37E3A">
        <w:rPr>
          <w:rFonts w:eastAsia="SimSun"/>
          <w:color w:val="000000" w:themeColor="text1"/>
        </w:rPr>
        <w:t xml:space="preserve"> </w:t>
      </w:r>
      <w:r w:rsidRPr="00A37E3A">
        <w:rPr>
          <w:color w:val="000000" w:themeColor="text1"/>
        </w:rPr>
        <w:t xml:space="preserve">‘The act does not reveal a collection of single pictures, but the total experience of the book, of which turning the page is an element. Turning pages helps </w:t>
      </w:r>
      <w:r w:rsidRPr="00A37E3A">
        <w:rPr>
          <w:i/>
          <w:iCs/>
          <w:color w:val="000000" w:themeColor="text1"/>
        </w:rPr>
        <w:t xml:space="preserve">determine </w:t>
      </w:r>
      <w:r w:rsidRPr="00A37E3A">
        <w:rPr>
          <w:color w:val="000000" w:themeColor="text1"/>
        </w:rPr>
        <w:t>the resulting imagery’</w:t>
      </w:r>
      <w:r w:rsidR="00E20BC6" w:rsidRPr="00A37E3A">
        <w:rPr>
          <w:color w:val="000000" w:themeColor="text1"/>
        </w:rPr>
        <w:t xml:space="preserve"> </w:t>
      </w:r>
      <w:r w:rsidRPr="00A37E3A">
        <w:rPr>
          <w:color w:val="000000" w:themeColor="text1"/>
        </w:rPr>
        <w:fldChar w:fldCharType="begin" w:fldLock="1"/>
      </w:r>
      <w:r w:rsidR="005522D8" w:rsidRPr="00A37E3A">
        <w:rPr>
          <w:color w:val="000000" w:themeColor="text1"/>
        </w:rPr>
        <w:instrText>ADDIN CSL_CITATION {"citationItems":[{"id":"ITEM-1","itemData":{"ISBN":"0963768212","abstract":"3rd ed. \"Book 95.\" Introduction -- The book as physical object -- Display -- Picture relationships -- Movement -- Syntactical pages -- Structure and composition.","author":[{"dropping-particle":"","family":"Smith","given":"Keith A.","non-dropping-particle":"","parse-names":false,"suffix":""}],"id":"ITEM-1","issued":{"date-parts":[["1994"]]},"number-of-pages":"238","publisher":"Keith A. Smith Books","publisher-place":"Rochester, N.Y.","title":"Structure of the visual book","type":"book"},"locator":"176","uris":["http://www.mendeley.com/documents/?uuid=cb5fd595-f77c-38e6-a169-d17f29ff3990"]}],"mendeley":{"formattedCitation":"(Smith, 1994, p. 176)","plainTextFormattedCitation":"(Smith, 1994, p. 176)","previouslyFormattedCitation":"(Smith, 1994, p. 176)"},"properties":{"noteIndex":0},"schema":"https://github.com/citation-style-language/schema/raw/master/csl-citation.json"}</w:instrText>
      </w:r>
      <w:r w:rsidRPr="00A37E3A">
        <w:rPr>
          <w:color w:val="000000" w:themeColor="text1"/>
        </w:rPr>
        <w:fldChar w:fldCharType="separate"/>
      </w:r>
      <w:r w:rsidRPr="00A37E3A">
        <w:rPr>
          <w:noProof/>
          <w:color w:val="000000" w:themeColor="text1"/>
        </w:rPr>
        <w:t>(Smith, 1994, p. 176)</w:t>
      </w:r>
      <w:r w:rsidRPr="00A37E3A">
        <w:rPr>
          <w:color w:val="000000" w:themeColor="text1"/>
        </w:rPr>
        <w:fldChar w:fldCharType="end"/>
      </w:r>
      <w:r w:rsidRPr="00A37E3A">
        <w:rPr>
          <w:color w:val="000000" w:themeColor="text1"/>
        </w:rPr>
        <w:t xml:space="preserve">. </w:t>
      </w:r>
      <w:r w:rsidR="00E20BC6" w:rsidRPr="00A37E3A">
        <w:rPr>
          <w:color w:val="000000" w:themeColor="text1"/>
        </w:rPr>
        <w:t>The act of physical page</w:t>
      </w:r>
      <w:r w:rsidR="00261CD3">
        <w:rPr>
          <w:color w:val="000000" w:themeColor="text1"/>
        </w:rPr>
        <w:t>-</w:t>
      </w:r>
      <w:r w:rsidR="00E20BC6" w:rsidRPr="00A37E3A">
        <w:rPr>
          <w:color w:val="000000" w:themeColor="text1"/>
        </w:rPr>
        <w:t xml:space="preserve">turning is what most significantly distinguishes books from </w:t>
      </w:r>
      <w:r w:rsidRPr="00A37E3A">
        <w:rPr>
          <w:color w:val="000000" w:themeColor="text1"/>
        </w:rPr>
        <w:t xml:space="preserve">other media. </w:t>
      </w:r>
    </w:p>
    <w:p w14:paraId="6B878688" w14:textId="70F07449" w:rsidR="004513C5" w:rsidRPr="00A37E3A" w:rsidRDefault="004513C5" w:rsidP="00775887">
      <w:pPr>
        <w:rPr>
          <w:color w:val="000000" w:themeColor="text1"/>
        </w:rPr>
      </w:pPr>
      <w:r w:rsidRPr="00A37E3A">
        <w:rPr>
          <w:color w:val="000000" w:themeColor="text1"/>
        </w:rPr>
        <w:t xml:space="preserve">Picturebooks are sequential art, </w:t>
      </w:r>
      <w:r w:rsidR="00046FB2" w:rsidRPr="00A37E3A">
        <w:rPr>
          <w:color w:val="000000" w:themeColor="text1"/>
        </w:rPr>
        <w:t xml:space="preserve">and </w:t>
      </w:r>
      <w:r w:rsidRPr="00A37E3A">
        <w:rPr>
          <w:color w:val="000000" w:themeColor="text1"/>
        </w:rPr>
        <w:t xml:space="preserve">turning the pages is used to control the rhythm of the story. </w:t>
      </w:r>
      <w:r w:rsidR="00A84622" w:rsidRPr="00A37E3A">
        <w:rPr>
          <w:rFonts w:hint="eastAsia"/>
          <w:color w:val="000000" w:themeColor="text1"/>
        </w:rPr>
        <w:t>T</w:t>
      </w:r>
      <w:r w:rsidRPr="00A37E3A">
        <w:rPr>
          <w:color w:val="000000" w:themeColor="text1"/>
        </w:rPr>
        <w:t xml:space="preserve">he movement of page-turning in </w:t>
      </w:r>
      <w:r w:rsidR="00A84622" w:rsidRPr="00A37E3A">
        <w:rPr>
          <w:rFonts w:hint="eastAsia"/>
          <w:color w:val="000000" w:themeColor="text1"/>
        </w:rPr>
        <w:t>some</w:t>
      </w:r>
      <w:r w:rsidR="00A84622" w:rsidRPr="00A37E3A">
        <w:rPr>
          <w:color w:val="000000" w:themeColor="text1"/>
        </w:rPr>
        <w:t xml:space="preserve"> of the </w:t>
      </w:r>
      <w:r w:rsidR="00E84C71" w:rsidRPr="00A37E3A">
        <w:rPr>
          <w:color w:val="000000" w:themeColor="text1"/>
        </w:rPr>
        <w:t>unflattened</w:t>
      </w:r>
      <w:r w:rsidRPr="00A37E3A">
        <w:rPr>
          <w:color w:val="000000" w:themeColor="text1"/>
        </w:rPr>
        <w:t xml:space="preserve"> picturebooks</w:t>
      </w:r>
      <w:r w:rsidRPr="00A37E3A">
        <w:rPr>
          <w:rFonts w:hint="eastAsia"/>
          <w:color w:val="000000" w:themeColor="text1"/>
        </w:rPr>
        <w:t xml:space="preserve"> </w:t>
      </w:r>
      <w:r w:rsidRPr="00A37E3A">
        <w:rPr>
          <w:color w:val="000000" w:themeColor="text1"/>
        </w:rPr>
        <w:t>is emphasized and</w:t>
      </w:r>
      <w:r w:rsidR="008066A3" w:rsidRPr="00A37E3A">
        <w:rPr>
          <w:color w:val="000000" w:themeColor="text1"/>
        </w:rPr>
        <w:t xml:space="preserve"> has been</w:t>
      </w:r>
      <w:r w:rsidRPr="00A37E3A">
        <w:rPr>
          <w:color w:val="000000" w:themeColor="text1"/>
        </w:rPr>
        <w:t xml:space="preserve"> </w:t>
      </w:r>
      <w:r w:rsidR="000A6C1C" w:rsidRPr="00A37E3A">
        <w:rPr>
          <w:color w:val="000000" w:themeColor="text1"/>
        </w:rPr>
        <w:t>wide</w:t>
      </w:r>
      <w:r w:rsidR="008066A3" w:rsidRPr="00A37E3A">
        <w:rPr>
          <w:color w:val="000000" w:themeColor="text1"/>
        </w:rPr>
        <w:t>ly</w:t>
      </w:r>
      <w:r w:rsidR="000A6C1C" w:rsidRPr="00A37E3A">
        <w:rPr>
          <w:color w:val="000000" w:themeColor="text1"/>
        </w:rPr>
        <w:t xml:space="preserve"> appli</w:t>
      </w:r>
      <w:r w:rsidR="008066A3" w:rsidRPr="00A37E3A">
        <w:rPr>
          <w:color w:val="000000" w:themeColor="text1"/>
        </w:rPr>
        <w:t>ed</w:t>
      </w:r>
      <w:r w:rsidR="000A6C1C" w:rsidRPr="00A37E3A">
        <w:rPr>
          <w:color w:val="000000" w:themeColor="text1"/>
        </w:rPr>
        <w:t xml:space="preserve">. </w:t>
      </w:r>
      <w:r w:rsidR="00327D25" w:rsidRPr="00A37E3A">
        <w:rPr>
          <w:color w:val="000000" w:themeColor="text1"/>
          <w:lang w:val="en-US"/>
        </w:rPr>
        <w:t xml:space="preserve">Physical </w:t>
      </w:r>
      <w:r w:rsidRPr="00A37E3A">
        <w:rPr>
          <w:color w:val="000000" w:themeColor="text1"/>
          <w:lang w:val="en-US"/>
        </w:rPr>
        <w:t>actions such as pulling, lifting or rotating parts of the book become essential movements to access the book and therefore create a dynamic reading experience</w:t>
      </w:r>
      <w:r w:rsidR="000A6C1C" w:rsidRPr="00A37E3A">
        <w:rPr>
          <w:color w:val="000000" w:themeColor="text1"/>
          <w:lang w:val="en-US"/>
        </w:rPr>
        <w:t>,</w:t>
      </w:r>
      <w:r w:rsidR="008066A3" w:rsidRPr="00A37E3A">
        <w:rPr>
          <w:color w:val="000000" w:themeColor="text1"/>
          <w:lang w:val="en-US"/>
        </w:rPr>
        <w:t xml:space="preserve"> which</w:t>
      </w:r>
      <w:r w:rsidR="000A6C1C" w:rsidRPr="00A37E3A">
        <w:rPr>
          <w:color w:val="000000" w:themeColor="text1"/>
          <w:lang w:val="en-US"/>
        </w:rPr>
        <w:t xml:space="preserve"> also </w:t>
      </w:r>
      <w:r w:rsidR="000A6C1C" w:rsidRPr="00A37E3A">
        <w:rPr>
          <w:color w:val="000000" w:themeColor="text1"/>
        </w:rPr>
        <w:t>play an important role in storytelling.</w:t>
      </w:r>
      <w:r w:rsidRPr="00A37E3A">
        <w:rPr>
          <w:color w:val="000000" w:themeColor="text1"/>
          <w:lang w:val="en-US"/>
        </w:rPr>
        <w:t xml:space="preserve"> </w:t>
      </w:r>
      <w:r w:rsidR="00415937" w:rsidRPr="00A37E3A">
        <w:rPr>
          <w:color w:val="000000" w:themeColor="text1"/>
        </w:rPr>
        <w:t xml:space="preserve">As </w:t>
      </w:r>
      <w:r w:rsidRPr="00A37E3A">
        <w:rPr>
          <w:color w:val="000000" w:themeColor="text1"/>
        </w:rPr>
        <w:t xml:space="preserve">dynamics cannot exist alone in a book, the spatiality of the book must be used to create </w:t>
      </w:r>
      <w:r w:rsidR="009872E0" w:rsidRPr="00A37E3A">
        <w:rPr>
          <w:color w:val="000000" w:themeColor="text1"/>
        </w:rPr>
        <w:t xml:space="preserve">the innovation on dynamics </w:t>
      </w:r>
      <w:r w:rsidRPr="00A37E3A">
        <w:rPr>
          <w:color w:val="000000" w:themeColor="text1"/>
        </w:rPr>
        <w:t>as the reader turns the pages.</w:t>
      </w:r>
    </w:p>
    <w:p w14:paraId="5B2C9D07" w14:textId="5C3A4F73" w:rsidR="004513C5" w:rsidRPr="00A37E3A" w:rsidRDefault="004513C5" w:rsidP="00775887">
      <w:pPr>
        <w:pStyle w:val="Heading4"/>
        <w:rPr>
          <w:color w:val="000000" w:themeColor="text1"/>
        </w:rPr>
      </w:pPr>
      <w:r w:rsidRPr="00A37E3A">
        <w:rPr>
          <w:color w:val="000000" w:themeColor="text1"/>
        </w:rPr>
        <w:t>Turning the flaps and the cut-out page</w:t>
      </w:r>
    </w:p>
    <w:p w14:paraId="2A501C5A" w14:textId="312E8E2F" w:rsidR="004513C5" w:rsidRPr="00A37E3A" w:rsidRDefault="004513C5" w:rsidP="00CC04F4">
      <w:pPr>
        <w:rPr>
          <w:color w:val="000000" w:themeColor="text1"/>
        </w:rPr>
      </w:pPr>
      <w:r w:rsidRPr="00A37E3A">
        <w:rPr>
          <w:color w:val="000000" w:themeColor="text1"/>
        </w:rPr>
        <w:t>Rod Campbell is one of the most iconic designers using flaps in their works</w:t>
      </w:r>
      <w:r w:rsidRPr="00A37E3A">
        <w:rPr>
          <w:rFonts w:eastAsia="SimSun"/>
          <w:color w:val="000000" w:themeColor="text1"/>
        </w:rPr>
        <w:t>.</w:t>
      </w:r>
      <w:r w:rsidRPr="00A37E3A">
        <w:rPr>
          <w:color w:val="000000" w:themeColor="text1"/>
        </w:rPr>
        <w:t xml:space="preserve"> </w:t>
      </w:r>
      <w:r w:rsidR="00B26776" w:rsidRPr="00A37E3A">
        <w:rPr>
          <w:color w:val="000000" w:themeColor="text1"/>
        </w:rPr>
        <w:t>‘</w:t>
      </w:r>
      <w:r w:rsidRPr="00A37E3A">
        <w:rPr>
          <w:color w:val="000000" w:themeColor="text1"/>
        </w:rPr>
        <w:t>Dear Zoo</w:t>
      </w:r>
      <w:r w:rsidR="00B26776" w:rsidRPr="00A37E3A">
        <w:rPr>
          <w:color w:val="000000" w:themeColor="text1"/>
        </w:rPr>
        <w:t>’</w:t>
      </w:r>
      <w:r w:rsidRPr="00A37E3A">
        <w:rPr>
          <w:color w:val="000000" w:themeColor="text1"/>
        </w:rPr>
        <w:t xml:space="preserve"> </w:t>
      </w:r>
      <w:r w:rsidRPr="00A37E3A">
        <w:rPr>
          <w:color w:val="000000" w:themeColor="text1"/>
        </w:rPr>
        <w:fldChar w:fldCharType="begin" w:fldLock="1"/>
      </w:r>
      <w:r w:rsidR="005522D8" w:rsidRPr="00A37E3A">
        <w:rPr>
          <w:color w:val="000000" w:themeColor="text1"/>
        </w:rPr>
        <w:instrText>ADDIN CSL_CITATION {"citationItems":[{"id":"ITEM-1","itemData":{"author":[{"dropping-particle":"","family":"Campbell","given":"Rod","non-dropping-particle":"","parse-names":false,"suffix":""}],"id":"ITEM-1","issued":{"date-parts":[["1987"]]},"publisher":"Macmillan","publisher-place":"New York","title":"Dear Zoo.","type":"book"},"uris":["http://www.mendeley.com/documents/?uuid=f7881185-6e92-3365-965f-dbc619b1a1f7"]}],"mendeley":{"formattedCitation":"(Campbell, 1987)","plainTextFormattedCitation":"(Campbell, 1987)","previouslyFormattedCitation":"(Campbell, 1987)"},"properties":{"noteIndex":0},"schema":"https://github.com/citation-style-language/schema/raw/master/csl-citation.json"}</w:instrText>
      </w:r>
      <w:r w:rsidRPr="00A37E3A">
        <w:rPr>
          <w:color w:val="000000" w:themeColor="text1"/>
        </w:rPr>
        <w:fldChar w:fldCharType="separate"/>
      </w:r>
      <w:r w:rsidRPr="00A37E3A">
        <w:rPr>
          <w:noProof/>
          <w:color w:val="000000" w:themeColor="text1"/>
        </w:rPr>
        <w:t>(Campbell, 1987)</w:t>
      </w:r>
      <w:r w:rsidRPr="00A37E3A">
        <w:rPr>
          <w:color w:val="000000" w:themeColor="text1"/>
        </w:rPr>
        <w:fldChar w:fldCharType="end"/>
      </w:r>
      <w:r w:rsidRPr="00A37E3A">
        <w:rPr>
          <w:color w:val="000000" w:themeColor="text1"/>
        </w:rPr>
        <w:t xml:space="preserve"> is one of his most popular. The simple storyline is told with a single repeated narrative element; the protagonist wants a pet, and the zoo sends different animals, but for various reasons, they do not meet the protagonist’s requirements. The interesting point of the book lies in the interactive relationship between words, pictures and </w:t>
      </w:r>
      <w:r w:rsidR="00E84C71" w:rsidRPr="00A37E3A">
        <w:rPr>
          <w:color w:val="000000" w:themeColor="text1"/>
        </w:rPr>
        <w:t>unflattened</w:t>
      </w:r>
      <w:r w:rsidRPr="00A37E3A">
        <w:rPr>
          <w:color w:val="000000" w:themeColor="text1"/>
        </w:rPr>
        <w:t xml:space="preserve"> design. Regarding the animals received, the text only gives suggestive descriptions without explicitly identifying the animal. Only when the reader opens the flap do they discover what kind of animal is inside. The flaps are </w:t>
      </w:r>
      <w:r w:rsidR="00F6139E" w:rsidRPr="00A37E3A">
        <w:rPr>
          <w:color w:val="000000" w:themeColor="text1"/>
        </w:rPr>
        <w:t>designed</w:t>
      </w:r>
      <w:r w:rsidRPr="00A37E3A">
        <w:rPr>
          <w:color w:val="000000" w:themeColor="text1"/>
        </w:rPr>
        <w:t xml:space="preserve"> in the shape of different containers</w:t>
      </w:r>
      <w:r w:rsidR="00F6139E" w:rsidRPr="00A37E3A">
        <w:rPr>
          <w:color w:val="000000" w:themeColor="text1"/>
        </w:rPr>
        <w:t xml:space="preserve">; </w:t>
      </w:r>
      <w:r w:rsidRPr="00A37E3A">
        <w:rPr>
          <w:color w:val="000000" w:themeColor="text1"/>
        </w:rPr>
        <w:t>the action of lifting the flaps replicates the action required to open a real container of that type. Moreover, the story uses the first-person perspective, the advantage of which is that the protagonist in the story becomes the reader themselves; it is also an efficient way to increase readers' participation.</w:t>
      </w:r>
    </w:p>
    <w:p w14:paraId="5E5C6097" w14:textId="1795808E" w:rsidR="004513C5" w:rsidRPr="00A37E3A" w:rsidRDefault="004513C5" w:rsidP="00F238B9">
      <w:pPr>
        <w:jc w:val="both"/>
        <w:rPr>
          <w:color w:val="000000" w:themeColor="text1"/>
        </w:rPr>
      </w:pPr>
      <w:r w:rsidRPr="00A37E3A">
        <w:rPr>
          <w:color w:val="000000" w:themeColor="text1"/>
        </w:rPr>
        <w:t xml:space="preserve">Campbell is keen to use the book to invite readers to play with the flaps and discover lower-level pictures hidden behind them. His books such as </w:t>
      </w:r>
      <w:r w:rsidR="00F6139E" w:rsidRPr="00A37E3A">
        <w:rPr>
          <w:color w:val="000000" w:themeColor="text1"/>
        </w:rPr>
        <w:t>'</w:t>
      </w:r>
      <w:r w:rsidRPr="00A37E3A">
        <w:rPr>
          <w:color w:val="000000" w:themeColor="text1"/>
        </w:rPr>
        <w:t>Oh Dear!</w:t>
      </w:r>
      <w:r w:rsidR="00F6139E" w:rsidRPr="00A37E3A">
        <w:rPr>
          <w:color w:val="000000" w:themeColor="text1"/>
        </w:rPr>
        <w:t>'</w:t>
      </w:r>
      <w:r w:rsidRPr="00A37E3A">
        <w:rPr>
          <w:color w:val="000000" w:themeColor="text1"/>
        </w:rPr>
        <w:t xml:space="preserve"> </w:t>
      </w:r>
      <w:r w:rsidRPr="00A37E3A">
        <w:rPr>
          <w:color w:val="000000" w:themeColor="text1"/>
        </w:rPr>
        <w:fldChar w:fldCharType="begin" w:fldLock="1"/>
      </w:r>
      <w:r w:rsidR="005522D8" w:rsidRPr="00A37E3A">
        <w:rPr>
          <w:color w:val="000000" w:themeColor="text1"/>
        </w:rPr>
        <w:instrText>ADDIN CSL_CITATION {"citationItems":[{"id":"ITEM-1","itemData":{"ISBN":"1509870326","abstract":"Originally published: 1983. \"Happy Birthday Oh dear! 35 years\" -- cover. A lift-the-flap book. BABY BOOKS. Rod Campbell, the creator of the preschool lift-the-flap classic Dear Zoo, has been a trusted name in early learning for over thirty-five years, and Oh Dear! has been a firm favourite with toddlers and parents alike since it was first published in 1983. Buster's staying with Grandma on the farm. But where will he find the eggs for breakfast? Not in the stable - oh dear! Young children will love lifting the flaps as they turn the pages and follow Buster around the farm. With bright, bold artwork, simple, catchy text and a whole host of favourite farm animals, Oh Dear! is a classic story to come back to again and again, and the thick board pages, chunky cased cover and sturdy flaps make it great for small hands. Age 3+","author":[{"dropping-particle":"","family":"Campbell","given":"Rod","non-dropping-particle":"","parse-names":false,"suffix":""}],"edition":"London","id":"ITEM-1","issued":{"date-parts":[["1989"]]},"number-of-pages":"20","publisher":"Pan","title":"Oh dear!","type":"book"},"uris":["http://www.mendeley.com/documents/?uuid=bb6faf53-3901-3d5d-86b2-cfb3db061dd8"]}],"mendeley":{"formattedCitation":"(Campbell, 1989)","plainTextFormattedCitation":"(Campbell, 1989)","previouslyFormattedCitation":"(Campbell, 1989)"},"properties":{"noteIndex":0},"schema":"https://github.com/citation-style-language/schema/raw/master/csl-citation.json"}</w:instrText>
      </w:r>
      <w:r w:rsidRPr="00A37E3A">
        <w:rPr>
          <w:color w:val="000000" w:themeColor="text1"/>
        </w:rPr>
        <w:fldChar w:fldCharType="separate"/>
      </w:r>
      <w:r w:rsidRPr="00A37E3A">
        <w:rPr>
          <w:noProof/>
          <w:color w:val="000000" w:themeColor="text1"/>
        </w:rPr>
        <w:t>(Campbell, 1989)</w:t>
      </w:r>
      <w:r w:rsidRPr="00A37E3A">
        <w:rPr>
          <w:color w:val="000000" w:themeColor="text1"/>
        </w:rPr>
        <w:fldChar w:fldCharType="end"/>
      </w:r>
      <w:r w:rsidRPr="00A37E3A">
        <w:rPr>
          <w:color w:val="000000" w:themeColor="text1"/>
        </w:rPr>
        <w:t xml:space="preserve"> and </w:t>
      </w:r>
      <w:r w:rsidR="00B26776" w:rsidRPr="00A37E3A">
        <w:rPr>
          <w:color w:val="000000" w:themeColor="text1"/>
        </w:rPr>
        <w:t>‘</w:t>
      </w:r>
      <w:r w:rsidRPr="00A37E3A">
        <w:rPr>
          <w:color w:val="000000" w:themeColor="text1"/>
        </w:rPr>
        <w:t>Buster</w:t>
      </w:r>
      <w:r w:rsidR="00B26776" w:rsidRPr="00A37E3A">
        <w:rPr>
          <w:color w:val="000000" w:themeColor="text1"/>
        </w:rPr>
        <w:t>’</w:t>
      </w:r>
      <w:r w:rsidRPr="00A37E3A">
        <w:rPr>
          <w:color w:val="000000" w:themeColor="text1"/>
        </w:rPr>
        <w:t>s Birthday</w:t>
      </w:r>
      <w:r w:rsidR="00B26776" w:rsidRPr="00A37E3A">
        <w:rPr>
          <w:color w:val="000000" w:themeColor="text1"/>
        </w:rPr>
        <w:t>’</w:t>
      </w:r>
      <w:r w:rsidRPr="00A37E3A">
        <w:rPr>
          <w:color w:val="000000" w:themeColor="text1"/>
        </w:rPr>
        <w:fldChar w:fldCharType="begin" w:fldLock="1"/>
      </w:r>
      <w:r w:rsidR="005522D8" w:rsidRPr="00A37E3A">
        <w:rPr>
          <w:color w:val="000000" w:themeColor="text1"/>
        </w:rPr>
        <w:instrText>ADDIN CSL_CITATION {"citationItems":[{"id":"ITEM-1","itemData":{"ISBN":"0230528554","abstract":"Preschool (0-5). Buster, the much-loved character, is celebrating his birthday with a party and bundles of presents. This title lets children share Buster's birthday excitement by lifting the flaps to reveal all his wonderful birthday presents.","author":[{"dropping-particle":"","family":"Campbell","given":"Rod","non-dropping-particle":"","parse-names":false,"suffix":""}],"id":"ITEM-1","issued":{"date-parts":[["2008"]]},"number-of-pages":"16","publisher":"Campbell Books","publisher-place":"London","title":"Buster's birthday","type":"book"},"uris":["http://www.mendeley.com/documents/?uuid=9b5568d1-1987-4e86-a2cb-d7f80b8bdd57"]}],"mendeley":{"formattedCitation":"(Campbell, 2008)","plainTextFormattedCitation":"(Campbell, 2008)","previouslyFormattedCitation":"(Campbell, 2008)"},"properties":{"noteIndex":0},"schema":"https://github.com/citation-style-language/schema/raw/master/csl-citation.json"}</w:instrText>
      </w:r>
      <w:r w:rsidRPr="00A37E3A">
        <w:rPr>
          <w:color w:val="000000" w:themeColor="text1"/>
        </w:rPr>
        <w:fldChar w:fldCharType="separate"/>
      </w:r>
      <w:r w:rsidR="005522D8" w:rsidRPr="00A37E3A">
        <w:rPr>
          <w:noProof/>
          <w:color w:val="000000" w:themeColor="text1"/>
        </w:rPr>
        <w:t>(Campbell, 2008)</w:t>
      </w:r>
      <w:r w:rsidRPr="00A37E3A">
        <w:rPr>
          <w:color w:val="000000" w:themeColor="text1"/>
        </w:rPr>
        <w:fldChar w:fldCharType="end"/>
      </w:r>
      <w:r w:rsidRPr="00A37E3A">
        <w:rPr>
          <w:color w:val="000000" w:themeColor="text1"/>
        </w:rPr>
        <w:t xml:space="preserve"> all used similar techniques. </w:t>
      </w:r>
      <w:r w:rsidR="00E559AC" w:rsidRPr="00A37E3A">
        <w:rPr>
          <w:color w:val="000000" w:themeColor="text1"/>
        </w:rPr>
        <w:t>T</w:t>
      </w:r>
      <w:r w:rsidRPr="00A37E3A">
        <w:rPr>
          <w:color w:val="000000" w:themeColor="text1"/>
        </w:rPr>
        <w:t>he plot</w:t>
      </w:r>
      <w:r w:rsidR="00E559AC" w:rsidRPr="00A37E3A">
        <w:rPr>
          <w:color w:val="000000" w:themeColor="text1"/>
        </w:rPr>
        <w:t>s</w:t>
      </w:r>
      <w:r w:rsidRPr="00A37E3A">
        <w:rPr>
          <w:color w:val="000000" w:themeColor="text1"/>
        </w:rPr>
        <w:t xml:space="preserve"> of his books </w:t>
      </w:r>
      <w:r w:rsidR="00E559AC" w:rsidRPr="00A37E3A">
        <w:rPr>
          <w:color w:val="000000" w:themeColor="text1"/>
        </w:rPr>
        <w:t xml:space="preserve">are </w:t>
      </w:r>
      <w:r w:rsidRPr="00A37E3A">
        <w:rPr>
          <w:color w:val="000000" w:themeColor="text1"/>
        </w:rPr>
        <w:t xml:space="preserve">relatively </w:t>
      </w:r>
      <w:proofErr w:type="gramStart"/>
      <w:r w:rsidRPr="00A37E3A">
        <w:rPr>
          <w:color w:val="000000" w:themeColor="text1"/>
        </w:rPr>
        <w:t>simple</w:t>
      </w:r>
      <w:proofErr w:type="gramEnd"/>
      <w:r w:rsidR="00E559AC" w:rsidRPr="00A37E3A">
        <w:rPr>
          <w:color w:val="000000" w:themeColor="text1"/>
        </w:rPr>
        <w:t xml:space="preserve"> and </w:t>
      </w:r>
      <w:r w:rsidRPr="00A37E3A">
        <w:rPr>
          <w:color w:val="000000" w:themeColor="text1"/>
        </w:rPr>
        <w:t>the storylines are repetitive, but this is because his target audience is</w:t>
      </w:r>
      <w:r w:rsidR="008109BB" w:rsidRPr="00A37E3A">
        <w:rPr>
          <w:rFonts w:hint="eastAsia"/>
          <w:color w:val="000000" w:themeColor="text1"/>
        </w:rPr>
        <w:t xml:space="preserve"> </w:t>
      </w:r>
      <w:r w:rsidR="008109BB" w:rsidRPr="00A37E3A">
        <w:rPr>
          <w:color w:val="000000" w:themeColor="text1"/>
        </w:rPr>
        <w:t xml:space="preserve">the </w:t>
      </w:r>
      <w:r w:rsidR="008109BB" w:rsidRPr="00A37E3A">
        <w:rPr>
          <w:rFonts w:hint="eastAsia"/>
          <w:color w:val="000000" w:themeColor="text1"/>
        </w:rPr>
        <w:t>toddler</w:t>
      </w:r>
      <w:r w:rsidR="00BF36A5" w:rsidRPr="00A37E3A">
        <w:rPr>
          <w:color w:val="000000" w:themeColor="text1"/>
        </w:rPr>
        <w:t>.</w:t>
      </w:r>
      <w:r w:rsidR="00BF349F" w:rsidRPr="00A37E3A">
        <w:rPr>
          <w:color w:val="000000" w:themeColor="text1"/>
        </w:rPr>
        <w:t xml:space="preserve"> </w:t>
      </w:r>
      <w:r w:rsidR="00BF349F" w:rsidRPr="00A37E3A">
        <w:rPr>
          <w:noProof/>
          <w:color w:val="000000" w:themeColor="text1"/>
        </w:rPr>
        <w:t>'</w:t>
      </w:r>
      <w:r w:rsidR="00BF36A5" w:rsidRPr="00A37E3A">
        <w:rPr>
          <w:noProof/>
          <w:color w:val="000000" w:themeColor="text1"/>
        </w:rPr>
        <w:t>R</w:t>
      </w:r>
      <w:r w:rsidR="00BF349F" w:rsidRPr="00A37E3A">
        <w:rPr>
          <w:noProof/>
          <w:color w:val="000000" w:themeColor="text1"/>
        </w:rPr>
        <w:t>epetition' is a useful technique within books for young children as it's part of learning to form words and anticipate what is going to happen next</w:t>
      </w:r>
      <w:r w:rsidRPr="00A37E3A">
        <w:rPr>
          <w:color w:val="000000" w:themeColor="text1"/>
        </w:rPr>
        <w:t xml:space="preserve">. His books are successful examples of early contemporary lift-flap books. He addresses the importance of participatory experiences by designing books with page-turning. The clever and precise use of flaps has also inspired many artists. </w:t>
      </w:r>
    </w:p>
    <w:p w14:paraId="67F53E74" w14:textId="40D0CB99" w:rsidR="009A70B1" w:rsidRPr="00A37E3A" w:rsidRDefault="004513C5" w:rsidP="009A70B1">
      <w:pPr>
        <w:rPr>
          <w:color w:val="000000" w:themeColor="text1"/>
        </w:rPr>
      </w:pPr>
      <w:r w:rsidRPr="00A37E3A">
        <w:rPr>
          <w:color w:val="000000" w:themeColor="text1"/>
        </w:rPr>
        <w:t xml:space="preserve">In </w:t>
      </w:r>
      <w:r w:rsidR="00810198" w:rsidRPr="00A37E3A">
        <w:rPr>
          <w:color w:val="000000" w:themeColor="text1"/>
        </w:rPr>
        <w:t xml:space="preserve">Viviane Schwarz’s </w:t>
      </w:r>
      <w:r w:rsidRPr="00A37E3A">
        <w:rPr>
          <w:color w:val="000000" w:themeColor="text1"/>
        </w:rPr>
        <w:t xml:space="preserve">recent books ‘There Are Cats in This Book’ </w:t>
      </w:r>
      <w:r w:rsidRPr="00A37E3A">
        <w:rPr>
          <w:color w:val="000000" w:themeColor="text1"/>
        </w:rPr>
        <w:fldChar w:fldCharType="begin" w:fldLock="1"/>
      </w:r>
      <w:r w:rsidR="005522D8" w:rsidRPr="00A37E3A">
        <w:rPr>
          <w:color w:val="000000" w:themeColor="text1"/>
        </w:rPr>
        <w:instrText>ADDIN CSL_CITATION {"citationItems":[{"id":"ITEM-1","itemData":{"ISBN":"0763639230","abstract":"Interest age level: Age 3 and up. 1st U.S. ed. Cover title. The reader is invited to lift the flaps and follow the cats as they play with yarn, boxes, pillows, and fish.","author":[{"dropping-particle":"","family":"Schwarz","given":"Viviane.","non-dropping-particle":"","parse-names":false,"suffix":""}],"id":"ITEM-1","issued":{"date-parts":[["2009"]]},"number-of-pages":"32","publisher":"Walker Books","publisher-place":"London","title":"There are cats in this book","type":"book"},"uris":["http://www.mendeley.com/documents/?uuid=001f5be2-e331-4798-884a-8ef435f2eff2"]}],"mendeley":{"formattedCitation":"(Schwarz, 2009)","manualFormatting":"(2008)","plainTextFormattedCitation":"(Schwarz, 2009)","previouslyFormattedCitation":"(Schwarz, 2009)"},"properties":{"noteIndex":0},"schema":"https://github.com/citation-style-language/schema/raw/master/csl-citation.json"}</w:instrText>
      </w:r>
      <w:r w:rsidRPr="00A37E3A">
        <w:rPr>
          <w:color w:val="000000" w:themeColor="text1"/>
        </w:rPr>
        <w:fldChar w:fldCharType="separate"/>
      </w:r>
      <w:r w:rsidRPr="00A37E3A">
        <w:rPr>
          <w:noProof/>
          <w:color w:val="000000" w:themeColor="text1"/>
        </w:rPr>
        <w:t>(2008)</w:t>
      </w:r>
      <w:r w:rsidRPr="00A37E3A">
        <w:rPr>
          <w:color w:val="000000" w:themeColor="text1"/>
        </w:rPr>
        <w:fldChar w:fldCharType="end"/>
      </w:r>
      <w:r w:rsidRPr="00A37E3A">
        <w:rPr>
          <w:color w:val="000000" w:themeColor="text1"/>
        </w:rPr>
        <w:t>, ‘There Are No Cats In This Book!’</w:t>
      </w:r>
      <w:r w:rsidR="00E559AC" w:rsidRPr="00A37E3A">
        <w:rPr>
          <w:color w:val="000000" w:themeColor="text1"/>
        </w:rPr>
        <w:t xml:space="preserve"> </w:t>
      </w:r>
      <w:r w:rsidRPr="00A37E3A">
        <w:rPr>
          <w:color w:val="000000" w:themeColor="text1"/>
        </w:rPr>
        <w:fldChar w:fldCharType="begin" w:fldLock="1"/>
      </w:r>
      <w:r w:rsidR="005522D8" w:rsidRPr="00A37E3A">
        <w:rPr>
          <w:color w:val="000000" w:themeColor="text1"/>
        </w:rPr>
        <w:instrText>ADDIN CSL_CITATION {"citationItems":[{"id":"ITEM-1","itemData":{"ISBN":"0763649546","abstract":"Preschool. 1st U.S. ed. Cover title. Filled with the spirit of adventure, three cats pack their suitcases and try to escape from their book.","author":[{"dropping-particle":"","family":"Schwarz","given":"Viviane.","non-dropping-particle":"","parse-names":false,"suffix":""}],"id":"ITEM-1","issued":{"date-parts":[["2010"]]},"publisher":"Walker Books","publisher-place":"London","title":"There are no cats in this book!","type":"book"},"uris":["http://www.mendeley.com/documents/?uuid=761bb0fe-7c10-3458-8d91-ace567c0db16"]}],"mendeley":{"formattedCitation":"(Schwarz, 2010)","manualFormatting":"(2010)","plainTextFormattedCitation":"(Schwarz, 2010)","previouslyFormattedCitation":"(Schwarz, 2010)"},"properties":{"noteIndex":0},"schema":"https://github.com/citation-style-language/schema/raw/master/csl-citation.json"}</w:instrText>
      </w:r>
      <w:r w:rsidRPr="00A37E3A">
        <w:rPr>
          <w:color w:val="000000" w:themeColor="text1"/>
        </w:rPr>
        <w:fldChar w:fldCharType="separate"/>
      </w:r>
      <w:r w:rsidRPr="00A37E3A">
        <w:rPr>
          <w:noProof/>
          <w:color w:val="000000" w:themeColor="text1"/>
        </w:rPr>
        <w:t>(2010)</w:t>
      </w:r>
      <w:r w:rsidRPr="00A37E3A">
        <w:rPr>
          <w:color w:val="000000" w:themeColor="text1"/>
        </w:rPr>
        <w:fldChar w:fldCharType="end"/>
      </w:r>
      <w:r w:rsidRPr="00A37E3A">
        <w:rPr>
          <w:color w:val="000000" w:themeColor="text1"/>
        </w:rPr>
        <w:t xml:space="preserve"> and ‘Is There a Dog in This Book?’ </w:t>
      </w:r>
      <w:r w:rsidRPr="00A37E3A">
        <w:rPr>
          <w:color w:val="000000" w:themeColor="text1"/>
        </w:rPr>
        <w:fldChar w:fldCharType="begin" w:fldLock="1"/>
      </w:r>
      <w:r w:rsidR="00C70B2B" w:rsidRPr="00A37E3A">
        <w:rPr>
          <w:color w:val="000000" w:themeColor="text1"/>
        </w:rPr>
        <w:instrText>ADDIN CSL_CITATION {"citationItems":[{"id":"ITEM-1","itemData":{"ISBN":"9780763669911","author":[{"dropping-particle":"","family":"Schwarz","given":"Viviane","non-dropping-particle":"","parse-names":false,"suffix":""}],"id":"ITEM-1","issued":{"date-parts":[["2015"]]},"number-of-pages":"32","publisher":"Walker Books","title":"Is there a dog in this book?","type":"book"},"uris":["http://www.mendeley.com/documents/?uuid=099ebc71-cee1-33ce-90bf-f87ca3e00547"]}],"mendeley":{"formattedCitation":"(Schwarz, 2015)","manualFormatting":"(2014)","plainTextFormattedCitation":"(Schwarz, 2015)","previouslyFormattedCitation":"(Schwarz, 2015)"},"properties":{"noteIndex":0},"schema":"https://github.com/citation-style-language/schema/raw/master/csl-citation.json"}</w:instrText>
      </w:r>
      <w:r w:rsidRPr="00A37E3A">
        <w:rPr>
          <w:color w:val="000000" w:themeColor="text1"/>
        </w:rPr>
        <w:fldChar w:fldCharType="separate"/>
      </w:r>
      <w:r w:rsidRPr="00A37E3A">
        <w:rPr>
          <w:noProof/>
          <w:color w:val="000000" w:themeColor="text1"/>
        </w:rPr>
        <w:t>(2014)</w:t>
      </w:r>
      <w:r w:rsidRPr="00A37E3A">
        <w:rPr>
          <w:color w:val="000000" w:themeColor="text1"/>
        </w:rPr>
        <w:fldChar w:fldCharType="end"/>
      </w:r>
      <w:r w:rsidRPr="00A37E3A">
        <w:rPr>
          <w:color w:val="000000" w:themeColor="text1"/>
        </w:rPr>
        <w:t>, the exploration of spatiality and dynamics of the physical book is more complex</w:t>
      </w:r>
      <w:r w:rsidR="00810198" w:rsidRPr="00A37E3A">
        <w:rPr>
          <w:color w:val="000000" w:themeColor="text1"/>
        </w:rPr>
        <w:t xml:space="preserve">, original and </w:t>
      </w:r>
      <w:proofErr w:type="gramStart"/>
      <w:r w:rsidR="00810198" w:rsidRPr="00A37E3A">
        <w:rPr>
          <w:color w:val="000000" w:themeColor="text1"/>
        </w:rPr>
        <w:t>idea-heavy</w:t>
      </w:r>
      <w:proofErr w:type="gramEnd"/>
      <w:r w:rsidRPr="00A37E3A">
        <w:rPr>
          <w:color w:val="000000" w:themeColor="text1"/>
        </w:rPr>
        <w:t>. Compared to Campbell’s books, the storyline</w:t>
      </w:r>
      <w:r w:rsidR="003274E0" w:rsidRPr="00A37E3A">
        <w:rPr>
          <w:color w:val="000000" w:themeColor="text1"/>
        </w:rPr>
        <w:t>s</w:t>
      </w:r>
      <w:r w:rsidRPr="00A37E3A">
        <w:rPr>
          <w:color w:val="000000" w:themeColor="text1"/>
        </w:rPr>
        <w:t xml:space="preserve"> in Schwarz’s books </w:t>
      </w:r>
      <w:r w:rsidR="003274E0" w:rsidRPr="00A37E3A">
        <w:rPr>
          <w:color w:val="000000" w:themeColor="text1"/>
        </w:rPr>
        <w:t xml:space="preserve">are </w:t>
      </w:r>
      <w:r w:rsidRPr="00A37E3A">
        <w:rPr>
          <w:color w:val="000000" w:themeColor="text1"/>
        </w:rPr>
        <w:t>much richer</w:t>
      </w:r>
      <w:r w:rsidR="003274E0" w:rsidRPr="00A37E3A">
        <w:rPr>
          <w:color w:val="000000" w:themeColor="text1"/>
        </w:rPr>
        <w:t xml:space="preserve">. The </w:t>
      </w:r>
      <w:r w:rsidRPr="00A37E3A">
        <w:rPr>
          <w:color w:val="000000" w:themeColor="text1"/>
        </w:rPr>
        <w:t>evolving plots create a more complex and diverse participatory experience.</w:t>
      </w:r>
      <w:r w:rsidR="009A70B1" w:rsidRPr="00A37E3A">
        <w:rPr>
          <w:noProof/>
          <w:color w:val="000000" w:themeColor="text1"/>
        </w:rPr>
        <w:drawing>
          <wp:inline distT="0" distB="0" distL="0" distR="0" wp14:anchorId="4AC58F9A" wp14:editId="5D17435D">
            <wp:extent cx="5035550" cy="1602740"/>
            <wp:effectExtent l="0" t="0" r="6350" b="0"/>
            <wp:docPr id="13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 name="Screenshot 2020-07-02 at 8.06.31 am.png"/>
                    <pic:cNvPicPr/>
                  </pic:nvPicPr>
                  <pic:blipFill>
                    <a:blip r:embed="rId59" cstate="print">
                      <a:extLst>
                        <a:ext uri="{28A0092B-C50C-407E-A947-70E740481C1C}">
                          <a14:useLocalDpi xmlns:a14="http://schemas.microsoft.com/office/drawing/2010/main" val="0"/>
                        </a:ext>
                      </a:extLst>
                    </a:blip>
                    <a:stretch>
                      <a:fillRect/>
                    </a:stretch>
                  </pic:blipFill>
                  <pic:spPr>
                    <a:xfrm>
                      <a:off x="0" y="0"/>
                      <a:ext cx="5185268" cy="1650393"/>
                    </a:xfrm>
                    <a:prstGeom prst="rect">
                      <a:avLst/>
                    </a:prstGeom>
                  </pic:spPr>
                </pic:pic>
              </a:graphicData>
            </a:graphic>
          </wp:inline>
        </w:drawing>
      </w:r>
    </w:p>
    <w:p w14:paraId="268180D9" w14:textId="1F3EA477" w:rsidR="00233D95" w:rsidRPr="00A37E3A" w:rsidRDefault="009A70B1" w:rsidP="009A70B1">
      <w:pPr>
        <w:pStyle w:val="Caption"/>
        <w:jc w:val="both"/>
      </w:pPr>
      <w:bookmarkStart w:id="315" w:name="_Ref44570446"/>
      <w:bookmarkStart w:id="316" w:name="_Toc49092104"/>
      <w:bookmarkStart w:id="317" w:name="_Toc49255695"/>
      <w:bookmarkStart w:id="318" w:name="_Toc49500873"/>
      <w:bookmarkStart w:id="319" w:name="_Toc68531927"/>
      <w:r w:rsidRPr="00A37E3A">
        <w:t xml:space="preserve">Figure </w:t>
      </w:r>
      <w:r w:rsidR="00827C4A" w:rsidRPr="00A37E3A">
        <w:fldChar w:fldCharType="begin"/>
      </w:r>
      <w:r w:rsidR="00827C4A" w:rsidRPr="00A37E3A">
        <w:instrText xml:space="preserve"> SEQ Figure \* roman </w:instrText>
      </w:r>
      <w:r w:rsidR="00827C4A" w:rsidRPr="00A37E3A">
        <w:fldChar w:fldCharType="separate"/>
      </w:r>
      <w:r w:rsidR="008E3A81" w:rsidRPr="00A37E3A">
        <w:rPr>
          <w:noProof/>
        </w:rPr>
        <w:t>xlix</w:t>
      </w:r>
      <w:r w:rsidR="00827C4A" w:rsidRPr="00A37E3A">
        <w:rPr>
          <w:noProof/>
        </w:rPr>
        <w:fldChar w:fldCharType="end"/>
      </w:r>
      <w:bookmarkEnd w:id="315"/>
      <w:r w:rsidRPr="00A37E3A">
        <w:t xml:space="preserve"> </w:t>
      </w:r>
      <w:r w:rsidR="00722904" w:rsidRPr="00A37E3A">
        <w:t>C</w:t>
      </w:r>
      <w:r w:rsidR="00722904" w:rsidRPr="00A37E3A">
        <w:rPr>
          <w:rFonts w:hint="eastAsia"/>
        </w:rPr>
        <w:t>ompar</w:t>
      </w:r>
      <w:r w:rsidR="00722904" w:rsidRPr="00A37E3A">
        <w:t xml:space="preserve">ison </w:t>
      </w:r>
      <w:r w:rsidR="00B72286" w:rsidRPr="00A37E3A">
        <w:t xml:space="preserve">of </w:t>
      </w:r>
      <w:r w:rsidR="008D7600" w:rsidRPr="00A37E3A">
        <w:t>a</w:t>
      </w:r>
      <w:r w:rsidR="00B72286" w:rsidRPr="00A37E3A">
        <w:t xml:space="preserve"> </w:t>
      </w:r>
      <w:r w:rsidR="00B72286" w:rsidRPr="00A37E3A">
        <w:rPr>
          <w:rFonts w:hint="eastAsia"/>
        </w:rPr>
        <w:t>dou</w:t>
      </w:r>
      <w:r w:rsidR="00B72286" w:rsidRPr="00A37E3A">
        <w:t>ble</w:t>
      </w:r>
      <w:r w:rsidR="00261CD3">
        <w:t>-</w:t>
      </w:r>
      <w:r w:rsidR="00B72286" w:rsidRPr="00A37E3A">
        <w:t>page spread</w:t>
      </w:r>
      <w:r w:rsidR="008D7600" w:rsidRPr="00A37E3A">
        <w:t xml:space="preserve"> folded and opened</w:t>
      </w:r>
      <w:r w:rsidR="00BF025F" w:rsidRPr="00A37E3A">
        <w:t xml:space="preserve"> in </w:t>
      </w:r>
      <w:r w:rsidRPr="00A37E3A">
        <w:rPr>
          <w:i/>
          <w:iCs w:val="0"/>
        </w:rPr>
        <w:t xml:space="preserve">There Are No Cats In This </w:t>
      </w:r>
      <w:bookmarkEnd w:id="316"/>
      <w:bookmarkEnd w:id="317"/>
      <w:bookmarkEnd w:id="318"/>
      <w:r w:rsidR="00217A7D" w:rsidRPr="00A37E3A">
        <w:rPr>
          <w:i/>
          <w:iCs w:val="0"/>
        </w:rPr>
        <w:t>Book!</w:t>
      </w:r>
      <w:r w:rsidR="00261CD3">
        <w:rPr>
          <w:i/>
          <w:iCs w:val="0"/>
        </w:rPr>
        <w:t xml:space="preserve"> </w:t>
      </w:r>
      <w:r w:rsidR="00217A7D" w:rsidRPr="00A37E3A">
        <w:rPr>
          <w:i/>
          <w:iCs w:val="0"/>
        </w:rPr>
        <w:fldChar w:fldCharType="begin" w:fldLock="1"/>
      </w:r>
      <w:r w:rsidR="00E23C0D" w:rsidRPr="00A37E3A">
        <w:rPr>
          <w:i/>
          <w:iCs w:val="0"/>
        </w:rPr>
        <w:instrText>ADDIN CSL_CITATION {"citationItems":[{"id":"ITEM-1","itemData":{"ISBN":"0763649546","abstract":"Preschool. 1st U.S. ed. Cover title. Filled with the spirit of adventure, three cats pack their suitcases and try to escape from their book.","author":[{"dropping-particle":"","family":"Schwarz","given":"Viviane.","non-dropping-particle":"","parse-names":false,"suffix":""}],"id":"ITEM-1","issued":{"date-parts":[["2010"]]},"publisher":"Walker Books","publisher-place":"London","title":"There are no cats in this book!","type":"book"},"uris":["http://www.mendeley.com/documents/?uuid=761bb0fe-7c10-3458-8d91-ace567c0db16"]}],"mendeley":{"formattedCitation":"(Schwarz, 2010)","plainTextFormattedCitation":"(Schwarz, 2010)","previouslyFormattedCitation":"(Schwarz, 2010)"},"properties":{"noteIndex":0},"schema":"https://github.com/citation-style-language/schema/raw/master/csl-citation.json"}</w:instrText>
      </w:r>
      <w:r w:rsidR="00217A7D" w:rsidRPr="00A37E3A">
        <w:rPr>
          <w:i/>
          <w:iCs w:val="0"/>
        </w:rPr>
        <w:fldChar w:fldCharType="separate"/>
      </w:r>
      <w:r w:rsidR="00E23C0D" w:rsidRPr="00A37E3A">
        <w:rPr>
          <w:iCs w:val="0"/>
          <w:noProof/>
        </w:rPr>
        <w:t>(Schwarz, 2010)</w:t>
      </w:r>
      <w:bookmarkEnd w:id="319"/>
      <w:r w:rsidR="00217A7D" w:rsidRPr="00A37E3A">
        <w:rPr>
          <w:i/>
          <w:iCs w:val="0"/>
        </w:rPr>
        <w:fldChar w:fldCharType="end"/>
      </w:r>
    </w:p>
    <w:p w14:paraId="3E7D9636" w14:textId="4DEC42B5" w:rsidR="004513C5" w:rsidRPr="00A37E3A" w:rsidRDefault="004513C5" w:rsidP="00CC04F4">
      <w:pPr>
        <w:keepNext/>
        <w:jc w:val="both"/>
        <w:rPr>
          <w:color w:val="000000" w:themeColor="text1"/>
        </w:rPr>
      </w:pPr>
      <w:r w:rsidRPr="00A37E3A">
        <w:rPr>
          <w:color w:val="000000" w:themeColor="text1"/>
        </w:rPr>
        <w:t xml:space="preserve">Schwarz used the </w:t>
      </w:r>
      <w:r w:rsidR="000F3981" w:rsidRPr="00A37E3A">
        <w:rPr>
          <w:color w:val="000000" w:themeColor="text1"/>
        </w:rPr>
        <w:t>book-object</w:t>
      </w:r>
      <w:r w:rsidRPr="00A37E3A">
        <w:rPr>
          <w:color w:val="000000" w:themeColor="text1"/>
        </w:rPr>
        <w:t xml:space="preserve"> to present a space where three cats live. When readers open the book, the cats start to talk to readers </w:t>
      </w:r>
      <w:r w:rsidR="007E1673" w:rsidRPr="00A37E3A">
        <w:rPr>
          <w:color w:val="000000" w:themeColor="text1"/>
        </w:rPr>
        <w:t xml:space="preserve">in a conversational format </w:t>
      </w:r>
      <w:r w:rsidRPr="00A37E3A">
        <w:rPr>
          <w:color w:val="000000" w:themeColor="text1"/>
        </w:rPr>
        <w:t xml:space="preserve">to further involve the reader. The cats in the book guide the reader as they </w:t>
      </w:r>
      <w:r w:rsidR="009D7BE8" w:rsidRPr="00A37E3A">
        <w:rPr>
          <w:color w:val="000000" w:themeColor="text1"/>
        </w:rPr>
        <w:t>pull</w:t>
      </w:r>
      <w:r w:rsidRPr="00A37E3A">
        <w:rPr>
          <w:color w:val="000000" w:themeColor="text1"/>
        </w:rPr>
        <w:t xml:space="preserve"> the pages and open flaps by talking and asking questions</w:t>
      </w:r>
      <w:r w:rsidR="00B72286" w:rsidRPr="00A37E3A">
        <w:rPr>
          <w:color w:val="000000" w:themeColor="text1"/>
        </w:rPr>
        <w:t xml:space="preserve"> (</w:t>
      </w:r>
      <w:r w:rsidR="00827C4A" w:rsidRPr="00A37E3A">
        <w:rPr>
          <w:color w:val="000000" w:themeColor="text1"/>
        </w:rPr>
        <w:fldChar w:fldCharType="begin"/>
      </w:r>
      <w:r w:rsidR="00827C4A" w:rsidRPr="00A37E3A">
        <w:rPr>
          <w:color w:val="000000" w:themeColor="text1"/>
        </w:rPr>
        <w:instrText xml:space="preserve"> REF _Ref44570446 </w:instrText>
      </w:r>
      <w:r w:rsidR="00827C4A" w:rsidRPr="00A37E3A">
        <w:rPr>
          <w:color w:val="000000" w:themeColor="text1"/>
        </w:rPr>
        <w:fldChar w:fldCharType="separate"/>
      </w:r>
      <w:r w:rsidR="008E3A81" w:rsidRPr="00A37E3A">
        <w:rPr>
          <w:color w:val="000000" w:themeColor="text1"/>
        </w:rPr>
        <w:t xml:space="preserve">Figure </w:t>
      </w:r>
      <w:r w:rsidR="008E3A81" w:rsidRPr="00A37E3A">
        <w:rPr>
          <w:noProof/>
          <w:color w:val="000000" w:themeColor="text1"/>
        </w:rPr>
        <w:t>xlix</w:t>
      </w:r>
      <w:r w:rsidR="00827C4A" w:rsidRPr="00A37E3A">
        <w:rPr>
          <w:noProof/>
          <w:color w:val="000000" w:themeColor="text1"/>
        </w:rPr>
        <w:fldChar w:fldCharType="end"/>
      </w:r>
      <w:r w:rsidR="00B72286" w:rsidRPr="00A37E3A">
        <w:rPr>
          <w:color w:val="000000" w:themeColor="text1"/>
        </w:rPr>
        <w:fldChar w:fldCharType="begin"/>
      </w:r>
      <w:r w:rsidR="00B72286" w:rsidRPr="00A37E3A">
        <w:rPr>
          <w:color w:val="000000" w:themeColor="text1"/>
        </w:rPr>
        <w:instrText xml:space="preserve"> REF _Ref44570446 \h </w:instrText>
      </w:r>
      <w:r w:rsidR="00B72286" w:rsidRPr="00A37E3A">
        <w:rPr>
          <w:color w:val="000000" w:themeColor="text1"/>
        </w:rPr>
      </w:r>
      <w:r w:rsidR="00B72286" w:rsidRPr="00A37E3A">
        <w:rPr>
          <w:color w:val="000000" w:themeColor="text1"/>
        </w:rPr>
        <w:fldChar w:fldCharType="end"/>
      </w:r>
      <w:r w:rsidR="00B72286" w:rsidRPr="00A37E3A">
        <w:rPr>
          <w:color w:val="000000" w:themeColor="text1"/>
        </w:rPr>
        <w:t>)</w:t>
      </w:r>
      <w:r w:rsidRPr="00A37E3A">
        <w:rPr>
          <w:color w:val="000000" w:themeColor="text1"/>
        </w:rPr>
        <w:t>. The references made in the text to the ‘book’ link the fictional world and reality</w:t>
      </w:r>
      <w:r w:rsidR="00CE3229" w:rsidRPr="00A37E3A">
        <w:rPr>
          <w:color w:val="000000" w:themeColor="text1"/>
        </w:rPr>
        <w:t xml:space="preserve"> through </w:t>
      </w:r>
      <w:r w:rsidRPr="00A37E3A">
        <w:rPr>
          <w:color w:val="000000" w:themeColor="text1"/>
        </w:rPr>
        <w:t>metafiction.</w:t>
      </w:r>
    </w:p>
    <w:p w14:paraId="4E944634" w14:textId="3116956C" w:rsidR="00CC04F4" w:rsidRPr="00A37E3A" w:rsidRDefault="00B821C4" w:rsidP="00C6781E">
      <w:pPr>
        <w:rPr>
          <w:color w:val="000000" w:themeColor="text1"/>
        </w:rPr>
      </w:pPr>
      <w:r w:rsidRPr="00A37E3A">
        <w:rPr>
          <w:color w:val="000000" w:themeColor="text1"/>
        </w:rPr>
        <w:t>T</w:t>
      </w:r>
      <w:r w:rsidR="004513C5" w:rsidRPr="00A37E3A">
        <w:rPr>
          <w:color w:val="000000" w:themeColor="text1"/>
        </w:rPr>
        <w:t xml:space="preserve">his method narrows the distance between the story and the reader by specifically drawing attention to what the reader is actually doing </w:t>
      </w:r>
      <w:r w:rsidR="00316A6E" w:rsidRPr="00A37E3A">
        <w:rPr>
          <w:color w:val="000000" w:themeColor="text1"/>
        </w:rPr>
        <w:t xml:space="preserve">and not just </w:t>
      </w:r>
      <w:r w:rsidR="004513C5" w:rsidRPr="00A37E3A">
        <w:rPr>
          <w:color w:val="000000" w:themeColor="text1"/>
        </w:rPr>
        <w:t xml:space="preserve">to their role in the story. This </w:t>
      </w:r>
      <w:r w:rsidR="00497DFC" w:rsidRPr="00A37E3A">
        <w:rPr>
          <w:color w:val="000000" w:themeColor="text1"/>
        </w:rPr>
        <w:t xml:space="preserve">contributes </w:t>
      </w:r>
      <w:r w:rsidR="004513C5" w:rsidRPr="00A37E3A">
        <w:rPr>
          <w:color w:val="000000" w:themeColor="text1"/>
        </w:rPr>
        <w:t>further</w:t>
      </w:r>
      <w:r w:rsidR="00497DFC" w:rsidRPr="00A37E3A">
        <w:rPr>
          <w:color w:val="000000" w:themeColor="text1"/>
        </w:rPr>
        <w:t xml:space="preserve"> to</w:t>
      </w:r>
      <w:r w:rsidR="004513C5" w:rsidRPr="00A37E3A">
        <w:rPr>
          <w:color w:val="000000" w:themeColor="text1"/>
        </w:rPr>
        <w:t xml:space="preserve"> an active reading experience. But Schwarz’s books do not only keep readers consciously active in the narrative</w:t>
      </w:r>
      <w:r w:rsidR="00AF7ED5" w:rsidRPr="00A37E3A">
        <w:rPr>
          <w:color w:val="000000" w:themeColor="text1"/>
        </w:rPr>
        <w:t>.</w:t>
      </w:r>
      <w:r w:rsidR="004513C5" w:rsidRPr="00A37E3A">
        <w:rPr>
          <w:color w:val="000000" w:themeColor="text1"/>
        </w:rPr>
        <w:t xml:space="preserve"> </w:t>
      </w:r>
      <w:r w:rsidR="00AF7ED5" w:rsidRPr="00A37E3A">
        <w:rPr>
          <w:color w:val="000000" w:themeColor="text1"/>
        </w:rPr>
        <w:t xml:space="preserve">They </w:t>
      </w:r>
      <w:r w:rsidR="004513C5" w:rsidRPr="00A37E3A">
        <w:rPr>
          <w:color w:val="000000" w:themeColor="text1"/>
        </w:rPr>
        <w:t xml:space="preserve">also make the book itself a link between reality and the fictional world, allowing readers to participate physically. The use of these techniques makes these books examples of </w:t>
      </w:r>
      <w:r w:rsidR="00E84C71" w:rsidRPr="00A37E3A">
        <w:rPr>
          <w:color w:val="000000" w:themeColor="text1"/>
        </w:rPr>
        <w:t>unflattened</w:t>
      </w:r>
      <w:r w:rsidR="004513C5" w:rsidRPr="00A37E3A">
        <w:rPr>
          <w:color w:val="000000" w:themeColor="text1"/>
        </w:rPr>
        <w:t xml:space="preserve"> design. This type of narrative method is often found in </w:t>
      </w:r>
      <w:r w:rsidR="00E84C71" w:rsidRPr="00A37E3A">
        <w:rPr>
          <w:color w:val="000000" w:themeColor="text1"/>
        </w:rPr>
        <w:t>unflattened</w:t>
      </w:r>
      <w:r w:rsidR="004513C5" w:rsidRPr="00A37E3A">
        <w:rPr>
          <w:color w:val="000000" w:themeColor="text1"/>
        </w:rPr>
        <w:t xml:space="preserve"> picturebooks.</w:t>
      </w:r>
    </w:p>
    <w:p w14:paraId="1B38BDB0" w14:textId="77777777" w:rsidR="00CC04F4" w:rsidRPr="00A37E3A" w:rsidRDefault="00CC04F4" w:rsidP="00CC04F4">
      <w:pPr>
        <w:keepNext/>
        <w:rPr>
          <w:color w:val="000000" w:themeColor="text1"/>
        </w:rPr>
      </w:pPr>
      <w:r w:rsidRPr="00A37E3A">
        <w:rPr>
          <w:noProof/>
          <w:color w:val="000000" w:themeColor="text1"/>
        </w:rPr>
        <w:drawing>
          <wp:inline distT="0" distB="0" distL="0" distR="0" wp14:anchorId="2C1C8651" wp14:editId="2A29358D">
            <wp:extent cx="5035550" cy="1885950"/>
            <wp:effectExtent l="0" t="0" r="6350" b="6350"/>
            <wp:docPr id="133" name="Picture 133" descr="A picture containing indoor, cup, mug, phot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 name="Screenshot 2020-07-02 at 7.31.51 am.png"/>
                    <pic:cNvPicPr/>
                  </pic:nvPicPr>
                  <pic:blipFill>
                    <a:blip r:embed="rId60">
                      <a:extLst>
                        <a:ext uri="{28A0092B-C50C-407E-A947-70E740481C1C}">
                          <a14:useLocalDpi xmlns:a14="http://schemas.microsoft.com/office/drawing/2010/main" val="0"/>
                        </a:ext>
                      </a:extLst>
                    </a:blip>
                    <a:stretch>
                      <a:fillRect/>
                    </a:stretch>
                  </pic:blipFill>
                  <pic:spPr>
                    <a:xfrm>
                      <a:off x="0" y="0"/>
                      <a:ext cx="5035550" cy="1885950"/>
                    </a:xfrm>
                    <a:prstGeom prst="rect">
                      <a:avLst/>
                    </a:prstGeom>
                  </pic:spPr>
                </pic:pic>
              </a:graphicData>
            </a:graphic>
          </wp:inline>
        </w:drawing>
      </w:r>
    </w:p>
    <w:p w14:paraId="24C4E2E3" w14:textId="484F3473" w:rsidR="00CC04F4" w:rsidRPr="00A37E3A" w:rsidRDefault="00CC04F4" w:rsidP="00CC04F4">
      <w:pPr>
        <w:pStyle w:val="Caption"/>
        <w:rPr>
          <w:b w:val="0"/>
        </w:rPr>
      </w:pPr>
      <w:bookmarkStart w:id="320" w:name="_Ref44570548"/>
      <w:bookmarkStart w:id="321" w:name="_Toc49500874"/>
      <w:bookmarkStart w:id="322" w:name="_Toc49092105"/>
      <w:bookmarkStart w:id="323" w:name="_Toc49255696"/>
      <w:bookmarkStart w:id="324" w:name="_Toc68531928"/>
      <w:r w:rsidRPr="00A37E3A">
        <w:t xml:space="preserve">Figure </w:t>
      </w:r>
      <w:r w:rsidR="00827C4A" w:rsidRPr="00A37E3A">
        <w:fldChar w:fldCharType="begin"/>
      </w:r>
      <w:r w:rsidR="00827C4A" w:rsidRPr="00A37E3A">
        <w:instrText xml:space="preserve"> SEQ Figure \* roman </w:instrText>
      </w:r>
      <w:r w:rsidR="00827C4A" w:rsidRPr="00A37E3A">
        <w:fldChar w:fldCharType="separate"/>
      </w:r>
      <w:r w:rsidR="008E3A81" w:rsidRPr="00A37E3A">
        <w:rPr>
          <w:noProof/>
        </w:rPr>
        <w:t>l</w:t>
      </w:r>
      <w:r w:rsidR="00827C4A" w:rsidRPr="00A37E3A">
        <w:rPr>
          <w:noProof/>
        </w:rPr>
        <w:fldChar w:fldCharType="end"/>
      </w:r>
      <w:bookmarkEnd w:id="320"/>
      <w:r w:rsidR="009A70B1" w:rsidRPr="00A37E3A">
        <w:t xml:space="preserve"> </w:t>
      </w:r>
      <w:r w:rsidR="00CA5E06" w:rsidRPr="00A37E3A">
        <w:t>Comparison</w:t>
      </w:r>
      <w:r w:rsidR="009A70B1" w:rsidRPr="00A37E3A">
        <w:t xml:space="preserve"> of </w:t>
      </w:r>
      <w:r w:rsidR="009A70B1" w:rsidRPr="00A37E3A">
        <w:rPr>
          <w:rFonts w:hint="eastAsia"/>
        </w:rPr>
        <w:t>two</w:t>
      </w:r>
      <w:r w:rsidR="009A70B1" w:rsidRPr="00A37E3A">
        <w:t xml:space="preserve"> </w:t>
      </w:r>
      <w:r w:rsidR="009A70B1" w:rsidRPr="00A37E3A">
        <w:rPr>
          <w:rFonts w:hint="eastAsia"/>
        </w:rPr>
        <w:t>dou</w:t>
      </w:r>
      <w:r w:rsidR="009A70B1" w:rsidRPr="00A37E3A">
        <w:t>ble</w:t>
      </w:r>
      <w:r w:rsidR="00261CD3">
        <w:t>-</w:t>
      </w:r>
      <w:r w:rsidR="009A70B1" w:rsidRPr="00A37E3A">
        <w:t>page spreads</w:t>
      </w:r>
      <w:r w:rsidR="00BF025F" w:rsidRPr="00A37E3A">
        <w:t xml:space="preserve"> in</w:t>
      </w:r>
      <w:r w:rsidR="00B72286" w:rsidRPr="00A37E3A">
        <w:t xml:space="preserve"> </w:t>
      </w:r>
      <w:r w:rsidR="009A70B1" w:rsidRPr="00A37E3A">
        <w:rPr>
          <w:i/>
          <w:iCs w:val="0"/>
        </w:rPr>
        <w:t>Is There a Dog in This Boo</w:t>
      </w:r>
      <w:r w:rsidR="009A70B1" w:rsidRPr="00A37E3A">
        <w:t>k?</w:t>
      </w:r>
      <w:bookmarkEnd w:id="321"/>
      <w:bookmarkEnd w:id="322"/>
      <w:bookmarkEnd w:id="323"/>
      <w:r w:rsidR="00261CD3">
        <w:t xml:space="preserve"> </w:t>
      </w:r>
      <w:r w:rsidR="00E23C0D" w:rsidRPr="00A37E3A">
        <w:fldChar w:fldCharType="begin" w:fldLock="1"/>
      </w:r>
      <w:r w:rsidR="00E23C0D" w:rsidRPr="00A37E3A">
        <w:instrText>ADDIN CSL_CITATION {"citationItems":[{"id":"ITEM-1","itemData":{"ISBN":"9780763669911","author":[{"dropping-particle":"","family":"Schwarz","given":"Viviane","non-dropping-particle":"","parse-names":false,"suffix":""}],"id":"ITEM-1","issued":{"date-parts":[["2015"]]},"number-of-pages":"32","publisher":"Walker Books","title":"Is there a dog in this book?","type":"book"},"uris":["http://www.mendeley.com/documents/?uuid=099ebc71-cee1-33ce-90bf-f87ca3e00547"]}],"mendeley":{"formattedCitation":"(Schwarz, 2015)","plainTextFormattedCitation":"(Schwarz, 2015)","previouslyFormattedCitation":"(Schwarz, 2015)"},"properties":{"noteIndex":0},"schema":"https://github.com/citation-style-language/schema/raw/master/csl-citation.json"}</w:instrText>
      </w:r>
      <w:r w:rsidR="00E23C0D" w:rsidRPr="00A37E3A">
        <w:fldChar w:fldCharType="separate"/>
      </w:r>
      <w:r w:rsidR="00E23C0D" w:rsidRPr="00A37E3A">
        <w:rPr>
          <w:noProof/>
        </w:rPr>
        <w:t>(Schwarz, 2015)</w:t>
      </w:r>
      <w:bookmarkEnd w:id="324"/>
      <w:r w:rsidR="00E23C0D" w:rsidRPr="00A37E3A">
        <w:fldChar w:fldCharType="end"/>
      </w:r>
    </w:p>
    <w:p w14:paraId="0DED8753" w14:textId="59D5EC5C" w:rsidR="00A97E78" w:rsidRPr="00A37E3A" w:rsidRDefault="004513C5" w:rsidP="00775887">
      <w:pPr>
        <w:rPr>
          <w:rFonts w:ascii="SimSun" w:eastAsia="SimSun" w:hAnsi="SimSun" w:cs="SimSun"/>
          <w:color w:val="000000" w:themeColor="text1"/>
        </w:rPr>
      </w:pPr>
      <w:r w:rsidRPr="00A37E3A">
        <w:rPr>
          <w:color w:val="000000" w:themeColor="text1"/>
        </w:rPr>
        <w:t xml:space="preserve">From a design perspective, the </w:t>
      </w:r>
      <w:r w:rsidR="00A97E78" w:rsidRPr="00A37E3A">
        <w:rPr>
          <w:color w:val="000000" w:themeColor="text1"/>
        </w:rPr>
        <w:t>most significant</w:t>
      </w:r>
      <w:r w:rsidR="005364EE" w:rsidRPr="00A37E3A">
        <w:rPr>
          <w:color w:val="000000" w:themeColor="text1"/>
        </w:rPr>
        <w:t xml:space="preserve"> innovation in </w:t>
      </w:r>
      <w:r w:rsidRPr="00A37E3A">
        <w:rPr>
          <w:color w:val="000000" w:themeColor="text1"/>
        </w:rPr>
        <w:t>the</w:t>
      </w:r>
      <w:r w:rsidR="005364EE" w:rsidRPr="00A37E3A">
        <w:rPr>
          <w:color w:val="000000" w:themeColor="text1"/>
        </w:rPr>
        <w:t>se books’</w:t>
      </w:r>
      <w:r w:rsidRPr="00A37E3A">
        <w:rPr>
          <w:color w:val="000000" w:themeColor="text1"/>
        </w:rPr>
        <w:t xml:space="preserve"> use of flaps is that they were not only used for creating a sense of space</w:t>
      </w:r>
      <w:r w:rsidR="005364EE" w:rsidRPr="00A37E3A">
        <w:rPr>
          <w:color w:val="000000" w:themeColor="text1"/>
        </w:rPr>
        <w:t>—</w:t>
      </w:r>
      <w:r w:rsidRPr="00A37E3A">
        <w:rPr>
          <w:color w:val="000000" w:themeColor="text1"/>
        </w:rPr>
        <w:t>such as simulating opening a box cover or a door</w:t>
      </w:r>
      <w:r w:rsidR="005364EE" w:rsidRPr="00A37E3A">
        <w:rPr>
          <w:color w:val="000000" w:themeColor="text1"/>
        </w:rPr>
        <w:t>—</w:t>
      </w:r>
      <w:r w:rsidRPr="00A37E3A">
        <w:rPr>
          <w:color w:val="000000" w:themeColor="text1"/>
        </w:rPr>
        <w:t>but also for implementing an animation-like effect for the characters</w:t>
      </w:r>
      <w:r w:rsidR="00A97E78" w:rsidRPr="00A37E3A">
        <w:rPr>
          <w:color w:val="000000" w:themeColor="text1"/>
        </w:rPr>
        <w:t>. For example, in ‘Is There a Dog in This Book?’</w:t>
      </w:r>
      <w:r w:rsidRPr="00A37E3A">
        <w:rPr>
          <w:color w:val="000000" w:themeColor="text1"/>
        </w:rPr>
        <w:t xml:space="preserve">, the </w:t>
      </w:r>
      <w:r w:rsidR="00A97E78" w:rsidRPr="00A37E3A">
        <w:rPr>
          <w:color w:val="000000" w:themeColor="text1"/>
        </w:rPr>
        <w:t>cats and the dog</w:t>
      </w:r>
      <w:r w:rsidRPr="00A37E3A">
        <w:rPr>
          <w:color w:val="000000" w:themeColor="text1"/>
        </w:rPr>
        <w:t xml:space="preserve"> are printed on </w:t>
      </w:r>
      <w:r w:rsidR="00A97E78" w:rsidRPr="00A37E3A">
        <w:rPr>
          <w:color w:val="000000" w:themeColor="text1"/>
        </w:rPr>
        <w:t>the verso and recto pages</w:t>
      </w:r>
      <w:r w:rsidR="00A1366A" w:rsidRPr="00A37E3A">
        <w:rPr>
          <w:color w:val="000000" w:themeColor="text1"/>
        </w:rPr>
        <w:t xml:space="preserve">, and </w:t>
      </w:r>
      <w:r w:rsidR="00A97E78" w:rsidRPr="00A37E3A">
        <w:rPr>
          <w:color w:val="000000" w:themeColor="text1"/>
        </w:rPr>
        <w:t xml:space="preserve">the gutter of the books implies the estrangement </w:t>
      </w:r>
      <w:r w:rsidR="00A97E78" w:rsidRPr="00A37E3A">
        <w:rPr>
          <w:rFonts w:hint="eastAsia"/>
          <w:color w:val="000000" w:themeColor="text1"/>
        </w:rPr>
        <w:t>between</w:t>
      </w:r>
      <w:r w:rsidR="00A97E78" w:rsidRPr="00A37E3A">
        <w:rPr>
          <w:color w:val="000000" w:themeColor="text1"/>
        </w:rPr>
        <w:t xml:space="preserve"> </w:t>
      </w:r>
      <w:r w:rsidR="00A97E78" w:rsidRPr="00A37E3A">
        <w:rPr>
          <w:rFonts w:hint="eastAsia"/>
          <w:color w:val="000000" w:themeColor="text1"/>
        </w:rPr>
        <w:t>the</w:t>
      </w:r>
      <w:r w:rsidR="00A97E78" w:rsidRPr="00A37E3A">
        <w:rPr>
          <w:color w:val="000000" w:themeColor="text1"/>
        </w:rPr>
        <w:t xml:space="preserve">m. </w:t>
      </w:r>
      <w:r w:rsidR="00A1366A" w:rsidRPr="00A37E3A">
        <w:rPr>
          <w:color w:val="000000" w:themeColor="text1"/>
        </w:rPr>
        <w:t xml:space="preserve">However, as the cats are printed on both the front and back of specific flaps when the flap is flipped over, the character moves with the direction of the flip and come close to the dog </w:t>
      </w:r>
      <w:r w:rsidR="00A97E78" w:rsidRPr="00A37E3A">
        <w:rPr>
          <w:color w:val="000000" w:themeColor="text1"/>
        </w:rPr>
        <w:t>(</w:t>
      </w:r>
      <w:r w:rsidR="00827C4A" w:rsidRPr="00A37E3A">
        <w:rPr>
          <w:color w:val="000000" w:themeColor="text1"/>
        </w:rPr>
        <w:fldChar w:fldCharType="begin"/>
      </w:r>
      <w:r w:rsidR="00827C4A" w:rsidRPr="00A37E3A">
        <w:rPr>
          <w:color w:val="000000" w:themeColor="text1"/>
        </w:rPr>
        <w:instrText xml:space="preserve"> REF _Ref44570548 </w:instrText>
      </w:r>
      <w:r w:rsidR="00827C4A" w:rsidRPr="00A37E3A">
        <w:rPr>
          <w:color w:val="000000" w:themeColor="text1"/>
        </w:rPr>
        <w:fldChar w:fldCharType="separate"/>
      </w:r>
      <w:r w:rsidR="008E3A81" w:rsidRPr="00A37E3A">
        <w:rPr>
          <w:color w:val="000000" w:themeColor="text1"/>
        </w:rPr>
        <w:t xml:space="preserve">Figure </w:t>
      </w:r>
      <w:r w:rsidR="008E3A81" w:rsidRPr="00A37E3A">
        <w:rPr>
          <w:noProof/>
          <w:color w:val="000000" w:themeColor="text1"/>
        </w:rPr>
        <w:t>l</w:t>
      </w:r>
      <w:r w:rsidR="00827C4A" w:rsidRPr="00A37E3A">
        <w:rPr>
          <w:noProof/>
          <w:color w:val="000000" w:themeColor="text1"/>
        </w:rPr>
        <w:fldChar w:fldCharType="end"/>
      </w:r>
      <w:r w:rsidR="00A97E78" w:rsidRPr="00A37E3A">
        <w:rPr>
          <w:color w:val="000000" w:themeColor="text1"/>
        </w:rPr>
        <w:t>)</w:t>
      </w:r>
      <w:r w:rsidRPr="00A37E3A">
        <w:rPr>
          <w:color w:val="000000" w:themeColor="text1"/>
        </w:rPr>
        <w:t xml:space="preserve">. </w:t>
      </w:r>
      <w:r w:rsidR="00A97E78" w:rsidRPr="00A37E3A">
        <w:rPr>
          <w:color w:val="000000" w:themeColor="text1"/>
        </w:rPr>
        <w:t xml:space="preserve">The animation effect not only establishes a connection between the reader and the book, making the story more participatory, but also </w:t>
      </w:r>
      <w:r w:rsidR="00A97E78" w:rsidRPr="00A37E3A">
        <w:rPr>
          <w:rFonts w:hint="eastAsia"/>
          <w:color w:val="000000" w:themeColor="text1"/>
        </w:rPr>
        <w:t>s</w:t>
      </w:r>
      <w:r w:rsidR="00A97E78" w:rsidRPr="00A37E3A">
        <w:rPr>
          <w:color w:val="000000" w:themeColor="text1"/>
        </w:rPr>
        <w:t xml:space="preserve">hows the relationship between characters more intuitively. </w:t>
      </w:r>
      <w:r w:rsidR="00A1366A" w:rsidRPr="00A37E3A">
        <w:rPr>
          <w:color w:val="000000" w:themeColor="text1"/>
        </w:rPr>
        <w:t>It</w:t>
      </w:r>
      <w:r w:rsidRPr="00A37E3A">
        <w:rPr>
          <w:color w:val="000000" w:themeColor="text1"/>
        </w:rPr>
        <w:t xml:space="preserve"> generates a dynamic change of position</w:t>
      </w:r>
      <w:r w:rsidR="00115397" w:rsidRPr="00A37E3A">
        <w:rPr>
          <w:color w:val="000000" w:themeColor="text1"/>
        </w:rPr>
        <w:t xml:space="preserve"> and </w:t>
      </w:r>
      <w:r w:rsidRPr="00A37E3A">
        <w:rPr>
          <w:color w:val="000000" w:themeColor="text1"/>
        </w:rPr>
        <w:t xml:space="preserve">posture and </w:t>
      </w:r>
      <w:r w:rsidR="005C1068" w:rsidRPr="00A37E3A">
        <w:rPr>
          <w:color w:val="000000" w:themeColor="text1"/>
        </w:rPr>
        <w:t xml:space="preserve">interacts </w:t>
      </w:r>
      <w:r w:rsidRPr="00A37E3A">
        <w:rPr>
          <w:color w:val="000000" w:themeColor="text1"/>
        </w:rPr>
        <w:t xml:space="preserve">with other elements on the page. </w:t>
      </w:r>
    </w:p>
    <w:p w14:paraId="68091798" w14:textId="794E7336" w:rsidR="004513C5" w:rsidRPr="00A37E3A" w:rsidRDefault="00A97E78" w:rsidP="00775887">
      <w:pPr>
        <w:rPr>
          <w:color w:val="000000" w:themeColor="text1"/>
        </w:rPr>
      </w:pPr>
      <w:r w:rsidRPr="00A37E3A">
        <w:rPr>
          <w:rFonts w:hint="eastAsia"/>
          <w:color w:val="000000" w:themeColor="text1"/>
        </w:rPr>
        <w:t>Another</w:t>
      </w:r>
      <w:r w:rsidRPr="00A37E3A">
        <w:rPr>
          <w:color w:val="000000" w:themeColor="text1"/>
        </w:rPr>
        <w:t xml:space="preserve"> example</w:t>
      </w:r>
      <w:r w:rsidR="004513C5" w:rsidRPr="00A37E3A">
        <w:rPr>
          <w:color w:val="000000" w:themeColor="text1"/>
        </w:rPr>
        <w:t xml:space="preserve">, at the beginning of </w:t>
      </w:r>
      <w:r w:rsidR="00B26776" w:rsidRPr="00A37E3A">
        <w:rPr>
          <w:color w:val="000000" w:themeColor="text1"/>
        </w:rPr>
        <w:t>‘</w:t>
      </w:r>
      <w:r w:rsidR="004513C5" w:rsidRPr="00A37E3A">
        <w:rPr>
          <w:color w:val="000000" w:themeColor="text1"/>
        </w:rPr>
        <w:t>There Are Cats in This Book</w:t>
      </w:r>
      <w:r w:rsidR="00B26776" w:rsidRPr="00A37E3A">
        <w:rPr>
          <w:color w:val="000000" w:themeColor="text1"/>
        </w:rPr>
        <w:t>’</w:t>
      </w:r>
      <w:r w:rsidR="004513C5" w:rsidRPr="00A37E3A">
        <w:rPr>
          <w:color w:val="000000" w:themeColor="text1"/>
        </w:rPr>
        <w:t xml:space="preserve">, </w:t>
      </w:r>
      <w:r w:rsidR="00A1366A" w:rsidRPr="00A37E3A">
        <w:rPr>
          <w:color w:val="000000" w:themeColor="text1"/>
        </w:rPr>
        <w:t xml:space="preserve">the </w:t>
      </w:r>
      <w:r w:rsidR="004513C5" w:rsidRPr="00A37E3A">
        <w:rPr>
          <w:color w:val="000000" w:themeColor="text1"/>
        </w:rPr>
        <w:t>text tell</w:t>
      </w:r>
      <w:r w:rsidR="008A3533" w:rsidRPr="00A37E3A">
        <w:rPr>
          <w:color w:val="000000" w:themeColor="text1"/>
        </w:rPr>
        <w:t>s</w:t>
      </w:r>
      <w:r w:rsidR="004513C5" w:rsidRPr="00A37E3A">
        <w:rPr>
          <w:color w:val="000000" w:themeColor="text1"/>
        </w:rPr>
        <w:t xml:space="preserve"> the reader that there are cats</w:t>
      </w:r>
      <w:r w:rsidR="005D084E" w:rsidRPr="00A37E3A">
        <w:rPr>
          <w:color w:val="000000" w:themeColor="text1"/>
        </w:rPr>
        <w:t xml:space="preserve"> on the next page. When the reader turns the page,</w:t>
      </w:r>
      <w:r w:rsidR="004513C5" w:rsidRPr="00A37E3A">
        <w:rPr>
          <w:color w:val="000000" w:themeColor="text1"/>
        </w:rPr>
        <w:t xml:space="preserve"> there is a blanket-shaped flap that needs to be opened. Under the blanket flap, each </w:t>
      </w:r>
      <w:r w:rsidR="00081F59" w:rsidRPr="00A37E3A">
        <w:rPr>
          <w:color w:val="000000" w:themeColor="text1"/>
        </w:rPr>
        <w:t>of</w:t>
      </w:r>
      <w:r w:rsidR="00261CD3">
        <w:rPr>
          <w:color w:val="000000" w:themeColor="text1"/>
        </w:rPr>
        <w:t xml:space="preserve"> the</w:t>
      </w:r>
      <w:r w:rsidR="00081F59" w:rsidRPr="00A37E3A">
        <w:rPr>
          <w:color w:val="000000" w:themeColor="text1"/>
        </w:rPr>
        <w:t xml:space="preserve"> three </w:t>
      </w:r>
      <w:r w:rsidR="004513C5" w:rsidRPr="00A37E3A">
        <w:rPr>
          <w:color w:val="000000" w:themeColor="text1"/>
        </w:rPr>
        <w:t>cat</w:t>
      </w:r>
      <w:r w:rsidR="00081F59" w:rsidRPr="00A37E3A">
        <w:rPr>
          <w:color w:val="000000" w:themeColor="text1"/>
        </w:rPr>
        <w:t>s</w:t>
      </w:r>
      <w:r w:rsidR="004513C5" w:rsidRPr="00A37E3A">
        <w:rPr>
          <w:color w:val="000000" w:themeColor="text1"/>
        </w:rPr>
        <w:t xml:space="preserve"> is illustrated on flap</w:t>
      </w:r>
      <w:r w:rsidR="00081F59" w:rsidRPr="00A37E3A">
        <w:rPr>
          <w:color w:val="000000" w:themeColor="text1"/>
        </w:rPr>
        <w:t>s</w:t>
      </w:r>
      <w:r w:rsidR="004513C5" w:rsidRPr="00A37E3A">
        <w:rPr>
          <w:color w:val="000000" w:themeColor="text1"/>
        </w:rPr>
        <w:t xml:space="preserve"> which </w:t>
      </w:r>
      <w:r w:rsidR="00081F59" w:rsidRPr="00A37E3A">
        <w:rPr>
          <w:color w:val="000000" w:themeColor="text1"/>
        </w:rPr>
        <w:t xml:space="preserve">are </w:t>
      </w:r>
      <w:r w:rsidR="004513C5" w:rsidRPr="00A37E3A">
        <w:rPr>
          <w:color w:val="000000" w:themeColor="text1"/>
        </w:rPr>
        <w:t>stacked on each other. When the reader flips these flaps, the cats change position as the other side of the flap is revealed. Th</w:t>
      </w:r>
      <w:r w:rsidR="00081F59" w:rsidRPr="00A37E3A">
        <w:rPr>
          <w:color w:val="000000" w:themeColor="text1"/>
        </w:rPr>
        <w:t>e</w:t>
      </w:r>
      <w:r w:rsidR="004513C5" w:rsidRPr="00A37E3A">
        <w:rPr>
          <w:color w:val="000000" w:themeColor="text1"/>
        </w:rPr>
        <w:t xml:space="preserve"> effect</w:t>
      </w:r>
      <w:r w:rsidR="00081F59" w:rsidRPr="00A37E3A">
        <w:rPr>
          <w:color w:val="000000" w:themeColor="text1"/>
        </w:rPr>
        <w:t xml:space="preserve"> is</w:t>
      </w:r>
      <w:r w:rsidR="004513C5" w:rsidRPr="00A37E3A">
        <w:rPr>
          <w:color w:val="000000" w:themeColor="text1"/>
        </w:rPr>
        <w:t xml:space="preserve"> as if they are woken up by the reader and start to talk to the reader</w:t>
      </w:r>
      <w:r w:rsidRPr="00A37E3A">
        <w:rPr>
          <w:color w:val="000000" w:themeColor="text1"/>
        </w:rPr>
        <w:t xml:space="preserve"> </w:t>
      </w:r>
      <w:r w:rsidRPr="00A37E3A">
        <w:rPr>
          <w:color w:val="000000" w:themeColor="text1"/>
          <w:lang w:val="en-US"/>
        </w:rPr>
        <w:t>(</w:t>
      </w:r>
      <w:r w:rsidRPr="00A37E3A">
        <w:rPr>
          <w:color w:val="000000" w:themeColor="text1"/>
          <w:lang w:val="en-US"/>
        </w:rPr>
        <w:fldChar w:fldCharType="begin"/>
      </w:r>
      <w:r w:rsidRPr="00A37E3A">
        <w:rPr>
          <w:color w:val="000000" w:themeColor="text1"/>
          <w:lang w:val="en-US"/>
        </w:rPr>
        <w:instrText xml:space="preserve"> REF _Ref44570597 </w:instrText>
      </w:r>
      <w:r w:rsidRPr="00A37E3A">
        <w:rPr>
          <w:color w:val="000000" w:themeColor="text1"/>
          <w:lang w:val="en-US"/>
        </w:rPr>
        <w:fldChar w:fldCharType="separate"/>
      </w:r>
      <w:r w:rsidR="008E3A81" w:rsidRPr="00A37E3A">
        <w:rPr>
          <w:color w:val="000000" w:themeColor="text1"/>
        </w:rPr>
        <w:t xml:space="preserve">Figure </w:t>
      </w:r>
      <w:r w:rsidR="008E3A81" w:rsidRPr="00A37E3A">
        <w:rPr>
          <w:noProof/>
          <w:color w:val="000000" w:themeColor="text1"/>
        </w:rPr>
        <w:t>li</w:t>
      </w:r>
      <w:r w:rsidRPr="00A37E3A">
        <w:rPr>
          <w:color w:val="000000" w:themeColor="text1"/>
          <w:lang w:val="en-US"/>
        </w:rPr>
        <w:fldChar w:fldCharType="end"/>
      </w:r>
      <w:r w:rsidRPr="00A37E3A">
        <w:rPr>
          <w:color w:val="000000" w:themeColor="text1"/>
        </w:rPr>
        <w:t>).</w:t>
      </w:r>
    </w:p>
    <w:p w14:paraId="08B7F2D7" w14:textId="77777777" w:rsidR="009A70B1" w:rsidRPr="00A37E3A" w:rsidRDefault="009A70B1" w:rsidP="009A70B1">
      <w:pPr>
        <w:keepNext/>
        <w:jc w:val="both"/>
        <w:rPr>
          <w:color w:val="000000" w:themeColor="text1"/>
        </w:rPr>
      </w:pPr>
      <w:r w:rsidRPr="00A37E3A">
        <w:rPr>
          <w:noProof/>
          <w:color w:val="000000" w:themeColor="text1"/>
        </w:rPr>
        <w:drawing>
          <wp:inline distT="0" distB="0" distL="0" distR="0" wp14:anchorId="5164951D" wp14:editId="6EF4799B">
            <wp:extent cx="5035550" cy="1692910"/>
            <wp:effectExtent l="0" t="0" r="6350" b="0"/>
            <wp:docPr id="136"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Screenshot 2020-07-02 at 8.07.56 am.png"/>
                    <pic:cNvPicPr/>
                  </pic:nvPicPr>
                  <pic:blipFill>
                    <a:blip r:embed="rId61" cstate="print">
                      <a:extLst>
                        <a:ext uri="{28A0092B-C50C-407E-A947-70E740481C1C}">
                          <a14:useLocalDpi xmlns:a14="http://schemas.microsoft.com/office/drawing/2010/main" val="0"/>
                        </a:ext>
                      </a:extLst>
                    </a:blip>
                    <a:stretch>
                      <a:fillRect/>
                    </a:stretch>
                  </pic:blipFill>
                  <pic:spPr>
                    <a:xfrm>
                      <a:off x="0" y="0"/>
                      <a:ext cx="5035550" cy="1692910"/>
                    </a:xfrm>
                    <a:prstGeom prst="rect">
                      <a:avLst/>
                    </a:prstGeom>
                  </pic:spPr>
                </pic:pic>
              </a:graphicData>
            </a:graphic>
          </wp:inline>
        </w:drawing>
      </w:r>
    </w:p>
    <w:p w14:paraId="77144783" w14:textId="196141A7" w:rsidR="00233D95" w:rsidRPr="00A37E3A" w:rsidRDefault="009A70B1" w:rsidP="009A70B1">
      <w:pPr>
        <w:pStyle w:val="Caption"/>
        <w:jc w:val="both"/>
        <w:rPr>
          <w:rFonts w:ascii="SimSun" w:eastAsia="SimSun" w:hAnsi="SimSun" w:cs="SimSun"/>
          <w:b w:val="0"/>
          <w:bCs/>
        </w:rPr>
      </w:pPr>
      <w:bookmarkStart w:id="325" w:name="_Ref44570597"/>
      <w:bookmarkStart w:id="326" w:name="_Toc49092106"/>
      <w:bookmarkStart w:id="327" w:name="_Toc49255697"/>
      <w:bookmarkStart w:id="328" w:name="_Toc49500875"/>
      <w:bookmarkStart w:id="329" w:name="_Toc68531929"/>
      <w:r w:rsidRPr="00A37E3A">
        <w:t xml:space="preserve">Figure </w:t>
      </w:r>
      <w:r w:rsidR="00827C4A" w:rsidRPr="00A37E3A">
        <w:fldChar w:fldCharType="begin"/>
      </w:r>
      <w:r w:rsidR="00827C4A" w:rsidRPr="00A37E3A">
        <w:instrText xml:space="preserve"> SEQ Figure \* roman </w:instrText>
      </w:r>
      <w:r w:rsidR="00827C4A" w:rsidRPr="00A37E3A">
        <w:fldChar w:fldCharType="separate"/>
      </w:r>
      <w:r w:rsidR="008E3A81" w:rsidRPr="00A37E3A">
        <w:rPr>
          <w:noProof/>
        </w:rPr>
        <w:t>li</w:t>
      </w:r>
      <w:r w:rsidR="00827C4A" w:rsidRPr="00A37E3A">
        <w:rPr>
          <w:noProof/>
        </w:rPr>
        <w:fldChar w:fldCharType="end"/>
      </w:r>
      <w:bookmarkEnd w:id="325"/>
      <w:r w:rsidRPr="00A37E3A">
        <w:t xml:space="preserve"> </w:t>
      </w:r>
      <w:r w:rsidR="00CA5E06" w:rsidRPr="00A37E3A">
        <w:t>Comparison</w:t>
      </w:r>
      <w:r w:rsidRPr="00A37E3A">
        <w:t xml:space="preserve"> of </w:t>
      </w:r>
      <w:r w:rsidRPr="00A37E3A">
        <w:rPr>
          <w:rFonts w:hint="eastAsia"/>
        </w:rPr>
        <w:t>two</w:t>
      </w:r>
      <w:r w:rsidRPr="00A37E3A">
        <w:t xml:space="preserve"> </w:t>
      </w:r>
      <w:r w:rsidRPr="00A37E3A">
        <w:rPr>
          <w:rFonts w:hint="eastAsia"/>
        </w:rPr>
        <w:t>dou</w:t>
      </w:r>
      <w:r w:rsidRPr="00A37E3A">
        <w:t>ble</w:t>
      </w:r>
      <w:r w:rsidR="00ED06D3" w:rsidRPr="00A37E3A">
        <w:t>-</w:t>
      </w:r>
      <w:r w:rsidRPr="00A37E3A">
        <w:t>page spreads</w:t>
      </w:r>
      <w:r w:rsidR="00BF025F" w:rsidRPr="00A37E3A">
        <w:t xml:space="preserve"> in </w:t>
      </w:r>
      <w:r w:rsidRPr="00A37E3A">
        <w:rPr>
          <w:i/>
          <w:iCs w:val="0"/>
        </w:rPr>
        <w:t xml:space="preserve">There Are Cats in </w:t>
      </w:r>
      <w:r w:rsidRPr="00A37E3A">
        <w:t>This Book</w:t>
      </w:r>
      <w:bookmarkEnd w:id="326"/>
      <w:bookmarkEnd w:id="327"/>
      <w:bookmarkEnd w:id="328"/>
      <w:r w:rsidR="00E23C0D" w:rsidRPr="00A37E3A">
        <w:t xml:space="preserve"> </w:t>
      </w:r>
      <w:r w:rsidR="00E23C0D" w:rsidRPr="00A37E3A">
        <w:fldChar w:fldCharType="begin" w:fldLock="1"/>
      </w:r>
      <w:r w:rsidR="00E23C0D" w:rsidRPr="00A37E3A">
        <w:instrText>ADDIN CSL_CITATION {"citationItems":[{"id":"ITEM-1","itemData":{"ISBN":"0763639230","abstract":"Interest age level: Age 3 and up. 1st U.S. ed. Cover title. The reader is invited to lift the flaps and follow the cats as they play with yarn, boxes, pillows, and fish.","author":[{"dropping-particle":"","family":"Schwarz","given":"Viviane.","non-dropping-particle":"","parse-names":false,"suffix":""}],"id":"ITEM-1","issued":{"date-parts":[["2009"]]},"number-of-pages":"32","publisher":"Walker Books","publisher-place":"London","title":"There are cats in this book","type":"book"},"uris":["http://www.mendeley.com/documents/?uuid=001f5be2-e331-4798-884a-8ef435f2eff2"]}],"mendeley":{"formattedCitation":"(Schwarz, 2009)","plainTextFormattedCitation":"(Schwarz, 2009)","previouslyFormattedCitation":"(Schwarz, 2009)"},"properties":{"noteIndex":0},"schema":"https://github.com/citation-style-language/schema/raw/master/csl-citation.json"}</w:instrText>
      </w:r>
      <w:r w:rsidR="00E23C0D" w:rsidRPr="00A37E3A">
        <w:fldChar w:fldCharType="separate"/>
      </w:r>
      <w:r w:rsidR="00E23C0D" w:rsidRPr="00A37E3A">
        <w:rPr>
          <w:noProof/>
        </w:rPr>
        <w:t>(Schwarz, 2009)</w:t>
      </w:r>
      <w:bookmarkEnd w:id="329"/>
      <w:r w:rsidR="00E23C0D" w:rsidRPr="00A37E3A">
        <w:fldChar w:fldCharType="end"/>
      </w:r>
    </w:p>
    <w:p w14:paraId="6FEE1825" w14:textId="246F90A1" w:rsidR="00A1366A" w:rsidRPr="00A37E3A" w:rsidRDefault="00A1366A" w:rsidP="00775887">
      <w:pPr>
        <w:rPr>
          <w:color w:val="000000" w:themeColor="text1"/>
        </w:rPr>
      </w:pPr>
      <w:r w:rsidRPr="00A37E3A">
        <w:rPr>
          <w:color w:val="000000" w:themeColor="text1"/>
        </w:rPr>
        <w:t xml:space="preserve">Narrative drives the page-turning action in conventional picturebooks; page-turning may influence the pacing, but the reader is rarely aware of it </w:t>
      </w:r>
      <w:r w:rsidRPr="00A37E3A">
        <w:rPr>
          <w:color w:val="000000" w:themeColor="text1"/>
          <w:vertAlign w:val="superscript"/>
        </w:rPr>
        <w:fldChar w:fldCharType="begin" w:fldLock="1"/>
      </w:r>
      <w:r w:rsidR="005522D8" w:rsidRPr="00A37E3A">
        <w:rPr>
          <w:color w:val="000000" w:themeColor="text1"/>
        </w:rPr>
        <w:instrText>ADDIN CSL_CITATION {"citationItems":[{"id":"ITEM-1","itemData":{"ISBN":"0963768212","abstract":"3rd ed. \"Book 95.\" Introduction -- The book as physical object -- Display -- Picture relationships -- Movement -- Syntactical pages -- Structure and composition.","author":[{"dropping-particle":"","family":"Smith","given":"Keith A.","non-dropping-particle":"","parse-names":false,"suffix":""}],"id":"ITEM-1","issued":{"date-parts":[["1994"]]},"number-of-pages":"238","publisher":"Keith A. Smith Books","publisher-place":"Rochester, N.Y.","title":"Structure of the visual book","type":"book"},"uris":["http://www.mendeley.com/documents/?uuid=cb5fd595-f77c-38e6-a169-d17f29ff3990"]}],"mendeley":{"formattedCitation":"(Smith, 1994)","plainTextFormattedCitation":"(Smith, 1994)","previouslyFormattedCitation":"(Smith, 1994)"},"properties":{"noteIndex":0},"schema":"https://github.com/citation-style-language/schema/raw/master/csl-citation.json"}</w:instrText>
      </w:r>
      <w:r w:rsidRPr="00A37E3A">
        <w:rPr>
          <w:color w:val="000000" w:themeColor="text1"/>
          <w:vertAlign w:val="superscript"/>
        </w:rPr>
        <w:fldChar w:fldCharType="separate"/>
      </w:r>
      <w:r w:rsidRPr="00A37E3A">
        <w:rPr>
          <w:noProof/>
          <w:color w:val="000000" w:themeColor="text1"/>
        </w:rPr>
        <w:t>(Smith, 1994)</w:t>
      </w:r>
      <w:r w:rsidRPr="00A37E3A">
        <w:rPr>
          <w:color w:val="000000" w:themeColor="text1"/>
        </w:rPr>
        <w:fldChar w:fldCharType="end"/>
      </w:r>
      <w:r w:rsidRPr="00A37E3A">
        <w:rPr>
          <w:color w:val="000000" w:themeColor="text1"/>
        </w:rPr>
        <w:t>. However</w:t>
      </w:r>
      <w:r w:rsidR="00A97E78" w:rsidRPr="00A37E3A">
        <w:rPr>
          <w:color w:val="000000" w:themeColor="text1"/>
        </w:rPr>
        <w:t xml:space="preserve">, the page-turning </w:t>
      </w:r>
      <w:r w:rsidRPr="00A37E3A">
        <w:rPr>
          <w:color w:val="000000" w:themeColor="text1"/>
        </w:rPr>
        <w:t>in unflatten</w:t>
      </w:r>
      <w:r w:rsidR="00B821C4" w:rsidRPr="00A37E3A">
        <w:rPr>
          <w:color w:val="000000" w:themeColor="text1"/>
        </w:rPr>
        <w:t>ed</w:t>
      </w:r>
      <w:r w:rsidRPr="00A37E3A">
        <w:rPr>
          <w:color w:val="000000" w:themeColor="text1"/>
        </w:rPr>
        <w:t xml:space="preserve"> picturebooks sometimes</w:t>
      </w:r>
      <w:r w:rsidR="00A97E78" w:rsidRPr="00A37E3A">
        <w:rPr>
          <w:color w:val="000000" w:themeColor="text1"/>
        </w:rPr>
        <w:t xml:space="preserve"> is not simply a link between each element of the plot, but also a way of changing the space in the physical book-object</w:t>
      </w:r>
      <w:r w:rsidRPr="00A37E3A">
        <w:rPr>
          <w:color w:val="000000" w:themeColor="text1"/>
        </w:rPr>
        <w:t xml:space="preserve"> and</w:t>
      </w:r>
      <w:r w:rsidR="00A97E78" w:rsidRPr="00A37E3A">
        <w:rPr>
          <w:color w:val="000000" w:themeColor="text1"/>
        </w:rPr>
        <w:t xml:space="preserve"> aims to invite readers to participate in the stories</w:t>
      </w:r>
      <w:r w:rsidRPr="00A37E3A">
        <w:rPr>
          <w:color w:val="000000" w:themeColor="text1"/>
        </w:rPr>
        <w:t>;</w:t>
      </w:r>
      <w:r w:rsidR="00A97E78" w:rsidRPr="00A37E3A">
        <w:rPr>
          <w:color w:val="000000" w:themeColor="text1"/>
        </w:rPr>
        <w:t xml:space="preserve"> </w:t>
      </w:r>
      <w:r w:rsidRPr="00A37E3A">
        <w:rPr>
          <w:color w:val="000000" w:themeColor="text1"/>
        </w:rPr>
        <w:t>t</w:t>
      </w:r>
      <w:r w:rsidR="00A97E78" w:rsidRPr="00A37E3A">
        <w:rPr>
          <w:color w:val="000000" w:themeColor="text1"/>
        </w:rPr>
        <w:t xml:space="preserve">he reader is not a bystander but rather ‘a puppet master’ who plays a role in performing the story. </w:t>
      </w:r>
    </w:p>
    <w:p w14:paraId="1E25C139" w14:textId="417D80F9" w:rsidR="004513C5" w:rsidRPr="00A37E3A" w:rsidRDefault="004513C5" w:rsidP="00775887">
      <w:pPr>
        <w:rPr>
          <w:color w:val="000000" w:themeColor="text1"/>
        </w:rPr>
      </w:pPr>
      <w:r w:rsidRPr="00A37E3A">
        <w:rPr>
          <w:color w:val="000000" w:themeColor="text1"/>
        </w:rPr>
        <w:t xml:space="preserve">The seemingly simple act of page-turning plays an important part in </w:t>
      </w:r>
      <w:r w:rsidR="00A97E78" w:rsidRPr="00A37E3A">
        <w:rPr>
          <w:color w:val="000000" w:themeColor="text1"/>
        </w:rPr>
        <w:t>Schwarz’s</w:t>
      </w:r>
      <w:r w:rsidRPr="00A37E3A">
        <w:rPr>
          <w:color w:val="000000" w:themeColor="text1"/>
        </w:rPr>
        <w:t xml:space="preserve"> </w:t>
      </w:r>
      <w:r w:rsidR="00A97E78" w:rsidRPr="00A37E3A">
        <w:rPr>
          <w:color w:val="000000" w:themeColor="text1"/>
        </w:rPr>
        <w:t>unflattened picturebooks</w:t>
      </w:r>
      <w:r w:rsidRPr="00A37E3A">
        <w:rPr>
          <w:color w:val="000000" w:themeColor="text1"/>
        </w:rPr>
        <w:t xml:space="preserve">. For example, in </w:t>
      </w:r>
      <w:r w:rsidR="00B26776" w:rsidRPr="00A37E3A">
        <w:rPr>
          <w:color w:val="000000" w:themeColor="text1"/>
        </w:rPr>
        <w:t>‘</w:t>
      </w:r>
      <w:r w:rsidRPr="00A37E3A">
        <w:rPr>
          <w:color w:val="000000" w:themeColor="text1"/>
        </w:rPr>
        <w:t>There Are Cats in This Book</w:t>
      </w:r>
      <w:r w:rsidR="00B26776" w:rsidRPr="00A37E3A">
        <w:rPr>
          <w:color w:val="000000" w:themeColor="text1"/>
        </w:rPr>
        <w:t>’</w:t>
      </w:r>
      <w:r w:rsidRPr="00A37E3A">
        <w:rPr>
          <w:color w:val="000000" w:themeColor="text1"/>
        </w:rPr>
        <w:t>, some pages have been cut into special shapes which work with the illustrations on the pages to simulate that the page is pulled or lifted by the characters in the book</w:t>
      </w:r>
      <w:r w:rsidR="0004794F" w:rsidRPr="00A37E3A">
        <w:rPr>
          <w:color w:val="000000" w:themeColor="text1"/>
        </w:rPr>
        <w:t xml:space="preserve"> </w:t>
      </w:r>
      <w:r w:rsidR="0004794F" w:rsidRPr="00A37E3A">
        <w:rPr>
          <w:color w:val="000000" w:themeColor="text1"/>
          <w:lang w:val="en-US"/>
        </w:rPr>
        <w:t>(</w:t>
      </w:r>
      <w:r w:rsidR="0004794F" w:rsidRPr="00A37E3A">
        <w:rPr>
          <w:color w:val="000000" w:themeColor="text1"/>
          <w:lang w:val="en-US"/>
        </w:rPr>
        <w:fldChar w:fldCharType="begin"/>
      </w:r>
      <w:r w:rsidR="0004794F" w:rsidRPr="00A37E3A">
        <w:rPr>
          <w:color w:val="000000" w:themeColor="text1"/>
          <w:lang w:val="en-US"/>
        </w:rPr>
        <w:instrText xml:space="preserve"> REF _Ref44570597 </w:instrText>
      </w:r>
      <w:r w:rsidR="0004794F" w:rsidRPr="00A37E3A">
        <w:rPr>
          <w:color w:val="000000" w:themeColor="text1"/>
          <w:lang w:val="en-US"/>
        </w:rPr>
        <w:fldChar w:fldCharType="separate"/>
      </w:r>
      <w:r w:rsidR="008E3A81" w:rsidRPr="00A37E3A">
        <w:rPr>
          <w:color w:val="000000" w:themeColor="text1"/>
        </w:rPr>
        <w:t xml:space="preserve">Figure </w:t>
      </w:r>
      <w:r w:rsidR="008E3A81" w:rsidRPr="00A37E3A">
        <w:rPr>
          <w:noProof/>
          <w:color w:val="000000" w:themeColor="text1"/>
        </w:rPr>
        <w:t>li</w:t>
      </w:r>
      <w:r w:rsidR="0004794F" w:rsidRPr="00A37E3A">
        <w:rPr>
          <w:color w:val="000000" w:themeColor="text1"/>
          <w:lang w:val="en-US"/>
        </w:rPr>
        <w:fldChar w:fldCharType="end"/>
      </w:r>
      <w:r w:rsidR="00ED06D3" w:rsidRPr="00A37E3A">
        <w:rPr>
          <w:color w:val="000000" w:themeColor="text1"/>
        </w:rPr>
        <w:t xml:space="preserve">); </w:t>
      </w:r>
      <w:r w:rsidRPr="00A37E3A">
        <w:rPr>
          <w:color w:val="000000" w:themeColor="text1"/>
        </w:rPr>
        <w:t xml:space="preserve">the cut-out part reveals things the cats want on the next page. This method creates suspense and </w:t>
      </w:r>
      <w:r w:rsidR="00ED06D3" w:rsidRPr="00A37E3A">
        <w:rPr>
          <w:color w:val="000000" w:themeColor="text1"/>
        </w:rPr>
        <w:t>allows</w:t>
      </w:r>
      <w:r w:rsidRPr="00A37E3A">
        <w:rPr>
          <w:color w:val="000000" w:themeColor="text1"/>
        </w:rPr>
        <w:t xml:space="preserve"> the characters in the book to communicate with the reader. The cats ‘ask’ the reader to turn the page for them to help them </w:t>
      </w:r>
      <w:r w:rsidR="00266050" w:rsidRPr="00A37E3A">
        <w:rPr>
          <w:color w:val="000000" w:themeColor="text1"/>
        </w:rPr>
        <w:t xml:space="preserve">get </w:t>
      </w:r>
      <w:r w:rsidRPr="00A37E3A">
        <w:rPr>
          <w:color w:val="000000" w:themeColor="text1"/>
        </w:rPr>
        <w:t>to the next page. This page-turning movement physically shows the characters entering the next space</w:t>
      </w:r>
      <w:r w:rsidR="00D30830" w:rsidRPr="00A37E3A">
        <w:rPr>
          <w:color w:val="000000" w:themeColor="text1"/>
        </w:rPr>
        <w:t xml:space="preserve">, and </w:t>
      </w:r>
      <w:r w:rsidRPr="00A37E3A">
        <w:rPr>
          <w:color w:val="000000" w:themeColor="text1"/>
        </w:rPr>
        <w:t>this effect can only happen in the space created by a real book. At the moment the reader interacts with the book in this way, the book is materialized. It is no longer just a container for information. It can be played with and integrated with real space.</w:t>
      </w:r>
    </w:p>
    <w:p w14:paraId="2434DF55" w14:textId="58D818D4" w:rsidR="004513C5" w:rsidRPr="00A37E3A" w:rsidRDefault="004513C5" w:rsidP="00216A4B">
      <w:pPr>
        <w:rPr>
          <w:color w:val="000000" w:themeColor="text1"/>
        </w:rPr>
      </w:pPr>
      <w:r w:rsidRPr="00A37E3A">
        <w:rPr>
          <w:color w:val="000000" w:themeColor="text1"/>
        </w:rPr>
        <w:t xml:space="preserve">It is my contention that the complexity of the storyline in these books makes the overall participatory experience richer. The </w:t>
      </w:r>
      <w:r w:rsidR="00E84C71" w:rsidRPr="00A37E3A">
        <w:rPr>
          <w:color w:val="000000" w:themeColor="text1"/>
        </w:rPr>
        <w:t>unflattened</w:t>
      </w:r>
      <w:r w:rsidRPr="00A37E3A">
        <w:rPr>
          <w:color w:val="000000" w:themeColor="text1"/>
        </w:rPr>
        <w:t xml:space="preserve"> design also makes the plot more strongly connected. Turning the page is no longer just the act delineating each two-page </w:t>
      </w:r>
      <w:proofErr w:type="gramStart"/>
      <w:r w:rsidRPr="00A37E3A">
        <w:rPr>
          <w:color w:val="000000" w:themeColor="text1"/>
        </w:rPr>
        <w:t>spread</w:t>
      </w:r>
      <w:r w:rsidR="00D30830" w:rsidRPr="00A37E3A">
        <w:rPr>
          <w:color w:val="000000" w:themeColor="text1"/>
        </w:rPr>
        <w:t>,</w:t>
      </w:r>
      <w:r w:rsidRPr="00A37E3A">
        <w:rPr>
          <w:color w:val="000000" w:themeColor="text1"/>
        </w:rPr>
        <w:t xml:space="preserve"> but</w:t>
      </w:r>
      <w:proofErr w:type="gramEnd"/>
      <w:r w:rsidRPr="00A37E3A">
        <w:rPr>
          <w:color w:val="000000" w:themeColor="text1"/>
        </w:rPr>
        <w:t xml:space="preserve"> is a deep part of the context of the entire book. The overlapping of pages shows a complete spatial relationship which invites the reader to explore. This is one of the methods </w:t>
      </w:r>
      <w:r w:rsidR="00E84C71" w:rsidRPr="00A37E3A">
        <w:rPr>
          <w:color w:val="000000" w:themeColor="text1"/>
        </w:rPr>
        <w:t>unflattened</w:t>
      </w:r>
      <w:r w:rsidRPr="00A37E3A">
        <w:rPr>
          <w:color w:val="000000" w:themeColor="text1"/>
        </w:rPr>
        <w:t xml:space="preserve"> picturebooks can take advantage of</w:t>
      </w:r>
      <w:r w:rsidR="00D30830" w:rsidRPr="00A37E3A">
        <w:rPr>
          <w:color w:val="000000" w:themeColor="text1"/>
        </w:rPr>
        <w:t xml:space="preserve"> to</w:t>
      </w:r>
      <w:r w:rsidRPr="00A37E3A">
        <w:rPr>
          <w:color w:val="000000" w:themeColor="text1"/>
        </w:rPr>
        <w:t xml:space="preserve"> </w:t>
      </w:r>
      <w:r w:rsidR="00D30830" w:rsidRPr="00A37E3A">
        <w:rPr>
          <w:color w:val="000000" w:themeColor="text1"/>
        </w:rPr>
        <w:t xml:space="preserve">use </w:t>
      </w:r>
      <w:r w:rsidRPr="00A37E3A">
        <w:rPr>
          <w:color w:val="000000" w:themeColor="text1"/>
        </w:rPr>
        <w:t>the dynamics of the book to create new ways of reading.</w:t>
      </w:r>
    </w:p>
    <w:p w14:paraId="1500CEFD" w14:textId="583127E0" w:rsidR="004513C5" w:rsidRPr="00A37E3A" w:rsidRDefault="00D30830" w:rsidP="00FA1286">
      <w:pPr>
        <w:rPr>
          <w:color w:val="000000" w:themeColor="text1"/>
        </w:rPr>
      </w:pPr>
      <w:bookmarkStart w:id="330" w:name="_Toc36656677"/>
      <w:bookmarkStart w:id="331" w:name="_Toc36656725"/>
      <w:bookmarkStart w:id="332" w:name="_Toc36656751"/>
      <w:bookmarkStart w:id="333" w:name="_Toc36656925"/>
      <w:bookmarkStart w:id="334" w:name="_Toc36657196"/>
      <w:r w:rsidRPr="00A37E3A">
        <w:rPr>
          <w:color w:val="000000" w:themeColor="text1"/>
        </w:rPr>
        <w:t>Instead of</w:t>
      </w:r>
      <w:r w:rsidR="004513C5" w:rsidRPr="00A37E3A">
        <w:rPr>
          <w:color w:val="000000" w:themeColor="text1"/>
        </w:rPr>
        <w:t xml:space="preserve"> using opaque flaps or cut-out pages to invite readers to actively participate in the story, translucent or transparent pages combined with page-turning can also create dynamic and </w:t>
      </w:r>
      <w:r w:rsidRPr="00A37E3A">
        <w:rPr>
          <w:color w:val="000000" w:themeColor="text1"/>
        </w:rPr>
        <w:t>space-</w:t>
      </w:r>
      <w:r w:rsidR="004513C5" w:rsidRPr="00A37E3A">
        <w:rPr>
          <w:color w:val="000000" w:themeColor="text1"/>
        </w:rPr>
        <w:t>changing effects. In the materiality section, I have analysed the use of translucent materials in books to express depth</w:t>
      </w:r>
      <w:r w:rsidR="00081D35" w:rsidRPr="00A37E3A">
        <w:rPr>
          <w:color w:val="000000" w:themeColor="text1"/>
        </w:rPr>
        <w:t xml:space="preserve"> and </w:t>
      </w:r>
      <w:r w:rsidRPr="00A37E3A">
        <w:rPr>
          <w:color w:val="000000" w:themeColor="text1"/>
        </w:rPr>
        <w:t>how</w:t>
      </w:r>
      <w:r w:rsidR="004513C5" w:rsidRPr="00A37E3A">
        <w:rPr>
          <w:color w:val="000000" w:themeColor="text1"/>
        </w:rPr>
        <w:t xml:space="preserve"> the properties of these materials </w:t>
      </w:r>
      <w:r w:rsidRPr="00A37E3A">
        <w:rPr>
          <w:color w:val="000000" w:themeColor="text1"/>
        </w:rPr>
        <w:t xml:space="preserve">can </w:t>
      </w:r>
      <w:r w:rsidR="004513C5" w:rsidRPr="00A37E3A">
        <w:rPr>
          <w:color w:val="000000" w:themeColor="text1"/>
        </w:rPr>
        <w:t xml:space="preserve">simulate the form of elements in the physical world of the book. Transparent and translucent materials can also be combined with page-turning to express the dynamic characteristics in </w:t>
      </w:r>
      <w:r w:rsidR="00E84C71" w:rsidRPr="00A37E3A">
        <w:rPr>
          <w:color w:val="000000" w:themeColor="text1"/>
        </w:rPr>
        <w:t>unflattened</w:t>
      </w:r>
      <w:r w:rsidR="004513C5" w:rsidRPr="00A37E3A">
        <w:rPr>
          <w:color w:val="000000" w:themeColor="text1"/>
        </w:rPr>
        <w:t xml:space="preserve"> picturebooks.</w:t>
      </w:r>
    </w:p>
    <w:p w14:paraId="2AB3BC37" w14:textId="77777777" w:rsidR="00122CAC" w:rsidRPr="00A37E3A" w:rsidRDefault="00122CAC" w:rsidP="00F21EB2">
      <w:pPr>
        <w:keepNext/>
        <w:rPr>
          <w:color w:val="000000" w:themeColor="text1"/>
        </w:rPr>
      </w:pPr>
      <w:r w:rsidRPr="00A37E3A">
        <w:rPr>
          <w:noProof/>
          <w:color w:val="000000" w:themeColor="text1"/>
        </w:rPr>
        <w:drawing>
          <wp:inline distT="0" distB="0" distL="0" distR="0" wp14:anchorId="2919F47E" wp14:editId="5D19A5CA">
            <wp:extent cx="5035550" cy="2037080"/>
            <wp:effectExtent l="0" t="0" r="6350" b="0"/>
            <wp:docPr id="63" name="Picture 63" descr="A graffiti covered wal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Screenshot 2020-07-02 at 11.40.36 am.png"/>
                    <pic:cNvPicPr/>
                  </pic:nvPicPr>
                  <pic:blipFill>
                    <a:blip r:embed="rId62" cstate="print">
                      <a:extLst>
                        <a:ext uri="{28A0092B-C50C-407E-A947-70E740481C1C}">
                          <a14:useLocalDpi xmlns:a14="http://schemas.microsoft.com/office/drawing/2010/main" val="0"/>
                        </a:ext>
                      </a:extLst>
                    </a:blip>
                    <a:stretch>
                      <a:fillRect/>
                    </a:stretch>
                  </pic:blipFill>
                  <pic:spPr>
                    <a:xfrm>
                      <a:off x="0" y="0"/>
                      <a:ext cx="5035550" cy="2037080"/>
                    </a:xfrm>
                    <a:prstGeom prst="rect">
                      <a:avLst/>
                    </a:prstGeom>
                  </pic:spPr>
                </pic:pic>
              </a:graphicData>
            </a:graphic>
          </wp:inline>
        </w:drawing>
      </w:r>
    </w:p>
    <w:p w14:paraId="7DA2173E" w14:textId="0E82A3CE" w:rsidR="00F21EB2" w:rsidRPr="00A37E3A" w:rsidRDefault="00122CAC" w:rsidP="00F21EB2">
      <w:pPr>
        <w:pStyle w:val="Caption"/>
        <w:rPr>
          <w:iCs w:val="0"/>
        </w:rPr>
      </w:pPr>
      <w:bookmarkStart w:id="335" w:name="_Ref44582537"/>
      <w:bookmarkStart w:id="336" w:name="_Toc49092107"/>
      <w:bookmarkStart w:id="337" w:name="_Toc49255698"/>
      <w:bookmarkStart w:id="338" w:name="_Toc49500876"/>
      <w:bookmarkStart w:id="339" w:name="_Toc68531930"/>
      <w:r w:rsidRPr="00A37E3A">
        <w:t xml:space="preserve">Figure </w:t>
      </w:r>
      <w:r w:rsidR="00827C4A" w:rsidRPr="00A37E3A">
        <w:fldChar w:fldCharType="begin"/>
      </w:r>
      <w:r w:rsidR="00827C4A" w:rsidRPr="00A37E3A">
        <w:instrText xml:space="preserve"> SEQ Figure \* rom</w:instrText>
      </w:r>
      <w:r w:rsidR="00827C4A" w:rsidRPr="00A37E3A">
        <w:instrText xml:space="preserve">an </w:instrText>
      </w:r>
      <w:r w:rsidR="00827C4A" w:rsidRPr="00A37E3A">
        <w:fldChar w:fldCharType="separate"/>
      </w:r>
      <w:r w:rsidR="008E3A81" w:rsidRPr="00A37E3A">
        <w:rPr>
          <w:noProof/>
        </w:rPr>
        <w:t>lii</w:t>
      </w:r>
      <w:r w:rsidR="00827C4A" w:rsidRPr="00A37E3A">
        <w:rPr>
          <w:noProof/>
        </w:rPr>
        <w:fldChar w:fldCharType="end"/>
      </w:r>
      <w:bookmarkEnd w:id="335"/>
      <w:r w:rsidR="00F21EB2" w:rsidRPr="00A37E3A">
        <w:rPr>
          <w:noProof/>
        </w:rPr>
        <w:t xml:space="preserve"> Comparision of before and after turning the translucent page in </w:t>
      </w:r>
      <w:bookmarkEnd w:id="336"/>
      <w:bookmarkEnd w:id="337"/>
      <w:r w:rsidR="00F21EB2" w:rsidRPr="00A37E3A">
        <w:rPr>
          <w:i/>
        </w:rPr>
        <w:t>Forever</w:t>
      </w:r>
      <w:bookmarkEnd w:id="338"/>
      <w:r w:rsidR="00F21EB2" w:rsidRPr="00A37E3A">
        <w:rPr>
          <w:iCs w:val="0"/>
        </w:rPr>
        <w:t xml:space="preserve"> </w:t>
      </w:r>
      <w:r w:rsidR="00E23C0D" w:rsidRPr="00A37E3A">
        <w:rPr>
          <w:iCs w:val="0"/>
        </w:rPr>
        <w:fldChar w:fldCharType="begin" w:fldLock="1"/>
      </w:r>
      <w:r w:rsidR="005C0207" w:rsidRPr="00A37E3A">
        <w:rPr>
          <w:iCs w:val="0"/>
        </w:rPr>
        <w:instrText>ADDIN CSL_CITATION {"citationItems":[{"id":"ITEM-1","itemData":{"ISBN":"0500652287","abstract":"Sometimes things change Sometimes things fly away Sometimes things disappear But there's one thing that lasts forever...","author":[{"dropping-particle":"","family":"Alemagna","given":"Béatrice","non-dropping-particle":"","parse-names":false,"suffix":""}],"id":"ITEM-1","issued":{"date-parts":[["2020"]]},"number-of-pages":"70","publisher":"Thames &amp; Hudson Ltd","publisher-place":"London","title":"Forever","type":"book"},"uris":["http://www.mendeley.com/documents/?uuid=63ab28e0-2117-3550-a0ae-eec322ffe847"]}],"mendeley":{"formattedCitation":"(Alemagna, 2020)","plainTextFormattedCitation":"(Alemagna, 2020)","previouslyFormattedCitation":"(Alemagna, 2020)"},"properties":{"noteIndex":0},"schema":"https://github.com/citation-style-language/schema/raw/master/csl-citation.json"}</w:instrText>
      </w:r>
      <w:r w:rsidR="00E23C0D" w:rsidRPr="00A37E3A">
        <w:rPr>
          <w:iCs w:val="0"/>
        </w:rPr>
        <w:fldChar w:fldCharType="separate"/>
      </w:r>
      <w:r w:rsidR="00E23C0D" w:rsidRPr="00A37E3A">
        <w:rPr>
          <w:iCs w:val="0"/>
          <w:noProof/>
        </w:rPr>
        <w:t>(Alemagna, 2020)</w:t>
      </w:r>
      <w:bookmarkEnd w:id="339"/>
      <w:r w:rsidR="00E23C0D" w:rsidRPr="00A37E3A">
        <w:rPr>
          <w:iCs w:val="0"/>
        </w:rPr>
        <w:fldChar w:fldCharType="end"/>
      </w:r>
    </w:p>
    <w:p w14:paraId="467BFA89" w14:textId="592465AA" w:rsidR="004513C5" w:rsidRPr="00A37E3A" w:rsidRDefault="004513C5" w:rsidP="00775887">
      <w:pPr>
        <w:rPr>
          <w:color w:val="000000" w:themeColor="text1"/>
        </w:rPr>
      </w:pPr>
      <w:r w:rsidRPr="00A37E3A">
        <w:rPr>
          <w:color w:val="000000" w:themeColor="text1"/>
        </w:rPr>
        <w:t xml:space="preserve">Beatrice </w:t>
      </w:r>
      <w:proofErr w:type="spellStart"/>
      <w:r w:rsidRPr="00A37E3A">
        <w:rPr>
          <w:color w:val="000000" w:themeColor="text1"/>
        </w:rPr>
        <w:t>Alemagna</w:t>
      </w:r>
      <w:r w:rsidR="00B26776" w:rsidRPr="00A37E3A">
        <w:rPr>
          <w:color w:val="000000" w:themeColor="text1"/>
        </w:rPr>
        <w:t>’</w:t>
      </w:r>
      <w:r w:rsidRPr="00A37E3A">
        <w:rPr>
          <w:color w:val="000000" w:themeColor="text1"/>
        </w:rPr>
        <w:t>s</w:t>
      </w:r>
      <w:proofErr w:type="spellEnd"/>
      <w:r w:rsidRPr="00A37E3A">
        <w:rPr>
          <w:color w:val="000000" w:themeColor="text1"/>
        </w:rPr>
        <w:t xml:space="preserve"> ‘Forever’ </w:t>
      </w:r>
      <w:r w:rsidRPr="00A37E3A">
        <w:rPr>
          <w:color w:val="000000" w:themeColor="text1"/>
        </w:rPr>
        <w:fldChar w:fldCharType="begin" w:fldLock="1"/>
      </w:r>
      <w:r w:rsidR="005522D8" w:rsidRPr="00A37E3A">
        <w:rPr>
          <w:color w:val="000000" w:themeColor="text1"/>
        </w:rPr>
        <w:instrText>ADDIN CSL_CITATION {"citationItems":[{"id":"ITEM-1","itemData":{"ISBN":"0500652287","abstract":"Sometimes things change Sometimes things fly away Sometimes things disappear But there's one thing that lasts forever...","author":[{"dropping-particle":"","family":"Alemagna","given":"Béatrice","non-dropping-particle":"","parse-names":false,"suffix":""}],"id":"ITEM-1","issued":{"date-parts":[["2020"]]},"number-of-pages":"70","publisher":"Thames &amp; Hudson Ltd","publisher-place":"London","title":"Forever","type":"book"},"uris":["http://www.mendeley.com/documents/?uuid=63ab28e0-2117-3550-a0ae-eec322ffe847"]}],"mendeley":{"formattedCitation":"(Alemagna, 2020)","manualFormatting":"(2020)","plainTextFormattedCitation":"(Alemagna, 2020)","previouslyFormattedCitation":"(Alemagna, 2020)"},"properties":{"noteIndex":0},"schema":"https://github.com/citation-style-language/schema/raw/master/csl-citation.json"}</w:instrText>
      </w:r>
      <w:r w:rsidRPr="00A37E3A">
        <w:rPr>
          <w:color w:val="000000" w:themeColor="text1"/>
        </w:rPr>
        <w:fldChar w:fldCharType="separate"/>
      </w:r>
      <w:r w:rsidRPr="00A37E3A">
        <w:rPr>
          <w:noProof/>
          <w:color w:val="000000" w:themeColor="text1"/>
        </w:rPr>
        <w:t>(2020)</w:t>
      </w:r>
      <w:r w:rsidRPr="00A37E3A">
        <w:rPr>
          <w:color w:val="000000" w:themeColor="text1"/>
        </w:rPr>
        <w:fldChar w:fldCharType="end"/>
      </w:r>
      <w:r w:rsidRPr="00A37E3A">
        <w:rPr>
          <w:color w:val="000000" w:themeColor="text1"/>
        </w:rPr>
        <w:t xml:space="preserve"> is an example of using translucent materials to reflect </w:t>
      </w:r>
      <w:r w:rsidR="00DA0F82" w:rsidRPr="00A37E3A">
        <w:rPr>
          <w:color w:val="000000" w:themeColor="text1"/>
        </w:rPr>
        <w:t xml:space="preserve">the </w:t>
      </w:r>
      <w:r w:rsidRPr="00A37E3A">
        <w:rPr>
          <w:color w:val="000000" w:themeColor="text1"/>
        </w:rPr>
        <w:t>dynamics</w:t>
      </w:r>
      <w:r w:rsidR="00DA0F82" w:rsidRPr="00A37E3A">
        <w:rPr>
          <w:color w:val="000000" w:themeColor="text1"/>
        </w:rPr>
        <w:t xml:space="preserve"> respect of unflattened picturebook</w:t>
      </w:r>
      <w:r w:rsidRPr="00A37E3A">
        <w:rPr>
          <w:color w:val="000000" w:themeColor="text1"/>
        </w:rPr>
        <w:t xml:space="preserve">. This book uses different examples to show that nothing lasts forever except for love. The book is made from alternating translucent and opaque pages. When the translucent page is flipped, the elements in the page move from the right side to the left side of the page. The page-turning here expresses the concepts of changes, departures, </w:t>
      </w:r>
      <w:r w:rsidR="00987F7B" w:rsidRPr="00A37E3A">
        <w:rPr>
          <w:color w:val="000000" w:themeColor="text1"/>
        </w:rPr>
        <w:t xml:space="preserve">and </w:t>
      </w:r>
      <w:r w:rsidRPr="00A37E3A">
        <w:rPr>
          <w:color w:val="000000" w:themeColor="text1"/>
        </w:rPr>
        <w:t>transformations.</w:t>
      </w:r>
      <w:r w:rsidR="00987F7B" w:rsidRPr="00A37E3A">
        <w:rPr>
          <w:color w:val="000000" w:themeColor="text1"/>
        </w:rPr>
        <w:t xml:space="preserve"> For </w:t>
      </w:r>
      <w:r w:rsidRPr="00A37E3A">
        <w:rPr>
          <w:color w:val="000000" w:themeColor="text1"/>
        </w:rPr>
        <w:t>example, birds fly from a hand to the sky, bubbles blow across a garden and rain passes as the page is turned</w:t>
      </w:r>
      <w:r w:rsidR="00122CAC" w:rsidRPr="00A37E3A">
        <w:rPr>
          <w:color w:val="000000" w:themeColor="text1"/>
        </w:rPr>
        <w:t xml:space="preserve"> (</w:t>
      </w:r>
      <w:r w:rsidR="00827C4A" w:rsidRPr="00A37E3A">
        <w:rPr>
          <w:color w:val="000000" w:themeColor="text1"/>
        </w:rPr>
        <w:fldChar w:fldCharType="begin"/>
      </w:r>
      <w:r w:rsidR="00827C4A" w:rsidRPr="00A37E3A">
        <w:rPr>
          <w:color w:val="000000" w:themeColor="text1"/>
        </w:rPr>
        <w:instrText xml:space="preserve"> REF _Ref44582537 </w:instrText>
      </w:r>
      <w:r w:rsidR="00827C4A" w:rsidRPr="00A37E3A">
        <w:rPr>
          <w:color w:val="000000" w:themeColor="text1"/>
        </w:rPr>
        <w:fldChar w:fldCharType="separate"/>
      </w:r>
      <w:r w:rsidR="008E3A81" w:rsidRPr="00A37E3A">
        <w:rPr>
          <w:color w:val="000000" w:themeColor="text1"/>
        </w:rPr>
        <w:t xml:space="preserve">Figure </w:t>
      </w:r>
      <w:r w:rsidR="008E3A81" w:rsidRPr="00A37E3A">
        <w:rPr>
          <w:noProof/>
          <w:color w:val="000000" w:themeColor="text1"/>
        </w:rPr>
        <w:t>lii</w:t>
      </w:r>
      <w:r w:rsidR="00827C4A" w:rsidRPr="00A37E3A">
        <w:rPr>
          <w:noProof/>
          <w:color w:val="000000" w:themeColor="text1"/>
        </w:rPr>
        <w:fldChar w:fldCharType="end"/>
      </w:r>
      <w:r w:rsidR="00122CAC" w:rsidRPr="00A37E3A">
        <w:rPr>
          <w:color w:val="000000" w:themeColor="text1"/>
        </w:rPr>
        <w:t>)</w:t>
      </w:r>
      <w:r w:rsidRPr="00A37E3A">
        <w:rPr>
          <w:color w:val="000000" w:themeColor="text1"/>
        </w:rPr>
        <w:t xml:space="preserve">. </w:t>
      </w:r>
      <w:r w:rsidR="00F965EB" w:rsidRPr="00A37E3A">
        <w:rPr>
          <w:color w:val="000000" w:themeColor="text1"/>
        </w:rPr>
        <w:t xml:space="preserve">The use of tracing paper adds some depth to the images, which is similar to </w:t>
      </w:r>
      <w:r w:rsidR="00C83340" w:rsidRPr="00A37E3A">
        <w:rPr>
          <w:color w:val="000000" w:themeColor="text1"/>
        </w:rPr>
        <w:t xml:space="preserve">the effect of </w:t>
      </w:r>
      <w:r w:rsidRPr="00A37E3A">
        <w:rPr>
          <w:color w:val="000000" w:themeColor="text1"/>
        </w:rPr>
        <w:t xml:space="preserve">drawing two changed pictures on the verso and recto pages, but the dynamic effect caused by turning the pages </w:t>
      </w:r>
      <w:r w:rsidR="007503B9" w:rsidRPr="00A37E3A">
        <w:rPr>
          <w:color w:val="000000" w:themeColor="text1"/>
        </w:rPr>
        <w:t>contributes</w:t>
      </w:r>
      <w:r w:rsidR="00C83340" w:rsidRPr="00A37E3A">
        <w:rPr>
          <w:color w:val="000000" w:themeColor="text1"/>
        </w:rPr>
        <w:t xml:space="preserve"> something new by making </w:t>
      </w:r>
      <w:r w:rsidRPr="00A37E3A">
        <w:rPr>
          <w:color w:val="000000" w:themeColor="text1"/>
        </w:rPr>
        <w:t>the concept of ‘changing’ more intuitive to the reader.</w:t>
      </w:r>
    </w:p>
    <w:p w14:paraId="1D472EAA" w14:textId="36CDEAFE" w:rsidR="004513C5" w:rsidRPr="00A37E3A" w:rsidRDefault="004513C5" w:rsidP="00775887">
      <w:pPr>
        <w:rPr>
          <w:color w:val="000000" w:themeColor="text1"/>
        </w:rPr>
      </w:pPr>
      <w:r w:rsidRPr="00A37E3A">
        <w:rPr>
          <w:color w:val="000000" w:themeColor="text1"/>
        </w:rPr>
        <w:t>Although some actions such as pulling, lifting or rotating are also the key action</w:t>
      </w:r>
      <w:r w:rsidR="00401DE7" w:rsidRPr="00A37E3A">
        <w:rPr>
          <w:color w:val="000000" w:themeColor="text1"/>
        </w:rPr>
        <w:t>s</w:t>
      </w:r>
      <w:r w:rsidRPr="00A37E3A">
        <w:rPr>
          <w:color w:val="000000" w:themeColor="text1"/>
        </w:rPr>
        <w:t xml:space="preserve"> to experience in pop-up books, most of the time these actions are just used to create some dynamic effects which do not play a role in conveying the story. </w:t>
      </w:r>
      <w:bookmarkEnd w:id="330"/>
      <w:bookmarkEnd w:id="331"/>
      <w:bookmarkEnd w:id="332"/>
      <w:bookmarkEnd w:id="333"/>
      <w:bookmarkEnd w:id="334"/>
      <w:r w:rsidRPr="00A37E3A">
        <w:rPr>
          <w:color w:val="000000" w:themeColor="text1"/>
        </w:rPr>
        <w:t>Therefore, only pop-up books that take the</w:t>
      </w:r>
      <w:r w:rsidR="00A26284" w:rsidRPr="00A37E3A">
        <w:rPr>
          <w:color w:val="000000" w:themeColor="text1"/>
        </w:rPr>
        <w:t xml:space="preserve"> dynamics</w:t>
      </w:r>
      <w:r w:rsidRPr="00A37E3A">
        <w:rPr>
          <w:color w:val="000000" w:themeColor="text1"/>
        </w:rPr>
        <w:t xml:space="preserve"> attribute of the </w:t>
      </w:r>
      <w:r w:rsidR="000F3981" w:rsidRPr="00A37E3A">
        <w:rPr>
          <w:color w:val="000000" w:themeColor="text1"/>
        </w:rPr>
        <w:t>book-object</w:t>
      </w:r>
      <w:r w:rsidR="00A26284" w:rsidRPr="00A37E3A">
        <w:rPr>
          <w:color w:val="000000" w:themeColor="text1"/>
        </w:rPr>
        <w:t xml:space="preserve"> </w:t>
      </w:r>
      <w:r w:rsidRPr="00A37E3A">
        <w:rPr>
          <w:color w:val="000000" w:themeColor="text1"/>
        </w:rPr>
        <w:t xml:space="preserve">as an important component of the narrative will be regarded as </w:t>
      </w:r>
      <w:r w:rsidR="00E84C71" w:rsidRPr="00A37E3A">
        <w:rPr>
          <w:color w:val="000000" w:themeColor="text1"/>
        </w:rPr>
        <w:t>unflattened</w:t>
      </w:r>
      <w:r w:rsidRPr="00A37E3A">
        <w:rPr>
          <w:color w:val="000000" w:themeColor="text1"/>
        </w:rPr>
        <w:t xml:space="preserve"> picturebooks</w:t>
      </w:r>
      <w:r w:rsidR="00401DE7" w:rsidRPr="00A37E3A">
        <w:rPr>
          <w:color w:val="000000" w:themeColor="text1"/>
        </w:rPr>
        <w:t xml:space="preserve"> with respect to</w:t>
      </w:r>
      <w:r w:rsidRPr="00A37E3A">
        <w:rPr>
          <w:color w:val="000000" w:themeColor="text1"/>
        </w:rPr>
        <w:t xml:space="preserve"> this attribute. This is the essential difference between </w:t>
      </w:r>
      <w:r w:rsidR="00E84C71" w:rsidRPr="00A37E3A">
        <w:rPr>
          <w:color w:val="000000" w:themeColor="text1"/>
        </w:rPr>
        <w:t>unflattened</w:t>
      </w:r>
      <w:r w:rsidRPr="00A37E3A">
        <w:rPr>
          <w:color w:val="000000" w:themeColor="text1"/>
        </w:rPr>
        <w:t xml:space="preserve"> picturebook</w:t>
      </w:r>
      <w:r w:rsidR="00A26284" w:rsidRPr="00A37E3A">
        <w:rPr>
          <w:color w:val="000000" w:themeColor="text1"/>
        </w:rPr>
        <w:t>s</w:t>
      </w:r>
      <w:r w:rsidRPr="00A37E3A">
        <w:rPr>
          <w:color w:val="000000" w:themeColor="text1"/>
        </w:rPr>
        <w:t xml:space="preserve"> and other </w:t>
      </w:r>
      <w:r w:rsidR="00BF36A5" w:rsidRPr="00A37E3A">
        <w:rPr>
          <w:color w:val="000000" w:themeColor="text1"/>
        </w:rPr>
        <w:t xml:space="preserve">pop-up </w:t>
      </w:r>
      <w:r w:rsidRPr="00A37E3A">
        <w:rPr>
          <w:color w:val="000000" w:themeColor="text1"/>
        </w:rPr>
        <w:t>books.</w:t>
      </w:r>
    </w:p>
    <w:p w14:paraId="696EB7E7" w14:textId="048020F1" w:rsidR="0078027F" w:rsidRPr="00A37E3A" w:rsidRDefault="004513C5" w:rsidP="00F238B9">
      <w:pPr>
        <w:pStyle w:val="Heading2"/>
        <w:rPr>
          <w:color w:val="000000" w:themeColor="text1"/>
        </w:rPr>
      </w:pPr>
      <w:bookmarkStart w:id="340" w:name="_Toc64141149"/>
      <w:r w:rsidRPr="00A37E3A">
        <w:rPr>
          <w:color w:val="000000" w:themeColor="text1"/>
        </w:rPr>
        <w:t>Conclusion</w:t>
      </w:r>
      <w:bookmarkEnd w:id="340"/>
    </w:p>
    <w:p w14:paraId="3FAFB473" w14:textId="0ABD29FF" w:rsidR="00216A4B" w:rsidRPr="00A37E3A" w:rsidRDefault="0078027F" w:rsidP="00216A4B">
      <w:pPr>
        <w:rPr>
          <w:color w:val="000000" w:themeColor="text1"/>
        </w:rPr>
      </w:pPr>
      <w:r w:rsidRPr="00A37E3A">
        <w:rPr>
          <w:color w:val="000000" w:themeColor="text1"/>
        </w:rPr>
        <w:t>L</w:t>
      </w:r>
      <w:r w:rsidR="000860FE" w:rsidRPr="00A37E3A">
        <w:rPr>
          <w:color w:val="000000" w:themeColor="text1"/>
        </w:rPr>
        <w:t>u</w:t>
      </w:r>
      <w:r w:rsidR="00B625D3" w:rsidRPr="00A37E3A">
        <w:rPr>
          <w:color w:val="000000" w:themeColor="text1"/>
        </w:rPr>
        <w:t xml:space="preserve"> </w:t>
      </w:r>
      <w:proofErr w:type="spellStart"/>
      <w:r w:rsidRPr="00A37E3A">
        <w:rPr>
          <w:color w:val="000000" w:themeColor="text1"/>
        </w:rPr>
        <w:t>Jingren</w:t>
      </w:r>
      <w:proofErr w:type="spellEnd"/>
      <w:r w:rsidRPr="00A37E3A">
        <w:rPr>
          <w:color w:val="000000" w:themeColor="text1"/>
        </w:rPr>
        <w:t xml:space="preserve"> has proposed that</w:t>
      </w:r>
      <w:r w:rsidR="00216A4B" w:rsidRPr="00A37E3A">
        <w:rPr>
          <w:rFonts w:hint="eastAsia"/>
          <w:color w:val="000000" w:themeColor="text1"/>
        </w:rPr>
        <w:t>:</w:t>
      </w:r>
    </w:p>
    <w:p w14:paraId="3EE79AF7" w14:textId="30062F94" w:rsidR="00216A4B" w:rsidRPr="00A37E3A" w:rsidRDefault="00216A4B" w:rsidP="00FA1286">
      <w:pPr>
        <w:spacing w:line="240" w:lineRule="auto"/>
        <w:ind w:left="720"/>
        <w:rPr>
          <w:color w:val="000000" w:themeColor="text1"/>
        </w:rPr>
      </w:pPr>
      <w:r w:rsidRPr="00A37E3A">
        <w:rPr>
          <w:color w:val="000000" w:themeColor="text1"/>
        </w:rPr>
        <w:t>B</w:t>
      </w:r>
      <w:r w:rsidR="0078027F" w:rsidRPr="00A37E3A">
        <w:rPr>
          <w:color w:val="000000" w:themeColor="text1"/>
        </w:rPr>
        <w:t>ook design is a comprehensive designing practice involving all of the five senses. It is about the internal and the external of a book as well as the book as an object. But it is not about decorating a still object. It is to create vibrant lives that interact with the surrounding environment</w:t>
      </w:r>
      <w:r w:rsidR="00F92CE3" w:rsidRPr="00A37E3A">
        <w:rPr>
          <w:color w:val="000000" w:themeColor="text1"/>
        </w:rPr>
        <w:t xml:space="preserve"> </w:t>
      </w:r>
      <w:r w:rsidR="000C6454" w:rsidRPr="00A37E3A">
        <w:rPr>
          <w:color w:val="000000" w:themeColor="text1"/>
        </w:rPr>
        <w:fldChar w:fldCharType="begin" w:fldLock="1"/>
      </w:r>
      <w:r w:rsidR="000C6454" w:rsidRPr="00A37E3A">
        <w:rPr>
          <w:color w:val="000000" w:themeColor="text1"/>
        </w:rPr>
        <w:instrText>ADDIN CSL_CITATION {"citationItems":[{"id":"ITEM-1","itemData":{"URL":"https://kuaibao.qq.com/s/20200527AZP86400?refer=spider","accessed":{"date-parts":[["2020","6","18"]]},"author":[{"dropping-particle":"","family":"Lu","given":"Jingren","non-dropping-particle":"","parse-names":false,"suffix":""}],"id":"ITEM-1","issued":{"date-parts":[["2020"]]},"title":"</w:instrText>
      </w:r>
      <w:r w:rsidR="000C6454" w:rsidRPr="00A37E3A">
        <w:rPr>
          <w:rFonts w:ascii="SimSun" w:eastAsia="SimSun" w:hAnsi="SimSun" w:cs="SimSun" w:hint="eastAsia"/>
          <w:color w:val="000000" w:themeColor="text1"/>
        </w:rPr>
        <w:instrText>设计工坊</w:instrText>
      </w:r>
      <w:r w:rsidR="000C6454" w:rsidRPr="00A37E3A">
        <w:rPr>
          <w:color w:val="000000" w:themeColor="text1"/>
        </w:rPr>
        <w:instrText xml:space="preserve"> | </w:instrText>
      </w:r>
      <w:r w:rsidR="000C6454" w:rsidRPr="00A37E3A">
        <w:rPr>
          <w:rFonts w:ascii="SimSun" w:eastAsia="SimSun" w:hAnsi="SimSun" w:cs="SimSun" w:hint="eastAsia"/>
          <w:color w:val="000000" w:themeColor="text1"/>
        </w:rPr>
        <w:instrText>书籍设计泰斗吕敬人：入行</w:instrText>
      </w:r>
      <w:r w:rsidR="000C6454" w:rsidRPr="00A37E3A">
        <w:rPr>
          <w:color w:val="000000" w:themeColor="text1"/>
        </w:rPr>
        <w:instrText>40</w:instrText>
      </w:r>
      <w:r w:rsidR="000C6454" w:rsidRPr="00A37E3A">
        <w:rPr>
          <w:rFonts w:ascii="SimSun" w:eastAsia="SimSun" w:hAnsi="SimSun" w:cs="SimSun" w:hint="eastAsia"/>
          <w:color w:val="000000" w:themeColor="text1"/>
        </w:rPr>
        <w:instrText>年，我仍在追赶前浪</w:instrText>
      </w:r>
      <w:r w:rsidR="000C6454" w:rsidRPr="00A37E3A">
        <w:rPr>
          <w:color w:val="000000" w:themeColor="text1"/>
        </w:rPr>
        <w:instrText>-</w:instrText>
      </w:r>
      <w:r w:rsidR="000C6454" w:rsidRPr="00A37E3A">
        <w:rPr>
          <w:rFonts w:ascii="SimSun" w:eastAsia="SimSun" w:hAnsi="SimSun" w:cs="SimSun" w:hint="eastAsia"/>
          <w:color w:val="000000" w:themeColor="text1"/>
        </w:rPr>
        <w:instrText>看点快报</w:instrText>
      </w:r>
      <w:r w:rsidR="000C6454" w:rsidRPr="00A37E3A">
        <w:rPr>
          <w:color w:val="000000" w:themeColor="text1"/>
        </w:rPr>
        <w:instrText>","type":"webpage"},"uris":["http://www.mendeley.com/documents/?uuid=bd6db178-0aa9-4c50-b3f8-1ca88ce7cf15"]}],"mendeley":{"formattedCitation":"(Lu, 2020)","plainTextFormattedCitation":"(Lu, 2020)","previouslyFormattedCitation":"(Lu, 2020)"},"properties":{"noteIndex":0},"schema":"https://github.com/citation-style-language/schema/raw/master/csl-citation.json"}</w:instrText>
      </w:r>
      <w:r w:rsidR="000C6454" w:rsidRPr="00A37E3A">
        <w:rPr>
          <w:color w:val="000000" w:themeColor="text1"/>
        </w:rPr>
        <w:fldChar w:fldCharType="separate"/>
      </w:r>
      <w:r w:rsidR="000C6454" w:rsidRPr="00A37E3A">
        <w:rPr>
          <w:noProof/>
          <w:color w:val="000000" w:themeColor="text1"/>
        </w:rPr>
        <w:t>(Lu, 2020)</w:t>
      </w:r>
      <w:r w:rsidR="000C6454" w:rsidRPr="00A37E3A">
        <w:rPr>
          <w:color w:val="000000" w:themeColor="text1"/>
        </w:rPr>
        <w:fldChar w:fldCharType="end"/>
      </w:r>
      <w:r w:rsidR="000C6454" w:rsidRPr="00A37E3A">
        <w:rPr>
          <w:color w:val="000000" w:themeColor="text1"/>
        </w:rPr>
        <w:t>.</w:t>
      </w:r>
    </w:p>
    <w:p w14:paraId="4170C106" w14:textId="7B90B0AA" w:rsidR="005303CD" w:rsidRPr="00A37E3A" w:rsidRDefault="00B625D3" w:rsidP="00775887">
      <w:pPr>
        <w:rPr>
          <w:color w:val="000000" w:themeColor="text1"/>
        </w:rPr>
      </w:pPr>
      <w:r w:rsidRPr="00A37E3A">
        <w:rPr>
          <w:color w:val="000000" w:themeColor="text1"/>
        </w:rPr>
        <w:t xml:space="preserve">The five senses are sight, hearing, smell, taste and touch. </w:t>
      </w:r>
      <w:r w:rsidR="005303CD" w:rsidRPr="00A37E3A">
        <w:rPr>
          <w:rFonts w:hint="eastAsia"/>
          <w:color w:val="000000" w:themeColor="text1"/>
        </w:rPr>
        <w:t>L</w:t>
      </w:r>
      <w:r w:rsidR="000860FE" w:rsidRPr="00A37E3A">
        <w:rPr>
          <w:color w:val="000000" w:themeColor="text1"/>
        </w:rPr>
        <w:t>u</w:t>
      </w:r>
      <w:r w:rsidR="005303CD" w:rsidRPr="00A37E3A">
        <w:rPr>
          <w:color w:val="000000" w:themeColor="text1"/>
        </w:rPr>
        <w:t xml:space="preserve"> explained</w:t>
      </w:r>
      <w:r w:rsidR="00E15EB7" w:rsidRPr="00A37E3A">
        <w:rPr>
          <w:color w:val="000000" w:themeColor="text1"/>
        </w:rPr>
        <w:t xml:space="preserve"> in his interview that</w:t>
      </w:r>
      <w:r w:rsidR="005303CD" w:rsidRPr="00A37E3A">
        <w:rPr>
          <w:color w:val="000000" w:themeColor="text1"/>
        </w:rPr>
        <w:t xml:space="preserve"> t</w:t>
      </w:r>
      <w:r w:rsidR="00E1769E" w:rsidRPr="00A37E3A">
        <w:rPr>
          <w:color w:val="000000" w:themeColor="text1"/>
        </w:rPr>
        <w:t xml:space="preserve">he </w:t>
      </w:r>
      <w:r w:rsidR="0078027F" w:rsidRPr="00A37E3A">
        <w:rPr>
          <w:color w:val="000000" w:themeColor="text1"/>
        </w:rPr>
        <w:t>effect of sight is quite obvious</w:t>
      </w:r>
      <w:r w:rsidR="00151D23" w:rsidRPr="00A37E3A">
        <w:rPr>
          <w:color w:val="000000" w:themeColor="text1"/>
        </w:rPr>
        <w:t xml:space="preserve">. </w:t>
      </w:r>
      <w:r w:rsidR="00E15EB7" w:rsidRPr="00A37E3A">
        <w:rPr>
          <w:rFonts w:hint="eastAsia"/>
          <w:color w:val="000000" w:themeColor="text1"/>
        </w:rPr>
        <w:t>And</w:t>
      </w:r>
      <w:r w:rsidR="00E15EB7" w:rsidRPr="00A37E3A">
        <w:rPr>
          <w:color w:val="000000" w:themeColor="text1"/>
        </w:rPr>
        <w:t xml:space="preserve"> </w:t>
      </w:r>
      <w:r w:rsidR="00E15EB7" w:rsidRPr="00A37E3A">
        <w:rPr>
          <w:rFonts w:hint="eastAsia"/>
          <w:color w:val="000000" w:themeColor="text1"/>
        </w:rPr>
        <w:t>we</w:t>
      </w:r>
      <w:r w:rsidR="00E15EB7" w:rsidRPr="00A37E3A">
        <w:rPr>
          <w:color w:val="000000" w:themeColor="text1"/>
        </w:rPr>
        <w:t xml:space="preserve"> can h</w:t>
      </w:r>
      <w:r w:rsidR="0078027F" w:rsidRPr="00A37E3A">
        <w:rPr>
          <w:color w:val="000000" w:themeColor="text1"/>
        </w:rPr>
        <w:t>ear</w:t>
      </w:r>
      <w:r w:rsidR="00E15EB7" w:rsidRPr="00A37E3A">
        <w:rPr>
          <w:color w:val="000000" w:themeColor="text1"/>
        </w:rPr>
        <w:t xml:space="preserve"> the sound of page turning. M</w:t>
      </w:r>
      <w:r w:rsidR="0078027F" w:rsidRPr="00A37E3A">
        <w:rPr>
          <w:color w:val="000000" w:themeColor="text1"/>
        </w:rPr>
        <w:t xml:space="preserve">ore </w:t>
      </w:r>
      <w:r w:rsidR="00E15EB7" w:rsidRPr="00A37E3A">
        <w:rPr>
          <w:color w:val="000000" w:themeColor="text1"/>
        </w:rPr>
        <w:t>importantly, L</w:t>
      </w:r>
      <w:r w:rsidR="000860FE" w:rsidRPr="00A37E3A">
        <w:rPr>
          <w:color w:val="000000" w:themeColor="text1"/>
        </w:rPr>
        <w:t>u</w:t>
      </w:r>
      <w:r w:rsidR="00E15EB7" w:rsidRPr="00A37E3A">
        <w:rPr>
          <w:color w:val="000000" w:themeColor="text1"/>
        </w:rPr>
        <w:t xml:space="preserve"> suggests </w:t>
      </w:r>
      <w:r w:rsidR="0078027F" w:rsidRPr="00A37E3A">
        <w:rPr>
          <w:color w:val="000000" w:themeColor="text1"/>
        </w:rPr>
        <w:t xml:space="preserve">a reader can ‘hear’ a book by their heart. </w:t>
      </w:r>
      <w:r w:rsidR="00E15EB7" w:rsidRPr="00A37E3A">
        <w:rPr>
          <w:color w:val="000000" w:themeColor="text1"/>
        </w:rPr>
        <w:t>‘</w:t>
      </w:r>
      <w:r w:rsidR="0078027F" w:rsidRPr="00A37E3A">
        <w:rPr>
          <w:color w:val="000000" w:themeColor="text1"/>
        </w:rPr>
        <w:t>Great design creates a pleasant reading rhyme.</w:t>
      </w:r>
      <w:r w:rsidR="00E15EB7" w:rsidRPr="00A37E3A">
        <w:rPr>
          <w:color w:val="000000" w:themeColor="text1"/>
        </w:rPr>
        <w:t>’</w:t>
      </w:r>
      <w:r w:rsidR="00E15EB7" w:rsidRPr="00A37E3A">
        <w:rPr>
          <w:color w:val="000000" w:themeColor="text1"/>
        </w:rPr>
        <w:fldChar w:fldCharType="begin" w:fldLock="1"/>
      </w:r>
      <w:r w:rsidR="000C6454" w:rsidRPr="00A37E3A">
        <w:rPr>
          <w:color w:val="000000" w:themeColor="text1"/>
        </w:rPr>
        <w:instrText>ADDIN CSL_CITATION {"citationItems":[{"id":"ITEM-1","itemData":{"URL":"https://www.zcool.com.cn/article/ZNTgyMTgw.html","accessed":{"date-parts":[["2020","5","22"]]},"author":[{"dropping-particle":"","family":"Lu","given":"Jingren","non-dropping-particle":"","parse-names":false,"suffix":""}],"id":"ITEM-1","issued":{"date-parts":[["2017"]]},"title":"</w:instrText>
      </w:r>
      <w:r w:rsidR="000C6454" w:rsidRPr="00A37E3A">
        <w:rPr>
          <w:rFonts w:ascii="SimSun" w:eastAsia="SimSun" w:hAnsi="SimSun" w:cs="SimSun" w:hint="eastAsia"/>
          <w:color w:val="000000" w:themeColor="text1"/>
        </w:rPr>
        <w:instrText>韩湛宁访谈书籍设计大师吕敬人（上）</w:instrText>
      </w:r>
      <w:r w:rsidR="000C6454" w:rsidRPr="00A37E3A">
        <w:rPr>
          <w:color w:val="000000" w:themeColor="text1"/>
        </w:rPr>
        <w:instrText>|</w:instrText>
      </w:r>
      <w:r w:rsidR="000C6454" w:rsidRPr="00A37E3A">
        <w:rPr>
          <w:rFonts w:ascii="SimSun" w:eastAsia="SimSun" w:hAnsi="SimSun" w:cs="SimSun" w:hint="eastAsia"/>
          <w:color w:val="000000" w:themeColor="text1"/>
        </w:rPr>
        <w:instrText>平面</w:instrText>
      </w:r>
      <w:r w:rsidR="000C6454" w:rsidRPr="00A37E3A">
        <w:rPr>
          <w:color w:val="000000" w:themeColor="text1"/>
        </w:rPr>
        <w:instrText>-</w:instrText>
      </w:r>
      <w:r w:rsidR="000C6454" w:rsidRPr="00A37E3A">
        <w:rPr>
          <w:rFonts w:ascii="SimSun" w:eastAsia="SimSun" w:hAnsi="SimSun" w:cs="SimSun" w:hint="eastAsia"/>
          <w:color w:val="000000" w:themeColor="text1"/>
        </w:rPr>
        <w:instrText>网页</w:instrText>
      </w:r>
      <w:r w:rsidR="000C6454" w:rsidRPr="00A37E3A">
        <w:rPr>
          <w:color w:val="000000" w:themeColor="text1"/>
        </w:rPr>
        <w:instrText>-</w:instrText>
      </w:r>
      <w:r w:rsidR="000C6454" w:rsidRPr="00A37E3A">
        <w:rPr>
          <w:rFonts w:ascii="SimSun" w:eastAsia="SimSun" w:hAnsi="SimSun" w:cs="SimSun" w:hint="eastAsia"/>
          <w:color w:val="000000" w:themeColor="text1"/>
        </w:rPr>
        <w:instrText>插画</w:instrText>
      </w:r>
      <w:r w:rsidR="000C6454" w:rsidRPr="00A37E3A">
        <w:rPr>
          <w:color w:val="000000" w:themeColor="text1"/>
        </w:rPr>
        <w:instrText>|</w:instrText>
      </w:r>
      <w:r w:rsidR="000C6454" w:rsidRPr="00A37E3A">
        <w:rPr>
          <w:rFonts w:ascii="SimSun" w:eastAsia="SimSun" w:hAnsi="SimSun" w:cs="SimSun" w:hint="eastAsia"/>
          <w:color w:val="000000" w:themeColor="text1"/>
        </w:rPr>
        <w:instrText>专访</w:instrText>
      </w:r>
      <w:r w:rsidR="000C6454" w:rsidRPr="00A37E3A">
        <w:rPr>
          <w:color w:val="000000" w:themeColor="text1"/>
        </w:rPr>
        <w:instrText>|</w:instrText>
      </w:r>
      <w:r w:rsidR="000C6454" w:rsidRPr="00A37E3A">
        <w:rPr>
          <w:rFonts w:ascii="SimSun" w:eastAsia="SimSun" w:hAnsi="SimSun" w:cs="SimSun" w:hint="eastAsia"/>
          <w:color w:val="000000" w:themeColor="text1"/>
        </w:rPr>
        <w:instrText>站酷网</w:instrText>
      </w:r>
      <w:r w:rsidR="000C6454" w:rsidRPr="00A37E3A">
        <w:rPr>
          <w:color w:val="000000" w:themeColor="text1"/>
        </w:rPr>
        <w:instrText xml:space="preserve"> - </w:instrText>
      </w:r>
      <w:r w:rsidR="000C6454" w:rsidRPr="00A37E3A">
        <w:rPr>
          <w:rFonts w:ascii="SimSun" w:eastAsia="SimSun" w:hAnsi="SimSun" w:cs="SimSun" w:hint="eastAsia"/>
          <w:color w:val="000000" w:themeColor="text1"/>
        </w:rPr>
        <w:instrText>原创文章</w:instrText>
      </w:r>
      <w:r w:rsidR="000C6454" w:rsidRPr="00A37E3A">
        <w:rPr>
          <w:color w:val="000000" w:themeColor="text1"/>
        </w:rPr>
        <w:instrText xml:space="preserve"> - </w:instrText>
      </w:r>
      <w:r w:rsidR="000C6454" w:rsidRPr="00A37E3A">
        <w:rPr>
          <w:rFonts w:ascii="SimSun" w:eastAsia="SimSun" w:hAnsi="SimSun" w:cs="SimSun" w:hint="eastAsia"/>
          <w:color w:val="000000" w:themeColor="text1"/>
        </w:rPr>
        <w:instrText>站酷</w:instrText>
      </w:r>
      <w:r w:rsidR="000C6454" w:rsidRPr="00A37E3A">
        <w:rPr>
          <w:color w:val="000000" w:themeColor="text1"/>
        </w:rPr>
        <w:instrText xml:space="preserve"> (ZCOOL)","type":"webpage"},"uris":["http://www.mendeley.com/documents/?uuid=e0cc6a05-6637-4a61-b37f-5fbcf0af9b31"]}],"mendeley":{"formattedCitation":"(Lu, 2017)","manualFormatting":"(Lu, 2017)","plainTextFormattedCitation":"(Lu, 2017)","previouslyFormattedCitation":"(Lu, 2017)"},"properties":{"noteIndex":0},"schema":"https://github.com/citation-style-language/schema/raw/master/csl-citation.json"}</w:instrText>
      </w:r>
      <w:r w:rsidR="00E15EB7" w:rsidRPr="00A37E3A">
        <w:rPr>
          <w:color w:val="000000" w:themeColor="text1"/>
        </w:rPr>
        <w:fldChar w:fldCharType="separate"/>
      </w:r>
      <w:r w:rsidR="00E15EB7" w:rsidRPr="00A37E3A">
        <w:rPr>
          <w:noProof/>
          <w:color w:val="000000" w:themeColor="text1"/>
        </w:rPr>
        <w:t>(L</w:t>
      </w:r>
      <w:r w:rsidR="000860FE" w:rsidRPr="00A37E3A">
        <w:rPr>
          <w:noProof/>
          <w:color w:val="000000" w:themeColor="text1"/>
        </w:rPr>
        <w:t>u</w:t>
      </w:r>
      <w:r w:rsidR="00E15EB7" w:rsidRPr="00A37E3A">
        <w:rPr>
          <w:noProof/>
          <w:color w:val="000000" w:themeColor="text1"/>
        </w:rPr>
        <w:t>, 2017)</w:t>
      </w:r>
      <w:r w:rsidR="00E15EB7" w:rsidRPr="00A37E3A">
        <w:rPr>
          <w:color w:val="000000" w:themeColor="text1"/>
        </w:rPr>
        <w:fldChar w:fldCharType="end"/>
      </w:r>
      <w:r w:rsidR="00E15EB7" w:rsidRPr="00A37E3A">
        <w:rPr>
          <w:color w:val="000000" w:themeColor="text1"/>
        </w:rPr>
        <w:t xml:space="preserve">. Different </w:t>
      </w:r>
      <w:r w:rsidR="0078027F" w:rsidRPr="00A37E3A">
        <w:rPr>
          <w:color w:val="000000" w:themeColor="text1"/>
        </w:rPr>
        <w:t>materials</w:t>
      </w:r>
      <w:r w:rsidR="000B6BBB" w:rsidRPr="00A37E3A">
        <w:rPr>
          <w:color w:val="000000" w:themeColor="text1"/>
        </w:rPr>
        <w:t xml:space="preserve"> and prints</w:t>
      </w:r>
      <w:r w:rsidR="005D2F73" w:rsidRPr="00A37E3A">
        <w:rPr>
          <w:color w:val="000000" w:themeColor="text1"/>
        </w:rPr>
        <w:t xml:space="preserve"> </w:t>
      </w:r>
      <w:r w:rsidR="00E15EB7" w:rsidRPr="00A37E3A">
        <w:rPr>
          <w:color w:val="000000" w:themeColor="text1"/>
        </w:rPr>
        <w:t xml:space="preserve">provide </w:t>
      </w:r>
      <w:r w:rsidR="005D2F73" w:rsidRPr="00A37E3A">
        <w:rPr>
          <w:color w:val="000000" w:themeColor="text1"/>
        </w:rPr>
        <w:t>distinct smells</w:t>
      </w:r>
      <w:r w:rsidR="00E15EB7" w:rsidRPr="00A37E3A">
        <w:rPr>
          <w:color w:val="000000" w:themeColor="text1"/>
        </w:rPr>
        <w:t xml:space="preserve"> for </w:t>
      </w:r>
      <w:r w:rsidR="005B3950">
        <w:rPr>
          <w:color w:val="000000" w:themeColor="text1"/>
        </w:rPr>
        <w:t xml:space="preserve">the </w:t>
      </w:r>
      <w:r w:rsidR="00E15EB7" w:rsidRPr="00A37E3A">
        <w:rPr>
          <w:color w:val="000000" w:themeColor="text1"/>
        </w:rPr>
        <w:t xml:space="preserve">book. </w:t>
      </w:r>
      <w:r w:rsidR="00D84C68" w:rsidRPr="00A37E3A">
        <w:rPr>
          <w:color w:val="000000" w:themeColor="text1"/>
        </w:rPr>
        <w:t>F</w:t>
      </w:r>
      <w:r w:rsidR="00E15EB7" w:rsidRPr="00A37E3A">
        <w:rPr>
          <w:color w:val="000000" w:themeColor="text1"/>
        </w:rPr>
        <w:t>lipping</w:t>
      </w:r>
      <w:r w:rsidR="00D84C68" w:rsidRPr="00A37E3A">
        <w:rPr>
          <w:color w:val="000000" w:themeColor="text1"/>
        </w:rPr>
        <w:t xml:space="preserve"> through</w:t>
      </w:r>
      <w:r w:rsidR="00E15EB7" w:rsidRPr="00A37E3A">
        <w:rPr>
          <w:color w:val="000000" w:themeColor="text1"/>
        </w:rPr>
        <w:t xml:space="preserve"> books from</w:t>
      </w:r>
      <w:r w:rsidR="005D2F73" w:rsidRPr="00A37E3A">
        <w:rPr>
          <w:color w:val="000000" w:themeColor="text1"/>
        </w:rPr>
        <w:t xml:space="preserve"> </w:t>
      </w:r>
      <w:r w:rsidR="00E15EB7" w:rsidRPr="00A37E3A">
        <w:rPr>
          <w:color w:val="000000" w:themeColor="text1"/>
        </w:rPr>
        <w:t>d</w:t>
      </w:r>
      <w:r w:rsidR="005D2F73" w:rsidRPr="00A37E3A">
        <w:rPr>
          <w:color w:val="000000" w:themeColor="text1"/>
        </w:rPr>
        <w:t xml:space="preserve">ifferent </w:t>
      </w:r>
      <w:r w:rsidR="00D84C68" w:rsidRPr="00A37E3A">
        <w:rPr>
          <w:color w:val="000000" w:themeColor="text1"/>
        </w:rPr>
        <w:t>time periods</w:t>
      </w:r>
      <w:r w:rsidR="005D2F73" w:rsidRPr="00A37E3A">
        <w:rPr>
          <w:color w:val="000000" w:themeColor="text1"/>
        </w:rPr>
        <w:t xml:space="preserve"> </w:t>
      </w:r>
      <w:r w:rsidR="00E15EB7" w:rsidRPr="00A37E3A">
        <w:rPr>
          <w:color w:val="000000" w:themeColor="text1"/>
        </w:rPr>
        <w:t xml:space="preserve">also </w:t>
      </w:r>
      <w:r w:rsidR="007A6B8B" w:rsidRPr="00A37E3A">
        <w:rPr>
          <w:color w:val="000000" w:themeColor="text1"/>
        </w:rPr>
        <w:t xml:space="preserve">creates a </w:t>
      </w:r>
      <w:r w:rsidR="0032178A" w:rsidRPr="00A37E3A">
        <w:rPr>
          <w:color w:val="000000" w:themeColor="text1"/>
        </w:rPr>
        <w:t>scented</w:t>
      </w:r>
      <w:r w:rsidR="007A6B8B" w:rsidRPr="00A37E3A">
        <w:rPr>
          <w:color w:val="000000" w:themeColor="text1"/>
        </w:rPr>
        <w:t xml:space="preserve"> sensation </w:t>
      </w:r>
      <w:r w:rsidR="00BA3A83" w:rsidRPr="00A37E3A">
        <w:rPr>
          <w:color w:val="000000" w:themeColor="text1"/>
        </w:rPr>
        <w:t>for</w:t>
      </w:r>
      <w:r w:rsidR="007A6B8B" w:rsidRPr="00A37E3A">
        <w:rPr>
          <w:color w:val="000000" w:themeColor="text1"/>
        </w:rPr>
        <w:t xml:space="preserve"> the</w:t>
      </w:r>
      <w:r w:rsidR="003B60E7" w:rsidRPr="00A37E3A">
        <w:rPr>
          <w:color w:val="000000" w:themeColor="text1"/>
        </w:rPr>
        <w:t xml:space="preserve"> </w:t>
      </w:r>
      <w:r w:rsidR="0078027F" w:rsidRPr="00A37E3A">
        <w:rPr>
          <w:color w:val="000000" w:themeColor="text1"/>
        </w:rPr>
        <w:t>passing</w:t>
      </w:r>
      <w:r w:rsidR="003B60E7" w:rsidRPr="00A37E3A">
        <w:rPr>
          <w:color w:val="000000" w:themeColor="text1"/>
        </w:rPr>
        <w:t xml:space="preserve"> of</w:t>
      </w:r>
      <w:r w:rsidR="0078027F" w:rsidRPr="00A37E3A">
        <w:rPr>
          <w:color w:val="000000" w:themeColor="text1"/>
        </w:rPr>
        <w:t xml:space="preserve"> time. Touch is the most sensitive sense among the five</w:t>
      </w:r>
      <w:r w:rsidR="005303CD" w:rsidRPr="00A37E3A">
        <w:rPr>
          <w:rFonts w:hint="eastAsia"/>
          <w:color w:val="000000" w:themeColor="text1"/>
        </w:rPr>
        <w:t>;</w:t>
      </w:r>
      <w:r w:rsidR="005303CD" w:rsidRPr="00A37E3A">
        <w:rPr>
          <w:color w:val="000000" w:themeColor="text1"/>
        </w:rPr>
        <w:t xml:space="preserve"> </w:t>
      </w:r>
      <w:r w:rsidR="005303CD" w:rsidRPr="00A37E3A">
        <w:rPr>
          <w:rFonts w:hint="eastAsia"/>
          <w:color w:val="000000" w:themeColor="text1"/>
        </w:rPr>
        <w:t>s</w:t>
      </w:r>
      <w:r w:rsidR="0078027F" w:rsidRPr="00A37E3A">
        <w:rPr>
          <w:color w:val="000000" w:themeColor="text1"/>
        </w:rPr>
        <w:t xml:space="preserve">mooth, rough, warm, cold... touches are direct and full of character. Last but not least, </w:t>
      </w:r>
      <w:r w:rsidR="00D125A1" w:rsidRPr="00A37E3A">
        <w:rPr>
          <w:color w:val="000000" w:themeColor="text1"/>
        </w:rPr>
        <w:t xml:space="preserve">there is </w:t>
      </w:r>
      <w:r w:rsidR="0078027F" w:rsidRPr="00A37E3A">
        <w:rPr>
          <w:color w:val="000000" w:themeColor="text1"/>
        </w:rPr>
        <w:t>taste. Taste is an abstract experience here.</w:t>
      </w:r>
      <w:r w:rsidR="005303CD" w:rsidRPr="00A37E3A">
        <w:rPr>
          <w:color w:val="000000" w:themeColor="text1"/>
        </w:rPr>
        <w:t xml:space="preserve"> L</w:t>
      </w:r>
      <w:r w:rsidR="000860FE" w:rsidRPr="00A37E3A">
        <w:rPr>
          <w:color w:val="000000" w:themeColor="text1"/>
        </w:rPr>
        <w:t>u</w:t>
      </w:r>
      <w:r w:rsidR="005303CD" w:rsidRPr="00A37E3A">
        <w:rPr>
          <w:color w:val="000000" w:themeColor="text1"/>
        </w:rPr>
        <w:t xml:space="preserve"> indicates</w:t>
      </w:r>
      <w:r w:rsidR="0078027F" w:rsidRPr="00A37E3A">
        <w:rPr>
          <w:color w:val="000000" w:themeColor="text1"/>
        </w:rPr>
        <w:t xml:space="preserve"> </w:t>
      </w:r>
      <w:r w:rsidR="005303CD" w:rsidRPr="00A37E3A">
        <w:rPr>
          <w:color w:val="000000" w:themeColor="text1"/>
        </w:rPr>
        <w:t>t</w:t>
      </w:r>
      <w:r w:rsidR="00D125A1" w:rsidRPr="00A37E3A">
        <w:rPr>
          <w:color w:val="000000" w:themeColor="text1"/>
        </w:rPr>
        <w:t xml:space="preserve">he taste of books </w:t>
      </w:r>
      <w:r w:rsidR="0078027F" w:rsidRPr="00A37E3A">
        <w:rPr>
          <w:color w:val="000000" w:themeColor="text1"/>
        </w:rPr>
        <w:t xml:space="preserve">is a taste of beauty and spirits; it is related to aesthetics. </w:t>
      </w:r>
      <w:r w:rsidR="00D218D0" w:rsidRPr="00A37E3A">
        <w:rPr>
          <w:color w:val="000000" w:themeColor="text1"/>
        </w:rPr>
        <w:t>‘</w:t>
      </w:r>
      <w:r w:rsidR="0078027F" w:rsidRPr="00A37E3A">
        <w:rPr>
          <w:color w:val="000000" w:themeColor="text1"/>
        </w:rPr>
        <w:t xml:space="preserve">A good book must be able to </w:t>
      </w:r>
      <w:r w:rsidR="00D84C68" w:rsidRPr="00A37E3A">
        <w:rPr>
          <w:color w:val="000000" w:themeColor="text1"/>
        </w:rPr>
        <w:t>address t</w:t>
      </w:r>
      <w:r w:rsidR="0078027F" w:rsidRPr="00A37E3A">
        <w:rPr>
          <w:color w:val="000000" w:themeColor="text1"/>
        </w:rPr>
        <w:t xml:space="preserve">he other four senses before finally </w:t>
      </w:r>
      <w:r w:rsidR="00D84C68" w:rsidRPr="00A37E3A">
        <w:rPr>
          <w:color w:val="000000" w:themeColor="text1"/>
        </w:rPr>
        <w:t xml:space="preserve">being </w:t>
      </w:r>
      <w:r w:rsidR="0078027F" w:rsidRPr="00A37E3A">
        <w:rPr>
          <w:color w:val="000000" w:themeColor="text1"/>
        </w:rPr>
        <w:t>completed by ‘taste’, so the reader’s heart and soul can be fulfilled</w:t>
      </w:r>
      <w:r w:rsidR="00D218D0" w:rsidRPr="00A37E3A">
        <w:rPr>
          <w:color w:val="000000" w:themeColor="text1"/>
        </w:rPr>
        <w:t>’</w:t>
      </w:r>
      <w:r w:rsidR="005303CD" w:rsidRPr="00A37E3A">
        <w:rPr>
          <w:color w:val="000000" w:themeColor="text1"/>
        </w:rPr>
        <w:t xml:space="preserve"> </w:t>
      </w:r>
      <w:r w:rsidR="005303CD" w:rsidRPr="00A37E3A">
        <w:rPr>
          <w:color w:val="000000" w:themeColor="text1"/>
        </w:rPr>
        <w:fldChar w:fldCharType="begin" w:fldLock="1"/>
      </w:r>
      <w:r w:rsidR="000C6454" w:rsidRPr="00A37E3A">
        <w:rPr>
          <w:color w:val="000000" w:themeColor="text1"/>
        </w:rPr>
        <w:instrText>ADDIN CSL_CITATION {"citationItems":[{"id":"ITEM-1","itemData":{"URL":"https://www.zcool.com.cn/article/ZNTgyMTgw.html","accessed":{"date-parts":[["2020","5","22"]]},"author":[{"dropping-particle":"","family":"Lu","given":"Jingren","non-dropping-particle":"","parse-names":false,"suffix":""}],"id":"ITEM-1","issued":{"date-parts":[["2017"]]},"title":"</w:instrText>
      </w:r>
      <w:r w:rsidR="000C6454" w:rsidRPr="00A37E3A">
        <w:rPr>
          <w:rFonts w:ascii="SimSun" w:eastAsia="SimSun" w:hAnsi="SimSun" w:cs="SimSun" w:hint="eastAsia"/>
          <w:color w:val="000000" w:themeColor="text1"/>
        </w:rPr>
        <w:instrText>韩湛宁访谈书籍设计大师吕敬人（上）</w:instrText>
      </w:r>
      <w:r w:rsidR="000C6454" w:rsidRPr="00A37E3A">
        <w:rPr>
          <w:color w:val="000000" w:themeColor="text1"/>
        </w:rPr>
        <w:instrText>|</w:instrText>
      </w:r>
      <w:r w:rsidR="000C6454" w:rsidRPr="00A37E3A">
        <w:rPr>
          <w:rFonts w:ascii="SimSun" w:eastAsia="SimSun" w:hAnsi="SimSun" w:cs="SimSun" w:hint="eastAsia"/>
          <w:color w:val="000000" w:themeColor="text1"/>
        </w:rPr>
        <w:instrText>平面</w:instrText>
      </w:r>
      <w:r w:rsidR="000C6454" w:rsidRPr="00A37E3A">
        <w:rPr>
          <w:color w:val="000000" w:themeColor="text1"/>
        </w:rPr>
        <w:instrText>-</w:instrText>
      </w:r>
      <w:r w:rsidR="000C6454" w:rsidRPr="00A37E3A">
        <w:rPr>
          <w:rFonts w:ascii="SimSun" w:eastAsia="SimSun" w:hAnsi="SimSun" w:cs="SimSun" w:hint="eastAsia"/>
          <w:color w:val="000000" w:themeColor="text1"/>
        </w:rPr>
        <w:instrText>网页</w:instrText>
      </w:r>
      <w:r w:rsidR="000C6454" w:rsidRPr="00A37E3A">
        <w:rPr>
          <w:color w:val="000000" w:themeColor="text1"/>
        </w:rPr>
        <w:instrText>-</w:instrText>
      </w:r>
      <w:r w:rsidR="000C6454" w:rsidRPr="00A37E3A">
        <w:rPr>
          <w:rFonts w:ascii="SimSun" w:eastAsia="SimSun" w:hAnsi="SimSun" w:cs="SimSun" w:hint="eastAsia"/>
          <w:color w:val="000000" w:themeColor="text1"/>
        </w:rPr>
        <w:instrText>插画</w:instrText>
      </w:r>
      <w:r w:rsidR="000C6454" w:rsidRPr="00A37E3A">
        <w:rPr>
          <w:color w:val="000000" w:themeColor="text1"/>
        </w:rPr>
        <w:instrText>|</w:instrText>
      </w:r>
      <w:r w:rsidR="000C6454" w:rsidRPr="00A37E3A">
        <w:rPr>
          <w:rFonts w:ascii="SimSun" w:eastAsia="SimSun" w:hAnsi="SimSun" w:cs="SimSun" w:hint="eastAsia"/>
          <w:color w:val="000000" w:themeColor="text1"/>
        </w:rPr>
        <w:instrText>专访</w:instrText>
      </w:r>
      <w:r w:rsidR="000C6454" w:rsidRPr="00A37E3A">
        <w:rPr>
          <w:color w:val="000000" w:themeColor="text1"/>
        </w:rPr>
        <w:instrText>|</w:instrText>
      </w:r>
      <w:r w:rsidR="000C6454" w:rsidRPr="00A37E3A">
        <w:rPr>
          <w:rFonts w:ascii="SimSun" w:eastAsia="SimSun" w:hAnsi="SimSun" w:cs="SimSun" w:hint="eastAsia"/>
          <w:color w:val="000000" w:themeColor="text1"/>
        </w:rPr>
        <w:instrText>站酷网</w:instrText>
      </w:r>
      <w:r w:rsidR="000C6454" w:rsidRPr="00A37E3A">
        <w:rPr>
          <w:color w:val="000000" w:themeColor="text1"/>
        </w:rPr>
        <w:instrText xml:space="preserve"> - </w:instrText>
      </w:r>
      <w:r w:rsidR="000C6454" w:rsidRPr="00A37E3A">
        <w:rPr>
          <w:rFonts w:ascii="SimSun" w:eastAsia="SimSun" w:hAnsi="SimSun" w:cs="SimSun" w:hint="eastAsia"/>
          <w:color w:val="000000" w:themeColor="text1"/>
        </w:rPr>
        <w:instrText>原创文章</w:instrText>
      </w:r>
      <w:r w:rsidR="000C6454" w:rsidRPr="00A37E3A">
        <w:rPr>
          <w:color w:val="000000" w:themeColor="text1"/>
        </w:rPr>
        <w:instrText xml:space="preserve"> - </w:instrText>
      </w:r>
      <w:r w:rsidR="000C6454" w:rsidRPr="00A37E3A">
        <w:rPr>
          <w:rFonts w:ascii="SimSun" w:eastAsia="SimSun" w:hAnsi="SimSun" w:cs="SimSun" w:hint="eastAsia"/>
          <w:color w:val="000000" w:themeColor="text1"/>
        </w:rPr>
        <w:instrText>站酷</w:instrText>
      </w:r>
      <w:r w:rsidR="000C6454" w:rsidRPr="00A37E3A">
        <w:rPr>
          <w:color w:val="000000" w:themeColor="text1"/>
        </w:rPr>
        <w:instrText xml:space="preserve"> (ZCOOL)","type":"webpage"},"uris":["http://www.mendeley.com/documents/?uuid=e0cc6a05-6637-4a61-b37f-5fbcf0af9b31"]}],"mendeley":{"formattedCitation":"(Lu, 2017)","plainTextFormattedCitation":"(Lu, 2017)","previouslyFormattedCitation":"(Lu, 2017)"},"properties":{"noteIndex":0},"schema":"https://github.com/citation-style-language/schema/raw/master/csl-citation.json"}</w:instrText>
      </w:r>
      <w:r w:rsidR="005303CD" w:rsidRPr="00A37E3A">
        <w:rPr>
          <w:color w:val="000000" w:themeColor="text1"/>
        </w:rPr>
        <w:fldChar w:fldCharType="separate"/>
      </w:r>
      <w:r w:rsidR="000C6454" w:rsidRPr="00A37E3A">
        <w:rPr>
          <w:noProof/>
          <w:color w:val="000000" w:themeColor="text1"/>
        </w:rPr>
        <w:t>(Lu, 2017)</w:t>
      </w:r>
      <w:r w:rsidR="005303CD" w:rsidRPr="00A37E3A">
        <w:rPr>
          <w:color w:val="000000" w:themeColor="text1"/>
        </w:rPr>
        <w:fldChar w:fldCharType="end"/>
      </w:r>
      <w:r w:rsidR="0078027F" w:rsidRPr="00A37E3A">
        <w:rPr>
          <w:color w:val="000000" w:themeColor="text1"/>
        </w:rPr>
        <w:t xml:space="preserve">. Therefore, book design is not flattened or superficial. Lu’s teacher </w:t>
      </w:r>
      <w:proofErr w:type="spellStart"/>
      <w:r w:rsidR="0078027F" w:rsidRPr="00A37E3A">
        <w:rPr>
          <w:color w:val="000000" w:themeColor="text1"/>
        </w:rPr>
        <w:t>Sugiura</w:t>
      </w:r>
      <w:proofErr w:type="spellEnd"/>
      <w:r w:rsidR="0078027F" w:rsidRPr="00A37E3A">
        <w:rPr>
          <w:color w:val="000000" w:themeColor="text1"/>
        </w:rPr>
        <w:t xml:space="preserve"> Kohei once told him that ‘the five senses </w:t>
      </w:r>
      <w:r w:rsidR="00B72286" w:rsidRPr="00A37E3A">
        <w:rPr>
          <w:color w:val="000000" w:themeColor="text1"/>
        </w:rPr>
        <w:t>are</w:t>
      </w:r>
      <w:r w:rsidR="0078027F" w:rsidRPr="00A37E3A">
        <w:rPr>
          <w:color w:val="000000" w:themeColor="text1"/>
        </w:rPr>
        <w:t xml:space="preserve"> where book design should start with and ponder upon’</w:t>
      </w:r>
      <w:r w:rsidR="005303CD" w:rsidRPr="00A37E3A">
        <w:rPr>
          <w:color w:val="000000" w:themeColor="text1"/>
        </w:rPr>
        <w:fldChar w:fldCharType="begin" w:fldLock="1"/>
      </w:r>
      <w:r w:rsidR="000C6454" w:rsidRPr="00A37E3A">
        <w:rPr>
          <w:color w:val="000000" w:themeColor="text1"/>
        </w:rPr>
        <w:instrText>ADDIN CSL_CITATION {"citationItems":[{"id":"ITEM-1","itemData":{"URL":"https://www.zcool.com.cn/article/ZNTgyMTgw.html","accessed":{"date-parts":[["2020","5","22"]]},"author":[{"dropping-particle":"","family":"Lu","given":"Jingren","non-dropping-particle":"","parse-names":false,"suffix":""}],"id":"ITEM-1","issued":{"date-parts":[["2017"]]},"title":"</w:instrText>
      </w:r>
      <w:r w:rsidR="000C6454" w:rsidRPr="00A37E3A">
        <w:rPr>
          <w:rFonts w:ascii="SimSun" w:eastAsia="SimSun" w:hAnsi="SimSun" w:cs="SimSun" w:hint="eastAsia"/>
          <w:color w:val="000000" w:themeColor="text1"/>
        </w:rPr>
        <w:instrText>韩湛宁访谈书籍设计大师吕敬人（上）</w:instrText>
      </w:r>
      <w:r w:rsidR="000C6454" w:rsidRPr="00A37E3A">
        <w:rPr>
          <w:color w:val="000000" w:themeColor="text1"/>
        </w:rPr>
        <w:instrText>|</w:instrText>
      </w:r>
      <w:r w:rsidR="000C6454" w:rsidRPr="00A37E3A">
        <w:rPr>
          <w:rFonts w:ascii="SimSun" w:eastAsia="SimSun" w:hAnsi="SimSun" w:cs="SimSun" w:hint="eastAsia"/>
          <w:color w:val="000000" w:themeColor="text1"/>
        </w:rPr>
        <w:instrText>平面</w:instrText>
      </w:r>
      <w:r w:rsidR="000C6454" w:rsidRPr="00A37E3A">
        <w:rPr>
          <w:color w:val="000000" w:themeColor="text1"/>
        </w:rPr>
        <w:instrText>-</w:instrText>
      </w:r>
      <w:r w:rsidR="000C6454" w:rsidRPr="00A37E3A">
        <w:rPr>
          <w:rFonts w:ascii="SimSun" w:eastAsia="SimSun" w:hAnsi="SimSun" w:cs="SimSun" w:hint="eastAsia"/>
          <w:color w:val="000000" w:themeColor="text1"/>
        </w:rPr>
        <w:instrText>网页</w:instrText>
      </w:r>
      <w:r w:rsidR="000C6454" w:rsidRPr="00A37E3A">
        <w:rPr>
          <w:color w:val="000000" w:themeColor="text1"/>
        </w:rPr>
        <w:instrText>-</w:instrText>
      </w:r>
      <w:r w:rsidR="000C6454" w:rsidRPr="00A37E3A">
        <w:rPr>
          <w:rFonts w:ascii="SimSun" w:eastAsia="SimSun" w:hAnsi="SimSun" w:cs="SimSun" w:hint="eastAsia"/>
          <w:color w:val="000000" w:themeColor="text1"/>
        </w:rPr>
        <w:instrText>插画</w:instrText>
      </w:r>
      <w:r w:rsidR="000C6454" w:rsidRPr="00A37E3A">
        <w:rPr>
          <w:color w:val="000000" w:themeColor="text1"/>
        </w:rPr>
        <w:instrText>|</w:instrText>
      </w:r>
      <w:r w:rsidR="000C6454" w:rsidRPr="00A37E3A">
        <w:rPr>
          <w:rFonts w:ascii="SimSun" w:eastAsia="SimSun" w:hAnsi="SimSun" w:cs="SimSun" w:hint="eastAsia"/>
          <w:color w:val="000000" w:themeColor="text1"/>
        </w:rPr>
        <w:instrText>专访</w:instrText>
      </w:r>
      <w:r w:rsidR="000C6454" w:rsidRPr="00A37E3A">
        <w:rPr>
          <w:color w:val="000000" w:themeColor="text1"/>
        </w:rPr>
        <w:instrText>|</w:instrText>
      </w:r>
      <w:r w:rsidR="000C6454" w:rsidRPr="00A37E3A">
        <w:rPr>
          <w:rFonts w:ascii="SimSun" w:eastAsia="SimSun" w:hAnsi="SimSun" w:cs="SimSun" w:hint="eastAsia"/>
          <w:color w:val="000000" w:themeColor="text1"/>
        </w:rPr>
        <w:instrText>站酷网</w:instrText>
      </w:r>
      <w:r w:rsidR="000C6454" w:rsidRPr="00A37E3A">
        <w:rPr>
          <w:color w:val="000000" w:themeColor="text1"/>
        </w:rPr>
        <w:instrText xml:space="preserve"> - </w:instrText>
      </w:r>
      <w:r w:rsidR="000C6454" w:rsidRPr="00A37E3A">
        <w:rPr>
          <w:rFonts w:ascii="SimSun" w:eastAsia="SimSun" w:hAnsi="SimSun" w:cs="SimSun" w:hint="eastAsia"/>
          <w:color w:val="000000" w:themeColor="text1"/>
        </w:rPr>
        <w:instrText>原创文章</w:instrText>
      </w:r>
      <w:r w:rsidR="000C6454" w:rsidRPr="00A37E3A">
        <w:rPr>
          <w:color w:val="000000" w:themeColor="text1"/>
        </w:rPr>
        <w:instrText xml:space="preserve"> - </w:instrText>
      </w:r>
      <w:r w:rsidR="000C6454" w:rsidRPr="00A37E3A">
        <w:rPr>
          <w:rFonts w:ascii="SimSun" w:eastAsia="SimSun" w:hAnsi="SimSun" w:cs="SimSun" w:hint="eastAsia"/>
          <w:color w:val="000000" w:themeColor="text1"/>
        </w:rPr>
        <w:instrText>站酷</w:instrText>
      </w:r>
      <w:r w:rsidR="000C6454" w:rsidRPr="00A37E3A">
        <w:rPr>
          <w:color w:val="000000" w:themeColor="text1"/>
        </w:rPr>
        <w:instrText xml:space="preserve"> (ZCOOL)","type":"webpage"},"uris":["http://www.mendeley.com/documents/?uuid=e0cc6a05-6637-4a61-b37f-5fbcf0af9b31"]}],"mendeley":{"formattedCitation":"(Lu, 2017)","manualFormatting":"(Lu, 2017)","plainTextFormattedCitation":"(Lu, 2017)","previouslyFormattedCitation":"(Lu, 2017)"},"properties":{"noteIndex":0},"schema":"https://github.com/citation-style-language/schema/raw/master/csl-citation.json"}</w:instrText>
      </w:r>
      <w:r w:rsidR="005303CD" w:rsidRPr="00A37E3A">
        <w:rPr>
          <w:color w:val="000000" w:themeColor="text1"/>
        </w:rPr>
        <w:fldChar w:fldCharType="separate"/>
      </w:r>
      <w:r w:rsidR="005303CD" w:rsidRPr="00A37E3A">
        <w:rPr>
          <w:noProof/>
          <w:color w:val="000000" w:themeColor="text1"/>
        </w:rPr>
        <w:t>(L</w:t>
      </w:r>
      <w:r w:rsidR="00BF36A5" w:rsidRPr="00A37E3A">
        <w:rPr>
          <w:noProof/>
          <w:color w:val="000000" w:themeColor="text1"/>
        </w:rPr>
        <w:t>u</w:t>
      </w:r>
      <w:r w:rsidR="005303CD" w:rsidRPr="00A37E3A">
        <w:rPr>
          <w:noProof/>
          <w:color w:val="000000" w:themeColor="text1"/>
        </w:rPr>
        <w:t>, 2017)</w:t>
      </w:r>
      <w:r w:rsidR="005303CD" w:rsidRPr="00A37E3A">
        <w:rPr>
          <w:color w:val="000000" w:themeColor="text1"/>
        </w:rPr>
        <w:fldChar w:fldCharType="end"/>
      </w:r>
      <w:r w:rsidR="005303CD" w:rsidRPr="00A37E3A">
        <w:rPr>
          <w:color w:val="000000" w:themeColor="text1"/>
        </w:rPr>
        <w:t>.</w:t>
      </w:r>
      <w:r w:rsidR="0078027F" w:rsidRPr="00A37E3A">
        <w:rPr>
          <w:color w:val="000000" w:themeColor="text1"/>
        </w:rPr>
        <w:t xml:space="preserve"> </w:t>
      </w:r>
    </w:p>
    <w:p w14:paraId="29DC5CBB" w14:textId="0292438B" w:rsidR="0078027F" w:rsidRPr="00A37E3A" w:rsidRDefault="0078027F" w:rsidP="00775887">
      <w:pPr>
        <w:rPr>
          <w:rFonts w:eastAsia="SimSun"/>
          <w:color w:val="000000" w:themeColor="text1"/>
        </w:rPr>
      </w:pPr>
      <w:r w:rsidRPr="00A37E3A">
        <w:rPr>
          <w:color w:val="000000" w:themeColor="text1"/>
        </w:rPr>
        <w:t xml:space="preserve">Although the ‘books’ five sense’ proposed by Lu applies to all kinds of books, it </w:t>
      </w:r>
      <w:r w:rsidR="00E15EB7" w:rsidRPr="00A37E3A">
        <w:rPr>
          <w:color w:val="000000" w:themeColor="text1"/>
        </w:rPr>
        <w:t xml:space="preserve">is particularly relevant for </w:t>
      </w:r>
      <w:r w:rsidR="00E84C71" w:rsidRPr="00A37E3A">
        <w:rPr>
          <w:color w:val="000000" w:themeColor="text1"/>
        </w:rPr>
        <w:t>unflattened</w:t>
      </w:r>
      <w:r w:rsidRPr="00A37E3A">
        <w:rPr>
          <w:color w:val="000000" w:themeColor="text1"/>
        </w:rPr>
        <w:t xml:space="preserve"> picturebooks</w:t>
      </w:r>
      <w:r w:rsidR="00E15EB7" w:rsidRPr="00A37E3A">
        <w:rPr>
          <w:color w:val="000000" w:themeColor="text1"/>
        </w:rPr>
        <w:t>. F</w:t>
      </w:r>
      <w:r w:rsidRPr="00A37E3A">
        <w:rPr>
          <w:rFonts w:eastAsia="SimSun"/>
          <w:color w:val="000000" w:themeColor="text1"/>
        </w:rPr>
        <w:t xml:space="preserve">irstly, </w:t>
      </w:r>
      <w:r w:rsidR="00E84C71" w:rsidRPr="00A37E3A">
        <w:rPr>
          <w:rFonts w:eastAsia="SimSun"/>
          <w:color w:val="000000" w:themeColor="text1"/>
        </w:rPr>
        <w:t>unflattened</w:t>
      </w:r>
      <w:r w:rsidRPr="00A37E3A">
        <w:rPr>
          <w:rFonts w:eastAsia="SimSun"/>
          <w:color w:val="000000" w:themeColor="text1"/>
        </w:rPr>
        <w:t xml:space="preserve"> picturebooks provide their readers with active reading experiences that seek to strengthen the narrative reading experience by engaging other sensory modalities.</w:t>
      </w:r>
    </w:p>
    <w:p w14:paraId="6A2B6BEE" w14:textId="0CC21AAD" w:rsidR="00C41FFE" w:rsidRPr="00A37E3A" w:rsidRDefault="00E461FA" w:rsidP="00775887">
      <w:pPr>
        <w:rPr>
          <w:rFonts w:eastAsia="SimSun"/>
          <w:color w:val="000000" w:themeColor="text1"/>
        </w:rPr>
      </w:pPr>
      <w:r w:rsidRPr="00A37E3A">
        <w:rPr>
          <w:rFonts w:eastAsia="SimSun"/>
          <w:color w:val="000000" w:themeColor="text1"/>
        </w:rPr>
        <w:t xml:space="preserve">Secondly, the book as an object is as important as the images and text and shares </w:t>
      </w:r>
      <w:r w:rsidR="00DB56A0" w:rsidRPr="00A37E3A">
        <w:rPr>
          <w:rFonts w:eastAsia="SimSun"/>
          <w:color w:val="000000" w:themeColor="text1"/>
        </w:rPr>
        <w:t xml:space="preserve">in </w:t>
      </w:r>
      <w:r w:rsidRPr="00A37E3A">
        <w:rPr>
          <w:rFonts w:eastAsia="SimSun"/>
          <w:color w:val="000000" w:themeColor="text1"/>
        </w:rPr>
        <w:t xml:space="preserve">the narrative responsibility. </w:t>
      </w:r>
      <w:r w:rsidR="00DB56A0" w:rsidRPr="00A37E3A">
        <w:rPr>
          <w:rFonts w:eastAsia="SimSun"/>
          <w:color w:val="000000" w:themeColor="text1"/>
        </w:rPr>
        <w:t xml:space="preserve">Three main attributes </w:t>
      </w:r>
      <w:r w:rsidRPr="00A37E3A">
        <w:rPr>
          <w:rFonts w:eastAsia="SimSun"/>
          <w:color w:val="000000" w:themeColor="text1"/>
        </w:rPr>
        <w:t xml:space="preserve">of the </w:t>
      </w:r>
      <w:r w:rsidR="000F3981" w:rsidRPr="00A37E3A">
        <w:rPr>
          <w:rFonts w:eastAsia="SimSun"/>
          <w:color w:val="000000" w:themeColor="text1"/>
        </w:rPr>
        <w:t>book-object</w:t>
      </w:r>
      <w:r w:rsidRPr="00A37E3A">
        <w:rPr>
          <w:rFonts w:eastAsia="SimSun"/>
          <w:color w:val="000000" w:themeColor="text1"/>
        </w:rPr>
        <w:t xml:space="preserve"> can be used to produce an </w:t>
      </w:r>
      <w:r w:rsidR="00E84C71" w:rsidRPr="00A37E3A">
        <w:rPr>
          <w:rFonts w:eastAsia="SimSun"/>
          <w:color w:val="000000" w:themeColor="text1"/>
        </w:rPr>
        <w:t>unflattened</w:t>
      </w:r>
      <w:r w:rsidRPr="00A37E3A">
        <w:rPr>
          <w:rFonts w:eastAsia="SimSun"/>
          <w:color w:val="000000" w:themeColor="text1"/>
        </w:rPr>
        <w:t xml:space="preserve"> experience</w:t>
      </w:r>
      <w:r w:rsidR="00DB56A0" w:rsidRPr="00A37E3A">
        <w:rPr>
          <w:rFonts w:eastAsia="SimSun"/>
          <w:color w:val="000000" w:themeColor="text1"/>
        </w:rPr>
        <w:t xml:space="preserve">: </w:t>
      </w:r>
      <w:r w:rsidR="002C2C81" w:rsidRPr="00A37E3A">
        <w:rPr>
          <w:rFonts w:eastAsia="SimSun"/>
          <w:color w:val="000000" w:themeColor="text1"/>
        </w:rPr>
        <w:t xml:space="preserve">spatiality to represent the fictional spaces into the real world and produce a more immersive experience, </w:t>
      </w:r>
      <w:r w:rsidRPr="00A37E3A">
        <w:rPr>
          <w:rFonts w:eastAsia="SimSun"/>
          <w:color w:val="000000" w:themeColor="text1"/>
        </w:rPr>
        <w:t xml:space="preserve">materiality to extend the reading experience by introducing the sense of touch, and dynamics to enhance the interactive experience with the book. Together, these serve the content of the story and produce a sensorial and participatory reading experience. </w:t>
      </w:r>
    </w:p>
    <w:p w14:paraId="2D4BA577" w14:textId="2D71A8E0" w:rsidR="00ED1B16" w:rsidRPr="00A37E3A" w:rsidRDefault="00E461FA" w:rsidP="00775887">
      <w:pPr>
        <w:rPr>
          <w:rFonts w:eastAsia="SimSun"/>
          <w:color w:val="000000" w:themeColor="text1"/>
        </w:rPr>
      </w:pPr>
      <w:r w:rsidRPr="00A37E3A">
        <w:rPr>
          <w:rFonts w:eastAsia="SimSun"/>
          <w:color w:val="000000" w:themeColor="text1"/>
        </w:rPr>
        <w:t xml:space="preserve">Thirdly, from the analysis of these cases, </w:t>
      </w:r>
      <w:r w:rsidR="00C41FFE" w:rsidRPr="00A37E3A">
        <w:rPr>
          <w:rFonts w:eastAsia="SimSun"/>
          <w:color w:val="000000" w:themeColor="text1"/>
        </w:rPr>
        <w:t>we may</w:t>
      </w:r>
      <w:r w:rsidRPr="00A37E3A">
        <w:rPr>
          <w:rFonts w:eastAsia="SimSun"/>
          <w:color w:val="000000" w:themeColor="text1"/>
        </w:rPr>
        <w:t xml:space="preserve"> conclude that there are many possibilities </w:t>
      </w:r>
      <w:r w:rsidR="006B2B09" w:rsidRPr="00A37E3A">
        <w:rPr>
          <w:rFonts w:eastAsia="SimSun"/>
          <w:color w:val="000000" w:themeColor="text1"/>
        </w:rPr>
        <w:t xml:space="preserve">and choices of mechanisms </w:t>
      </w:r>
      <w:r w:rsidRPr="00A37E3A">
        <w:rPr>
          <w:rFonts w:eastAsia="SimSun"/>
          <w:color w:val="000000" w:themeColor="text1"/>
        </w:rPr>
        <w:t xml:space="preserve">for designing </w:t>
      </w:r>
      <w:r w:rsidR="00E84C71" w:rsidRPr="00A37E3A">
        <w:rPr>
          <w:rFonts w:eastAsia="SimSun"/>
          <w:color w:val="000000" w:themeColor="text1"/>
        </w:rPr>
        <w:t>unflattened</w:t>
      </w:r>
      <w:r w:rsidRPr="00A37E3A">
        <w:rPr>
          <w:rFonts w:eastAsia="SimSun"/>
          <w:color w:val="000000" w:themeColor="text1"/>
        </w:rPr>
        <w:t xml:space="preserve"> picturebooks. As Smith claims: ‘The mechanics of creating order is not the end, but the means of self-expression. Structuring books, as with any artistic technique, must be mastered so that it becomes second nature’</w:t>
      </w:r>
      <w:r w:rsidR="000C6454" w:rsidRPr="00A37E3A">
        <w:rPr>
          <w:rFonts w:eastAsia="SimSun"/>
          <w:color w:val="000000" w:themeColor="text1"/>
        </w:rPr>
        <w:fldChar w:fldCharType="begin" w:fldLock="1"/>
      </w:r>
      <w:r w:rsidR="0042673D" w:rsidRPr="00A37E3A">
        <w:rPr>
          <w:rFonts w:eastAsia="SimSun"/>
          <w:color w:val="000000" w:themeColor="text1"/>
        </w:rPr>
        <w:instrText>ADDIN CSL_CITATION {"citationItems":[{"id":"ITEM-1","itemData":{"ISBN":"0963768212","abstract":"3rd ed. \"Book 95.\" Introduction -- The book as physical object -- Display -- Picture relationships -- Movement -- Syntactical pages -- Structure and composition.","author":[{"dropping-particle":"","family":"Smith","given":"Keith A.","non-dropping-particle":"","parse-names":false,"suffix":""}],"id":"ITEM-1","issued":{"date-parts":[["1994"]]},"number-of-pages":"238","publisher":"Keith A. Smith Books","publisher-place":"Rochester, N.Y.","title":"Structure of the visual book","type":"book"},"locator":"forward","uris":["http://www.mendeley.com/documents/?uuid=cb5fd595-f77c-38e6-a169-d17f29ff3990"]}],"mendeley":{"formattedCitation":"(Smith, 1994, p. forward)","plainTextFormattedCitation":"(Smith, 1994, p. forward)","previouslyFormattedCitation":"(Smith, 1994, p. forward)"},"properties":{"noteIndex":0},"schema":"https://github.com/citation-style-language/schema/raw/master/csl-citation.json"}</w:instrText>
      </w:r>
      <w:r w:rsidR="000C6454" w:rsidRPr="00A37E3A">
        <w:rPr>
          <w:rFonts w:eastAsia="SimSun"/>
          <w:color w:val="000000" w:themeColor="text1"/>
        </w:rPr>
        <w:fldChar w:fldCharType="separate"/>
      </w:r>
      <w:r w:rsidR="000C6454" w:rsidRPr="00A37E3A">
        <w:rPr>
          <w:rFonts w:eastAsia="SimSun"/>
          <w:noProof/>
          <w:color w:val="000000" w:themeColor="text1"/>
        </w:rPr>
        <w:t>(Smith, 1994, p. forward)</w:t>
      </w:r>
      <w:r w:rsidR="000C6454" w:rsidRPr="00A37E3A">
        <w:rPr>
          <w:rFonts w:eastAsia="SimSun"/>
          <w:color w:val="000000" w:themeColor="text1"/>
        </w:rPr>
        <w:fldChar w:fldCharType="end"/>
      </w:r>
      <w:r w:rsidRPr="00A37E3A">
        <w:rPr>
          <w:rFonts w:eastAsia="SimSun"/>
          <w:color w:val="000000" w:themeColor="text1"/>
        </w:rPr>
        <w:t xml:space="preserve">. Moreover, not all books that use these mechanisms will be regarded as </w:t>
      </w:r>
      <w:r w:rsidR="00E84C71" w:rsidRPr="00A37E3A">
        <w:rPr>
          <w:rFonts w:eastAsia="SimSun"/>
          <w:color w:val="000000" w:themeColor="text1"/>
        </w:rPr>
        <w:t>unflattened</w:t>
      </w:r>
      <w:r w:rsidRPr="00A37E3A">
        <w:rPr>
          <w:rFonts w:eastAsia="SimSun"/>
          <w:color w:val="000000" w:themeColor="text1"/>
        </w:rPr>
        <w:t xml:space="preserve"> picturebooks. To implement </w:t>
      </w:r>
      <w:r w:rsidR="00E84C71" w:rsidRPr="00A37E3A">
        <w:rPr>
          <w:rFonts w:eastAsia="SimSun"/>
          <w:color w:val="000000" w:themeColor="text1"/>
        </w:rPr>
        <w:t>unflattened</w:t>
      </w:r>
      <w:r w:rsidRPr="00A37E3A">
        <w:rPr>
          <w:rFonts w:eastAsia="SimSun"/>
          <w:color w:val="000000" w:themeColor="text1"/>
        </w:rPr>
        <w:t xml:space="preserve"> design, the materiality, spatiality and dynamics of a picturebook must be carefully considered and innovated upon to produce a coherent, engaging and more fully sensorial reading experience. This role is distinct from serving only </w:t>
      </w:r>
      <w:r w:rsidR="00BB7546" w:rsidRPr="00A37E3A">
        <w:rPr>
          <w:rFonts w:eastAsia="SimSun"/>
          <w:color w:val="000000" w:themeColor="text1"/>
        </w:rPr>
        <w:t xml:space="preserve">as </w:t>
      </w:r>
      <w:r w:rsidRPr="00A37E3A">
        <w:rPr>
          <w:rFonts w:eastAsia="SimSun"/>
          <w:color w:val="000000" w:themeColor="text1"/>
        </w:rPr>
        <w:t xml:space="preserve">entertainment. </w:t>
      </w:r>
      <w:r w:rsidR="00BB7546" w:rsidRPr="00A37E3A">
        <w:rPr>
          <w:rFonts w:eastAsia="SimSun"/>
          <w:color w:val="000000" w:themeColor="text1"/>
        </w:rPr>
        <w:t xml:space="preserve">Having explored </w:t>
      </w:r>
      <w:r w:rsidRPr="00A37E3A">
        <w:rPr>
          <w:rFonts w:eastAsia="SimSun"/>
          <w:color w:val="000000" w:themeColor="text1"/>
        </w:rPr>
        <w:t xml:space="preserve">the possibilities of </w:t>
      </w:r>
      <w:r w:rsidR="00E84C71" w:rsidRPr="00A37E3A">
        <w:rPr>
          <w:rFonts w:eastAsia="SimSun"/>
          <w:color w:val="000000" w:themeColor="text1"/>
        </w:rPr>
        <w:t>unflattened</w:t>
      </w:r>
      <w:r w:rsidRPr="00A37E3A">
        <w:rPr>
          <w:rFonts w:eastAsia="SimSun"/>
          <w:color w:val="000000" w:themeColor="text1"/>
        </w:rPr>
        <w:t xml:space="preserve"> picturebooks, I will discuss the specific design methods in the next chapter.</w:t>
      </w:r>
    </w:p>
    <w:p w14:paraId="5FBAA915" w14:textId="77777777" w:rsidR="00532017" w:rsidRPr="00A37E3A" w:rsidRDefault="00532017">
      <w:pPr>
        <w:spacing w:after="0" w:line="240" w:lineRule="auto"/>
        <w:rPr>
          <w:rFonts w:eastAsia="Arial"/>
          <w:b/>
          <w:color w:val="000000" w:themeColor="text1"/>
          <w:sz w:val="32"/>
          <w:szCs w:val="40"/>
        </w:rPr>
      </w:pPr>
      <w:bookmarkStart w:id="341" w:name="_Toc36656682"/>
      <w:bookmarkStart w:id="342" w:name="_Toc36656730"/>
      <w:bookmarkStart w:id="343" w:name="_Toc36656756"/>
      <w:bookmarkStart w:id="344" w:name="_Toc36656930"/>
      <w:bookmarkStart w:id="345" w:name="_Toc36657201"/>
      <w:r w:rsidRPr="00A37E3A">
        <w:rPr>
          <w:rFonts w:eastAsia="Arial"/>
          <w:color w:val="000000" w:themeColor="text1"/>
        </w:rPr>
        <w:br w:type="page"/>
      </w:r>
    </w:p>
    <w:p w14:paraId="67CAD487" w14:textId="0B127FBA" w:rsidR="00ED1B16" w:rsidRPr="00A37E3A" w:rsidRDefault="00ED1B16" w:rsidP="00ED1B16">
      <w:pPr>
        <w:pStyle w:val="Heading1"/>
        <w:rPr>
          <w:color w:val="000000" w:themeColor="text1"/>
        </w:rPr>
      </w:pPr>
      <w:bookmarkStart w:id="346" w:name="_Toc64141150"/>
      <w:r w:rsidRPr="00A37E3A">
        <w:rPr>
          <w:color w:val="000000" w:themeColor="text1"/>
        </w:rPr>
        <w:t xml:space="preserve">Critical examination of </w:t>
      </w:r>
      <w:r w:rsidR="007E5E8C" w:rsidRPr="00A37E3A">
        <w:rPr>
          <w:color w:val="000000" w:themeColor="text1"/>
        </w:rPr>
        <w:t xml:space="preserve">Bruno </w:t>
      </w:r>
      <w:r w:rsidR="00C6781E" w:rsidRPr="00A37E3A">
        <w:rPr>
          <w:color w:val="000000" w:themeColor="text1"/>
        </w:rPr>
        <w:t>Munari’s unflattened</w:t>
      </w:r>
      <w:r w:rsidRPr="00A37E3A">
        <w:rPr>
          <w:color w:val="000000" w:themeColor="text1"/>
        </w:rPr>
        <w:t xml:space="preserve"> </w:t>
      </w:r>
      <w:r w:rsidRPr="00A37E3A">
        <w:rPr>
          <w:rFonts w:hint="eastAsia"/>
          <w:color w:val="000000" w:themeColor="text1"/>
        </w:rPr>
        <w:t>design</w:t>
      </w:r>
      <w:r w:rsidRPr="00A37E3A">
        <w:rPr>
          <w:color w:val="000000" w:themeColor="text1"/>
        </w:rPr>
        <w:t xml:space="preserve"> methods</w:t>
      </w:r>
      <w:bookmarkEnd w:id="346"/>
      <w:r w:rsidRPr="00A37E3A">
        <w:rPr>
          <w:color w:val="000000" w:themeColor="text1"/>
        </w:rPr>
        <w:t xml:space="preserve"> </w:t>
      </w:r>
      <w:bookmarkEnd w:id="341"/>
      <w:bookmarkEnd w:id="342"/>
      <w:bookmarkEnd w:id="343"/>
      <w:bookmarkEnd w:id="344"/>
      <w:bookmarkEnd w:id="345"/>
    </w:p>
    <w:p w14:paraId="4AFB3DEF" w14:textId="1A27A050" w:rsidR="00F06E7B" w:rsidRPr="00A37E3A" w:rsidRDefault="00F06E7B" w:rsidP="00F06E7B">
      <w:pPr>
        <w:rPr>
          <w:color w:val="000000" w:themeColor="text1"/>
        </w:rPr>
      </w:pPr>
      <w:r w:rsidRPr="00A37E3A">
        <w:rPr>
          <w:color w:val="000000" w:themeColor="text1"/>
        </w:rPr>
        <w:t xml:space="preserve">Bruno Munari (1907-1988) has been regarded as a prodigy in Italian design history and is often referred to as a ‘Total Artist’ (Claudio </w:t>
      </w:r>
      <w:proofErr w:type="spellStart"/>
      <w:r w:rsidRPr="00A37E3A">
        <w:rPr>
          <w:color w:val="000000" w:themeColor="text1"/>
        </w:rPr>
        <w:t>Cerritelli</w:t>
      </w:r>
      <w:proofErr w:type="spellEnd"/>
      <w:r w:rsidRPr="00A37E3A">
        <w:rPr>
          <w:color w:val="000000" w:themeColor="text1"/>
        </w:rPr>
        <w:t>, 2017). He was an art practitioner, a great thinker and a versatile artist who made remarkable achievements in many fields, including</w:t>
      </w:r>
      <w:r w:rsidR="005B3950">
        <w:rPr>
          <w:color w:val="000000" w:themeColor="text1"/>
        </w:rPr>
        <w:t xml:space="preserve">: </w:t>
      </w:r>
      <w:r w:rsidRPr="00A37E3A">
        <w:rPr>
          <w:color w:val="000000" w:themeColor="text1"/>
        </w:rPr>
        <w:t xml:space="preserve">graphic design, fine art, photography, film, industrial design, literature and education </w:t>
      </w:r>
      <w:r w:rsidRPr="00A37E3A">
        <w:rPr>
          <w:color w:val="000000" w:themeColor="text1"/>
        </w:rPr>
        <w:fldChar w:fldCharType="begin" w:fldLock="1"/>
      </w:r>
      <w:r w:rsidRPr="00A37E3A">
        <w:rPr>
          <w:color w:val="000000" w:themeColor="text1"/>
        </w:rPr>
        <w:instrText>ADDIN CSL_CITATION {"citationItems":[{"id":"ITEM-1","itemData":{"ISBN":"0853315159","PMID":"537936","author":[{"dropping-particle":"","family":"Tanchis","given":"Aldo","non-dropping-particle":"","parse-names":false,"suffix":""},{"dropping-particle":"","family":"Munari","given":"Bruno","non-dropping-particle":"","parse-names":false,"suffix":""}],"id":"ITEM-1","issued":{"date-parts":[["1986"]]},"number-of-pages":"137","publisher":"Lund Humphries","publisher-place":"London","title":"Bruno Munari : from futurism to post-industrial design","type":"book"},"uris":["http://www.mendeley.com/documents/?uuid=e5c7a3d0-3450-37c4-b0d1-cfc3f80a1462"]},{"id":"ITEM-2","itemData":{"ISBN":"9788875706333","abstract":"Catalog of an exhibition held at the Museo Ettore Fica, Turin, Italy, February 16-June 11, 2017. \"Everyone knows a different Munari\", reads the back cover of Codice ovvio, the collection published by Einaudi in 1971. And nothing could be more true: the diversity and originality of Bruno Munari's artistic experimentation gave rise to a plethora of creative activities, ranging from drawings to designs, collages, paintings, sculptures, readable and not-so-readable books, new image reproduction techniques, industrial design, editorial graphics, architecture and new pedagogical ideas. Faced with the impossible task of defining his work using mechanisms such as artistic trends and styles, the volume is structured as a journey through the \"total art\" of Bruno Munari: the result of exploratory approaches and relationships that reveal the pleasure of communication, the rigour and simplicity of form and the criticism of artistic conventions, with all the irony necessary to apply the imagination from multiple perspectives. Bruno Munari Total Artist is the printed edition that accompanies the exhibition on show at Museo Ettore Fico in Turin from 16 February to 11 June 2017. The book includes a critical essay by Claudio Cerritelli, two of his interviews with Gillo Dorfles and Bruno Munari and is visually enriched by over 500 illustrations that provide an extensive look into the universe of Munari.\" -- Publisher's description. Introduzione = Introduction / Andrea Busto -- Bruno Munari aritsta totale = Bruno Munari total artist / Claudio Cerritelli -- Bruno Munari artista giocoso : intervista a Gillo Dorles = Bruno Munari playful artist : interview with a Gillo Dorles / Claudio Cerritelli -- Tra arte e scienza : intervista a Bruno Munari = Between art and science : interview with Bruno Munari / Claudio Cerritelli -- Opere = Artworks -- Radici futuriste a altre influenze = Futurist roots and other influences -- Astrazioni e variazioni = Abstractions and variations -- Oltre la scultura = Beyond sculpture -- Collages e assemblaggi = Collages and assemblages -- Percezioni tecnologiche = Technological perceptions -- Intorno al libro = Around the book -- Ricerche sul viso umano = Research on the human face -- Ideagrammi e alfabeti = Ideaograms and alphabets -- Design e oggetti d'invenzione = Design and invented objects -- Saluti e baci = Love and kisses -- Apparati = Backmatter.","author":[{"dropping-particle":"","family":"Munari","given":"Bruno","non-dropping-particle":"","parse-names":false,"suffix":""},{"dropping-particle":"","family":"Cerritelli","given":"Claudio","non-dropping-particle":"","parse-names":false,"suffix":""}],"editor":[{"dropping-particle":"","family":"Cerritelli","given":"Claudio","non-dropping-particle":"","parse-names":false,"suffix":""}],"id":"ITEM-2","issued":{"date-parts":[["2017"]]},"number-of-pages":"304","publisher":"Corraini; Bilingual edition","title":"Bruno Munari artista totale","type":"book"},"uris":["http://www.mendeley.com/documents/?uuid=0ebf2470-ed15-3ceb-b7c3-7a4ae7dfc785"]},{"id":"ITEM-3","itemData":{"ISBN":"8836624758","abstract":"Published on the occasion of an exhibition held at the Estorick Collection of Modern Italian Art, London, Sept. 19-Dec. 23, 2012. Artist, graphic designer and polymath extraordinaire, Bruno Munari (1907-1998) first found fame as a member of F.T. Marinetti's Futurist group in the late 1920s. His earliest paintings and drawings show the influence of comrades such as Boccioni and Balla, but even at this time, Munari's art drew on a much more diverse range of avant-garde idioms, from Constructivism to Dada and Surrealism, as his collages and photomontages indicate. The aspirations of these movements to transform everyday life inspired Munari to work across a range of media and disciplines, from painting and photomontage to sculpture, graphics, film and art theory. For the first time, My Futurist Past documents the full richness of Munari's playful, irreverent and endlessly creative career, from the artistic research of his Futurist phase and early investigation of the possibilities of kinetic sculpture--the first \"mobiles\" in the history of Italian art--to the immediate postwar years during which he became a leading figure of abstract painting, and his subsequent experiments with projected light and installation-based work (reflecting his belief that technological advances only expanded the artist's expressive vocabulary). The catalogue includes 280 reproductions in color alongside scholarly texts, and reveals Munari as one of the most complex, creative and multifaceted figures of twentieth-century Italian art. Introduction / Roberta Cremoncini -- Bruno Munari, icon of modernity / Massimo &amp; Sonia Cirulli Archive -- Bruno Munari, Futurista / Miroslava Hájek -- Art -- The visible hand / Jeffrey Schnapp -- My futurist past, present, and future / Pierpaolo Antonello -- Graphics -- The maximum with the minimum / Luca Zaffarano -- How could it be done differently? / Alberto Munari -- Documents -- The Painter of 'Cones' -- The Naked Prompter -- The Story-teller of Campari -- Atmosphere -- The Poem of the Milk Dress -- What Useless Machines Are and Why -- La Rivista Illustrata del Popolo d'Italia -- La Lettura -- Notebook -- Manari's Machines -- Galleria Borromini catalogue, Milan -- The Discoveries of Bruno Munari -- Captions.","author":[{"dropping-particle":"","family":"Zaffarano","given":"Luca.","non-dropping-particle":"","parse-names":false,"suffix":""}],"container-title":"Bruno Munari: My Futurist Past","id":"ITEM-3","issued":{"date-parts":[["2012"]]},"page":"149-164","publisher":"Silvana Editorale","publisher-place":"Milan","title":"The Maximum with the Minimum","type":"chapter"},"uris":["http://www.mendeley.com/documents/?uuid=6e8e593b-5f50-38e7-90e5-393ef8d7f252"]},{"id":"ITEM-4","itemData":{"author":[{"dropping-particle":"","family":"Antonello","given":"Pierpaolo","non-dropping-particle":"","parse-names":false,"suffix":""},{"dropping-particle":"","family":"Nardelli","given":"Matilde","non-dropping-particle":"","parse-names":false,"suffix":""},{"dropping-particle":"","family":"Zanoletti","given":"Margherita","non-dropping-particle":"","parse-names":false,"suffix":""}],"id":"ITEM-4","issued":{"date-parts":[["2017"]]},"number-of-pages":"416","publisher":"Peter Lang International Academic Publishers","publisher-place":"Switzerland","title":"Bruno Munari: The Lightness of Art","type":"book"},"uris":["http://www.mendeley.com/documents/?uuid=c5652438-d777-3a09-b583-42ef2c7fe733"]}],"mendeley":{"formattedCitation":"(Tanchis and Munari, 1986; Zaffarano, 2012; Antonello, Nardelli and Zanoletti, 2017; Munari and Cerritelli, 2017)","plainTextFormattedCitation":"(Tanchis and Munari, 1986; Zaffarano, 2012; Antonello, Nardelli and Zanoletti, 2017; Munari and Cerritelli, 2017)","previouslyFormattedCitation":"(Tanchis and Munari, 1986; Zaffarano, 2012; Antonello, Nardelli and Zanoletti, 2017; Munari and Cerritelli, 2017)"},"properties":{"noteIndex":0},"schema":"https://github.com/citation-style-language/schema/raw/master/csl-citation.json"}</w:instrText>
      </w:r>
      <w:r w:rsidRPr="00A37E3A">
        <w:rPr>
          <w:color w:val="000000" w:themeColor="text1"/>
        </w:rPr>
        <w:fldChar w:fldCharType="separate"/>
      </w:r>
      <w:r w:rsidRPr="00A37E3A">
        <w:rPr>
          <w:noProof/>
          <w:color w:val="000000" w:themeColor="text1"/>
        </w:rPr>
        <w:t>(Tanchis and Munari, 1986; Zaffarano, 2012; Antonello, Nardelli and Zanoletti, 2017; Munari and Cerritelli, 2017)</w:t>
      </w:r>
      <w:r w:rsidRPr="00A37E3A">
        <w:rPr>
          <w:color w:val="000000" w:themeColor="text1"/>
        </w:rPr>
        <w:fldChar w:fldCharType="end"/>
      </w:r>
      <w:r w:rsidRPr="00A37E3A">
        <w:rPr>
          <w:color w:val="000000" w:themeColor="text1"/>
        </w:rPr>
        <w:t xml:space="preserve">.  He was also a prolific design theory book author, producing works such as: ‘Design as Art’ (1971), ‘Design e </w:t>
      </w:r>
      <w:proofErr w:type="spellStart"/>
      <w:r w:rsidRPr="00A37E3A">
        <w:rPr>
          <w:color w:val="000000" w:themeColor="text1"/>
        </w:rPr>
        <w:t>comunicazione</w:t>
      </w:r>
      <w:proofErr w:type="spellEnd"/>
      <w:r w:rsidRPr="00A37E3A">
        <w:rPr>
          <w:color w:val="000000" w:themeColor="text1"/>
        </w:rPr>
        <w:t xml:space="preserve"> </w:t>
      </w:r>
      <w:proofErr w:type="spellStart"/>
      <w:r w:rsidRPr="00A37E3A">
        <w:rPr>
          <w:color w:val="000000" w:themeColor="text1"/>
        </w:rPr>
        <w:t>visiva</w:t>
      </w:r>
      <w:proofErr w:type="spellEnd"/>
      <w:r w:rsidRPr="00A37E3A">
        <w:rPr>
          <w:color w:val="000000" w:themeColor="text1"/>
        </w:rPr>
        <w:t xml:space="preserve">: </w:t>
      </w:r>
      <w:proofErr w:type="spellStart"/>
      <w:r w:rsidRPr="00A37E3A">
        <w:rPr>
          <w:color w:val="000000" w:themeColor="text1"/>
        </w:rPr>
        <w:t>contributo</w:t>
      </w:r>
      <w:proofErr w:type="spellEnd"/>
      <w:r w:rsidRPr="00A37E3A">
        <w:rPr>
          <w:color w:val="000000" w:themeColor="text1"/>
        </w:rPr>
        <w:t xml:space="preserve"> a una </w:t>
      </w:r>
      <w:proofErr w:type="spellStart"/>
      <w:r w:rsidRPr="00A37E3A">
        <w:rPr>
          <w:color w:val="000000" w:themeColor="text1"/>
        </w:rPr>
        <w:t>metodologia</w:t>
      </w:r>
      <w:proofErr w:type="spellEnd"/>
      <w:r w:rsidRPr="00A37E3A">
        <w:rPr>
          <w:color w:val="000000" w:themeColor="text1"/>
        </w:rPr>
        <w:t xml:space="preserve"> </w:t>
      </w:r>
      <w:proofErr w:type="spellStart"/>
      <w:r w:rsidRPr="00A37E3A">
        <w:rPr>
          <w:color w:val="000000" w:themeColor="text1"/>
        </w:rPr>
        <w:t>didattica</w:t>
      </w:r>
      <w:proofErr w:type="spellEnd"/>
      <w:r w:rsidRPr="00A37E3A">
        <w:rPr>
          <w:color w:val="000000" w:themeColor="text1"/>
        </w:rPr>
        <w:t xml:space="preserve">’ (1968) and ‘Da </w:t>
      </w:r>
      <w:proofErr w:type="spellStart"/>
      <w:r w:rsidRPr="00A37E3A">
        <w:rPr>
          <w:color w:val="000000" w:themeColor="text1"/>
        </w:rPr>
        <w:t>cosa</w:t>
      </w:r>
      <w:proofErr w:type="spellEnd"/>
      <w:r w:rsidRPr="00A37E3A">
        <w:rPr>
          <w:color w:val="000000" w:themeColor="text1"/>
        </w:rPr>
        <w:t xml:space="preserve"> </w:t>
      </w:r>
      <w:proofErr w:type="spellStart"/>
      <w:r w:rsidRPr="00A37E3A">
        <w:rPr>
          <w:color w:val="000000" w:themeColor="text1"/>
        </w:rPr>
        <w:t>nasce</w:t>
      </w:r>
      <w:proofErr w:type="spellEnd"/>
      <w:r w:rsidRPr="00A37E3A">
        <w:rPr>
          <w:color w:val="000000" w:themeColor="text1"/>
        </w:rPr>
        <w:t xml:space="preserve"> </w:t>
      </w:r>
      <w:proofErr w:type="spellStart"/>
      <w:r w:rsidRPr="00A37E3A">
        <w:rPr>
          <w:color w:val="000000" w:themeColor="text1"/>
        </w:rPr>
        <w:t>cosa</w:t>
      </w:r>
      <w:proofErr w:type="spellEnd"/>
      <w:r w:rsidRPr="00A37E3A">
        <w:rPr>
          <w:color w:val="000000" w:themeColor="text1"/>
        </w:rPr>
        <w:t xml:space="preserve">: </w:t>
      </w:r>
      <w:proofErr w:type="spellStart"/>
      <w:r w:rsidRPr="00A37E3A">
        <w:rPr>
          <w:color w:val="000000" w:themeColor="text1"/>
        </w:rPr>
        <w:t>Appunti</w:t>
      </w:r>
      <w:proofErr w:type="spellEnd"/>
      <w:r w:rsidRPr="00A37E3A">
        <w:rPr>
          <w:color w:val="000000" w:themeColor="text1"/>
        </w:rPr>
        <w:t xml:space="preserve"> per una </w:t>
      </w:r>
      <w:proofErr w:type="spellStart"/>
      <w:r w:rsidRPr="00A37E3A">
        <w:rPr>
          <w:color w:val="000000" w:themeColor="text1"/>
        </w:rPr>
        <w:t>metodologia</w:t>
      </w:r>
      <w:proofErr w:type="spellEnd"/>
      <w:r w:rsidRPr="00A37E3A">
        <w:rPr>
          <w:color w:val="000000" w:themeColor="text1"/>
        </w:rPr>
        <w:t xml:space="preserve"> </w:t>
      </w:r>
      <w:proofErr w:type="spellStart"/>
      <w:r w:rsidRPr="00A37E3A">
        <w:rPr>
          <w:color w:val="000000" w:themeColor="text1"/>
        </w:rPr>
        <w:t>progettuale</w:t>
      </w:r>
      <w:proofErr w:type="spellEnd"/>
      <w:r w:rsidRPr="00A37E3A">
        <w:rPr>
          <w:color w:val="000000" w:themeColor="text1"/>
        </w:rPr>
        <w:t xml:space="preserve">’ (1981). </w:t>
      </w:r>
    </w:p>
    <w:p w14:paraId="1D9FA322" w14:textId="130D5346" w:rsidR="009D6031" w:rsidRPr="00A37E3A" w:rsidRDefault="00F06E7B" w:rsidP="00775887">
      <w:pPr>
        <w:rPr>
          <w:color w:val="000000" w:themeColor="text1"/>
        </w:rPr>
      </w:pPr>
      <w:r w:rsidRPr="00A37E3A">
        <w:rPr>
          <w:color w:val="000000" w:themeColor="text1"/>
        </w:rPr>
        <w:t>Munari’s method</w:t>
      </w:r>
      <w:r w:rsidR="008066A3" w:rsidRPr="00A37E3A">
        <w:rPr>
          <w:color w:val="000000" w:themeColor="text1"/>
        </w:rPr>
        <w:t xml:space="preserve"> of working</w:t>
      </w:r>
      <w:r w:rsidRPr="00A37E3A">
        <w:rPr>
          <w:color w:val="000000" w:themeColor="text1"/>
        </w:rPr>
        <w:t xml:space="preserve"> contribute</w:t>
      </w:r>
      <w:r w:rsidR="008066A3" w:rsidRPr="00A37E3A">
        <w:rPr>
          <w:color w:val="000000" w:themeColor="text1"/>
        </w:rPr>
        <w:t>d</w:t>
      </w:r>
      <w:r w:rsidRPr="00A37E3A">
        <w:rPr>
          <w:color w:val="000000" w:themeColor="text1"/>
        </w:rPr>
        <w:t xml:space="preserve"> greatly to his achievement</w:t>
      </w:r>
      <w:r w:rsidR="008066A3" w:rsidRPr="00A37E3A">
        <w:rPr>
          <w:color w:val="000000" w:themeColor="text1"/>
        </w:rPr>
        <w:t>s</w:t>
      </w:r>
      <w:r w:rsidRPr="00A37E3A">
        <w:rPr>
          <w:color w:val="000000" w:themeColor="text1"/>
        </w:rPr>
        <w:t>. He explore</w:t>
      </w:r>
      <w:r w:rsidR="008066A3" w:rsidRPr="00A37E3A">
        <w:rPr>
          <w:color w:val="000000" w:themeColor="text1"/>
        </w:rPr>
        <w:t>d</w:t>
      </w:r>
      <w:r w:rsidRPr="00A37E3A">
        <w:rPr>
          <w:color w:val="000000" w:themeColor="text1"/>
        </w:rPr>
        <w:t xml:space="preserve"> </w:t>
      </w:r>
      <w:r w:rsidRPr="00A37E3A">
        <w:rPr>
          <w:rFonts w:hint="eastAsia"/>
          <w:color w:val="000000" w:themeColor="text1"/>
        </w:rPr>
        <w:t>the</w:t>
      </w:r>
      <w:r w:rsidRPr="00A37E3A">
        <w:rPr>
          <w:color w:val="000000" w:themeColor="text1"/>
        </w:rPr>
        <w:t xml:space="preserve"> essence of objects through play and appl</w:t>
      </w:r>
      <w:r w:rsidR="008066A3" w:rsidRPr="00A37E3A">
        <w:rPr>
          <w:color w:val="000000" w:themeColor="text1"/>
        </w:rPr>
        <w:t>ied</w:t>
      </w:r>
      <w:r w:rsidRPr="00A37E3A">
        <w:rPr>
          <w:color w:val="000000" w:themeColor="text1"/>
        </w:rPr>
        <w:t xml:space="preserve"> new possibilities </w:t>
      </w:r>
      <w:r w:rsidR="00F5067A" w:rsidRPr="00A37E3A">
        <w:rPr>
          <w:color w:val="000000" w:themeColor="text1"/>
        </w:rPr>
        <w:fldChar w:fldCharType="begin" w:fldLock="1"/>
      </w:r>
      <w:r w:rsidR="00296DC0" w:rsidRPr="00A37E3A">
        <w:rPr>
          <w:color w:val="000000" w:themeColor="text1"/>
        </w:rPr>
        <w:instrText>ADDIN CSL_CITATION {"citationItems":[{"id":"ITEM-1","itemData":{"ISBN":"9783907044896","author":[{"dropping-particle":"","family":"Lichtenstein","given":"Claude.","non-dropping-particle":"","parse-names":false,"suffix":""}],"id":"ITEM-1","issued":{"date-parts":[["2000"]]},"publisher":"Lars Muller","title":"Air made visible : a visual reader on Bruno Munari.","type":"book"},"uris":["http://www.mendeley.com/documents/?uuid=972edb0b-7887-3111-9b86-d468f812f459"]}],"mendeley":{"formattedCitation":"(Lichtenstein, 2000)","plainTextFormattedCitation":"(Lichtenstein, 2000)","previouslyFormattedCitation":"(Lichtenstein, 2000)"},"properties":{"noteIndex":0},"schema":"https://github.com/citation-style-language/schema/raw/master/csl-citation.json"}</w:instrText>
      </w:r>
      <w:r w:rsidR="00F5067A" w:rsidRPr="00A37E3A">
        <w:rPr>
          <w:color w:val="000000" w:themeColor="text1"/>
        </w:rPr>
        <w:fldChar w:fldCharType="separate"/>
      </w:r>
      <w:r w:rsidR="00F5067A" w:rsidRPr="00A37E3A">
        <w:rPr>
          <w:noProof/>
          <w:color w:val="000000" w:themeColor="text1"/>
        </w:rPr>
        <w:t>(Lichtenstein, 2000)</w:t>
      </w:r>
      <w:r w:rsidR="00F5067A" w:rsidRPr="00A37E3A">
        <w:rPr>
          <w:color w:val="000000" w:themeColor="text1"/>
        </w:rPr>
        <w:fldChar w:fldCharType="end"/>
      </w:r>
      <w:r w:rsidRPr="00A37E3A">
        <w:rPr>
          <w:rFonts w:hint="eastAsia"/>
          <w:color w:val="000000" w:themeColor="text1"/>
        </w:rPr>
        <w:t>.</w:t>
      </w:r>
      <w:r w:rsidRPr="00A37E3A">
        <w:rPr>
          <w:color w:val="000000" w:themeColor="text1"/>
        </w:rPr>
        <w:t xml:space="preserve"> </w:t>
      </w:r>
      <w:r w:rsidRPr="00A37E3A">
        <w:rPr>
          <w:rFonts w:hint="eastAsia"/>
          <w:color w:val="000000" w:themeColor="text1"/>
        </w:rPr>
        <w:t>Amon</w:t>
      </w:r>
      <w:r w:rsidRPr="00A37E3A">
        <w:rPr>
          <w:color w:val="000000" w:themeColor="text1"/>
        </w:rPr>
        <w:t xml:space="preserve">g the numerous works he created, book art </w:t>
      </w:r>
      <w:r w:rsidR="005F1127" w:rsidRPr="00A37E3A">
        <w:rPr>
          <w:color w:val="000000" w:themeColor="text1"/>
        </w:rPr>
        <w:t>is</w:t>
      </w:r>
      <w:r w:rsidRPr="00A37E3A">
        <w:rPr>
          <w:color w:val="000000" w:themeColor="text1"/>
        </w:rPr>
        <w:t xml:space="preserve"> </w:t>
      </w:r>
      <w:r w:rsidR="007E2CE3" w:rsidRPr="00A37E3A">
        <w:rPr>
          <w:color w:val="000000" w:themeColor="text1"/>
        </w:rPr>
        <w:t xml:space="preserve">a </w:t>
      </w:r>
      <w:r w:rsidRPr="00A37E3A">
        <w:rPr>
          <w:color w:val="000000" w:themeColor="text1"/>
        </w:rPr>
        <w:t xml:space="preserve">major part. Munari </w:t>
      </w:r>
      <w:r w:rsidR="007E2CE3" w:rsidRPr="00A37E3A">
        <w:rPr>
          <w:color w:val="000000" w:themeColor="text1"/>
        </w:rPr>
        <w:t>explored the ‘book as object’</w:t>
      </w:r>
      <w:r w:rsidR="00296DC0" w:rsidRPr="00A37E3A">
        <w:rPr>
          <w:color w:val="000000" w:themeColor="text1"/>
        </w:rPr>
        <w:t xml:space="preserve"> </w:t>
      </w:r>
      <w:r w:rsidR="00296DC0" w:rsidRPr="00A37E3A">
        <w:rPr>
          <w:color w:val="000000" w:themeColor="text1"/>
        </w:rPr>
        <w:fldChar w:fldCharType="begin" w:fldLock="1"/>
      </w:r>
      <w:r w:rsidR="00CA6A03" w:rsidRPr="00A37E3A">
        <w:rPr>
          <w:color w:val="000000" w:themeColor="text1"/>
        </w:rPr>
        <w:instrText>ADDIN CSL_CITATION {"citationItems":[{"id":"ITEM-1","itemData":{"ISBN":"9788842051176","abstract":"Tra i grandi libri di Munari, questo è quello che forse maggiormente rende felici i lettori per la leggerezza incantata con cui li porta a scoprire che saper progettare non è dote esclusiva e innata di pochi. C'è in ognuno di noi una creatività che Munari in queste pagine aiuta a sviluppare e a mettere in luce. Bruno Munari (Milano, 1907-1998), pittore, designer e sperimentatore di nuove forme d'arte, ha segnato una svolta fondamentale nella storia del design in Italia e nel mondo.","author":[{"dropping-particle":"","family":"Munari","given":"Bruno","non-dropping-particle":"","parse-names":false,"suffix":""}],"id":"ITEM-1","issued":{"date-parts":[["1981"]]},"number-of-pages":"385","publisher":"Bari:Laterza","title":"Da cosa nasce cosa","type":"book"},"uris":["http://www.mendeley.com/documents/?uuid=cd154993-8456-35fc-8811-658aa31e7c99"]}],"mendeley":{"formattedCitation":"(Munari, 1981)","plainTextFormattedCitation":"(Munari, 1981)","previouslyFormattedCitation":"(Munari, 1981)"},"properties":{"noteIndex":0},"schema":"https://github.com/citation-style-language/schema/raw/master/csl-citation.json"}</w:instrText>
      </w:r>
      <w:r w:rsidR="00296DC0" w:rsidRPr="00A37E3A">
        <w:rPr>
          <w:color w:val="000000" w:themeColor="text1"/>
        </w:rPr>
        <w:fldChar w:fldCharType="separate"/>
      </w:r>
      <w:r w:rsidR="00296DC0" w:rsidRPr="00A37E3A">
        <w:rPr>
          <w:noProof/>
          <w:color w:val="000000" w:themeColor="text1"/>
        </w:rPr>
        <w:t>(Munari, 1981)</w:t>
      </w:r>
      <w:r w:rsidR="00296DC0" w:rsidRPr="00A37E3A">
        <w:rPr>
          <w:color w:val="000000" w:themeColor="text1"/>
        </w:rPr>
        <w:fldChar w:fldCharType="end"/>
      </w:r>
      <w:r w:rsidR="007E2CE3" w:rsidRPr="00A37E3A">
        <w:rPr>
          <w:color w:val="000000" w:themeColor="text1"/>
        </w:rPr>
        <w:t xml:space="preserve"> and </w:t>
      </w:r>
      <w:r w:rsidRPr="00A37E3A">
        <w:rPr>
          <w:color w:val="000000" w:themeColor="text1"/>
        </w:rPr>
        <w:t>applie</w:t>
      </w:r>
      <w:r w:rsidR="008066A3" w:rsidRPr="00A37E3A">
        <w:rPr>
          <w:color w:val="000000" w:themeColor="text1"/>
        </w:rPr>
        <w:t>d</w:t>
      </w:r>
      <w:r w:rsidRPr="00A37E3A">
        <w:rPr>
          <w:color w:val="000000" w:themeColor="text1"/>
        </w:rPr>
        <w:t xml:space="preserve"> his </w:t>
      </w:r>
      <w:r w:rsidR="00E31879" w:rsidRPr="00A37E3A">
        <w:rPr>
          <w:color w:val="000000" w:themeColor="text1"/>
        </w:rPr>
        <w:t>understanding</w:t>
      </w:r>
      <w:r w:rsidRPr="00A37E3A">
        <w:rPr>
          <w:color w:val="000000" w:themeColor="text1"/>
        </w:rPr>
        <w:t xml:space="preserve"> to design</w:t>
      </w:r>
      <w:r w:rsidR="005F1127" w:rsidRPr="00A37E3A">
        <w:rPr>
          <w:color w:val="000000" w:themeColor="text1"/>
        </w:rPr>
        <w:t xml:space="preserve"> books for children</w:t>
      </w:r>
      <w:r w:rsidRPr="00A37E3A">
        <w:rPr>
          <w:color w:val="000000" w:themeColor="text1"/>
        </w:rPr>
        <w:t>.</w:t>
      </w:r>
      <w:r w:rsidR="00E31879" w:rsidRPr="00A37E3A">
        <w:rPr>
          <w:color w:val="000000" w:themeColor="text1"/>
        </w:rPr>
        <w:t xml:space="preserve"> </w:t>
      </w:r>
      <w:r w:rsidR="009D6031" w:rsidRPr="00A37E3A">
        <w:rPr>
          <w:color w:val="000000" w:themeColor="text1"/>
        </w:rPr>
        <w:t xml:space="preserve">Munari’s personal style and unique way of communicating in his picturebooks were strongly shaped by his personal experiences and values </w:t>
      </w:r>
      <w:r w:rsidR="009D6031" w:rsidRPr="00A37E3A">
        <w:rPr>
          <w:color w:val="000000" w:themeColor="text1"/>
        </w:rPr>
        <w:fldChar w:fldCharType="begin" w:fldLock="1"/>
      </w:r>
      <w:r w:rsidR="002C6512" w:rsidRPr="00A37E3A">
        <w:rPr>
          <w:color w:val="000000" w:themeColor="text1"/>
        </w:rPr>
        <w:instrText>ADDIN CSL_CITATION {"citationItems":[{"id":"ITEM-1","itemData":{"ISBN":"0853315159","PMID":"537936","author":[{"dropping-particle":"","family":"Tanchis","given":"Aldo","non-dropping-particle":"","parse-names":false,"suffix":""},{"dropping-particle":"","family":"Munari","given":"Bruno","non-dropping-particle":"","parse-names":false,"suffix":""}],"id":"ITEM-1","issued":{"date-parts":[["1986"]]},"number-of-pages":"137","publisher":"Lund Humphries","publisher-place":"London","title":"Bruno Munari : from futurism to post-industrial design","type":"book"},"uris":["http://www.mendeley.com/documents/?uuid=e5c7a3d0-3450-37c4-b0d1-cfc3f80a1462"]}],"mendeley":{"formattedCitation":"(Tanchis and Munari, 1986)","plainTextFormattedCitation":"(Tanchis and Munari, 1986)","previouslyFormattedCitation":"(Tanchis and Munari, 1986)"},"properties":{"noteIndex":0},"schema":"https://github.com/citation-style-language/schema/raw/master/csl-citation.json"}</w:instrText>
      </w:r>
      <w:r w:rsidR="009D6031" w:rsidRPr="00A37E3A">
        <w:rPr>
          <w:color w:val="000000" w:themeColor="text1"/>
        </w:rPr>
        <w:fldChar w:fldCharType="separate"/>
      </w:r>
      <w:r w:rsidR="009D6031" w:rsidRPr="00A37E3A">
        <w:rPr>
          <w:noProof/>
          <w:color w:val="000000" w:themeColor="text1"/>
        </w:rPr>
        <w:t>(Tanchis and Munari, 1986)</w:t>
      </w:r>
      <w:r w:rsidR="009D6031" w:rsidRPr="00A37E3A">
        <w:rPr>
          <w:color w:val="000000" w:themeColor="text1"/>
        </w:rPr>
        <w:fldChar w:fldCharType="end"/>
      </w:r>
      <w:r w:rsidR="009D6031" w:rsidRPr="00A37E3A">
        <w:rPr>
          <w:color w:val="000000" w:themeColor="text1"/>
        </w:rPr>
        <w:t xml:space="preserve">. His picturebooks also reveal the important feature of unflattened picturebooks </w:t>
      </w:r>
      <w:r w:rsidR="009D6031" w:rsidRPr="00A37E3A">
        <w:rPr>
          <w:rFonts w:hint="eastAsia"/>
          <w:color w:val="000000" w:themeColor="text1"/>
        </w:rPr>
        <w:t>—communicat</w:t>
      </w:r>
      <w:r w:rsidR="009D6031" w:rsidRPr="00A37E3A">
        <w:rPr>
          <w:color w:val="000000" w:themeColor="text1"/>
        </w:rPr>
        <w:t xml:space="preserve">ion through the book-object. </w:t>
      </w:r>
    </w:p>
    <w:p w14:paraId="740550DE" w14:textId="1B6876CD" w:rsidR="003469A3" w:rsidRPr="00A37E3A" w:rsidRDefault="00E31879" w:rsidP="00775887">
      <w:pPr>
        <w:rPr>
          <w:color w:val="000000" w:themeColor="text1"/>
        </w:rPr>
      </w:pPr>
      <w:r w:rsidRPr="00A37E3A">
        <w:rPr>
          <w:color w:val="000000" w:themeColor="text1"/>
        </w:rPr>
        <w:t>With his picturebooks, h</w:t>
      </w:r>
      <w:r w:rsidR="00CA6A03" w:rsidRPr="00A37E3A">
        <w:rPr>
          <w:color w:val="000000" w:themeColor="text1"/>
        </w:rPr>
        <w:t xml:space="preserve">e won the Andersen </w:t>
      </w:r>
      <w:r w:rsidR="003469A3" w:rsidRPr="00A37E3A">
        <w:rPr>
          <w:color w:val="000000" w:themeColor="text1"/>
        </w:rPr>
        <w:t xml:space="preserve">Prize </w:t>
      </w:r>
      <w:r w:rsidR="00CA6A03" w:rsidRPr="00A37E3A">
        <w:rPr>
          <w:color w:val="000000" w:themeColor="text1"/>
        </w:rPr>
        <w:t>for</w:t>
      </w:r>
      <w:r w:rsidR="005B3950">
        <w:rPr>
          <w:color w:val="000000" w:themeColor="text1"/>
        </w:rPr>
        <w:t xml:space="preserve"> the</w:t>
      </w:r>
      <w:r w:rsidR="00CA6A03" w:rsidRPr="00A37E3A">
        <w:rPr>
          <w:color w:val="000000" w:themeColor="text1"/>
        </w:rPr>
        <w:t xml:space="preserve"> </w:t>
      </w:r>
      <w:r w:rsidR="005B3950">
        <w:rPr>
          <w:color w:val="000000" w:themeColor="text1"/>
        </w:rPr>
        <w:t>‘</w:t>
      </w:r>
      <w:r w:rsidR="003469A3" w:rsidRPr="00A37E3A">
        <w:rPr>
          <w:color w:val="000000" w:themeColor="text1"/>
        </w:rPr>
        <w:t>b</w:t>
      </w:r>
      <w:r w:rsidR="00CA6A03" w:rsidRPr="00A37E3A">
        <w:rPr>
          <w:color w:val="000000" w:themeColor="text1"/>
        </w:rPr>
        <w:t xml:space="preserve">est </w:t>
      </w:r>
      <w:r w:rsidR="003469A3" w:rsidRPr="00A37E3A">
        <w:rPr>
          <w:color w:val="000000" w:themeColor="text1"/>
        </w:rPr>
        <w:t>a</w:t>
      </w:r>
      <w:r w:rsidR="00CA6A03" w:rsidRPr="00A37E3A">
        <w:rPr>
          <w:color w:val="000000" w:themeColor="text1"/>
        </w:rPr>
        <w:t>uthor</w:t>
      </w:r>
      <w:r w:rsidR="003469A3" w:rsidRPr="00A37E3A">
        <w:rPr>
          <w:color w:val="000000" w:themeColor="text1"/>
        </w:rPr>
        <w:t xml:space="preserve"> for children’</w:t>
      </w:r>
      <w:r w:rsidR="00CA6A03" w:rsidRPr="00A37E3A">
        <w:rPr>
          <w:color w:val="000000" w:themeColor="text1"/>
        </w:rPr>
        <w:t xml:space="preserve"> in 1974</w:t>
      </w:r>
      <w:r w:rsidR="001007E9" w:rsidRPr="00A37E3A">
        <w:rPr>
          <w:color w:val="000000" w:themeColor="text1"/>
        </w:rPr>
        <w:t xml:space="preserve"> </w:t>
      </w:r>
      <w:r w:rsidR="00CA6A03" w:rsidRPr="00A37E3A">
        <w:rPr>
          <w:color w:val="000000" w:themeColor="text1"/>
        </w:rPr>
        <w:t xml:space="preserve">and </w:t>
      </w:r>
      <w:r w:rsidR="001007E9" w:rsidRPr="00A37E3A">
        <w:rPr>
          <w:color w:val="000000" w:themeColor="text1"/>
        </w:rPr>
        <w:t>the</w:t>
      </w:r>
      <w:r w:rsidR="00CA6A03" w:rsidRPr="00A37E3A">
        <w:rPr>
          <w:color w:val="000000" w:themeColor="text1"/>
        </w:rPr>
        <w:t xml:space="preserve"> Lego </w:t>
      </w:r>
      <w:r w:rsidR="001007E9" w:rsidRPr="00A37E3A">
        <w:rPr>
          <w:color w:val="000000" w:themeColor="text1"/>
        </w:rPr>
        <w:t>Prize</w:t>
      </w:r>
      <w:r w:rsidR="00CA6A03" w:rsidRPr="00A37E3A">
        <w:rPr>
          <w:color w:val="000000" w:themeColor="text1"/>
        </w:rPr>
        <w:t xml:space="preserve"> </w:t>
      </w:r>
      <w:r w:rsidR="001007E9" w:rsidRPr="00A37E3A">
        <w:rPr>
          <w:color w:val="000000" w:themeColor="text1"/>
        </w:rPr>
        <w:t>“</w:t>
      </w:r>
      <w:r w:rsidR="00CA6A03" w:rsidRPr="00A37E3A">
        <w:rPr>
          <w:color w:val="000000" w:themeColor="text1"/>
        </w:rPr>
        <w:t xml:space="preserve">for his </w:t>
      </w:r>
      <w:r w:rsidR="001007E9" w:rsidRPr="00A37E3A">
        <w:rPr>
          <w:color w:val="000000" w:themeColor="text1"/>
        </w:rPr>
        <w:t>outstanding</w:t>
      </w:r>
      <w:r w:rsidR="00CA6A03" w:rsidRPr="00A37E3A">
        <w:rPr>
          <w:color w:val="000000" w:themeColor="text1"/>
        </w:rPr>
        <w:t xml:space="preserve"> contributions to the development </w:t>
      </w:r>
      <w:r w:rsidR="001007E9" w:rsidRPr="00A37E3A">
        <w:rPr>
          <w:color w:val="000000" w:themeColor="text1"/>
        </w:rPr>
        <w:t xml:space="preserve">of the </w:t>
      </w:r>
      <w:r w:rsidR="00CA6A03" w:rsidRPr="00A37E3A">
        <w:rPr>
          <w:color w:val="000000" w:themeColor="text1"/>
        </w:rPr>
        <w:t>creativity</w:t>
      </w:r>
      <w:r w:rsidR="001007E9" w:rsidRPr="00A37E3A">
        <w:rPr>
          <w:color w:val="000000" w:themeColor="text1"/>
        </w:rPr>
        <w:t xml:space="preserve"> of children”</w:t>
      </w:r>
      <w:r w:rsidR="00CA6A03" w:rsidRPr="00A37E3A">
        <w:rPr>
          <w:color w:val="000000" w:themeColor="text1"/>
        </w:rPr>
        <w:t xml:space="preserve"> in 1986</w:t>
      </w:r>
      <w:r w:rsidR="001007E9" w:rsidRPr="00A37E3A">
        <w:rPr>
          <w:color w:val="000000" w:themeColor="text1"/>
        </w:rPr>
        <w:fldChar w:fldCharType="begin" w:fldLock="1"/>
      </w:r>
      <w:r w:rsidR="001007E9" w:rsidRPr="00A37E3A">
        <w:rPr>
          <w:color w:val="000000" w:themeColor="text1"/>
        </w:rPr>
        <w:instrText>ADDIN CSL_CITATION {"citationItems":[{"id":"ITEM-1","itemData":{"ISBN":"9783907044896","author":[{"dropping-particle":"","family":"Lichtenstein","given":"Claude.","non-dropping-particle":"","parse-names":false,"suffix":""}],"id":"ITEM-1","issued":{"date-parts":[["2000"]]},"publisher":"Lars Muller","title":"Air made visible : a visual reader on Bruno Munari.","type":"book"},"uris":["http://www.mendeley.com/documents/?uuid=972edb0b-7887-3111-9b86-d468f812f459"]}],"mendeley":{"formattedCitation":"(Lichtenstein, 2000)","plainTextFormattedCitation":"(Lichtenstein, 2000)","previouslyFormattedCitation":"(Lichtenstein, 2000)"},"properties":{"noteIndex":0},"schema":"https://github.com/citation-style-language/schema/raw/master/csl-citation.json"}</w:instrText>
      </w:r>
      <w:r w:rsidR="001007E9" w:rsidRPr="00A37E3A">
        <w:rPr>
          <w:color w:val="000000" w:themeColor="text1"/>
        </w:rPr>
        <w:fldChar w:fldCharType="separate"/>
      </w:r>
      <w:r w:rsidR="001007E9" w:rsidRPr="00A37E3A">
        <w:rPr>
          <w:noProof/>
          <w:color w:val="000000" w:themeColor="text1"/>
        </w:rPr>
        <w:t>(Lichtenstein, 2000)</w:t>
      </w:r>
      <w:r w:rsidR="001007E9" w:rsidRPr="00A37E3A">
        <w:rPr>
          <w:color w:val="000000" w:themeColor="text1"/>
        </w:rPr>
        <w:fldChar w:fldCharType="end"/>
      </w:r>
      <w:r w:rsidR="00CA6A03" w:rsidRPr="00A37E3A">
        <w:rPr>
          <w:color w:val="000000" w:themeColor="text1"/>
        </w:rPr>
        <w:t>. </w:t>
      </w:r>
      <w:r w:rsidR="00F06E7B" w:rsidRPr="00A37E3A">
        <w:rPr>
          <w:color w:val="000000" w:themeColor="text1"/>
        </w:rPr>
        <w:t xml:space="preserve"> </w:t>
      </w:r>
    </w:p>
    <w:p w14:paraId="5C7FE6E8" w14:textId="7EC5C266" w:rsidR="001866AF" w:rsidRPr="00A37E3A" w:rsidRDefault="00F06E7B" w:rsidP="00775887">
      <w:pPr>
        <w:rPr>
          <w:color w:val="000000" w:themeColor="text1"/>
        </w:rPr>
      </w:pPr>
      <w:r w:rsidRPr="00A37E3A">
        <w:rPr>
          <w:color w:val="000000" w:themeColor="text1"/>
        </w:rPr>
        <w:t>In this section, I aim to explore and understand the design thinking behind Munari’s ‘unflattened picturebooks’ by analysing his personal experiences</w:t>
      </w:r>
      <w:r w:rsidR="00E31879" w:rsidRPr="00A37E3A">
        <w:rPr>
          <w:color w:val="000000" w:themeColor="text1"/>
        </w:rPr>
        <w:t xml:space="preserve"> </w:t>
      </w:r>
      <w:r w:rsidRPr="00A37E3A">
        <w:rPr>
          <w:color w:val="000000" w:themeColor="text1"/>
        </w:rPr>
        <w:t>and produ</w:t>
      </w:r>
      <w:r w:rsidR="00E31879" w:rsidRPr="00A37E3A">
        <w:rPr>
          <w:color w:val="000000" w:themeColor="text1"/>
        </w:rPr>
        <w:t>c</w:t>
      </w:r>
      <w:r w:rsidR="008066A3" w:rsidRPr="00A37E3A">
        <w:rPr>
          <w:color w:val="000000" w:themeColor="text1"/>
        </w:rPr>
        <w:t>ing</w:t>
      </w:r>
      <w:r w:rsidR="00E31879" w:rsidRPr="00A37E3A">
        <w:rPr>
          <w:color w:val="000000" w:themeColor="text1"/>
        </w:rPr>
        <w:t xml:space="preserve"> </w:t>
      </w:r>
      <w:r w:rsidRPr="00A37E3A">
        <w:rPr>
          <w:color w:val="000000" w:themeColor="text1"/>
        </w:rPr>
        <w:t>a framework for designing unflattened picturebooks based on his design thinking.</w:t>
      </w:r>
    </w:p>
    <w:p w14:paraId="6676CD32" w14:textId="11141877" w:rsidR="001866AF" w:rsidRPr="00A37E3A" w:rsidRDefault="00ED1B16" w:rsidP="00233D95">
      <w:pPr>
        <w:pStyle w:val="Heading2"/>
        <w:rPr>
          <w:color w:val="000000" w:themeColor="text1"/>
        </w:rPr>
      </w:pPr>
      <w:bookmarkStart w:id="347" w:name="_Toc64141151"/>
      <w:r w:rsidRPr="00A37E3A">
        <w:rPr>
          <w:color w:val="000000" w:themeColor="text1"/>
        </w:rPr>
        <w:t>Bruno Munari’s Useless Machines</w:t>
      </w:r>
      <w:bookmarkEnd w:id="347"/>
      <w:r w:rsidRPr="00A37E3A">
        <w:rPr>
          <w:color w:val="000000" w:themeColor="text1"/>
        </w:rPr>
        <w:t> </w:t>
      </w:r>
    </w:p>
    <w:p w14:paraId="44B8A1CC" w14:textId="074CAF27" w:rsidR="00ED1B16" w:rsidRPr="00A37E3A" w:rsidRDefault="00ED1B16" w:rsidP="00181023">
      <w:pPr>
        <w:rPr>
          <w:color w:val="000000" w:themeColor="text1"/>
        </w:rPr>
      </w:pPr>
      <w:r w:rsidRPr="00A37E3A">
        <w:rPr>
          <w:color w:val="000000" w:themeColor="text1"/>
        </w:rPr>
        <w:t xml:space="preserve">In 1925, when Munari was 18 years old, he came to Milan and began his artistic career. He found that the innovative ideas of Futurism meshed well with his own artistic ideas at the time. Two years later, he started to follow Filippo Tommaso Marinetti, the founder of Futurism who recognised and appreciated Munari’s talent </w:t>
      </w:r>
      <w:r w:rsidR="00FB36BC" w:rsidRPr="00A37E3A">
        <w:rPr>
          <w:color w:val="000000" w:themeColor="text1"/>
        </w:rPr>
        <w:fldChar w:fldCharType="begin" w:fldLock="1"/>
      </w:r>
      <w:r w:rsidR="005522D8" w:rsidRPr="00A37E3A">
        <w:rPr>
          <w:color w:val="000000" w:themeColor="text1"/>
        </w:rPr>
        <w:instrText>ADDIN CSL_CITATION {"citationItems":[{"id":"ITEM-1","itemData":{"author":[{"dropping-particle":"","family":"Antonello","given":"Pierpaolo","non-dropping-particle":"","parse-names":false,"suffix":""}],"container-title":"Bruno Munari. My Futurist Past","id":"ITEM-1","issued":{"date-parts":[["2012"]]},"page":"95-103","publisher":"Silvana Editorale","publisher-place":"Milan","title":"My Futurist Past, Present and Future","type":"chapter"},"uris":["http://www.mendeley.com/documents/?uuid=f8a4e518-a5b2-3ec4-a7e8-de308e44f70c"]}],"mendeley":{"formattedCitation":"(Antonello, 2012)","plainTextFormattedCitation":"(Antonello, 2012)","previouslyFormattedCitation":"(Antonello, 2012)"},"properties":{"noteIndex":0},"schema":"https://github.com/citation-style-language/schema/raw/master/csl-citation.json"}</w:instrText>
      </w:r>
      <w:r w:rsidR="00FB36BC" w:rsidRPr="00A37E3A">
        <w:rPr>
          <w:color w:val="000000" w:themeColor="text1"/>
        </w:rPr>
        <w:fldChar w:fldCharType="separate"/>
      </w:r>
      <w:r w:rsidR="00FB36BC" w:rsidRPr="00A37E3A">
        <w:rPr>
          <w:noProof/>
          <w:color w:val="000000" w:themeColor="text1"/>
        </w:rPr>
        <w:t>(Antonello, 2012)</w:t>
      </w:r>
      <w:r w:rsidR="00FB36BC" w:rsidRPr="00A37E3A">
        <w:rPr>
          <w:color w:val="000000" w:themeColor="text1"/>
        </w:rPr>
        <w:fldChar w:fldCharType="end"/>
      </w:r>
      <w:r w:rsidRPr="00A37E3A">
        <w:rPr>
          <w:color w:val="000000" w:themeColor="text1"/>
        </w:rPr>
        <w:t xml:space="preserve">. However, </w:t>
      </w:r>
      <w:r w:rsidR="00B36CA4" w:rsidRPr="00A37E3A">
        <w:rPr>
          <w:color w:val="000000" w:themeColor="text1"/>
        </w:rPr>
        <w:t xml:space="preserve">he did not gain worldwide attention </w:t>
      </w:r>
      <w:r w:rsidRPr="00A37E3A">
        <w:rPr>
          <w:color w:val="000000" w:themeColor="text1"/>
        </w:rPr>
        <w:t xml:space="preserve">until </w:t>
      </w:r>
      <w:r w:rsidR="00B36CA4" w:rsidRPr="00A37E3A">
        <w:rPr>
          <w:color w:val="000000" w:themeColor="text1"/>
        </w:rPr>
        <w:t xml:space="preserve">1933 with </w:t>
      </w:r>
      <w:r w:rsidRPr="00A37E3A">
        <w:rPr>
          <w:color w:val="000000" w:themeColor="text1"/>
        </w:rPr>
        <w:t>the release of his series of sculptures, ‘Useless Machines’</w:t>
      </w:r>
      <w:r w:rsidR="00FB36BC" w:rsidRPr="00A37E3A">
        <w:rPr>
          <w:color w:val="000000" w:themeColor="text1"/>
        </w:rPr>
        <w:fldChar w:fldCharType="begin" w:fldLock="1"/>
      </w:r>
      <w:r w:rsidR="006E2713" w:rsidRPr="00A37E3A">
        <w:rPr>
          <w:color w:val="000000" w:themeColor="text1"/>
        </w:rPr>
        <w:instrText>ADDIN CSL_CITATION {"citationItems":[{"id":"ITEM-1","itemData":{"ISBN":"0853315159","PMID":"537936","author":[{"dropping-particle":"","family":"Tanchis","given":"Aldo","non-dropping-particle":"","parse-names":false,"suffix":""},{"dropping-particle":"","family":"Munari","given":"Bruno","non-dropping-particle":"","parse-names":false,"suffix":""}],"id":"ITEM-1","issued":{"date-parts":[["1986"]]},"number-of-pages":"137","publisher":"Lund Humphries","publisher-place":"London","title":"Bruno Munari : from futurism to post-industrial design","type":"book"},"uris":["http://www.mendeley.com/documents/?uuid=e5c7a3d0-3450-37c4-b0d1-cfc3f80a1462"]}],"mendeley":{"formattedCitation":"(Tanchis and Munari, 1986)","plainTextFormattedCitation":"(Tanchis and Munari, 1986)","previouslyFormattedCitation":"(Tanchis and Munari, 1986)"},"properties":{"noteIndex":0},"schema":"https://github.com/citation-style-language/schema/raw/master/csl-citation.json"}</w:instrText>
      </w:r>
      <w:r w:rsidR="00FB36BC" w:rsidRPr="00A37E3A">
        <w:rPr>
          <w:color w:val="000000" w:themeColor="text1"/>
        </w:rPr>
        <w:fldChar w:fldCharType="separate"/>
      </w:r>
      <w:r w:rsidR="00FB36BC" w:rsidRPr="00A37E3A">
        <w:rPr>
          <w:noProof/>
          <w:color w:val="000000" w:themeColor="text1"/>
        </w:rPr>
        <w:t>(</w:t>
      </w:r>
      <w:proofErr w:type="spellStart"/>
      <w:r w:rsidR="00FB36BC" w:rsidRPr="00A37E3A">
        <w:rPr>
          <w:noProof/>
          <w:color w:val="000000" w:themeColor="text1"/>
        </w:rPr>
        <w:t>Tanchis</w:t>
      </w:r>
      <w:proofErr w:type="spellEnd"/>
      <w:r w:rsidR="00FB36BC" w:rsidRPr="00A37E3A">
        <w:rPr>
          <w:noProof/>
          <w:color w:val="000000" w:themeColor="text1"/>
        </w:rPr>
        <w:t xml:space="preserve"> and Munari, 1986)</w:t>
      </w:r>
      <w:r w:rsidR="00FB36BC" w:rsidRPr="00A37E3A">
        <w:rPr>
          <w:color w:val="000000" w:themeColor="text1"/>
        </w:rPr>
        <w:fldChar w:fldCharType="end"/>
      </w:r>
      <w:r w:rsidRPr="00A37E3A">
        <w:rPr>
          <w:color w:val="000000" w:themeColor="text1"/>
        </w:rPr>
        <w:t>.</w:t>
      </w:r>
    </w:p>
    <w:p w14:paraId="5089AE7B" w14:textId="5EBCA953" w:rsidR="00ED1B16" w:rsidRPr="00A37E3A" w:rsidRDefault="00ED1B16" w:rsidP="00FB36BC">
      <w:pPr>
        <w:rPr>
          <w:rFonts w:eastAsia="SimSun"/>
          <w:color w:val="000000" w:themeColor="text1"/>
        </w:rPr>
      </w:pPr>
      <w:r w:rsidRPr="00A37E3A">
        <w:rPr>
          <w:color w:val="000000" w:themeColor="text1"/>
        </w:rPr>
        <w:t>The early series of ‘Useless Machines’ were geometric shapes made from lightweight materials such as paper, thin wooden sticks and silk. They were suspended and delicately balanced together, flowing and changing with the movement of the air surrounding them. These represent the beginning of Munari’s exploration of ‘kinetic’ artworks, following his idea of artworks which are not fixed in space, but which dynamically respond to the environment around them:</w:t>
      </w:r>
    </w:p>
    <w:p w14:paraId="4EA3A201" w14:textId="257D3FC3" w:rsidR="00ED1B16" w:rsidRPr="00A37E3A" w:rsidRDefault="00ED1B16" w:rsidP="00FB36BC">
      <w:pPr>
        <w:spacing w:line="240" w:lineRule="auto"/>
        <w:ind w:left="720"/>
        <w:rPr>
          <w:color w:val="000000" w:themeColor="text1"/>
        </w:rPr>
      </w:pPr>
      <w:r w:rsidRPr="00A37E3A">
        <w:rPr>
          <w:rFonts w:ascii="Calibri" w:hAnsi="Calibri" w:cs="Calibri"/>
          <w:color w:val="000000" w:themeColor="text1"/>
        </w:rPr>
        <w:t>﻿</w:t>
      </w:r>
      <w:r w:rsidRPr="00A37E3A">
        <w:rPr>
          <w:color w:val="000000" w:themeColor="text1"/>
        </w:rPr>
        <w:t xml:space="preserve">it would perhaps be interesting to free these forms from the static nature of a picture and to hang them up in the air, attached to each other in such a way as to live </w:t>
      </w:r>
      <w:r w:rsidRPr="00A37E3A">
        <w:rPr>
          <w:rFonts w:ascii="Calibri" w:hAnsi="Calibri" w:cs="Calibri"/>
          <w:color w:val="000000" w:themeColor="text1"/>
        </w:rPr>
        <w:t>﻿</w:t>
      </w:r>
      <w:r w:rsidRPr="00A37E3A">
        <w:rPr>
          <w:color w:val="000000" w:themeColor="text1"/>
        </w:rPr>
        <w:t>with us in our own surroundings, sensitive to the atmosphere of real life, to the air we breathe</w:t>
      </w:r>
      <w:r w:rsidR="006E2713" w:rsidRPr="00A37E3A">
        <w:rPr>
          <w:color w:val="000000" w:themeColor="text1"/>
        </w:rPr>
        <w:t xml:space="preserve"> </w:t>
      </w:r>
      <w:r w:rsidR="006E2713" w:rsidRPr="00A37E3A">
        <w:rPr>
          <w:color w:val="000000" w:themeColor="text1"/>
        </w:rPr>
        <w:fldChar w:fldCharType="begin" w:fldLock="1"/>
      </w:r>
      <w:r w:rsidR="005522D8" w:rsidRPr="00A37E3A">
        <w:rPr>
          <w:color w:val="000000" w:themeColor="text1"/>
        </w:rPr>
        <w:instrText>ADDIN CSL_CITATION {"citationItems":[{"id":"ITEM-1","itemData":{"ISBN":"0141035811","author":[{"dropping-particle":"","family":"Munari","given":"Bruno","non-dropping-particle":"","parse-names":false,"suffix":""}],"id":"ITEM-1","issued":{"date-parts":[["2008"]]},"number-of-pages":"223","publisher":"Penguin","publisher-place":"London","title":"Design as Art","type":"book"},"suffix":", Preface","uris":["http://www.mendeley.com/documents/?uuid=75de47c7-3915-36ff-bd31-e8a92c393411"]}],"mendeley":{"formattedCitation":"(Munari, 2008, Preface)","plainTextFormattedCitation":"(Munari, 2008, Preface)","previouslyFormattedCitation":"(Munari, 2008, Preface)"},"properties":{"noteIndex":0},"schema":"https://github.com/citation-style-language/schema/raw/master/csl-citation.json"}</w:instrText>
      </w:r>
      <w:r w:rsidR="006E2713" w:rsidRPr="00A37E3A">
        <w:rPr>
          <w:color w:val="000000" w:themeColor="text1"/>
        </w:rPr>
        <w:fldChar w:fldCharType="separate"/>
      </w:r>
      <w:r w:rsidR="006E2713" w:rsidRPr="00A37E3A">
        <w:rPr>
          <w:noProof/>
          <w:color w:val="000000" w:themeColor="text1"/>
        </w:rPr>
        <w:t>(Munari, 2008, Preface)</w:t>
      </w:r>
      <w:r w:rsidR="006E2713" w:rsidRPr="00A37E3A">
        <w:rPr>
          <w:color w:val="000000" w:themeColor="text1"/>
        </w:rPr>
        <w:fldChar w:fldCharType="end"/>
      </w:r>
      <w:r w:rsidRPr="00A37E3A">
        <w:rPr>
          <w:color w:val="000000" w:themeColor="text1"/>
        </w:rPr>
        <w:t xml:space="preserve">. </w:t>
      </w:r>
    </w:p>
    <w:p w14:paraId="4A267470" w14:textId="04146ED9" w:rsidR="00ED1B16" w:rsidRPr="00A37E3A" w:rsidRDefault="00EC5F85" w:rsidP="00181023">
      <w:pPr>
        <w:rPr>
          <w:color w:val="000000" w:themeColor="text1"/>
        </w:rPr>
      </w:pPr>
      <w:r w:rsidRPr="00A37E3A">
        <w:rPr>
          <w:color w:val="000000" w:themeColor="text1"/>
        </w:rPr>
        <w:t xml:space="preserve">They </w:t>
      </w:r>
      <w:r w:rsidRPr="00A37E3A">
        <w:rPr>
          <w:rFonts w:hint="eastAsia"/>
          <w:color w:val="000000" w:themeColor="text1"/>
        </w:rPr>
        <w:t>also</w:t>
      </w:r>
      <w:r w:rsidRPr="00A37E3A">
        <w:rPr>
          <w:color w:val="000000" w:themeColor="text1"/>
        </w:rPr>
        <w:t xml:space="preserve"> showcased Munari’s unique style and ideas of seeking beauty in simplicity, material textures and dynamics—a signature which he would continue to develop. </w:t>
      </w:r>
      <w:r w:rsidR="00CA6A03" w:rsidRPr="00A37E3A">
        <w:rPr>
          <w:color w:val="000000" w:themeColor="text1"/>
        </w:rPr>
        <w:t>“Certainly, the idea was mine, and yet fish traps and even bamboo can show you the potential in this form.” said Munar</w:t>
      </w:r>
      <w:r w:rsidR="008C5ACD" w:rsidRPr="00A37E3A">
        <w:rPr>
          <w:color w:val="000000" w:themeColor="text1"/>
        </w:rPr>
        <w:t>i (</w:t>
      </w:r>
      <w:proofErr w:type="spellStart"/>
      <w:r w:rsidR="008C5ACD" w:rsidRPr="00A37E3A">
        <w:rPr>
          <w:color w:val="000000" w:themeColor="text1"/>
        </w:rPr>
        <w:t>Meneguzzo</w:t>
      </w:r>
      <w:proofErr w:type="spellEnd"/>
      <w:r w:rsidR="008C5ACD" w:rsidRPr="00A37E3A">
        <w:rPr>
          <w:color w:val="000000" w:themeColor="text1"/>
        </w:rPr>
        <w:t>,</w:t>
      </w:r>
      <w:r w:rsidR="00E31879" w:rsidRPr="00A37E3A">
        <w:rPr>
          <w:color w:val="000000" w:themeColor="text1"/>
        </w:rPr>
        <w:t xml:space="preserve"> 1993,</w:t>
      </w:r>
      <w:r w:rsidR="008C5ACD" w:rsidRPr="00A37E3A">
        <w:rPr>
          <w:color w:val="000000" w:themeColor="text1"/>
        </w:rPr>
        <w:t xml:space="preserve"> p.108)</w:t>
      </w:r>
      <w:r w:rsidR="00CA6A03" w:rsidRPr="00A37E3A">
        <w:rPr>
          <w:rFonts w:hint="eastAsia"/>
          <w:color w:val="000000" w:themeColor="text1"/>
        </w:rPr>
        <w:t>.</w:t>
      </w:r>
      <w:r w:rsidR="00CA6A03" w:rsidRPr="00A37E3A">
        <w:rPr>
          <w:color w:val="000000" w:themeColor="text1"/>
        </w:rPr>
        <w:t xml:space="preserve"> </w:t>
      </w:r>
      <w:r w:rsidR="00ED1B16" w:rsidRPr="00A37E3A">
        <w:rPr>
          <w:color w:val="000000" w:themeColor="text1"/>
        </w:rPr>
        <w:t>‘Useless Machines’ was undoubtedly a significant milestone in his life and art career, which made him the founding father of kinetic art in Italy</w:t>
      </w:r>
      <w:r w:rsidR="003E6148" w:rsidRPr="00A37E3A">
        <w:rPr>
          <w:color w:val="000000" w:themeColor="text1"/>
        </w:rPr>
        <w:t xml:space="preserve"> </w:t>
      </w:r>
      <w:r w:rsidR="0048453B" w:rsidRPr="00A37E3A">
        <w:rPr>
          <w:color w:val="000000" w:themeColor="text1"/>
        </w:rPr>
        <w:fldChar w:fldCharType="begin" w:fldLock="1"/>
      </w:r>
      <w:r w:rsidR="005522D8" w:rsidRPr="00A37E3A">
        <w:rPr>
          <w:color w:val="000000" w:themeColor="text1"/>
        </w:rPr>
        <w:instrText>ADDIN CSL_CITATION {"citationItems":[{"id":"ITEM-1","itemData":{"ISBN":"8836624758","abstract":"Published on the occasion of an exhibition held at the Estorick Collection of Modern Italian Art, London, Sept. 19-Dec. 23, 2012. Artist, graphic designer and polymath extraordinaire, Bruno Munari (1907-1998) first found fame as a member of F.T. Marinetti's Futurist group in the late 1920s. His earliest paintings and drawings show the influence of comrades such as Boccioni and Balla, but even at this time, Munari's art drew on a much more diverse range of avant-garde idioms, from Constructivism to Dada and Surrealism, as his collages and photomontages indicate. The aspirations of these movements to transform everyday life inspired Munari to work across a range of media and disciplines, from painting and photomontage to sculpture, graphics, film and art theory. For the first time, My Futurist Past documents the full richness of Munari's playful, irreverent and endlessly creative career, from the artistic research of his Futurist phase and early investigation of the possibilities of kinetic sculpture--the first \"mobiles\" in the history of Italian art--to the immediate postwar years during which he became a leading figure of abstract painting, and his subsequent experiments with projected light and installation-based work (reflecting his belief that technological advances only expanded the artist's expressive vocabulary). The catalogue includes 280 reproductions in color alongside scholarly texts, and reveals Munari as one of the most complex, creative and multifaceted figures of twentieth-century Italian art. Introduction / Roberta Cremoncini -- Bruno Munari, icon of modernity / Massimo &amp; Sonia Cirulli Archive -- Bruno Munari, Futurista / Miroslava Hájek -- Art -- The visible hand / Jeffrey Schnapp -- My futurist past, present, and future / Pierpaolo Antonello -- Graphics -- The maximum with the minimum / Luca Zaffarano -- How could it be done differently? / Alberto Munari -- Documents -- The Painter of 'Cones' -- The Naked Prompter -- The Story-teller of Campari -- Atmosphere -- The Poem of the Milk Dress -- What Useless Machines Are and Why -- La Rivista Illustrata del Popolo d'Italia -- La Lettura -- Notebook -- Manari's Machines -- Galleria Borromini catalogue, Milan -- The Discoveries of Bruno Munari -- Captions.","author":[{"dropping-particle":"","family":"Zaffarano","given":"Luca.","non-dropping-particle":"","parse-names":false,"suffix":""}],"container-title":"Bruno Munari: My Futurist Past","id":"ITEM-1","issued":{"date-parts":[["2012"]]},"page":"149-164","publisher":"Silvana Editorale","publisher-place":"Milan","title":"The Maximum with the Minimum","type":"chapter"},"uris":["http://www.mendeley.com/documents/?uuid=6e8e593b-5f50-38e7-90e5-393ef8d7f252"]}],"mendeley":{"formattedCitation":"(Zaffarano, 2012)","plainTextFormattedCitation":"(Zaffarano, 2012)","previouslyFormattedCitation":"(Zaffarano, 2012)"},"properties":{"noteIndex":0},"schema":"https://github.com/citation-style-language/schema/raw/master/csl-citation.json"}</w:instrText>
      </w:r>
      <w:r w:rsidR="0048453B" w:rsidRPr="00A37E3A">
        <w:rPr>
          <w:color w:val="000000" w:themeColor="text1"/>
        </w:rPr>
        <w:fldChar w:fldCharType="separate"/>
      </w:r>
      <w:r w:rsidR="0048453B" w:rsidRPr="00A37E3A">
        <w:rPr>
          <w:noProof/>
          <w:color w:val="000000" w:themeColor="text1"/>
        </w:rPr>
        <w:t>(Zaffarano, 2012)</w:t>
      </w:r>
      <w:r w:rsidR="0048453B" w:rsidRPr="00A37E3A">
        <w:rPr>
          <w:color w:val="000000" w:themeColor="text1"/>
        </w:rPr>
        <w:fldChar w:fldCharType="end"/>
      </w:r>
      <w:r w:rsidR="0048453B" w:rsidRPr="00A37E3A">
        <w:rPr>
          <w:color w:val="000000" w:themeColor="text1"/>
        </w:rPr>
        <w:t>.</w:t>
      </w:r>
    </w:p>
    <w:p w14:paraId="728DF650" w14:textId="74C1457B" w:rsidR="00CA6A03" w:rsidRPr="00A37E3A" w:rsidRDefault="00ED1B16" w:rsidP="00CA6A03">
      <w:pPr>
        <w:rPr>
          <w:color w:val="000000" w:themeColor="text1"/>
        </w:rPr>
      </w:pPr>
      <w:r w:rsidRPr="00A37E3A">
        <w:rPr>
          <w:color w:val="000000" w:themeColor="text1"/>
        </w:rPr>
        <w:t>How Futurists explored new ways of expression through art had an extraordinary influence on Munari’s work</w:t>
      </w:r>
      <w:r w:rsidR="00746644" w:rsidRPr="00A37E3A">
        <w:rPr>
          <w:color w:val="000000" w:themeColor="text1"/>
        </w:rPr>
        <w:t>. However</w:t>
      </w:r>
      <w:r w:rsidRPr="00A37E3A">
        <w:rPr>
          <w:color w:val="000000" w:themeColor="text1"/>
        </w:rPr>
        <w:t xml:space="preserve">, Munari absorbed the theories and ideas and combined them with his own knowledge to produce his unique practice and research methods </w:t>
      </w:r>
      <w:r w:rsidR="006E2713" w:rsidRPr="00A37E3A">
        <w:rPr>
          <w:color w:val="000000" w:themeColor="text1"/>
        </w:rPr>
        <w:fldChar w:fldCharType="begin" w:fldLock="1"/>
      </w:r>
      <w:r w:rsidR="0048453B" w:rsidRPr="00A37E3A">
        <w:rPr>
          <w:color w:val="000000" w:themeColor="text1"/>
        </w:rPr>
        <w:instrText>ADDIN CSL_CITATION {"citationItems":[{"id":"ITEM-1","itemData":{"abstract":"One would have to come up with quite an explanation to account for why, in these years when mono graphical writings on contemporary artists have profuse to the point of concerning not only the protagonists of modern art but more minor and secondary figures (with the consequence, at times, of taking historiography to authentic distortions of perspective), strangely enough no attempt has yet been made to sum up the work of an artist such as Bruno Munari, presently active for more than thirty years within the most advanced Italian artistic currents and, moreover, in a position that has few equals. A reason why, however, can be found in the first place, in Munari's own work which is so dispersive and dispersed that finding a trace of unitary sense in it can lead to despair. Additionally, the attitude that the artist assumes in front of his own work (an attitude of ironic detachment, almost as if it dealt with things too simple to merit any attention that goes beyond an immediate sense of gratification) does not encourage the historian, who ends up feeling clumsy and awkward like someone whose presence has disturbed a pleasant game. Yet another reason to make a comprehensive inquiry on Munari's work even more difficult concerns the objective difficulty related to the material dispersion of the artist's work, rendered so either by its nearly programmatically ephemeral character, or by the artist's temperament, tending to alight a wise administration of the work in view of future canonization. Nonetheless, in a critical season as this one, characterized by a growing interest in the modern tradition, there is the increasing need to attempt an historical investigation on Munari's work, not only for what it represent in itself, but also (and it cannot be spared) for what it represents in the vicissitudes of Italian artistic life comprised between the crucial moment of the 1930's (when the lessons of the historic avant-guard was reexamined and recovered despite the opposition of a culturally reactionary environment) and the present research in the field of visual and kinetic experimentation. Between these two chronological poles, Munari's art unwinds through a surprisingly varied and multiple series of research and works which, however, lead back to the cultural matrices and the most authentic motivations of the artist's poetics, that reveal a common denominator and are presented as diverse manifestations of a single substantial attitude. It summarizes in itself t…","author":[{"dropping-particle":"","family":"Menna","given":"Filiberto","non-dropping-particle":"","parse-names":false,"suffix":""}],"container-title":"The barrel and the violin","id":"ITEM-1","issued":{"date-parts":[["1996"]]},"page":"11-18","title":"MUNARI OR OPPOSITE EVEN-NESS","type":"article-journal","volume":"n. 3"},"uris":["http://www.mendeley.com/documents/?uuid=25f52681-ba2e-3d64-a8ee-205874013060"]}],"mendeley":{"formattedCitation":"(Menna, 1996)","plainTextFormattedCitation":"(Menna, 1996)","previouslyFormattedCitation":"(Menna, 1996)"},"properties":{"noteIndex":0},"schema":"https://github.com/citation-style-language/schema/raw/master/csl-citation.json"}</w:instrText>
      </w:r>
      <w:r w:rsidR="006E2713" w:rsidRPr="00A37E3A">
        <w:rPr>
          <w:color w:val="000000" w:themeColor="text1"/>
        </w:rPr>
        <w:fldChar w:fldCharType="separate"/>
      </w:r>
      <w:r w:rsidR="006E2713" w:rsidRPr="00A37E3A">
        <w:rPr>
          <w:noProof/>
          <w:color w:val="000000" w:themeColor="text1"/>
        </w:rPr>
        <w:t>(Menna, 1996)</w:t>
      </w:r>
      <w:r w:rsidR="006E2713" w:rsidRPr="00A37E3A">
        <w:rPr>
          <w:color w:val="000000" w:themeColor="text1"/>
        </w:rPr>
        <w:fldChar w:fldCharType="end"/>
      </w:r>
      <w:r w:rsidRPr="00A37E3A">
        <w:rPr>
          <w:color w:val="000000" w:themeColor="text1"/>
        </w:rPr>
        <w:t>. Gradually, his works came to be described as ‘Abstract, dynamic, highly transparent, brightly coloured and luminous, autonomous (i.e. resembling nothing but itself), changeable and volatile’</w:t>
      </w:r>
      <w:r w:rsidR="000C533F" w:rsidRPr="00A37E3A">
        <w:rPr>
          <w:color w:val="000000" w:themeColor="text1"/>
        </w:rPr>
        <w:t xml:space="preserve"> </w:t>
      </w:r>
      <w:r w:rsidR="000C533F" w:rsidRPr="00A37E3A">
        <w:rPr>
          <w:color w:val="000000" w:themeColor="text1"/>
        </w:rPr>
        <w:fldChar w:fldCharType="begin" w:fldLock="1"/>
      </w:r>
      <w:r w:rsidR="00F25887" w:rsidRPr="00A37E3A">
        <w:rPr>
          <w:color w:val="000000" w:themeColor="text1"/>
        </w:rPr>
        <w:instrText>ADDIN CSL_CITATION {"citationItems":[{"id":"ITEM-1","itemData":{"ISBN":"0853315159","PMID":"537936","author":[{"dropping-particle":"","family":"Tanchis","given":"Aldo","non-dropping-particle":"","parse-names":false,"suffix":""},{"dropping-particle":"","family":"Munari","given":"Bruno","non-dropping-particle":"","parse-names":false,"suffix":""}],"id":"ITEM-1","issued":{"date-parts":[["1986"]]},"number-of-pages":"137","publisher":"Lund Humphries","publisher-place":"London","title":"Bruno Munari : from futurism to post-industrial design","type":"book"},"locator":"12","uris":["http://www.mendeley.com/documents/?uuid=e5c7a3d0-3450-37c4-b0d1-cfc3f80a1462"]}],"mendeley":{"formattedCitation":"(Tanchis and Munari, 1986, p. 12)","manualFormatting":"(Tanchis and Munari, 1986, p.12)","plainTextFormattedCitation":"(Tanchis and Munari, 1986, p. 12)","previouslyFormattedCitation":"(Tanchis and Munari, 1986, p. 12)"},"properties":{"noteIndex":0},"schema":"https://github.com/citation-style-language/schema/raw/master/csl-citation.json"}</w:instrText>
      </w:r>
      <w:r w:rsidR="000C533F" w:rsidRPr="00A37E3A">
        <w:rPr>
          <w:color w:val="000000" w:themeColor="text1"/>
        </w:rPr>
        <w:fldChar w:fldCharType="separate"/>
      </w:r>
      <w:r w:rsidR="000C533F" w:rsidRPr="00A37E3A">
        <w:rPr>
          <w:noProof/>
          <w:color w:val="000000" w:themeColor="text1"/>
        </w:rPr>
        <w:t>(Tanchis and Munari, 1986, p.12)</w:t>
      </w:r>
      <w:r w:rsidR="000C533F" w:rsidRPr="00A37E3A">
        <w:rPr>
          <w:color w:val="000000" w:themeColor="text1"/>
        </w:rPr>
        <w:fldChar w:fldCharType="end"/>
      </w:r>
      <w:r w:rsidR="000C533F" w:rsidRPr="00A37E3A">
        <w:rPr>
          <w:color w:val="000000" w:themeColor="text1"/>
        </w:rPr>
        <w:t>.</w:t>
      </w:r>
      <w:r w:rsidR="00EC5F85" w:rsidRPr="00A37E3A">
        <w:rPr>
          <w:color w:val="000000" w:themeColor="text1"/>
        </w:rPr>
        <w:t xml:space="preserve"> The concept of placing ‘the accent on a free and joyful contemplation and utilisation of the object’ </w:t>
      </w:r>
      <w:r w:rsidR="00EC5F85" w:rsidRPr="00A37E3A">
        <w:rPr>
          <w:color w:val="000000" w:themeColor="text1"/>
        </w:rPr>
        <w:fldChar w:fldCharType="begin" w:fldLock="1"/>
      </w:r>
      <w:r w:rsidR="00EC5F85" w:rsidRPr="00A37E3A">
        <w:rPr>
          <w:color w:val="000000" w:themeColor="text1"/>
        </w:rPr>
        <w:instrText>ADDIN CSL_CITATION {"citationItems":[{"id":"ITEM-1","itemData":{"abstract":"One would have to come up with quite an explanation to account for why, in these years when mono graphical writings on contemporary artists have profuse to the point of concerning not only the protagonists of modern art but more minor and secondary figures (with the consequence, at times, of taking historiography to authentic distortions of perspective), strangely enough no attempt has yet been made to sum up the work of an artist such as Bruno Munari, presently active for more than thirty years within the most advanced Italian artistic currents and, moreover, in a position that has few equals. A reason why, however, can be found in the first place, in Munari's own work which is so dispersive and dispersed that finding a trace of unitary sense in it can lead to despair. Additionally, the attitude that the artist assumes in front of his own work (an attitude of ironic detachment, almost as if it dealt with things too simple to merit any attention that goes beyond an immediate sense of gratification) does not encourage the historian, who ends up feeling clumsy and awkward like someone whose presence has disturbed a pleasant game. Yet another reason to make a comprehensive inquiry on Munari's work even more difficult concerns the objective difficulty related to the material dispersion of the artist's work, rendered so either by its nearly programmatically ephemeral character, or by the artist's temperament, tending to alight a wise administration of the work in view of future canonization. Nonetheless, in a critical season as this one, characterized by a growing interest in the modern tradition, there is the increasing need to attempt an historical investigation on Munari's work, not only for what it represent in itself, but also (and it cannot be spared) for what it represents in the vicissitudes of Italian artistic life comprised between the crucial moment of the 1930's (when the lessons of the historic avant-guard was reexamined and recovered despite the opposition of a culturally reactionary environment) and the present research in the field of visual and kinetic experimentation. Between these two chronological poles, Munari's art unwinds through a surprisingly varied and multiple series of research and works which, however, lead back to the cultural matrices and the most authentic motivations of the artist's poetics, that reveal a common denominator and are presented as diverse manifestations of a single substantial attitude. It summarizes in itself t…","author":[{"dropping-particle":"","family":"Menna","given":"Filiberto","non-dropping-particle":"","parse-names":false,"suffix":""}],"container-title":"The barrel and the violin","id":"ITEM-1","issued":{"date-parts":[["1996"]]},"page":"11-18","title":"MUNARI OR OPPOSITE EVEN-NESS","type":"article-journal","volume":"n. 3"},"uris":["http://www.mendeley.com/documents/?uuid=25f52681-ba2e-3d64-a8ee-205874013060"]}],"mendeley":{"formattedCitation":"(Menna, 1996)","plainTextFormattedCitation":"(Menna, 1996)","previouslyFormattedCitation":"(Menna, 1996)"},"properties":{"noteIndex":0},"schema":"https://github.com/citation-style-language/schema/raw/master/csl-citation.json"}</w:instrText>
      </w:r>
      <w:r w:rsidR="00EC5F85" w:rsidRPr="00A37E3A">
        <w:rPr>
          <w:color w:val="000000" w:themeColor="text1"/>
        </w:rPr>
        <w:fldChar w:fldCharType="separate"/>
      </w:r>
      <w:r w:rsidR="00EC5F85" w:rsidRPr="00A37E3A">
        <w:rPr>
          <w:noProof/>
          <w:color w:val="000000" w:themeColor="text1"/>
        </w:rPr>
        <w:t>(Menna, 1996)</w:t>
      </w:r>
      <w:r w:rsidR="00EC5F85" w:rsidRPr="00A37E3A">
        <w:rPr>
          <w:color w:val="000000" w:themeColor="text1"/>
        </w:rPr>
        <w:fldChar w:fldCharType="end"/>
      </w:r>
      <w:r w:rsidR="00EC5F85" w:rsidRPr="00A37E3A">
        <w:rPr>
          <w:color w:val="000000" w:themeColor="text1"/>
        </w:rPr>
        <w:t xml:space="preserve">  indicated by ‘Useless Machines’ was further adopted and advanced in his other design</w:t>
      </w:r>
      <w:r w:rsidR="00CA6A03" w:rsidRPr="00A37E3A">
        <w:rPr>
          <w:color w:val="000000" w:themeColor="text1"/>
        </w:rPr>
        <w:t xml:space="preserve">s. </w:t>
      </w:r>
    </w:p>
    <w:p w14:paraId="046F6794" w14:textId="4B2F6109" w:rsidR="00ED1B16" w:rsidRPr="00A37E3A" w:rsidRDefault="00ED1B16" w:rsidP="00233D95">
      <w:pPr>
        <w:rPr>
          <w:color w:val="000000" w:themeColor="text1"/>
        </w:rPr>
      </w:pPr>
    </w:p>
    <w:p w14:paraId="382EF23F" w14:textId="62717B0A" w:rsidR="00ED1B16" w:rsidRPr="00A37E3A" w:rsidRDefault="00ED1B16" w:rsidP="00775887">
      <w:pPr>
        <w:pStyle w:val="Heading2"/>
        <w:rPr>
          <w:color w:val="000000" w:themeColor="text1"/>
        </w:rPr>
      </w:pPr>
      <w:bookmarkStart w:id="348" w:name="_Toc64141152"/>
      <w:r w:rsidRPr="00A37E3A">
        <w:rPr>
          <w:color w:val="000000" w:themeColor="text1"/>
        </w:rPr>
        <w:t>The book as an object</w:t>
      </w:r>
      <w:bookmarkEnd w:id="348"/>
    </w:p>
    <w:p w14:paraId="02991A8A" w14:textId="77777777" w:rsidR="00C4330A" w:rsidRPr="00A37E3A" w:rsidRDefault="00C4330A" w:rsidP="00C4330A">
      <w:pPr>
        <w:ind w:left="720"/>
        <w:rPr>
          <w:color w:val="000000" w:themeColor="text1"/>
        </w:rPr>
      </w:pPr>
      <w:r w:rsidRPr="00A37E3A">
        <w:rPr>
          <w:color w:val="000000" w:themeColor="text1"/>
        </w:rPr>
        <w:t xml:space="preserve">Munari’s interest in the book is – as usual – multi-faceted and total; it includes a series of interventions which, despite their differences, converge towards a persistent exploration of the limits and the possibilities of this perennial means of communication </w:t>
      </w:r>
      <w:r w:rsidRPr="00A37E3A">
        <w:rPr>
          <w:color w:val="000000" w:themeColor="text1"/>
        </w:rPr>
        <w:fldChar w:fldCharType="begin" w:fldLock="1"/>
      </w:r>
      <w:r w:rsidRPr="00A37E3A">
        <w:rPr>
          <w:color w:val="000000" w:themeColor="text1"/>
        </w:rPr>
        <w:instrText>ADDIN CSL_CITATION {"citationItems":[{"id":"ITEM-1","itemData":{"ISBN":"9788875706333","abstract":"Catalog of an exhibition held at the Museo Ettore Fica, Turin, Italy, February 16-June 11, 2017. \"Everyone knows a different Munari\", reads the back cover of Codice ovvio, the collection published by Einaudi in 1971. And nothing could be more true: the diversity and originality of Bruno Munari's artistic experimentation gave rise to a plethora of creative activities, ranging from drawings to designs, collages, paintings, sculptures, readable and not-so-readable books, new image reproduction techniques, industrial design, editorial graphics, architecture and new pedagogical ideas. Faced with the impossible task of defining his work using mechanisms such as artistic trends and styles, the volume is structured as a journey through the \"total art\" of Bruno Munari: the result of exploratory approaches and relationships that reveal the pleasure of communication, the rigour and simplicity of form and the criticism of artistic conventions, with all the irony necessary to apply the imagination from multiple perspectives. Bruno Munari Total Artist is the printed edition that accompanies the exhibition on show at Museo Ettore Fico in Turin from 16 February to 11 June 2017. The book includes a critical essay by Claudio Cerritelli, two of his interviews with Gillo Dorfles and Bruno Munari and is visually enriched by over 500 illustrations that provide an extensive look into the universe of Munari.\" -- Publisher's description. Introduzione = Introduction / Andrea Busto -- Bruno Munari aritsta totale = Bruno Munari total artist / Claudio Cerritelli -- Bruno Munari artista giocoso : intervista a Gillo Dorles = Bruno Munari playful artist : interview with a Gillo Dorles / Claudio Cerritelli -- Tra arte e scienza : intervista a Bruno Munari = Between art and science : interview with Bruno Munari / Claudio Cerritelli -- Opere = Artworks -- Radici futuriste a altre influenze = Futurist roots and other influences -- Astrazioni e variazioni = Abstractions and variations -- Oltre la scultura = Beyond sculpture -- Collages e assemblaggi = Collages and assemblages -- Percezioni tecnologiche = Technological perceptions -- Intorno al libro = Around the book -- Ricerche sul viso umano = Research on the human face -- Ideagrammi e alfabeti = Ideaograms and alphabets -- Design e oggetti d'invenzione = Design and invented objects -- Saluti e baci = Love and kisses -- Apparati = Backmatter.","author":[{"dropping-particle":"","family":"Munari","given":"Bruno","non-dropping-particle":"","parse-names":false,"suffix":""},{"dropping-particle":"","family":"Cerritelli","given":"Claudio","non-dropping-particle":"","parse-names":false,"suffix":""}],"editor":[{"dropping-particle":"","family":"Cerritelli","given":"Claudio","non-dropping-particle":"","parse-names":false,"suffix":""}],"id":"ITEM-1","issued":{"date-parts":[["2017"]]},"number-of-pages":"304","publisher":"Corraini; Bilingual edition","title":"Bruno Munari artista totale","type":"book"},"locator":"31","uris":["http://www.mendeley.com/documents/?uuid=0ebf2470-ed15-3ceb-b7c3-7a4ae7dfc785"]}],"mendeley":{"formattedCitation":"(Munari and Cerritelli, 2017, p. 31)","plainTextFormattedCitation":"(Munari and Cerritelli, 2017, p. 31)","previouslyFormattedCitation":"(Munari and Cerritelli, 2017, p. 31)"},"properties":{"noteIndex":0},"schema":"https://github.com/citation-style-language/schema/raw/master/csl-citation.json"}</w:instrText>
      </w:r>
      <w:r w:rsidRPr="00A37E3A">
        <w:rPr>
          <w:color w:val="000000" w:themeColor="text1"/>
        </w:rPr>
        <w:fldChar w:fldCharType="separate"/>
      </w:r>
      <w:r w:rsidRPr="00A37E3A">
        <w:rPr>
          <w:noProof/>
          <w:color w:val="000000" w:themeColor="text1"/>
        </w:rPr>
        <w:t>(Munari and Cerritelli, 2017, p. 31)</w:t>
      </w:r>
      <w:r w:rsidRPr="00A37E3A">
        <w:rPr>
          <w:color w:val="000000" w:themeColor="text1"/>
        </w:rPr>
        <w:fldChar w:fldCharType="end"/>
      </w:r>
      <w:r w:rsidRPr="00A37E3A">
        <w:rPr>
          <w:color w:val="000000" w:themeColor="text1"/>
        </w:rPr>
        <w:t>.</w:t>
      </w:r>
    </w:p>
    <w:p w14:paraId="5E2520ED" w14:textId="77777777" w:rsidR="00EC5F85" w:rsidRPr="00A37E3A" w:rsidRDefault="00ED1B16" w:rsidP="00775887">
      <w:pPr>
        <w:rPr>
          <w:color w:val="000000" w:themeColor="text1"/>
        </w:rPr>
      </w:pPr>
      <w:r w:rsidRPr="00A37E3A">
        <w:rPr>
          <w:color w:val="000000" w:themeColor="text1"/>
        </w:rPr>
        <w:t xml:space="preserve">Munari started to explore the idea of using the ‘book as an object’ while he was active in the Futurist movement. For instance, </w:t>
      </w:r>
      <w:r w:rsidR="00491CB6" w:rsidRPr="00A37E3A">
        <w:rPr>
          <w:color w:val="000000" w:themeColor="text1"/>
        </w:rPr>
        <w:t xml:space="preserve">he designed and illustrated </w:t>
      </w:r>
      <w:r w:rsidRPr="00A37E3A">
        <w:rPr>
          <w:color w:val="000000" w:themeColor="text1"/>
        </w:rPr>
        <w:t>‘</w:t>
      </w:r>
      <w:proofErr w:type="spellStart"/>
      <w:r w:rsidRPr="00A37E3A">
        <w:rPr>
          <w:color w:val="000000" w:themeColor="text1"/>
        </w:rPr>
        <w:t>L’anguria</w:t>
      </w:r>
      <w:proofErr w:type="spellEnd"/>
      <w:r w:rsidRPr="00A37E3A">
        <w:rPr>
          <w:color w:val="000000" w:themeColor="text1"/>
        </w:rPr>
        <w:t xml:space="preserve"> </w:t>
      </w:r>
      <w:proofErr w:type="spellStart"/>
      <w:r w:rsidRPr="00A37E3A">
        <w:rPr>
          <w:color w:val="000000" w:themeColor="text1"/>
        </w:rPr>
        <w:t>Liric</w:t>
      </w:r>
      <w:r w:rsidR="00F4578B" w:rsidRPr="00A37E3A">
        <w:rPr>
          <w:color w:val="000000" w:themeColor="text1"/>
        </w:rPr>
        <w:t>a</w:t>
      </w:r>
      <w:proofErr w:type="spellEnd"/>
      <w:r w:rsidR="00F4578B" w:rsidRPr="00A37E3A">
        <w:rPr>
          <w:color w:val="000000" w:themeColor="text1"/>
        </w:rPr>
        <w:t>’</w:t>
      </w:r>
      <w:r w:rsidRPr="00A37E3A">
        <w:rPr>
          <w:i/>
          <w:iCs/>
          <w:color w:val="000000" w:themeColor="text1"/>
        </w:rPr>
        <w:t xml:space="preserve"> </w:t>
      </w:r>
      <w:r w:rsidRPr="00A37E3A">
        <w:rPr>
          <w:color w:val="000000" w:themeColor="text1"/>
        </w:rPr>
        <w:t>(1934)</w:t>
      </w:r>
      <w:r w:rsidR="00491CB6" w:rsidRPr="00A37E3A">
        <w:rPr>
          <w:color w:val="000000" w:themeColor="text1"/>
        </w:rPr>
        <w:t>, which was</w:t>
      </w:r>
      <w:r w:rsidRPr="00A37E3A">
        <w:rPr>
          <w:color w:val="000000" w:themeColor="text1"/>
        </w:rPr>
        <w:t xml:space="preserve"> printed on pages made of tin. </w:t>
      </w:r>
      <w:r w:rsidR="00905810" w:rsidRPr="00A37E3A">
        <w:rPr>
          <w:color w:val="000000" w:themeColor="text1"/>
        </w:rPr>
        <w:t>‘</w:t>
      </w:r>
      <w:r w:rsidRPr="00A37E3A">
        <w:rPr>
          <w:color w:val="000000" w:themeColor="text1"/>
        </w:rPr>
        <w:t>It was then that books began to be objects, and to need fewer words to fill the pages</w:t>
      </w:r>
      <w:r w:rsidR="005702F2" w:rsidRPr="00A37E3A">
        <w:rPr>
          <w:color w:val="000000" w:themeColor="text1"/>
        </w:rPr>
        <w:t xml:space="preserve">’ </w:t>
      </w:r>
      <w:r w:rsidRPr="00A37E3A">
        <w:rPr>
          <w:color w:val="000000" w:themeColor="text1"/>
        </w:rPr>
        <w:t>(Lapsus,</w:t>
      </w:r>
      <w:r w:rsidR="005702F2" w:rsidRPr="00A37E3A">
        <w:rPr>
          <w:color w:val="000000" w:themeColor="text1"/>
        </w:rPr>
        <w:t xml:space="preserve"> </w:t>
      </w:r>
      <w:r w:rsidRPr="00A37E3A">
        <w:rPr>
          <w:color w:val="000000" w:themeColor="text1"/>
        </w:rPr>
        <w:t xml:space="preserve">1933). </w:t>
      </w:r>
      <w:r w:rsidR="006B05FF" w:rsidRPr="00A37E3A">
        <w:rPr>
          <w:color w:val="000000" w:themeColor="text1"/>
        </w:rPr>
        <w:t>W</w:t>
      </w:r>
      <w:r w:rsidRPr="00A37E3A">
        <w:rPr>
          <w:color w:val="000000" w:themeColor="text1"/>
        </w:rPr>
        <w:t>hile he was working on</w:t>
      </w:r>
      <w:r w:rsidR="006B05FF" w:rsidRPr="00A37E3A">
        <w:rPr>
          <w:color w:val="000000" w:themeColor="text1"/>
        </w:rPr>
        <w:t xml:space="preserve"> Marinetti’s boo</w:t>
      </w:r>
      <w:r w:rsidR="00F4578B" w:rsidRPr="00A37E3A">
        <w:rPr>
          <w:color w:val="000000" w:themeColor="text1"/>
        </w:rPr>
        <w:t>k ‘</w:t>
      </w:r>
      <w:r w:rsidRPr="00A37E3A">
        <w:rPr>
          <w:color w:val="000000" w:themeColor="text1"/>
        </w:rPr>
        <w:t xml:space="preserve">Il </w:t>
      </w:r>
      <w:proofErr w:type="spellStart"/>
      <w:r w:rsidRPr="00A37E3A">
        <w:rPr>
          <w:color w:val="000000" w:themeColor="text1"/>
        </w:rPr>
        <w:t>Poema</w:t>
      </w:r>
      <w:proofErr w:type="spellEnd"/>
      <w:r w:rsidRPr="00A37E3A">
        <w:rPr>
          <w:color w:val="000000" w:themeColor="text1"/>
        </w:rPr>
        <w:t xml:space="preserve"> Del </w:t>
      </w:r>
      <w:proofErr w:type="spellStart"/>
      <w:r w:rsidRPr="00A37E3A">
        <w:rPr>
          <w:color w:val="000000" w:themeColor="text1"/>
        </w:rPr>
        <w:t>Vestito</w:t>
      </w:r>
      <w:proofErr w:type="spellEnd"/>
      <w:r w:rsidRPr="00A37E3A">
        <w:rPr>
          <w:color w:val="000000" w:themeColor="text1"/>
        </w:rPr>
        <w:t xml:space="preserve"> Di Latte</w:t>
      </w:r>
      <w:r w:rsidR="00F4578B" w:rsidRPr="00A37E3A">
        <w:rPr>
          <w:color w:val="000000" w:themeColor="text1"/>
        </w:rPr>
        <w:t>’</w:t>
      </w:r>
      <w:r w:rsidRPr="00A37E3A">
        <w:rPr>
          <w:i/>
          <w:iCs/>
          <w:color w:val="000000" w:themeColor="text1"/>
        </w:rPr>
        <w:t xml:space="preserve"> </w:t>
      </w:r>
      <w:r w:rsidRPr="00A37E3A">
        <w:rPr>
          <w:color w:val="000000" w:themeColor="text1"/>
        </w:rPr>
        <w:t>(1937), Munari took the innovation one step further</w:t>
      </w:r>
      <w:r w:rsidR="003E2F5E" w:rsidRPr="00A37E3A">
        <w:rPr>
          <w:color w:val="000000" w:themeColor="text1"/>
        </w:rPr>
        <w:t xml:space="preserve">. </w:t>
      </w:r>
      <w:r w:rsidR="0021245E" w:rsidRPr="00A37E3A">
        <w:rPr>
          <w:color w:val="000000" w:themeColor="text1"/>
        </w:rPr>
        <w:t>‘</w:t>
      </w:r>
      <w:r w:rsidRPr="00A37E3A">
        <w:rPr>
          <w:color w:val="000000" w:themeColor="text1"/>
        </w:rPr>
        <w:t>Munari allowed his illustrations to invade page and text, but above all he dared, for the first time, to insert a transparent sheet that, superimposed on the following page, doubled its forms and content</w:t>
      </w:r>
      <w:r w:rsidR="0021245E" w:rsidRPr="00A37E3A">
        <w:rPr>
          <w:color w:val="000000" w:themeColor="text1"/>
        </w:rPr>
        <w:t>’</w:t>
      </w:r>
      <w:r w:rsidR="00F4578B" w:rsidRPr="00A37E3A">
        <w:rPr>
          <w:color w:val="000000" w:themeColor="text1"/>
        </w:rPr>
        <w:t xml:space="preserve"> </w:t>
      </w:r>
      <w:r w:rsidR="00905810" w:rsidRPr="00A37E3A">
        <w:rPr>
          <w:color w:val="000000" w:themeColor="text1"/>
        </w:rPr>
        <w:fldChar w:fldCharType="begin" w:fldLock="1"/>
      </w:r>
      <w:r w:rsidR="00905810" w:rsidRPr="00A37E3A">
        <w:rPr>
          <w:color w:val="000000" w:themeColor="text1"/>
        </w:rPr>
        <w:instrText>ADDIN CSL_CITATION {"citationItems":[{"id":"ITEM-1","itemData":{"ISBN":"0853315159","PMID":"537936","author":[{"dropping-particle":"","family":"Tanchis","given":"Aldo","non-dropping-particle":"","parse-names":false,"suffix":""},{"dropping-particle":"","family":"Munari","given":"Bruno","non-dropping-particle":"","parse-names":false,"suffix":""}],"id":"ITEM-1","issued":{"date-parts":[["1986"]]},"number-of-pages":"137","publisher":"Lund Humphries","publisher-place":"London","title":"Bruno Munari : from futurism to post-industrial design","type":"book"},"locator":"29","uris":["http://www.mendeley.com/documents/?uuid=e5c7a3d0-3450-37c4-b0d1-cfc3f80a1462"]}],"mendeley":{"formattedCitation":"(Tanchis and Munari, 1986, p. 29)","plainTextFormattedCitation":"(Tanchis and Munari, 1986, p. 29)","previouslyFormattedCitation":"(Tanchis and Munari, 1986, p. 29)"},"properties":{"noteIndex":0},"schema":"https://github.com/citation-style-language/schema/raw/master/csl-citation.json"}</w:instrText>
      </w:r>
      <w:r w:rsidR="00905810" w:rsidRPr="00A37E3A">
        <w:rPr>
          <w:color w:val="000000" w:themeColor="text1"/>
        </w:rPr>
        <w:fldChar w:fldCharType="separate"/>
      </w:r>
      <w:r w:rsidR="00905810" w:rsidRPr="00A37E3A">
        <w:rPr>
          <w:noProof/>
          <w:color w:val="000000" w:themeColor="text1"/>
        </w:rPr>
        <w:t>(Tanchis and Munari, 1986, p. 29)</w:t>
      </w:r>
      <w:r w:rsidR="00905810" w:rsidRPr="00A37E3A">
        <w:rPr>
          <w:color w:val="000000" w:themeColor="text1"/>
        </w:rPr>
        <w:fldChar w:fldCharType="end"/>
      </w:r>
      <w:r w:rsidR="00905810" w:rsidRPr="00A37E3A">
        <w:rPr>
          <w:color w:val="000000" w:themeColor="text1"/>
        </w:rPr>
        <w:t>.</w:t>
      </w:r>
    </w:p>
    <w:p w14:paraId="2CADC7AD" w14:textId="7F57454B" w:rsidR="00775887" w:rsidRPr="00A37E3A" w:rsidRDefault="00ED1B16" w:rsidP="00775887">
      <w:pPr>
        <w:rPr>
          <w:color w:val="000000" w:themeColor="text1"/>
        </w:rPr>
      </w:pPr>
      <w:r w:rsidRPr="00A37E3A">
        <w:rPr>
          <w:color w:val="000000" w:themeColor="text1"/>
        </w:rPr>
        <w:t>Munari</w:t>
      </w:r>
      <w:r w:rsidR="00B26776" w:rsidRPr="00A37E3A">
        <w:rPr>
          <w:color w:val="000000" w:themeColor="text1"/>
        </w:rPr>
        <w:t>’</w:t>
      </w:r>
      <w:r w:rsidRPr="00A37E3A">
        <w:rPr>
          <w:color w:val="000000" w:themeColor="text1"/>
        </w:rPr>
        <w:t xml:space="preserve">s exploration of the </w:t>
      </w:r>
      <w:r w:rsidR="00F4578B" w:rsidRPr="00A37E3A">
        <w:rPr>
          <w:color w:val="000000" w:themeColor="text1"/>
        </w:rPr>
        <w:t>‘</w:t>
      </w:r>
      <w:r w:rsidRPr="00A37E3A">
        <w:rPr>
          <w:color w:val="000000" w:themeColor="text1"/>
        </w:rPr>
        <w:t>book as an object'</w:t>
      </w:r>
      <w:r w:rsidR="00F4578B" w:rsidRPr="00A37E3A">
        <w:rPr>
          <w:color w:val="000000" w:themeColor="text1"/>
        </w:rPr>
        <w:t xml:space="preserve">’ </w:t>
      </w:r>
      <w:r w:rsidRPr="00A37E3A">
        <w:rPr>
          <w:color w:val="000000" w:themeColor="text1"/>
        </w:rPr>
        <w:t>was not limited to books for adults, and he also produced children</w:t>
      </w:r>
      <w:r w:rsidR="00F4578B" w:rsidRPr="00A37E3A">
        <w:rPr>
          <w:color w:val="000000" w:themeColor="text1"/>
        </w:rPr>
        <w:t>’</w:t>
      </w:r>
      <w:r w:rsidRPr="00A37E3A">
        <w:rPr>
          <w:color w:val="000000" w:themeColor="text1"/>
        </w:rPr>
        <w:t xml:space="preserve">s books </w:t>
      </w:r>
      <w:r w:rsidR="00905810" w:rsidRPr="00A37E3A">
        <w:rPr>
          <w:color w:val="000000" w:themeColor="text1"/>
        </w:rPr>
        <w:fldChar w:fldCharType="begin" w:fldLock="1"/>
      </w:r>
      <w:r w:rsidR="005522D8" w:rsidRPr="00A37E3A">
        <w:rPr>
          <w:color w:val="000000" w:themeColor="text1"/>
        </w:rPr>
        <w:instrText>ADDIN CSL_CITATION {"citationItems":[{"id":"ITEM-1","itemData":{"ISBN":"978-1616893866","abstract":"First Corraini English edition. Bibliography of books by Bruno Munari (1907-1998), painter, sculptor, designer and graphic artist, arranged chronologically by title, series, and by cover and illustrations, which formed a personal diary, annotating experiences, events and thoughts to explain his works.","author":[{"dropping-particle":"","family":"Maffei","given":"Giorgio.","non-dropping-particle":"","parse-names":false,"suffix":""},{"dropping-particle":"","family":"Munari","given":"Bruno.","non-dropping-particle":"","parse-names":false,"suffix":""}],"id":"ITEM-1","issued":{"date-parts":[["2015"]]},"number-of-pages":"288","publisher":"Princeton Architectural Press","publisher-place":"New York","title":"Munari's books","type":"book"},"uris":["http://www.mendeley.com/documents/?uuid=f77a662e-74fd-3b29-9590-198e88809e18"]}],"mendeley":{"formattedCitation":"(Maffei and Munari, 2015)","plainTextFormattedCitation":"(Maffei and Munari, 2015)","previouslyFormattedCitation":"(Maffei and Munari, 2015)"},"properties":{"noteIndex":0},"schema":"https://github.com/citation-style-language/schema/raw/master/csl-citation.json"}</w:instrText>
      </w:r>
      <w:r w:rsidR="00905810" w:rsidRPr="00A37E3A">
        <w:rPr>
          <w:color w:val="000000" w:themeColor="text1"/>
        </w:rPr>
        <w:fldChar w:fldCharType="separate"/>
      </w:r>
      <w:r w:rsidR="00C70B2B" w:rsidRPr="00A37E3A">
        <w:rPr>
          <w:noProof/>
          <w:color w:val="000000" w:themeColor="text1"/>
        </w:rPr>
        <w:t>(Maffei and Munari,</w:t>
      </w:r>
      <w:r w:rsidR="00F4578B" w:rsidRPr="00A37E3A">
        <w:rPr>
          <w:noProof/>
          <w:color w:val="000000" w:themeColor="text1"/>
        </w:rPr>
        <w:t xml:space="preserve"> </w:t>
      </w:r>
      <w:r w:rsidR="00C70B2B" w:rsidRPr="00A37E3A">
        <w:rPr>
          <w:noProof/>
          <w:color w:val="000000" w:themeColor="text1"/>
        </w:rPr>
        <w:t>2015)</w:t>
      </w:r>
      <w:r w:rsidR="00905810" w:rsidRPr="00A37E3A">
        <w:rPr>
          <w:color w:val="000000" w:themeColor="text1"/>
        </w:rPr>
        <w:fldChar w:fldCharType="end"/>
      </w:r>
      <w:r w:rsidR="00905810" w:rsidRPr="00A37E3A">
        <w:rPr>
          <w:color w:val="000000" w:themeColor="text1"/>
        </w:rPr>
        <w:t>.</w:t>
      </w:r>
      <w:r w:rsidRPr="00A37E3A">
        <w:rPr>
          <w:color w:val="000000" w:themeColor="text1"/>
        </w:rPr>
        <w:t xml:space="preserve"> </w:t>
      </w:r>
      <w:r w:rsidR="00EC5F85" w:rsidRPr="00A37E3A">
        <w:rPr>
          <w:color w:val="000000" w:themeColor="text1"/>
        </w:rPr>
        <w:t xml:space="preserve">His </w:t>
      </w:r>
      <w:r w:rsidRPr="00A37E3A">
        <w:rPr>
          <w:color w:val="000000" w:themeColor="text1"/>
        </w:rPr>
        <w:t>first independently created children’s book was made for his son. As an experienced</w:t>
      </w:r>
      <w:r w:rsidR="00A443AA" w:rsidRPr="00A37E3A">
        <w:rPr>
          <w:color w:val="000000" w:themeColor="text1"/>
        </w:rPr>
        <w:t>, creative</w:t>
      </w:r>
      <w:r w:rsidRPr="00A37E3A">
        <w:rPr>
          <w:color w:val="000000" w:themeColor="text1"/>
        </w:rPr>
        <w:t xml:space="preserve"> and well-known designer, he </w:t>
      </w:r>
      <w:r w:rsidR="00B101E1" w:rsidRPr="00A37E3A">
        <w:rPr>
          <w:color w:val="000000" w:themeColor="text1"/>
        </w:rPr>
        <w:t xml:space="preserve">thought </w:t>
      </w:r>
      <w:r w:rsidRPr="00A37E3A">
        <w:rPr>
          <w:color w:val="000000" w:themeColor="text1"/>
        </w:rPr>
        <w:t>it impossible to find any book on the market that was satisfactory for him</w:t>
      </w:r>
      <w:r w:rsidR="00A443AA" w:rsidRPr="00A37E3A">
        <w:rPr>
          <w:color w:val="000000" w:themeColor="text1"/>
        </w:rPr>
        <w:t xml:space="preserve"> </w:t>
      </w:r>
      <w:r w:rsidRPr="00A37E3A">
        <w:rPr>
          <w:color w:val="000000" w:themeColor="text1"/>
        </w:rPr>
        <w:t xml:space="preserve">to give to his five-year-old son. Due to this frustration, Munari decided </w:t>
      </w:r>
      <w:r w:rsidR="0030139A" w:rsidRPr="00A37E3A">
        <w:rPr>
          <w:color w:val="000000" w:themeColor="text1"/>
        </w:rPr>
        <w:t>to</w:t>
      </w:r>
      <w:r w:rsidRPr="00A37E3A">
        <w:rPr>
          <w:color w:val="000000" w:themeColor="text1"/>
        </w:rPr>
        <w:t xml:space="preserve"> create one himself</w:t>
      </w:r>
      <w:r w:rsidR="0030139A" w:rsidRPr="00A37E3A">
        <w:rPr>
          <w:color w:val="000000" w:themeColor="text1"/>
        </w:rPr>
        <w:t>. His goal was to make it</w:t>
      </w:r>
      <w:r w:rsidRPr="00A37E3A">
        <w:rPr>
          <w:color w:val="000000" w:themeColor="text1"/>
        </w:rPr>
        <w:t xml:space="preserve"> suitable for children to understand and appreciate, whilst also help to develop their imagination </w:t>
      </w:r>
      <w:r w:rsidR="00905810" w:rsidRPr="00A37E3A">
        <w:rPr>
          <w:color w:val="000000" w:themeColor="text1"/>
        </w:rPr>
        <w:fldChar w:fldCharType="begin" w:fldLock="1"/>
      </w:r>
      <w:r w:rsidR="001D4E75" w:rsidRPr="00A37E3A">
        <w:rPr>
          <w:color w:val="000000" w:themeColor="text1"/>
        </w:rPr>
        <w:instrText>ADDIN CSL_CITATION {"citationItems":[{"id":"ITEM-1","itemData":{"ISBN":"0853315159","PMID":"537936","author":[{"dropping-particle":"","family":"Tanchis","given":"Aldo","non-dropping-particle":"","parse-names":false,"suffix":""},{"dropping-particle":"","family":"Munari","given":"Bruno","non-dropping-particle":"","parse-names":false,"suffix":""}],"id":"ITEM-1","issued":{"date-parts":[["1986"]]},"number-of-pages":"137","publisher":"Lund Humphries","publisher-place":"London","title":"Bruno Munari : from futurism to post-industrial design","type":"book"},"uris":["http://www.mendeley.com/documents/?uuid=e5c7a3d0-3450-37c4-b0d1-cfc3f80a1462"]}],"mendeley":{"formattedCitation":"(Tanchis and Munari, 1986)","plainTextFormattedCitation":"(Tanchis and Munari, 1986)","previouslyFormattedCitation":"(Tanchis and Munari, 1986)"},"properties":{"noteIndex":0},"schema":"https://github.com/citation-style-language/schema/raw/master/csl-citation.json"}</w:instrText>
      </w:r>
      <w:r w:rsidR="00905810" w:rsidRPr="00A37E3A">
        <w:rPr>
          <w:color w:val="000000" w:themeColor="text1"/>
        </w:rPr>
        <w:fldChar w:fldCharType="separate"/>
      </w:r>
      <w:r w:rsidR="00905810" w:rsidRPr="00A37E3A">
        <w:rPr>
          <w:noProof/>
          <w:color w:val="000000" w:themeColor="text1"/>
        </w:rPr>
        <w:t>(Tanchis and Munari, 1986)</w:t>
      </w:r>
      <w:r w:rsidR="00905810" w:rsidRPr="00A37E3A">
        <w:rPr>
          <w:color w:val="000000" w:themeColor="text1"/>
        </w:rPr>
        <w:fldChar w:fldCharType="end"/>
      </w:r>
      <w:r w:rsidR="00905810" w:rsidRPr="00A37E3A">
        <w:rPr>
          <w:color w:val="000000" w:themeColor="text1"/>
        </w:rPr>
        <w:t xml:space="preserve">. </w:t>
      </w:r>
      <w:r w:rsidRPr="00A37E3A">
        <w:rPr>
          <w:color w:val="000000" w:themeColor="text1"/>
        </w:rPr>
        <w:t xml:space="preserve">In 1945, </w:t>
      </w:r>
      <w:r w:rsidR="002C1F18" w:rsidRPr="00A37E3A">
        <w:rPr>
          <w:color w:val="000000" w:themeColor="text1"/>
        </w:rPr>
        <w:t xml:space="preserve">his series of 7 picturebooks—called </w:t>
      </w:r>
      <w:r w:rsidRPr="00A37E3A">
        <w:rPr>
          <w:color w:val="000000" w:themeColor="text1"/>
        </w:rPr>
        <w:t xml:space="preserve">‘I Libri </w:t>
      </w:r>
      <w:r w:rsidR="002C1F18" w:rsidRPr="00A37E3A">
        <w:rPr>
          <w:color w:val="000000" w:themeColor="text1"/>
        </w:rPr>
        <w:t>Munari’—</w:t>
      </w:r>
      <w:r w:rsidRPr="00A37E3A">
        <w:rPr>
          <w:color w:val="000000" w:themeColor="text1"/>
        </w:rPr>
        <w:t>was published. Even though this independent picturebook series was Munari’s debut, it performed well commercially and is still being published worldwide today.</w:t>
      </w:r>
    </w:p>
    <w:p w14:paraId="7B332BC2" w14:textId="77777777" w:rsidR="00233D95" w:rsidRPr="00A37E3A" w:rsidRDefault="00775887" w:rsidP="00FB7660">
      <w:pPr>
        <w:keepNext/>
        <w:rPr>
          <w:color w:val="000000" w:themeColor="text1"/>
        </w:rPr>
      </w:pPr>
      <w:r w:rsidRPr="00A37E3A">
        <w:rPr>
          <w:noProof/>
          <w:color w:val="000000" w:themeColor="text1"/>
        </w:rPr>
        <w:drawing>
          <wp:inline distT="0" distB="0" distL="0" distR="0" wp14:anchorId="147AC952" wp14:editId="2A76568E">
            <wp:extent cx="2368231" cy="1774151"/>
            <wp:effectExtent l="0" t="0" r="0" b="4445"/>
            <wp:docPr id="54" name="Picture 54" descr="A close up of an anima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G_8360.jpg"/>
                    <pic:cNvPicPr/>
                  </pic:nvPicPr>
                  <pic:blipFill>
                    <a:blip r:embed="rId63" cstate="print">
                      <a:extLst>
                        <a:ext uri="{28A0092B-C50C-407E-A947-70E740481C1C}">
                          <a14:useLocalDpi xmlns:a14="http://schemas.microsoft.com/office/drawing/2010/main" val="0"/>
                        </a:ext>
                      </a:extLst>
                    </a:blip>
                    <a:stretch>
                      <a:fillRect/>
                    </a:stretch>
                  </pic:blipFill>
                  <pic:spPr>
                    <a:xfrm>
                      <a:off x="0" y="0"/>
                      <a:ext cx="2500135" cy="1872966"/>
                    </a:xfrm>
                    <a:prstGeom prst="rect">
                      <a:avLst/>
                    </a:prstGeom>
                  </pic:spPr>
                </pic:pic>
              </a:graphicData>
            </a:graphic>
          </wp:inline>
        </w:drawing>
      </w:r>
    </w:p>
    <w:p w14:paraId="7522B3D9" w14:textId="26FB3D02" w:rsidR="00233D95" w:rsidRPr="00A37E3A" w:rsidRDefault="00233D95" w:rsidP="00FB7660">
      <w:pPr>
        <w:pStyle w:val="Caption"/>
      </w:pPr>
      <w:bookmarkStart w:id="349" w:name="_Ref44583585"/>
      <w:bookmarkStart w:id="350" w:name="_Toc49092108"/>
      <w:bookmarkStart w:id="351" w:name="_Toc49255699"/>
      <w:bookmarkStart w:id="352" w:name="_Toc49500877"/>
      <w:bookmarkStart w:id="353" w:name="_Toc68531931"/>
      <w:r w:rsidRPr="00A37E3A">
        <w:t xml:space="preserve">Figure </w:t>
      </w:r>
      <w:r w:rsidR="00827C4A" w:rsidRPr="00A37E3A">
        <w:fldChar w:fldCharType="begin"/>
      </w:r>
      <w:r w:rsidR="00827C4A" w:rsidRPr="00A37E3A">
        <w:instrText xml:space="preserve"> SEQ Figure \* roman </w:instrText>
      </w:r>
      <w:r w:rsidR="00827C4A" w:rsidRPr="00A37E3A">
        <w:fldChar w:fldCharType="separate"/>
      </w:r>
      <w:r w:rsidR="00E23C0D" w:rsidRPr="00A37E3A">
        <w:rPr>
          <w:noProof/>
        </w:rPr>
        <w:t>liii</w:t>
      </w:r>
      <w:r w:rsidR="00827C4A" w:rsidRPr="00A37E3A">
        <w:rPr>
          <w:noProof/>
        </w:rPr>
        <w:fldChar w:fldCharType="end"/>
      </w:r>
      <w:bookmarkEnd w:id="349"/>
      <w:r w:rsidR="00A721F0" w:rsidRPr="00A37E3A">
        <w:t xml:space="preserve"> </w:t>
      </w:r>
      <w:r w:rsidR="00A721F0" w:rsidRPr="00A37E3A">
        <w:rPr>
          <w:i/>
          <w:iCs w:val="0"/>
        </w:rPr>
        <w:t xml:space="preserve">Animals </w:t>
      </w:r>
      <w:proofErr w:type="gramStart"/>
      <w:r w:rsidR="00A721F0" w:rsidRPr="00A37E3A">
        <w:rPr>
          <w:i/>
          <w:iCs w:val="0"/>
        </w:rPr>
        <w:t>For</w:t>
      </w:r>
      <w:proofErr w:type="gramEnd"/>
      <w:r w:rsidR="00A721F0" w:rsidRPr="00A37E3A">
        <w:rPr>
          <w:i/>
          <w:iCs w:val="0"/>
        </w:rPr>
        <w:t xml:space="preserve"> Sale </w:t>
      </w:r>
      <w:r w:rsidR="00A721F0" w:rsidRPr="00A37E3A">
        <w:rPr>
          <w:rFonts w:eastAsia="SimSun"/>
          <w:lang w:val="en-US"/>
        </w:rPr>
        <w:t>(Munari</w:t>
      </w:r>
      <w:r w:rsidR="00A721F0" w:rsidRPr="00A37E3A">
        <w:t>,</w:t>
      </w:r>
      <w:r w:rsidR="0030139A" w:rsidRPr="00A37E3A">
        <w:t xml:space="preserve"> </w:t>
      </w:r>
      <w:r w:rsidR="00FB7660" w:rsidRPr="00A37E3A">
        <w:t>2004</w:t>
      </w:r>
      <w:r w:rsidR="00A721F0" w:rsidRPr="00A37E3A">
        <w:t>)</w:t>
      </w:r>
      <w:bookmarkEnd w:id="350"/>
      <w:bookmarkEnd w:id="351"/>
      <w:bookmarkEnd w:id="352"/>
      <w:bookmarkEnd w:id="353"/>
    </w:p>
    <w:p w14:paraId="0E64C4EC" w14:textId="028DB219" w:rsidR="00233D95" w:rsidRPr="00A37E3A" w:rsidRDefault="00ED1B16" w:rsidP="00FB7660">
      <w:pPr>
        <w:keepNext/>
        <w:rPr>
          <w:color w:val="000000" w:themeColor="text1"/>
        </w:rPr>
      </w:pPr>
      <w:r w:rsidRPr="00A37E3A">
        <w:rPr>
          <w:noProof/>
          <w:color w:val="000000" w:themeColor="text1"/>
        </w:rPr>
        <w:drawing>
          <wp:inline distT="0" distB="0" distL="0" distR="0" wp14:anchorId="15B2A932" wp14:editId="556D2129">
            <wp:extent cx="2348495" cy="1759363"/>
            <wp:effectExtent l="0" t="0" r="1270" b="6350"/>
            <wp:docPr id="55" name="Picture 55" descr="A picture containing refrigerator, whi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G_8361.jpg"/>
                    <pic:cNvPicPr/>
                  </pic:nvPicPr>
                  <pic:blipFill>
                    <a:blip r:embed="rId64" cstate="print">
                      <a:extLst>
                        <a:ext uri="{28A0092B-C50C-407E-A947-70E740481C1C}">
                          <a14:useLocalDpi xmlns:a14="http://schemas.microsoft.com/office/drawing/2010/main" val="0"/>
                        </a:ext>
                      </a:extLst>
                    </a:blip>
                    <a:stretch>
                      <a:fillRect/>
                    </a:stretch>
                  </pic:blipFill>
                  <pic:spPr>
                    <a:xfrm>
                      <a:off x="0" y="0"/>
                      <a:ext cx="2560596" cy="1918257"/>
                    </a:xfrm>
                    <a:prstGeom prst="rect">
                      <a:avLst/>
                    </a:prstGeom>
                  </pic:spPr>
                </pic:pic>
              </a:graphicData>
            </a:graphic>
          </wp:inline>
        </w:drawing>
      </w:r>
    </w:p>
    <w:p w14:paraId="59732EED" w14:textId="7C8CBDA6" w:rsidR="00FB7660" w:rsidRPr="00A37E3A" w:rsidRDefault="00233D95" w:rsidP="00FB7660">
      <w:pPr>
        <w:pStyle w:val="Caption"/>
      </w:pPr>
      <w:bookmarkStart w:id="354" w:name="_Ref44583588"/>
      <w:bookmarkStart w:id="355" w:name="_Toc49092109"/>
      <w:bookmarkStart w:id="356" w:name="_Toc49255700"/>
      <w:bookmarkStart w:id="357" w:name="_Toc49500878"/>
      <w:bookmarkStart w:id="358" w:name="_Toc68531932"/>
      <w:r w:rsidRPr="00A37E3A">
        <w:t xml:space="preserve">Figure </w:t>
      </w:r>
      <w:r w:rsidR="00827C4A" w:rsidRPr="00A37E3A">
        <w:fldChar w:fldCharType="begin"/>
      </w:r>
      <w:r w:rsidR="00827C4A" w:rsidRPr="00A37E3A">
        <w:instrText xml:space="preserve"> SEQ Figure \* roman </w:instrText>
      </w:r>
      <w:r w:rsidR="00827C4A" w:rsidRPr="00A37E3A">
        <w:fldChar w:fldCharType="separate"/>
      </w:r>
      <w:r w:rsidR="008E3A81" w:rsidRPr="00A37E3A">
        <w:rPr>
          <w:noProof/>
        </w:rPr>
        <w:t>liv</w:t>
      </w:r>
      <w:r w:rsidR="00827C4A" w:rsidRPr="00A37E3A">
        <w:rPr>
          <w:noProof/>
        </w:rPr>
        <w:fldChar w:fldCharType="end"/>
      </w:r>
      <w:bookmarkEnd w:id="354"/>
      <w:r w:rsidR="00A721F0" w:rsidRPr="00A37E3A">
        <w:t xml:space="preserve"> </w:t>
      </w:r>
      <w:r w:rsidR="00A721F0" w:rsidRPr="00A37E3A">
        <w:rPr>
          <w:i/>
          <w:iCs w:val="0"/>
        </w:rPr>
        <w:t xml:space="preserve">Animals </w:t>
      </w:r>
      <w:proofErr w:type="gramStart"/>
      <w:r w:rsidR="00A721F0" w:rsidRPr="00A37E3A">
        <w:rPr>
          <w:i/>
          <w:iCs w:val="0"/>
        </w:rPr>
        <w:t>For</w:t>
      </w:r>
      <w:proofErr w:type="gramEnd"/>
      <w:r w:rsidR="00A721F0" w:rsidRPr="00A37E3A">
        <w:rPr>
          <w:i/>
          <w:iCs w:val="0"/>
        </w:rPr>
        <w:t xml:space="preserve"> Sale </w:t>
      </w:r>
      <w:r w:rsidR="00A721F0" w:rsidRPr="00A37E3A">
        <w:rPr>
          <w:rFonts w:eastAsia="SimSun"/>
          <w:lang w:val="en-US"/>
        </w:rPr>
        <w:t>(Munari</w:t>
      </w:r>
      <w:r w:rsidR="00A721F0" w:rsidRPr="00A37E3A">
        <w:t>,</w:t>
      </w:r>
      <w:r w:rsidR="0030139A" w:rsidRPr="00A37E3A">
        <w:t xml:space="preserve"> </w:t>
      </w:r>
      <w:r w:rsidR="00FB7660" w:rsidRPr="00A37E3A">
        <w:t>2004</w:t>
      </w:r>
      <w:r w:rsidR="00A721F0" w:rsidRPr="00A37E3A">
        <w:t>)</w:t>
      </w:r>
      <w:bookmarkEnd w:id="355"/>
      <w:bookmarkEnd w:id="356"/>
      <w:bookmarkEnd w:id="357"/>
      <w:bookmarkEnd w:id="358"/>
    </w:p>
    <w:p w14:paraId="48CEA2B5" w14:textId="5F4ED857" w:rsidR="00ED1B16" w:rsidRPr="00A37E3A" w:rsidRDefault="00ED1B16" w:rsidP="00775887">
      <w:pPr>
        <w:rPr>
          <w:color w:val="000000" w:themeColor="text1"/>
        </w:rPr>
      </w:pPr>
      <w:r w:rsidRPr="00A37E3A">
        <w:rPr>
          <w:color w:val="000000" w:themeColor="text1"/>
        </w:rPr>
        <w:t xml:space="preserve">The most distinctive feature of this series is that each book can be played with. In ‘I Libri Munari’, Munari maximised the functions of lift-the-flap techniques and seamlessly integrated them with the storyline. Through opening flaps and interacting with the books, readers could ‘reveal’ the thoughts of animals </w:t>
      </w:r>
      <w:r w:rsidR="00B34043" w:rsidRPr="00A37E3A">
        <w:rPr>
          <w:color w:val="000000" w:themeColor="text1"/>
        </w:rPr>
        <w:t xml:space="preserve">in </w:t>
      </w:r>
      <w:r w:rsidRPr="00A37E3A">
        <w:rPr>
          <w:color w:val="000000" w:themeColor="text1"/>
        </w:rPr>
        <w:t>‘</w:t>
      </w:r>
      <w:r w:rsidR="00A721F0" w:rsidRPr="00A37E3A">
        <w:rPr>
          <w:color w:val="000000" w:themeColor="text1"/>
        </w:rPr>
        <w:t>Never content</w:t>
      </w:r>
      <w:r w:rsidRPr="00A37E3A">
        <w:rPr>
          <w:color w:val="000000" w:themeColor="text1"/>
        </w:rPr>
        <w:t>’</w:t>
      </w:r>
      <w:r w:rsidR="00B34043" w:rsidRPr="00A37E3A">
        <w:rPr>
          <w:color w:val="000000" w:themeColor="text1"/>
        </w:rPr>
        <w:t xml:space="preserve"> (</w:t>
      </w:r>
      <w:r w:rsidRPr="00A37E3A">
        <w:rPr>
          <w:color w:val="000000" w:themeColor="text1"/>
        </w:rPr>
        <w:t>1945), ‘open’ a box</w:t>
      </w:r>
      <w:r w:rsidR="00B34043" w:rsidRPr="00A37E3A">
        <w:rPr>
          <w:color w:val="000000" w:themeColor="text1"/>
        </w:rPr>
        <w:t xml:space="preserve"> or wardrobe</w:t>
      </w:r>
      <w:r w:rsidRPr="00A37E3A">
        <w:rPr>
          <w:color w:val="000000" w:themeColor="text1"/>
        </w:rPr>
        <w:t xml:space="preserve"> to discover the surprises within </w:t>
      </w:r>
      <w:r w:rsidR="0042005F" w:rsidRPr="00A37E3A">
        <w:rPr>
          <w:color w:val="000000" w:themeColor="text1"/>
        </w:rPr>
        <w:t xml:space="preserve">in </w:t>
      </w:r>
      <w:r w:rsidRPr="00A37E3A">
        <w:rPr>
          <w:color w:val="000000" w:themeColor="text1"/>
        </w:rPr>
        <w:t xml:space="preserve">‘Toc </w:t>
      </w:r>
      <w:proofErr w:type="spellStart"/>
      <w:r w:rsidRPr="00A37E3A">
        <w:rPr>
          <w:color w:val="000000" w:themeColor="text1"/>
        </w:rPr>
        <w:t>Toc</w:t>
      </w:r>
      <w:proofErr w:type="spellEnd"/>
      <w:r w:rsidRPr="00A37E3A">
        <w:rPr>
          <w:color w:val="000000" w:themeColor="text1"/>
        </w:rPr>
        <w:t>’</w:t>
      </w:r>
      <w:r w:rsidR="00B34043" w:rsidRPr="00A37E3A">
        <w:rPr>
          <w:color w:val="000000" w:themeColor="text1"/>
        </w:rPr>
        <w:t xml:space="preserve"> (1945) and ‘Gigi Has Lost His Cap’</w:t>
      </w:r>
      <w:r w:rsidR="00F92CE3" w:rsidRPr="00A37E3A">
        <w:rPr>
          <w:color w:val="000000" w:themeColor="text1"/>
        </w:rPr>
        <w:t xml:space="preserve"> </w:t>
      </w:r>
      <w:r w:rsidR="00B34043" w:rsidRPr="00A37E3A">
        <w:rPr>
          <w:color w:val="000000" w:themeColor="text1"/>
        </w:rPr>
        <w:t>(</w:t>
      </w:r>
      <w:r w:rsidRPr="00A37E3A">
        <w:rPr>
          <w:color w:val="000000" w:themeColor="text1"/>
        </w:rPr>
        <w:t>1945</w:t>
      </w:r>
      <w:r w:rsidR="00B34043" w:rsidRPr="00A37E3A">
        <w:rPr>
          <w:color w:val="000000" w:themeColor="text1"/>
        </w:rPr>
        <w:t>) (</w:t>
      </w:r>
      <w:r w:rsidR="002C2C81" w:rsidRPr="00A37E3A">
        <w:rPr>
          <w:color w:val="000000" w:themeColor="text1"/>
        </w:rPr>
        <w:fldChar w:fldCharType="begin"/>
      </w:r>
      <w:r w:rsidR="002C2C81" w:rsidRPr="00A37E3A">
        <w:rPr>
          <w:color w:val="000000" w:themeColor="text1"/>
        </w:rPr>
        <w:instrText xml:space="preserve"> REF _Ref44583992 \h </w:instrText>
      </w:r>
      <w:r w:rsidR="002C2C81" w:rsidRPr="00A37E3A">
        <w:rPr>
          <w:color w:val="000000" w:themeColor="text1"/>
        </w:rPr>
      </w:r>
      <w:r w:rsidR="002C2C81" w:rsidRPr="00A37E3A">
        <w:rPr>
          <w:color w:val="000000" w:themeColor="text1"/>
        </w:rPr>
        <w:fldChar w:fldCharType="separate"/>
      </w:r>
      <w:r w:rsidR="008E3A81" w:rsidRPr="00A37E3A">
        <w:rPr>
          <w:color w:val="000000" w:themeColor="text1"/>
        </w:rPr>
        <w:t xml:space="preserve">Figure </w:t>
      </w:r>
      <w:r w:rsidR="008E3A81" w:rsidRPr="00A37E3A">
        <w:rPr>
          <w:noProof/>
          <w:color w:val="000000" w:themeColor="text1"/>
        </w:rPr>
        <w:t>lv</w:t>
      </w:r>
      <w:r w:rsidR="002C2C81" w:rsidRPr="00A37E3A">
        <w:rPr>
          <w:color w:val="000000" w:themeColor="text1"/>
        </w:rPr>
        <w:fldChar w:fldCharType="end"/>
      </w:r>
      <w:r w:rsidR="002C2C81" w:rsidRPr="00A37E3A">
        <w:rPr>
          <w:color w:val="000000" w:themeColor="text1"/>
        </w:rPr>
        <w:t>,</w:t>
      </w:r>
      <w:r w:rsidR="00A839CF" w:rsidRPr="00A37E3A">
        <w:rPr>
          <w:color w:val="000000" w:themeColor="text1"/>
        </w:rPr>
        <w:t xml:space="preserve"> </w:t>
      </w:r>
      <w:r w:rsidR="002C2C81" w:rsidRPr="00A37E3A">
        <w:rPr>
          <w:color w:val="000000" w:themeColor="text1"/>
        </w:rPr>
        <w:fldChar w:fldCharType="begin"/>
      </w:r>
      <w:r w:rsidR="002C2C81" w:rsidRPr="00A37E3A">
        <w:rPr>
          <w:color w:val="000000" w:themeColor="text1"/>
        </w:rPr>
        <w:instrText xml:space="preserve"> REF _Ref44583993 \h </w:instrText>
      </w:r>
      <w:r w:rsidR="002C2C81" w:rsidRPr="00A37E3A">
        <w:rPr>
          <w:color w:val="000000" w:themeColor="text1"/>
        </w:rPr>
      </w:r>
      <w:r w:rsidR="002C2C81" w:rsidRPr="00A37E3A">
        <w:rPr>
          <w:color w:val="000000" w:themeColor="text1"/>
        </w:rPr>
        <w:fldChar w:fldCharType="separate"/>
      </w:r>
      <w:r w:rsidR="008E3A81" w:rsidRPr="00A37E3A">
        <w:rPr>
          <w:color w:val="000000" w:themeColor="text1"/>
        </w:rPr>
        <w:t xml:space="preserve">Figure </w:t>
      </w:r>
      <w:r w:rsidR="008E3A81" w:rsidRPr="00A37E3A">
        <w:rPr>
          <w:noProof/>
          <w:color w:val="000000" w:themeColor="text1"/>
        </w:rPr>
        <w:t>lvi</w:t>
      </w:r>
      <w:r w:rsidR="002C2C81" w:rsidRPr="00A37E3A">
        <w:rPr>
          <w:color w:val="000000" w:themeColor="text1"/>
        </w:rPr>
        <w:fldChar w:fldCharType="end"/>
      </w:r>
      <w:r w:rsidRPr="00A37E3A">
        <w:rPr>
          <w:color w:val="000000" w:themeColor="text1"/>
        </w:rPr>
        <w:t xml:space="preserve">), and ‘experience’ the visual excitement induced by the graphic changes caused by the overlaying and covering of images on different pages </w:t>
      </w:r>
      <w:r w:rsidR="00B34043" w:rsidRPr="00A37E3A">
        <w:rPr>
          <w:color w:val="000000" w:themeColor="text1"/>
        </w:rPr>
        <w:t xml:space="preserve">in </w:t>
      </w:r>
      <w:r w:rsidRPr="00A37E3A">
        <w:rPr>
          <w:color w:val="000000" w:themeColor="text1"/>
        </w:rPr>
        <w:t>‘</w:t>
      </w:r>
      <w:r w:rsidR="00A721F0" w:rsidRPr="00A37E3A">
        <w:rPr>
          <w:color w:val="000000" w:themeColor="text1"/>
        </w:rPr>
        <w:t>Animals For Sale’</w:t>
      </w:r>
      <w:r w:rsidR="00B34043" w:rsidRPr="00A37E3A">
        <w:rPr>
          <w:color w:val="000000" w:themeColor="text1"/>
        </w:rPr>
        <w:t xml:space="preserve"> (</w:t>
      </w:r>
      <w:r w:rsidRPr="00A37E3A">
        <w:rPr>
          <w:color w:val="000000" w:themeColor="text1"/>
        </w:rPr>
        <w:t>1945</w:t>
      </w:r>
      <w:r w:rsidR="00B34043" w:rsidRPr="00A37E3A">
        <w:rPr>
          <w:color w:val="000000" w:themeColor="text1"/>
        </w:rPr>
        <w:t>) (</w:t>
      </w:r>
      <w:r w:rsidR="002C2C81" w:rsidRPr="00A37E3A">
        <w:rPr>
          <w:color w:val="000000" w:themeColor="text1"/>
        </w:rPr>
        <w:fldChar w:fldCharType="begin"/>
      </w:r>
      <w:r w:rsidR="002C2C81" w:rsidRPr="00A37E3A">
        <w:rPr>
          <w:color w:val="000000" w:themeColor="text1"/>
        </w:rPr>
        <w:instrText xml:space="preserve"> REF _Ref44583585 \h </w:instrText>
      </w:r>
      <w:r w:rsidR="002C2C81" w:rsidRPr="00A37E3A">
        <w:rPr>
          <w:color w:val="000000" w:themeColor="text1"/>
        </w:rPr>
      </w:r>
      <w:r w:rsidR="002C2C81" w:rsidRPr="00A37E3A">
        <w:rPr>
          <w:color w:val="000000" w:themeColor="text1"/>
        </w:rPr>
        <w:fldChar w:fldCharType="separate"/>
      </w:r>
      <w:r w:rsidR="008E3A81" w:rsidRPr="00A37E3A">
        <w:rPr>
          <w:color w:val="000000" w:themeColor="text1"/>
        </w:rPr>
        <w:t xml:space="preserve">Figure </w:t>
      </w:r>
      <w:r w:rsidR="008E3A81" w:rsidRPr="00A37E3A">
        <w:rPr>
          <w:noProof/>
          <w:color w:val="000000" w:themeColor="text1"/>
        </w:rPr>
        <w:t>liii</w:t>
      </w:r>
      <w:r w:rsidR="002C2C81" w:rsidRPr="00A37E3A">
        <w:rPr>
          <w:color w:val="000000" w:themeColor="text1"/>
        </w:rPr>
        <w:fldChar w:fldCharType="end"/>
      </w:r>
      <w:r w:rsidR="002C2C81" w:rsidRPr="00A37E3A">
        <w:rPr>
          <w:color w:val="000000" w:themeColor="text1"/>
        </w:rPr>
        <w:t xml:space="preserve">, </w:t>
      </w:r>
      <w:r w:rsidR="002C2C81" w:rsidRPr="00A37E3A">
        <w:rPr>
          <w:color w:val="000000" w:themeColor="text1"/>
        </w:rPr>
        <w:fldChar w:fldCharType="begin"/>
      </w:r>
      <w:r w:rsidR="002C2C81" w:rsidRPr="00A37E3A">
        <w:rPr>
          <w:color w:val="000000" w:themeColor="text1"/>
        </w:rPr>
        <w:instrText xml:space="preserve"> REF _Ref44583588 \h </w:instrText>
      </w:r>
      <w:r w:rsidR="002C2C81" w:rsidRPr="00A37E3A">
        <w:rPr>
          <w:color w:val="000000" w:themeColor="text1"/>
        </w:rPr>
      </w:r>
      <w:r w:rsidR="002C2C81" w:rsidRPr="00A37E3A">
        <w:rPr>
          <w:color w:val="000000" w:themeColor="text1"/>
        </w:rPr>
        <w:fldChar w:fldCharType="separate"/>
      </w:r>
      <w:r w:rsidR="008E3A81" w:rsidRPr="00A37E3A">
        <w:rPr>
          <w:color w:val="000000" w:themeColor="text1"/>
        </w:rPr>
        <w:t xml:space="preserve">Figure </w:t>
      </w:r>
      <w:r w:rsidR="008E3A81" w:rsidRPr="00A37E3A">
        <w:rPr>
          <w:noProof/>
          <w:color w:val="000000" w:themeColor="text1"/>
        </w:rPr>
        <w:t>liv</w:t>
      </w:r>
      <w:r w:rsidR="002C2C81" w:rsidRPr="00A37E3A">
        <w:rPr>
          <w:color w:val="000000" w:themeColor="text1"/>
        </w:rPr>
        <w:fldChar w:fldCharType="end"/>
      </w:r>
      <w:r w:rsidR="00A721F0" w:rsidRPr="00A37E3A">
        <w:rPr>
          <w:color w:val="000000" w:themeColor="text1"/>
        </w:rPr>
        <w:t>)</w:t>
      </w:r>
      <w:r w:rsidRPr="00A37E3A">
        <w:rPr>
          <w:color w:val="000000" w:themeColor="text1"/>
        </w:rPr>
        <w:t>. The books provide all of the material required to help grow children’s imagination by letting them play with the book and conveying the idea of the book without telling them directly through speech</w:t>
      </w:r>
      <w:r w:rsidR="0042005F" w:rsidRPr="00A37E3A">
        <w:rPr>
          <w:color w:val="000000" w:themeColor="text1"/>
        </w:rPr>
        <w:t>—</w:t>
      </w:r>
      <w:r w:rsidRPr="00A37E3A">
        <w:rPr>
          <w:color w:val="000000" w:themeColor="text1"/>
        </w:rPr>
        <w:t xml:space="preserve"> instead </w:t>
      </w:r>
      <w:r w:rsidR="005B3950">
        <w:rPr>
          <w:rFonts w:hint="eastAsia"/>
          <w:color w:val="000000" w:themeColor="text1"/>
        </w:rPr>
        <w:t>of</w:t>
      </w:r>
      <w:r w:rsidR="005B3950">
        <w:rPr>
          <w:color w:val="000000" w:themeColor="text1"/>
        </w:rPr>
        <w:t xml:space="preserve"> </w:t>
      </w:r>
      <w:r w:rsidRPr="00A37E3A">
        <w:rPr>
          <w:color w:val="000000" w:themeColor="text1"/>
        </w:rPr>
        <w:t>using the physical nature of the book</w:t>
      </w:r>
      <w:r w:rsidR="001A214D" w:rsidRPr="00A37E3A">
        <w:rPr>
          <w:color w:val="000000" w:themeColor="text1"/>
        </w:rPr>
        <w:t xml:space="preserve"> to communicate</w:t>
      </w:r>
      <w:r w:rsidRPr="00A37E3A">
        <w:rPr>
          <w:color w:val="000000" w:themeColor="text1"/>
        </w:rPr>
        <w:t>. They are the true examples of ‘</w:t>
      </w:r>
      <w:r w:rsidR="00E84C71" w:rsidRPr="00A37E3A">
        <w:rPr>
          <w:color w:val="000000" w:themeColor="text1"/>
        </w:rPr>
        <w:t>unflattened</w:t>
      </w:r>
      <w:r w:rsidRPr="00A37E3A">
        <w:rPr>
          <w:color w:val="000000" w:themeColor="text1"/>
        </w:rPr>
        <w:t xml:space="preserve"> picturebooks’. As Maffei commented, ‘Munari’s book is a direct legacy of the surrealist </w:t>
      </w:r>
      <w:proofErr w:type="spellStart"/>
      <w:r w:rsidRPr="00A37E3A">
        <w:rPr>
          <w:color w:val="000000" w:themeColor="text1"/>
        </w:rPr>
        <w:t>boîtes</w:t>
      </w:r>
      <w:proofErr w:type="spellEnd"/>
      <w:r w:rsidRPr="00A37E3A">
        <w:rPr>
          <w:color w:val="000000" w:themeColor="text1"/>
        </w:rPr>
        <w:t xml:space="preserve">; it goes beyond the conventional role of telling stories to become a toy-object, holding surprises’ </w:t>
      </w:r>
      <w:r w:rsidR="001D4E75" w:rsidRPr="00A37E3A">
        <w:rPr>
          <w:color w:val="000000" w:themeColor="text1"/>
        </w:rPr>
        <w:fldChar w:fldCharType="begin" w:fldLock="1"/>
      </w:r>
      <w:r w:rsidR="005522D8" w:rsidRPr="00A37E3A">
        <w:rPr>
          <w:color w:val="000000" w:themeColor="text1"/>
        </w:rPr>
        <w:instrText>ADDIN CSL_CITATION {"citationItems":[{"id":"ITEM-1","itemData":{"ISBN":"978-1616893866","abstract":"First Corraini English edition. Bibliography of books by Bruno Munari (1907-1998), painter, sculptor, designer and graphic artist, arranged chronologically by title, series, and by cover and illustrations, which formed a personal diary, annotating experiences, events and thoughts to explain his works.","author":[{"dropping-particle":"","family":"Maffei","given":"Giorgio.","non-dropping-particle":"","parse-names":false,"suffix":""},{"dropping-particle":"","family":"Munari","given":"Bruno.","non-dropping-particle":"","parse-names":false,"suffix":""}],"id":"ITEM-1","issued":{"date-parts":[["2015"]]},"number-of-pages":"288","publisher":"Princeton Architectural Press","publisher-place":"New York","title":"Munari's books","type":"book"},"locator":"27","uris":["http://www.mendeley.com/documents/?uuid=f77a662e-74fd-3b29-9590-198e88809e18"]}],"mendeley":{"formattedCitation":"(Maffei and Munari, 2015, p. 27)","plainTextFormattedCitation":"(Maffei and Munari, 2015, p. 27)","previouslyFormattedCitation":"(Maffei and Munari, 2015, p. 27)"},"properties":{"noteIndex":0},"schema":"https://github.com/citation-style-language/schema/raw/master/csl-citation.json"}</w:instrText>
      </w:r>
      <w:r w:rsidR="001D4E75" w:rsidRPr="00A37E3A">
        <w:rPr>
          <w:color w:val="000000" w:themeColor="text1"/>
        </w:rPr>
        <w:fldChar w:fldCharType="separate"/>
      </w:r>
      <w:r w:rsidR="00C70B2B" w:rsidRPr="00A37E3A">
        <w:rPr>
          <w:noProof/>
          <w:color w:val="000000" w:themeColor="text1"/>
        </w:rPr>
        <w:t>(Maffei and Munari, 2015, p. 27)</w:t>
      </w:r>
      <w:r w:rsidR="001D4E75" w:rsidRPr="00A37E3A">
        <w:rPr>
          <w:color w:val="000000" w:themeColor="text1"/>
        </w:rPr>
        <w:fldChar w:fldCharType="end"/>
      </w:r>
      <w:r w:rsidRPr="00A37E3A">
        <w:rPr>
          <w:color w:val="000000" w:themeColor="text1"/>
        </w:rPr>
        <w:t>. </w:t>
      </w:r>
    </w:p>
    <w:p w14:paraId="3381F413" w14:textId="77777777" w:rsidR="00233D95" w:rsidRPr="00A37E3A" w:rsidRDefault="00775887" w:rsidP="007247A5">
      <w:pPr>
        <w:keepNext/>
        <w:spacing w:line="480" w:lineRule="auto"/>
        <w:rPr>
          <w:color w:val="000000" w:themeColor="text1"/>
        </w:rPr>
      </w:pPr>
      <w:r w:rsidRPr="00A37E3A">
        <w:rPr>
          <w:noProof/>
          <w:color w:val="000000" w:themeColor="text1"/>
          <w:lang w:val="en-US"/>
        </w:rPr>
        <w:drawing>
          <wp:inline distT="0" distB="0" distL="0" distR="0" wp14:anchorId="2190D84F" wp14:editId="04871F25">
            <wp:extent cx="2966867" cy="2222615"/>
            <wp:effectExtent l="0" t="0" r="5080" b="0"/>
            <wp:docPr id="58" name="Picture 58" descr="A picture containing white, flying, large, 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G_8364.jpg"/>
                    <pic:cNvPicPr/>
                  </pic:nvPicPr>
                  <pic:blipFill>
                    <a:blip r:embed="rId65" cstate="print">
                      <a:extLst>
                        <a:ext uri="{28A0092B-C50C-407E-A947-70E740481C1C}">
                          <a14:useLocalDpi xmlns:a14="http://schemas.microsoft.com/office/drawing/2010/main" val="0"/>
                        </a:ext>
                      </a:extLst>
                    </a:blip>
                    <a:stretch>
                      <a:fillRect/>
                    </a:stretch>
                  </pic:blipFill>
                  <pic:spPr>
                    <a:xfrm>
                      <a:off x="0" y="0"/>
                      <a:ext cx="3033488" cy="2272524"/>
                    </a:xfrm>
                    <a:prstGeom prst="rect">
                      <a:avLst/>
                    </a:prstGeom>
                  </pic:spPr>
                </pic:pic>
              </a:graphicData>
            </a:graphic>
          </wp:inline>
        </w:drawing>
      </w:r>
    </w:p>
    <w:p w14:paraId="1B7D3DDE" w14:textId="771522C9" w:rsidR="00233D95" w:rsidRPr="00A37E3A" w:rsidRDefault="00233D95" w:rsidP="007247A5">
      <w:pPr>
        <w:pStyle w:val="Caption"/>
      </w:pPr>
      <w:bookmarkStart w:id="359" w:name="_Ref44583992"/>
      <w:bookmarkStart w:id="360" w:name="_Toc49092110"/>
      <w:bookmarkStart w:id="361" w:name="_Toc49255701"/>
      <w:bookmarkStart w:id="362" w:name="_Toc49500879"/>
      <w:bookmarkStart w:id="363" w:name="_Toc68531933"/>
      <w:r w:rsidRPr="00A37E3A">
        <w:t xml:space="preserve">Figure </w:t>
      </w:r>
      <w:r w:rsidR="00827C4A" w:rsidRPr="00A37E3A">
        <w:fldChar w:fldCharType="begin"/>
      </w:r>
      <w:r w:rsidR="00827C4A" w:rsidRPr="00A37E3A">
        <w:instrText xml:space="preserve"> SEQ Figure \* roman </w:instrText>
      </w:r>
      <w:r w:rsidR="00827C4A" w:rsidRPr="00A37E3A">
        <w:fldChar w:fldCharType="separate"/>
      </w:r>
      <w:r w:rsidR="008E3A81" w:rsidRPr="00A37E3A">
        <w:rPr>
          <w:noProof/>
        </w:rPr>
        <w:t>lv</w:t>
      </w:r>
      <w:r w:rsidR="00827C4A" w:rsidRPr="00A37E3A">
        <w:rPr>
          <w:noProof/>
        </w:rPr>
        <w:fldChar w:fldCharType="end"/>
      </w:r>
      <w:bookmarkEnd w:id="359"/>
      <w:r w:rsidR="00B34043" w:rsidRPr="00A37E3A">
        <w:t xml:space="preserve"> </w:t>
      </w:r>
      <w:r w:rsidR="00B34043" w:rsidRPr="00A37E3A">
        <w:rPr>
          <w:i/>
          <w:iCs w:val="0"/>
        </w:rPr>
        <w:t>Gigi Has Lost His Cap</w:t>
      </w:r>
      <w:r w:rsidR="00B34043" w:rsidRPr="00A37E3A">
        <w:t xml:space="preserve"> (Munari, 1945)</w:t>
      </w:r>
      <w:bookmarkEnd w:id="360"/>
      <w:bookmarkEnd w:id="361"/>
      <w:bookmarkEnd w:id="362"/>
      <w:bookmarkEnd w:id="363"/>
    </w:p>
    <w:p w14:paraId="307BB1A7" w14:textId="77777777" w:rsidR="00233D95" w:rsidRPr="00A37E3A" w:rsidRDefault="00ED1B16" w:rsidP="007247A5">
      <w:pPr>
        <w:keepNext/>
        <w:spacing w:line="480" w:lineRule="auto"/>
        <w:rPr>
          <w:color w:val="000000" w:themeColor="text1"/>
        </w:rPr>
      </w:pPr>
      <w:r w:rsidRPr="00A37E3A">
        <w:rPr>
          <w:noProof/>
          <w:color w:val="000000" w:themeColor="text1"/>
          <w:lang w:val="en-US"/>
        </w:rPr>
        <w:drawing>
          <wp:inline distT="0" distB="0" distL="0" distR="0" wp14:anchorId="7D035B0C" wp14:editId="0CCC6DEC">
            <wp:extent cx="2993180" cy="2242327"/>
            <wp:effectExtent l="0" t="0" r="4445" b="5715"/>
            <wp:docPr id="57" name="Picture 57" descr="A picture containing indoor, table, sitting, smal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G_8363.jpg"/>
                    <pic:cNvPicPr/>
                  </pic:nvPicPr>
                  <pic:blipFill>
                    <a:blip r:embed="rId66" cstate="print">
                      <a:extLst>
                        <a:ext uri="{28A0092B-C50C-407E-A947-70E740481C1C}">
                          <a14:useLocalDpi xmlns:a14="http://schemas.microsoft.com/office/drawing/2010/main" val="0"/>
                        </a:ext>
                      </a:extLst>
                    </a:blip>
                    <a:stretch>
                      <a:fillRect/>
                    </a:stretch>
                  </pic:blipFill>
                  <pic:spPr>
                    <a:xfrm>
                      <a:off x="0" y="0"/>
                      <a:ext cx="3036972" cy="2275134"/>
                    </a:xfrm>
                    <a:prstGeom prst="rect">
                      <a:avLst/>
                    </a:prstGeom>
                  </pic:spPr>
                </pic:pic>
              </a:graphicData>
            </a:graphic>
          </wp:inline>
        </w:drawing>
      </w:r>
    </w:p>
    <w:p w14:paraId="7BD572A4" w14:textId="017778E6" w:rsidR="00ED1B16" w:rsidRPr="00A37E3A" w:rsidRDefault="00233D95" w:rsidP="007247A5">
      <w:pPr>
        <w:pStyle w:val="Caption"/>
      </w:pPr>
      <w:bookmarkStart w:id="364" w:name="_Ref44583993"/>
      <w:bookmarkStart w:id="365" w:name="_Toc49092111"/>
      <w:bookmarkStart w:id="366" w:name="_Toc49255702"/>
      <w:bookmarkStart w:id="367" w:name="_Toc49500880"/>
      <w:bookmarkStart w:id="368" w:name="_Toc68531934"/>
      <w:r w:rsidRPr="00A37E3A">
        <w:t xml:space="preserve">Figure </w:t>
      </w:r>
      <w:r w:rsidR="00827C4A" w:rsidRPr="00A37E3A">
        <w:fldChar w:fldCharType="begin"/>
      </w:r>
      <w:r w:rsidR="00827C4A" w:rsidRPr="00A37E3A">
        <w:instrText xml:space="preserve"> SEQ Figure \* roman </w:instrText>
      </w:r>
      <w:r w:rsidR="00827C4A" w:rsidRPr="00A37E3A">
        <w:fldChar w:fldCharType="separate"/>
      </w:r>
      <w:r w:rsidR="008E3A81" w:rsidRPr="00A37E3A">
        <w:rPr>
          <w:noProof/>
        </w:rPr>
        <w:t>lvi</w:t>
      </w:r>
      <w:r w:rsidR="00827C4A" w:rsidRPr="00A37E3A">
        <w:rPr>
          <w:noProof/>
        </w:rPr>
        <w:fldChar w:fldCharType="end"/>
      </w:r>
      <w:bookmarkEnd w:id="364"/>
      <w:r w:rsidR="00B34043" w:rsidRPr="00A37E3A">
        <w:t xml:space="preserve"> </w:t>
      </w:r>
      <w:r w:rsidR="00B34043" w:rsidRPr="00A37E3A">
        <w:rPr>
          <w:i/>
          <w:iCs w:val="0"/>
        </w:rPr>
        <w:t xml:space="preserve">Gigi Has Lost His Cap </w:t>
      </w:r>
      <w:r w:rsidR="00B34043" w:rsidRPr="00A37E3A">
        <w:t>(Munari, 1945)</w:t>
      </w:r>
      <w:bookmarkEnd w:id="365"/>
      <w:bookmarkEnd w:id="366"/>
      <w:bookmarkEnd w:id="367"/>
      <w:bookmarkEnd w:id="368"/>
    </w:p>
    <w:p w14:paraId="66E2B02A" w14:textId="2EAEB78F" w:rsidR="00ED1B16" w:rsidRPr="00A37E3A" w:rsidRDefault="00ED1B16" w:rsidP="00775887">
      <w:pPr>
        <w:rPr>
          <w:color w:val="000000" w:themeColor="text1"/>
        </w:rPr>
      </w:pPr>
      <w:r w:rsidRPr="00A37E3A">
        <w:rPr>
          <w:color w:val="000000" w:themeColor="text1"/>
        </w:rPr>
        <w:t xml:space="preserve">‘I Libri Munari’ features simple and childlike images. There is plenty of blank space so that readers can pay more attention to the graphic language and visual changes </w:t>
      </w:r>
      <w:r w:rsidR="00DB0E19" w:rsidRPr="00A37E3A">
        <w:rPr>
          <w:color w:val="000000" w:themeColor="text1"/>
        </w:rPr>
        <w:t xml:space="preserve">that occur </w:t>
      </w:r>
      <w:r w:rsidRPr="00A37E3A">
        <w:rPr>
          <w:color w:val="000000" w:themeColor="text1"/>
        </w:rPr>
        <w:t>when interacting with the books. The text used in the books is simple and interesting</w:t>
      </w:r>
      <w:r w:rsidR="00BC205C" w:rsidRPr="00A37E3A">
        <w:rPr>
          <w:color w:val="000000" w:themeColor="text1"/>
        </w:rPr>
        <w:t xml:space="preserve">. It </w:t>
      </w:r>
      <w:r w:rsidRPr="00A37E3A">
        <w:rPr>
          <w:color w:val="000000" w:themeColor="text1"/>
        </w:rPr>
        <w:t xml:space="preserve">mainly </w:t>
      </w:r>
      <w:r w:rsidR="00BC205C" w:rsidRPr="00A37E3A">
        <w:rPr>
          <w:color w:val="000000" w:themeColor="text1"/>
        </w:rPr>
        <w:t xml:space="preserve">serves </w:t>
      </w:r>
      <w:r w:rsidRPr="00A37E3A">
        <w:rPr>
          <w:color w:val="000000" w:themeColor="text1"/>
        </w:rPr>
        <w:t>as guidance</w:t>
      </w:r>
      <w:r w:rsidR="00BC205C" w:rsidRPr="00A37E3A">
        <w:rPr>
          <w:color w:val="000000" w:themeColor="text1"/>
        </w:rPr>
        <w:t xml:space="preserve"> and is not </w:t>
      </w:r>
      <w:r w:rsidRPr="00A37E3A">
        <w:rPr>
          <w:color w:val="000000" w:themeColor="text1"/>
        </w:rPr>
        <w:t xml:space="preserve">overstated, providing the readers with more freedom for their imagination. </w:t>
      </w:r>
      <w:r w:rsidR="00BC205C" w:rsidRPr="00A37E3A">
        <w:rPr>
          <w:color w:val="000000" w:themeColor="text1"/>
        </w:rPr>
        <w:t>R</w:t>
      </w:r>
      <w:r w:rsidRPr="00A37E3A">
        <w:rPr>
          <w:color w:val="000000" w:themeColor="text1"/>
        </w:rPr>
        <w:t xml:space="preserve">ather than reading passively, readers can take the initiative to engage with the experience. </w:t>
      </w:r>
    </w:p>
    <w:p w14:paraId="41DB934A" w14:textId="54E10D94" w:rsidR="00ED1B16" w:rsidRPr="00A37E3A" w:rsidRDefault="00ED1B16" w:rsidP="00775887">
      <w:pPr>
        <w:rPr>
          <w:color w:val="000000" w:themeColor="text1"/>
        </w:rPr>
      </w:pPr>
      <w:r w:rsidRPr="00A37E3A">
        <w:rPr>
          <w:color w:val="000000" w:themeColor="text1"/>
        </w:rPr>
        <w:t>The series also reflects Munari’s educational idea</w:t>
      </w:r>
      <w:r w:rsidR="00B97C8A" w:rsidRPr="00A37E3A">
        <w:rPr>
          <w:color w:val="000000" w:themeColor="text1"/>
        </w:rPr>
        <w:t>s</w:t>
      </w:r>
      <w:r w:rsidRPr="00A37E3A">
        <w:rPr>
          <w:color w:val="000000" w:themeColor="text1"/>
        </w:rPr>
        <w:t>. He considered play</w:t>
      </w:r>
      <w:r w:rsidR="00B97C8A" w:rsidRPr="00A37E3A">
        <w:rPr>
          <w:color w:val="000000" w:themeColor="text1"/>
        </w:rPr>
        <w:t xml:space="preserve"> that is</w:t>
      </w:r>
      <w:r w:rsidRPr="00A37E3A">
        <w:rPr>
          <w:color w:val="000000" w:themeColor="text1"/>
        </w:rPr>
        <w:t xml:space="preserve"> </w:t>
      </w:r>
      <w:r w:rsidR="00B97C8A" w:rsidRPr="00A37E3A">
        <w:rPr>
          <w:color w:val="000000" w:themeColor="text1"/>
        </w:rPr>
        <w:t xml:space="preserve">based on </w:t>
      </w:r>
      <w:r w:rsidR="007622A8" w:rsidRPr="00A37E3A">
        <w:rPr>
          <w:color w:val="000000" w:themeColor="text1"/>
        </w:rPr>
        <w:t>c</w:t>
      </w:r>
      <w:r w:rsidR="00B97C8A" w:rsidRPr="00A37E3A">
        <w:rPr>
          <w:color w:val="000000" w:themeColor="text1"/>
        </w:rPr>
        <w:t xml:space="preserve">uriosity and initiative </w:t>
      </w:r>
      <w:r w:rsidRPr="00A37E3A">
        <w:rPr>
          <w:color w:val="000000" w:themeColor="text1"/>
        </w:rPr>
        <w:t>as very important for children</w:t>
      </w:r>
      <w:r w:rsidR="00575D4D" w:rsidRPr="00A37E3A">
        <w:rPr>
          <w:color w:val="000000" w:themeColor="text1"/>
        </w:rPr>
        <w:t>’s</w:t>
      </w:r>
      <w:r w:rsidRPr="00A37E3A">
        <w:rPr>
          <w:color w:val="000000" w:themeColor="text1"/>
        </w:rPr>
        <w:t xml:space="preserve"> learn</w:t>
      </w:r>
      <w:r w:rsidR="00575D4D" w:rsidRPr="00A37E3A">
        <w:rPr>
          <w:color w:val="000000" w:themeColor="text1"/>
        </w:rPr>
        <w:t>ing</w:t>
      </w:r>
      <w:r w:rsidRPr="00A37E3A">
        <w:rPr>
          <w:color w:val="000000" w:themeColor="text1"/>
        </w:rPr>
        <w:t xml:space="preserve">. He assumed the ideal toy or game design for children comes from designers who understand children and consider their needs. It doesn’t require any instruction, allows the child to interact spontaneously </w:t>
      </w:r>
      <w:r w:rsidR="007A273B" w:rsidRPr="00A37E3A">
        <w:rPr>
          <w:color w:val="000000" w:themeColor="text1"/>
        </w:rPr>
        <w:t xml:space="preserve">with </w:t>
      </w:r>
      <w:r w:rsidRPr="00A37E3A">
        <w:rPr>
          <w:color w:val="000000" w:themeColor="text1"/>
        </w:rPr>
        <w:t xml:space="preserve">their imagination, </w:t>
      </w:r>
      <w:r w:rsidR="007A273B" w:rsidRPr="00A37E3A">
        <w:rPr>
          <w:color w:val="000000" w:themeColor="text1"/>
        </w:rPr>
        <w:t xml:space="preserve">and assists </w:t>
      </w:r>
      <w:r w:rsidRPr="00A37E3A">
        <w:rPr>
          <w:color w:val="000000" w:themeColor="text1"/>
        </w:rPr>
        <w:t xml:space="preserve">the educational purpose </w:t>
      </w:r>
      <w:r w:rsidRPr="00A37E3A">
        <w:rPr>
          <w:color w:val="000000" w:themeColor="text1"/>
        </w:rPr>
        <w:fldChar w:fldCharType="begin" w:fldLock="1"/>
      </w:r>
      <w:r w:rsidRPr="00A37E3A">
        <w:rPr>
          <w:color w:val="000000" w:themeColor="text1"/>
        </w:rPr>
        <w:instrText>ADDIN CSL_CITATION {"citationItems":[{"id":"ITEM-1","itemData":{"ISBN":"9788842051176","abstract":"Tra i grandi libri di Munari, questo è quello che forse maggiormente rende felici i lettori per la leggerezza incantata con cui li porta a scoprire che saper progettare non è dote esclusiva e innata di pochi. C'è in ognuno di noi una creatività che Munari in queste pagine aiuta a sviluppare e a mettere in luce. Bruno Munari (Milano, 1907-1998), pittore, designer e sperimentatore di nuove forme d'arte, ha segnato una svolta fondamentale nella storia del design in Italia e nel mondo.","author":[{"dropping-particle":"","family":"Munari","given":"Bruno","non-dropping-particle":"","parse-names":false,"suffix":""}],"id":"ITEM-1","issued":{"date-parts":[["1981"]]},"number-of-pages":"385","publisher":"Bari:Laterza","title":"Da cosa nasce cosa","type":"book"},"uris":["http://www.mendeley.com/documents/?uuid=cd154993-8456-35fc-8811-658aa31e7c99"]}],"mendeley":{"formattedCitation":"(Munari, 1981)","plainTextFormattedCitation":"(Munari, 1981)","previouslyFormattedCitation":"(Munari, 1981)"},"properties":{"noteIndex":0},"schema":"https://github.com/citation-style-language/schema/raw/master/csl-citation.json"}</w:instrText>
      </w:r>
      <w:r w:rsidRPr="00A37E3A">
        <w:rPr>
          <w:color w:val="000000" w:themeColor="text1"/>
        </w:rPr>
        <w:fldChar w:fldCharType="separate"/>
      </w:r>
      <w:r w:rsidRPr="00A37E3A">
        <w:rPr>
          <w:noProof/>
          <w:color w:val="000000" w:themeColor="text1"/>
        </w:rPr>
        <w:t>(Munari</w:t>
      </w:r>
      <w:r w:rsidR="00B34043" w:rsidRPr="00A37E3A">
        <w:rPr>
          <w:noProof/>
          <w:color w:val="000000" w:themeColor="text1"/>
        </w:rPr>
        <w:t xml:space="preserve">, </w:t>
      </w:r>
      <w:r w:rsidRPr="00A37E3A">
        <w:rPr>
          <w:noProof/>
          <w:color w:val="000000" w:themeColor="text1"/>
        </w:rPr>
        <w:t>1981)</w:t>
      </w:r>
      <w:r w:rsidRPr="00A37E3A">
        <w:rPr>
          <w:color w:val="000000" w:themeColor="text1"/>
        </w:rPr>
        <w:fldChar w:fldCharType="end"/>
      </w:r>
      <w:r w:rsidRPr="00A37E3A">
        <w:rPr>
          <w:color w:val="000000" w:themeColor="text1"/>
        </w:rPr>
        <w:t xml:space="preserve">. Moreover, the books follow Munari's semi-open style which prevails in his works, and he always gave space for his users to complete his art </w:t>
      </w:r>
      <w:r w:rsidR="001D4E75" w:rsidRPr="00A37E3A">
        <w:rPr>
          <w:color w:val="000000" w:themeColor="text1"/>
        </w:rPr>
        <w:fldChar w:fldCharType="begin" w:fldLock="1"/>
      </w:r>
      <w:r w:rsidR="001D4E75" w:rsidRPr="00A37E3A">
        <w:rPr>
          <w:color w:val="000000" w:themeColor="text1"/>
        </w:rPr>
        <w:instrText>ADDIN CSL_CITATION {"citationItems":[{"id":"ITEM-1","itemData":{"ISBN":"0853315159","PMID":"537936","author":[{"dropping-particle":"","family":"Tanchis","given":"Aldo","non-dropping-particle":"","parse-names":false,"suffix":""},{"dropping-particle":"","family":"Munari","given":"Bruno","non-dropping-particle":"","parse-names":false,"suffix":""}],"id":"ITEM-1","issued":{"date-parts":[["1986"]]},"number-of-pages":"137","publisher":"Lund Humphries","publisher-place":"London","title":"Bruno Munari : from futurism to post-industrial design","type":"book"},"uris":["http://www.mendeley.com/documents/?uuid=e5c7a3d0-3450-37c4-b0d1-cfc3f80a1462"]}],"mendeley":{"formattedCitation":"(Tanchis and Munari, 1986)","plainTextFormattedCitation":"(Tanchis and Munari, 1986)","previouslyFormattedCitation":"(Tanchis and Munari, 1986)"},"properties":{"noteIndex":0},"schema":"https://github.com/citation-style-language/schema/raw/master/csl-citation.json"}</w:instrText>
      </w:r>
      <w:r w:rsidR="001D4E75" w:rsidRPr="00A37E3A">
        <w:rPr>
          <w:color w:val="000000" w:themeColor="text1"/>
        </w:rPr>
        <w:fldChar w:fldCharType="separate"/>
      </w:r>
      <w:r w:rsidR="001D4E75" w:rsidRPr="00A37E3A">
        <w:rPr>
          <w:noProof/>
          <w:color w:val="000000" w:themeColor="text1"/>
        </w:rPr>
        <w:t>(Tanchis and Munari, 1986)</w:t>
      </w:r>
      <w:r w:rsidR="001D4E75" w:rsidRPr="00A37E3A">
        <w:rPr>
          <w:color w:val="000000" w:themeColor="text1"/>
        </w:rPr>
        <w:fldChar w:fldCharType="end"/>
      </w:r>
      <w:r w:rsidR="001D4E75" w:rsidRPr="00A37E3A">
        <w:rPr>
          <w:color w:val="000000" w:themeColor="text1"/>
        </w:rPr>
        <w:t>.</w:t>
      </w:r>
      <w:r w:rsidRPr="00A37E3A">
        <w:rPr>
          <w:color w:val="000000" w:themeColor="text1"/>
        </w:rPr>
        <w:t xml:space="preserve"> </w:t>
      </w:r>
      <w:r w:rsidR="008C5ACD" w:rsidRPr="00A37E3A">
        <w:rPr>
          <w:color w:val="000000" w:themeColor="text1"/>
        </w:rPr>
        <w:t xml:space="preserve">Even though it was during the post-WWII period, when materials and labour were scarce, the publishing house Mondadori was still willing to offer him support </w:t>
      </w:r>
      <w:r w:rsidR="008C5ACD" w:rsidRPr="00A37E3A">
        <w:rPr>
          <w:color w:val="000000" w:themeColor="text1"/>
        </w:rPr>
        <w:fldChar w:fldCharType="begin" w:fldLock="1"/>
      </w:r>
      <w:r w:rsidR="008C5ACD" w:rsidRPr="00A37E3A">
        <w:rPr>
          <w:color w:val="000000" w:themeColor="text1"/>
        </w:rPr>
        <w:instrText>ADDIN CSL_CITATION {"citationItems":[{"id":"ITEM-1","itemData":{"ISBN":"978-1616893866","abstract":"First Corraini English edition. Bibliography of books by Bruno Munari (1907-1998), painter, sculptor, designer and graphic artist, arranged chronologically by title, series, and by cover and illustrations, which formed a personal diary, annotating experiences, events and thoughts to explain his works.","author":[{"dropping-particle":"","family":"Maffei","given":"Giorgio.","non-dropping-particle":"","parse-names":false,"suffix":""},{"dropping-particle":"","family":"Munari","given":"Bruno.","non-dropping-particle":"","parse-names":false,"suffix":""}],"id":"ITEM-1","issued":{"date-parts":[["2015"]]},"number-of-pages":"288","publisher":"Princeton Architectural Press","publisher-place":"New York","title":"Munari's books","type":"book"},"uris":["http://www.mendeley.com/documents/?uuid=f77a662e-74fd-3b29-9590-198e88809e18"]}],"mendeley":{"formattedCitation":"(Maffei and Munari, 2015)","plainTextFormattedCitation":"(Maffei and Munari, 2015)","previouslyFormattedCitation":"(Maffei and Munari, 2015)"},"properties":{"noteIndex":0},"schema":"https://github.com/citation-style-language/schema/raw/master/csl-citation.json"}</w:instrText>
      </w:r>
      <w:r w:rsidR="008C5ACD" w:rsidRPr="00A37E3A">
        <w:rPr>
          <w:color w:val="000000" w:themeColor="text1"/>
        </w:rPr>
        <w:fldChar w:fldCharType="separate"/>
      </w:r>
      <w:r w:rsidR="008C5ACD" w:rsidRPr="00A37E3A">
        <w:rPr>
          <w:noProof/>
          <w:color w:val="000000" w:themeColor="text1"/>
        </w:rPr>
        <w:t>(Maffei and Munari, 2015)</w:t>
      </w:r>
      <w:r w:rsidR="008C5ACD" w:rsidRPr="00A37E3A">
        <w:rPr>
          <w:color w:val="000000" w:themeColor="text1"/>
        </w:rPr>
        <w:fldChar w:fldCharType="end"/>
      </w:r>
      <w:r w:rsidR="008C5ACD" w:rsidRPr="00A37E3A">
        <w:rPr>
          <w:color w:val="000000" w:themeColor="text1"/>
        </w:rPr>
        <w:t xml:space="preserve">. </w:t>
      </w:r>
    </w:p>
    <w:p w14:paraId="7F007F05" w14:textId="7A4CFBCE" w:rsidR="00ED1B16" w:rsidRPr="00A37E3A" w:rsidRDefault="00ED1B16" w:rsidP="00775887">
      <w:pPr>
        <w:rPr>
          <w:color w:val="000000" w:themeColor="text1"/>
        </w:rPr>
      </w:pPr>
      <w:r w:rsidRPr="00A37E3A">
        <w:rPr>
          <w:color w:val="000000" w:themeColor="text1"/>
        </w:rPr>
        <w:t xml:space="preserve">In 1948, </w:t>
      </w:r>
      <w:r w:rsidR="002C2C81" w:rsidRPr="00A37E3A">
        <w:rPr>
          <w:color w:val="000000" w:themeColor="text1"/>
        </w:rPr>
        <w:t xml:space="preserve">when </w:t>
      </w:r>
      <w:r w:rsidRPr="00A37E3A">
        <w:rPr>
          <w:color w:val="000000" w:themeColor="text1"/>
        </w:rPr>
        <w:t>Munari joined the Concrete Art Movement (MAC)</w:t>
      </w:r>
      <w:r w:rsidR="002C2C81" w:rsidRPr="00A37E3A">
        <w:rPr>
          <w:color w:val="000000" w:themeColor="text1"/>
        </w:rPr>
        <w:t xml:space="preserve">, they </w:t>
      </w:r>
      <w:r w:rsidRPr="00A37E3A">
        <w:rPr>
          <w:color w:val="000000" w:themeColor="text1"/>
        </w:rPr>
        <w:t>did not have any solid theoretical support</w:t>
      </w:r>
      <w:r w:rsidR="002C2C81" w:rsidRPr="00A37E3A">
        <w:rPr>
          <w:color w:val="000000" w:themeColor="text1"/>
        </w:rPr>
        <w:t>.</w:t>
      </w:r>
      <w:r w:rsidRPr="00A37E3A">
        <w:rPr>
          <w:color w:val="000000" w:themeColor="text1"/>
        </w:rPr>
        <w:t xml:space="preserve"> Munari put forward the following statement which later guided the core ideas for MAC: ‘artistic objects that will, therefore, </w:t>
      </w:r>
      <w:proofErr w:type="gramStart"/>
      <w:r w:rsidRPr="00A37E3A">
        <w:rPr>
          <w:color w:val="000000" w:themeColor="text1"/>
        </w:rPr>
        <w:t>be:</w:t>
      </w:r>
      <w:proofErr w:type="gramEnd"/>
      <w:r w:rsidRPr="00A37E3A">
        <w:rPr>
          <w:color w:val="000000" w:themeColor="text1"/>
        </w:rPr>
        <w:t xml:space="preserve"> plastic, coloured</w:t>
      </w:r>
      <w:r w:rsidR="00BA6068" w:rsidRPr="00A37E3A">
        <w:rPr>
          <w:color w:val="000000" w:themeColor="text1"/>
        </w:rPr>
        <w:t>,</w:t>
      </w:r>
      <w:r w:rsidRPr="00A37E3A">
        <w:rPr>
          <w:color w:val="000000" w:themeColor="text1"/>
        </w:rPr>
        <w:t xml:space="preserve"> audible, odorous etc., have different weights and be made of different materials, they may be stationary or in motion. This means these total objects will be designed to be looked at, touched, smelled and listened to’ </w:t>
      </w:r>
      <w:r w:rsidR="001D4E75" w:rsidRPr="00A37E3A">
        <w:rPr>
          <w:color w:val="000000" w:themeColor="text1"/>
        </w:rPr>
        <w:fldChar w:fldCharType="begin" w:fldLock="1"/>
      </w:r>
      <w:r w:rsidR="005522D8" w:rsidRPr="00A37E3A">
        <w:rPr>
          <w:color w:val="000000" w:themeColor="text1"/>
        </w:rPr>
        <w:instrText>ADDIN CSL_CITATION {"citationItems":[{"id":"ITEM-1","itemData":{"ISBN":"978-1616893866","abstract":"First Corraini English edition. Bibliography of books by Bruno Munari (1907-1998), painter, sculptor, designer and graphic artist, arranged chronologically by title, series, and by cover and illustrations, which formed a personal diary, annotating experiences, events and thoughts to explain his works.","author":[{"dropping-particle":"","family":"Maffei","given":"Giorgio.","non-dropping-particle":"","parse-names":false,"suffix":""},{"dropping-particle":"","family":"Munari","given":"Bruno.","non-dropping-particle":"","parse-names":false,"suffix":""}],"id":"ITEM-1","issued":{"date-parts":[["2015"]]},"number-of-pages":"288","publisher":"Princeton Architectural Press","publisher-place":"New York","title":"Munari's books","type":"book"},"locator":"20","uris":["http://www.mendeley.com/documents/?uuid=f77a662e-74fd-3b29-9590-198e88809e18"]}],"mendeley":{"formattedCitation":"(Maffei and Munari, 2015, p. 20)","plainTextFormattedCitation":"(Maffei and Munari, 2015, p. 20)","previouslyFormattedCitation":"(Maffei and Munari, 2015, p. 20)"},"properties":{"noteIndex":0},"schema":"https://github.com/citation-style-language/schema/raw/master/csl-citation.json"}</w:instrText>
      </w:r>
      <w:r w:rsidR="001D4E75" w:rsidRPr="00A37E3A">
        <w:rPr>
          <w:color w:val="000000" w:themeColor="text1"/>
        </w:rPr>
        <w:fldChar w:fldCharType="separate"/>
      </w:r>
      <w:r w:rsidR="00C70B2B" w:rsidRPr="00A37E3A">
        <w:rPr>
          <w:noProof/>
          <w:color w:val="000000" w:themeColor="text1"/>
        </w:rPr>
        <w:t>(Maffei and Munari, 2015, p. 20)</w:t>
      </w:r>
      <w:r w:rsidR="001D4E75" w:rsidRPr="00A37E3A">
        <w:rPr>
          <w:color w:val="000000" w:themeColor="text1"/>
        </w:rPr>
        <w:fldChar w:fldCharType="end"/>
      </w:r>
      <w:r w:rsidR="001D4E75" w:rsidRPr="00A37E3A">
        <w:rPr>
          <w:color w:val="000000" w:themeColor="text1"/>
        </w:rPr>
        <w:t>.</w:t>
      </w:r>
      <w:r w:rsidRPr="00A37E3A">
        <w:rPr>
          <w:color w:val="000000" w:themeColor="text1"/>
        </w:rPr>
        <w:t xml:space="preserve"> From this it is clear that Munari, who was still greatly influenced by Futurism, </w:t>
      </w:r>
      <w:r w:rsidR="00097783" w:rsidRPr="00A37E3A">
        <w:rPr>
          <w:color w:val="000000" w:themeColor="text1"/>
        </w:rPr>
        <w:t>regarded</w:t>
      </w:r>
      <w:r w:rsidR="004F0F31" w:rsidRPr="00A37E3A">
        <w:rPr>
          <w:color w:val="000000" w:themeColor="text1"/>
        </w:rPr>
        <w:t xml:space="preserve"> the centre of his efforts </w:t>
      </w:r>
      <w:r w:rsidR="00097783" w:rsidRPr="00A37E3A">
        <w:rPr>
          <w:color w:val="000000" w:themeColor="text1"/>
        </w:rPr>
        <w:t>to be</w:t>
      </w:r>
      <w:r w:rsidR="004F0F31" w:rsidRPr="00A37E3A">
        <w:rPr>
          <w:color w:val="000000" w:themeColor="text1"/>
        </w:rPr>
        <w:t xml:space="preserve"> </w:t>
      </w:r>
      <w:r w:rsidR="00BA6068" w:rsidRPr="00A37E3A">
        <w:rPr>
          <w:color w:val="000000" w:themeColor="text1"/>
        </w:rPr>
        <w:t>the</w:t>
      </w:r>
      <w:r w:rsidRPr="00A37E3A">
        <w:rPr>
          <w:color w:val="000000" w:themeColor="text1"/>
        </w:rPr>
        <w:t xml:space="preserve"> </w:t>
      </w:r>
      <w:r w:rsidR="00BA6068" w:rsidRPr="00A37E3A">
        <w:rPr>
          <w:color w:val="000000" w:themeColor="text1"/>
        </w:rPr>
        <w:t xml:space="preserve">creation of </w:t>
      </w:r>
      <w:r w:rsidRPr="00A37E3A">
        <w:rPr>
          <w:color w:val="000000" w:themeColor="text1"/>
        </w:rPr>
        <w:t xml:space="preserve">fun in various types of media and bringing </w:t>
      </w:r>
      <w:r w:rsidR="00097783" w:rsidRPr="00A37E3A">
        <w:rPr>
          <w:color w:val="000000" w:themeColor="text1"/>
        </w:rPr>
        <w:t xml:space="preserve">that fun </w:t>
      </w:r>
      <w:r w:rsidRPr="00A37E3A">
        <w:rPr>
          <w:color w:val="000000" w:themeColor="text1"/>
        </w:rPr>
        <w:t xml:space="preserve">to audiences. </w:t>
      </w:r>
      <w:proofErr w:type="spellStart"/>
      <w:r w:rsidRPr="00A37E3A">
        <w:rPr>
          <w:color w:val="000000" w:themeColor="text1"/>
        </w:rPr>
        <w:t>Cerritelli</w:t>
      </w:r>
      <w:proofErr w:type="spellEnd"/>
      <w:r w:rsidRPr="00A37E3A">
        <w:rPr>
          <w:color w:val="000000" w:themeColor="text1"/>
        </w:rPr>
        <w:t xml:space="preserve"> commented on Munari’s art practice at the MAC stage: ‘The aim is to construct the equilibrium of opposing tensions, the analysis of dynamic space and the perturbation of its structural framework; in this sense Munari loves to play with all the elements in the field, maintaining a fluid process of combination of the various instruments’ </w:t>
      </w:r>
      <w:r w:rsidR="001D4E75" w:rsidRPr="00A37E3A">
        <w:rPr>
          <w:color w:val="000000" w:themeColor="text1"/>
        </w:rPr>
        <w:fldChar w:fldCharType="begin" w:fldLock="1"/>
      </w:r>
      <w:r w:rsidR="001D4E75" w:rsidRPr="00A37E3A">
        <w:rPr>
          <w:color w:val="000000" w:themeColor="text1"/>
        </w:rPr>
        <w:instrText>ADDIN CSL_CITATION {"citationItems":[{"id":"ITEM-1","itemData":{"ISBN":"9788875706333","abstract":"Catalog of an exhibition held at the Museo Ettore Fica, Turin, Italy, February 16-June 11, 2017. \"Everyone knows a different Munari\", reads the back cover of Codice ovvio, the collection published by Einaudi in 1971. And nothing could be more true: the diversity and originality of Bruno Munari's artistic experimentation gave rise to a plethora of creative activities, ranging from drawings to designs, collages, paintings, sculptures, readable and not-so-readable books, new image reproduction techniques, industrial design, editorial graphics, architecture and new pedagogical ideas. Faced with the impossible task of defining his work using mechanisms such as artistic trends and styles, the volume is structured as a journey through the \"total art\" of Bruno Munari: the result of exploratory approaches and relationships that reveal the pleasure of communication, the rigour and simplicity of form and the criticism of artistic conventions, with all the irony necessary to apply the imagination from multiple perspectives. Bruno Munari Total Artist is the printed edition that accompanies the exhibition on show at Museo Ettore Fico in Turin from 16 February to 11 June 2017. The book includes a critical essay by Claudio Cerritelli, two of his interviews with Gillo Dorfles and Bruno Munari and is visually enriched by over 500 illustrations that provide an extensive look into the universe of Munari.\" -- Publisher's description. Introduzione = Introduction / Andrea Busto -- Bruno Munari aritsta totale = Bruno Munari total artist / Claudio Cerritelli -- Bruno Munari artista giocoso : intervista a Gillo Dorles = Bruno Munari playful artist : interview with a Gillo Dorles / Claudio Cerritelli -- Tra arte e scienza : intervista a Bruno Munari = Between art and science : interview with Bruno Munari / Claudio Cerritelli -- Opere = Artworks -- Radici futuriste a altre influenze = Futurist roots and other influences -- Astrazioni e variazioni = Abstractions and variations -- Oltre la scultura = Beyond sculpture -- Collages e assemblaggi = Collages and assemblages -- Percezioni tecnologiche = Technological perceptions -- Intorno al libro = Around the book -- Ricerche sul viso umano = Research on the human face -- Ideagrammi e alfabeti = Ideaograms and alphabets -- Design e oggetti d'invenzione = Design and invented objects -- Saluti e baci = Love and kisses -- Apparati = Backmatter.","author":[{"dropping-particle":"","family":"Munari","given":"Bruno","non-dropping-particle":"","parse-names":false,"suffix":""},{"dropping-particle":"","family":"Cerritelli","given":"Claudio","non-dropping-particle":"","parse-names":false,"suffix":""}],"editor":[{"dropping-particle":"","family":"Cerritelli","given":"Claudio","non-dropping-particle":"","parse-names":false,"suffix":""}],"id":"ITEM-1","issued":{"date-parts":[["2017"]]},"number-of-pages":"304","publisher":"Corraini; Bilingual edition","title":"Bruno Munari artista totale","type":"book"},"locator":"24","uris":["http://www.mendeley.com/documents/?uuid=0ebf2470-ed15-3ceb-b7c3-7a4ae7dfc785"]}],"mendeley":{"formattedCitation":"(Munari and Cerritelli, 2017, p. 24)","plainTextFormattedCitation":"(Munari and Cerritelli, 2017, p. 24)","previouslyFormattedCitation":"(Munari and Cerritelli, 2017, p. 24)"},"properties":{"noteIndex":0},"schema":"https://github.com/citation-style-language/schema/raw/master/csl-citation.json"}</w:instrText>
      </w:r>
      <w:r w:rsidR="001D4E75" w:rsidRPr="00A37E3A">
        <w:rPr>
          <w:color w:val="000000" w:themeColor="text1"/>
        </w:rPr>
        <w:fldChar w:fldCharType="separate"/>
      </w:r>
      <w:r w:rsidR="001D4E75" w:rsidRPr="00A37E3A">
        <w:rPr>
          <w:noProof/>
          <w:color w:val="000000" w:themeColor="text1"/>
        </w:rPr>
        <w:t>(Munari and Cerritelli, 2017, p. 24)</w:t>
      </w:r>
      <w:r w:rsidR="001D4E75" w:rsidRPr="00A37E3A">
        <w:rPr>
          <w:color w:val="000000" w:themeColor="text1"/>
        </w:rPr>
        <w:fldChar w:fldCharType="end"/>
      </w:r>
      <w:r w:rsidR="001D4E75" w:rsidRPr="00A37E3A">
        <w:rPr>
          <w:color w:val="000000" w:themeColor="text1"/>
        </w:rPr>
        <w:t>.</w:t>
      </w:r>
      <w:r w:rsidRPr="00A37E3A">
        <w:rPr>
          <w:color w:val="000000" w:themeColor="text1"/>
        </w:rPr>
        <w:t xml:space="preserve"> </w:t>
      </w:r>
    </w:p>
    <w:p w14:paraId="5165151C" w14:textId="42CC0DC8" w:rsidR="00ED1B16" w:rsidRPr="00A37E3A" w:rsidRDefault="00ED1B16" w:rsidP="00181023">
      <w:pPr>
        <w:rPr>
          <w:color w:val="000000" w:themeColor="text1"/>
        </w:rPr>
      </w:pPr>
      <w:r w:rsidRPr="00A37E3A">
        <w:rPr>
          <w:color w:val="000000" w:themeColor="text1"/>
        </w:rPr>
        <w:t>It was also in this period that he started to create ‘</w:t>
      </w:r>
      <w:r w:rsidR="007E0FF6" w:rsidRPr="00A37E3A">
        <w:rPr>
          <w:color w:val="000000" w:themeColor="text1"/>
        </w:rPr>
        <w:t xml:space="preserve">Libri </w:t>
      </w:r>
      <w:proofErr w:type="spellStart"/>
      <w:r w:rsidRPr="00A37E3A">
        <w:rPr>
          <w:color w:val="000000" w:themeColor="text1"/>
        </w:rPr>
        <w:t>illeggibili</w:t>
      </w:r>
      <w:proofErr w:type="spellEnd"/>
      <w:r w:rsidRPr="00A37E3A">
        <w:rPr>
          <w:color w:val="000000" w:themeColor="text1"/>
        </w:rPr>
        <w:t xml:space="preserve">’, which then went on to become one of his most important works. ‘Libri </w:t>
      </w:r>
      <w:proofErr w:type="spellStart"/>
      <w:r w:rsidRPr="00A37E3A">
        <w:rPr>
          <w:color w:val="000000" w:themeColor="text1"/>
        </w:rPr>
        <w:t>illeggibili</w:t>
      </w:r>
      <w:proofErr w:type="spellEnd"/>
      <w:r w:rsidRPr="00A37E3A">
        <w:rPr>
          <w:color w:val="000000" w:themeColor="text1"/>
        </w:rPr>
        <w:t xml:space="preserve">’ is an experimental project that explores the communication possibilities of the material itself. Munari questioned whether the </w:t>
      </w:r>
      <w:r w:rsidR="00DD046D" w:rsidRPr="00A37E3A">
        <w:rPr>
          <w:color w:val="000000" w:themeColor="text1"/>
        </w:rPr>
        <w:t>book-object</w:t>
      </w:r>
      <w:r w:rsidRPr="00A37E3A">
        <w:rPr>
          <w:color w:val="000000" w:themeColor="text1"/>
        </w:rPr>
        <w:t xml:space="preserve"> itself could communicate with the reader after the text and pictures were removed from it </w:t>
      </w:r>
      <w:r w:rsidRPr="00A37E3A">
        <w:rPr>
          <w:color w:val="000000" w:themeColor="text1"/>
        </w:rPr>
        <w:fldChar w:fldCharType="begin" w:fldLock="1"/>
      </w:r>
      <w:r w:rsidRPr="00A37E3A">
        <w:rPr>
          <w:color w:val="000000" w:themeColor="text1"/>
        </w:rPr>
        <w:instrText>ADDIN CSL_CITATION {"citationItems":[{"id":"ITEM-1","itemData":{"ISBN":"9788842051176","abstract":"Tra i grandi libri di Munari, questo è quello che forse maggiormente rende felici i lettori per la leggerezza incantata con cui li porta a scoprire che saper progettare non è dote esclusiva e innata di pochi. C'è in ognuno di noi una creatività che Munari in queste pagine aiuta a sviluppare e a mettere in luce. Bruno Munari (Milano, 1907-1998), pittore, designer e sperimentatore di nuove forme d'arte, ha segnato una svolta fondamentale nella storia del design in Italia e nel mondo.","author":[{"dropping-particle":"","family":"Munari","given":"Bruno","non-dropping-particle":"","parse-names":false,"suffix":""}],"id":"ITEM-1","issued":{"date-parts":[["1981"]]},"number-of-pages":"385","publisher":"Bari:Laterza","title":"Da cosa nasce cosa","type":"book"},"uris":["http://www.mendeley.com/documents/?uuid=cd154993-8456-35fc-8811-658aa31e7c99"]}],"mendeley":{"formattedCitation":"(Munari, 1981)","plainTextFormattedCitation":"(Munari, 1981)","previouslyFormattedCitation":"(Munari, 1981)"},"properties":{"noteIndex":0},"schema":"https://github.com/citation-style-language/schema/raw/master/csl-citation.json"}</w:instrText>
      </w:r>
      <w:r w:rsidRPr="00A37E3A">
        <w:rPr>
          <w:color w:val="000000" w:themeColor="text1"/>
        </w:rPr>
        <w:fldChar w:fldCharType="separate"/>
      </w:r>
      <w:r w:rsidRPr="00A37E3A">
        <w:rPr>
          <w:noProof/>
          <w:color w:val="000000" w:themeColor="text1"/>
        </w:rPr>
        <w:t>(Munari, 1981)</w:t>
      </w:r>
      <w:r w:rsidRPr="00A37E3A">
        <w:rPr>
          <w:color w:val="000000" w:themeColor="text1"/>
        </w:rPr>
        <w:fldChar w:fldCharType="end"/>
      </w:r>
      <w:r w:rsidRPr="00A37E3A">
        <w:rPr>
          <w:color w:val="000000" w:themeColor="text1"/>
        </w:rPr>
        <w:t xml:space="preserve">. He </w:t>
      </w:r>
      <w:r w:rsidR="007E0FF6" w:rsidRPr="00A37E3A">
        <w:rPr>
          <w:color w:val="000000" w:themeColor="text1"/>
        </w:rPr>
        <w:t>committed himself to</w:t>
      </w:r>
      <w:r w:rsidR="00387D95" w:rsidRPr="00A37E3A">
        <w:rPr>
          <w:color w:val="000000" w:themeColor="text1"/>
        </w:rPr>
        <w:t xml:space="preserve"> this</w:t>
      </w:r>
      <w:r w:rsidRPr="00A37E3A">
        <w:rPr>
          <w:color w:val="000000" w:themeColor="text1"/>
        </w:rPr>
        <w:t xml:space="preserve"> </w:t>
      </w:r>
      <w:r w:rsidR="00387D95" w:rsidRPr="00A37E3A">
        <w:rPr>
          <w:color w:val="000000" w:themeColor="text1"/>
        </w:rPr>
        <w:t xml:space="preserve">limitation, </w:t>
      </w:r>
      <w:r w:rsidRPr="00A37E3A">
        <w:rPr>
          <w:color w:val="000000" w:themeColor="text1"/>
        </w:rPr>
        <w:t>found his way and became limitless. Munari re-examined the book's physical attributes, replace</w:t>
      </w:r>
      <w:r w:rsidR="00BF510C" w:rsidRPr="00A37E3A">
        <w:rPr>
          <w:color w:val="000000" w:themeColor="text1"/>
        </w:rPr>
        <w:t>d</w:t>
      </w:r>
      <w:r w:rsidRPr="00A37E3A">
        <w:rPr>
          <w:color w:val="000000" w:themeColor="text1"/>
        </w:rPr>
        <w:t xml:space="preserve"> the ordinary paper page in the book with different textured paper, </w:t>
      </w:r>
      <w:r w:rsidR="00BF510C" w:rsidRPr="00A37E3A">
        <w:rPr>
          <w:color w:val="000000" w:themeColor="text1"/>
        </w:rPr>
        <w:t xml:space="preserve">changed </w:t>
      </w:r>
      <w:r w:rsidRPr="00A37E3A">
        <w:rPr>
          <w:color w:val="000000" w:themeColor="text1"/>
        </w:rPr>
        <w:t>the page size, shape, colour, etc.,</w:t>
      </w:r>
      <w:r w:rsidR="00BF510C" w:rsidRPr="00A37E3A">
        <w:rPr>
          <w:color w:val="000000" w:themeColor="text1"/>
        </w:rPr>
        <w:t xml:space="preserve"> and</w:t>
      </w:r>
      <w:r w:rsidRPr="00A37E3A">
        <w:rPr>
          <w:color w:val="000000" w:themeColor="text1"/>
        </w:rPr>
        <w:t xml:space="preserve"> create</w:t>
      </w:r>
      <w:r w:rsidR="00BF510C" w:rsidRPr="00A37E3A">
        <w:rPr>
          <w:color w:val="000000" w:themeColor="text1"/>
        </w:rPr>
        <w:t>d</w:t>
      </w:r>
      <w:r w:rsidRPr="00A37E3A">
        <w:rPr>
          <w:color w:val="000000" w:themeColor="text1"/>
        </w:rPr>
        <w:t xml:space="preserve"> a new way of communication</w:t>
      </w:r>
      <w:r w:rsidR="00412006" w:rsidRPr="00A37E3A">
        <w:rPr>
          <w:color w:val="000000" w:themeColor="text1"/>
        </w:rPr>
        <w:t xml:space="preserve"> </w:t>
      </w:r>
      <w:r w:rsidRPr="00A37E3A">
        <w:rPr>
          <w:color w:val="000000" w:themeColor="text1"/>
        </w:rPr>
        <w:t>purely through visual and tactile media.</w:t>
      </w:r>
    </w:p>
    <w:p w14:paraId="2CA5B519" w14:textId="52029375" w:rsidR="00ED1B16" w:rsidRPr="00A37E3A" w:rsidRDefault="00ED1B16" w:rsidP="00775887">
      <w:pPr>
        <w:spacing w:line="240" w:lineRule="auto"/>
        <w:ind w:left="720"/>
        <w:rPr>
          <w:color w:val="000000" w:themeColor="text1"/>
        </w:rPr>
      </w:pPr>
      <w:r w:rsidRPr="00A37E3A">
        <w:rPr>
          <w:color w:val="000000" w:themeColor="text1"/>
        </w:rPr>
        <w:t xml:space="preserve">Paper is usually used to support the writing and pictures and not to ‘communicate’ something … If the formats are arranged in increasing or decreasing order or alternatively intersected or rhythmically matched together, a rhythmic form of visual information is obtained, since turning the page is an action that takes place over time and hence is part of the visual- temporal rhythm. </w:t>
      </w:r>
      <w:r w:rsidRPr="00A37E3A">
        <w:rPr>
          <w:color w:val="000000" w:themeColor="text1"/>
        </w:rPr>
        <w:fldChar w:fldCharType="begin" w:fldLock="1"/>
      </w:r>
      <w:r w:rsidR="005522D8" w:rsidRPr="00A37E3A">
        <w:rPr>
          <w:color w:val="000000" w:themeColor="text1"/>
        </w:rPr>
        <w:instrText>ADDIN CSL_CITATION {"citationItems":[{"id":"ITEM-1","itemData":{"ISBN":"978-1616893866","abstract":"First Corraini English edition. Bibliography of books by Bruno Munari (1907-1998), painter, sculptor, designer and graphic artist, arranged chronologically by title, series, and by cover and illustrations, which formed a personal diary, annotating experiences, events and thoughts to explain his works.","author":[{"dropping-particle":"","family":"Maffei","given":"Giorgio.","non-dropping-particle":"","parse-names":false,"suffix":""},{"dropping-particle":"","family":"Munari","given":"Bruno.","non-dropping-particle":"","parse-names":false,"suffix":""}],"id":"ITEM-1","issued":{"date-parts":[["2015"]]},"number-of-pages":"288","publisher":"Princeton Architectural Press","publisher-place":"New York","title":"Munari's books","type":"book"},"uris":["http://www.mendeley.com/documents/?uuid=f77a662e-74fd-3b29-9590-198e88809e18"]}],"mendeley":{"formattedCitation":"(Maffei and Munari, 2015)","manualFormatting":"(Maffei and Munari, 2009, p.23)","plainTextFormattedCitation":"(Maffei and Munari, 2015)","previouslyFormattedCitation":"(Maffei and Munari, 2015)"},"properties":{"noteIndex":0},"schema":"https://github.com/citation-style-language/schema/raw/master/csl-citation.json"}</w:instrText>
      </w:r>
      <w:r w:rsidRPr="00A37E3A">
        <w:rPr>
          <w:color w:val="000000" w:themeColor="text1"/>
        </w:rPr>
        <w:fldChar w:fldCharType="separate"/>
      </w:r>
      <w:r w:rsidRPr="00A37E3A">
        <w:rPr>
          <w:noProof/>
          <w:color w:val="000000" w:themeColor="text1"/>
        </w:rPr>
        <w:t>(Maffei and Munari, 2009</w:t>
      </w:r>
      <w:r w:rsidR="00FA1286" w:rsidRPr="00A37E3A">
        <w:rPr>
          <w:noProof/>
          <w:color w:val="000000" w:themeColor="text1"/>
        </w:rPr>
        <w:t>, p.</w:t>
      </w:r>
      <w:r w:rsidRPr="00A37E3A">
        <w:rPr>
          <w:noProof/>
          <w:color w:val="000000" w:themeColor="text1"/>
        </w:rPr>
        <w:t>23)</w:t>
      </w:r>
      <w:r w:rsidRPr="00A37E3A">
        <w:rPr>
          <w:color w:val="000000" w:themeColor="text1"/>
        </w:rPr>
        <w:fldChar w:fldCharType="end"/>
      </w:r>
    </w:p>
    <w:p w14:paraId="6C2151E7" w14:textId="762DE2C7" w:rsidR="00ED1B16" w:rsidRPr="00A37E3A" w:rsidRDefault="00ED1B16" w:rsidP="004C69E7">
      <w:pPr>
        <w:rPr>
          <w:color w:val="000000" w:themeColor="text1"/>
        </w:rPr>
      </w:pPr>
      <w:r w:rsidRPr="00A37E3A">
        <w:rPr>
          <w:color w:val="000000" w:themeColor="text1"/>
        </w:rPr>
        <w:t xml:space="preserve">Maffei explained that for Munari, ‘the purpose of this experimentation was to use the very material of books as a visual language, after exploring all its literary, philosophical, social, and so forth communication possibilities to the full’ </w:t>
      </w:r>
      <w:r w:rsidR="001D4E75" w:rsidRPr="00A37E3A">
        <w:rPr>
          <w:color w:val="000000" w:themeColor="text1"/>
        </w:rPr>
        <w:fldChar w:fldCharType="begin" w:fldLock="1"/>
      </w:r>
      <w:r w:rsidR="005522D8" w:rsidRPr="00A37E3A">
        <w:rPr>
          <w:color w:val="000000" w:themeColor="text1"/>
        </w:rPr>
        <w:instrText>ADDIN CSL_CITATION {"citationItems":[{"id":"ITEM-1","itemData":{"ISBN":"978-1616893866","abstract":"First Corraini English edition. Bibliography of books by Bruno Munari (1907-1998), painter, sculptor, designer and graphic artist, arranged chronologically by title, series, and by cover and illustrations, which formed a personal diary, annotating experiences, events and thoughts to explain his works.","author":[{"dropping-particle":"","family":"Maffei","given":"Giorgio.","non-dropping-particle":"","parse-names":false,"suffix":""},{"dropping-particle":"","family":"Munari","given":"Bruno.","non-dropping-particle":"","parse-names":false,"suffix":""}],"id":"ITEM-1","issued":{"date-parts":[["2015"]]},"number-of-pages":"288","publisher":"Princeton Architectural Press","publisher-place":"New York","title":"Munari's books","type":"book"},"locator":"23","uris":["http://www.mendeley.com/documents/?uuid=f77a662e-74fd-3b29-9590-198e88809e18"]}],"mendeley":{"formattedCitation":"(Maffei and Munari, 2015, p. 23)","plainTextFormattedCitation":"(Maffei and Munari, 2015, p. 23)","previouslyFormattedCitation":"(Maffei and Munari, 2015, p. 23)"},"properties":{"noteIndex":0},"schema":"https://github.com/citation-style-language/schema/raw/master/csl-citation.json"}</w:instrText>
      </w:r>
      <w:r w:rsidR="001D4E75" w:rsidRPr="00A37E3A">
        <w:rPr>
          <w:color w:val="000000" w:themeColor="text1"/>
        </w:rPr>
        <w:fldChar w:fldCharType="separate"/>
      </w:r>
      <w:r w:rsidR="00C70B2B" w:rsidRPr="00A37E3A">
        <w:rPr>
          <w:noProof/>
          <w:color w:val="000000" w:themeColor="text1"/>
        </w:rPr>
        <w:t>(Maffei and Munari, 2015, p. 23)</w:t>
      </w:r>
      <w:r w:rsidR="001D4E75" w:rsidRPr="00A37E3A">
        <w:rPr>
          <w:color w:val="000000" w:themeColor="text1"/>
        </w:rPr>
        <w:fldChar w:fldCharType="end"/>
      </w:r>
      <w:r w:rsidRPr="00A37E3A">
        <w:rPr>
          <w:rFonts w:eastAsia="SimSun"/>
          <w:color w:val="000000" w:themeColor="text1"/>
        </w:rPr>
        <w:t>.</w:t>
      </w:r>
      <w:r w:rsidRPr="00A37E3A">
        <w:rPr>
          <w:color w:val="000000" w:themeColor="text1"/>
        </w:rPr>
        <w:t xml:space="preserve"> Munari</w:t>
      </w:r>
      <w:r w:rsidR="00B26776" w:rsidRPr="00A37E3A">
        <w:rPr>
          <w:color w:val="000000" w:themeColor="text1"/>
        </w:rPr>
        <w:t>’</w:t>
      </w:r>
      <w:r w:rsidRPr="00A37E3A">
        <w:rPr>
          <w:color w:val="000000" w:themeColor="text1"/>
        </w:rPr>
        <w:t>s ability to think in this way</w:t>
      </w:r>
      <w:r w:rsidR="002C2C81" w:rsidRPr="00A37E3A">
        <w:rPr>
          <w:color w:val="000000" w:themeColor="text1"/>
        </w:rPr>
        <w:t xml:space="preserve"> was derived from</w:t>
      </w:r>
      <w:r w:rsidRPr="00A37E3A">
        <w:rPr>
          <w:color w:val="000000" w:themeColor="text1"/>
        </w:rPr>
        <w:t xml:space="preserve"> his attention to materials and years of research and experimentation. For Munari, the experiment of ‘libri </w:t>
      </w:r>
      <w:proofErr w:type="spellStart"/>
      <w:r w:rsidRPr="00A37E3A">
        <w:rPr>
          <w:color w:val="000000" w:themeColor="text1"/>
        </w:rPr>
        <w:t>illeggibili</w:t>
      </w:r>
      <w:proofErr w:type="spellEnd"/>
      <w:r w:rsidRPr="00A37E3A">
        <w:rPr>
          <w:color w:val="000000" w:themeColor="text1"/>
        </w:rPr>
        <w:t xml:space="preserve">’ was not only a way of learning about the book as an object but </w:t>
      </w:r>
      <w:r w:rsidR="00693BC9" w:rsidRPr="00A37E3A">
        <w:rPr>
          <w:color w:val="000000" w:themeColor="text1"/>
        </w:rPr>
        <w:t xml:space="preserve">was </w:t>
      </w:r>
      <w:r w:rsidRPr="00A37E3A">
        <w:rPr>
          <w:color w:val="000000" w:themeColor="text1"/>
        </w:rPr>
        <w:t>also</w:t>
      </w:r>
      <w:r w:rsidR="00693BC9" w:rsidRPr="00A37E3A">
        <w:rPr>
          <w:color w:val="000000" w:themeColor="text1"/>
        </w:rPr>
        <w:t xml:space="preserve"> about</w:t>
      </w:r>
      <w:r w:rsidRPr="00A37E3A">
        <w:rPr>
          <w:color w:val="000000" w:themeColor="text1"/>
        </w:rPr>
        <w:t xml:space="preserve"> gaining design inspiration. Through an in-depth analysis of different materials and hands-on experiments, he mastered these methods for his later books. ‘Nella </w:t>
      </w:r>
      <w:proofErr w:type="spellStart"/>
      <w:r w:rsidRPr="00A37E3A">
        <w:rPr>
          <w:color w:val="000000" w:themeColor="text1"/>
        </w:rPr>
        <w:t>Notte</w:t>
      </w:r>
      <w:proofErr w:type="spellEnd"/>
      <w:r w:rsidRPr="00A37E3A">
        <w:rPr>
          <w:color w:val="000000" w:themeColor="text1"/>
        </w:rPr>
        <w:t xml:space="preserve"> </w:t>
      </w:r>
      <w:proofErr w:type="spellStart"/>
      <w:r w:rsidRPr="00A37E3A">
        <w:rPr>
          <w:color w:val="000000" w:themeColor="text1"/>
        </w:rPr>
        <w:t>Buia</w:t>
      </w:r>
      <w:proofErr w:type="spellEnd"/>
      <w:r w:rsidRPr="00A37E3A">
        <w:rPr>
          <w:color w:val="000000" w:themeColor="text1"/>
        </w:rPr>
        <w:t xml:space="preserve">’ </w:t>
      </w:r>
      <w:r w:rsidRPr="00A37E3A">
        <w:rPr>
          <w:rFonts w:eastAsia="SimSun"/>
          <w:color w:val="000000" w:themeColor="text1"/>
        </w:rPr>
        <w:t>and</w:t>
      </w:r>
      <w:r w:rsidRPr="00A37E3A">
        <w:rPr>
          <w:color w:val="000000" w:themeColor="text1"/>
        </w:rPr>
        <w:t xml:space="preserve"> ‘in Nella </w:t>
      </w:r>
      <w:proofErr w:type="spellStart"/>
      <w:r w:rsidRPr="00A37E3A">
        <w:rPr>
          <w:color w:val="000000" w:themeColor="text1"/>
        </w:rPr>
        <w:t>nebbia</w:t>
      </w:r>
      <w:proofErr w:type="spellEnd"/>
      <w:r w:rsidRPr="00A37E3A">
        <w:rPr>
          <w:color w:val="000000" w:themeColor="text1"/>
        </w:rPr>
        <w:t xml:space="preserve"> di Milano’ </w:t>
      </w:r>
      <w:r w:rsidR="00B22F59" w:rsidRPr="00A37E3A">
        <w:rPr>
          <w:color w:val="000000" w:themeColor="text1"/>
        </w:rPr>
        <w:t xml:space="preserve">are unflattened picturebooks with narratives conveyed through the materiality of the book, and Munari created them </w:t>
      </w:r>
      <w:r w:rsidRPr="00A37E3A">
        <w:rPr>
          <w:color w:val="000000" w:themeColor="text1"/>
        </w:rPr>
        <w:t xml:space="preserve">during the exploration of ‘libri </w:t>
      </w:r>
      <w:proofErr w:type="spellStart"/>
      <w:r w:rsidRPr="00A37E3A">
        <w:rPr>
          <w:color w:val="000000" w:themeColor="text1"/>
        </w:rPr>
        <w:t>illeggibili</w:t>
      </w:r>
      <w:proofErr w:type="spellEnd"/>
      <w:r w:rsidRPr="00A37E3A">
        <w:rPr>
          <w:color w:val="000000" w:themeColor="text1"/>
        </w:rPr>
        <w:t xml:space="preserve">’. </w:t>
      </w:r>
    </w:p>
    <w:p w14:paraId="01D506DF" w14:textId="77777777" w:rsidR="004C69E7" w:rsidRPr="00A37E3A" w:rsidRDefault="004C69E7" w:rsidP="004C69E7">
      <w:pPr>
        <w:pStyle w:val="Heading2"/>
        <w:numPr>
          <w:ilvl w:val="1"/>
          <w:numId w:val="35"/>
        </w:numPr>
        <w:rPr>
          <w:color w:val="000000" w:themeColor="text1"/>
        </w:rPr>
      </w:pPr>
      <w:bookmarkStart w:id="369" w:name="_Toc64141153"/>
      <w:r w:rsidRPr="00A37E3A">
        <w:rPr>
          <w:color w:val="000000" w:themeColor="text1"/>
        </w:rPr>
        <w:t>The Design Thinking of Bruno Munari</w:t>
      </w:r>
      <w:bookmarkEnd w:id="369"/>
    </w:p>
    <w:p w14:paraId="64755660" w14:textId="7DC4551C" w:rsidR="004C69E7" w:rsidRPr="00A37E3A" w:rsidRDefault="004C69E7" w:rsidP="004C69E7">
      <w:pPr>
        <w:rPr>
          <w:color w:val="000000" w:themeColor="text1"/>
        </w:rPr>
      </w:pPr>
      <w:r w:rsidRPr="00A37E3A">
        <w:rPr>
          <w:color w:val="000000" w:themeColor="text1"/>
        </w:rPr>
        <w:t>Munari created his books with a designer</w:t>
      </w:r>
      <w:r w:rsidR="00B26776" w:rsidRPr="00A37E3A">
        <w:rPr>
          <w:color w:val="000000" w:themeColor="text1"/>
        </w:rPr>
        <w:t>’</w:t>
      </w:r>
      <w:r w:rsidRPr="00A37E3A">
        <w:rPr>
          <w:color w:val="000000" w:themeColor="text1"/>
        </w:rPr>
        <w:t>s mindset. He performed in-depth research of both user and product for every book he designed. He relied on supportive theoretical concepts as he found new ways to communicate between users and the book subject. As a designer, Munari claim</w:t>
      </w:r>
      <w:r w:rsidR="007622A8" w:rsidRPr="00A37E3A">
        <w:rPr>
          <w:color w:val="000000" w:themeColor="text1"/>
        </w:rPr>
        <w:t>ed</w:t>
      </w:r>
      <w:r w:rsidRPr="00A37E3A">
        <w:rPr>
          <w:color w:val="000000" w:themeColor="text1"/>
        </w:rPr>
        <w:t xml:space="preserve"> that the design method and process is essential for any design activity. Designers need to know who has used this design method before, how it can be done differently, what problems will be met during the process, etc. The point of these efforts is to avoid making the same mistakes again and to generate new ideas </w:t>
      </w:r>
      <w:r w:rsidRPr="00A37E3A">
        <w:rPr>
          <w:color w:val="000000" w:themeColor="text1"/>
        </w:rPr>
        <w:fldChar w:fldCharType="begin" w:fldLock="1"/>
      </w:r>
      <w:r w:rsidRPr="00A37E3A">
        <w:rPr>
          <w:color w:val="000000" w:themeColor="text1"/>
        </w:rPr>
        <w:instrText>ADDIN CSL_CITATION {"citationItems":[{"id":"ITEM-1","itemData":{"ISBN":"9788842051176","abstract":"Tra i grandi libri di Munari, questo è quello che forse maggiormente rende felici i lettori per la leggerezza incantata con cui li porta a scoprire che saper progettare non è dote esclusiva e innata di pochi. C'è in ognuno di noi una creatività che Munari in queste pagine aiuta a sviluppare e a mettere in luce. Bruno Munari (Milano, 1907-1998), pittore, designer e sperimentatore di nuove forme d'arte, ha segnato una svolta fondamentale nella storia del design in Italia e nel mondo.","author":[{"dropping-particle":"","family":"Munari","given":"Bruno","non-dropping-particle":"","parse-names":false,"suffix":""}],"id":"ITEM-1","issued":{"date-parts":[["1981"]]},"number-of-pages":"385","publisher":"Bari:Laterza","title":"Da cosa nasce cosa","type":"book"},"uris":["http://www.mendeley.com/documents/?uuid=cd154993-8456-35fc-8811-658aa31e7c99"]}],"mendeley":{"formattedCitation":"(Munari, 1981)","plainTextFormattedCitation":"(Munari, 1981)","previouslyFormattedCitation":"(Munari, 1981)"},"properties":{"noteIndex":0},"schema":"https://github.com/citation-style-language/schema/raw/master/csl-citation.json"}</w:instrText>
      </w:r>
      <w:r w:rsidRPr="00A37E3A">
        <w:rPr>
          <w:color w:val="000000" w:themeColor="text1"/>
        </w:rPr>
        <w:fldChar w:fldCharType="separate"/>
      </w:r>
      <w:r w:rsidRPr="00A37E3A">
        <w:rPr>
          <w:noProof/>
          <w:color w:val="000000" w:themeColor="text1"/>
        </w:rPr>
        <w:t>(Munari, 1981)</w:t>
      </w:r>
      <w:r w:rsidRPr="00A37E3A">
        <w:rPr>
          <w:color w:val="000000" w:themeColor="text1"/>
        </w:rPr>
        <w:fldChar w:fldCharType="end"/>
      </w:r>
      <w:r w:rsidRPr="00A37E3A">
        <w:rPr>
          <w:color w:val="000000" w:themeColor="text1"/>
        </w:rPr>
        <w:t xml:space="preserve">. In ‘Da </w:t>
      </w:r>
      <w:proofErr w:type="spellStart"/>
      <w:r w:rsidRPr="00A37E3A">
        <w:rPr>
          <w:color w:val="000000" w:themeColor="text1"/>
        </w:rPr>
        <w:t>cosa</w:t>
      </w:r>
      <w:proofErr w:type="spellEnd"/>
      <w:r w:rsidRPr="00A37E3A">
        <w:rPr>
          <w:color w:val="000000" w:themeColor="text1"/>
        </w:rPr>
        <w:t xml:space="preserve"> </w:t>
      </w:r>
      <w:proofErr w:type="spellStart"/>
      <w:r w:rsidRPr="00A37E3A">
        <w:rPr>
          <w:color w:val="000000" w:themeColor="text1"/>
        </w:rPr>
        <w:t>nasce</w:t>
      </w:r>
      <w:proofErr w:type="spellEnd"/>
      <w:r w:rsidRPr="00A37E3A">
        <w:rPr>
          <w:color w:val="000000" w:themeColor="text1"/>
        </w:rPr>
        <w:t xml:space="preserve"> </w:t>
      </w:r>
      <w:proofErr w:type="spellStart"/>
      <w:r w:rsidRPr="00A37E3A">
        <w:rPr>
          <w:color w:val="000000" w:themeColor="text1"/>
        </w:rPr>
        <w:t>cosa</w:t>
      </w:r>
      <w:proofErr w:type="spellEnd"/>
      <w:r w:rsidRPr="00A37E3A">
        <w:rPr>
          <w:color w:val="000000" w:themeColor="text1"/>
        </w:rPr>
        <w:t>’, Munari concluded his procedures of design are:</w:t>
      </w:r>
    </w:p>
    <w:p w14:paraId="047F9804" w14:textId="77777777" w:rsidR="004C69E7" w:rsidRPr="00A37E3A" w:rsidRDefault="004C69E7" w:rsidP="004C69E7">
      <w:pPr>
        <w:spacing w:line="240" w:lineRule="auto"/>
        <w:rPr>
          <w:color w:val="000000" w:themeColor="text1"/>
        </w:rPr>
      </w:pPr>
      <w:r w:rsidRPr="00A37E3A">
        <w:rPr>
          <w:color w:val="000000" w:themeColor="text1"/>
        </w:rPr>
        <w:t>1. Problem</w:t>
      </w:r>
    </w:p>
    <w:p w14:paraId="2DF79497" w14:textId="77777777" w:rsidR="004C69E7" w:rsidRPr="00A37E3A" w:rsidRDefault="004C69E7" w:rsidP="004C69E7">
      <w:pPr>
        <w:spacing w:line="240" w:lineRule="auto"/>
        <w:rPr>
          <w:color w:val="000000" w:themeColor="text1"/>
        </w:rPr>
      </w:pPr>
      <w:r w:rsidRPr="00A37E3A">
        <w:rPr>
          <w:color w:val="000000" w:themeColor="text1"/>
        </w:rPr>
        <w:t>2. Problem Definition</w:t>
      </w:r>
    </w:p>
    <w:p w14:paraId="0E0C351B" w14:textId="77777777" w:rsidR="004C69E7" w:rsidRPr="00A37E3A" w:rsidRDefault="004C69E7" w:rsidP="004C69E7">
      <w:pPr>
        <w:spacing w:line="240" w:lineRule="auto"/>
        <w:rPr>
          <w:color w:val="000000" w:themeColor="text1"/>
        </w:rPr>
      </w:pPr>
      <w:r w:rsidRPr="00A37E3A">
        <w:rPr>
          <w:color w:val="000000" w:themeColor="text1"/>
        </w:rPr>
        <w:t>3. Problem Components</w:t>
      </w:r>
    </w:p>
    <w:p w14:paraId="055E14E5" w14:textId="77777777" w:rsidR="004C69E7" w:rsidRPr="00A37E3A" w:rsidRDefault="004C69E7" w:rsidP="004C69E7">
      <w:pPr>
        <w:spacing w:line="240" w:lineRule="auto"/>
        <w:rPr>
          <w:color w:val="000000" w:themeColor="text1"/>
        </w:rPr>
      </w:pPr>
      <w:r w:rsidRPr="00A37E3A">
        <w:rPr>
          <w:color w:val="000000" w:themeColor="text1"/>
        </w:rPr>
        <w:t>4. Investigation/Data collection</w:t>
      </w:r>
    </w:p>
    <w:p w14:paraId="05543EA1" w14:textId="77777777" w:rsidR="004C69E7" w:rsidRPr="00A37E3A" w:rsidRDefault="004C69E7" w:rsidP="004C69E7">
      <w:pPr>
        <w:spacing w:line="240" w:lineRule="auto"/>
        <w:rPr>
          <w:color w:val="000000" w:themeColor="text1"/>
        </w:rPr>
      </w:pPr>
      <w:r w:rsidRPr="00A37E3A">
        <w:rPr>
          <w:color w:val="000000" w:themeColor="text1"/>
        </w:rPr>
        <w:t>5. Investigation Rationalisation/Data analysis</w:t>
      </w:r>
    </w:p>
    <w:p w14:paraId="0BF36B20" w14:textId="77777777" w:rsidR="004C69E7" w:rsidRPr="00A37E3A" w:rsidRDefault="004C69E7" w:rsidP="004C69E7">
      <w:pPr>
        <w:spacing w:line="240" w:lineRule="auto"/>
        <w:rPr>
          <w:color w:val="000000" w:themeColor="text1"/>
        </w:rPr>
      </w:pPr>
      <w:r w:rsidRPr="00A37E3A">
        <w:rPr>
          <w:color w:val="000000" w:themeColor="text1"/>
        </w:rPr>
        <w:t>6. Creativity</w:t>
      </w:r>
    </w:p>
    <w:p w14:paraId="14616CCA" w14:textId="77777777" w:rsidR="004C69E7" w:rsidRPr="00A37E3A" w:rsidRDefault="004C69E7" w:rsidP="004C69E7">
      <w:pPr>
        <w:spacing w:line="240" w:lineRule="auto"/>
        <w:rPr>
          <w:color w:val="000000" w:themeColor="text1"/>
        </w:rPr>
      </w:pPr>
      <w:r w:rsidRPr="00A37E3A">
        <w:rPr>
          <w:color w:val="000000" w:themeColor="text1"/>
        </w:rPr>
        <w:t>7. Materials &amp; Technologies</w:t>
      </w:r>
    </w:p>
    <w:p w14:paraId="789743C4" w14:textId="77777777" w:rsidR="004C69E7" w:rsidRPr="00A37E3A" w:rsidRDefault="004C69E7" w:rsidP="004C69E7">
      <w:pPr>
        <w:spacing w:line="240" w:lineRule="auto"/>
        <w:rPr>
          <w:color w:val="000000" w:themeColor="text1"/>
        </w:rPr>
      </w:pPr>
      <w:r w:rsidRPr="00A37E3A">
        <w:rPr>
          <w:color w:val="000000" w:themeColor="text1"/>
        </w:rPr>
        <w:t>8. Experimentation</w:t>
      </w:r>
    </w:p>
    <w:p w14:paraId="5E0FB3DB" w14:textId="77777777" w:rsidR="004C69E7" w:rsidRPr="00A37E3A" w:rsidRDefault="004C69E7" w:rsidP="004C69E7">
      <w:pPr>
        <w:spacing w:line="240" w:lineRule="auto"/>
        <w:rPr>
          <w:color w:val="000000" w:themeColor="text1"/>
        </w:rPr>
      </w:pPr>
      <w:r w:rsidRPr="00A37E3A">
        <w:rPr>
          <w:color w:val="000000" w:themeColor="text1"/>
        </w:rPr>
        <w:t>9. Prototyping</w:t>
      </w:r>
    </w:p>
    <w:p w14:paraId="1B73C9ED" w14:textId="77777777" w:rsidR="004C69E7" w:rsidRPr="00A37E3A" w:rsidRDefault="004C69E7" w:rsidP="004C69E7">
      <w:pPr>
        <w:spacing w:line="240" w:lineRule="auto"/>
        <w:rPr>
          <w:color w:val="000000" w:themeColor="text1"/>
        </w:rPr>
      </w:pPr>
      <w:r w:rsidRPr="00A37E3A">
        <w:rPr>
          <w:color w:val="000000" w:themeColor="text1"/>
        </w:rPr>
        <w:t>10. Verification</w:t>
      </w:r>
    </w:p>
    <w:p w14:paraId="64D6C095" w14:textId="77777777" w:rsidR="00FD1A9D" w:rsidRPr="00A37E3A" w:rsidRDefault="004C69E7" w:rsidP="004C69E7">
      <w:pPr>
        <w:spacing w:line="240" w:lineRule="auto"/>
        <w:rPr>
          <w:color w:val="000000" w:themeColor="text1"/>
        </w:rPr>
      </w:pPr>
      <w:r w:rsidRPr="00A37E3A">
        <w:rPr>
          <w:color w:val="000000" w:themeColor="text1"/>
        </w:rPr>
        <w:t>11. Solution</w:t>
      </w:r>
      <w:r w:rsidR="00FD1A9D" w:rsidRPr="00A37E3A">
        <w:rPr>
          <w:color w:val="000000" w:themeColor="text1"/>
        </w:rPr>
        <w:t xml:space="preserve"> </w:t>
      </w:r>
    </w:p>
    <w:p w14:paraId="44165C1E" w14:textId="015FFFD1" w:rsidR="004C69E7" w:rsidRPr="00A37E3A" w:rsidRDefault="00FD1A9D" w:rsidP="00FD1A9D">
      <w:pPr>
        <w:spacing w:line="240" w:lineRule="auto"/>
        <w:ind w:left="720"/>
        <w:jc w:val="right"/>
        <w:rPr>
          <w:color w:val="000000" w:themeColor="text1"/>
        </w:rPr>
      </w:pPr>
      <w:r w:rsidRPr="00A37E3A">
        <w:rPr>
          <w:color w:val="000000" w:themeColor="text1"/>
        </w:rPr>
        <w:fldChar w:fldCharType="begin" w:fldLock="1"/>
      </w:r>
      <w:r w:rsidRPr="00A37E3A">
        <w:rPr>
          <w:color w:val="000000" w:themeColor="text1"/>
        </w:rPr>
        <w:instrText>ADDIN CSL_CITATION {"citationItems":[{"id":"ITEM-1","itemData":{"ISBN":"9788842051176","abstract":"Tra i grandi libri di Munari, questo è quello che forse maggiormente rende felici i lettori per la leggerezza incantata con cui li porta a scoprire che saper progettare non è dote esclusiva e innata di pochi. C'è in ognuno di noi una creatività che Munari in queste pagine aiuta a sviluppare e a mettere in luce. Bruno Munari (Milano, 1907-1998), pittore, designer e sperimentatore di nuove forme d'arte, ha segnato una svolta fondamentale nella storia del design in Italia e nel mondo.","author":[{"dropping-particle":"","family":"Munari","given":"Bruno","non-dropping-particle":"","parse-names":false,"suffix":""}],"id":"ITEM-1","issued":{"date-parts":[["1981"]]},"number-of-pages":"385","publisher":"Bari:Laterza","title":"Da cosa nasce cosa","type":"book"},"uris":["http://www.mendeley.com/documents/?uuid=cd154993-8456-35fc-8811-658aa31e7c99"]}],"mendeley":{"formattedCitation":"(Munari, 1981)","plainTextFormattedCitation":"(Munari, 1981)","previouslyFormattedCitation":"(Munari, 1981)"},"properties":{"noteIndex":0},"schema":"https://github.com/citation-style-language/schema/raw/master/csl-citation.json"}</w:instrText>
      </w:r>
      <w:r w:rsidRPr="00A37E3A">
        <w:rPr>
          <w:color w:val="000000" w:themeColor="text1"/>
        </w:rPr>
        <w:fldChar w:fldCharType="separate"/>
      </w:r>
      <w:r w:rsidRPr="00A37E3A">
        <w:rPr>
          <w:noProof/>
          <w:color w:val="000000" w:themeColor="text1"/>
        </w:rPr>
        <w:t>(Munari, 1981)</w:t>
      </w:r>
      <w:r w:rsidRPr="00A37E3A">
        <w:rPr>
          <w:color w:val="000000" w:themeColor="text1"/>
        </w:rPr>
        <w:fldChar w:fldCharType="end"/>
      </w:r>
    </w:p>
    <w:p w14:paraId="28D8CEA1" w14:textId="385F7051" w:rsidR="004C69E7" w:rsidRPr="00A37E3A" w:rsidRDefault="004C69E7" w:rsidP="004C69E7">
      <w:pPr>
        <w:rPr>
          <w:color w:val="000000" w:themeColor="text1"/>
        </w:rPr>
      </w:pPr>
      <w:r w:rsidRPr="00A37E3A">
        <w:rPr>
          <w:color w:val="000000" w:themeColor="text1"/>
        </w:rPr>
        <w:t xml:space="preserve">This method indicates that design is a problem-solving process. After a designer determines the objectives (problems to be solved) of their work, they begin analysis of all potential issues, such as restrictions on materials/media, time, and cost. Upon acknowledging the limitations, they should carry out a complete trial to identify any missed issues. </w:t>
      </w:r>
      <w:r w:rsidR="002C2C81" w:rsidRPr="00A37E3A">
        <w:rPr>
          <w:color w:val="000000" w:themeColor="text1"/>
        </w:rPr>
        <w:t>C</w:t>
      </w:r>
      <w:r w:rsidRPr="00A37E3A">
        <w:rPr>
          <w:color w:val="000000" w:themeColor="text1"/>
        </w:rPr>
        <w:t>reation within the constraints leads to the production of a prototype</w:t>
      </w:r>
      <w:r w:rsidR="002C2C81" w:rsidRPr="00A37E3A">
        <w:rPr>
          <w:color w:val="000000" w:themeColor="text1"/>
        </w:rPr>
        <w:t xml:space="preserve"> until the best solution is found</w:t>
      </w:r>
      <w:r w:rsidRPr="00A37E3A">
        <w:rPr>
          <w:color w:val="000000" w:themeColor="text1"/>
        </w:rPr>
        <w:t xml:space="preserve">. Munari claims that the design emerges from the needs of solving the problem, and that solving these design problems can improve the quality of the final product </w:t>
      </w:r>
      <w:r w:rsidRPr="00A37E3A">
        <w:rPr>
          <w:color w:val="000000" w:themeColor="text1"/>
        </w:rPr>
        <w:fldChar w:fldCharType="begin" w:fldLock="1"/>
      </w:r>
      <w:r w:rsidRPr="00A37E3A">
        <w:rPr>
          <w:color w:val="000000" w:themeColor="text1"/>
        </w:rPr>
        <w:instrText>ADDIN CSL_CITATION {"citationItems":[{"id":"ITEM-1","itemData":{"ISBN":"9788842051176","abstract":"Tra i grandi libri di Munari, questo è quello che forse maggiormente rende felici i lettori per la leggerezza incantata con cui li porta a scoprire che saper progettare non è dote esclusiva e innata di pochi. C'è in ognuno di noi una creatività che Munari in queste pagine aiuta a sviluppare e a mettere in luce. Bruno Munari (Milano, 1907-1998), pittore, designer e sperimentatore di nuove forme d'arte, ha segnato una svolta fondamentale nella storia del design in Italia e nel mondo.","author":[{"dropping-particle":"","family":"Munari","given":"Bruno","non-dropping-particle":"","parse-names":false,"suffix":""}],"id":"ITEM-1","issued":{"date-parts":[["1981"]]},"number-of-pages":"385","publisher":"Bari:Laterza","title":"Da cosa nasce cosa","type":"book"},"uris":["http://www.mendeley.com/documents/?uuid=cd154993-8456-35fc-8811-658aa31e7c99"]}],"mendeley":{"formattedCitation":"(Munari, 1981)","plainTextFormattedCitation":"(Munari, 1981)","previouslyFormattedCitation":"(Munari, 1981)"},"properties":{"noteIndex":0},"schema":"https://github.com/citation-style-language/schema/raw/master/csl-citation.json"}</w:instrText>
      </w:r>
      <w:r w:rsidRPr="00A37E3A">
        <w:rPr>
          <w:color w:val="000000" w:themeColor="text1"/>
        </w:rPr>
        <w:fldChar w:fldCharType="separate"/>
      </w:r>
      <w:r w:rsidRPr="00A37E3A">
        <w:rPr>
          <w:noProof/>
          <w:color w:val="000000" w:themeColor="text1"/>
        </w:rPr>
        <w:t>(Munari, 1981)</w:t>
      </w:r>
      <w:r w:rsidRPr="00A37E3A">
        <w:rPr>
          <w:color w:val="000000" w:themeColor="text1"/>
        </w:rPr>
        <w:fldChar w:fldCharType="end"/>
      </w:r>
      <w:r w:rsidRPr="00A37E3A">
        <w:rPr>
          <w:color w:val="000000" w:themeColor="text1"/>
        </w:rPr>
        <w:t>. This design theory can be seen as a practical and inspiring framework that designers can use as a to guide to generate new ideas, structure a feasible plan and develop new products.</w:t>
      </w:r>
    </w:p>
    <w:p w14:paraId="207BC743" w14:textId="77777777" w:rsidR="004C69E7" w:rsidRPr="00A37E3A" w:rsidRDefault="004C69E7" w:rsidP="007247A5">
      <w:pPr>
        <w:keepNext/>
        <w:spacing w:line="480" w:lineRule="auto"/>
        <w:rPr>
          <w:color w:val="000000" w:themeColor="text1"/>
        </w:rPr>
      </w:pPr>
      <w:r w:rsidRPr="00A37E3A">
        <w:rPr>
          <w:noProof/>
          <w:color w:val="000000" w:themeColor="text1"/>
        </w:rPr>
        <w:drawing>
          <wp:inline distT="0" distB="0" distL="0" distR="0" wp14:anchorId="3CD27C48" wp14:editId="71F697DE">
            <wp:extent cx="3865033" cy="2670838"/>
            <wp:effectExtent l="0" t="0" r="0" b="0"/>
            <wp:docPr id="59" name="Picture 59" descr="A picture containing white, refrigerator, kitch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Screenshot 2020-05-18 at 5.40.27 pm.png"/>
                    <pic:cNvPicPr/>
                  </pic:nvPicPr>
                  <pic:blipFill>
                    <a:blip r:embed="rId67" cstate="print">
                      <a:extLst>
                        <a:ext uri="{28A0092B-C50C-407E-A947-70E740481C1C}">
                          <a14:useLocalDpi xmlns:a14="http://schemas.microsoft.com/office/drawing/2010/main" val="0"/>
                        </a:ext>
                      </a:extLst>
                    </a:blip>
                    <a:stretch>
                      <a:fillRect/>
                    </a:stretch>
                  </pic:blipFill>
                  <pic:spPr>
                    <a:xfrm>
                      <a:off x="0" y="0"/>
                      <a:ext cx="3906465" cy="2699468"/>
                    </a:xfrm>
                    <a:prstGeom prst="rect">
                      <a:avLst/>
                    </a:prstGeom>
                  </pic:spPr>
                </pic:pic>
              </a:graphicData>
            </a:graphic>
          </wp:inline>
        </w:drawing>
      </w:r>
    </w:p>
    <w:p w14:paraId="479827D6" w14:textId="3D0C11DF" w:rsidR="004C69E7" w:rsidRPr="00A37E3A" w:rsidRDefault="004C69E7" w:rsidP="007247A5">
      <w:pPr>
        <w:pStyle w:val="Caption"/>
      </w:pPr>
      <w:bookmarkStart w:id="370" w:name="_Ref44927473"/>
      <w:bookmarkStart w:id="371" w:name="_Ref44927448"/>
      <w:bookmarkStart w:id="372" w:name="_Toc49092112"/>
      <w:bookmarkStart w:id="373" w:name="_Toc49255703"/>
      <w:bookmarkStart w:id="374" w:name="_Toc49500881"/>
      <w:bookmarkStart w:id="375" w:name="_Toc68531935"/>
      <w:r w:rsidRPr="00A37E3A">
        <w:t xml:space="preserve">Figure </w:t>
      </w:r>
      <w:r w:rsidR="00827C4A" w:rsidRPr="00A37E3A">
        <w:fldChar w:fldCharType="begin"/>
      </w:r>
      <w:r w:rsidR="00827C4A" w:rsidRPr="00A37E3A">
        <w:instrText xml:space="preserve"> SEQ Figure \* roman </w:instrText>
      </w:r>
      <w:r w:rsidR="00827C4A" w:rsidRPr="00A37E3A">
        <w:fldChar w:fldCharType="separate"/>
      </w:r>
      <w:r w:rsidR="008E3A81" w:rsidRPr="00A37E3A">
        <w:rPr>
          <w:noProof/>
        </w:rPr>
        <w:t>lvii</w:t>
      </w:r>
      <w:r w:rsidR="00827C4A" w:rsidRPr="00A37E3A">
        <w:rPr>
          <w:noProof/>
        </w:rPr>
        <w:fldChar w:fldCharType="end"/>
      </w:r>
      <w:bookmarkEnd w:id="370"/>
      <w:r w:rsidRPr="00A37E3A">
        <w:t xml:space="preserve"> </w:t>
      </w:r>
      <w:r w:rsidRPr="00A37E3A">
        <w:rPr>
          <w:i/>
          <w:iCs w:val="0"/>
        </w:rPr>
        <w:t xml:space="preserve">I </w:t>
      </w:r>
      <w:proofErr w:type="spellStart"/>
      <w:r w:rsidRPr="00A37E3A">
        <w:rPr>
          <w:i/>
          <w:iCs w:val="0"/>
        </w:rPr>
        <w:t>prelibri</w:t>
      </w:r>
      <w:proofErr w:type="spellEnd"/>
      <w:r w:rsidRPr="00A37E3A">
        <w:t xml:space="preserve"> (Munari, 1980)</w:t>
      </w:r>
      <w:bookmarkEnd w:id="371"/>
      <w:bookmarkEnd w:id="372"/>
      <w:bookmarkEnd w:id="373"/>
      <w:bookmarkEnd w:id="374"/>
      <w:bookmarkEnd w:id="375"/>
    </w:p>
    <w:p w14:paraId="333D160F" w14:textId="1BDE27BF" w:rsidR="004C69E7" w:rsidRPr="00A37E3A" w:rsidRDefault="004C69E7" w:rsidP="004C69E7">
      <w:pPr>
        <w:rPr>
          <w:color w:val="000000" w:themeColor="text1"/>
        </w:rPr>
      </w:pPr>
      <w:r w:rsidRPr="00A37E3A">
        <w:rPr>
          <w:color w:val="000000" w:themeColor="text1"/>
        </w:rPr>
        <w:t xml:space="preserve">We can take ‘I </w:t>
      </w:r>
      <w:proofErr w:type="spellStart"/>
      <w:r w:rsidRPr="00A37E3A">
        <w:rPr>
          <w:color w:val="000000" w:themeColor="text1"/>
        </w:rPr>
        <w:t>prelibri</w:t>
      </w:r>
      <w:proofErr w:type="spellEnd"/>
      <w:r w:rsidRPr="00A37E3A">
        <w:rPr>
          <w:color w:val="000000" w:themeColor="text1"/>
        </w:rPr>
        <w:t xml:space="preserve">’ </w:t>
      </w:r>
      <w:r w:rsidR="00FD1A9D" w:rsidRPr="00A37E3A">
        <w:rPr>
          <w:color w:val="000000" w:themeColor="text1"/>
        </w:rPr>
        <w:fldChar w:fldCharType="begin" w:fldLock="1"/>
      </w:r>
      <w:r w:rsidR="005522D8" w:rsidRPr="00A37E3A">
        <w:rPr>
          <w:color w:val="000000" w:themeColor="text1"/>
        </w:rPr>
        <w:instrText>ADDIN CSL_CITATION {"citationItems":[{"id":"ITEM-1","itemData":{"author":[{"dropping-particle":"","family":"Munari","given":"Bruno","non-dropping-particle":"","parse-names":false,"suffix":""}],"id":"ITEM-1","issued":{"date-parts":[["1980"]]},"publisher":"Danese","publisher-place":"Milano","title":"I prelibri","type":"book"},"uris":["http://www.mendeley.com/documents/?uuid=7136031f-4ad9-3315-b089-048817ad21b3"]}],"mendeley":{"formattedCitation":"(Munari, 1980)","plainTextFormattedCitation":"(Munari, 1980)","previouslyFormattedCitation":"(Munari, 1980)"},"properties":{"noteIndex":0},"schema":"https://github.com/citation-style-language/schema/raw/master/csl-citation.json"}</w:instrText>
      </w:r>
      <w:r w:rsidR="00FD1A9D" w:rsidRPr="00A37E3A">
        <w:rPr>
          <w:color w:val="000000" w:themeColor="text1"/>
        </w:rPr>
        <w:fldChar w:fldCharType="separate"/>
      </w:r>
      <w:r w:rsidR="00FD1A9D" w:rsidRPr="00A37E3A">
        <w:rPr>
          <w:noProof/>
          <w:color w:val="000000" w:themeColor="text1"/>
        </w:rPr>
        <w:t>(Munari, 1980)</w:t>
      </w:r>
      <w:r w:rsidR="00FD1A9D" w:rsidRPr="00A37E3A">
        <w:rPr>
          <w:color w:val="000000" w:themeColor="text1"/>
        </w:rPr>
        <w:fldChar w:fldCharType="end"/>
      </w:r>
      <w:r w:rsidRPr="00A37E3A">
        <w:rPr>
          <w:color w:val="000000" w:themeColor="text1"/>
        </w:rPr>
        <w:t xml:space="preserve"> as an example to explain Munari’s design thinking. It is a series of 12 small (10 x 10 cm) books designed for young children who have not yet begun to learn to read (</w:t>
      </w:r>
      <w:r w:rsidR="0045593F" w:rsidRPr="00A37E3A">
        <w:rPr>
          <w:color w:val="000000" w:themeColor="text1"/>
        </w:rPr>
        <w:fldChar w:fldCharType="begin"/>
      </w:r>
      <w:r w:rsidR="0045593F" w:rsidRPr="00A37E3A">
        <w:rPr>
          <w:color w:val="000000" w:themeColor="text1"/>
        </w:rPr>
        <w:instrText xml:space="preserve"> REF _Ref44927473 \h </w:instrText>
      </w:r>
      <w:r w:rsidR="0045593F" w:rsidRPr="00A37E3A">
        <w:rPr>
          <w:color w:val="000000" w:themeColor="text1"/>
        </w:rPr>
      </w:r>
      <w:r w:rsidR="0045593F" w:rsidRPr="00A37E3A">
        <w:rPr>
          <w:color w:val="000000" w:themeColor="text1"/>
        </w:rPr>
        <w:fldChar w:fldCharType="separate"/>
      </w:r>
      <w:r w:rsidR="00E23C0D" w:rsidRPr="00A37E3A">
        <w:rPr>
          <w:color w:val="000000" w:themeColor="text1"/>
        </w:rPr>
        <w:t xml:space="preserve">Figure </w:t>
      </w:r>
      <w:r w:rsidR="00E23C0D" w:rsidRPr="00A37E3A">
        <w:rPr>
          <w:noProof/>
          <w:color w:val="000000" w:themeColor="text1"/>
        </w:rPr>
        <w:t>lvii</w:t>
      </w:r>
      <w:r w:rsidR="0045593F" w:rsidRPr="00A37E3A">
        <w:rPr>
          <w:color w:val="000000" w:themeColor="text1"/>
        </w:rPr>
        <w:fldChar w:fldCharType="end"/>
      </w:r>
      <w:r w:rsidR="0045593F" w:rsidRPr="00A37E3A">
        <w:rPr>
          <w:color w:val="000000" w:themeColor="text1"/>
        </w:rPr>
        <w:t>)</w:t>
      </w:r>
      <w:r w:rsidRPr="00A37E3A">
        <w:rPr>
          <w:color w:val="000000" w:themeColor="text1"/>
        </w:rPr>
        <w:t xml:space="preserve">. The children are meant to both play with and learn from the books, while also establishing their initial understanding of what a book is and what books can be. In ‘Da </w:t>
      </w:r>
      <w:proofErr w:type="spellStart"/>
      <w:r w:rsidRPr="00A37E3A">
        <w:rPr>
          <w:color w:val="000000" w:themeColor="text1"/>
        </w:rPr>
        <w:t>cosa</w:t>
      </w:r>
      <w:proofErr w:type="spellEnd"/>
      <w:r w:rsidRPr="00A37E3A">
        <w:rPr>
          <w:color w:val="000000" w:themeColor="text1"/>
        </w:rPr>
        <w:t xml:space="preserve"> </w:t>
      </w:r>
      <w:proofErr w:type="spellStart"/>
      <w:r w:rsidRPr="00A37E3A">
        <w:rPr>
          <w:color w:val="000000" w:themeColor="text1"/>
        </w:rPr>
        <w:t>nasce</w:t>
      </w:r>
      <w:proofErr w:type="spellEnd"/>
      <w:r w:rsidRPr="00A37E3A">
        <w:rPr>
          <w:color w:val="000000" w:themeColor="text1"/>
        </w:rPr>
        <w:t xml:space="preserve"> </w:t>
      </w:r>
      <w:proofErr w:type="spellStart"/>
      <w:r w:rsidRPr="00A37E3A">
        <w:rPr>
          <w:color w:val="000000" w:themeColor="text1"/>
        </w:rPr>
        <w:t>cosa</w:t>
      </w:r>
      <w:proofErr w:type="spellEnd"/>
      <w:r w:rsidRPr="00A37E3A">
        <w:rPr>
          <w:color w:val="000000" w:themeColor="text1"/>
        </w:rPr>
        <w:t xml:space="preserve">’, Munari explained the process of designing ‘I </w:t>
      </w:r>
      <w:proofErr w:type="spellStart"/>
      <w:r w:rsidRPr="00A37E3A">
        <w:rPr>
          <w:color w:val="000000" w:themeColor="text1"/>
        </w:rPr>
        <w:t>prelibri</w:t>
      </w:r>
      <w:proofErr w:type="spellEnd"/>
      <w:r w:rsidRPr="00A37E3A">
        <w:rPr>
          <w:color w:val="000000" w:themeColor="text1"/>
        </w:rPr>
        <w:t>’. He first pointed out the problem that books are very important, but many people are not interested in reading books. What is the reason for this? He believed this is because most textbooks people read as a child are very boring; thus, people lose interest in reading at early ages. Jean Piaget</w:t>
      </w:r>
      <w:r w:rsidR="00E31879" w:rsidRPr="00A37E3A">
        <w:rPr>
          <w:color w:val="000000" w:themeColor="text1"/>
        </w:rPr>
        <w:t xml:space="preserve"> </w:t>
      </w:r>
      <w:r w:rsidR="00E31879" w:rsidRPr="00A37E3A">
        <w:rPr>
          <w:color w:val="000000" w:themeColor="text1"/>
        </w:rPr>
        <w:fldChar w:fldCharType="begin" w:fldLock="1"/>
      </w:r>
      <w:r w:rsidR="00025968" w:rsidRPr="00A37E3A">
        <w:rPr>
          <w:color w:val="000000" w:themeColor="text1"/>
        </w:rPr>
        <w:instrText>ADDIN CSL_CITATION {"citationItems":[{"id":"ITEM-1","itemData":{"author":[{"dropping-particle":"","family":"Piaget","given":"Jean","non-dropping-particle":"","parse-names":false,"suffix":""}],"edition":"Second edition.","id":"ITEM-1","issued":{"date-parts":[["1952"]]},"publisher":" International Universities Press","publisher-place":"New York ","title":"The origins of intelligence in children","type":"book"},"uris":["http://www.mendeley.com/documents/?uuid=8eac9675-3cf0-3254-b0cf-1f5cc9852916"]}],"mendeley":{"formattedCitation":"(Piaget, 1952)","manualFormatting":"(1952)","plainTextFormattedCitation":"(Piaget, 1952)","previouslyFormattedCitation":"(Piaget, 1952)"},"properties":{"noteIndex":0},"schema":"https://github.com/citation-style-language/schema/raw/master/csl-citation.json"}</w:instrText>
      </w:r>
      <w:r w:rsidR="00E31879" w:rsidRPr="00A37E3A">
        <w:rPr>
          <w:color w:val="000000" w:themeColor="text1"/>
        </w:rPr>
        <w:fldChar w:fldCharType="separate"/>
      </w:r>
      <w:r w:rsidR="00E31879" w:rsidRPr="00A37E3A">
        <w:rPr>
          <w:noProof/>
          <w:color w:val="000000" w:themeColor="text1"/>
        </w:rPr>
        <w:t>(1952)</w:t>
      </w:r>
      <w:r w:rsidR="00E31879" w:rsidRPr="00A37E3A">
        <w:rPr>
          <w:color w:val="000000" w:themeColor="text1"/>
        </w:rPr>
        <w:fldChar w:fldCharType="end"/>
      </w:r>
      <w:r w:rsidR="001A1441" w:rsidRPr="00A37E3A">
        <w:rPr>
          <w:color w:val="000000" w:themeColor="text1"/>
        </w:rPr>
        <w:t xml:space="preserve"> suggests</w:t>
      </w:r>
      <w:r w:rsidRPr="00A37E3A">
        <w:rPr>
          <w:color w:val="000000" w:themeColor="text1"/>
        </w:rPr>
        <w:t xml:space="preserve"> that the first years of life are vital to cognitive development; very young children learn about the environment around them through all sensory modalities—not only through sight and hearing, but also through tactile, thermal, material, aural, and olfactory sensations</w:t>
      </w:r>
      <w:r w:rsidR="00E31879" w:rsidRPr="00A37E3A">
        <w:rPr>
          <w:color w:val="000000" w:themeColor="text1"/>
        </w:rPr>
        <w:t xml:space="preserve">. </w:t>
      </w:r>
      <w:r w:rsidRPr="00A37E3A">
        <w:rPr>
          <w:color w:val="000000" w:themeColor="text1"/>
        </w:rPr>
        <w:t xml:space="preserve">Therefore, Munari had the idea to design a set of objects that look like books and bring information to the reader through all of these modalities. They would be like the volumes of an encyclopaedia, but with a different type of knowledge to learn from, and </w:t>
      </w:r>
      <w:r w:rsidR="007622A8" w:rsidRPr="00A37E3A">
        <w:rPr>
          <w:color w:val="000000" w:themeColor="text1"/>
        </w:rPr>
        <w:t xml:space="preserve">be </w:t>
      </w:r>
      <w:r w:rsidRPr="00A37E3A">
        <w:rPr>
          <w:color w:val="000000" w:themeColor="text1"/>
        </w:rPr>
        <w:t>very beneficial for children’s development</w:t>
      </w:r>
      <w:r w:rsidR="00E14794" w:rsidRPr="00A37E3A">
        <w:rPr>
          <w:color w:val="000000" w:themeColor="text1"/>
        </w:rPr>
        <w:fldChar w:fldCharType="begin" w:fldLock="1"/>
      </w:r>
      <w:r w:rsidR="00232A30" w:rsidRPr="00A37E3A">
        <w:rPr>
          <w:color w:val="000000" w:themeColor="text1"/>
        </w:rPr>
        <w:instrText>ADDIN CSL_CITATION {"citationItems":[{"id":"ITEM-1","itemData":{"ISBN":"9788842051176","abstract":"Tra i grandi libri di Munari, questo è quello che forse maggiormente rende felici i lettori per la leggerezza incantata con cui li porta a scoprire che saper progettare non è dote esclusiva e innata di pochi. C'è in ognuno di noi una creatività che Munari in queste pagine aiuta a sviluppare e a mettere in luce. Bruno Munari (Milano, 1907-1998), pittore, designer e sperimentatore di nuove forme d'arte, ha segnato una svolta fondamentale nella storia del design in Italia e nel mondo.","author":[{"dropping-particle":"","family":"Munari","given":"Bruno","non-dropping-particle":"","parse-names":false,"suffix":""}],"id":"ITEM-1","issued":{"date-parts":[["1981"]]},"number-of-pages":"385","publisher":"Bari:Laterza","title":"Da cosa nasce cosa","type":"book"},"uris":["http://www.mendeley.com/documents/?uuid=cd154993-8456-35fc-8811-658aa31e7c99"]}],"mendeley":{"formattedCitation":"(Munari, 1981)","plainTextFormattedCitation":"(Munari, 1981)","previouslyFormattedCitation":"(Munari, 1981)"},"properties":{"noteIndex":0},"schema":"https://github.com/citation-style-language/schema/raw/master/csl-citation.json"}</w:instrText>
      </w:r>
      <w:r w:rsidR="00E14794" w:rsidRPr="00A37E3A">
        <w:rPr>
          <w:color w:val="000000" w:themeColor="text1"/>
        </w:rPr>
        <w:fldChar w:fldCharType="separate"/>
      </w:r>
      <w:r w:rsidR="00E14794" w:rsidRPr="00A37E3A">
        <w:rPr>
          <w:noProof/>
          <w:color w:val="000000" w:themeColor="text1"/>
        </w:rPr>
        <w:t>(Munari, 1981)</w:t>
      </w:r>
      <w:r w:rsidR="00E14794" w:rsidRPr="00A37E3A">
        <w:rPr>
          <w:color w:val="000000" w:themeColor="text1"/>
        </w:rPr>
        <w:fldChar w:fldCharType="end"/>
      </w:r>
      <w:r w:rsidRPr="00A37E3A">
        <w:rPr>
          <w:color w:val="000000" w:themeColor="text1"/>
        </w:rPr>
        <w:t>.</w:t>
      </w:r>
    </w:p>
    <w:p w14:paraId="498404B5" w14:textId="77777777" w:rsidR="004C69E7" w:rsidRPr="00A37E3A" w:rsidRDefault="004C69E7" w:rsidP="004C69E7">
      <w:pPr>
        <w:rPr>
          <w:rFonts w:eastAsia="SimSun"/>
          <w:color w:val="000000" w:themeColor="text1"/>
          <w:lang w:val="en-US"/>
        </w:rPr>
      </w:pPr>
      <w:r w:rsidRPr="00A37E3A">
        <w:rPr>
          <w:color w:val="000000" w:themeColor="text1"/>
        </w:rPr>
        <w:t xml:space="preserve">Munari’s accumulated experience in graphic design and experimentations on the very material of books as a visual language informed his designing of ‘I </w:t>
      </w:r>
      <w:proofErr w:type="spellStart"/>
      <w:r w:rsidRPr="00A37E3A">
        <w:rPr>
          <w:color w:val="000000" w:themeColor="text1"/>
        </w:rPr>
        <w:t>prelibri</w:t>
      </w:r>
      <w:proofErr w:type="spellEnd"/>
      <w:r w:rsidRPr="00A37E3A">
        <w:rPr>
          <w:color w:val="000000" w:themeColor="text1"/>
        </w:rPr>
        <w:t xml:space="preserve">’. He bound the books in different materials—such as paper with holes, fabric, wood, transparent material and sponge sheet. Munari explained that such books can cultivate children’s love of experimentation, as well as their curiosity, mental flexibility, metaphorical thinking and aesthetics. These are the sorts of book that children are willing to get close to, just like Linus’s blanket in ‘Peanuts’. After repeating testing with children in kindergarten, this set of small books which can be easily held and manipulated in the small hands of little children was published. Marnie </w:t>
      </w:r>
      <w:proofErr w:type="spellStart"/>
      <w:r w:rsidRPr="00A37E3A">
        <w:rPr>
          <w:color w:val="000000" w:themeColor="text1"/>
        </w:rPr>
        <w:t>Campagnaro</w:t>
      </w:r>
      <w:proofErr w:type="spellEnd"/>
      <w:r w:rsidRPr="00A37E3A">
        <w:rPr>
          <w:color w:val="000000" w:themeColor="text1"/>
        </w:rPr>
        <w:t> comments</w:t>
      </w:r>
      <w:r w:rsidRPr="00A37E3A">
        <w:rPr>
          <w:rFonts w:eastAsia="SimSun"/>
          <w:color w:val="000000" w:themeColor="text1"/>
        </w:rPr>
        <w:t>：</w:t>
      </w:r>
    </w:p>
    <w:p w14:paraId="68B563A0" w14:textId="497FEF51" w:rsidR="004C69E7" w:rsidRPr="00A37E3A" w:rsidRDefault="004C69E7" w:rsidP="004C69E7">
      <w:pPr>
        <w:spacing w:before="100" w:beforeAutospacing="1" w:after="100" w:afterAutospacing="1" w:line="240" w:lineRule="auto"/>
        <w:ind w:left="720"/>
        <w:rPr>
          <w:color w:val="000000" w:themeColor="text1"/>
        </w:rPr>
      </w:pPr>
      <w:r w:rsidRPr="00A37E3A">
        <w:rPr>
          <w:color w:val="000000" w:themeColor="text1"/>
        </w:rPr>
        <w:t xml:space="preserve">With </w:t>
      </w:r>
      <w:proofErr w:type="spellStart"/>
      <w:r w:rsidRPr="00A37E3A">
        <w:rPr>
          <w:i/>
          <w:iCs/>
          <w:color w:val="000000" w:themeColor="text1"/>
        </w:rPr>
        <w:t>Prelibri</w:t>
      </w:r>
      <w:proofErr w:type="spellEnd"/>
      <w:r w:rsidRPr="00A37E3A">
        <w:rPr>
          <w:color w:val="000000" w:themeColor="text1"/>
        </w:rPr>
        <w:t xml:space="preserve">, Munari set himself a challenge to create books that truly tested the limits of the traditional book, and with them he challenged young children to push past the limits to constantly discover new things. </w:t>
      </w:r>
      <w:r w:rsidRPr="00A37E3A">
        <w:rPr>
          <w:color w:val="000000" w:themeColor="text1"/>
        </w:rPr>
        <w:fldChar w:fldCharType="begin" w:fldLock="1"/>
      </w:r>
      <w:r w:rsidR="005522D8" w:rsidRPr="00A37E3A">
        <w:rPr>
          <w:color w:val="000000" w:themeColor="text1"/>
        </w:rPr>
        <w:instrText>ADDIN CSL_CITATION {"citationItems":[{"id":"ITEM-1","itemData":{"DOI":"10.21066/carcl.libri.8.2.7","ISSN":"18485871","abstract":"This paper reviews the primacy of materiality in Bruno Munari's work based on the case study of two of his picturebooks. Bruno Munari was one of 20th-century Italy's most eclectic figures. Over the course of his lengthy career as an artist and designer, Munari explored the field of materiality in children's books with exceedingly favourable results. His picturebooks set a precedent in the field of children's literature, and they are highly valued even today. Children are fascinated by the opportunity to organise the experience of reading more freely thanks to innovative graphic and typographic mechanisms that fully exploit the editorial potential of materials such as paper, construction paper, and cardboard, but also transparent or semi-transparent sheets of acetate film, wood, plastic, sponge, and so on. In this paper, I describe the exclusive relationship that Munari developed over the years with the book as an object in all its various components (text and paratext). To do so, I discuss two of Munari's significant editorial projects, the picturebook entitled Nella notte buia [In the Dark of the Night] (1956) and I Prelibri [Prebooks] (1980). I analyse the ways in which the Milanese artist succeeded in exploiting all the communicative, aesthetic and educational potential of these books' material dimension.","author":[{"dropping-particle":"","family":"Campagnaro","given":"Marnie","non-dropping-particle":"","parse-names":false,"suffix":""}],"container-title":"Libri et Liberi","id":"ITEM-1","issue":"2","issued":{"date-parts":[["2019"]]},"page":"359-379","publisher":"Croatian Association of Researchers in Children's Literature","title":"Materiality in Bruno Munari's book objects: The case of Nella notte buia and i Prelibri","type":"article-journal","volume":"8"},"uris":["http://www.mendeley.com/documents/?uuid=4593f3a6-5c82-430c-8077-ceea5fbdacf0"]}],"mendeley":{"formattedCitation":"(Campagnaro, 2019)","plainTextFormattedCitation":"(Campagnaro, 2019)","previouslyFormattedCitation":"(Campagnaro, 2019)"},"properties":{"noteIndex":0},"schema":"https://github.com/citation-style-language/schema/raw/master/csl-citation.json"}</w:instrText>
      </w:r>
      <w:r w:rsidRPr="00A37E3A">
        <w:rPr>
          <w:color w:val="000000" w:themeColor="text1"/>
        </w:rPr>
        <w:fldChar w:fldCharType="separate"/>
      </w:r>
      <w:r w:rsidRPr="00A37E3A">
        <w:rPr>
          <w:noProof/>
          <w:color w:val="000000" w:themeColor="text1"/>
        </w:rPr>
        <w:t>(Campagnaro, 2019)</w:t>
      </w:r>
      <w:r w:rsidRPr="00A37E3A">
        <w:rPr>
          <w:color w:val="000000" w:themeColor="text1"/>
        </w:rPr>
        <w:fldChar w:fldCharType="end"/>
      </w:r>
    </w:p>
    <w:p w14:paraId="11BBE318" w14:textId="0C3A1E5E" w:rsidR="004C69E7" w:rsidRPr="00A37E3A" w:rsidRDefault="004C69E7" w:rsidP="004C69E7">
      <w:pPr>
        <w:rPr>
          <w:color w:val="000000" w:themeColor="text1"/>
        </w:rPr>
      </w:pPr>
      <w:r w:rsidRPr="00A37E3A">
        <w:rPr>
          <w:color w:val="000000" w:themeColor="text1"/>
        </w:rPr>
        <w:t>Munari</w:t>
      </w:r>
      <w:r w:rsidR="00B26776" w:rsidRPr="00A37E3A">
        <w:rPr>
          <w:color w:val="000000" w:themeColor="text1"/>
        </w:rPr>
        <w:t>’</w:t>
      </w:r>
      <w:r w:rsidRPr="00A37E3A">
        <w:rPr>
          <w:color w:val="000000" w:themeColor="text1"/>
        </w:rPr>
        <w:t xml:space="preserve">s works also demonstrate another important feature—his pursuit of simplicity. Munari states, </w:t>
      </w:r>
    </w:p>
    <w:p w14:paraId="7003CDC2" w14:textId="0263CED1" w:rsidR="004C69E7" w:rsidRPr="00A37E3A" w:rsidRDefault="004C69E7" w:rsidP="004C69E7">
      <w:pPr>
        <w:spacing w:line="240" w:lineRule="auto"/>
        <w:ind w:left="720"/>
        <w:rPr>
          <w:color w:val="000000" w:themeColor="text1"/>
        </w:rPr>
      </w:pPr>
      <w:r w:rsidRPr="00A37E3A">
        <w:rPr>
          <w:color w:val="000000" w:themeColor="text1"/>
        </w:rPr>
        <w:t>It is always a question of clarity, of simplicity. There is much work to do that involves taking away, instead of adding. Taking away the superfluous in order to give exact information, instead of adding to and complicating the information</w:t>
      </w:r>
      <w:r w:rsidR="00FD1A9D" w:rsidRPr="00A37E3A">
        <w:rPr>
          <w:color w:val="000000" w:themeColor="text1"/>
        </w:rPr>
        <w:t xml:space="preserve"> </w:t>
      </w:r>
      <w:r w:rsidR="00FD1A9D" w:rsidRPr="00A37E3A">
        <w:rPr>
          <w:color w:val="000000" w:themeColor="text1"/>
        </w:rPr>
        <w:fldChar w:fldCharType="begin" w:fldLock="1"/>
      </w:r>
      <w:r w:rsidR="00FD1A9D" w:rsidRPr="00A37E3A">
        <w:rPr>
          <w:color w:val="000000" w:themeColor="text1"/>
        </w:rPr>
        <w:instrText>ADDIN CSL_CITATION {"citationItems":[{"id":"ITEM-1","itemData":{"ISBN":"0853315159","PMID":"537936","author":[{"dropping-particle":"","family":"Tanchis","given":"Aldo","non-dropping-particle":"","parse-names":false,"suffix":""},{"dropping-particle":"","family":"Munari","given":"Bruno","non-dropping-particle":"","parse-names":false,"suffix":""}],"id":"ITEM-1","issued":{"date-parts":[["1986"]]},"number-of-pages":"137","publisher":"Lund Humphries","publisher-place":"London","title":"Bruno Munari : from futurism to post-industrial design","type":"book"},"locator":"67","uris":["http://www.mendeley.com/documents/?uuid=e5c7a3d0-3450-37c4-b0d1-cfc3f80a1462"]}],"mendeley":{"formattedCitation":"(Tanchis and Munari, 1986, p. 67)","plainTextFormattedCitation":"(Tanchis and Munari, 1986, p. 67)","previouslyFormattedCitation":"(Tanchis and Munari, 1986, p. 67)"},"properties":{"noteIndex":0},"schema":"https://github.com/citation-style-language/schema/raw/master/csl-citation.json"}</w:instrText>
      </w:r>
      <w:r w:rsidR="00FD1A9D" w:rsidRPr="00A37E3A">
        <w:rPr>
          <w:color w:val="000000" w:themeColor="text1"/>
        </w:rPr>
        <w:fldChar w:fldCharType="separate"/>
      </w:r>
      <w:r w:rsidR="00FD1A9D" w:rsidRPr="00A37E3A">
        <w:rPr>
          <w:noProof/>
          <w:color w:val="000000" w:themeColor="text1"/>
        </w:rPr>
        <w:t>(Tanchis and Munari, 1986, p. 67)</w:t>
      </w:r>
      <w:r w:rsidR="00FD1A9D" w:rsidRPr="00A37E3A">
        <w:rPr>
          <w:color w:val="000000" w:themeColor="text1"/>
        </w:rPr>
        <w:fldChar w:fldCharType="end"/>
      </w:r>
      <w:r w:rsidRPr="00A37E3A">
        <w:rPr>
          <w:color w:val="000000" w:themeColor="text1"/>
        </w:rPr>
        <w:t>.</w:t>
      </w:r>
    </w:p>
    <w:p w14:paraId="5107DAC6" w14:textId="77777777" w:rsidR="003469A3" w:rsidRPr="00A37E3A" w:rsidRDefault="004C69E7" w:rsidP="003469A3">
      <w:pPr>
        <w:rPr>
          <w:color w:val="000000" w:themeColor="text1"/>
        </w:rPr>
      </w:pPr>
      <w:r w:rsidRPr="00A37E3A">
        <w:rPr>
          <w:color w:val="000000" w:themeColor="text1"/>
        </w:rPr>
        <w:t xml:space="preserve">Munari removed excess ‘flashiness’ from his work as he preferred clarity, simplicity and participation in art. He provides a straightforward structure that can be </w:t>
      </w:r>
      <w:r w:rsidR="00B26776" w:rsidRPr="00A37E3A">
        <w:rPr>
          <w:color w:val="000000" w:themeColor="text1"/>
        </w:rPr>
        <w:t>‘</w:t>
      </w:r>
      <w:r w:rsidRPr="00A37E3A">
        <w:rPr>
          <w:color w:val="000000" w:themeColor="text1"/>
        </w:rPr>
        <w:t>completed</w:t>
      </w:r>
      <w:r w:rsidR="00B26776" w:rsidRPr="00A37E3A">
        <w:rPr>
          <w:color w:val="000000" w:themeColor="text1"/>
        </w:rPr>
        <w:t xml:space="preserve">’ </w:t>
      </w:r>
      <w:r w:rsidRPr="00A37E3A">
        <w:rPr>
          <w:color w:val="000000" w:themeColor="text1"/>
        </w:rPr>
        <w:t xml:space="preserve">or </w:t>
      </w:r>
      <w:r w:rsidR="00B26776" w:rsidRPr="00A37E3A">
        <w:rPr>
          <w:color w:val="000000" w:themeColor="text1"/>
        </w:rPr>
        <w:t>‘</w:t>
      </w:r>
      <w:r w:rsidRPr="00A37E3A">
        <w:rPr>
          <w:color w:val="000000" w:themeColor="text1"/>
        </w:rPr>
        <w:t>decorated</w:t>
      </w:r>
      <w:r w:rsidR="00B26776" w:rsidRPr="00A37E3A">
        <w:rPr>
          <w:color w:val="000000" w:themeColor="text1"/>
        </w:rPr>
        <w:t>’</w:t>
      </w:r>
      <w:r w:rsidRPr="00A37E3A">
        <w:rPr>
          <w:color w:val="000000" w:themeColor="text1"/>
        </w:rPr>
        <w:t xml:space="preserve"> by the user, in accordance with their own tastes and inclinations to follow one fashion or another. Munari’s design is humanistic and caring, and he always gave space for his users to complete his art through their own experience with it. His </w:t>
      </w:r>
      <w:r w:rsidR="00B26776" w:rsidRPr="00A37E3A">
        <w:rPr>
          <w:color w:val="000000" w:themeColor="text1"/>
        </w:rPr>
        <w:t>‘</w:t>
      </w:r>
      <w:r w:rsidRPr="00A37E3A">
        <w:rPr>
          <w:color w:val="000000" w:themeColor="text1"/>
        </w:rPr>
        <w:t>unfinished</w:t>
      </w:r>
      <w:r w:rsidR="00B26776" w:rsidRPr="00A37E3A">
        <w:rPr>
          <w:color w:val="000000" w:themeColor="text1"/>
        </w:rPr>
        <w:t>’</w:t>
      </w:r>
      <w:r w:rsidRPr="00A37E3A">
        <w:rPr>
          <w:color w:val="000000" w:themeColor="text1"/>
        </w:rPr>
        <w:t xml:space="preserve"> design follows the precept of Lao Tzu:</w:t>
      </w:r>
    </w:p>
    <w:p w14:paraId="45758556" w14:textId="77777777" w:rsidR="003469A3" w:rsidRPr="00A37E3A" w:rsidRDefault="004C69E7" w:rsidP="003469A3">
      <w:pPr>
        <w:spacing w:line="240" w:lineRule="auto"/>
        <w:ind w:left="720"/>
        <w:rPr>
          <w:color w:val="000000" w:themeColor="text1"/>
        </w:rPr>
      </w:pPr>
      <w:r w:rsidRPr="00A37E3A">
        <w:rPr>
          <w:color w:val="000000" w:themeColor="text1"/>
        </w:rPr>
        <w:t xml:space="preserve">Production without appropriation. </w:t>
      </w:r>
    </w:p>
    <w:p w14:paraId="4F860F6D" w14:textId="77777777" w:rsidR="003469A3" w:rsidRPr="00A37E3A" w:rsidRDefault="004C69E7" w:rsidP="003469A3">
      <w:pPr>
        <w:spacing w:line="240" w:lineRule="auto"/>
        <w:ind w:left="720"/>
        <w:rPr>
          <w:color w:val="000000" w:themeColor="text1"/>
        </w:rPr>
      </w:pPr>
      <w:r w:rsidRPr="00A37E3A">
        <w:rPr>
          <w:color w:val="000000" w:themeColor="text1"/>
        </w:rPr>
        <w:t>Action without imposition of self.</w:t>
      </w:r>
    </w:p>
    <w:p w14:paraId="5ED4056D" w14:textId="48891F64" w:rsidR="00FD1A9D" w:rsidRPr="00A37E3A" w:rsidRDefault="004C69E7" w:rsidP="003469A3">
      <w:pPr>
        <w:spacing w:line="240" w:lineRule="auto"/>
        <w:ind w:left="720"/>
        <w:rPr>
          <w:color w:val="000000" w:themeColor="text1"/>
        </w:rPr>
      </w:pPr>
      <w:r w:rsidRPr="00A37E3A">
        <w:rPr>
          <w:color w:val="000000" w:themeColor="text1"/>
        </w:rPr>
        <w:t xml:space="preserve">Development without oppression </w:t>
      </w:r>
    </w:p>
    <w:p w14:paraId="5B0CD170" w14:textId="00B29A3F" w:rsidR="004C69E7" w:rsidRPr="00A37E3A" w:rsidRDefault="004C69E7" w:rsidP="00FD1A9D">
      <w:pPr>
        <w:spacing w:line="240" w:lineRule="auto"/>
        <w:ind w:left="720"/>
        <w:jc w:val="right"/>
        <w:rPr>
          <w:color w:val="000000" w:themeColor="text1"/>
        </w:rPr>
      </w:pPr>
      <w:r w:rsidRPr="00A37E3A">
        <w:rPr>
          <w:color w:val="000000" w:themeColor="text1"/>
        </w:rPr>
        <w:fldChar w:fldCharType="begin" w:fldLock="1"/>
      </w:r>
      <w:r w:rsidRPr="00A37E3A">
        <w:rPr>
          <w:color w:val="000000" w:themeColor="text1"/>
        </w:rPr>
        <w:instrText>ADDIN CSL_CITATION {"citationItems":[{"id":"ITEM-1","itemData":{"ISBN":"9788842051176","abstract":"Tra i grandi libri di Munari, questo è quello che forse maggiormente rende felici i lettori per la leggerezza incantata con cui li porta a scoprire che saper progettare non è dote esclusiva e innata di pochi. C'è in ognuno di noi una creatività che Munari in queste pagine aiuta a sviluppare e a mettere in luce. Bruno Munari (Milano, 1907-1998), pittore, designer e sperimentatore di nuove forme d'arte, ha segnato una svolta fondamentale nella storia del design in Italia e nel mondo.","author":[{"dropping-particle":"","family":"Munari","given":"Bruno","non-dropping-particle":"","parse-names":false,"suffix":""}],"id":"ITEM-1","issued":{"date-parts":[["1981"]]},"number-of-pages":"385","publisher":"Bari:Laterza","title":"Da cosa nasce cosa","type":"book"},"uris":["http://www.mendeley.com/documents/?uuid=cd154993-8456-35fc-8811-658aa31e7c99"]}],"mendeley":{"formattedCitation":"(Munari, 1981)","plainTextFormattedCitation":"(Munari, 1981)","previouslyFormattedCitation":"(Munari, 1981)"},"properties":{"noteIndex":0},"schema":"https://github.com/citation-style-language/schema/raw/master/csl-citation.json"}</w:instrText>
      </w:r>
      <w:r w:rsidRPr="00A37E3A">
        <w:rPr>
          <w:color w:val="000000" w:themeColor="text1"/>
        </w:rPr>
        <w:fldChar w:fldCharType="separate"/>
      </w:r>
      <w:r w:rsidRPr="00A37E3A">
        <w:rPr>
          <w:noProof/>
          <w:color w:val="000000" w:themeColor="text1"/>
        </w:rPr>
        <w:t>(Munari, 1981)</w:t>
      </w:r>
      <w:r w:rsidRPr="00A37E3A">
        <w:rPr>
          <w:color w:val="000000" w:themeColor="text1"/>
        </w:rPr>
        <w:fldChar w:fldCharType="end"/>
      </w:r>
      <w:r w:rsidRPr="00A37E3A">
        <w:rPr>
          <w:color w:val="000000" w:themeColor="text1"/>
        </w:rPr>
        <w:t>.</w:t>
      </w:r>
    </w:p>
    <w:p w14:paraId="15CB8C4F" w14:textId="2A19A7E3" w:rsidR="004C69E7" w:rsidRPr="00A37E3A" w:rsidRDefault="004C69E7" w:rsidP="004C69E7">
      <w:pPr>
        <w:rPr>
          <w:color w:val="000000" w:themeColor="text1"/>
        </w:rPr>
      </w:pPr>
      <w:r w:rsidRPr="00A37E3A">
        <w:rPr>
          <w:color w:val="000000" w:themeColor="text1"/>
        </w:rPr>
        <w:t>This design philosophy endowed his works with the possibility of increased participation from the reader, offering an augmented experience and enhanced freedom while providing more space for audiences to contemplate and learn. Such design thinking should also be applied to designing unflattened picturebooks, because such books are ‘user-centred’</w:t>
      </w:r>
      <w:r w:rsidR="003E6148" w:rsidRPr="00A37E3A">
        <w:rPr>
          <w:color w:val="000000" w:themeColor="text1"/>
        </w:rPr>
        <w:t>,</w:t>
      </w:r>
      <w:r w:rsidRPr="00A37E3A">
        <w:rPr>
          <w:color w:val="000000" w:themeColor="text1"/>
        </w:rPr>
        <w:t xml:space="preserve"> participatory and broadly experiential, just like what Munari regards a good toy to be.</w:t>
      </w:r>
    </w:p>
    <w:p w14:paraId="5D21707C" w14:textId="079EA737" w:rsidR="0045593F" w:rsidRPr="00A37E3A" w:rsidRDefault="0045593F" w:rsidP="0045593F">
      <w:pPr>
        <w:pStyle w:val="Heading2"/>
        <w:numPr>
          <w:ilvl w:val="1"/>
          <w:numId w:val="35"/>
        </w:numPr>
        <w:rPr>
          <w:color w:val="000000" w:themeColor="text1"/>
        </w:rPr>
      </w:pPr>
      <w:bookmarkStart w:id="376" w:name="_Toc64141154"/>
      <w:r w:rsidRPr="00A37E3A">
        <w:rPr>
          <w:color w:val="000000" w:themeColor="text1"/>
        </w:rPr>
        <w:t>Inspiration from Bruno Munari’s methodology</w:t>
      </w:r>
      <w:bookmarkEnd w:id="376"/>
    </w:p>
    <w:p w14:paraId="6C819F9A" w14:textId="1469CA1B" w:rsidR="00255110" w:rsidRPr="00A37E3A" w:rsidRDefault="00255110" w:rsidP="00255110">
      <w:pPr>
        <w:spacing w:line="240" w:lineRule="auto"/>
        <w:ind w:left="720"/>
        <w:rPr>
          <w:color w:val="000000" w:themeColor="text1"/>
        </w:rPr>
      </w:pPr>
      <w:r w:rsidRPr="00A37E3A">
        <w:rPr>
          <w:color w:val="000000" w:themeColor="text1"/>
        </w:rPr>
        <w:t xml:space="preserve">One of the duties of the visual producer will be that of an experimenter, of trying the tools and passing them on the next, along with all the “trade secrets” that assist the process of making </w:t>
      </w:r>
      <w:r w:rsidR="00EA24F8" w:rsidRPr="00A37E3A">
        <w:rPr>
          <w:color w:val="000000" w:themeColor="text1"/>
        </w:rPr>
        <w:fldChar w:fldCharType="begin" w:fldLock="1"/>
      </w:r>
      <w:r w:rsidR="001007E9" w:rsidRPr="00A37E3A">
        <w:rPr>
          <w:color w:val="000000" w:themeColor="text1"/>
        </w:rPr>
        <w:instrText>ADDIN CSL_CITATION {"citationItems":[{"id":"ITEM-1","itemData":{"author":[{"dropping-particle":"","family":"Munari","given":"Bruno","non-dropping-particle":"","parse-names":false,"suffix":""}],"id":"ITEM-1","issued":{"date-parts":[["1972"]]},"publisher":"Rank Xerox","publisher-place":"Milan","title":"Xerografia; documentazione sull'uso creativo delle macchine Rank Xerox.","type":"book"},"uris":["http://www.mendeley.com/documents/?uuid=8c438dbd-26f4-3f93-9704-aba6bb2ec637"]}],"mendeley":{"formattedCitation":"(Munari, 1972)","plainTextFormattedCitation":"(Munari, 1972)","previouslyFormattedCitation":"(Munari, 1972)"},"properties":{"noteIndex":0},"schema":"https://github.com/citation-style-language/schema/raw/master/csl-citation.json"}</w:instrText>
      </w:r>
      <w:r w:rsidR="00EA24F8" w:rsidRPr="00A37E3A">
        <w:rPr>
          <w:color w:val="000000" w:themeColor="text1"/>
        </w:rPr>
        <w:fldChar w:fldCharType="separate"/>
      </w:r>
      <w:r w:rsidR="00EA24F8" w:rsidRPr="00A37E3A">
        <w:rPr>
          <w:noProof/>
          <w:color w:val="000000" w:themeColor="text1"/>
        </w:rPr>
        <w:t>(Munari, 1972)</w:t>
      </w:r>
      <w:r w:rsidR="00EA24F8" w:rsidRPr="00A37E3A">
        <w:rPr>
          <w:color w:val="000000" w:themeColor="text1"/>
        </w:rPr>
        <w:fldChar w:fldCharType="end"/>
      </w:r>
      <w:r w:rsidR="00EA24F8" w:rsidRPr="00A37E3A">
        <w:rPr>
          <w:color w:val="000000" w:themeColor="text1"/>
        </w:rPr>
        <w:t xml:space="preserve">. </w:t>
      </w:r>
    </w:p>
    <w:p w14:paraId="66E51CC9" w14:textId="6E1A5BC6" w:rsidR="0045593F" w:rsidRPr="00A37E3A" w:rsidRDefault="0045593F" w:rsidP="0045593F">
      <w:pPr>
        <w:rPr>
          <w:color w:val="000000" w:themeColor="text1"/>
        </w:rPr>
      </w:pPr>
      <w:r w:rsidRPr="00A37E3A">
        <w:rPr>
          <w:color w:val="000000" w:themeColor="text1"/>
        </w:rPr>
        <w:t>Munari</w:t>
      </w:r>
      <w:r w:rsidR="00B26776" w:rsidRPr="00A37E3A">
        <w:rPr>
          <w:color w:val="000000" w:themeColor="text1"/>
        </w:rPr>
        <w:t>’</w:t>
      </w:r>
      <w:r w:rsidRPr="00A37E3A">
        <w:rPr>
          <w:color w:val="000000" w:themeColor="text1"/>
        </w:rPr>
        <w:t xml:space="preserve">s creative philosophy was </w:t>
      </w:r>
      <w:r w:rsidR="003E6148" w:rsidRPr="00A37E3A">
        <w:rPr>
          <w:color w:val="000000" w:themeColor="text1"/>
        </w:rPr>
        <w:t>‘</w:t>
      </w:r>
      <w:r w:rsidRPr="00A37E3A">
        <w:rPr>
          <w:color w:val="000000" w:themeColor="text1"/>
        </w:rPr>
        <w:t>everyone</w:t>
      </w:r>
      <w:r w:rsidR="003E6148" w:rsidRPr="00A37E3A">
        <w:rPr>
          <w:color w:val="000000" w:themeColor="text1"/>
        </w:rPr>
        <w:t>’</w:t>
      </w:r>
      <w:r w:rsidRPr="00A37E3A">
        <w:rPr>
          <w:color w:val="000000" w:themeColor="text1"/>
        </w:rPr>
        <w:t>s art</w:t>
      </w:r>
      <w:r w:rsidR="003E6148" w:rsidRPr="00A37E3A">
        <w:rPr>
          <w:color w:val="000000" w:themeColor="text1"/>
        </w:rPr>
        <w:t>’</w:t>
      </w:r>
      <w:r w:rsidR="00EA24F8" w:rsidRPr="00A37E3A">
        <w:rPr>
          <w:color w:val="000000" w:themeColor="text1"/>
        </w:rPr>
        <w:fldChar w:fldCharType="begin" w:fldLock="1"/>
      </w:r>
      <w:r w:rsidR="00EA24F8" w:rsidRPr="00A37E3A">
        <w:rPr>
          <w:color w:val="000000" w:themeColor="text1"/>
        </w:rPr>
        <w:instrText>ADDIN CSL_CITATION {"citationItems":[{"id":"ITEM-1","itemData":{"ISBN":"0853315159","PMID":"537936","author":[{"dropping-particle":"","family":"Tanchis","given":"Aldo","non-dropping-particle":"","parse-names":false,"suffix":""},{"dropping-particle":"","family":"Munari","given":"Bruno","non-dropping-particle":"","parse-names":false,"suffix":""}],"id":"ITEM-1","issued":{"date-parts":[["1986"]]},"number-of-pages":"137","publisher":"Lund Humphries","publisher-place":"London","title":"Bruno Munari : from futurism to post-industrial design","type":"book"},"uris":["http://www.mendeley.com/documents/?uuid=e5c7a3d0-3450-37c4-b0d1-cfc3f80a1462"]}],"mendeley":{"formattedCitation":"(Tanchis and Munari, 1986)","plainTextFormattedCitation":"(Tanchis and Munari, 1986)","previouslyFormattedCitation":"(Tanchis and Munari, 1986)"},"properties":{"noteIndex":0},"schema":"https://github.com/citation-style-language/schema/raw/master/csl-citation.json"}</w:instrText>
      </w:r>
      <w:r w:rsidR="00EA24F8" w:rsidRPr="00A37E3A">
        <w:rPr>
          <w:color w:val="000000" w:themeColor="text1"/>
        </w:rPr>
        <w:fldChar w:fldCharType="separate"/>
      </w:r>
      <w:r w:rsidR="00EA24F8" w:rsidRPr="00A37E3A">
        <w:rPr>
          <w:noProof/>
          <w:color w:val="000000" w:themeColor="text1"/>
        </w:rPr>
        <w:t>(</w:t>
      </w:r>
      <w:proofErr w:type="spellStart"/>
      <w:r w:rsidR="00EA24F8" w:rsidRPr="00A37E3A">
        <w:rPr>
          <w:noProof/>
          <w:color w:val="000000" w:themeColor="text1"/>
        </w:rPr>
        <w:t>Tanchis</w:t>
      </w:r>
      <w:proofErr w:type="spellEnd"/>
      <w:r w:rsidR="00EA24F8" w:rsidRPr="00A37E3A">
        <w:rPr>
          <w:noProof/>
          <w:color w:val="000000" w:themeColor="text1"/>
        </w:rPr>
        <w:t xml:space="preserve"> and Munari, 1986)</w:t>
      </w:r>
      <w:r w:rsidR="00EA24F8" w:rsidRPr="00A37E3A">
        <w:rPr>
          <w:color w:val="000000" w:themeColor="text1"/>
        </w:rPr>
        <w:fldChar w:fldCharType="end"/>
      </w:r>
      <w:r w:rsidR="00EA24F8" w:rsidRPr="00A37E3A">
        <w:rPr>
          <w:color w:val="000000" w:themeColor="text1"/>
        </w:rPr>
        <w:t>. A</w:t>
      </w:r>
      <w:r w:rsidRPr="00A37E3A">
        <w:rPr>
          <w:color w:val="000000" w:themeColor="text1"/>
        </w:rPr>
        <w:t>s he valued the social significance of creation, he produced artworks that the public could understand and benefit from. Munari’s early work on ‘Useless Machines’ demonstrated his ability and desire to make full use of the interaction between material diversity, dynamic environment and space in order to shape audiences</w:t>
      </w:r>
      <w:r w:rsidR="003E6148" w:rsidRPr="00A37E3A">
        <w:rPr>
          <w:color w:val="000000" w:themeColor="text1"/>
        </w:rPr>
        <w:t xml:space="preserve">’ </w:t>
      </w:r>
      <w:r w:rsidRPr="00A37E3A">
        <w:rPr>
          <w:color w:val="000000" w:themeColor="text1"/>
        </w:rPr>
        <w:t xml:space="preserve">tactile and visual experiences. Knowing that children’s cognitive development depends on their experiences, Munari was drawn to children's books as a mass medium. He used this medium to explore how to apply the idea of a </w:t>
      </w:r>
      <w:r w:rsidR="003E6148" w:rsidRPr="00A37E3A">
        <w:rPr>
          <w:color w:val="000000" w:themeColor="text1"/>
        </w:rPr>
        <w:t>‘</w:t>
      </w:r>
      <w:r w:rsidRPr="00A37E3A">
        <w:rPr>
          <w:color w:val="000000" w:themeColor="text1"/>
        </w:rPr>
        <w:t>book as an object</w:t>
      </w:r>
      <w:r w:rsidR="003E6148" w:rsidRPr="00A37E3A">
        <w:rPr>
          <w:color w:val="000000" w:themeColor="text1"/>
        </w:rPr>
        <w:t xml:space="preserve">’ </w:t>
      </w:r>
      <w:r w:rsidRPr="00A37E3A">
        <w:rPr>
          <w:color w:val="000000" w:themeColor="text1"/>
        </w:rPr>
        <w:t xml:space="preserve">specifically to books that can </w:t>
      </w:r>
      <w:r w:rsidR="003E6148" w:rsidRPr="00A37E3A">
        <w:rPr>
          <w:color w:val="000000" w:themeColor="text1"/>
        </w:rPr>
        <w:t>‘</w:t>
      </w:r>
      <w:r w:rsidRPr="00A37E3A">
        <w:rPr>
          <w:color w:val="000000" w:themeColor="text1"/>
        </w:rPr>
        <w:t>communicate</w:t>
      </w:r>
      <w:r w:rsidR="003E6148" w:rsidRPr="00A37E3A">
        <w:rPr>
          <w:color w:val="000000" w:themeColor="text1"/>
        </w:rPr>
        <w:t xml:space="preserve">’ </w:t>
      </w:r>
      <w:r w:rsidRPr="00A37E3A">
        <w:rPr>
          <w:color w:val="000000" w:themeColor="text1"/>
        </w:rPr>
        <w:t>with children and stimulate their imagination through play. His design pursues aesthetics as well as pragmatism.</w:t>
      </w:r>
    </w:p>
    <w:p w14:paraId="4C9DD9F4" w14:textId="77777777" w:rsidR="00025968" w:rsidRPr="00A37E3A" w:rsidRDefault="0045593F" w:rsidP="0045593F">
      <w:pPr>
        <w:rPr>
          <w:color w:val="000000" w:themeColor="text1"/>
        </w:rPr>
      </w:pPr>
      <w:r w:rsidRPr="00A37E3A">
        <w:rPr>
          <w:color w:val="000000" w:themeColor="text1"/>
        </w:rPr>
        <w:t xml:space="preserve">With extensive knowledge of Asian culture, Munari was also influenced by the Confucianism idea, </w:t>
      </w:r>
      <w:r w:rsidR="003E6148" w:rsidRPr="00A37E3A">
        <w:rPr>
          <w:color w:val="000000" w:themeColor="text1"/>
        </w:rPr>
        <w:t>‘</w:t>
      </w:r>
      <w:r w:rsidRPr="00A37E3A">
        <w:rPr>
          <w:color w:val="000000" w:themeColor="text1"/>
        </w:rPr>
        <w:t>If I listen, I forget. If I see, I remember. If I do, I understand.</w:t>
      </w:r>
      <w:r w:rsidR="003E6148" w:rsidRPr="00A37E3A">
        <w:rPr>
          <w:color w:val="000000" w:themeColor="text1"/>
        </w:rPr>
        <w:t>’</w:t>
      </w:r>
      <w:r w:rsidRPr="00A37E3A">
        <w:rPr>
          <w:color w:val="000000" w:themeColor="text1"/>
        </w:rPr>
        <w:t xml:space="preserve"> For Munari, doing means understanding</w:t>
      </w:r>
      <w:r w:rsidR="00FD1A9D" w:rsidRPr="00A37E3A">
        <w:rPr>
          <w:color w:val="000000" w:themeColor="text1"/>
        </w:rPr>
        <w:t xml:space="preserve"> </w:t>
      </w:r>
      <w:r w:rsidR="00FD1A9D" w:rsidRPr="00A37E3A">
        <w:rPr>
          <w:color w:val="000000" w:themeColor="text1"/>
        </w:rPr>
        <w:fldChar w:fldCharType="begin" w:fldLock="1"/>
      </w:r>
      <w:r w:rsidR="00FD1A9D" w:rsidRPr="00A37E3A">
        <w:rPr>
          <w:color w:val="000000" w:themeColor="text1"/>
        </w:rPr>
        <w:instrText>ADDIN CSL_CITATION {"citationItems":[{"id":"ITEM-1","itemData":{"ISBN":"0853315159","PMID":"537936","author":[{"dropping-particle":"","family":"Tanchis","given":"Aldo","non-dropping-particle":"","parse-names":false,"suffix":""},{"dropping-particle":"","family":"Munari","given":"Bruno","non-dropping-particle":"","parse-names":false,"suffix":""}],"id":"ITEM-1","issued":{"date-parts":[["1986"]]},"number-of-pages":"137","publisher":"Lund Humphries","publisher-place":"London","title":"Bruno Munari : from futurism to post-industrial design","type":"book"},"uris":["http://www.mendeley.com/documents/?uuid=e5c7a3d0-3450-37c4-b0d1-cfc3f80a1462"]}],"mendeley":{"formattedCitation":"(Tanchis and Munari, 1986)","plainTextFormattedCitation":"(Tanchis and Munari, 1986)","previouslyFormattedCitation":"(Tanchis and Munari, 1986)"},"properties":{"noteIndex":0},"schema":"https://github.com/citation-style-language/schema/raw/master/csl-citation.json"}</w:instrText>
      </w:r>
      <w:r w:rsidR="00FD1A9D" w:rsidRPr="00A37E3A">
        <w:rPr>
          <w:color w:val="000000" w:themeColor="text1"/>
        </w:rPr>
        <w:fldChar w:fldCharType="separate"/>
      </w:r>
      <w:r w:rsidR="00FD1A9D" w:rsidRPr="00A37E3A">
        <w:rPr>
          <w:noProof/>
          <w:color w:val="000000" w:themeColor="text1"/>
        </w:rPr>
        <w:t>(Tanchis and Munari, 1986)</w:t>
      </w:r>
      <w:r w:rsidR="00FD1A9D" w:rsidRPr="00A37E3A">
        <w:rPr>
          <w:color w:val="000000" w:themeColor="text1"/>
        </w:rPr>
        <w:fldChar w:fldCharType="end"/>
      </w:r>
      <w:r w:rsidRPr="00A37E3A">
        <w:rPr>
          <w:color w:val="000000" w:themeColor="text1"/>
        </w:rPr>
        <w:t>.</w:t>
      </w:r>
    </w:p>
    <w:p w14:paraId="6A661E2E" w14:textId="21D74784" w:rsidR="00025968" w:rsidRPr="00A37E3A" w:rsidRDefault="00025968" w:rsidP="00025968">
      <w:pPr>
        <w:spacing w:line="240" w:lineRule="auto"/>
        <w:ind w:left="720"/>
        <w:rPr>
          <w:color w:val="000000" w:themeColor="text1"/>
        </w:rPr>
      </w:pPr>
      <w:r w:rsidRPr="00A37E3A">
        <w:rPr>
          <w:color w:val="000000" w:themeColor="text1"/>
        </w:rPr>
        <w:t xml:space="preserve">When we think about all the things that Munari dealt with, we cannot but sense amazement and admiration for the quality of such a great number of experiences and the elasticity of his thought, always ready to change in order to improve his scope for knowledge </w:t>
      </w:r>
      <w:r w:rsidRPr="00A37E3A">
        <w:rPr>
          <w:color w:val="000000" w:themeColor="text1"/>
        </w:rPr>
        <w:fldChar w:fldCharType="begin" w:fldLock="1"/>
      </w:r>
      <w:r w:rsidR="005E2387" w:rsidRPr="00A37E3A">
        <w:rPr>
          <w:color w:val="000000" w:themeColor="text1"/>
        </w:rPr>
        <w:instrText>ADDIN CSL_CITATION {"citationItems":[{"id":"ITEM-1","itemData":{"ISBN":"9788875706333","abstract":"Catalog of an exhibition held at the Museo Ettore Fica, Turin, Italy, February 16-June 11, 2017. \"Everyone knows a different Munari\", reads the back cover of Codice ovvio, the collection published by Einaudi in 1971. And nothing could be more true: the diversity and originality of Bruno Munari's artistic experimentation gave rise to a plethora of creative activities, ranging from drawings to designs, collages, paintings, sculptures, readable and not-so-readable books, new image reproduction techniques, industrial design, editorial graphics, architecture and new pedagogical ideas. Faced with the impossible task of defining his work using mechanisms such as artistic trends and styles, the volume is structured as a journey through the \"total art\" of Bruno Munari: the result of exploratory approaches and relationships that reveal the pleasure of communication, the rigour and simplicity of form and the criticism of artistic conventions, with all the irony necessary to apply the imagination from multiple perspectives. Bruno Munari Total Artist is the printed edition that accompanies the exhibition on show at Museo Ettore Fico in Turin from 16 February to 11 June 2017. The book includes a critical essay by Claudio Cerritelli, two of his interviews with Gillo Dorfles and Bruno Munari and is visually enriched by over 500 illustrations that provide an extensive look into the universe of Munari.\" -- Publisher's description. Introduzione = Introduction / Andrea Busto -- Bruno Munari aritsta totale = Bruno Munari total artist / Claudio Cerritelli -- Bruno Munari artista giocoso : intervista a Gillo Dorles = Bruno Munari playful artist : interview with a Gillo Dorles / Claudio Cerritelli -- Tra arte e scienza : intervista a Bruno Munari = Between art and science : interview with Bruno Munari / Claudio Cerritelli -- Opere = Artworks -- Radici futuriste a altre influenze = Futurist roots and other influences -- Astrazioni e variazioni = Abstractions and variations -- Oltre la scultura = Beyond sculpture -- Collages e assemblaggi = Collages and assemblages -- Percezioni tecnologiche = Technological perceptions -- Intorno al libro = Around the book -- Ricerche sul viso umano = Research on the human face -- Ideagrammi e alfabeti = Ideaograms and alphabets -- Design e oggetti d'invenzione = Design and invented objects -- Saluti e baci = Love and kisses -- Apparati = Backmatter.","author":[{"dropping-particle":"","family":"Munari","given":"Bruno","non-dropping-particle":"","parse-names":false,"suffix":""},{"dropping-particle":"","family":"Cerritelli","given":"Claudio","non-dropping-particle":"","parse-names":false,"suffix":""}],"editor":[{"dropping-particle":"","family":"Cerritelli","given":"Claudio","non-dropping-particle":"","parse-names":false,"suffix":""}],"id":"ITEM-1","issued":{"date-parts":[["2017"]]},"number-of-pages":"304","publisher":"Corraini; Bilingual edition","title":"Bruno Munari artista totale","type":"book"},"locator":"41","uris":["http://www.mendeley.com/documents/?uuid=0ebf2470-ed15-3ceb-b7c3-7a4ae7dfc785"]}],"mendeley":{"formattedCitation":"(Munari and Cerritelli, 2017, p. 41)","plainTextFormattedCitation":"(Munari and Cerritelli, 2017, p. 41)","previouslyFormattedCitation":"(Munari and Cerritelli, 2017, p. 41)"},"properties":{"noteIndex":0},"schema":"https://github.com/citation-style-language/schema/raw/master/csl-citation.json"}</w:instrText>
      </w:r>
      <w:r w:rsidRPr="00A37E3A">
        <w:rPr>
          <w:color w:val="000000" w:themeColor="text1"/>
        </w:rPr>
        <w:fldChar w:fldCharType="separate"/>
      </w:r>
      <w:r w:rsidRPr="00A37E3A">
        <w:rPr>
          <w:noProof/>
          <w:color w:val="000000" w:themeColor="text1"/>
        </w:rPr>
        <w:t>(Munari and Cerritelli, 2017, p. 41)</w:t>
      </w:r>
      <w:r w:rsidRPr="00A37E3A">
        <w:rPr>
          <w:color w:val="000000" w:themeColor="text1"/>
        </w:rPr>
        <w:fldChar w:fldCharType="end"/>
      </w:r>
      <w:r w:rsidRPr="00A37E3A">
        <w:rPr>
          <w:color w:val="000000" w:themeColor="text1"/>
        </w:rPr>
        <w:t>.</w:t>
      </w:r>
    </w:p>
    <w:p w14:paraId="7E8E3FC1" w14:textId="6AA0BF13" w:rsidR="0045593F" w:rsidRPr="00A37E3A" w:rsidRDefault="0045593F" w:rsidP="0045593F">
      <w:pPr>
        <w:rPr>
          <w:color w:val="000000" w:themeColor="text1"/>
        </w:rPr>
      </w:pPr>
      <w:r w:rsidRPr="00A37E3A">
        <w:rPr>
          <w:color w:val="000000" w:themeColor="text1"/>
        </w:rPr>
        <w:t xml:space="preserve">In fact, Munari’s </w:t>
      </w:r>
      <w:r w:rsidR="003E6148" w:rsidRPr="00A37E3A">
        <w:rPr>
          <w:color w:val="000000" w:themeColor="text1"/>
        </w:rPr>
        <w:t>‘</w:t>
      </w:r>
      <w:r w:rsidRPr="00A37E3A">
        <w:rPr>
          <w:color w:val="000000" w:themeColor="text1"/>
        </w:rPr>
        <w:t>learning by doing</w:t>
      </w:r>
      <w:r w:rsidR="003E6148" w:rsidRPr="00A37E3A">
        <w:rPr>
          <w:color w:val="000000" w:themeColor="text1"/>
        </w:rPr>
        <w:t xml:space="preserve">’ </w:t>
      </w:r>
      <w:r w:rsidRPr="00A37E3A">
        <w:rPr>
          <w:color w:val="000000" w:themeColor="text1"/>
        </w:rPr>
        <w:t xml:space="preserve">methodology can be regarded as the basis of creation for any artist, which has also proved what Beard </w:t>
      </w:r>
      <w:r w:rsidR="00545038" w:rsidRPr="00A37E3A">
        <w:rPr>
          <w:color w:val="000000" w:themeColor="text1"/>
        </w:rPr>
        <w:t>and</w:t>
      </w:r>
      <w:r w:rsidRPr="00A37E3A">
        <w:rPr>
          <w:color w:val="000000" w:themeColor="text1"/>
        </w:rPr>
        <w:t xml:space="preserve"> Wilson</w:t>
      </w:r>
      <w:r w:rsidR="006564D5" w:rsidRPr="00A37E3A">
        <w:rPr>
          <w:color w:val="000000" w:themeColor="text1"/>
        </w:rPr>
        <w:t xml:space="preserve"> said</w:t>
      </w:r>
      <w:r w:rsidRPr="00A37E3A">
        <w:rPr>
          <w:color w:val="000000" w:themeColor="text1"/>
        </w:rPr>
        <w:t xml:space="preserve"> when discussing art and design education—experience plays a fundamental role in creation</w:t>
      </w:r>
      <w:r w:rsidR="00545038" w:rsidRPr="00A37E3A">
        <w:rPr>
          <w:color w:val="000000" w:themeColor="text1"/>
        </w:rPr>
        <w:t xml:space="preserve"> </w:t>
      </w:r>
      <w:r w:rsidR="00FD1A9D" w:rsidRPr="00A37E3A">
        <w:rPr>
          <w:color w:val="000000" w:themeColor="text1"/>
        </w:rPr>
        <w:fldChar w:fldCharType="begin" w:fldLock="1"/>
      </w:r>
      <w:r w:rsidR="005522D8" w:rsidRPr="00A37E3A">
        <w:rPr>
          <w:color w:val="000000" w:themeColor="text1"/>
        </w:rPr>
        <w:instrText>ADDIN CSL_CITATION {"citationItems":[{"id":"ITEM-1","itemData":{"author":[{"dropping-particle":"","family":"Bread","given":"Colin","non-dropping-particle":"","parse-names":false,"suffix":""},{"dropping-particle":"","family":"Wilson","given":"John","non-dropping-particle":"","parse-names":false,"suffix":""}],"id":"ITEM-1","issued":{"date-parts":[["2006"]]},"number-of-pages":"320","publisher":"Kogan Page","publisher-place":"London","title":"Experiential Learning: A Best Practice Handbook for Educators and Trainers","type":"book"},"uris":["http://www.mendeley.com/documents/?uuid=400ee7ad-e4ba-3abe-968a-bd0fe021b4d8"]}],"mendeley":{"formattedCitation":"(Bread and Wilson, 2006)","plainTextFormattedCitation":"(Bread and Wilson, 2006)","previouslyFormattedCitation":"(Bread and Wilson, 2006)"},"properties":{"noteIndex":0},"schema":"https://github.com/citation-style-language/schema/raw/master/csl-citation.json"}</w:instrText>
      </w:r>
      <w:r w:rsidR="00FD1A9D" w:rsidRPr="00A37E3A">
        <w:rPr>
          <w:color w:val="000000" w:themeColor="text1"/>
        </w:rPr>
        <w:fldChar w:fldCharType="separate"/>
      </w:r>
      <w:r w:rsidR="00545038" w:rsidRPr="00A37E3A">
        <w:rPr>
          <w:noProof/>
          <w:color w:val="000000" w:themeColor="text1"/>
        </w:rPr>
        <w:t>(Bread and Wilson, 2006)</w:t>
      </w:r>
      <w:r w:rsidR="00FD1A9D" w:rsidRPr="00A37E3A">
        <w:rPr>
          <w:color w:val="000000" w:themeColor="text1"/>
        </w:rPr>
        <w:fldChar w:fldCharType="end"/>
      </w:r>
      <w:r w:rsidRPr="00A37E3A">
        <w:rPr>
          <w:color w:val="000000" w:themeColor="text1"/>
        </w:rPr>
        <w:t xml:space="preserve">. This is because experience is the core of creative activities, analysis and argumentation. The richer the experience is, the more stable and sustainable the other creative activities are. Munari endeavoured to discover and resolve the possibilities and limitations through continuous trial and error in order to improve the novelty of his works. Munari ironically referred to his creative method as </w:t>
      </w:r>
      <w:r w:rsidR="003E6148" w:rsidRPr="00A37E3A">
        <w:rPr>
          <w:color w:val="000000" w:themeColor="text1"/>
        </w:rPr>
        <w:t>‘</w:t>
      </w:r>
      <w:r w:rsidRPr="00A37E3A">
        <w:rPr>
          <w:color w:val="000000" w:themeColor="text1"/>
        </w:rPr>
        <w:t>play with art</w:t>
      </w:r>
      <w:r w:rsidR="003E6148" w:rsidRPr="00A37E3A">
        <w:rPr>
          <w:color w:val="000000" w:themeColor="text1"/>
        </w:rPr>
        <w:t>’</w:t>
      </w:r>
      <w:r w:rsidRPr="00A37E3A">
        <w:rPr>
          <w:color w:val="000000" w:themeColor="text1"/>
        </w:rPr>
        <w:t>.</w:t>
      </w:r>
    </w:p>
    <w:p w14:paraId="3230CF2B" w14:textId="4EAC694F" w:rsidR="0045593F" w:rsidRPr="00A37E3A" w:rsidRDefault="0045593F" w:rsidP="0045593F">
      <w:pPr>
        <w:rPr>
          <w:color w:val="000000" w:themeColor="text1"/>
          <w:lang w:val="en-US"/>
        </w:rPr>
      </w:pPr>
      <w:r w:rsidRPr="00A37E3A">
        <w:rPr>
          <w:color w:val="000000" w:themeColor="text1"/>
        </w:rPr>
        <w:t>Munari</w:t>
      </w:r>
      <w:r w:rsidR="003E6148" w:rsidRPr="00A37E3A">
        <w:rPr>
          <w:color w:val="000000" w:themeColor="text1"/>
        </w:rPr>
        <w:t>’</w:t>
      </w:r>
      <w:r w:rsidRPr="00A37E3A">
        <w:rPr>
          <w:color w:val="000000" w:themeColor="text1"/>
        </w:rPr>
        <w:t>s children's books are clear examples of Munari extensively and profoundly exploring various media to find novel, creative applications for them. It seemed as if his works showcased his exploration process, and every piece of work shows his artistic pursuit—</w:t>
      </w:r>
      <w:r w:rsidR="003E6148" w:rsidRPr="00A37E3A">
        <w:rPr>
          <w:color w:val="000000" w:themeColor="text1"/>
        </w:rPr>
        <w:t>‘</w:t>
      </w:r>
      <w:r w:rsidRPr="00A37E3A">
        <w:rPr>
          <w:color w:val="000000" w:themeColor="text1"/>
        </w:rPr>
        <w:t>a dynamic and “total” art, aiming to engage all the senses</w:t>
      </w:r>
      <w:r w:rsidR="003E6148" w:rsidRPr="00A37E3A">
        <w:rPr>
          <w:color w:val="000000" w:themeColor="text1"/>
        </w:rPr>
        <w:t>’</w:t>
      </w:r>
      <w:r w:rsidRPr="00A37E3A">
        <w:rPr>
          <w:color w:val="000000" w:themeColor="text1"/>
        </w:rPr>
        <w:t xml:space="preserve"> </w:t>
      </w:r>
      <w:r w:rsidRPr="00A37E3A">
        <w:rPr>
          <w:color w:val="000000" w:themeColor="text1"/>
        </w:rPr>
        <w:fldChar w:fldCharType="begin" w:fldLock="1"/>
      </w:r>
      <w:r w:rsidR="005522D8" w:rsidRPr="00A37E3A">
        <w:rPr>
          <w:color w:val="000000" w:themeColor="text1"/>
        </w:rPr>
        <w:instrText>ADDIN CSL_CITATION {"citationItems":[{"id":"ITEM-1","itemData":{"ISBN":"8836624758","abstract":"Published on the occasion of an exhibition held at the Estorick Collection of Modern Italian Art, London, Sept. 19-Dec. 23, 2012. Artist, graphic designer and polymath extraordinaire, Bruno Munari (1907-1998) first found fame as a member of F.T. Marinetti's Futurist group in the late 1920s. His earliest paintings and drawings show the influence of comrades such as Boccioni and Balla, but even at this time, Munari's art drew on a much more diverse range of avant-garde idioms, from Constructivism to Dada and Surrealism, as his collages and photomontages indicate. The aspirations of these movements to transform everyday life inspired Munari to work across a range of media and disciplines, from painting and photomontage to sculpture, graphics, film and art theory. For the first time, My Futurist Past documents the full richness of Munari's playful, irreverent and endlessly creative career, from the artistic research of his Futurist phase and early investigation of the possibilities of kinetic sculpture--the first \"mobiles\" in the history of Italian art--to the immediate postwar years during which he became a leading figure of abstract painting, and his subsequent experiments with projected light and installation-based work (reflecting his belief that technological advances only expanded the artist's expressive vocabulary). The catalogue includes 280 reproductions in color alongside scholarly texts, and reveals Munari as one of the most complex, creative and multifaceted figures of twentieth-century Italian art. Introduction / Roberta Cremoncini -- Bruno Munari, icon of modernity / Massimo &amp; Sonia Cirulli Archive -- Bruno Munari, Futurista / Miroslava Hájek -- Art -- The visible hand / Jeffrey Schnapp -- My futurist past, present, and future / Pierpaolo Antonello -- Graphics -- The maximum with the minimum / Luca Zaffarano -- How could it be done differently? / Alberto Munari -- Documents -- The Painter of 'Cones' -- The Naked Prompter -- The Story-teller of Campari -- Atmosphere -- The Poem of the Milk Dress -- What Useless Machines Are and Why -- La Rivista Illustrata del Popolo d'Italia -- La Lettura -- Notebook -- Manari's Machines -- Galleria Borromini catalogue, Milan -- The Discoveries of Bruno Munari -- Captions.","author":[{"dropping-particle":"","family":"Hajek","given":"Miroslava","non-dropping-particle":"","parse-names":false,"suffix":""}],"container-title":"Bruno Munari : my futurist past","id":"ITEM-1","issued":{"date-parts":[["2012"]]},"page":"13-29","publisher":"Silvana Editorale","publisher-place":"Milan","title":"Bruno Munari, Futurista","type":"chapter"},"locator":"15","uris":["http://www.mendeley.com/documents/?uuid=1cc4e328-5bfa-37dd-9190-dd6e0495aa63"]}],"mendeley":{"formattedCitation":"(Hajek, 2012, p. 15)","plainTextFormattedCitation":"(Hajek, 2012, p. 15)","previouslyFormattedCitation":"(Hajek, 2012, p. 15)"},"properties":{"noteIndex":0},"schema":"https://github.com/citation-style-language/schema/raw/master/csl-citation.json"}</w:instrText>
      </w:r>
      <w:r w:rsidRPr="00A37E3A">
        <w:rPr>
          <w:color w:val="000000" w:themeColor="text1"/>
        </w:rPr>
        <w:fldChar w:fldCharType="separate"/>
      </w:r>
      <w:r w:rsidRPr="00A37E3A">
        <w:rPr>
          <w:noProof/>
          <w:color w:val="000000" w:themeColor="text1"/>
        </w:rPr>
        <w:t>(Hajek, 2012, p. 15)</w:t>
      </w:r>
      <w:r w:rsidRPr="00A37E3A">
        <w:rPr>
          <w:color w:val="000000" w:themeColor="text1"/>
        </w:rPr>
        <w:fldChar w:fldCharType="end"/>
      </w:r>
      <w:r w:rsidRPr="00A37E3A">
        <w:rPr>
          <w:color w:val="000000" w:themeColor="text1"/>
        </w:rPr>
        <w:t>.</w:t>
      </w:r>
      <w:r w:rsidRPr="00A37E3A">
        <w:rPr>
          <w:color w:val="000000" w:themeColor="text1"/>
          <w:sz w:val="36"/>
          <w:szCs w:val="36"/>
        </w:rPr>
        <w:t xml:space="preserve"> </w:t>
      </w:r>
    </w:p>
    <w:p w14:paraId="619E2A04" w14:textId="77777777" w:rsidR="00240F48" w:rsidRPr="00A37E3A" w:rsidRDefault="0045593F" w:rsidP="0045593F">
      <w:pPr>
        <w:rPr>
          <w:color w:val="000000" w:themeColor="text1"/>
        </w:rPr>
      </w:pPr>
      <w:r w:rsidRPr="00A37E3A">
        <w:rPr>
          <w:color w:val="000000" w:themeColor="text1"/>
        </w:rPr>
        <w:t xml:space="preserve">Munari’s son Albert said that when Munari was working, he would never stop asking himself </w:t>
      </w:r>
      <w:r w:rsidR="00D218D0" w:rsidRPr="00A37E3A">
        <w:rPr>
          <w:color w:val="000000" w:themeColor="text1"/>
        </w:rPr>
        <w:t>‘</w:t>
      </w:r>
      <w:r w:rsidRPr="00A37E3A">
        <w:rPr>
          <w:color w:val="000000" w:themeColor="text1"/>
        </w:rPr>
        <w:t>how can I do it differently?</w:t>
      </w:r>
      <w:r w:rsidR="00D218D0" w:rsidRPr="00A37E3A">
        <w:rPr>
          <w:color w:val="000000" w:themeColor="text1"/>
        </w:rPr>
        <w:t>’</w:t>
      </w:r>
      <w:r w:rsidRPr="00A37E3A">
        <w:rPr>
          <w:color w:val="000000" w:themeColor="text1"/>
        </w:rPr>
        <w:t xml:space="preserve"> </w:t>
      </w:r>
      <w:r w:rsidR="000510C5" w:rsidRPr="00A37E3A">
        <w:rPr>
          <w:color w:val="000000" w:themeColor="text1"/>
        </w:rPr>
        <w:fldChar w:fldCharType="begin" w:fldLock="1"/>
      </w:r>
      <w:r w:rsidR="007D15FC" w:rsidRPr="00A37E3A">
        <w:rPr>
          <w:color w:val="000000" w:themeColor="text1"/>
        </w:rPr>
        <w:instrText>ADDIN CSL_CITATION {"citationItems":[{"id":"ITEM-1","itemData":{"author":[{"dropping-particle":"","family":"Munari","given":"Alberto","non-dropping-particle":"","parse-names":false,"suffix":""}],"container-title":"Bruno Munari: My Futurist Past","id":"ITEM-1","issued":{"date-parts":[["2012"]]},"publisher":"Silvana","title":"How Could it be Done Differently?","type":"article"},"locator":"165","uris":["http://www.mendeley.com/documents/?uuid=c86a559f-2620-33e3-8e09-f52d13f90b94"]}],"mendeley":{"formattedCitation":"(Munari, 2012, p. 165)","plainTextFormattedCitation":"(Munari, 2012, p. 165)","previouslyFormattedCitation":"(Munari, 2012, p. 165)"},"properties":{"noteIndex":0},"schema":"https://github.com/citation-style-language/schema/raw/master/csl-citation.json"}</w:instrText>
      </w:r>
      <w:r w:rsidR="000510C5" w:rsidRPr="00A37E3A">
        <w:rPr>
          <w:color w:val="000000" w:themeColor="text1"/>
        </w:rPr>
        <w:fldChar w:fldCharType="separate"/>
      </w:r>
      <w:r w:rsidR="003E6148" w:rsidRPr="00A37E3A">
        <w:rPr>
          <w:noProof/>
          <w:color w:val="000000" w:themeColor="text1"/>
        </w:rPr>
        <w:t>(Munari, 2012, p. 165)</w:t>
      </w:r>
      <w:r w:rsidR="000510C5" w:rsidRPr="00A37E3A">
        <w:rPr>
          <w:color w:val="000000" w:themeColor="text1"/>
        </w:rPr>
        <w:fldChar w:fldCharType="end"/>
      </w:r>
      <w:r w:rsidRPr="00A37E3A">
        <w:rPr>
          <w:color w:val="000000" w:themeColor="text1"/>
        </w:rPr>
        <w:t>. Munari</w:t>
      </w:r>
      <w:r w:rsidR="003E6148" w:rsidRPr="00A37E3A">
        <w:rPr>
          <w:color w:val="000000" w:themeColor="text1"/>
        </w:rPr>
        <w:t>’</w:t>
      </w:r>
      <w:r w:rsidRPr="00A37E3A">
        <w:rPr>
          <w:color w:val="000000" w:themeColor="text1"/>
        </w:rPr>
        <w:t xml:space="preserve">s method of innovation was not an abstract concept, but a systematic design method. He took the research as the dominating perspective during his creative process, in order to totally understand the need of the user and to clear the problem. From there he found applicable methods and languages suitable for his works. </w:t>
      </w:r>
    </w:p>
    <w:p w14:paraId="1588686F" w14:textId="10157781" w:rsidR="0045593F" w:rsidRPr="00A37E3A" w:rsidRDefault="0045593F" w:rsidP="0045593F">
      <w:pPr>
        <w:rPr>
          <w:color w:val="000000" w:themeColor="text1"/>
        </w:rPr>
      </w:pPr>
      <w:r w:rsidRPr="00A37E3A">
        <w:rPr>
          <w:color w:val="000000" w:themeColor="text1"/>
        </w:rPr>
        <w:t xml:space="preserve">He also praised </w:t>
      </w:r>
      <w:r w:rsidR="003E6148" w:rsidRPr="00A37E3A">
        <w:rPr>
          <w:color w:val="000000" w:themeColor="text1"/>
        </w:rPr>
        <w:t>‘</w:t>
      </w:r>
      <w:r w:rsidRPr="00A37E3A">
        <w:rPr>
          <w:color w:val="000000" w:themeColor="text1"/>
        </w:rPr>
        <w:t>play with art</w:t>
      </w:r>
      <w:r w:rsidR="003E6148" w:rsidRPr="00A37E3A">
        <w:rPr>
          <w:color w:val="000000" w:themeColor="text1"/>
        </w:rPr>
        <w:t>’</w:t>
      </w:r>
      <w:r w:rsidR="00240F48" w:rsidRPr="00A37E3A">
        <w:rPr>
          <w:color w:val="000000" w:themeColor="text1"/>
        </w:rPr>
        <w:t xml:space="preserve">; </w:t>
      </w:r>
      <w:r w:rsidR="0056130F" w:rsidRPr="00A37E3A">
        <w:rPr>
          <w:color w:val="000000" w:themeColor="text1"/>
        </w:rPr>
        <w:t>‘</w:t>
      </w:r>
      <w:proofErr w:type="spellStart"/>
      <w:r w:rsidR="00240F48" w:rsidRPr="00A37E3A">
        <w:rPr>
          <w:color w:val="000000" w:themeColor="text1"/>
        </w:rPr>
        <w:t>Arte</w:t>
      </w:r>
      <w:proofErr w:type="spellEnd"/>
      <w:r w:rsidR="00240F48" w:rsidRPr="00A37E3A">
        <w:rPr>
          <w:color w:val="000000" w:themeColor="text1"/>
        </w:rPr>
        <w:t xml:space="preserve"> = </w:t>
      </w:r>
      <w:proofErr w:type="spellStart"/>
      <w:r w:rsidR="00240F48" w:rsidRPr="00A37E3A">
        <w:rPr>
          <w:color w:val="000000" w:themeColor="text1"/>
        </w:rPr>
        <w:t>Techn</w:t>
      </w:r>
      <w:r w:rsidR="0056130F" w:rsidRPr="00A37E3A">
        <w:rPr>
          <w:color w:val="000000" w:themeColor="text1"/>
        </w:rPr>
        <w:t>é</w:t>
      </w:r>
      <w:proofErr w:type="spellEnd"/>
      <w:r w:rsidR="0056130F" w:rsidRPr="00A37E3A">
        <w:rPr>
          <w:color w:val="000000" w:themeColor="text1"/>
        </w:rPr>
        <w:t xml:space="preserve"> + </w:t>
      </w:r>
      <w:proofErr w:type="spellStart"/>
      <w:r w:rsidR="0056130F" w:rsidRPr="00A37E3A">
        <w:rPr>
          <w:color w:val="000000" w:themeColor="text1"/>
        </w:rPr>
        <w:t>Asobi</w:t>
      </w:r>
      <w:proofErr w:type="spellEnd"/>
      <w:r w:rsidR="0056130F" w:rsidRPr="00A37E3A">
        <w:rPr>
          <w:color w:val="000000" w:themeColor="text1"/>
        </w:rPr>
        <w:t>’ (Art = technique + play)</w:t>
      </w:r>
      <w:r w:rsidR="00E52FDE" w:rsidRPr="00A37E3A">
        <w:rPr>
          <w:color w:val="000000" w:themeColor="text1"/>
        </w:rPr>
        <w:fldChar w:fldCharType="begin" w:fldLock="1"/>
      </w:r>
      <w:r w:rsidR="00EA24F8" w:rsidRPr="00A37E3A">
        <w:rPr>
          <w:color w:val="000000" w:themeColor="text1"/>
        </w:rPr>
        <w:instrText>ADDIN CSL_CITATION {"citationItems":[{"id":"ITEM-1","itemData":{"ISBN":"9783907044896","author":[{"dropping-particle":"","family":"Lichtenstein","given":"Claude.","non-dropping-particle":"","parse-names":false,"suffix":""}],"id":"ITEM-1","issued":{"date-parts":[["2000"]]},"publisher":"Lars Muller","title":"Air made visible : a visual reader on Bruno Munari.","type":"book"},"locator":"104","uris":["http://www.mendeley.com/documents/?uuid=972edb0b-7887-3111-9b86-d468f812f459"]}],"mendeley":{"formattedCitation":"(Lichtenstein, 2000, p. 104)","plainTextFormattedCitation":"(Lichtenstein, 2000, p. 104)","previouslyFormattedCitation":"(Lichtenstein, 2000, p. 104)"},"properties":{"noteIndex":0},"schema":"https://github.com/citation-style-language/schema/raw/master/csl-citation.json"}</w:instrText>
      </w:r>
      <w:r w:rsidR="00E52FDE" w:rsidRPr="00A37E3A">
        <w:rPr>
          <w:color w:val="000000" w:themeColor="text1"/>
        </w:rPr>
        <w:fldChar w:fldCharType="separate"/>
      </w:r>
      <w:r w:rsidR="00E52FDE" w:rsidRPr="00A37E3A">
        <w:rPr>
          <w:noProof/>
          <w:color w:val="000000" w:themeColor="text1"/>
        </w:rPr>
        <w:t>(Lichtenstein, 2000, p. 104)</w:t>
      </w:r>
      <w:r w:rsidR="00E52FDE" w:rsidRPr="00A37E3A">
        <w:rPr>
          <w:color w:val="000000" w:themeColor="text1"/>
        </w:rPr>
        <w:fldChar w:fldCharType="end"/>
      </w:r>
      <w:r w:rsidR="0056130F" w:rsidRPr="00A37E3A">
        <w:rPr>
          <w:color w:val="000000" w:themeColor="text1"/>
        </w:rPr>
        <w:t>. This</w:t>
      </w:r>
      <w:r w:rsidRPr="00A37E3A">
        <w:rPr>
          <w:color w:val="000000" w:themeColor="text1"/>
        </w:rPr>
        <w:t xml:space="preserve"> may sound like it’s implying a radically unstructured approach, but in fact, he advocated freedom with restriction to arouse the infinite creativity in himself</w:t>
      </w:r>
      <w:r w:rsidRPr="00A37E3A">
        <w:rPr>
          <w:rFonts w:eastAsia="SimSun" w:hint="eastAsia"/>
          <w:color w:val="000000" w:themeColor="text1"/>
        </w:rPr>
        <w:t>:</w:t>
      </w:r>
    </w:p>
    <w:p w14:paraId="2D1B2C90" w14:textId="72312D04" w:rsidR="0045593F" w:rsidRPr="00A37E3A" w:rsidRDefault="0045593F" w:rsidP="0045593F">
      <w:pPr>
        <w:spacing w:line="240" w:lineRule="auto"/>
        <w:ind w:left="720"/>
        <w:rPr>
          <w:rFonts w:eastAsia="SimSun"/>
          <w:color w:val="000000" w:themeColor="text1"/>
        </w:rPr>
      </w:pPr>
      <w:r w:rsidRPr="00A37E3A">
        <w:rPr>
          <w:color w:val="000000" w:themeColor="text1"/>
        </w:rPr>
        <w:t xml:space="preserve">He avoids populist overtones, but pursues the avowed aim of working so that the majority of free men may liberate their own creativity; a creativity with its own laws that have to be observed since, as Munari's warns by quoting Valéry, the greatest freedom is only born out of the greatest stringency </w:t>
      </w:r>
      <w:r w:rsidR="000510C5" w:rsidRPr="00A37E3A">
        <w:rPr>
          <w:color w:val="000000" w:themeColor="text1"/>
        </w:rPr>
        <w:fldChar w:fldCharType="begin" w:fldLock="1"/>
      </w:r>
      <w:r w:rsidR="000510C5" w:rsidRPr="00A37E3A">
        <w:rPr>
          <w:color w:val="000000" w:themeColor="text1"/>
        </w:rPr>
        <w:instrText>ADDIN CSL_CITATION {"citationItems":[{"id":"ITEM-1","itemData":{"ISBN":"0853315159","PMID":"537936","author":[{"dropping-particle":"","family":"Tanchis","given":"Aldo","non-dropping-particle":"","parse-names":false,"suffix":""},{"dropping-particle":"","family":"Munari","given":"Bruno","non-dropping-particle":"","parse-names":false,"suffix":""}],"id":"ITEM-1","issued":{"date-parts":[["1986"]]},"number-of-pages":"137","publisher":"Lund Humphries","publisher-place":"London","title":"Bruno Munari : from futurism to post-industrial design","type":"book"},"locator":"73","uris":["http://www.mendeley.com/documents/?uuid=e5c7a3d0-3450-37c4-b0d1-cfc3f80a1462"]}],"mendeley":{"formattedCitation":"(Tanchis and Munari, 1986, p. 73)","plainTextFormattedCitation":"(Tanchis and Munari, 1986, p. 73)","previouslyFormattedCitation":"(Tanchis and Munari, 1986, p. 73)"},"properties":{"noteIndex":0},"schema":"https://github.com/citation-style-language/schema/raw/master/csl-citation.json"}</w:instrText>
      </w:r>
      <w:r w:rsidR="000510C5" w:rsidRPr="00A37E3A">
        <w:rPr>
          <w:color w:val="000000" w:themeColor="text1"/>
        </w:rPr>
        <w:fldChar w:fldCharType="separate"/>
      </w:r>
      <w:r w:rsidR="000510C5" w:rsidRPr="00A37E3A">
        <w:rPr>
          <w:noProof/>
          <w:color w:val="000000" w:themeColor="text1"/>
        </w:rPr>
        <w:t>(Tanchis and Munari, 1986, p. 73)</w:t>
      </w:r>
      <w:r w:rsidR="000510C5" w:rsidRPr="00A37E3A">
        <w:rPr>
          <w:color w:val="000000" w:themeColor="text1"/>
        </w:rPr>
        <w:fldChar w:fldCharType="end"/>
      </w:r>
      <w:r w:rsidR="000510C5" w:rsidRPr="00A37E3A">
        <w:rPr>
          <w:color w:val="000000" w:themeColor="text1"/>
        </w:rPr>
        <w:t>.</w:t>
      </w:r>
    </w:p>
    <w:p w14:paraId="068959AC" w14:textId="67FEC456" w:rsidR="0045593F" w:rsidRPr="00A37E3A" w:rsidRDefault="0045593F" w:rsidP="0045593F">
      <w:pPr>
        <w:rPr>
          <w:color w:val="000000" w:themeColor="text1"/>
        </w:rPr>
      </w:pPr>
      <w:r w:rsidRPr="00A37E3A">
        <w:rPr>
          <w:color w:val="000000" w:themeColor="text1"/>
        </w:rPr>
        <w:t>Munari</w:t>
      </w:r>
      <w:r w:rsidR="003E6148" w:rsidRPr="00A37E3A">
        <w:rPr>
          <w:color w:val="000000" w:themeColor="text1"/>
        </w:rPr>
        <w:t>’</w:t>
      </w:r>
      <w:r w:rsidRPr="00A37E3A">
        <w:rPr>
          <w:color w:val="000000" w:themeColor="text1"/>
        </w:rPr>
        <w:t xml:space="preserve">s design thinking can be seen as a form of indirect guidance for unflattened picturebook design. However, artists and designers can only fully understand how the theory works and draw conclusions from it through their own design practice </w:t>
      </w:r>
      <w:r w:rsidR="000510C5" w:rsidRPr="00A37E3A">
        <w:rPr>
          <w:color w:val="000000" w:themeColor="text1"/>
        </w:rPr>
        <w:fldChar w:fldCharType="begin" w:fldLock="1"/>
      </w:r>
      <w:r w:rsidR="00F25887" w:rsidRPr="00A37E3A">
        <w:rPr>
          <w:color w:val="000000" w:themeColor="text1"/>
        </w:rPr>
        <w:instrText>ADDIN CSL_CITATION {"citationItems":[{"id":"ITEM-1","itemData":{"DOI":"10.2307/2179993","ISSN":"00318108","abstract":"Based on John Dewey's lectures on esthetics, delivered as the first William James Lecturer at Harvard in 1932, Art as Experience has grown to be considered internationally as the most distinguished work ever written by an American on the formal structure and characteristic effects of all the arts: architecture, sculpture, painting, music, and literature.","author":[{"dropping-particle":"","family":"Dewey","given":"John","non-dropping-particle":"","parse-names":false,"suffix":""}],"id":"ITEM-1","issued":{"date-parts":[["1934"]]},"number-of-pages":"388","publisher":"Minton, Balch &amp; Company","publisher-place":"New York","title":"Art as Experience.","type":"book"},"uris":["http://www.mendeley.com/documents/?uuid=b96b0a57-7bac-3583-a226-155fead4555e"]}],"mendeley":{"formattedCitation":"(Dewey, 1934)","manualFormatting":"(Dewey, 1980)","plainTextFormattedCitation":"(Dewey, 1934)","previouslyFormattedCitation":"(Dewey, 1934)"},"properties":{"noteIndex":0},"schema":"https://github.com/citation-style-language/schema/raw/master/csl-citation.json"}</w:instrText>
      </w:r>
      <w:r w:rsidR="000510C5" w:rsidRPr="00A37E3A">
        <w:rPr>
          <w:color w:val="000000" w:themeColor="text1"/>
        </w:rPr>
        <w:fldChar w:fldCharType="separate"/>
      </w:r>
      <w:r w:rsidR="00492F39" w:rsidRPr="00A37E3A">
        <w:rPr>
          <w:noProof/>
          <w:color w:val="000000" w:themeColor="text1"/>
        </w:rPr>
        <w:t xml:space="preserve">(Dewey, </w:t>
      </w:r>
      <w:r w:rsidR="004223A3" w:rsidRPr="00A37E3A">
        <w:rPr>
          <w:noProof/>
          <w:color w:val="000000" w:themeColor="text1"/>
        </w:rPr>
        <w:t>1980</w:t>
      </w:r>
      <w:r w:rsidR="00492F39" w:rsidRPr="00A37E3A">
        <w:rPr>
          <w:noProof/>
          <w:color w:val="000000" w:themeColor="text1"/>
        </w:rPr>
        <w:t>)</w:t>
      </w:r>
      <w:r w:rsidR="000510C5" w:rsidRPr="00A37E3A">
        <w:rPr>
          <w:color w:val="000000" w:themeColor="text1"/>
        </w:rPr>
        <w:fldChar w:fldCharType="end"/>
      </w:r>
      <w:r w:rsidR="000510C5" w:rsidRPr="00A37E3A">
        <w:rPr>
          <w:color w:val="000000" w:themeColor="text1"/>
        </w:rPr>
        <w:t>.</w:t>
      </w:r>
    </w:p>
    <w:p w14:paraId="6528A6EF" w14:textId="77777777" w:rsidR="0045593F" w:rsidRPr="00A37E3A" w:rsidRDefault="0045593F" w:rsidP="0045593F">
      <w:pPr>
        <w:pStyle w:val="Heading2"/>
        <w:numPr>
          <w:ilvl w:val="1"/>
          <w:numId w:val="35"/>
        </w:numPr>
        <w:rPr>
          <w:rFonts w:eastAsia="Arial"/>
          <w:color w:val="000000" w:themeColor="text1"/>
        </w:rPr>
      </w:pPr>
      <w:bookmarkStart w:id="377" w:name="_Toc64141155"/>
      <w:r w:rsidRPr="00A37E3A">
        <w:rPr>
          <w:rFonts w:eastAsia="Arial" w:hint="eastAsia"/>
          <w:color w:val="000000" w:themeColor="text1"/>
        </w:rPr>
        <w:t>Conclusion</w:t>
      </w:r>
      <w:r w:rsidRPr="00A37E3A">
        <w:rPr>
          <w:rFonts w:ascii="Microsoft YaHei" w:eastAsia="Microsoft YaHei" w:hAnsi="Microsoft YaHei" w:cs="Microsoft YaHei" w:hint="eastAsia"/>
          <w:color w:val="000000" w:themeColor="text1"/>
        </w:rPr>
        <w:t>：</w:t>
      </w:r>
      <w:r w:rsidRPr="00A37E3A">
        <w:rPr>
          <w:rFonts w:eastAsia="Arial"/>
          <w:color w:val="000000" w:themeColor="text1"/>
        </w:rPr>
        <w:t>The Use of Constraints in Unflattened Picturebook Design</w:t>
      </w:r>
      <w:bookmarkEnd w:id="377"/>
    </w:p>
    <w:p w14:paraId="63991A3B" w14:textId="6837F211" w:rsidR="0045593F" w:rsidRPr="00A37E3A" w:rsidRDefault="0045593F" w:rsidP="0045593F">
      <w:pPr>
        <w:rPr>
          <w:rFonts w:eastAsia="Nunito"/>
          <w:color w:val="000000" w:themeColor="text1"/>
          <w:lang w:val="en"/>
        </w:rPr>
      </w:pPr>
      <w:r w:rsidRPr="00A37E3A">
        <w:rPr>
          <w:rFonts w:eastAsia="Nunito"/>
          <w:color w:val="000000" w:themeColor="text1"/>
          <w:lang w:val="en"/>
        </w:rPr>
        <w:t xml:space="preserve">Munari’s design thinking has many similarities with the ‘designerly way of thinking’ methodology used in this thesis. Cross proposes that a designer must consider design </w:t>
      </w:r>
      <w:r w:rsidR="0021245E" w:rsidRPr="00A37E3A">
        <w:rPr>
          <w:rFonts w:eastAsia="Nunito"/>
          <w:color w:val="000000" w:themeColor="text1"/>
          <w:lang w:val="en"/>
        </w:rPr>
        <w:t>‘i</w:t>
      </w:r>
      <w:r w:rsidRPr="00A37E3A">
        <w:rPr>
          <w:rFonts w:eastAsia="Nunito"/>
          <w:color w:val="000000" w:themeColor="text1"/>
          <w:lang w:val="en"/>
        </w:rPr>
        <w:t>n people, in product and in-process</w:t>
      </w:r>
      <w:r w:rsidR="0021245E" w:rsidRPr="00A37E3A">
        <w:rPr>
          <w:rFonts w:eastAsia="Nunito"/>
          <w:color w:val="000000" w:themeColor="text1"/>
          <w:lang w:val="en"/>
        </w:rPr>
        <w:t xml:space="preserve">’ </w:t>
      </w:r>
      <w:r w:rsidRPr="00A37E3A">
        <w:rPr>
          <w:rFonts w:eastAsia="Nunito"/>
          <w:color w:val="000000" w:themeColor="text1"/>
          <w:lang w:val="en"/>
        </w:rPr>
        <w:t xml:space="preserve">to develop in design, and Munari’s method also values the study of existing design and design methods. I have already demonstrated in-depth analysis of design ‘in product’. Regarding design ‘in people’, I have </w:t>
      </w:r>
      <w:r w:rsidRPr="00A37E3A">
        <w:rPr>
          <w:rFonts w:eastAsia="Nunito"/>
          <w:color w:val="000000" w:themeColor="text1"/>
        </w:rPr>
        <w:t>analysed</w:t>
      </w:r>
      <w:r w:rsidRPr="00A37E3A">
        <w:rPr>
          <w:rFonts w:eastAsia="Nunito"/>
          <w:color w:val="000000" w:themeColor="text1"/>
          <w:lang w:val="en"/>
        </w:rPr>
        <w:t xml:space="preserve"> the design method of one of the most representative unflattened picturebook designers, Bruno Munari. I found that he </w:t>
      </w:r>
      <w:r w:rsidRPr="00A37E3A">
        <w:rPr>
          <w:rFonts w:eastAsia="Nunito"/>
          <w:color w:val="000000" w:themeColor="text1"/>
        </w:rPr>
        <w:t>favoured</w:t>
      </w:r>
      <w:r w:rsidRPr="00A37E3A">
        <w:rPr>
          <w:rFonts w:eastAsia="Nunito"/>
          <w:color w:val="000000" w:themeColor="text1"/>
          <w:lang w:val="en"/>
        </w:rPr>
        <w:t xml:space="preserve"> restrictions in designing unflattened picturebooks, using the creativity generated from the process to overcome the restrictions of the book</w:t>
      </w:r>
      <w:r w:rsidR="0021245E" w:rsidRPr="00A37E3A">
        <w:rPr>
          <w:rFonts w:eastAsia="Nunito"/>
          <w:color w:val="000000" w:themeColor="text1"/>
          <w:lang w:val="en"/>
        </w:rPr>
        <w:t>’</w:t>
      </w:r>
      <w:r w:rsidRPr="00A37E3A">
        <w:rPr>
          <w:rFonts w:eastAsia="Nunito"/>
          <w:color w:val="000000" w:themeColor="text1"/>
          <w:lang w:val="en"/>
        </w:rPr>
        <w:t xml:space="preserve">s physical nature. This is also the core problem of designing unflattened picturebooks. It is perhaps no coincidence that during my analysis of unflattened picturebooks, I observed that many creators attach great importance to the use of ‘constraints’ in their creative works. </w:t>
      </w:r>
    </w:p>
    <w:p w14:paraId="0390297F" w14:textId="4793F076" w:rsidR="0045593F" w:rsidRPr="00A37E3A" w:rsidRDefault="0045593F" w:rsidP="0045593F">
      <w:pPr>
        <w:rPr>
          <w:rFonts w:eastAsia="Nunito"/>
          <w:color w:val="000000" w:themeColor="text1"/>
          <w:lang w:val="en"/>
        </w:rPr>
      </w:pPr>
      <w:r w:rsidRPr="00A37E3A">
        <w:rPr>
          <w:rFonts w:eastAsia="Nunito"/>
          <w:color w:val="000000" w:themeColor="text1"/>
        </w:rPr>
        <w:t xml:space="preserve">I have concluded that innovation on the </w:t>
      </w:r>
      <w:r w:rsidRPr="00A37E3A">
        <w:rPr>
          <w:rFonts w:eastAsia="Nunito"/>
          <w:color w:val="000000" w:themeColor="text1"/>
          <w:lang w:val="en"/>
        </w:rPr>
        <w:t>three narrative attributes of unflattened picturebooks—spatiality, materiality and dynamics—can</w:t>
      </w:r>
      <w:r w:rsidRPr="00A37E3A">
        <w:rPr>
          <w:rFonts w:eastAsia="Nunito"/>
          <w:color w:val="000000" w:themeColor="text1"/>
        </w:rPr>
        <w:t xml:space="preserve"> offer readers a more participatory reading experience than flat-printed books. Also, when bookmakers explore these aspects in new areas of creative space, they may find they also introduce new constraints. However, designers </w:t>
      </w:r>
      <w:r w:rsidRPr="00A37E3A">
        <w:rPr>
          <w:rFonts w:eastAsia="Nunito"/>
          <w:color w:val="000000" w:themeColor="text1"/>
          <w:lang w:val="en"/>
        </w:rPr>
        <w:t xml:space="preserve">believe that restriction is an effective tool to reduce the complexity of the problem and make </w:t>
      </w:r>
      <w:r w:rsidR="00387D95" w:rsidRPr="00A37E3A">
        <w:rPr>
          <w:rFonts w:eastAsia="Nunito"/>
          <w:color w:val="000000" w:themeColor="text1"/>
          <w:lang w:val="en"/>
        </w:rPr>
        <w:t>the design process</w:t>
      </w:r>
      <w:r w:rsidRPr="00A37E3A">
        <w:rPr>
          <w:rFonts w:eastAsia="Nunito"/>
          <w:color w:val="000000" w:themeColor="text1"/>
          <w:lang w:val="en"/>
        </w:rPr>
        <w:t xml:space="preserve"> more concrete. </w:t>
      </w:r>
    </w:p>
    <w:p w14:paraId="4C949B5E" w14:textId="667E2149" w:rsidR="0045593F" w:rsidRPr="00A37E3A" w:rsidRDefault="0045593F" w:rsidP="0045593F">
      <w:pPr>
        <w:rPr>
          <w:rFonts w:eastAsia="Nunito"/>
          <w:color w:val="000000" w:themeColor="text1"/>
        </w:rPr>
      </w:pPr>
      <w:r w:rsidRPr="00A37E3A">
        <w:rPr>
          <w:rFonts w:eastAsia="Nunito"/>
          <w:color w:val="000000" w:themeColor="text1"/>
        </w:rPr>
        <w:t xml:space="preserve">Suzy Lee, the designer of ‘The Border Trilogy’ is an unflattened </w:t>
      </w:r>
      <w:r w:rsidR="00751DE2" w:rsidRPr="00A37E3A">
        <w:rPr>
          <w:rFonts w:eastAsia="Nunito"/>
          <w:color w:val="000000" w:themeColor="text1"/>
        </w:rPr>
        <w:t xml:space="preserve">picturebook </w:t>
      </w:r>
      <w:r w:rsidRPr="00A37E3A">
        <w:rPr>
          <w:rFonts w:eastAsia="Nunito"/>
          <w:color w:val="000000" w:themeColor="text1"/>
        </w:rPr>
        <w:t xml:space="preserve">designer who has carefully explained the use of constraints in detail. She </w:t>
      </w:r>
      <w:r w:rsidR="00751DE2" w:rsidRPr="00A37E3A">
        <w:rPr>
          <w:rFonts w:eastAsia="Nunito"/>
          <w:color w:val="000000" w:themeColor="text1"/>
        </w:rPr>
        <w:t>conveys</w:t>
      </w:r>
      <w:r w:rsidRPr="00A37E3A">
        <w:rPr>
          <w:rFonts w:eastAsia="Nunito"/>
          <w:color w:val="000000" w:themeColor="text1"/>
        </w:rPr>
        <w:t xml:space="preserve"> that while the physical nature of the book may limit the artist’s imagination, it may also help guide their creativity in new directions </w:t>
      </w:r>
      <w:r w:rsidRPr="00A37E3A">
        <w:rPr>
          <w:rFonts w:eastAsia="Nunito"/>
          <w:color w:val="000000" w:themeColor="text1"/>
        </w:rPr>
        <w:fldChar w:fldCharType="begin" w:fldLock="1"/>
      </w:r>
      <w:r w:rsidR="00751DE2" w:rsidRPr="00A37E3A">
        <w:rPr>
          <w:rFonts w:eastAsia="Nunito"/>
          <w:color w:val="000000" w:themeColor="text1"/>
        </w:rPr>
        <w:instrText>ADDIN CSL_CITATION {"citationItems":[{"id":"ITEM-1","itemData":{"ISBN":"8875707162","abstract":"First English edition.","author":[{"dropping-particle":"","family":"Lee","given":"Suzy","non-dropping-particle":"","parse-names":false,"suffix":""}],"id":"ITEM-1","issued":{"date-parts":[["2018"]]},"number-of-pages":"173","publisher":"Corraini Editore","publisher-place":"Mantova","title":"Suzy Lee : The border trilogy","type":"book"},"locator":"6","uris":["http://www.mendeley.com/documents/?uuid=673c4d1f-a33a-3506-bc73-684a0f56af92"]}],"mendeley":{"formattedCitation":"(Lee, 2018, p. 6)","manualFormatting":"(Lee, 2018, p.6)","plainTextFormattedCitation":"(Lee, 2018, p. 6)","previouslyFormattedCitation":"(Lee, 2018, p. 6)"},"properties":{"noteIndex":0},"schema":"https://github.com/citation-style-language/schema/raw/master/csl-citation.json"}</w:instrText>
      </w:r>
      <w:r w:rsidRPr="00A37E3A">
        <w:rPr>
          <w:rFonts w:eastAsia="Nunito"/>
          <w:color w:val="000000" w:themeColor="text1"/>
        </w:rPr>
        <w:fldChar w:fldCharType="separate"/>
      </w:r>
      <w:r w:rsidRPr="00A37E3A">
        <w:rPr>
          <w:rFonts w:eastAsia="Nunito"/>
          <w:noProof/>
          <w:color w:val="000000" w:themeColor="text1"/>
        </w:rPr>
        <w:t>(Lee, 2018</w:t>
      </w:r>
      <w:r w:rsidR="00751DE2" w:rsidRPr="00A37E3A">
        <w:rPr>
          <w:rFonts w:eastAsia="Nunito"/>
          <w:noProof/>
          <w:color w:val="000000" w:themeColor="text1"/>
        </w:rPr>
        <w:t>, p.6</w:t>
      </w:r>
      <w:r w:rsidRPr="00A37E3A">
        <w:rPr>
          <w:rFonts w:eastAsia="Nunito"/>
          <w:noProof/>
          <w:color w:val="000000" w:themeColor="text1"/>
        </w:rPr>
        <w:t>)</w:t>
      </w:r>
      <w:r w:rsidRPr="00A37E3A">
        <w:rPr>
          <w:rFonts w:eastAsia="Nunito"/>
          <w:color w:val="000000" w:themeColor="text1"/>
        </w:rPr>
        <w:fldChar w:fldCharType="end"/>
      </w:r>
      <w:r w:rsidRPr="00A37E3A">
        <w:rPr>
          <w:rFonts w:eastAsia="Nunito"/>
          <w:color w:val="000000" w:themeColor="text1"/>
        </w:rPr>
        <w:t>. The idea of making the ‘Border Trilogy’ books came to her from considering the limitation of using the gutter of the book as a central part of telling the story. She said:</w:t>
      </w:r>
    </w:p>
    <w:p w14:paraId="7C1941C2" w14:textId="67AAD33A" w:rsidR="0045593F" w:rsidRPr="00A37E3A" w:rsidRDefault="0045593F" w:rsidP="0045593F">
      <w:pPr>
        <w:spacing w:line="240" w:lineRule="auto"/>
        <w:ind w:left="720"/>
        <w:rPr>
          <w:rFonts w:eastAsia="Nunito"/>
          <w:color w:val="000000" w:themeColor="text1"/>
        </w:rPr>
      </w:pPr>
      <w:r w:rsidRPr="00A37E3A">
        <w:rPr>
          <w:rFonts w:eastAsia="Nunito"/>
          <w:color w:val="000000" w:themeColor="text1"/>
        </w:rPr>
        <w:t>All media have their limitations. For the artist, it is more fascinating to consider working backwards from the final point, using the limits, or going beyond them […] In that case, the book not only becomes a vessel for information, but a meaningful art form in itself. Upon fine-tuning by the artists, the form starts to create meanings and the story gets lively. The form of the book becomes the potential content</w:t>
      </w:r>
      <w:r w:rsidR="0021245E" w:rsidRPr="00A37E3A">
        <w:rPr>
          <w:rFonts w:eastAsia="Nunito"/>
          <w:color w:val="000000" w:themeColor="text1"/>
        </w:rPr>
        <w:t xml:space="preserve"> </w:t>
      </w:r>
      <w:r w:rsidRPr="00A37E3A">
        <w:rPr>
          <w:rFonts w:eastAsia="Nunito"/>
          <w:color w:val="000000" w:themeColor="text1"/>
        </w:rPr>
        <w:t>(</w:t>
      </w:r>
      <w:r w:rsidR="00751DE2" w:rsidRPr="00A37E3A">
        <w:rPr>
          <w:rFonts w:eastAsia="Nunito"/>
          <w:noProof/>
          <w:color w:val="000000" w:themeColor="text1"/>
        </w:rPr>
        <w:t xml:space="preserve">Lee, 2018, </w:t>
      </w:r>
      <w:r w:rsidRPr="00A37E3A">
        <w:rPr>
          <w:rFonts w:eastAsia="Nunito"/>
          <w:color w:val="000000" w:themeColor="text1"/>
        </w:rPr>
        <w:t>p. 93)</w:t>
      </w:r>
      <w:r w:rsidR="0021245E" w:rsidRPr="00A37E3A">
        <w:rPr>
          <w:rFonts w:eastAsia="Nunito"/>
          <w:color w:val="000000" w:themeColor="text1"/>
        </w:rPr>
        <w:t>.</w:t>
      </w:r>
    </w:p>
    <w:p w14:paraId="6FFC9CCB" w14:textId="77777777" w:rsidR="0045593F" w:rsidRPr="00A37E3A" w:rsidRDefault="0045593F" w:rsidP="0045593F">
      <w:pPr>
        <w:rPr>
          <w:rFonts w:eastAsia="Nunito"/>
          <w:color w:val="000000" w:themeColor="text1"/>
        </w:rPr>
      </w:pPr>
      <w:r w:rsidRPr="00A37E3A">
        <w:rPr>
          <w:rFonts w:eastAsia="Nunito"/>
          <w:color w:val="000000" w:themeColor="text1"/>
        </w:rPr>
        <w:t xml:space="preserve">Louis Rigaud, the famous author of several pop-up books I analysed previously similarly expressed: </w:t>
      </w:r>
    </w:p>
    <w:p w14:paraId="4918188C" w14:textId="77777777" w:rsidR="0045593F" w:rsidRPr="00A37E3A" w:rsidRDefault="0045593F" w:rsidP="0045593F">
      <w:pPr>
        <w:spacing w:line="240" w:lineRule="auto"/>
        <w:ind w:left="720"/>
        <w:rPr>
          <w:rFonts w:eastAsia="Nunito"/>
          <w:color w:val="000000" w:themeColor="text1"/>
        </w:rPr>
      </w:pPr>
      <w:r w:rsidRPr="00A37E3A">
        <w:rPr>
          <w:rFonts w:eastAsia="Nunito"/>
          <w:color w:val="000000" w:themeColor="text1"/>
        </w:rPr>
        <w:t>I think that constraints are most often beneficial for creativity. I see it in my own work and during workshops with children, to give myself constraints of forms, colours, sizes or even time helps me to generate ideas</w:t>
      </w:r>
      <w:r w:rsidRPr="00A37E3A">
        <w:rPr>
          <w:rFonts w:eastAsia="Microsoft YaHei"/>
          <w:color w:val="000000" w:themeColor="text1"/>
        </w:rPr>
        <w:t>.</w:t>
      </w:r>
      <w:r w:rsidRPr="00A37E3A">
        <w:rPr>
          <w:rFonts w:eastAsia="Nunito"/>
          <w:color w:val="000000" w:themeColor="text1"/>
        </w:rPr>
        <w:t xml:space="preserve"> (Rigaud, 2018, unpublished)  </w:t>
      </w:r>
    </w:p>
    <w:p w14:paraId="3C7295FD" w14:textId="2CC5595B" w:rsidR="0045593F" w:rsidRPr="00A37E3A" w:rsidRDefault="0045593F" w:rsidP="0045593F">
      <w:pPr>
        <w:rPr>
          <w:rFonts w:eastAsia="Nunito"/>
          <w:color w:val="000000" w:themeColor="text1"/>
        </w:rPr>
      </w:pPr>
      <w:r w:rsidRPr="00A37E3A">
        <w:rPr>
          <w:rFonts w:eastAsia="Nunito"/>
          <w:color w:val="000000" w:themeColor="text1"/>
        </w:rPr>
        <w:t>Therefore, I hypothesised that the use of constraints is a vital concern during the design process of</w:t>
      </w:r>
      <w:r w:rsidR="007D15FC" w:rsidRPr="00A37E3A">
        <w:rPr>
          <w:rFonts w:eastAsia="Nunito"/>
          <w:color w:val="000000" w:themeColor="text1"/>
        </w:rPr>
        <w:t xml:space="preserve"> </w:t>
      </w:r>
      <w:r w:rsidRPr="00A37E3A">
        <w:rPr>
          <w:rFonts w:eastAsia="Nunito"/>
          <w:color w:val="000000" w:themeColor="text1"/>
        </w:rPr>
        <w:t>unflattened picturebooks, and the three narrative aspects can also be the constraints the designer uses to innovate upon.</w:t>
      </w:r>
    </w:p>
    <w:p w14:paraId="647464AB" w14:textId="77777777" w:rsidR="0045593F" w:rsidRPr="00A37E3A" w:rsidRDefault="0045593F" w:rsidP="0045593F">
      <w:pPr>
        <w:pStyle w:val="Heading3"/>
        <w:numPr>
          <w:ilvl w:val="2"/>
          <w:numId w:val="35"/>
        </w:numPr>
        <w:rPr>
          <w:color w:val="000000" w:themeColor="text1"/>
        </w:rPr>
      </w:pPr>
      <w:bookmarkStart w:id="378" w:name="_Toc64141156"/>
      <w:r w:rsidRPr="00A37E3A">
        <w:rPr>
          <w:color w:val="000000" w:themeColor="text1"/>
        </w:rPr>
        <w:t>Decisive Constraints</w:t>
      </w:r>
      <w:bookmarkEnd w:id="378"/>
    </w:p>
    <w:p w14:paraId="577041D3" w14:textId="77777777" w:rsidR="001139E6" w:rsidRPr="00A37E3A" w:rsidRDefault="0045593F" w:rsidP="001139E6">
      <w:pPr>
        <w:rPr>
          <w:rFonts w:eastAsia="Nunito"/>
          <w:color w:val="000000" w:themeColor="text1"/>
        </w:rPr>
      </w:pPr>
      <w:r w:rsidRPr="00A37E3A">
        <w:rPr>
          <w:rFonts w:eastAsia="Nunito"/>
          <w:color w:val="000000" w:themeColor="text1"/>
        </w:rPr>
        <w:t xml:space="preserve">How do constraints work in design? How can one tell whether they are overused in the design process? </w:t>
      </w:r>
      <w:r w:rsidR="001139E6" w:rsidRPr="00A37E3A">
        <w:rPr>
          <w:rFonts w:eastAsia="Nunito"/>
          <w:color w:val="000000" w:themeColor="text1"/>
        </w:rPr>
        <w:t>From the perspective of the methodology, there are many constraints within the typology design research framework and the concept of creative constraints (</w:t>
      </w:r>
      <w:r w:rsidR="001139E6" w:rsidRPr="00A37E3A">
        <w:rPr>
          <w:rFonts w:ascii="Calibri" w:eastAsia="Nunito" w:hAnsi="Calibri" w:cs="Calibri"/>
          <w:color w:val="000000" w:themeColor="text1"/>
        </w:rPr>
        <w:t>﻿</w:t>
      </w:r>
      <w:r w:rsidR="001139E6" w:rsidRPr="00A37E3A">
        <w:rPr>
          <w:rFonts w:eastAsia="Nunito"/>
          <w:color w:val="000000" w:themeColor="text1"/>
        </w:rPr>
        <w:t xml:space="preserve">Reitman 1964, 1965; Simon 1996, 1973; </w:t>
      </w:r>
      <w:r w:rsidR="001139E6" w:rsidRPr="00A37E3A">
        <w:rPr>
          <w:rFonts w:ascii="Calibri" w:eastAsia="Nunito" w:hAnsi="Calibri" w:cs="Calibri"/>
          <w:color w:val="000000" w:themeColor="text1"/>
        </w:rPr>
        <w:t>﻿</w:t>
      </w:r>
      <w:r w:rsidR="001139E6" w:rsidRPr="00A37E3A">
        <w:rPr>
          <w:rFonts w:eastAsia="Nunito"/>
          <w:color w:val="000000" w:themeColor="text1"/>
        </w:rPr>
        <w:t>P.D. Stokes 2009). I found ‘decisive constraints’ to be the most practical and relevant design method for artists during their making process. The two definitional conditions of decisive constraints are:</w:t>
      </w:r>
    </w:p>
    <w:p w14:paraId="047DC4D4" w14:textId="22AA9157" w:rsidR="007D15FC" w:rsidRPr="00A37E3A" w:rsidRDefault="0045593F" w:rsidP="0045593F">
      <w:pPr>
        <w:spacing w:after="120" w:line="240" w:lineRule="auto"/>
        <w:ind w:left="720"/>
        <w:rPr>
          <w:rFonts w:eastAsia="Nunito"/>
          <w:iCs/>
          <w:color w:val="000000" w:themeColor="text1"/>
        </w:rPr>
      </w:pPr>
      <w:r w:rsidRPr="00A37E3A">
        <w:rPr>
          <w:rFonts w:eastAsia="Nunito"/>
          <w:iCs/>
          <w:color w:val="000000" w:themeColor="text1"/>
        </w:rPr>
        <w:t xml:space="preserve">(1) [Radical Decision-Making:] A voluntarily and intentionally chosen obstruction in the form of one or more creativity constraint/s that diminish(es) the agent’s solution space dramatically. This instalment of a radical self-imposed creativity constraint must to a very large extent go against the agent’s own prior (tacit or explicit) knowledge from experience as well as the relevant design community’s expectations to what are seen as standard and usual solution alternatives within the domain </w:t>
      </w:r>
      <w:r w:rsidR="007D15FC" w:rsidRPr="00A37E3A">
        <w:rPr>
          <w:rFonts w:eastAsia="Nunito"/>
          <w:iCs/>
          <w:color w:val="000000" w:themeColor="text1"/>
        </w:rPr>
        <w:fldChar w:fldCharType="begin" w:fldLock="1"/>
      </w:r>
      <w:r w:rsidR="007D15FC" w:rsidRPr="00A37E3A">
        <w:rPr>
          <w:rFonts w:eastAsia="Nunito"/>
          <w:iCs/>
          <w:color w:val="000000" w:themeColor="text1"/>
        </w:rPr>
        <w:instrText>ADDIN CSL_CITATION {"citationItems":[{"id":"ITEM-1","itemData":{"DOI":"10.1080/14626268.2013.855239","ISSN":"14626268","abstract":"This article explores the observation that highly limiting, creative decisions of voluntary self-binding that radically prune the design solution space may in fact fuel and accelerate the process toward an innovative final design. To gain insight into this phenomenon, we propose the concept 'decisive constraints' based on a review of current, but dispersed, studies into creativity constraints. We build decisive constraints on two definitional conditions related to radical decision-making and creative turning points. To test our concept analytically and ensure its relevance to creative practice, we apply the two definitional conditions to three media façade installation projects in which our interaction design research lab has been involved. In accord with insights from these case analyses, we argue that decisive constraints may inform current research into design processes and act as a creative resource for practitioners, not only in interaction design but, we assume, also across related creative domains and disciplines. © 2013 © 2013 The Author(s). Published by Taylor &amp; Francis.","author":[{"dropping-particle":"","family":"Mose Biskjaer","given":"Michael","non-dropping-particle":"","parse-names":false,"suffix":""},{"dropping-particle":"","family":"Halskov","given":"Kim","non-dropping-particle":"","parse-names":false,"suffix":""}],"container-title":"Digital Creativity","id":"ITEM-1","issue":"1","issued":{"date-parts":[["2014"]]},"page":"27-61","title":"Decisive constraints as a creative resource in interaction design","type":"article-journal","volume":"25"},"locator":"40-41","uris":["http://www.mendeley.com/documents/?uuid=c5c612d2-6e5f-4ab8-b7d3-ea8a5e569c37"]}],"mendeley":{"formattedCitation":"(Mose Biskjaer and Halskov, 2014, pp. 40–41)","plainTextFormattedCitation":"(Mose Biskjaer and Halskov, 2014, pp. 40–41)","previouslyFormattedCitation":"(Mose Biskjaer and Halskov, 2014, pp. 40–41)"},"properties":{"noteIndex":0},"schema":"https://github.com/citation-style-language/schema/raw/master/csl-citation.json"}</w:instrText>
      </w:r>
      <w:r w:rsidR="007D15FC" w:rsidRPr="00A37E3A">
        <w:rPr>
          <w:rFonts w:eastAsia="Nunito"/>
          <w:iCs/>
          <w:color w:val="000000" w:themeColor="text1"/>
        </w:rPr>
        <w:fldChar w:fldCharType="separate"/>
      </w:r>
      <w:r w:rsidR="007D15FC" w:rsidRPr="00A37E3A">
        <w:rPr>
          <w:rFonts w:eastAsia="Nunito"/>
          <w:iCs/>
          <w:noProof/>
          <w:color w:val="000000" w:themeColor="text1"/>
        </w:rPr>
        <w:t>(Mose Biskjaer and Halskov, 2014, pp. 40–41)</w:t>
      </w:r>
      <w:r w:rsidR="007D15FC" w:rsidRPr="00A37E3A">
        <w:rPr>
          <w:rFonts w:eastAsia="Nunito"/>
          <w:iCs/>
          <w:color w:val="000000" w:themeColor="text1"/>
        </w:rPr>
        <w:fldChar w:fldCharType="end"/>
      </w:r>
      <w:r w:rsidR="007D15FC" w:rsidRPr="00A37E3A">
        <w:rPr>
          <w:rFonts w:eastAsia="Nunito"/>
          <w:iCs/>
          <w:color w:val="000000" w:themeColor="text1"/>
        </w:rPr>
        <w:t>.</w:t>
      </w:r>
    </w:p>
    <w:p w14:paraId="74D21D85" w14:textId="4A66C5D0" w:rsidR="0045593F" w:rsidRPr="00A37E3A" w:rsidRDefault="0045593F" w:rsidP="0045593F">
      <w:pPr>
        <w:spacing w:after="120" w:line="240" w:lineRule="auto"/>
        <w:ind w:left="720"/>
        <w:rPr>
          <w:rFonts w:eastAsia="Nunito"/>
          <w:iCs/>
          <w:color w:val="000000" w:themeColor="text1"/>
        </w:rPr>
      </w:pPr>
      <w:r w:rsidRPr="00A37E3A">
        <w:rPr>
          <w:rFonts w:eastAsia="Nunito"/>
          <w:iCs/>
          <w:color w:val="000000" w:themeColor="text1"/>
        </w:rPr>
        <w:t xml:space="preserve">(2) [Creative Turning Points:] Be related, beyond a reasonable doubt, to the final creative outcome of the design process in being of crucial importance to redefining the (new) solution space. Thus, for a creativity constraint to be </w:t>
      </w:r>
      <w:r w:rsidR="0021245E" w:rsidRPr="00A37E3A">
        <w:rPr>
          <w:rFonts w:eastAsia="Nunito"/>
          <w:iCs/>
          <w:color w:val="000000" w:themeColor="text1"/>
        </w:rPr>
        <w:t>‘</w:t>
      </w:r>
      <w:r w:rsidRPr="00A37E3A">
        <w:rPr>
          <w:rFonts w:eastAsia="Nunito"/>
          <w:iCs/>
          <w:color w:val="000000" w:themeColor="text1"/>
        </w:rPr>
        <w:t>decisive</w:t>
      </w:r>
      <w:r w:rsidR="0021245E" w:rsidRPr="00A37E3A">
        <w:rPr>
          <w:rFonts w:eastAsia="Nunito"/>
          <w:iCs/>
          <w:color w:val="000000" w:themeColor="text1"/>
        </w:rPr>
        <w:t xml:space="preserve">’ </w:t>
      </w:r>
      <w:r w:rsidRPr="00A37E3A">
        <w:rPr>
          <w:rFonts w:eastAsia="Nunito"/>
          <w:iCs/>
          <w:color w:val="000000" w:themeColor="text1"/>
        </w:rPr>
        <w:t>in the application, it must be conducive to creative performance and, in the form of a creative turning point in the process, lead to the attainment of an original, concrete solution (a final design), not merely a dead end</w:t>
      </w:r>
      <w:r w:rsidR="007D15FC" w:rsidRPr="00A37E3A">
        <w:rPr>
          <w:rFonts w:eastAsia="Nunito"/>
          <w:iCs/>
          <w:color w:val="000000" w:themeColor="text1"/>
        </w:rPr>
        <w:t xml:space="preserve"> </w:t>
      </w:r>
      <w:r w:rsidR="007D15FC" w:rsidRPr="00A37E3A">
        <w:rPr>
          <w:rFonts w:eastAsia="Nunito"/>
          <w:iCs/>
          <w:color w:val="000000" w:themeColor="text1"/>
        </w:rPr>
        <w:fldChar w:fldCharType="begin" w:fldLock="1"/>
      </w:r>
      <w:r w:rsidR="001D001C" w:rsidRPr="00A37E3A">
        <w:rPr>
          <w:rFonts w:eastAsia="Nunito"/>
          <w:iCs/>
          <w:color w:val="000000" w:themeColor="text1"/>
        </w:rPr>
        <w:instrText>ADDIN CSL_CITATION {"citationItems":[{"id":"ITEM-1","itemData":{"DOI":"10.1080/14626268.2013.855239","ISSN":"14626268","abstract":"This article explores the observation that highly limiting, creative decisions of voluntary self-binding that radically prune the design solution space may in fact fuel and accelerate the process toward an innovative final design. To gain insight into this phenomenon, we propose the concept 'decisive constraints' based on a review of current, but dispersed, studies into creativity constraints. We build decisive constraints on two definitional conditions related to radical decision-making and creative turning points. To test our concept analytically and ensure its relevance to creative practice, we apply the two definitional conditions to three media façade installation projects in which our interaction design research lab has been involved. In accord with insights from these case analyses, we argue that decisive constraints may inform current research into design processes and act as a creative resource for practitioners, not only in interaction design but, we assume, also across related creative domains and disciplines. © 2013 © 2013 The Author(s). Published by Taylor &amp; Francis.","author":[{"dropping-particle":"","family":"Mose Biskjaer","given":"Michael","non-dropping-particle":"","parse-names":false,"suffix":""},{"dropping-particle":"","family":"Halskov","given":"Kim","non-dropping-particle":"","parse-names":false,"suffix":""}],"container-title":"Digital Creativity","id":"ITEM-1","issue":"1","issued":{"date-parts":[["2014"]]},"page":"27-61","title":"Decisive constraints as a creative resource in interaction design","type":"article-journal","volume":"25"},"locator":"44","uris":["http://www.mendeley.com/documents/?uuid=c5c612d2-6e5f-4ab8-b7d3-ea8a5e569c37"]}],"mendeley":{"formattedCitation":"(Mose Biskjaer and Halskov, 2014, p. 44)","plainTextFormattedCitation":"(Mose Biskjaer and Halskov, 2014, p. 44)","previouslyFormattedCitation":"(Mose Biskjaer and Halskov, 2014, p. 44)"},"properties":{"noteIndex":0},"schema":"https://github.com/citation-style-language/schema/raw/master/csl-citation.json"}</w:instrText>
      </w:r>
      <w:r w:rsidR="007D15FC" w:rsidRPr="00A37E3A">
        <w:rPr>
          <w:rFonts w:eastAsia="Nunito"/>
          <w:iCs/>
          <w:color w:val="000000" w:themeColor="text1"/>
        </w:rPr>
        <w:fldChar w:fldCharType="separate"/>
      </w:r>
      <w:r w:rsidR="007D15FC" w:rsidRPr="00A37E3A">
        <w:rPr>
          <w:rFonts w:eastAsia="Nunito"/>
          <w:iCs/>
          <w:noProof/>
          <w:color w:val="000000" w:themeColor="text1"/>
        </w:rPr>
        <w:t>(Mose Biskjaer and Halskov, 2014, p. 44)</w:t>
      </w:r>
      <w:r w:rsidR="007D15FC" w:rsidRPr="00A37E3A">
        <w:rPr>
          <w:rFonts w:eastAsia="Nunito"/>
          <w:iCs/>
          <w:color w:val="000000" w:themeColor="text1"/>
        </w:rPr>
        <w:fldChar w:fldCharType="end"/>
      </w:r>
      <w:r w:rsidRPr="00A37E3A">
        <w:rPr>
          <w:rFonts w:eastAsia="Nunito"/>
          <w:iCs/>
          <w:color w:val="000000" w:themeColor="text1"/>
        </w:rPr>
        <w:t xml:space="preserve"> (</w:t>
      </w:r>
      <w:r w:rsidRPr="00A37E3A">
        <w:rPr>
          <w:rFonts w:eastAsia="Nunito"/>
          <w:iCs/>
          <w:color w:val="000000" w:themeColor="text1"/>
        </w:rPr>
        <w:fldChar w:fldCharType="begin"/>
      </w:r>
      <w:r w:rsidRPr="00A37E3A">
        <w:rPr>
          <w:rFonts w:eastAsia="Nunito"/>
          <w:iCs/>
          <w:color w:val="000000" w:themeColor="text1"/>
        </w:rPr>
        <w:instrText xml:space="preserve"> REF _Ref44586243 </w:instrText>
      </w:r>
      <w:r w:rsidR="002C2C81" w:rsidRPr="00A37E3A">
        <w:rPr>
          <w:rFonts w:eastAsia="Nunito"/>
          <w:iCs/>
          <w:color w:val="000000" w:themeColor="text1"/>
        </w:rPr>
        <w:instrText xml:space="preserve"> \* MERGEFORMAT </w:instrText>
      </w:r>
      <w:r w:rsidRPr="00A37E3A">
        <w:rPr>
          <w:rFonts w:eastAsia="Nunito"/>
          <w:iCs/>
          <w:color w:val="000000" w:themeColor="text1"/>
        </w:rPr>
        <w:fldChar w:fldCharType="separate"/>
      </w:r>
      <w:r w:rsidR="008E3A81" w:rsidRPr="00A37E3A">
        <w:rPr>
          <w:rFonts w:eastAsia="Nunito"/>
          <w:iCs/>
          <w:color w:val="000000" w:themeColor="text1"/>
        </w:rPr>
        <w:t>Figure lviii</w:t>
      </w:r>
      <w:r w:rsidRPr="00A37E3A">
        <w:rPr>
          <w:rFonts w:eastAsia="Nunito"/>
          <w:iCs/>
          <w:color w:val="000000" w:themeColor="text1"/>
        </w:rPr>
        <w:fldChar w:fldCharType="end"/>
      </w:r>
      <w:r w:rsidR="007D15FC" w:rsidRPr="00A37E3A">
        <w:rPr>
          <w:rFonts w:eastAsia="Nunito"/>
          <w:iCs/>
          <w:color w:val="000000" w:themeColor="text1"/>
        </w:rPr>
        <w:t>).</w:t>
      </w:r>
    </w:p>
    <w:p w14:paraId="3BC377E5" w14:textId="77777777" w:rsidR="0045593F" w:rsidRPr="00A37E3A" w:rsidRDefault="0045593F" w:rsidP="00E23C0D">
      <w:pPr>
        <w:keepNext/>
        <w:spacing w:line="480" w:lineRule="auto"/>
        <w:ind w:left="120"/>
        <w:rPr>
          <w:color w:val="000000" w:themeColor="text1"/>
        </w:rPr>
      </w:pPr>
      <w:r w:rsidRPr="00A37E3A">
        <w:rPr>
          <w:rFonts w:eastAsia="Nunito"/>
          <w:noProof/>
          <w:color w:val="000000" w:themeColor="text1"/>
        </w:rPr>
        <w:drawing>
          <wp:inline distT="0" distB="0" distL="0" distR="0" wp14:anchorId="3CCCEEE6" wp14:editId="53867F93">
            <wp:extent cx="4074851" cy="2861106"/>
            <wp:effectExtent l="0" t="0" r="1905" b="0"/>
            <wp:docPr id="60" name="Picture 60" descr="A close up of a 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2324682" name="Screenshot 2020-05-01 at 3.38.56 pm.png"/>
                    <pic:cNvPicPr/>
                  </pic:nvPicPr>
                  <pic:blipFill>
                    <a:blip r:embed="rId68" cstate="print">
                      <a:extLst>
                        <a:ext uri="{28A0092B-C50C-407E-A947-70E740481C1C}">
                          <a14:useLocalDpi xmlns:a14="http://schemas.microsoft.com/office/drawing/2010/main" val="0"/>
                        </a:ext>
                      </a:extLst>
                    </a:blip>
                    <a:stretch>
                      <a:fillRect/>
                    </a:stretch>
                  </pic:blipFill>
                  <pic:spPr>
                    <a:xfrm>
                      <a:off x="0" y="0"/>
                      <a:ext cx="4185037" cy="2938472"/>
                    </a:xfrm>
                    <a:prstGeom prst="rect">
                      <a:avLst/>
                    </a:prstGeom>
                  </pic:spPr>
                </pic:pic>
              </a:graphicData>
            </a:graphic>
          </wp:inline>
        </w:drawing>
      </w:r>
    </w:p>
    <w:p w14:paraId="54DB5A57" w14:textId="34A785BB" w:rsidR="0045593F" w:rsidRPr="00A37E3A" w:rsidRDefault="0045593F" w:rsidP="00E23C0D">
      <w:pPr>
        <w:pStyle w:val="Caption"/>
        <w:rPr>
          <w:rFonts w:eastAsia="Nunito"/>
          <w:lang w:val="en-US"/>
        </w:rPr>
      </w:pPr>
      <w:bookmarkStart w:id="379" w:name="_Ref44586243"/>
      <w:bookmarkStart w:id="380" w:name="_Toc49092113"/>
      <w:bookmarkStart w:id="381" w:name="_Toc49255704"/>
      <w:bookmarkStart w:id="382" w:name="_Toc49500882"/>
      <w:bookmarkStart w:id="383" w:name="_Toc68531936"/>
      <w:r w:rsidRPr="00A37E3A">
        <w:t xml:space="preserve">Figure </w:t>
      </w:r>
      <w:r w:rsidR="00827C4A" w:rsidRPr="00A37E3A">
        <w:fldChar w:fldCharType="begin"/>
      </w:r>
      <w:r w:rsidR="00827C4A" w:rsidRPr="00A37E3A">
        <w:instrText xml:space="preserve"> SEQ Figure \* roman </w:instrText>
      </w:r>
      <w:r w:rsidR="00827C4A" w:rsidRPr="00A37E3A">
        <w:fldChar w:fldCharType="separate"/>
      </w:r>
      <w:r w:rsidR="008E3A81" w:rsidRPr="00A37E3A">
        <w:rPr>
          <w:noProof/>
        </w:rPr>
        <w:t>lviii</w:t>
      </w:r>
      <w:r w:rsidR="00827C4A" w:rsidRPr="00A37E3A">
        <w:rPr>
          <w:noProof/>
        </w:rPr>
        <w:fldChar w:fldCharType="end"/>
      </w:r>
      <w:bookmarkEnd w:id="379"/>
      <w:r w:rsidRPr="00A37E3A">
        <w:t xml:space="preserve"> </w:t>
      </w:r>
      <w:r w:rsidR="007D15FC" w:rsidRPr="00A37E3A">
        <w:rPr>
          <w:rFonts w:hint="eastAsia"/>
        </w:rPr>
        <w:t>The</w:t>
      </w:r>
      <w:r w:rsidR="007D15FC" w:rsidRPr="00A37E3A">
        <w:t xml:space="preserve"> schematic </w:t>
      </w:r>
      <w:r w:rsidR="007D15FC" w:rsidRPr="00A37E3A">
        <w:rPr>
          <w:rFonts w:hint="eastAsia"/>
        </w:rPr>
        <w:t>of</w:t>
      </w:r>
      <w:r w:rsidR="007D15FC" w:rsidRPr="00A37E3A">
        <w:t xml:space="preserve"> </w:t>
      </w:r>
      <w:r w:rsidR="007D15FC" w:rsidRPr="00A37E3A">
        <w:rPr>
          <w:rFonts w:hint="eastAsia"/>
        </w:rPr>
        <w:t>h</w:t>
      </w:r>
      <w:r w:rsidRPr="00A37E3A">
        <w:t xml:space="preserve">ow decisive constraints </w:t>
      </w:r>
      <w:bookmarkEnd w:id="380"/>
      <w:r w:rsidR="007247A5" w:rsidRPr="00A37E3A">
        <w:t>works</w:t>
      </w:r>
      <w:bookmarkEnd w:id="383"/>
      <w:r w:rsidR="007247A5" w:rsidRPr="00A37E3A">
        <w:t xml:space="preserve"> </w:t>
      </w:r>
      <w:bookmarkEnd w:id="381"/>
      <w:bookmarkEnd w:id="382"/>
    </w:p>
    <w:p w14:paraId="7E25A6C0" w14:textId="77777777" w:rsidR="0045593F" w:rsidRPr="00A37E3A" w:rsidRDefault="0045593F" w:rsidP="0045593F">
      <w:pPr>
        <w:rPr>
          <w:rFonts w:eastAsia="Nunito"/>
          <w:color w:val="000000" w:themeColor="text1"/>
        </w:rPr>
      </w:pPr>
      <w:r w:rsidRPr="00A37E3A">
        <w:rPr>
          <w:rFonts w:eastAsia="Nunito"/>
          <w:color w:val="000000" w:themeColor="text1"/>
        </w:rPr>
        <w:t>‘Decisive constraints’ also emphasise:</w:t>
      </w:r>
    </w:p>
    <w:p w14:paraId="057B0A37" w14:textId="4EEFAE1D" w:rsidR="0045593F" w:rsidRPr="00A37E3A" w:rsidRDefault="0045593F" w:rsidP="0045593F">
      <w:pPr>
        <w:spacing w:line="240" w:lineRule="auto"/>
        <w:ind w:left="720"/>
        <w:rPr>
          <w:rFonts w:eastAsia="Nunito"/>
          <w:color w:val="000000" w:themeColor="text1"/>
        </w:rPr>
      </w:pPr>
      <w:r w:rsidRPr="00A37E3A">
        <w:rPr>
          <w:rFonts w:eastAsia="Nunito"/>
          <w:color w:val="000000" w:themeColor="text1"/>
        </w:rPr>
        <w:t xml:space="preserve">this level of </w:t>
      </w:r>
      <w:proofErr w:type="spellStart"/>
      <w:r w:rsidRPr="00A37E3A">
        <w:rPr>
          <w:rFonts w:eastAsia="Nunito"/>
          <w:color w:val="000000" w:themeColor="text1"/>
        </w:rPr>
        <w:t>constrainedness</w:t>
      </w:r>
      <w:proofErr w:type="spellEnd"/>
      <w:r w:rsidRPr="00A37E3A">
        <w:rPr>
          <w:rFonts w:eastAsia="Nunito"/>
          <w:color w:val="000000" w:themeColor="text1"/>
        </w:rPr>
        <w:t xml:space="preserve"> cannot be universally assessed. It relies on the agent’s individual domain experience and (tacit and explicit) knowledge. The vital part as stated in definitional condition 1 is that the creative agent, the designer, pushes (him)herself to a point where there are no longer any immediate standard solutions at his/her disposal</w:t>
      </w:r>
      <w:r w:rsidR="007D15FC" w:rsidRPr="00A37E3A">
        <w:rPr>
          <w:rFonts w:eastAsia="Nunito"/>
          <w:color w:val="000000" w:themeColor="text1"/>
        </w:rPr>
        <w:t xml:space="preserve"> </w:t>
      </w:r>
      <w:r w:rsidR="007D15FC" w:rsidRPr="00A37E3A">
        <w:rPr>
          <w:rFonts w:eastAsia="Nunito"/>
          <w:color w:val="000000" w:themeColor="text1"/>
        </w:rPr>
        <w:fldChar w:fldCharType="begin" w:fldLock="1"/>
      </w:r>
      <w:r w:rsidR="001D001C" w:rsidRPr="00A37E3A">
        <w:rPr>
          <w:rFonts w:eastAsia="Nunito"/>
          <w:color w:val="000000" w:themeColor="text1"/>
        </w:rPr>
        <w:instrText>ADDIN CSL_CITATION {"citationItems":[{"id":"ITEM-1","itemData":{"DOI":"10.1080/14626268.2013.855239","ISSN":"14626268","abstract":"This article explores the observation that highly limiting, creative decisions of voluntary self-binding that radically prune the design solution space may in fact fuel and accelerate the process toward an innovative final design. To gain insight into this phenomenon, we propose the concept 'decisive constraints' based on a review of current, but dispersed, studies into creativity constraints. We build decisive constraints on two definitional conditions related to radical decision-making and creative turning points. To test our concept analytically and ensure its relevance to creative practice, we apply the two definitional conditions to three media façade installation projects in which our interaction design research lab has been involved. In accord with insights from these case analyses, we argue that decisive constraints may inform current research into design processes and act as a creative resource for practitioners, not only in interaction design but, we assume, also across related creative domains and disciplines. © 2013 © 2013 The Author(s). Published by Taylor &amp; Francis.","author":[{"dropping-particle":"","family":"Mose Biskjaer","given":"Michael","non-dropping-particle":"","parse-names":false,"suffix":""},{"dropping-particle":"","family":"Halskov","given":"Kim","non-dropping-particle":"","parse-names":false,"suffix":""}],"container-title":"Digital Creativity","id":"ITEM-1","issue":"1","issued":{"date-parts":[["2014"]]},"page":"27-61","title":"Decisive constraints as a creative resource in interaction design","type":"article-journal","volume":"25"},"locator":"44","uris":["http://www.mendeley.com/documents/?uuid=c5c612d2-6e5f-4ab8-b7d3-ea8a5e569c37"]}],"mendeley":{"formattedCitation":"(Mose Biskjaer and Halskov, 2014, p. 44)","plainTextFormattedCitation":"(Mose Biskjaer and Halskov, 2014, p. 44)","previouslyFormattedCitation":"(Mose Biskjaer and Halskov, 2014, p. 44)"},"properties":{"noteIndex":0},"schema":"https://github.com/citation-style-language/schema/raw/master/csl-citation.json"}</w:instrText>
      </w:r>
      <w:r w:rsidR="007D15FC" w:rsidRPr="00A37E3A">
        <w:rPr>
          <w:rFonts w:eastAsia="Nunito"/>
          <w:color w:val="000000" w:themeColor="text1"/>
        </w:rPr>
        <w:fldChar w:fldCharType="separate"/>
      </w:r>
      <w:r w:rsidR="007D15FC" w:rsidRPr="00A37E3A">
        <w:rPr>
          <w:rFonts w:eastAsia="Nunito"/>
          <w:noProof/>
          <w:color w:val="000000" w:themeColor="text1"/>
        </w:rPr>
        <w:t>(Mose Biskjaer and Halskov, 2014, p. 44)</w:t>
      </w:r>
      <w:r w:rsidR="007D15FC" w:rsidRPr="00A37E3A">
        <w:rPr>
          <w:rFonts w:eastAsia="Nunito"/>
          <w:color w:val="000000" w:themeColor="text1"/>
        </w:rPr>
        <w:fldChar w:fldCharType="end"/>
      </w:r>
    </w:p>
    <w:p w14:paraId="5C439A33" w14:textId="62356D40" w:rsidR="0045593F" w:rsidRPr="00A37E3A" w:rsidRDefault="0045593F" w:rsidP="0045593F">
      <w:pPr>
        <w:rPr>
          <w:rFonts w:eastAsia="Nunito"/>
          <w:color w:val="000000" w:themeColor="text1"/>
        </w:rPr>
      </w:pPr>
      <w:r w:rsidRPr="00A37E3A">
        <w:rPr>
          <w:rFonts w:eastAsia="Nunito"/>
          <w:color w:val="000000" w:themeColor="text1"/>
        </w:rPr>
        <w:t>'Decisive constraints' appear to provide a design tool for understanding how to use limitations to stimulate creativity, how to determine whether constraints are applicable to the design project and how to produce the ideal result within the scope of the designer</w:t>
      </w:r>
      <w:r w:rsidR="0021245E" w:rsidRPr="00A37E3A">
        <w:rPr>
          <w:rFonts w:eastAsia="Nunito"/>
          <w:color w:val="000000" w:themeColor="text1"/>
        </w:rPr>
        <w:t>’</w:t>
      </w:r>
      <w:r w:rsidRPr="00A37E3A">
        <w:rPr>
          <w:rFonts w:eastAsia="Nunito"/>
          <w:color w:val="000000" w:themeColor="text1"/>
        </w:rPr>
        <w:t>s ability. First of all, agents (designers) should propose some radical and challenging constraints that have not been implemented before, but the requirements of these restrictions should be based on designers’</w:t>
      </w:r>
      <w:r w:rsidR="0021245E" w:rsidRPr="00A37E3A">
        <w:rPr>
          <w:rFonts w:eastAsia="Nunito"/>
          <w:color w:val="000000" w:themeColor="text1"/>
        </w:rPr>
        <w:t xml:space="preserve"> </w:t>
      </w:r>
      <w:r w:rsidRPr="00A37E3A">
        <w:rPr>
          <w:rFonts w:eastAsia="Nunito"/>
          <w:color w:val="000000" w:themeColor="text1"/>
        </w:rPr>
        <w:t>own experience, be related to the design</w:t>
      </w:r>
      <w:r w:rsidRPr="00A37E3A" w:rsidDel="00805936">
        <w:rPr>
          <w:rFonts w:eastAsia="Nunito"/>
          <w:color w:val="000000" w:themeColor="text1"/>
        </w:rPr>
        <w:t xml:space="preserve"> </w:t>
      </w:r>
      <w:r w:rsidRPr="00A37E3A">
        <w:rPr>
          <w:rFonts w:eastAsia="Nunito"/>
          <w:color w:val="000000" w:themeColor="text1"/>
        </w:rPr>
        <w:t>and be reasonably implementable. The plan should not be a vague sentiment or unrealistic direction. Second, the designer should test whether the input constraints can contribute to the generation of effective and original solutions in practice—finding the turning point and helping the overall design.</w:t>
      </w:r>
    </w:p>
    <w:p w14:paraId="287F758A" w14:textId="3992738B" w:rsidR="0045593F" w:rsidRPr="00A37E3A" w:rsidRDefault="0045593F" w:rsidP="0045593F">
      <w:pPr>
        <w:rPr>
          <w:rFonts w:eastAsia="Nunito"/>
          <w:color w:val="000000" w:themeColor="text1"/>
        </w:rPr>
      </w:pPr>
      <w:r w:rsidRPr="00A37E3A">
        <w:rPr>
          <w:rFonts w:eastAsia="Nunito"/>
          <w:color w:val="000000" w:themeColor="text1"/>
        </w:rPr>
        <w:t>In my own picturebook work, I have never attempted using the book itself as part of the narrative, and I can hardly predict what will happen in the creation. However, the direction of my looming attempt is still based on my previous children</w:t>
      </w:r>
      <w:r w:rsidR="00B26776" w:rsidRPr="00A37E3A">
        <w:rPr>
          <w:rFonts w:eastAsia="Nunito"/>
          <w:color w:val="000000" w:themeColor="text1"/>
        </w:rPr>
        <w:t>’</w:t>
      </w:r>
      <w:r w:rsidRPr="00A37E3A">
        <w:rPr>
          <w:rFonts w:eastAsia="Nunito"/>
          <w:color w:val="000000" w:themeColor="text1"/>
        </w:rPr>
        <w:t xml:space="preserve">s book creation </w:t>
      </w:r>
      <w:r w:rsidR="00C400D1" w:rsidRPr="00A37E3A">
        <w:rPr>
          <w:rFonts w:eastAsia="Nunito"/>
          <w:color w:val="000000" w:themeColor="text1"/>
        </w:rPr>
        <w:t>experience; using</w:t>
      </w:r>
      <w:r w:rsidRPr="00A37E3A">
        <w:rPr>
          <w:rFonts w:eastAsia="Nunito" w:hint="eastAsia"/>
          <w:color w:val="000000" w:themeColor="text1"/>
        </w:rPr>
        <w:t xml:space="preserve"> </w:t>
      </w:r>
      <w:r w:rsidRPr="00A37E3A">
        <w:rPr>
          <w:rFonts w:eastAsia="Nunito"/>
          <w:color w:val="000000" w:themeColor="text1"/>
        </w:rPr>
        <w:t>traditional paintings and pictures to express the story, with the book itself becoming part of the story expression. Therefore, I assume this method would be well-suited for a practitioner like me. In the next section, I will present my own process of designing unflattened picturebooks based on the methodology framework of ‘decisive constraints’. I will demonstrate how I use it as an analytical tool for my unflattened picturebook design and use self-imposed restriction to carry out the creation.</w:t>
      </w:r>
    </w:p>
    <w:p w14:paraId="6132C936" w14:textId="77777777" w:rsidR="00532017" w:rsidRPr="00A37E3A" w:rsidRDefault="00532017">
      <w:pPr>
        <w:spacing w:after="0" w:line="240" w:lineRule="auto"/>
        <w:rPr>
          <w:b/>
          <w:color w:val="000000" w:themeColor="text1"/>
          <w:sz w:val="32"/>
          <w:szCs w:val="40"/>
        </w:rPr>
      </w:pPr>
      <w:r w:rsidRPr="00A37E3A">
        <w:rPr>
          <w:color w:val="000000" w:themeColor="text1"/>
        </w:rPr>
        <w:br w:type="page"/>
      </w:r>
    </w:p>
    <w:p w14:paraId="7F0B24C8" w14:textId="16F57268" w:rsidR="0045593F" w:rsidRPr="00A37E3A" w:rsidRDefault="0045593F" w:rsidP="0045593F">
      <w:pPr>
        <w:pStyle w:val="Heading1"/>
        <w:numPr>
          <w:ilvl w:val="0"/>
          <w:numId w:val="35"/>
        </w:numPr>
        <w:spacing w:line="480" w:lineRule="auto"/>
        <w:rPr>
          <w:color w:val="000000" w:themeColor="text1"/>
        </w:rPr>
      </w:pPr>
      <w:bookmarkStart w:id="384" w:name="_Toc64141157"/>
      <w:r w:rsidRPr="00A37E3A">
        <w:rPr>
          <w:color w:val="000000" w:themeColor="text1"/>
        </w:rPr>
        <w:t xml:space="preserve">Unflattened design: research in </w:t>
      </w:r>
      <w:r w:rsidR="00C400D1" w:rsidRPr="00A37E3A">
        <w:rPr>
          <w:color w:val="000000" w:themeColor="text1"/>
        </w:rPr>
        <w:t>p</w:t>
      </w:r>
      <w:r w:rsidRPr="00A37E3A">
        <w:rPr>
          <w:color w:val="000000" w:themeColor="text1"/>
        </w:rPr>
        <w:t>ractice</w:t>
      </w:r>
      <w:bookmarkEnd w:id="384"/>
      <w:r w:rsidRPr="00A37E3A">
        <w:rPr>
          <w:color w:val="000000" w:themeColor="text1"/>
        </w:rPr>
        <w:t xml:space="preserve"> </w:t>
      </w:r>
    </w:p>
    <w:p w14:paraId="698EFE65" w14:textId="1E3455D5" w:rsidR="0045593F" w:rsidRPr="00A37E3A" w:rsidRDefault="0045593F" w:rsidP="0045593F">
      <w:pPr>
        <w:rPr>
          <w:color w:val="000000" w:themeColor="text1"/>
        </w:rPr>
      </w:pPr>
      <w:r w:rsidRPr="00A37E3A">
        <w:rPr>
          <w:color w:val="000000" w:themeColor="text1"/>
        </w:rPr>
        <w:t xml:space="preserve">Cross suggests that design knowledge resides in people (i.e. designers), in design processes and in the products themselves </w:t>
      </w:r>
      <w:r w:rsidRPr="00A37E3A">
        <w:rPr>
          <w:color w:val="000000" w:themeColor="text1"/>
        </w:rPr>
        <w:fldChar w:fldCharType="begin" w:fldLock="1"/>
      </w:r>
      <w:r w:rsidR="00492F39" w:rsidRPr="00A37E3A">
        <w:rPr>
          <w:color w:val="000000" w:themeColor="text1"/>
        </w:rPr>
        <w:instrText>ADDIN CSL_CITATION {"citationItems":[{"id":"ITEM-1","itemData":{"DOI":"10.2307/1511837","ISBN":"86.131.78.146","ISSN":"07479360","abstract":"Design research is alive and well, and living in an increasing number of places. I find encouraging evidence for this in the growth of research-based journals in the design world over the last ten to fifteen years. For example, Design Studies was launched in 1979; Design Issues first appeared in 1984; the Journal of Design History in 1988; Research in Engineering Design in 1989; and Languages of Design in 1992. These are not the only ones; and there have been others, of course, in other languages, such as Temes de Disseny (Catalan and Spanish), 1986; Revue Sciences et Techniques de la Conception (French), 1992; FormDiskurs (German), 1996.","author":[{"dropping-particle":"","family":"Cross","given":"Nigel","non-dropping-particle":"","parse-names":false,"suffix":""}],"container-title":"Design Issues","id":"ITEM-1","issue":"2","issued":{"date-parts":[["1999"]]},"page":"5","title":"Design Research: A Disciplined Conversation","type":"article-journal","volume":"15"},"uris":["http://www.mendeley.com/documents/?uuid=f64d093f-5313-3643-83e3-02a451f1b51d"]}],"mendeley":{"formattedCitation":"(Cross, 1999)","plainTextFormattedCitation":"(Cross, 1999)","previouslyFormattedCitation":"(Cross, 1999)"},"properties":{"noteIndex":0},"schema":"https://github.com/citation-style-language/schema/raw/master/csl-citation.json"}</w:instrText>
      </w:r>
      <w:r w:rsidRPr="00A37E3A">
        <w:rPr>
          <w:color w:val="000000" w:themeColor="text1"/>
        </w:rPr>
        <w:fldChar w:fldCharType="separate"/>
      </w:r>
      <w:r w:rsidR="00492F39" w:rsidRPr="00A37E3A">
        <w:rPr>
          <w:noProof/>
          <w:color w:val="000000" w:themeColor="text1"/>
        </w:rPr>
        <w:t>(Cross, 1999)</w:t>
      </w:r>
      <w:r w:rsidRPr="00A37E3A">
        <w:rPr>
          <w:color w:val="000000" w:themeColor="text1"/>
        </w:rPr>
        <w:fldChar w:fldCharType="end"/>
      </w:r>
      <w:r w:rsidRPr="00A37E3A">
        <w:rPr>
          <w:color w:val="000000" w:themeColor="text1"/>
        </w:rPr>
        <w:t>. After learning about unflattened design through analysing design ‘in product’, I concluded the three narrative attributes of unflattened picturebooks are: spatiality, materiality and dynamics. From the case studies of unflattened picturebooks, I found they offer new ways of reading books and enhancing the reader’s engagement with the plot, beyond that of a flat-printed book. ‘In people’ implies learning from other designers. My in-depth analysis of one of the most popular unflattened picturebook designers, Bruno Munari, allowed me to discover his design concept of ‘everyone’s art’ and his two ‘paths’ of creative methods. In his experimental path, Munari used ‘decisive constraints’; in his didactic path, he used problem-solving design methods. It is notable that interviews with other designers also suggest restriction as an effective tool for designing unflattened picturebooks.</w:t>
      </w:r>
    </w:p>
    <w:p w14:paraId="2DC25EB4" w14:textId="77777777" w:rsidR="0045593F" w:rsidRPr="00A37E3A" w:rsidRDefault="0045593F" w:rsidP="0045593F">
      <w:pPr>
        <w:rPr>
          <w:color w:val="000000" w:themeColor="text1"/>
        </w:rPr>
      </w:pPr>
      <w:r w:rsidRPr="00A37E3A">
        <w:rPr>
          <w:color w:val="000000" w:themeColor="text1"/>
        </w:rPr>
        <w:t>This chapter is my reflective practice of using the theory of design ‘in process’ to improve my knowledge and thereby fully understand the theory I have discovered through studying design ‘in people’ and ‘in product’. Following Schön’s ‘reflection-in-action’ concept, the reflective design process is a critical way to show my understanding and to generate new knowledge rather than being about creating a final artwork.</w:t>
      </w:r>
    </w:p>
    <w:p w14:paraId="14B7FC74" w14:textId="77777777" w:rsidR="0045593F" w:rsidRPr="00A37E3A" w:rsidRDefault="0045593F" w:rsidP="0045593F">
      <w:pPr>
        <w:pStyle w:val="Heading2"/>
        <w:numPr>
          <w:ilvl w:val="1"/>
          <w:numId w:val="35"/>
        </w:numPr>
        <w:spacing w:line="480" w:lineRule="auto"/>
        <w:rPr>
          <w:color w:val="000000" w:themeColor="text1"/>
        </w:rPr>
      </w:pPr>
      <w:bookmarkStart w:id="385" w:name="_Toc64141158"/>
      <w:r w:rsidRPr="00A37E3A">
        <w:rPr>
          <w:color w:val="000000" w:themeColor="text1"/>
        </w:rPr>
        <w:t>The use of decisive constraints in designing an unflattened picturebook: ‘Blueberry Pie’</w:t>
      </w:r>
      <w:bookmarkEnd w:id="385"/>
    </w:p>
    <w:p w14:paraId="59F60244" w14:textId="77777777" w:rsidR="008E21A1" w:rsidRPr="00A37E3A" w:rsidRDefault="0045593F" w:rsidP="007247A5">
      <w:pPr>
        <w:keepNext/>
        <w:rPr>
          <w:color w:val="000000" w:themeColor="text1"/>
        </w:rPr>
      </w:pPr>
      <w:r w:rsidRPr="00A37E3A">
        <w:rPr>
          <w:noProof/>
          <w:color w:val="000000" w:themeColor="text1"/>
        </w:rPr>
        <w:drawing>
          <wp:inline distT="0" distB="0" distL="0" distR="0" wp14:anchorId="5400BBFA" wp14:editId="2AC121AA">
            <wp:extent cx="2004060" cy="2011045"/>
            <wp:effectExtent l="0" t="0" r="2540" b="0"/>
            <wp:docPr id="164" name="Picture 164" descr="A picture containing table, woman, cake, fro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2004060" cy="2011045"/>
                    </a:xfrm>
                    <a:prstGeom prst="rect">
                      <a:avLst/>
                    </a:prstGeom>
                    <a:noFill/>
                    <a:ln>
                      <a:noFill/>
                    </a:ln>
                  </pic:spPr>
                </pic:pic>
              </a:graphicData>
            </a:graphic>
          </wp:inline>
        </w:drawing>
      </w:r>
    </w:p>
    <w:p w14:paraId="0D209480" w14:textId="42576CFB" w:rsidR="0045593F" w:rsidRPr="00A37E3A" w:rsidRDefault="008E21A1" w:rsidP="00F4578B">
      <w:pPr>
        <w:pStyle w:val="Caption"/>
      </w:pPr>
      <w:bookmarkStart w:id="386" w:name="_Ref49111942"/>
      <w:bookmarkStart w:id="387" w:name="_Ref49111916"/>
      <w:bookmarkStart w:id="388" w:name="_Toc49255705"/>
      <w:bookmarkStart w:id="389" w:name="_Toc49500883"/>
      <w:bookmarkStart w:id="390" w:name="_Toc68531937"/>
      <w:r w:rsidRPr="00A37E3A">
        <w:t xml:space="preserve">Figure </w:t>
      </w:r>
      <w:r w:rsidR="00827C4A" w:rsidRPr="00A37E3A">
        <w:fldChar w:fldCharType="begin"/>
      </w:r>
      <w:r w:rsidR="00827C4A" w:rsidRPr="00A37E3A">
        <w:instrText xml:space="preserve"> SEQ Figure \* roman </w:instrText>
      </w:r>
      <w:r w:rsidR="00827C4A" w:rsidRPr="00A37E3A">
        <w:fldChar w:fldCharType="separate"/>
      </w:r>
      <w:r w:rsidR="008E3A81" w:rsidRPr="00A37E3A">
        <w:rPr>
          <w:noProof/>
        </w:rPr>
        <w:t>lix</w:t>
      </w:r>
      <w:r w:rsidR="00827C4A" w:rsidRPr="00A37E3A">
        <w:rPr>
          <w:noProof/>
        </w:rPr>
        <w:fldChar w:fldCharType="end"/>
      </w:r>
      <w:bookmarkEnd w:id="386"/>
      <w:r w:rsidRPr="00A37E3A">
        <w:t xml:space="preserve"> </w:t>
      </w:r>
      <w:r w:rsidR="00D974A5" w:rsidRPr="00A37E3A">
        <w:t xml:space="preserve">The cover of </w:t>
      </w:r>
      <w:r w:rsidR="00261CD3">
        <w:t xml:space="preserve">the </w:t>
      </w:r>
      <w:r w:rsidR="00D974A5" w:rsidRPr="00A37E3A">
        <w:t xml:space="preserve">conventional version, </w:t>
      </w:r>
      <w:r w:rsidRPr="00A37E3A">
        <w:rPr>
          <w:i/>
          <w:iCs w:val="0"/>
        </w:rPr>
        <w:t>Blueberry Pie</w:t>
      </w:r>
      <w:bookmarkEnd w:id="387"/>
      <w:bookmarkEnd w:id="390"/>
      <w:r w:rsidRPr="00A37E3A">
        <w:t xml:space="preserve"> </w:t>
      </w:r>
      <w:bookmarkEnd w:id="388"/>
      <w:bookmarkEnd w:id="389"/>
    </w:p>
    <w:p w14:paraId="35EDAA79" w14:textId="54289207" w:rsidR="0045593F" w:rsidRPr="00A37E3A" w:rsidRDefault="0045593F" w:rsidP="0045593F">
      <w:pPr>
        <w:rPr>
          <w:color w:val="000000" w:themeColor="text1"/>
        </w:rPr>
      </w:pPr>
      <w:r w:rsidRPr="00A37E3A">
        <w:rPr>
          <w:color w:val="000000" w:themeColor="text1"/>
        </w:rPr>
        <w:t>One of the major practice elements of this thesis is to translate the original version of my book ‘Blueberry Pie’</w:t>
      </w:r>
      <w:r w:rsidR="008E21A1" w:rsidRPr="00A37E3A">
        <w:rPr>
          <w:color w:val="000000" w:themeColor="text1"/>
        </w:rPr>
        <w:t>(</w:t>
      </w:r>
      <w:r w:rsidR="008E21A1" w:rsidRPr="00A37E3A">
        <w:rPr>
          <w:color w:val="000000" w:themeColor="text1"/>
        </w:rPr>
        <w:fldChar w:fldCharType="begin"/>
      </w:r>
      <w:r w:rsidR="008E21A1" w:rsidRPr="00A37E3A">
        <w:rPr>
          <w:color w:val="000000" w:themeColor="text1"/>
        </w:rPr>
        <w:instrText xml:space="preserve"> REF _Ref49111942 \h </w:instrText>
      </w:r>
      <w:r w:rsidR="008E21A1" w:rsidRPr="00A37E3A">
        <w:rPr>
          <w:color w:val="000000" w:themeColor="text1"/>
        </w:rPr>
      </w:r>
      <w:r w:rsidR="008E21A1" w:rsidRPr="00A37E3A">
        <w:rPr>
          <w:color w:val="000000" w:themeColor="text1"/>
        </w:rPr>
        <w:fldChar w:fldCharType="separate"/>
      </w:r>
      <w:r w:rsidR="008E3A81" w:rsidRPr="00A37E3A">
        <w:rPr>
          <w:color w:val="000000" w:themeColor="text1"/>
        </w:rPr>
        <w:t xml:space="preserve">Figure </w:t>
      </w:r>
      <w:r w:rsidR="008E3A81" w:rsidRPr="00A37E3A">
        <w:rPr>
          <w:noProof/>
          <w:color w:val="000000" w:themeColor="text1"/>
        </w:rPr>
        <w:t>lix</w:t>
      </w:r>
      <w:r w:rsidR="008E21A1" w:rsidRPr="00A37E3A">
        <w:rPr>
          <w:color w:val="000000" w:themeColor="text1"/>
        </w:rPr>
        <w:fldChar w:fldCharType="end"/>
      </w:r>
      <w:r w:rsidR="00572CE2" w:rsidRPr="00A37E3A">
        <w:rPr>
          <w:color w:val="000000" w:themeColor="text1"/>
        </w:rPr>
        <w:t xml:space="preserve">) </w:t>
      </w:r>
      <w:r w:rsidRPr="00A37E3A">
        <w:rPr>
          <w:color w:val="000000" w:themeColor="text1"/>
        </w:rPr>
        <w:t xml:space="preserve">into an unflattened version while employing </w:t>
      </w:r>
      <w:r w:rsidR="007045CD" w:rsidRPr="00A37E3A">
        <w:rPr>
          <w:color w:val="000000" w:themeColor="text1"/>
        </w:rPr>
        <w:t>‘</w:t>
      </w:r>
      <w:r w:rsidRPr="00A37E3A">
        <w:rPr>
          <w:color w:val="000000" w:themeColor="text1"/>
        </w:rPr>
        <w:t>decisive constraints</w:t>
      </w:r>
      <w:r w:rsidR="007045CD" w:rsidRPr="00A37E3A">
        <w:rPr>
          <w:color w:val="000000" w:themeColor="text1"/>
        </w:rPr>
        <w:t xml:space="preserve">’ </w:t>
      </w:r>
      <w:r w:rsidR="007045CD" w:rsidRPr="00A37E3A">
        <w:rPr>
          <w:color w:val="000000" w:themeColor="text1"/>
        </w:rPr>
        <w:fldChar w:fldCharType="begin" w:fldLock="1"/>
      </w:r>
      <w:r w:rsidR="00E52FDE" w:rsidRPr="00A37E3A">
        <w:rPr>
          <w:color w:val="000000" w:themeColor="text1"/>
        </w:rPr>
        <w:instrText>ADDIN CSL_CITATION {"citationItems":[{"id":"ITEM-1","itemData":{"DOI":"10.1080/14626268.2013.855239","ISSN":"14626268","abstract":"This article explores the observation that highly limiting, creative decisions of voluntary self-binding that radically prune the design solution space may in fact fuel and accelerate the process toward an innovative final design. To gain insight into this phenomenon, we propose the concept 'decisive constraints' based on a review of current, but dispersed, studies into creativity constraints. We build decisive constraints on two definitional conditions related to radical decision-making and creative turning points. To test our concept analytically and ensure its relevance to creative practice, we apply the two definitional conditions to three media façade installation projects in which our interaction design research lab has been involved. In accord with insights from these case analyses, we argue that decisive constraints may inform current research into design processes and act as a creative resource for practitioners, not only in interaction design but, we assume, also across related creative domains and disciplines. © 2013 © 2013 The Author(s). Published by Taylor &amp; Francis.","author":[{"dropping-particle":"","family":"Mose Biskjaer","given":"Michael","non-dropping-particle":"","parse-names":false,"suffix":""},{"dropping-particle":"","family":"Halskov","given":"Kim","non-dropping-particle":"","parse-names":false,"suffix":""}],"container-title":"Digital Creativity","id":"ITEM-1","issue":"1","issued":{"date-parts":[["2014"]]},"page":"27-61","title":"Decisive constraints as a creative resource in interaction design","type":"article-journal","volume":"25"},"uris":["http://www.mendeley.com/documents/?uuid=c5c612d2-6e5f-4ab8-b7d3-ea8a5e569c37"]}],"mendeley":{"formattedCitation":"(Mose Biskjaer and Halskov, 2014)","plainTextFormattedCitation":"(Mose Biskjaer and Halskov, 2014)","previouslyFormattedCitation":"(Mose Biskjaer and Halskov, 2014)"},"properties":{"noteIndex":0},"schema":"https://github.com/citation-style-language/schema/raw/master/csl-citation.json"}</w:instrText>
      </w:r>
      <w:r w:rsidR="007045CD" w:rsidRPr="00A37E3A">
        <w:rPr>
          <w:color w:val="000000" w:themeColor="text1"/>
        </w:rPr>
        <w:fldChar w:fldCharType="separate"/>
      </w:r>
      <w:r w:rsidR="007045CD" w:rsidRPr="00A37E3A">
        <w:rPr>
          <w:noProof/>
          <w:color w:val="000000" w:themeColor="text1"/>
        </w:rPr>
        <w:t>(Mose Biskjaer and Halskov, 2014)</w:t>
      </w:r>
      <w:r w:rsidR="007045CD" w:rsidRPr="00A37E3A">
        <w:rPr>
          <w:color w:val="000000" w:themeColor="text1"/>
        </w:rPr>
        <w:fldChar w:fldCharType="end"/>
      </w:r>
      <w:r w:rsidRPr="00A37E3A">
        <w:rPr>
          <w:color w:val="000000" w:themeColor="text1"/>
        </w:rPr>
        <w:t xml:space="preserve">. </w:t>
      </w:r>
      <w:r w:rsidR="007045CD" w:rsidRPr="00A37E3A">
        <w:rPr>
          <w:color w:val="000000" w:themeColor="text1"/>
        </w:rPr>
        <w:t xml:space="preserve">All of my criteria meet the conditions of ‘decisive constraints’. </w:t>
      </w:r>
      <w:r w:rsidRPr="00A37E3A">
        <w:rPr>
          <w:color w:val="000000" w:themeColor="text1"/>
        </w:rPr>
        <w:t>I had no experience of making unflattened picturebook</w:t>
      </w:r>
      <w:r w:rsidR="002020A3" w:rsidRPr="00A37E3A">
        <w:rPr>
          <w:color w:val="000000" w:themeColor="text1"/>
        </w:rPr>
        <w:t>s using</w:t>
      </w:r>
      <w:r w:rsidR="00B95DD0" w:rsidRPr="00A37E3A">
        <w:rPr>
          <w:color w:val="000000" w:themeColor="text1"/>
        </w:rPr>
        <w:t xml:space="preserve"> the</w:t>
      </w:r>
      <w:r w:rsidR="002020A3" w:rsidRPr="00A37E3A">
        <w:rPr>
          <w:color w:val="000000" w:themeColor="text1"/>
        </w:rPr>
        <w:t xml:space="preserve"> three-narrative traits of unflattened picturebooks</w:t>
      </w:r>
      <w:r w:rsidRPr="00A37E3A">
        <w:rPr>
          <w:rFonts w:hint="eastAsia"/>
          <w:color w:val="000000" w:themeColor="text1"/>
        </w:rPr>
        <w:t xml:space="preserve"> </w:t>
      </w:r>
      <w:r w:rsidRPr="00A37E3A">
        <w:rPr>
          <w:color w:val="000000" w:themeColor="text1"/>
        </w:rPr>
        <w:t>before this research,</w:t>
      </w:r>
      <w:r w:rsidR="002020A3" w:rsidRPr="00A37E3A">
        <w:rPr>
          <w:color w:val="000000" w:themeColor="text1"/>
        </w:rPr>
        <w:t xml:space="preserve"> this</w:t>
      </w:r>
      <w:r w:rsidRPr="00A37E3A">
        <w:rPr>
          <w:color w:val="000000" w:themeColor="text1"/>
        </w:rPr>
        <w:t xml:space="preserve"> was a new and radical constraint for me. Yet it was a self-imposed constraint that I wanted to employ and was not unrealistic, as I am an experienced picturebook</w:t>
      </w:r>
      <w:r w:rsidR="00261CD3">
        <w:rPr>
          <w:color w:val="000000" w:themeColor="text1"/>
        </w:rPr>
        <w:t xml:space="preserve"> </w:t>
      </w:r>
      <w:r w:rsidRPr="00A37E3A">
        <w:rPr>
          <w:color w:val="000000" w:themeColor="text1"/>
        </w:rPr>
        <w:t xml:space="preserve">maker looking to explore a new creative space by using this constraint. This could be seen as following Munari’s experimental path. Therefore, this reimagining of the original book was conceived as a way to explore the advantages of using decisive constraints within the context of making an unflattened picturebook, from the initial design to overcoming obstacles and finally to the finished book. Furthermore, working from a story that began as a flat printed picturebook can help me understand the differences between making a </w:t>
      </w:r>
      <w:r w:rsidR="00CC0C01" w:rsidRPr="00A37E3A">
        <w:rPr>
          <w:color w:val="000000" w:themeColor="text1"/>
        </w:rPr>
        <w:t>conventional</w:t>
      </w:r>
      <w:r w:rsidRPr="00A37E3A">
        <w:rPr>
          <w:color w:val="000000" w:themeColor="text1"/>
        </w:rPr>
        <w:t xml:space="preserve"> picturebook and designing an unflattened picturebook. (For example, the differences of the processes and the way of thinking during these processes.) In this section, I hope to depict my process step by step to show my understanding through practice, which follows Schön’s ‘reflection-in/on action’ methodology.</w:t>
      </w:r>
    </w:p>
    <w:p w14:paraId="79B1B1BB" w14:textId="77777777" w:rsidR="0045593F" w:rsidRPr="00A37E3A" w:rsidRDefault="0045593F" w:rsidP="0045593F">
      <w:pPr>
        <w:pStyle w:val="Heading3"/>
        <w:numPr>
          <w:ilvl w:val="2"/>
          <w:numId w:val="35"/>
        </w:numPr>
        <w:spacing w:line="480" w:lineRule="auto"/>
        <w:rPr>
          <w:color w:val="000000" w:themeColor="text1"/>
        </w:rPr>
      </w:pPr>
      <w:bookmarkStart w:id="391" w:name="_Toc64141159"/>
      <w:r w:rsidRPr="00A37E3A">
        <w:rPr>
          <w:color w:val="000000" w:themeColor="text1"/>
        </w:rPr>
        <w:t>A radical self-imposed creativity constraint</w:t>
      </w:r>
      <w:bookmarkEnd w:id="391"/>
      <w:r w:rsidRPr="00A37E3A">
        <w:rPr>
          <w:color w:val="000000" w:themeColor="text1"/>
        </w:rPr>
        <w:t xml:space="preserve">  </w:t>
      </w:r>
    </w:p>
    <w:p w14:paraId="30FC419B" w14:textId="0616A771" w:rsidR="0045593F" w:rsidRPr="00A37E3A" w:rsidRDefault="0045593F" w:rsidP="0045593F">
      <w:pPr>
        <w:rPr>
          <w:color w:val="000000" w:themeColor="text1"/>
        </w:rPr>
      </w:pPr>
      <w:r w:rsidRPr="00A37E3A">
        <w:rPr>
          <w:color w:val="000000" w:themeColor="text1"/>
        </w:rPr>
        <w:t xml:space="preserve">To start with, I began analysing the plot to anchor which narrative aspects of unflattened books (spatiality, materiality and dynamics) the story should reflect as an unflattened version, so that I could set it as the radical constraint to innovate on. The story is about a little girl called Maggie who wants to pick some blueberries in the woods to make the eponymous blueberry pie, but she is distracted by some other things (strawberries, a butterfly and flowers) soon after she picks the blueberries. In the end, she comes home with nothing but </w:t>
      </w:r>
      <w:r w:rsidR="004A494E" w:rsidRPr="00A37E3A">
        <w:rPr>
          <w:rFonts w:hint="eastAsia"/>
          <w:color w:val="000000" w:themeColor="text1"/>
        </w:rPr>
        <w:t>some</w:t>
      </w:r>
      <w:r w:rsidR="004A494E" w:rsidRPr="00A37E3A">
        <w:rPr>
          <w:color w:val="000000" w:themeColor="text1"/>
        </w:rPr>
        <w:t xml:space="preserve"> </w:t>
      </w:r>
      <w:r w:rsidR="004A494E" w:rsidRPr="00A37E3A">
        <w:rPr>
          <w:rFonts w:hint="eastAsia"/>
          <w:color w:val="000000" w:themeColor="text1"/>
        </w:rPr>
        <w:t>little</w:t>
      </w:r>
      <w:r w:rsidR="004A494E" w:rsidRPr="00A37E3A">
        <w:rPr>
          <w:color w:val="000000" w:themeColor="text1"/>
        </w:rPr>
        <w:t xml:space="preserve"> </w:t>
      </w:r>
      <w:r w:rsidR="004A494E" w:rsidRPr="00A37E3A">
        <w:rPr>
          <w:rFonts w:hint="eastAsia"/>
          <w:color w:val="000000" w:themeColor="text1"/>
        </w:rPr>
        <w:t>friendly</w:t>
      </w:r>
      <w:r w:rsidR="004A494E" w:rsidRPr="00A37E3A">
        <w:rPr>
          <w:color w:val="000000" w:themeColor="text1"/>
        </w:rPr>
        <w:t xml:space="preserve"> </w:t>
      </w:r>
      <w:r w:rsidR="004A494E" w:rsidRPr="00A37E3A">
        <w:rPr>
          <w:rFonts w:hint="eastAsia"/>
          <w:color w:val="000000" w:themeColor="text1"/>
        </w:rPr>
        <w:t>helpers</w:t>
      </w:r>
      <w:r w:rsidR="004A494E" w:rsidRPr="00A37E3A">
        <w:rPr>
          <w:rFonts w:ascii="SimSun" w:eastAsia="SimSun" w:hAnsi="SimSun" w:cs="SimSun"/>
          <w:color w:val="000000" w:themeColor="text1"/>
        </w:rPr>
        <w:t>.</w:t>
      </w:r>
      <w:r w:rsidRPr="00A37E3A">
        <w:rPr>
          <w:color w:val="000000" w:themeColor="text1"/>
        </w:rPr>
        <w:t xml:space="preserve"> Here, the main storyline can be summarised as a journey: the protagonist leaves home at dawn and does not arrive back home until the sun set. If we treat </w:t>
      </w:r>
      <w:r w:rsidR="005B3950">
        <w:rPr>
          <w:rFonts w:hint="eastAsia"/>
          <w:color w:val="000000" w:themeColor="text1"/>
        </w:rPr>
        <w:t>a</w:t>
      </w:r>
      <w:r w:rsidR="005B3950">
        <w:rPr>
          <w:color w:val="000000" w:themeColor="text1"/>
        </w:rPr>
        <w:t xml:space="preserve"> </w:t>
      </w:r>
      <w:r w:rsidRPr="00A37E3A">
        <w:rPr>
          <w:rFonts w:hint="eastAsia"/>
          <w:color w:val="000000" w:themeColor="text1"/>
        </w:rPr>
        <w:t>s</w:t>
      </w:r>
      <w:r w:rsidRPr="00A37E3A">
        <w:rPr>
          <w:color w:val="000000" w:themeColor="text1"/>
        </w:rPr>
        <w:t xml:space="preserve">tory as a series of linked scenes, which are the basic units of fiction </w:t>
      </w:r>
      <w:r w:rsidR="00492F39" w:rsidRPr="00A37E3A">
        <w:rPr>
          <w:color w:val="000000" w:themeColor="text1"/>
        </w:rPr>
        <w:fldChar w:fldCharType="begin" w:fldLock="1"/>
      </w:r>
      <w:r w:rsidR="00492F39" w:rsidRPr="00A37E3A">
        <w:rPr>
          <w:color w:val="000000" w:themeColor="text1"/>
        </w:rPr>
        <w:instrText>ADDIN CSL_CITATION {"citationItems":[{"id":"ITEM-1","itemData":{"ISBN":"9781582972947","PMID":"13614778","abstract":"Craft an Engaging Plot How does plot influence story structure? What's the difference between plotting for commercial and literary fiction? How do you revise a plot or structure that's gone off course? With Write Great Fiction: Plot &amp; Structure, you'll discover the answers to these questions and more. Award-winning author James Scott Bell offers clear, concise information that will help you create a believable and memorable plot, including: Techniques for crafting strong beginnings, middles, and ends Easy-to-understand plotting diagrams and charts Brainstorming techniques for original plot ideas Thought-provoking exercises at the end of each chapter Story structure models and methods for all genres Tips and tools for correcting common plot problems Filled with plot examples from popular novels, comprehensive checklists, and practical hands-on guidance, Write Great Fiction: Plot &amp; Structure gives you the skills you need to approach plot and structure like an experienced pro.","author":[{"dropping-particle":"","family":"Bell","given":"James Scott","non-dropping-particle":"","parse-names":false,"suffix":""}],"id":"ITEM-1","issued":{"date-parts":[["2004"]]},"number-of-pages":"240","publisher":"Writer's Digest Books","title":"Plot &amp; Structure: Techniques and exercises for crafting a plot that grips readers from start to finish","type":"book"},"uris":["http://www.mendeley.com/documents/?uuid=9a29af0d-a67a-3a5c-b55f-6c5b05c5e3d6"]}],"mendeley":{"formattedCitation":"(Bell, 2004)","plainTextFormattedCitation":"(Bell, 2004)","previouslyFormattedCitation":"(Bell, 2004)"},"properties":{"noteIndex":0},"schema":"https://github.com/citation-style-language/schema/raw/master/csl-citation.json"}</w:instrText>
      </w:r>
      <w:r w:rsidR="00492F39" w:rsidRPr="00A37E3A">
        <w:rPr>
          <w:color w:val="000000" w:themeColor="text1"/>
        </w:rPr>
        <w:fldChar w:fldCharType="separate"/>
      </w:r>
      <w:r w:rsidR="00492F39" w:rsidRPr="00A37E3A">
        <w:rPr>
          <w:noProof/>
          <w:color w:val="000000" w:themeColor="text1"/>
        </w:rPr>
        <w:t>(Bell, 2004)</w:t>
      </w:r>
      <w:r w:rsidR="00492F39" w:rsidRPr="00A37E3A">
        <w:rPr>
          <w:color w:val="000000" w:themeColor="text1"/>
        </w:rPr>
        <w:fldChar w:fldCharType="end"/>
      </w:r>
      <w:r w:rsidR="00492F39" w:rsidRPr="00A37E3A">
        <w:rPr>
          <w:color w:val="000000" w:themeColor="text1"/>
        </w:rPr>
        <w:t>,</w:t>
      </w:r>
      <w:r w:rsidRPr="00A37E3A">
        <w:rPr>
          <w:color w:val="000000" w:themeColor="text1"/>
        </w:rPr>
        <w:t xml:space="preserve"> then the scenes here change as the girl travels from home to the forest and back again in this journey. Since a journey implies time and space, I first anchored the ‘spatiality’. As I explained in Chapter 2, ‘</w:t>
      </w:r>
      <w:r w:rsidR="0021245E" w:rsidRPr="00A37E3A">
        <w:rPr>
          <w:color w:val="000000" w:themeColor="text1"/>
        </w:rPr>
        <w:t>s</w:t>
      </w:r>
      <w:r w:rsidRPr="00A37E3A">
        <w:rPr>
          <w:color w:val="000000" w:themeColor="text1"/>
        </w:rPr>
        <w:t xml:space="preserve">patiality’ employs the space of the </w:t>
      </w:r>
      <w:r w:rsidR="00DD046D" w:rsidRPr="00A37E3A">
        <w:rPr>
          <w:color w:val="000000" w:themeColor="text1"/>
        </w:rPr>
        <w:t>book-object</w:t>
      </w:r>
      <w:r w:rsidRPr="00A37E3A">
        <w:rPr>
          <w:color w:val="000000" w:themeColor="text1"/>
        </w:rPr>
        <w:t xml:space="preserve"> to represent the fictional space. Hence, I decided to employ the physical space of the </w:t>
      </w:r>
      <w:r w:rsidR="00DD046D" w:rsidRPr="00A37E3A">
        <w:rPr>
          <w:color w:val="000000" w:themeColor="text1"/>
        </w:rPr>
        <w:t>book-object</w:t>
      </w:r>
      <w:r w:rsidRPr="00A37E3A">
        <w:rPr>
          <w:color w:val="000000" w:themeColor="text1"/>
        </w:rPr>
        <w:t xml:space="preserve"> to represent the space in the story. As this was my first time creating an unflattened picturebook</w:t>
      </w:r>
      <w:r w:rsidR="002020A3" w:rsidRPr="00A37E3A">
        <w:rPr>
          <w:color w:val="000000" w:themeColor="text1"/>
        </w:rPr>
        <w:t xml:space="preserve"> with ‘spatiality’</w:t>
      </w:r>
      <w:r w:rsidRPr="00A37E3A">
        <w:rPr>
          <w:color w:val="000000" w:themeColor="text1"/>
        </w:rPr>
        <w:t xml:space="preserve">, I didn't have any practical knowledge. Therefore, all my early decisions met the first condition of using decisive constraints: radical decision-making. </w:t>
      </w:r>
    </w:p>
    <w:p w14:paraId="586D95B9" w14:textId="3867325A" w:rsidR="0045593F" w:rsidRPr="00A37E3A" w:rsidRDefault="0045593F" w:rsidP="0045593F">
      <w:pPr>
        <w:rPr>
          <w:color w:val="000000" w:themeColor="text1"/>
        </w:rPr>
      </w:pPr>
      <w:r w:rsidRPr="00A37E3A">
        <w:rPr>
          <w:color w:val="000000" w:themeColor="text1"/>
        </w:rPr>
        <w:t xml:space="preserve">However, the </w:t>
      </w:r>
      <w:r w:rsidR="00CC0C01" w:rsidRPr="00A37E3A">
        <w:rPr>
          <w:color w:val="000000" w:themeColor="text1"/>
        </w:rPr>
        <w:t>conventional</w:t>
      </w:r>
      <w:r w:rsidRPr="00A37E3A">
        <w:rPr>
          <w:color w:val="000000" w:themeColor="text1"/>
        </w:rPr>
        <w:t xml:space="preserve"> picturebook-making method which starts from drawing a storyboard still dominated my thought process. Therefore, I began by drawing a storyboard, and then I noted where I could add some movable elements. The first dummy book I created was a hybrid between a pop-up book and an illustrated picturebook which has some </w:t>
      </w:r>
      <w:r w:rsidR="005B750D" w:rsidRPr="00A37E3A">
        <w:rPr>
          <w:color w:val="000000" w:themeColor="text1"/>
        </w:rPr>
        <w:t>movable</w:t>
      </w:r>
      <w:r w:rsidRPr="00A37E3A">
        <w:rPr>
          <w:color w:val="000000" w:themeColor="text1"/>
        </w:rPr>
        <w:t xml:space="preserve"> parts in it. When I examined it closely, all the moving parts I added were unnecessary (</w:t>
      </w:r>
      <w:r w:rsidR="00827C4A" w:rsidRPr="00A37E3A">
        <w:rPr>
          <w:color w:val="000000" w:themeColor="text1"/>
        </w:rPr>
        <w:fldChar w:fldCharType="begin"/>
      </w:r>
      <w:r w:rsidR="00827C4A" w:rsidRPr="00A37E3A">
        <w:rPr>
          <w:color w:val="000000" w:themeColor="text1"/>
        </w:rPr>
        <w:instrText xml:space="preserve"> REF _Ref44586319 </w:instrText>
      </w:r>
      <w:r w:rsidR="00827C4A" w:rsidRPr="00A37E3A">
        <w:rPr>
          <w:color w:val="000000" w:themeColor="text1"/>
        </w:rPr>
        <w:fldChar w:fldCharType="separate"/>
      </w:r>
      <w:r w:rsidR="008E3A81" w:rsidRPr="00A37E3A">
        <w:rPr>
          <w:color w:val="000000" w:themeColor="text1"/>
        </w:rPr>
        <w:t xml:space="preserve">Figure </w:t>
      </w:r>
      <w:r w:rsidR="008E3A81" w:rsidRPr="00A37E3A">
        <w:rPr>
          <w:noProof/>
          <w:color w:val="000000" w:themeColor="text1"/>
        </w:rPr>
        <w:t>lx</w:t>
      </w:r>
      <w:r w:rsidR="00827C4A" w:rsidRPr="00A37E3A">
        <w:rPr>
          <w:noProof/>
          <w:color w:val="000000" w:themeColor="text1"/>
        </w:rPr>
        <w:fldChar w:fldCharType="end"/>
      </w:r>
      <w:r w:rsidRPr="00A37E3A">
        <w:rPr>
          <w:color w:val="000000" w:themeColor="text1"/>
        </w:rPr>
        <w:t xml:space="preserve">, </w:t>
      </w:r>
      <w:r w:rsidR="00827C4A" w:rsidRPr="00A37E3A">
        <w:rPr>
          <w:color w:val="000000" w:themeColor="text1"/>
        </w:rPr>
        <w:fldChar w:fldCharType="begin"/>
      </w:r>
      <w:r w:rsidR="00827C4A" w:rsidRPr="00A37E3A">
        <w:rPr>
          <w:color w:val="000000" w:themeColor="text1"/>
        </w:rPr>
        <w:instrText xml:space="preserve"> REF _Ref44586321 </w:instrText>
      </w:r>
      <w:r w:rsidR="00827C4A" w:rsidRPr="00A37E3A">
        <w:rPr>
          <w:color w:val="000000" w:themeColor="text1"/>
        </w:rPr>
        <w:fldChar w:fldCharType="separate"/>
      </w:r>
      <w:r w:rsidR="008E3A81" w:rsidRPr="00A37E3A">
        <w:rPr>
          <w:color w:val="000000" w:themeColor="text1"/>
        </w:rPr>
        <w:t xml:space="preserve">Figure </w:t>
      </w:r>
      <w:r w:rsidR="008E3A81" w:rsidRPr="00A37E3A">
        <w:rPr>
          <w:noProof/>
          <w:color w:val="000000" w:themeColor="text1"/>
        </w:rPr>
        <w:t>lxi</w:t>
      </w:r>
      <w:r w:rsidR="00827C4A" w:rsidRPr="00A37E3A">
        <w:rPr>
          <w:noProof/>
          <w:color w:val="000000" w:themeColor="text1"/>
        </w:rPr>
        <w:fldChar w:fldCharType="end"/>
      </w:r>
      <w:r w:rsidRPr="00A37E3A">
        <w:rPr>
          <w:color w:val="000000" w:themeColor="text1"/>
        </w:rPr>
        <w:t xml:space="preserve">, </w:t>
      </w:r>
      <w:r w:rsidR="00827C4A" w:rsidRPr="00A37E3A">
        <w:rPr>
          <w:color w:val="000000" w:themeColor="text1"/>
        </w:rPr>
        <w:fldChar w:fldCharType="begin"/>
      </w:r>
      <w:r w:rsidR="00827C4A" w:rsidRPr="00A37E3A">
        <w:rPr>
          <w:color w:val="000000" w:themeColor="text1"/>
        </w:rPr>
        <w:instrText xml:space="preserve"> REF _Ref44586323 </w:instrText>
      </w:r>
      <w:r w:rsidR="00827C4A" w:rsidRPr="00A37E3A">
        <w:rPr>
          <w:color w:val="000000" w:themeColor="text1"/>
        </w:rPr>
        <w:fldChar w:fldCharType="separate"/>
      </w:r>
      <w:r w:rsidR="008E3A81" w:rsidRPr="00A37E3A">
        <w:rPr>
          <w:color w:val="000000" w:themeColor="text1"/>
        </w:rPr>
        <w:t xml:space="preserve">Figure </w:t>
      </w:r>
      <w:r w:rsidR="008E3A81" w:rsidRPr="00A37E3A">
        <w:rPr>
          <w:noProof/>
          <w:color w:val="000000" w:themeColor="text1"/>
        </w:rPr>
        <w:t>lxii</w:t>
      </w:r>
      <w:r w:rsidR="00827C4A" w:rsidRPr="00A37E3A">
        <w:rPr>
          <w:noProof/>
          <w:color w:val="000000" w:themeColor="text1"/>
        </w:rPr>
        <w:fldChar w:fldCharType="end"/>
      </w:r>
      <w:r w:rsidRPr="00A37E3A">
        <w:rPr>
          <w:color w:val="000000" w:themeColor="text1"/>
        </w:rPr>
        <w:t>). They were simply moving elements in the drawing space which didn’t influence or narrate the story. The illustrations were still responsible for the narrative in this version. At that time, I couldn’t think ‘outside the box’.</w:t>
      </w:r>
    </w:p>
    <w:p w14:paraId="7F15BFCE" w14:textId="77777777" w:rsidR="0045593F" w:rsidRPr="00A37E3A" w:rsidRDefault="0045593F" w:rsidP="007247A5">
      <w:pPr>
        <w:keepNext/>
        <w:autoSpaceDE w:val="0"/>
        <w:autoSpaceDN w:val="0"/>
        <w:adjustRightInd w:val="0"/>
        <w:spacing w:line="480" w:lineRule="auto"/>
        <w:rPr>
          <w:color w:val="000000" w:themeColor="text1"/>
        </w:rPr>
      </w:pPr>
      <w:r w:rsidRPr="00A37E3A">
        <w:rPr>
          <w:noProof/>
          <w:color w:val="000000" w:themeColor="text1"/>
          <w:szCs w:val="22"/>
        </w:rPr>
        <w:drawing>
          <wp:inline distT="0" distB="0" distL="0" distR="0" wp14:anchorId="774B2F6F" wp14:editId="1A67B9CD">
            <wp:extent cx="3350302" cy="1560912"/>
            <wp:effectExtent l="0" t="0" r="2540" b="1270"/>
            <wp:docPr id="165" name="Picture 165" descr="A picture containing table, whi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3359051" cy="1564988"/>
                    </a:xfrm>
                    <a:prstGeom prst="rect">
                      <a:avLst/>
                    </a:prstGeom>
                    <a:noFill/>
                    <a:ln>
                      <a:noFill/>
                    </a:ln>
                  </pic:spPr>
                </pic:pic>
              </a:graphicData>
            </a:graphic>
          </wp:inline>
        </w:drawing>
      </w:r>
    </w:p>
    <w:p w14:paraId="006C4DBB" w14:textId="4906F6EA" w:rsidR="0045593F" w:rsidRPr="00A37E3A" w:rsidRDefault="0045593F" w:rsidP="007247A5">
      <w:pPr>
        <w:pStyle w:val="Caption"/>
        <w:spacing w:line="480" w:lineRule="auto"/>
        <w:rPr>
          <w:szCs w:val="22"/>
        </w:rPr>
      </w:pPr>
      <w:bookmarkStart w:id="392" w:name="_Ref44586319"/>
      <w:bookmarkStart w:id="393" w:name="_Toc49092115"/>
      <w:bookmarkStart w:id="394" w:name="_Toc49255706"/>
      <w:bookmarkStart w:id="395" w:name="_Toc49500884"/>
      <w:bookmarkStart w:id="396" w:name="_Toc68531938"/>
      <w:r w:rsidRPr="00A37E3A">
        <w:t xml:space="preserve">Figure </w:t>
      </w:r>
      <w:r w:rsidR="00827C4A" w:rsidRPr="00A37E3A">
        <w:fldChar w:fldCharType="begin"/>
      </w:r>
      <w:r w:rsidR="00827C4A" w:rsidRPr="00A37E3A">
        <w:instrText xml:space="preserve"> SEQ Figure \* roman </w:instrText>
      </w:r>
      <w:r w:rsidR="00827C4A" w:rsidRPr="00A37E3A">
        <w:fldChar w:fldCharType="separate"/>
      </w:r>
      <w:r w:rsidR="008E3A81" w:rsidRPr="00A37E3A">
        <w:rPr>
          <w:noProof/>
        </w:rPr>
        <w:t>lx</w:t>
      </w:r>
      <w:r w:rsidR="00827C4A" w:rsidRPr="00A37E3A">
        <w:rPr>
          <w:noProof/>
        </w:rPr>
        <w:fldChar w:fldCharType="end"/>
      </w:r>
      <w:bookmarkEnd w:id="392"/>
      <w:bookmarkEnd w:id="393"/>
      <w:r w:rsidR="00A839CF" w:rsidRPr="00A37E3A">
        <w:rPr>
          <w:noProof/>
        </w:rPr>
        <w:t xml:space="preserve"> Mock-up 1 </w:t>
      </w:r>
      <w:r w:rsidR="00D974A5" w:rsidRPr="00A37E3A">
        <w:rPr>
          <w:noProof/>
        </w:rPr>
        <w:t>of</w:t>
      </w:r>
      <w:r w:rsidR="00A839CF" w:rsidRPr="00A37E3A">
        <w:rPr>
          <w:noProof/>
        </w:rPr>
        <w:t xml:space="preserve"> </w:t>
      </w:r>
      <w:r w:rsidR="00A839CF" w:rsidRPr="00A37E3A">
        <w:rPr>
          <w:i/>
          <w:iCs w:val="0"/>
          <w:noProof/>
        </w:rPr>
        <w:t>Blueberry Pie</w:t>
      </w:r>
      <w:bookmarkEnd w:id="396"/>
      <w:r w:rsidR="00A839CF" w:rsidRPr="00A37E3A">
        <w:rPr>
          <w:noProof/>
        </w:rPr>
        <w:t xml:space="preserve"> </w:t>
      </w:r>
      <w:bookmarkEnd w:id="394"/>
      <w:bookmarkEnd w:id="395"/>
    </w:p>
    <w:p w14:paraId="55EEB734" w14:textId="77777777" w:rsidR="0045593F" w:rsidRPr="00A37E3A" w:rsidRDefault="0045593F" w:rsidP="007247A5">
      <w:pPr>
        <w:keepNext/>
        <w:autoSpaceDE w:val="0"/>
        <w:autoSpaceDN w:val="0"/>
        <w:adjustRightInd w:val="0"/>
        <w:spacing w:line="480" w:lineRule="auto"/>
        <w:rPr>
          <w:color w:val="000000" w:themeColor="text1"/>
        </w:rPr>
      </w:pPr>
      <w:r w:rsidRPr="00A37E3A">
        <w:rPr>
          <w:noProof/>
          <w:color w:val="000000" w:themeColor="text1"/>
          <w:szCs w:val="22"/>
        </w:rPr>
        <w:drawing>
          <wp:inline distT="0" distB="0" distL="0" distR="0" wp14:anchorId="184FA659" wp14:editId="42AD52A3">
            <wp:extent cx="3290341" cy="2049176"/>
            <wp:effectExtent l="0" t="0" r="0" b="0"/>
            <wp:docPr id="166" name="Picture 166" descr="A picture containing text, whiteboard, table, sitt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3307722" cy="2060001"/>
                    </a:xfrm>
                    <a:prstGeom prst="rect">
                      <a:avLst/>
                    </a:prstGeom>
                    <a:noFill/>
                    <a:ln>
                      <a:noFill/>
                    </a:ln>
                  </pic:spPr>
                </pic:pic>
              </a:graphicData>
            </a:graphic>
          </wp:inline>
        </w:drawing>
      </w:r>
    </w:p>
    <w:p w14:paraId="41F72F8A" w14:textId="2B3B3E35" w:rsidR="0045593F" w:rsidRPr="00A37E3A" w:rsidRDefault="0045593F" w:rsidP="007247A5">
      <w:pPr>
        <w:pStyle w:val="Caption"/>
        <w:spacing w:line="480" w:lineRule="auto"/>
        <w:rPr>
          <w:szCs w:val="22"/>
        </w:rPr>
      </w:pPr>
      <w:bookmarkStart w:id="397" w:name="_Ref44586321"/>
      <w:bookmarkStart w:id="398" w:name="_Toc49092116"/>
      <w:bookmarkStart w:id="399" w:name="_Toc49255707"/>
      <w:bookmarkStart w:id="400" w:name="_Toc49500885"/>
      <w:bookmarkStart w:id="401" w:name="_Toc68531939"/>
      <w:r w:rsidRPr="00A37E3A">
        <w:t xml:space="preserve">Figure </w:t>
      </w:r>
      <w:r w:rsidR="00827C4A" w:rsidRPr="00A37E3A">
        <w:fldChar w:fldCharType="begin"/>
      </w:r>
      <w:r w:rsidR="00827C4A" w:rsidRPr="00A37E3A">
        <w:instrText xml:space="preserve"> SEQ Figure \* roman </w:instrText>
      </w:r>
      <w:r w:rsidR="00827C4A" w:rsidRPr="00A37E3A">
        <w:fldChar w:fldCharType="separate"/>
      </w:r>
      <w:r w:rsidR="008E3A81" w:rsidRPr="00A37E3A">
        <w:rPr>
          <w:noProof/>
        </w:rPr>
        <w:t>lxi</w:t>
      </w:r>
      <w:r w:rsidR="00827C4A" w:rsidRPr="00A37E3A">
        <w:rPr>
          <w:noProof/>
        </w:rPr>
        <w:fldChar w:fldCharType="end"/>
      </w:r>
      <w:bookmarkEnd w:id="397"/>
      <w:bookmarkEnd w:id="398"/>
      <w:r w:rsidR="00A839CF" w:rsidRPr="00A37E3A">
        <w:rPr>
          <w:noProof/>
        </w:rPr>
        <w:t xml:space="preserve"> Mock-up 2 </w:t>
      </w:r>
      <w:r w:rsidR="00D974A5" w:rsidRPr="00A37E3A">
        <w:rPr>
          <w:noProof/>
        </w:rPr>
        <w:t>of</w:t>
      </w:r>
      <w:r w:rsidR="00A839CF" w:rsidRPr="00A37E3A">
        <w:rPr>
          <w:noProof/>
        </w:rPr>
        <w:t xml:space="preserve"> </w:t>
      </w:r>
      <w:r w:rsidR="00A839CF" w:rsidRPr="00A37E3A">
        <w:rPr>
          <w:i/>
          <w:iCs w:val="0"/>
          <w:noProof/>
        </w:rPr>
        <w:t>Blueberry Pie</w:t>
      </w:r>
      <w:bookmarkEnd w:id="401"/>
      <w:r w:rsidR="00A839CF" w:rsidRPr="00A37E3A">
        <w:rPr>
          <w:noProof/>
        </w:rPr>
        <w:t xml:space="preserve"> </w:t>
      </w:r>
      <w:bookmarkEnd w:id="399"/>
      <w:bookmarkEnd w:id="400"/>
    </w:p>
    <w:p w14:paraId="42E7AAC8" w14:textId="77777777" w:rsidR="0045593F" w:rsidRPr="00A37E3A" w:rsidRDefault="0045593F" w:rsidP="007247A5">
      <w:pPr>
        <w:keepNext/>
        <w:autoSpaceDE w:val="0"/>
        <w:autoSpaceDN w:val="0"/>
        <w:adjustRightInd w:val="0"/>
        <w:spacing w:line="480" w:lineRule="auto"/>
        <w:rPr>
          <w:color w:val="000000" w:themeColor="text1"/>
        </w:rPr>
      </w:pPr>
      <w:r w:rsidRPr="00A37E3A">
        <w:rPr>
          <w:noProof/>
          <w:color w:val="000000" w:themeColor="text1"/>
          <w:szCs w:val="22"/>
        </w:rPr>
        <w:drawing>
          <wp:inline distT="0" distB="0" distL="0" distR="0" wp14:anchorId="0E481ACC" wp14:editId="7F38C6F1">
            <wp:extent cx="3297836" cy="1763442"/>
            <wp:effectExtent l="0" t="0" r="4445" b="1905"/>
            <wp:docPr id="167" name="Picture 167" descr="A picture containing table, holding, small, foo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3314352" cy="1772274"/>
                    </a:xfrm>
                    <a:prstGeom prst="rect">
                      <a:avLst/>
                    </a:prstGeom>
                    <a:noFill/>
                    <a:ln>
                      <a:noFill/>
                    </a:ln>
                  </pic:spPr>
                </pic:pic>
              </a:graphicData>
            </a:graphic>
          </wp:inline>
        </w:drawing>
      </w:r>
    </w:p>
    <w:p w14:paraId="4C8F98D7" w14:textId="1ACE50DF" w:rsidR="0045593F" w:rsidRPr="00A37E3A" w:rsidRDefault="0045593F" w:rsidP="007247A5">
      <w:pPr>
        <w:pStyle w:val="Caption"/>
        <w:spacing w:line="480" w:lineRule="auto"/>
        <w:rPr>
          <w:szCs w:val="22"/>
        </w:rPr>
      </w:pPr>
      <w:bookmarkStart w:id="402" w:name="_Ref44586323"/>
      <w:bookmarkStart w:id="403" w:name="_Toc49092117"/>
      <w:bookmarkStart w:id="404" w:name="_Toc49255708"/>
      <w:bookmarkStart w:id="405" w:name="_Toc49500886"/>
      <w:bookmarkStart w:id="406" w:name="_Toc68531940"/>
      <w:r w:rsidRPr="00A37E3A">
        <w:t xml:space="preserve">Figure </w:t>
      </w:r>
      <w:r w:rsidR="00827C4A" w:rsidRPr="00A37E3A">
        <w:fldChar w:fldCharType="begin"/>
      </w:r>
      <w:r w:rsidR="00827C4A" w:rsidRPr="00A37E3A">
        <w:instrText xml:space="preserve"> SEQ Figure \* roman </w:instrText>
      </w:r>
      <w:r w:rsidR="00827C4A" w:rsidRPr="00A37E3A">
        <w:fldChar w:fldCharType="separate"/>
      </w:r>
      <w:r w:rsidR="008E3A81" w:rsidRPr="00A37E3A">
        <w:rPr>
          <w:noProof/>
        </w:rPr>
        <w:t>lxii</w:t>
      </w:r>
      <w:r w:rsidR="00827C4A" w:rsidRPr="00A37E3A">
        <w:rPr>
          <w:noProof/>
        </w:rPr>
        <w:fldChar w:fldCharType="end"/>
      </w:r>
      <w:bookmarkEnd w:id="402"/>
      <w:bookmarkEnd w:id="403"/>
      <w:r w:rsidR="00A839CF" w:rsidRPr="00A37E3A">
        <w:rPr>
          <w:noProof/>
        </w:rPr>
        <w:t xml:space="preserve"> Mock-up 3 </w:t>
      </w:r>
      <w:r w:rsidR="00D974A5" w:rsidRPr="00A37E3A">
        <w:rPr>
          <w:noProof/>
        </w:rPr>
        <w:t>of</w:t>
      </w:r>
      <w:r w:rsidR="00A839CF" w:rsidRPr="00A37E3A">
        <w:rPr>
          <w:noProof/>
        </w:rPr>
        <w:t xml:space="preserve"> </w:t>
      </w:r>
      <w:r w:rsidR="00A839CF" w:rsidRPr="00A37E3A">
        <w:rPr>
          <w:i/>
          <w:iCs w:val="0"/>
          <w:noProof/>
        </w:rPr>
        <w:t>Blueberry Pie</w:t>
      </w:r>
      <w:bookmarkEnd w:id="406"/>
      <w:r w:rsidR="00A839CF" w:rsidRPr="00A37E3A">
        <w:rPr>
          <w:noProof/>
        </w:rPr>
        <w:t xml:space="preserve"> </w:t>
      </w:r>
      <w:bookmarkEnd w:id="404"/>
      <w:bookmarkEnd w:id="405"/>
    </w:p>
    <w:p w14:paraId="3BE7564F" w14:textId="073AE6DB" w:rsidR="0045593F" w:rsidRPr="00A37E3A" w:rsidRDefault="0045593F" w:rsidP="0045593F">
      <w:pPr>
        <w:rPr>
          <w:color w:val="000000" w:themeColor="text1"/>
        </w:rPr>
      </w:pPr>
      <w:r w:rsidRPr="00A37E3A">
        <w:rPr>
          <w:color w:val="000000" w:themeColor="text1"/>
        </w:rPr>
        <w:t xml:space="preserve">After talking with one of my supervisors, I recognised the problem. I needed to be more experimental and focus on using the constraint which was to use the space in the </w:t>
      </w:r>
      <w:r w:rsidR="00DD046D" w:rsidRPr="00A37E3A">
        <w:rPr>
          <w:color w:val="000000" w:themeColor="text1"/>
        </w:rPr>
        <w:t>book-object</w:t>
      </w:r>
      <w:r w:rsidRPr="00A37E3A">
        <w:rPr>
          <w:color w:val="000000" w:themeColor="text1"/>
        </w:rPr>
        <w:t xml:space="preserve"> to present the space in</w:t>
      </w:r>
      <w:r w:rsidR="005B3950">
        <w:rPr>
          <w:color w:val="000000" w:themeColor="text1"/>
        </w:rPr>
        <w:t xml:space="preserve"> </w:t>
      </w:r>
      <w:r w:rsidR="005B3950">
        <w:rPr>
          <w:rFonts w:hint="eastAsia"/>
          <w:color w:val="000000" w:themeColor="text1"/>
        </w:rPr>
        <w:t>the</w:t>
      </w:r>
      <w:r w:rsidRPr="00A37E3A">
        <w:rPr>
          <w:color w:val="000000" w:themeColor="text1"/>
        </w:rPr>
        <w:t xml:space="preserve"> story and offer an immersive reading experience to the reader. I needed to better focus on creating an experience for the reader and pay more attention to how the </w:t>
      </w:r>
      <w:r w:rsidR="00DD046D" w:rsidRPr="00A37E3A">
        <w:rPr>
          <w:color w:val="000000" w:themeColor="text1"/>
        </w:rPr>
        <w:t>book-object</w:t>
      </w:r>
      <w:r w:rsidRPr="00A37E3A">
        <w:rPr>
          <w:color w:val="000000" w:themeColor="text1"/>
        </w:rPr>
        <w:t xml:space="preserve"> is used. I decided to remove the little girl character Maggie and invite the reader to be the protagonist instead. This made my constraints more radical without being too extreme to adhere to while also following the original story. I started to understand these two versions and focus on different ways of expression. The creation process of the unflattened picturebook would deviate significantly from creating the original version that represented the story through concrete pictures. </w:t>
      </w:r>
    </w:p>
    <w:p w14:paraId="34E6E540" w14:textId="77777777" w:rsidR="0045593F" w:rsidRPr="00A37E3A" w:rsidRDefault="0045593F" w:rsidP="0045593F">
      <w:pPr>
        <w:pStyle w:val="Heading2"/>
        <w:numPr>
          <w:ilvl w:val="1"/>
          <w:numId w:val="35"/>
        </w:numPr>
        <w:spacing w:line="480" w:lineRule="auto"/>
        <w:rPr>
          <w:color w:val="000000" w:themeColor="text1"/>
        </w:rPr>
      </w:pPr>
      <w:r w:rsidRPr="00A37E3A">
        <w:rPr>
          <w:color w:val="000000" w:themeColor="text1"/>
        </w:rPr>
        <w:t xml:space="preserve"> </w:t>
      </w:r>
      <w:bookmarkStart w:id="407" w:name="_Toc64141160"/>
      <w:r w:rsidRPr="00A37E3A">
        <w:rPr>
          <w:color w:val="000000" w:themeColor="text1"/>
        </w:rPr>
        <w:t>Creative action under restrictions</w:t>
      </w:r>
      <w:bookmarkEnd w:id="407"/>
      <w:r w:rsidRPr="00A37E3A">
        <w:rPr>
          <w:color w:val="000000" w:themeColor="text1"/>
        </w:rPr>
        <w:t xml:space="preserve"> </w:t>
      </w:r>
    </w:p>
    <w:p w14:paraId="18F585D8" w14:textId="737DDA0D" w:rsidR="0045593F" w:rsidRPr="00A37E3A" w:rsidRDefault="0045593F" w:rsidP="0045593F">
      <w:pPr>
        <w:rPr>
          <w:color w:val="000000" w:themeColor="text1"/>
        </w:rPr>
      </w:pPr>
      <w:r w:rsidRPr="00A37E3A">
        <w:rPr>
          <w:color w:val="000000" w:themeColor="text1"/>
        </w:rPr>
        <w:t>As Margaret A. Boden</w:t>
      </w:r>
      <w:r w:rsidR="00972632" w:rsidRPr="00A37E3A">
        <w:rPr>
          <w:color w:val="000000" w:themeColor="text1"/>
        </w:rPr>
        <w:t xml:space="preserve"> (2003) </w:t>
      </w:r>
      <w:r w:rsidR="009D6031" w:rsidRPr="00A37E3A">
        <w:rPr>
          <w:color w:val="000000" w:themeColor="text1"/>
        </w:rPr>
        <w:t>explains</w:t>
      </w:r>
      <w:r w:rsidR="00972632" w:rsidRPr="00A37E3A">
        <w:rPr>
          <w:color w:val="000000" w:themeColor="text1"/>
        </w:rPr>
        <w:t xml:space="preserve">: </w:t>
      </w:r>
      <w:r w:rsidRPr="00A37E3A">
        <w:rPr>
          <w:color w:val="000000" w:themeColor="text1"/>
        </w:rPr>
        <w:t xml:space="preserve">‘Constraints on thinking do not merely constrain, but also make certain thoughts—certain mental structures—possible’ </w:t>
      </w:r>
      <w:r w:rsidRPr="00A37E3A">
        <w:rPr>
          <w:color w:val="000000" w:themeColor="text1"/>
        </w:rPr>
        <w:fldChar w:fldCharType="begin" w:fldLock="1"/>
      </w:r>
      <w:r w:rsidR="00972632" w:rsidRPr="00A37E3A">
        <w:rPr>
          <w:color w:val="000000" w:themeColor="text1"/>
        </w:rPr>
        <w:instrText>ADDIN CSL_CITATION {"citationItems":[{"id":"ITEM-1","itemData":{"DOI":"10.4324/9780203508527","ISBN":"0203508521","abstract":"How is it possible to think new thoughts? What is creativity and can science explain it? And just how did Coleridge dream up the creatures of The Ancient Mariner? When The Creative Mind: Myths and Mechanisms was first published, Margaret A. Boden's bold and provocative exploration of creativity broke new ground. Boden uses examples such as jazz improvisation, chess, story writing, physics, and the music of Mozart, together with computing models from the field of artificial intelligence to uncover the nature of human creativity in the arts. The second edition of The Creative Mind has been updated to include recent developments in artificial intelligence, with a new preface, introduction and conclusion by the author. It is an essential work for anyone interested in the creativity of the human mind.","author":[{"dropping-particle":"","family":"Boden","given":"Margaret A.","non-dropping-particle":"","parse-names":false,"suffix":""}],"container-title":"The Creative Mind: Myths and Mechanisms: Second Edition","id":"ITEM-1","issued":{"date-parts":[["2003"]]},"number-of-pages":"1-344","publisher":"Routledge","publisher-place":"London and New York","title":"The creative mind: Myths and mechanisms","type":"book"},"locator":"58","uris":["http://www.mendeley.com/documents/?uuid=1b2e9fc7-c162-36e3-a03d-ef3ec8b40f23"]}],"mendeley":{"formattedCitation":"(Boden, 2003, p. 58)","manualFormatting":"(p. 58)","plainTextFormattedCitation":"(Boden, 2003, p. 58)","previouslyFormattedCitation":"(Boden, 2003, p. 58)"},"properties":{"noteIndex":0},"schema":"https://github.com/citation-style-language/schema/raw/master/csl-citation.json"}</w:instrText>
      </w:r>
      <w:r w:rsidRPr="00A37E3A">
        <w:rPr>
          <w:color w:val="000000" w:themeColor="text1"/>
        </w:rPr>
        <w:fldChar w:fldCharType="separate"/>
      </w:r>
      <w:r w:rsidR="005522D8" w:rsidRPr="00A37E3A">
        <w:rPr>
          <w:noProof/>
          <w:color w:val="000000" w:themeColor="text1"/>
        </w:rPr>
        <w:t>(p. 58)</w:t>
      </w:r>
      <w:r w:rsidRPr="00A37E3A">
        <w:rPr>
          <w:color w:val="000000" w:themeColor="text1"/>
        </w:rPr>
        <w:fldChar w:fldCharType="end"/>
      </w:r>
      <w:r w:rsidRPr="00A37E3A">
        <w:rPr>
          <w:color w:val="000000" w:themeColor="text1"/>
        </w:rPr>
        <w:t>. After I started to pay more attention to the constraints, it helped me focus on a path to completion.  </w:t>
      </w:r>
    </w:p>
    <w:p w14:paraId="1E1C6EC9" w14:textId="4D18BDD2" w:rsidR="0045593F" w:rsidRPr="00A37E3A" w:rsidRDefault="0045593F" w:rsidP="0045593F">
      <w:pPr>
        <w:rPr>
          <w:color w:val="000000" w:themeColor="text1"/>
        </w:rPr>
      </w:pPr>
      <w:r w:rsidRPr="00A37E3A">
        <w:rPr>
          <w:color w:val="000000" w:themeColor="text1"/>
        </w:rPr>
        <w:t xml:space="preserve">First off, I looked at the methods of presenting ‘spatiality’ used in the unflattened picturebooks I studied. I set three methods to experiment with on the spatiality of the </w:t>
      </w:r>
      <w:r w:rsidR="00DD046D" w:rsidRPr="00A37E3A">
        <w:rPr>
          <w:color w:val="000000" w:themeColor="text1"/>
        </w:rPr>
        <w:t>book-object</w:t>
      </w:r>
      <w:r w:rsidRPr="00A37E3A">
        <w:rPr>
          <w:color w:val="000000" w:themeColor="text1"/>
        </w:rPr>
        <w:t xml:space="preserve">: using flaps, using transparent or translucent materials to replace the ordinary paper, and using die-cut pages. Those methods allow the illustration on the recto (right) and verso (left), as well as back and front pages of either, to interact with each other when turning the page. The layered pages create a physical space and depth within the </w:t>
      </w:r>
      <w:r w:rsidR="00DD046D" w:rsidRPr="00A37E3A">
        <w:rPr>
          <w:color w:val="000000" w:themeColor="text1"/>
        </w:rPr>
        <w:t>book-object</w:t>
      </w:r>
      <w:r w:rsidRPr="00A37E3A">
        <w:rPr>
          <w:color w:val="000000" w:themeColor="text1"/>
        </w:rPr>
        <w:t>. Also, the incomplete images offer a feeling of anticipation and surprise to the reader. The action of turning the page can be more engaging and reflect the other aspects innovated upon in unflattened picturebooks—those of ‘</w:t>
      </w:r>
      <w:proofErr w:type="gramStart"/>
      <w:r w:rsidRPr="00A37E3A">
        <w:rPr>
          <w:color w:val="000000" w:themeColor="text1"/>
        </w:rPr>
        <w:t>dynamics’</w:t>
      </w:r>
      <w:proofErr w:type="gramEnd"/>
      <w:r w:rsidRPr="00A37E3A">
        <w:rPr>
          <w:color w:val="000000" w:themeColor="text1"/>
        </w:rPr>
        <w:t xml:space="preserve"> and ‘materiality’. </w:t>
      </w:r>
    </w:p>
    <w:p w14:paraId="43D2DB27" w14:textId="77777777" w:rsidR="0045593F" w:rsidRPr="00A37E3A" w:rsidRDefault="0045593F" w:rsidP="0045593F">
      <w:pPr>
        <w:pStyle w:val="Style4"/>
        <w:rPr>
          <w:color w:val="000000" w:themeColor="text1"/>
        </w:rPr>
      </w:pPr>
      <w:r w:rsidRPr="00A37E3A">
        <w:rPr>
          <w:color w:val="000000" w:themeColor="text1"/>
        </w:rPr>
        <w:t xml:space="preserve">Komagata declares: </w:t>
      </w:r>
    </w:p>
    <w:p w14:paraId="0B2E419C" w14:textId="7271B49E" w:rsidR="0045593F" w:rsidRPr="00A37E3A" w:rsidRDefault="0045593F" w:rsidP="0045593F">
      <w:pPr>
        <w:autoSpaceDE w:val="0"/>
        <w:autoSpaceDN w:val="0"/>
        <w:adjustRightInd w:val="0"/>
        <w:spacing w:line="240" w:lineRule="auto"/>
        <w:ind w:left="720"/>
        <w:rPr>
          <w:color w:val="000000" w:themeColor="text1"/>
          <w:szCs w:val="22"/>
        </w:rPr>
      </w:pPr>
      <w:r w:rsidRPr="00A37E3A">
        <w:rPr>
          <w:color w:val="000000" w:themeColor="text1"/>
          <w:szCs w:val="22"/>
        </w:rPr>
        <w:t xml:space="preserve">Turning the page makes it possible to construct things, to trigger surprises moving to the next page, stimulating the reader’s interest. Technically there are die cutting, folding, pop-up technique, etc. </w:t>
      </w:r>
      <w:r w:rsidRPr="00A37E3A">
        <w:rPr>
          <w:color w:val="000000" w:themeColor="text1"/>
          <w:szCs w:val="22"/>
        </w:rPr>
        <w:fldChar w:fldCharType="begin" w:fldLock="1"/>
      </w:r>
      <w:r w:rsidR="005522D8" w:rsidRPr="00A37E3A">
        <w:rPr>
          <w:color w:val="000000" w:themeColor="text1"/>
          <w:szCs w:val="22"/>
        </w:rPr>
        <w:instrText>ADDIN CSL_CITATION {"citationItems":[{"id":"ITEM-1","itemData":{"ISBN":"9788875706371","id":"ITEM-1","issued":{"date-parts":[["2017"]]},"number-of-pages":"192","publisher":"Corraini","title":"Illustrators annual","type":"book"},"uris":["http://www.mendeley.com/documents/?uuid=9d6665a0-b7d1-348e-ae3f-bc0fde8ddd8f"]}],"mendeley":{"formattedCitation":"(&lt;i&gt;Illustrators annual&lt;/i&gt;, 2017)","plainTextFormattedCitation":"(Illustrators annual, 2017)","previouslyFormattedCitation":"(&lt;i&gt;Illustrators annual&lt;/i&gt;, 2017)"},"properties":{"noteIndex":0},"schema":"https://github.com/citation-style-language/schema/raw/master/csl-citation.json"}</w:instrText>
      </w:r>
      <w:r w:rsidRPr="00A37E3A">
        <w:rPr>
          <w:color w:val="000000" w:themeColor="text1"/>
          <w:szCs w:val="22"/>
        </w:rPr>
        <w:fldChar w:fldCharType="separate"/>
      </w:r>
      <w:r w:rsidRPr="00A37E3A">
        <w:rPr>
          <w:noProof/>
          <w:color w:val="000000" w:themeColor="text1"/>
          <w:szCs w:val="22"/>
        </w:rPr>
        <w:t>(</w:t>
      </w:r>
      <w:r w:rsidRPr="00A37E3A">
        <w:rPr>
          <w:i/>
          <w:noProof/>
          <w:color w:val="000000" w:themeColor="text1"/>
          <w:szCs w:val="22"/>
        </w:rPr>
        <w:t>Illustrators annual</w:t>
      </w:r>
      <w:r w:rsidRPr="00A37E3A">
        <w:rPr>
          <w:noProof/>
          <w:color w:val="000000" w:themeColor="text1"/>
          <w:szCs w:val="22"/>
        </w:rPr>
        <w:t>, 2017)</w:t>
      </w:r>
      <w:r w:rsidRPr="00A37E3A">
        <w:rPr>
          <w:color w:val="000000" w:themeColor="text1"/>
          <w:szCs w:val="22"/>
        </w:rPr>
        <w:fldChar w:fldCharType="end"/>
      </w:r>
      <w:r w:rsidRPr="00A37E3A">
        <w:rPr>
          <w:color w:val="000000" w:themeColor="text1"/>
          <w:szCs w:val="22"/>
        </w:rPr>
        <w:t xml:space="preserve">) </w:t>
      </w:r>
    </w:p>
    <w:p w14:paraId="0897BA5E" w14:textId="55D8128A" w:rsidR="0045593F" w:rsidRPr="00A37E3A" w:rsidRDefault="0045593F" w:rsidP="0045593F">
      <w:pPr>
        <w:rPr>
          <w:color w:val="000000" w:themeColor="text1"/>
        </w:rPr>
      </w:pPr>
      <w:r w:rsidRPr="00A37E3A">
        <w:rPr>
          <w:color w:val="000000" w:themeColor="text1"/>
        </w:rPr>
        <w:t xml:space="preserve">I revisited the story again. There are four key actions of the protagonist during the journey: picking blueberries, finding strawberries, chasing the butterfly and picking flowers one after another. The later actions made her forget her basket containing the blueberries, the very reason she came to the woods in the first place. I wanted the reader to experience these actions through the </w:t>
      </w:r>
      <w:r w:rsidR="00DD046D" w:rsidRPr="00A37E3A">
        <w:rPr>
          <w:color w:val="000000" w:themeColor="text1"/>
        </w:rPr>
        <w:t>book-object</w:t>
      </w:r>
      <w:r w:rsidRPr="00A37E3A">
        <w:rPr>
          <w:color w:val="000000" w:themeColor="text1"/>
        </w:rPr>
        <w:t>. I decided to insert flaps first, as this mechanism can easily achieve the required masking and unveiling experience, and it occurs in the physical space. As I expected, the experiment with flaps worked very well to simulate finding the blueberries and the strawberries (</w:t>
      </w:r>
      <w:r w:rsidR="00827C4A" w:rsidRPr="00A37E3A">
        <w:rPr>
          <w:color w:val="000000" w:themeColor="text1"/>
        </w:rPr>
        <w:fldChar w:fldCharType="begin"/>
      </w:r>
      <w:r w:rsidR="00827C4A" w:rsidRPr="00A37E3A">
        <w:rPr>
          <w:color w:val="000000" w:themeColor="text1"/>
        </w:rPr>
        <w:instrText xml:space="preserve"> REF _Ref44586442 </w:instrText>
      </w:r>
      <w:r w:rsidR="00827C4A" w:rsidRPr="00A37E3A">
        <w:rPr>
          <w:color w:val="000000" w:themeColor="text1"/>
        </w:rPr>
        <w:fldChar w:fldCharType="separate"/>
      </w:r>
      <w:r w:rsidR="008E3A81" w:rsidRPr="00A37E3A">
        <w:rPr>
          <w:color w:val="000000" w:themeColor="text1"/>
        </w:rPr>
        <w:t xml:space="preserve">Figure </w:t>
      </w:r>
      <w:r w:rsidR="008E3A81" w:rsidRPr="00A37E3A">
        <w:rPr>
          <w:noProof/>
          <w:color w:val="000000" w:themeColor="text1"/>
        </w:rPr>
        <w:t>lxiii</w:t>
      </w:r>
      <w:r w:rsidR="00827C4A" w:rsidRPr="00A37E3A">
        <w:rPr>
          <w:noProof/>
          <w:color w:val="000000" w:themeColor="text1"/>
        </w:rPr>
        <w:fldChar w:fldCharType="end"/>
      </w:r>
      <w:r w:rsidRPr="00A37E3A">
        <w:rPr>
          <w:color w:val="000000" w:themeColor="text1"/>
        </w:rPr>
        <w:t xml:space="preserve">). Using leaf-shaped flaps to cover the berries and inviting the reader to reveal them allows the reader to believe they found the blueberries themselves. The basket full of blueberries on the next page can guide the reader to realize the blueberries are their reward, as they were responsible for their picking through the page-turning process. </w:t>
      </w:r>
    </w:p>
    <w:p w14:paraId="3FD56092" w14:textId="77777777" w:rsidR="0045593F" w:rsidRPr="00A37E3A" w:rsidRDefault="0045593F" w:rsidP="007247A5">
      <w:pPr>
        <w:keepNext/>
        <w:autoSpaceDE w:val="0"/>
        <w:autoSpaceDN w:val="0"/>
        <w:adjustRightInd w:val="0"/>
        <w:spacing w:line="480" w:lineRule="auto"/>
        <w:rPr>
          <w:color w:val="000000" w:themeColor="text1"/>
        </w:rPr>
      </w:pPr>
      <w:r w:rsidRPr="00A37E3A">
        <w:rPr>
          <w:noProof/>
          <w:color w:val="000000" w:themeColor="text1"/>
          <w:szCs w:val="22"/>
        </w:rPr>
        <w:drawing>
          <wp:inline distT="0" distB="0" distL="0" distR="0" wp14:anchorId="40350CA7" wp14:editId="4E333B4F">
            <wp:extent cx="3792215" cy="1914088"/>
            <wp:effectExtent l="0" t="0" r="5715" b="3810"/>
            <wp:docPr id="168" name="Picture 168" descr="A picture containing table, indoor, cup, sitt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3856217" cy="1946392"/>
                    </a:xfrm>
                    <a:prstGeom prst="rect">
                      <a:avLst/>
                    </a:prstGeom>
                    <a:noFill/>
                    <a:ln>
                      <a:noFill/>
                    </a:ln>
                  </pic:spPr>
                </pic:pic>
              </a:graphicData>
            </a:graphic>
          </wp:inline>
        </w:drawing>
      </w:r>
    </w:p>
    <w:p w14:paraId="77E69242" w14:textId="780137C7" w:rsidR="0045593F" w:rsidRPr="00A37E3A" w:rsidRDefault="0045593F" w:rsidP="007247A5">
      <w:pPr>
        <w:pStyle w:val="Caption"/>
        <w:spacing w:line="480" w:lineRule="auto"/>
        <w:rPr>
          <w:szCs w:val="22"/>
        </w:rPr>
      </w:pPr>
      <w:bookmarkStart w:id="408" w:name="_Ref44586442"/>
      <w:bookmarkStart w:id="409" w:name="_Toc49092118"/>
      <w:bookmarkStart w:id="410" w:name="_Toc49255709"/>
      <w:bookmarkStart w:id="411" w:name="_Toc49500887"/>
      <w:bookmarkStart w:id="412" w:name="_Toc68531941"/>
      <w:r w:rsidRPr="00A37E3A">
        <w:t xml:space="preserve">Figure </w:t>
      </w:r>
      <w:r w:rsidR="00827C4A" w:rsidRPr="00A37E3A">
        <w:fldChar w:fldCharType="begin"/>
      </w:r>
      <w:r w:rsidR="00827C4A" w:rsidRPr="00A37E3A">
        <w:instrText xml:space="preserve"> SEQ Figure \* roman </w:instrText>
      </w:r>
      <w:r w:rsidR="00827C4A" w:rsidRPr="00A37E3A">
        <w:fldChar w:fldCharType="separate"/>
      </w:r>
      <w:r w:rsidR="008E3A81" w:rsidRPr="00A37E3A">
        <w:rPr>
          <w:noProof/>
        </w:rPr>
        <w:t>lxiii</w:t>
      </w:r>
      <w:r w:rsidR="00827C4A" w:rsidRPr="00A37E3A">
        <w:rPr>
          <w:noProof/>
        </w:rPr>
        <w:fldChar w:fldCharType="end"/>
      </w:r>
      <w:bookmarkEnd w:id="408"/>
      <w:bookmarkEnd w:id="409"/>
      <w:r w:rsidR="00A839CF" w:rsidRPr="00A37E3A">
        <w:rPr>
          <w:noProof/>
        </w:rPr>
        <w:t xml:space="preserve"> Mock-up 4 </w:t>
      </w:r>
      <w:r w:rsidR="00D974A5" w:rsidRPr="00A37E3A">
        <w:rPr>
          <w:noProof/>
        </w:rPr>
        <w:t>of</w:t>
      </w:r>
      <w:r w:rsidR="00A839CF" w:rsidRPr="00A37E3A">
        <w:rPr>
          <w:noProof/>
        </w:rPr>
        <w:t xml:space="preserve"> </w:t>
      </w:r>
      <w:r w:rsidR="00A839CF" w:rsidRPr="00A37E3A">
        <w:rPr>
          <w:i/>
          <w:iCs w:val="0"/>
          <w:noProof/>
        </w:rPr>
        <w:t>Blueberry Pie</w:t>
      </w:r>
      <w:bookmarkEnd w:id="412"/>
      <w:r w:rsidR="00A839CF" w:rsidRPr="00A37E3A">
        <w:rPr>
          <w:noProof/>
        </w:rPr>
        <w:t xml:space="preserve"> </w:t>
      </w:r>
      <w:bookmarkEnd w:id="410"/>
      <w:bookmarkEnd w:id="411"/>
    </w:p>
    <w:p w14:paraId="6385EA48" w14:textId="0CD9AD04" w:rsidR="0045593F" w:rsidRPr="00A37E3A" w:rsidRDefault="0045593F" w:rsidP="0045593F">
      <w:pPr>
        <w:rPr>
          <w:color w:val="000000" w:themeColor="text1"/>
        </w:rPr>
      </w:pPr>
      <w:r w:rsidRPr="00A37E3A">
        <w:rPr>
          <w:color w:val="000000" w:themeColor="text1"/>
        </w:rPr>
        <w:t>Next, I worked on the butterfly and flower scenes. As these are not unveiling experiences, the flaps were not suited to represent these events. I needed to find some similarity between a flying butterfly and something I could present in the book. While seeking inspiration from other paper arts, I came across a children’s handcraft. They used two pieces of paper in the shape of butterfly wings which were stuck together to simulate the flying butterfly. I realised I could draw two mirrored pictures on two pages to represent the butterfly’s wings; they would flap as the pages turned, creating the interesting effect of a butterfly flapping its wings in the space. However, when I added the butterfly with the lift-the-flaps scenes, the consistency of the paper mechanisms and continuity of the visual narrative collapsed. They became a mismatched set of dispersed active devices.</w:t>
      </w:r>
    </w:p>
    <w:p w14:paraId="2379B32F" w14:textId="2DD496C1" w:rsidR="0045593F" w:rsidRPr="00A37E3A" w:rsidRDefault="0045593F" w:rsidP="0045593F">
      <w:pPr>
        <w:rPr>
          <w:color w:val="000000" w:themeColor="text1"/>
        </w:rPr>
      </w:pPr>
      <w:r w:rsidRPr="00A37E3A">
        <w:rPr>
          <w:color w:val="000000" w:themeColor="text1"/>
        </w:rPr>
        <w:t xml:space="preserve">Maintaining integrity and consistency throughout the aesthetic of a book is a basic rule of book design </w:t>
      </w:r>
      <w:r w:rsidR="00492F39" w:rsidRPr="00A37E3A">
        <w:rPr>
          <w:color w:val="000000" w:themeColor="text1"/>
        </w:rPr>
        <w:fldChar w:fldCharType="begin" w:fldLock="1"/>
      </w:r>
      <w:r w:rsidR="00C70B2B" w:rsidRPr="00A37E3A">
        <w:rPr>
          <w:color w:val="000000" w:themeColor="text1"/>
        </w:rPr>
        <w:instrText>ADDIN CSL_CITATION {"citationItems":[{"id":"ITEM-1","itemData":{"author":[{"dropping-particle":"","family":"Drucker","given":"Johanna","non-dropping-particle":"","parse-names":false,"suffix":""}],"id":"ITEM-1","issued":{"date-parts":[["2004"]]},"note":"Includes bibliographical references and index.","number-of-pages":"377","publisher":"Granary Books","publisher-place":"New York","title":"The Century of Artists' Books","type":"book"},"uris":["http://www.mendeley.com/documents/?uuid=28f14408-12a5-4dbf-94d9-8e21fd39fd3e"]}],"mendeley":{"formattedCitation":"(Drucker, 2004)","plainTextFormattedCitation":"(Drucker, 2004)","previouslyFormattedCitation":"(Drucker, 2004)"},"properties":{"noteIndex":0},"schema":"https://github.com/citation-style-language/schema/raw/master/csl-citation.json"}</w:instrText>
      </w:r>
      <w:r w:rsidR="00492F39" w:rsidRPr="00A37E3A">
        <w:rPr>
          <w:color w:val="000000" w:themeColor="text1"/>
        </w:rPr>
        <w:fldChar w:fldCharType="separate"/>
      </w:r>
      <w:r w:rsidR="00492F39" w:rsidRPr="00A37E3A">
        <w:rPr>
          <w:noProof/>
          <w:color w:val="000000" w:themeColor="text1"/>
        </w:rPr>
        <w:t>(Drucker, 2004)</w:t>
      </w:r>
      <w:r w:rsidR="00492F39" w:rsidRPr="00A37E3A">
        <w:rPr>
          <w:color w:val="000000" w:themeColor="text1"/>
        </w:rPr>
        <w:fldChar w:fldCharType="end"/>
      </w:r>
      <w:r w:rsidRPr="00A37E3A">
        <w:rPr>
          <w:color w:val="000000" w:themeColor="text1"/>
        </w:rPr>
        <w:t>. Choosing the materials and mechanisms that make up the book</w:t>
      </w:r>
      <w:r w:rsidRPr="00A37E3A" w:rsidDel="00C45302">
        <w:rPr>
          <w:color w:val="000000" w:themeColor="text1"/>
        </w:rPr>
        <w:t xml:space="preserve"> </w:t>
      </w:r>
      <w:r w:rsidRPr="00A37E3A">
        <w:rPr>
          <w:color w:val="000000" w:themeColor="text1"/>
        </w:rPr>
        <w:t>is important to treating a book as a unified object. If the content doesn’t require different techniques or materials, there is a need to keep a unified style. Therefore, I needed to find other mechanisms which would ensure the unity of the whole book while presenting the linear storyline.</w:t>
      </w:r>
    </w:p>
    <w:p w14:paraId="0EDBE28D" w14:textId="77777777" w:rsidR="0045593F" w:rsidRPr="00A37E3A" w:rsidRDefault="0045593F" w:rsidP="007247A5">
      <w:pPr>
        <w:keepNext/>
        <w:autoSpaceDE w:val="0"/>
        <w:autoSpaceDN w:val="0"/>
        <w:adjustRightInd w:val="0"/>
        <w:spacing w:line="480" w:lineRule="auto"/>
        <w:rPr>
          <w:color w:val="000000" w:themeColor="text1"/>
        </w:rPr>
      </w:pPr>
      <w:r w:rsidRPr="00A37E3A">
        <w:rPr>
          <w:noProof/>
          <w:color w:val="000000" w:themeColor="text1"/>
          <w:szCs w:val="22"/>
        </w:rPr>
        <w:drawing>
          <wp:inline distT="0" distB="0" distL="0" distR="0" wp14:anchorId="1E771AF8" wp14:editId="5A526AB1">
            <wp:extent cx="3403600" cy="2258073"/>
            <wp:effectExtent l="0" t="0" r="0" b="2540"/>
            <wp:docPr id="169" name="Picture 169" descr="A picture containing indoor, table, sitting, phot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3437016" cy="2280242"/>
                    </a:xfrm>
                    <a:prstGeom prst="rect">
                      <a:avLst/>
                    </a:prstGeom>
                    <a:noFill/>
                    <a:ln>
                      <a:noFill/>
                    </a:ln>
                  </pic:spPr>
                </pic:pic>
              </a:graphicData>
            </a:graphic>
          </wp:inline>
        </w:drawing>
      </w:r>
    </w:p>
    <w:p w14:paraId="248EF1D9" w14:textId="61C5B30B" w:rsidR="0045593F" w:rsidRPr="00A37E3A" w:rsidRDefault="0045593F" w:rsidP="007247A5">
      <w:pPr>
        <w:pStyle w:val="Caption"/>
        <w:spacing w:line="480" w:lineRule="auto"/>
        <w:rPr>
          <w:szCs w:val="22"/>
        </w:rPr>
      </w:pPr>
      <w:bookmarkStart w:id="413" w:name="_Ref44586472"/>
      <w:bookmarkStart w:id="414" w:name="_Toc49092119"/>
      <w:bookmarkStart w:id="415" w:name="_Toc49255710"/>
      <w:bookmarkStart w:id="416" w:name="_Toc49500888"/>
      <w:bookmarkStart w:id="417" w:name="_Toc68531942"/>
      <w:r w:rsidRPr="00A37E3A">
        <w:t xml:space="preserve">Figure </w:t>
      </w:r>
      <w:r w:rsidR="00827C4A" w:rsidRPr="00A37E3A">
        <w:fldChar w:fldCharType="begin"/>
      </w:r>
      <w:r w:rsidR="00827C4A" w:rsidRPr="00A37E3A">
        <w:instrText xml:space="preserve"> SEQ Figure \* roma</w:instrText>
      </w:r>
      <w:r w:rsidR="00827C4A" w:rsidRPr="00A37E3A">
        <w:instrText xml:space="preserve">n </w:instrText>
      </w:r>
      <w:r w:rsidR="00827C4A" w:rsidRPr="00A37E3A">
        <w:fldChar w:fldCharType="separate"/>
      </w:r>
      <w:r w:rsidR="008E3A81" w:rsidRPr="00A37E3A">
        <w:rPr>
          <w:noProof/>
        </w:rPr>
        <w:t>lxiv</w:t>
      </w:r>
      <w:r w:rsidR="00827C4A" w:rsidRPr="00A37E3A">
        <w:rPr>
          <w:noProof/>
        </w:rPr>
        <w:fldChar w:fldCharType="end"/>
      </w:r>
      <w:bookmarkEnd w:id="413"/>
      <w:bookmarkEnd w:id="414"/>
      <w:r w:rsidR="00A839CF" w:rsidRPr="00A37E3A">
        <w:rPr>
          <w:noProof/>
        </w:rPr>
        <w:t xml:space="preserve"> Mock-up 5 </w:t>
      </w:r>
      <w:r w:rsidR="00D974A5" w:rsidRPr="00A37E3A">
        <w:rPr>
          <w:noProof/>
        </w:rPr>
        <w:t>of</w:t>
      </w:r>
      <w:r w:rsidR="00A839CF" w:rsidRPr="00A37E3A">
        <w:rPr>
          <w:noProof/>
        </w:rPr>
        <w:t xml:space="preserve"> </w:t>
      </w:r>
      <w:r w:rsidR="00A839CF" w:rsidRPr="00A37E3A">
        <w:rPr>
          <w:i/>
          <w:iCs w:val="0"/>
          <w:noProof/>
        </w:rPr>
        <w:t>Blueberry Pie</w:t>
      </w:r>
      <w:bookmarkEnd w:id="417"/>
      <w:r w:rsidR="00A839CF" w:rsidRPr="00A37E3A">
        <w:rPr>
          <w:noProof/>
        </w:rPr>
        <w:t xml:space="preserve"> </w:t>
      </w:r>
      <w:bookmarkEnd w:id="415"/>
      <w:bookmarkEnd w:id="416"/>
    </w:p>
    <w:p w14:paraId="1AE0D545" w14:textId="77777777" w:rsidR="0045593F" w:rsidRPr="00A37E3A" w:rsidRDefault="0045593F" w:rsidP="007247A5">
      <w:pPr>
        <w:keepNext/>
        <w:autoSpaceDE w:val="0"/>
        <w:autoSpaceDN w:val="0"/>
        <w:adjustRightInd w:val="0"/>
        <w:spacing w:line="480" w:lineRule="auto"/>
        <w:rPr>
          <w:color w:val="000000" w:themeColor="text1"/>
        </w:rPr>
      </w:pPr>
      <w:r w:rsidRPr="00A37E3A">
        <w:rPr>
          <w:noProof/>
          <w:color w:val="000000" w:themeColor="text1"/>
          <w:szCs w:val="22"/>
        </w:rPr>
        <w:drawing>
          <wp:inline distT="0" distB="0" distL="0" distR="0" wp14:anchorId="26D3F6E6" wp14:editId="2CB38CEE">
            <wp:extent cx="3468914" cy="2301405"/>
            <wp:effectExtent l="0" t="0" r="0" b="0"/>
            <wp:docPr id="170" name="Picture 170" descr="A close up of a white wal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3491356" cy="2316294"/>
                    </a:xfrm>
                    <a:prstGeom prst="rect">
                      <a:avLst/>
                    </a:prstGeom>
                    <a:noFill/>
                    <a:ln>
                      <a:noFill/>
                    </a:ln>
                  </pic:spPr>
                </pic:pic>
              </a:graphicData>
            </a:graphic>
          </wp:inline>
        </w:drawing>
      </w:r>
    </w:p>
    <w:p w14:paraId="3E627DD3" w14:textId="7872A09B" w:rsidR="0045593F" w:rsidRPr="00A37E3A" w:rsidRDefault="0045593F" w:rsidP="007247A5">
      <w:pPr>
        <w:pStyle w:val="Caption"/>
        <w:spacing w:line="480" w:lineRule="auto"/>
        <w:rPr>
          <w:szCs w:val="22"/>
        </w:rPr>
      </w:pPr>
      <w:bookmarkStart w:id="418" w:name="_Ref44586485"/>
      <w:bookmarkStart w:id="419" w:name="_Toc49092120"/>
      <w:bookmarkStart w:id="420" w:name="_Toc49255711"/>
      <w:bookmarkStart w:id="421" w:name="_Toc49500889"/>
      <w:bookmarkStart w:id="422" w:name="_Toc68531943"/>
      <w:r w:rsidRPr="00A37E3A">
        <w:t xml:space="preserve">Figure </w:t>
      </w:r>
      <w:r w:rsidR="00827C4A" w:rsidRPr="00A37E3A">
        <w:fldChar w:fldCharType="begin"/>
      </w:r>
      <w:r w:rsidR="00827C4A" w:rsidRPr="00A37E3A">
        <w:instrText xml:space="preserve"> SEQ Figure \* roman </w:instrText>
      </w:r>
      <w:r w:rsidR="00827C4A" w:rsidRPr="00A37E3A">
        <w:fldChar w:fldCharType="separate"/>
      </w:r>
      <w:r w:rsidR="008E3A81" w:rsidRPr="00A37E3A">
        <w:rPr>
          <w:noProof/>
        </w:rPr>
        <w:t>lxv</w:t>
      </w:r>
      <w:r w:rsidR="00827C4A" w:rsidRPr="00A37E3A">
        <w:rPr>
          <w:noProof/>
        </w:rPr>
        <w:fldChar w:fldCharType="end"/>
      </w:r>
      <w:bookmarkEnd w:id="418"/>
      <w:bookmarkEnd w:id="419"/>
      <w:r w:rsidR="00A839CF" w:rsidRPr="00A37E3A">
        <w:rPr>
          <w:noProof/>
        </w:rPr>
        <w:t xml:space="preserve"> Mock-up 6 </w:t>
      </w:r>
      <w:r w:rsidR="00D974A5" w:rsidRPr="00A37E3A">
        <w:rPr>
          <w:noProof/>
        </w:rPr>
        <w:t>of</w:t>
      </w:r>
      <w:r w:rsidR="00A839CF" w:rsidRPr="00A37E3A">
        <w:rPr>
          <w:noProof/>
        </w:rPr>
        <w:t xml:space="preserve"> </w:t>
      </w:r>
      <w:r w:rsidR="00A839CF" w:rsidRPr="00A37E3A">
        <w:rPr>
          <w:i/>
          <w:iCs w:val="0"/>
          <w:noProof/>
        </w:rPr>
        <w:t>Blueberry Pie</w:t>
      </w:r>
      <w:bookmarkEnd w:id="422"/>
      <w:r w:rsidR="00A839CF" w:rsidRPr="00A37E3A">
        <w:rPr>
          <w:noProof/>
        </w:rPr>
        <w:t xml:space="preserve"> </w:t>
      </w:r>
      <w:bookmarkEnd w:id="420"/>
      <w:bookmarkEnd w:id="421"/>
    </w:p>
    <w:p w14:paraId="6381E59C" w14:textId="771CC0D5" w:rsidR="0045593F" w:rsidRPr="00A37E3A" w:rsidRDefault="0045593F" w:rsidP="0045593F">
      <w:pPr>
        <w:rPr>
          <w:color w:val="000000" w:themeColor="text1"/>
        </w:rPr>
      </w:pPr>
      <w:r w:rsidRPr="00A37E3A">
        <w:rPr>
          <w:color w:val="000000" w:themeColor="text1"/>
        </w:rPr>
        <w:t>This is when I turned to the second technique of using transparent sheets. I drew some bushes on the recto page and a basket on the verso page. Between these two pages, I attached a transparent sheet (</w:t>
      </w:r>
      <w:r w:rsidR="00827C4A" w:rsidRPr="00A37E3A">
        <w:rPr>
          <w:color w:val="000000" w:themeColor="text1"/>
        </w:rPr>
        <w:fldChar w:fldCharType="begin"/>
      </w:r>
      <w:r w:rsidR="00827C4A" w:rsidRPr="00A37E3A">
        <w:rPr>
          <w:color w:val="000000" w:themeColor="text1"/>
        </w:rPr>
        <w:instrText xml:space="preserve"> REF _Ref44586472 </w:instrText>
      </w:r>
      <w:r w:rsidR="00827C4A" w:rsidRPr="00A37E3A">
        <w:rPr>
          <w:color w:val="000000" w:themeColor="text1"/>
        </w:rPr>
        <w:fldChar w:fldCharType="separate"/>
      </w:r>
      <w:r w:rsidR="008E3A81" w:rsidRPr="00A37E3A">
        <w:rPr>
          <w:color w:val="000000" w:themeColor="text1"/>
        </w:rPr>
        <w:t xml:space="preserve">Figure </w:t>
      </w:r>
      <w:r w:rsidR="008E3A81" w:rsidRPr="00A37E3A">
        <w:rPr>
          <w:noProof/>
          <w:color w:val="000000" w:themeColor="text1"/>
        </w:rPr>
        <w:t>lxiv</w:t>
      </w:r>
      <w:r w:rsidR="00827C4A" w:rsidRPr="00A37E3A">
        <w:rPr>
          <w:noProof/>
          <w:color w:val="000000" w:themeColor="text1"/>
        </w:rPr>
        <w:fldChar w:fldCharType="end"/>
      </w:r>
      <w:r w:rsidRPr="00A37E3A">
        <w:rPr>
          <w:color w:val="000000" w:themeColor="text1"/>
        </w:rPr>
        <w:t>). When turning the transparent sheet, the blueberries ‘fell’ into the basket, so they looked as if they were being picked by the reader. The translucent wings brought a vivid visual effect to the butterfly (</w:t>
      </w:r>
      <w:r w:rsidR="00827C4A" w:rsidRPr="00A37E3A">
        <w:rPr>
          <w:color w:val="000000" w:themeColor="text1"/>
        </w:rPr>
        <w:fldChar w:fldCharType="begin"/>
      </w:r>
      <w:r w:rsidR="00827C4A" w:rsidRPr="00A37E3A">
        <w:rPr>
          <w:color w:val="000000" w:themeColor="text1"/>
        </w:rPr>
        <w:instrText xml:space="preserve"> REF _Ref44586485 </w:instrText>
      </w:r>
      <w:r w:rsidR="00827C4A" w:rsidRPr="00A37E3A">
        <w:rPr>
          <w:color w:val="000000" w:themeColor="text1"/>
        </w:rPr>
        <w:fldChar w:fldCharType="separate"/>
      </w:r>
      <w:r w:rsidR="008E3A81" w:rsidRPr="00A37E3A">
        <w:rPr>
          <w:color w:val="000000" w:themeColor="text1"/>
        </w:rPr>
        <w:t xml:space="preserve">Figure </w:t>
      </w:r>
      <w:r w:rsidR="008E3A81" w:rsidRPr="00A37E3A">
        <w:rPr>
          <w:noProof/>
          <w:color w:val="000000" w:themeColor="text1"/>
        </w:rPr>
        <w:t>lxv</w:t>
      </w:r>
      <w:r w:rsidR="00827C4A" w:rsidRPr="00A37E3A">
        <w:rPr>
          <w:noProof/>
          <w:color w:val="000000" w:themeColor="text1"/>
        </w:rPr>
        <w:fldChar w:fldCharType="end"/>
      </w:r>
      <w:r w:rsidRPr="00A37E3A">
        <w:rPr>
          <w:color w:val="000000" w:themeColor="text1"/>
        </w:rPr>
        <w:t>). However, it didn’t work in other scenes. Along the journey, there are three little rabbits who had followed the protagonist from the very beginning, took care of the basket full of blueberries and brought them back to the protagonist’s home. Using the transparent sheets was not helpful for making the rabbits less noticeable. In contrast, the transparent sheet made the drawings more intensive. This technique was thus problematic for ensuring the unity of the whole book.</w:t>
      </w:r>
    </w:p>
    <w:p w14:paraId="09528956" w14:textId="12A1D28B" w:rsidR="0045593F" w:rsidRPr="00A37E3A" w:rsidRDefault="0045593F" w:rsidP="0045593F">
      <w:pPr>
        <w:rPr>
          <w:color w:val="000000" w:themeColor="text1"/>
        </w:rPr>
      </w:pPr>
      <w:r w:rsidRPr="00A37E3A">
        <w:rPr>
          <w:color w:val="000000" w:themeColor="text1"/>
        </w:rPr>
        <w:t>It was not easy to reach the turning point at which I would begin to make positive progress, but even before I did, I recognised that I benefited from the methodology of decisive constraints. The constraints helped me to narrow down the methods available to me so that I could be more focused on the live possibilities under the constraints. The rule of finding the turning point allowed me to identify the problems I was facing and made my experimentation more efficient. I then decided to move on to my last technique option, using cut</w:t>
      </w:r>
      <w:r w:rsidR="00C400D1" w:rsidRPr="00A37E3A">
        <w:rPr>
          <w:color w:val="000000" w:themeColor="text1"/>
        </w:rPr>
        <w:t>-</w:t>
      </w:r>
      <w:r w:rsidRPr="00A37E3A">
        <w:rPr>
          <w:color w:val="000000" w:themeColor="text1"/>
        </w:rPr>
        <w:t>out</w:t>
      </w:r>
      <w:r w:rsidR="00C400D1" w:rsidRPr="00A37E3A">
        <w:rPr>
          <w:color w:val="000000" w:themeColor="text1"/>
        </w:rPr>
        <w:t>s</w:t>
      </w:r>
      <w:r w:rsidRPr="00A37E3A">
        <w:rPr>
          <w:color w:val="000000" w:themeColor="text1"/>
        </w:rPr>
        <w:t xml:space="preserve">. </w:t>
      </w:r>
    </w:p>
    <w:p w14:paraId="3E6B5ECA" w14:textId="77777777" w:rsidR="0045593F" w:rsidRPr="00A37E3A" w:rsidRDefault="0045593F" w:rsidP="0045593F">
      <w:pPr>
        <w:pStyle w:val="Heading2"/>
        <w:numPr>
          <w:ilvl w:val="1"/>
          <w:numId w:val="35"/>
        </w:numPr>
        <w:rPr>
          <w:color w:val="000000" w:themeColor="text1"/>
        </w:rPr>
      </w:pPr>
      <w:r w:rsidRPr="00A37E3A">
        <w:rPr>
          <w:color w:val="000000" w:themeColor="text1"/>
        </w:rPr>
        <w:t xml:space="preserve"> </w:t>
      </w:r>
      <w:bookmarkStart w:id="423" w:name="_Toc64141161"/>
      <w:r w:rsidRPr="00A37E3A">
        <w:rPr>
          <w:color w:val="000000" w:themeColor="text1"/>
        </w:rPr>
        <w:t>Turning point</w:t>
      </w:r>
      <w:bookmarkEnd w:id="423"/>
    </w:p>
    <w:p w14:paraId="38204E37" w14:textId="64A815C2" w:rsidR="0045593F" w:rsidRPr="00A37E3A" w:rsidRDefault="0045593F" w:rsidP="0045593F">
      <w:pPr>
        <w:rPr>
          <w:color w:val="000000" w:themeColor="text1"/>
        </w:rPr>
      </w:pPr>
      <w:r w:rsidRPr="00A37E3A">
        <w:rPr>
          <w:color w:val="000000" w:themeColor="text1"/>
        </w:rPr>
        <w:t xml:space="preserve">All of the previous experiments trained me to pay more attention to the </w:t>
      </w:r>
      <w:r w:rsidR="00DD046D" w:rsidRPr="00A37E3A">
        <w:rPr>
          <w:color w:val="000000" w:themeColor="text1"/>
        </w:rPr>
        <w:t>book-object</w:t>
      </w:r>
      <w:r w:rsidRPr="00A37E3A">
        <w:rPr>
          <w:color w:val="000000" w:themeColor="text1"/>
        </w:rPr>
        <w:t xml:space="preserve"> itself, gradually changing the way in which I worked so I could rely less on the concrete pictures to present the story. I thought of Munari and Komagata’s books and encouraged myself to be more open. They are both skilled at imposing the limitation of only using paper to explore the possibility of communicating through pages in books. In his interview, Komagata declared the ‘secret’ of his design method </w:t>
      </w:r>
      <w:r w:rsidR="005B3950">
        <w:rPr>
          <w:rFonts w:hint="eastAsia"/>
          <w:color w:val="000000" w:themeColor="text1"/>
        </w:rPr>
        <w:t>is</w:t>
      </w:r>
      <w:r w:rsidRPr="00A37E3A">
        <w:rPr>
          <w:color w:val="000000" w:themeColor="text1"/>
        </w:rPr>
        <w:t xml:space="preserve"> limitat</w:t>
      </w:r>
      <w:r w:rsidR="005B3950">
        <w:rPr>
          <w:rFonts w:hint="eastAsia"/>
          <w:color w:val="000000" w:themeColor="text1"/>
        </w:rPr>
        <w:t>ion</w:t>
      </w:r>
      <w:r w:rsidRPr="00A37E3A">
        <w:rPr>
          <w:color w:val="000000" w:themeColor="text1"/>
        </w:rPr>
        <w:t xml:space="preserve"> (</w:t>
      </w:r>
      <w:proofErr w:type="spellStart"/>
      <w:r w:rsidRPr="00A37E3A">
        <w:rPr>
          <w:color w:val="000000" w:themeColor="text1"/>
        </w:rPr>
        <w:t>IlustraTour</w:t>
      </w:r>
      <w:proofErr w:type="spellEnd"/>
      <w:r w:rsidRPr="00A37E3A">
        <w:rPr>
          <w:color w:val="000000" w:themeColor="text1"/>
        </w:rPr>
        <w:t>, 2014). Although only using paper seems to be limited, Munari and Komagata realised the diversity of the paper itself. They have explored a more restricted creative space and used this ‘smaller’ space to stimulate their imagination and bring readers a combination of tactile and visual reading. Even though the restrictions they set are similar, and both employ the spatiality and materiality of the book to express the story, the styles of their work are unique; Komagata’s works are subtle and elegant, like Japanese gardens, creating a visual hierarchy (</w:t>
      </w:r>
      <w:r w:rsidR="00572CE2" w:rsidRPr="00A37E3A">
        <w:rPr>
          <w:color w:val="000000" w:themeColor="text1"/>
        </w:rPr>
        <w:fldChar w:fldCharType="begin"/>
      </w:r>
      <w:r w:rsidR="00572CE2" w:rsidRPr="00A37E3A">
        <w:rPr>
          <w:color w:val="000000" w:themeColor="text1"/>
        </w:rPr>
        <w:instrText xml:space="preserve"> REF _Ref44586808 \h </w:instrText>
      </w:r>
      <w:r w:rsidR="00572CE2" w:rsidRPr="00A37E3A">
        <w:rPr>
          <w:color w:val="000000" w:themeColor="text1"/>
        </w:rPr>
      </w:r>
      <w:r w:rsidR="00572CE2" w:rsidRPr="00A37E3A">
        <w:rPr>
          <w:color w:val="000000" w:themeColor="text1"/>
        </w:rPr>
        <w:fldChar w:fldCharType="separate"/>
      </w:r>
      <w:r w:rsidR="008E3A81" w:rsidRPr="00A37E3A">
        <w:rPr>
          <w:color w:val="000000" w:themeColor="text1"/>
        </w:rPr>
        <w:t xml:space="preserve">Figure </w:t>
      </w:r>
      <w:r w:rsidR="008E3A81" w:rsidRPr="00A37E3A">
        <w:rPr>
          <w:noProof/>
          <w:color w:val="000000" w:themeColor="text1"/>
        </w:rPr>
        <w:t>lxvi</w:t>
      </w:r>
      <w:r w:rsidR="00572CE2" w:rsidRPr="00A37E3A">
        <w:rPr>
          <w:color w:val="000000" w:themeColor="text1"/>
        </w:rPr>
        <w:fldChar w:fldCharType="end"/>
      </w:r>
      <w:r w:rsidR="00572CE2" w:rsidRPr="00A37E3A">
        <w:rPr>
          <w:color w:val="000000" w:themeColor="text1"/>
        </w:rPr>
        <w:t xml:space="preserve">, </w:t>
      </w:r>
      <w:r w:rsidR="00572CE2" w:rsidRPr="00A37E3A">
        <w:rPr>
          <w:color w:val="000000" w:themeColor="text1"/>
        </w:rPr>
        <w:fldChar w:fldCharType="begin"/>
      </w:r>
      <w:r w:rsidR="00572CE2" w:rsidRPr="00A37E3A">
        <w:rPr>
          <w:color w:val="000000" w:themeColor="text1"/>
        </w:rPr>
        <w:instrText xml:space="preserve"> REF _Ref44586810 \h </w:instrText>
      </w:r>
      <w:r w:rsidR="009D6031" w:rsidRPr="00A37E3A">
        <w:rPr>
          <w:color w:val="000000" w:themeColor="text1"/>
        </w:rPr>
        <w:instrText xml:space="preserve"> \* MERGEFORMAT </w:instrText>
      </w:r>
      <w:r w:rsidR="00572CE2" w:rsidRPr="00A37E3A">
        <w:rPr>
          <w:color w:val="000000" w:themeColor="text1"/>
        </w:rPr>
      </w:r>
      <w:r w:rsidR="00572CE2" w:rsidRPr="00A37E3A">
        <w:rPr>
          <w:color w:val="000000" w:themeColor="text1"/>
        </w:rPr>
        <w:fldChar w:fldCharType="separate"/>
      </w:r>
      <w:r w:rsidR="008E3A81" w:rsidRPr="00A37E3A">
        <w:rPr>
          <w:color w:val="000000" w:themeColor="text1"/>
        </w:rPr>
        <w:t xml:space="preserve">Figure </w:t>
      </w:r>
      <w:r w:rsidR="008E3A81" w:rsidRPr="00A37E3A">
        <w:rPr>
          <w:noProof/>
          <w:color w:val="000000" w:themeColor="text1"/>
        </w:rPr>
        <w:t>lxvii</w:t>
      </w:r>
      <w:r w:rsidR="00572CE2" w:rsidRPr="00A37E3A">
        <w:rPr>
          <w:color w:val="000000" w:themeColor="text1"/>
        </w:rPr>
        <w:fldChar w:fldCharType="end"/>
      </w:r>
      <w:r w:rsidR="00572CE2" w:rsidRPr="00A37E3A">
        <w:rPr>
          <w:color w:val="000000" w:themeColor="text1"/>
        </w:rPr>
        <w:t xml:space="preserve">, </w:t>
      </w:r>
      <w:r w:rsidR="00572CE2" w:rsidRPr="00A37E3A">
        <w:rPr>
          <w:color w:val="000000" w:themeColor="text1"/>
        </w:rPr>
        <w:fldChar w:fldCharType="begin"/>
      </w:r>
      <w:r w:rsidR="00572CE2" w:rsidRPr="00A37E3A">
        <w:rPr>
          <w:color w:val="000000" w:themeColor="text1"/>
        </w:rPr>
        <w:instrText xml:space="preserve"> REF _Ref44586833 \h </w:instrText>
      </w:r>
      <w:r w:rsidR="00572CE2" w:rsidRPr="00A37E3A">
        <w:rPr>
          <w:color w:val="000000" w:themeColor="text1"/>
        </w:rPr>
      </w:r>
      <w:r w:rsidR="00572CE2" w:rsidRPr="00A37E3A">
        <w:rPr>
          <w:color w:val="000000" w:themeColor="text1"/>
        </w:rPr>
        <w:fldChar w:fldCharType="separate"/>
      </w:r>
      <w:r w:rsidR="008E3A81" w:rsidRPr="00A37E3A">
        <w:rPr>
          <w:color w:val="000000" w:themeColor="text1"/>
        </w:rPr>
        <w:t xml:space="preserve">Figure </w:t>
      </w:r>
      <w:r w:rsidR="008E3A81" w:rsidRPr="00A37E3A">
        <w:rPr>
          <w:noProof/>
          <w:color w:val="000000" w:themeColor="text1"/>
        </w:rPr>
        <w:t>lxviii</w:t>
      </w:r>
      <w:r w:rsidR="00572CE2" w:rsidRPr="00A37E3A">
        <w:rPr>
          <w:color w:val="000000" w:themeColor="text1"/>
        </w:rPr>
        <w:fldChar w:fldCharType="end"/>
      </w:r>
      <w:r w:rsidRPr="00A37E3A">
        <w:rPr>
          <w:color w:val="000000" w:themeColor="text1"/>
        </w:rPr>
        <w:t xml:space="preserve">). Munari's works are full of vitality and dynamism. </w:t>
      </w:r>
      <w:r w:rsidR="004A494E" w:rsidRPr="00A37E3A">
        <w:rPr>
          <w:color w:val="000000" w:themeColor="text1"/>
        </w:rPr>
        <w:t>Munari and Komagata both employ</w:t>
      </w:r>
      <w:r w:rsidR="004A494E" w:rsidRPr="00A37E3A" w:rsidDel="004A494E">
        <w:rPr>
          <w:color w:val="000000" w:themeColor="text1"/>
        </w:rPr>
        <w:t xml:space="preserve"> </w:t>
      </w:r>
      <w:r w:rsidRPr="00A37E3A">
        <w:rPr>
          <w:color w:val="000000" w:themeColor="text1"/>
        </w:rPr>
        <w:t xml:space="preserve">the materiality of the paper to serve the content, </w:t>
      </w:r>
      <w:r w:rsidR="000C41D5" w:rsidRPr="00A37E3A">
        <w:rPr>
          <w:color w:val="000000" w:themeColor="text1"/>
        </w:rPr>
        <w:t xml:space="preserve">but </w:t>
      </w:r>
      <w:r w:rsidRPr="00A37E3A">
        <w:rPr>
          <w:color w:val="000000" w:themeColor="text1"/>
        </w:rPr>
        <w:t>the use of abstract elements such as texture, colour, light, shape and composition is different between the picturebook</w:t>
      </w:r>
      <w:r w:rsidR="00261CD3">
        <w:rPr>
          <w:color w:val="000000" w:themeColor="text1"/>
        </w:rPr>
        <w:t xml:space="preserve"> </w:t>
      </w:r>
      <w:r w:rsidRPr="00A37E3A">
        <w:rPr>
          <w:color w:val="000000" w:themeColor="text1"/>
        </w:rPr>
        <w:t xml:space="preserve">makers. These elements </w:t>
      </w:r>
      <w:r w:rsidR="000C41D5" w:rsidRPr="00A37E3A">
        <w:rPr>
          <w:color w:val="000000" w:themeColor="text1"/>
        </w:rPr>
        <w:t xml:space="preserve">greatly </w:t>
      </w:r>
      <w:r w:rsidRPr="00A37E3A">
        <w:rPr>
          <w:color w:val="000000" w:themeColor="text1"/>
        </w:rPr>
        <w:t>influence the expression of the stories and reflect the subjects and emotions of the books.</w:t>
      </w:r>
      <w:r w:rsidR="00883B00" w:rsidRPr="00A37E3A">
        <w:rPr>
          <w:color w:val="000000" w:themeColor="text1"/>
        </w:rPr>
        <w:t xml:space="preserve"> </w:t>
      </w:r>
      <w:r w:rsidR="0021245E" w:rsidRPr="00A37E3A">
        <w:rPr>
          <w:color w:val="000000" w:themeColor="text1"/>
        </w:rPr>
        <w:t>‘</w:t>
      </w:r>
      <w:r w:rsidR="00883B00" w:rsidRPr="00A37E3A">
        <w:rPr>
          <w:color w:val="000000" w:themeColor="text1"/>
        </w:rPr>
        <w:t xml:space="preserve">When we look at a picture we perceive the ingredients and their </w:t>
      </w:r>
      <w:r w:rsidR="00C400D1" w:rsidRPr="00A37E3A">
        <w:rPr>
          <w:color w:val="000000" w:themeColor="text1"/>
        </w:rPr>
        <w:t>organizations</w:t>
      </w:r>
      <w:r w:rsidR="00883B00" w:rsidRPr="00A37E3A">
        <w:rPr>
          <w:color w:val="000000" w:themeColor="text1"/>
        </w:rPr>
        <w:t xml:space="preserve"> as symbols referring to actual objects and (if we know how) to abstract notions</w:t>
      </w:r>
      <w:r w:rsidR="0021245E" w:rsidRPr="00A37E3A">
        <w:rPr>
          <w:color w:val="000000" w:themeColor="text1"/>
        </w:rPr>
        <w:t xml:space="preserve">’ </w:t>
      </w:r>
      <w:r w:rsidR="00883B00" w:rsidRPr="00A37E3A">
        <w:rPr>
          <w:color w:val="000000" w:themeColor="text1"/>
        </w:rPr>
        <w:fldChar w:fldCharType="begin" w:fldLock="1"/>
      </w:r>
      <w:r w:rsidR="00273398" w:rsidRPr="00A37E3A">
        <w:rPr>
          <w:color w:val="000000" w:themeColor="text1"/>
        </w:rPr>
        <w:instrText>ADDIN CSL_CITATION {"citationItems":[{"id":"ITEM-1","itemData":{"ISBN":"9780903355407","abstract":"Includes index and glossary. Discusses the place of the illustration in children's picture books, looking particularly at how pictures can express abstract themes, such as moods, which cannot be shown directly. Uses examples from well-known works to illustrate the points discussed.","author":[{"dropping-particle":"","family":"Doonan","given":"Jane","non-dropping-particle":"","parse-names":false,"suffix":""}],"id":"ITEM-1","issued":{"date-parts":[["1993"]]},"number-of-pages":"96","publisher":"Thimble Press","publisher-place":"Stroud","title":"Looking at pictures in picture books","type":"book"},"locator":"15","uris":["http://www.mendeley.com/documents/?uuid=9685aa63-fe31-35ef-ac7c-694c58987d87"]}],"mendeley":{"formattedCitation":"(Doonan, 1993, p. 15)","plainTextFormattedCitation":"(Doonan, 1993, p. 15)","previouslyFormattedCitation":"(Doonan, 1993, p. 15)"},"properties":{"noteIndex":0},"schema":"https://github.com/citation-style-language/schema/raw/master/csl-citation.json"}</w:instrText>
      </w:r>
      <w:r w:rsidR="00883B00" w:rsidRPr="00A37E3A">
        <w:rPr>
          <w:color w:val="000000" w:themeColor="text1"/>
        </w:rPr>
        <w:fldChar w:fldCharType="separate"/>
      </w:r>
      <w:r w:rsidR="00C400D1" w:rsidRPr="00A37E3A">
        <w:rPr>
          <w:noProof/>
          <w:color w:val="000000" w:themeColor="text1"/>
        </w:rPr>
        <w:t>(Doonan, 1993, p. 15)</w:t>
      </w:r>
      <w:r w:rsidR="00883B00" w:rsidRPr="00A37E3A">
        <w:rPr>
          <w:color w:val="000000" w:themeColor="text1"/>
        </w:rPr>
        <w:fldChar w:fldCharType="end"/>
      </w:r>
      <w:r w:rsidR="0021245E" w:rsidRPr="00A37E3A">
        <w:rPr>
          <w:color w:val="000000" w:themeColor="text1"/>
        </w:rPr>
        <w:t xml:space="preserve">. </w:t>
      </w:r>
      <w:r w:rsidR="00883B00" w:rsidRPr="00A37E3A">
        <w:rPr>
          <w:rFonts w:hint="eastAsia"/>
          <w:color w:val="000000" w:themeColor="text1"/>
        </w:rPr>
        <w:t>Those</w:t>
      </w:r>
      <w:r w:rsidR="00883B00" w:rsidRPr="00A37E3A">
        <w:rPr>
          <w:color w:val="000000" w:themeColor="text1"/>
        </w:rPr>
        <w:t xml:space="preserve"> basic composition</w:t>
      </w:r>
      <w:r w:rsidR="005B3950">
        <w:rPr>
          <w:rFonts w:hint="eastAsia"/>
          <w:color w:val="000000" w:themeColor="text1"/>
        </w:rPr>
        <w:t>s</w:t>
      </w:r>
      <w:r w:rsidR="00883B00" w:rsidRPr="00A37E3A">
        <w:rPr>
          <w:color w:val="000000" w:themeColor="text1"/>
        </w:rPr>
        <w:t xml:space="preserve"> play an important storytelling role in all kinds of picturebooks; this is their function as art objects </w:t>
      </w:r>
      <w:r w:rsidR="00883B00" w:rsidRPr="00A37E3A">
        <w:rPr>
          <w:color w:val="000000" w:themeColor="text1"/>
        </w:rPr>
        <w:fldChar w:fldCharType="begin" w:fldLock="1"/>
      </w:r>
      <w:r w:rsidR="00883B00" w:rsidRPr="00A37E3A">
        <w:rPr>
          <w:color w:val="000000" w:themeColor="text1"/>
        </w:rPr>
        <w:instrText>ADDIN CSL_CITATION {"citationItems":[{"id":"ITEM-1","itemData":{"ISBN":"9780903355407","abstract":"Includes index and glossary. Discusses the place of the illustration in children's picture books, looking particularly at how pictures can express abstract themes, such as moods, which cannot be shown directly. Uses examples from well-known works to illustrate the points discussed.","author":[{"dropping-particle":"","family":"Doonan","given":"Jane","non-dropping-particle":"","parse-names":false,"suffix":""}],"id":"ITEM-1","issued":{"date-parts":[["1993"]]},"number-of-pages":"96","publisher":"Thimble Press","publisher-place":"Stroud","title":"Looking at pictures in picture books","type":"book"},"uris":["http://www.mendeley.com/documents/?uuid=9685aa63-fe31-35ef-ac7c-694c58987d87"]}],"mendeley":{"formattedCitation":"(Doonan, 1993)","plainTextFormattedCitation":"(Doonan, 1993)","previouslyFormattedCitation":"(Doonan, 1993)"},"properties":{"noteIndex":0},"schema":"https://github.com/citation-style-language/schema/raw/master/csl-citation.json"}</w:instrText>
      </w:r>
      <w:r w:rsidR="00883B00" w:rsidRPr="00A37E3A">
        <w:rPr>
          <w:color w:val="000000" w:themeColor="text1"/>
        </w:rPr>
        <w:fldChar w:fldCharType="separate"/>
      </w:r>
      <w:r w:rsidR="00883B00" w:rsidRPr="00A37E3A">
        <w:rPr>
          <w:noProof/>
          <w:color w:val="000000" w:themeColor="text1"/>
        </w:rPr>
        <w:t>(Doonan, 1993)</w:t>
      </w:r>
      <w:r w:rsidR="00883B00" w:rsidRPr="00A37E3A">
        <w:rPr>
          <w:color w:val="000000" w:themeColor="text1"/>
        </w:rPr>
        <w:fldChar w:fldCharType="end"/>
      </w:r>
      <w:r w:rsidR="00883B00" w:rsidRPr="00A37E3A">
        <w:rPr>
          <w:color w:val="000000" w:themeColor="text1"/>
        </w:rPr>
        <w:t>.</w:t>
      </w:r>
    </w:p>
    <w:p w14:paraId="4A655DDC" w14:textId="77777777" w:rsidR="0045593F" w:rsidRPr="00A37E3A" w:rsidRDefault="0045593F" w:rsidP="007247A5">
      <w:pPr>
        <w:keepNext/>
        <w:autoSpaceDE w:val="0"/>
        <w:autoSpaceDN w:val="0"/>
        <w:adjustRightInd w:val="0"/>
        <w:spacing w:line="480" w:lineRule="auto"/>
        <w:rPr>
          <w:color w:val="000000" w:themeColor="text1"/>
        </w:rPr>
      </w:pPr>
      <w:r w:rsidRPr="00A37E3A">
        <w:rPr>
          <w:noProof/>
          <w:color w:val="000000" w:themeColor="text1"/>
          <w:szCs w:val="22"/>
        </w:rPr>
        <w:drawing>
          <wp:inline distT="0" distB="0" distL="0" distR="0" wp14:anchorId="7F3242DA" wp14:editId="463B8E78">
            <wp:extent cx="2330970" cy="1743577"/>
            <wp:effectExtent l="0" t="0" r="0" b="0"/>
            <wp:docPr id="172" name="Picture 172" descr="A picture containing sitting, white, small, box&#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Screenshot 2020-06-04 at 11.34.22 am.png"/>
                    <pic:cNvPicPr/>
                  </pic:nvPicPr>
                  <pic:blipFill>
                    <a:blip r:embed="rId76" cstate="print">
                      <a:extLst>
                        <a:ext uri="{28A0092B-C50C-407E-A947-70E740481C1C}">
                          <a14:useLocalDpi xmlns:a14="http://schemas.microsoft.com/office/drawing/2010/main" val="0"/>
                        </a:ext>
                      </a:extLst>
                    </a:blip>
                    <a:stretch>
                      <a:fillRect/>
                    </a:stretch>
                  </pic:blipFill>
                  <pic:spPr>
                    <a:xfrm>
                      <a:off x="0" y="0"/>
                      <a:ext cx="2432112" cy="1819232"/>
                    </a:xfrm>
                    <a:prstGeom prst="rect">
                      <a:avLst/>
                    </a:prstGeom>
                  </pic:spPr>
                </pic:pic>
              </a:graphicData>
            </a:graphic>
          </wp:inline>
        </w:drawing>
      </w:r>
    </w:p>
    <w:p w14:paraId="2D0F4716" w14:textId="120B545F" w:rsidR="007247A5" w:rsidRPr="00A37E3A" w:rsidRDefault="0045593F" w:rsidP="007247A5">
      <w:pPr>
        <w:pStyle w:val="Caption"/>
      </w:pPr>
      <w:bookmarkStart w:id="424" w:name="_Ref44586808"/>
      <w:bookmarkStart w:id="425" w:name="_Toc49092121"/>
      <w:bookmarkStart w:id="426" w:name="_Toc49255712"/>
      <w:bookmarkStart w:id="427" w:name="_Toc49500890"/>
      <w:bookmarkStart w:id="428" w:name="_Toc68531944"/>
      <w:r w:rsidRPr="00A37E3A">
        <w:t xml:space="preserve">Figure </w:t>
      </w:r>
      <w:r w:rsidR="00827C4A" w:rsidRPr="00A37E3A">
        <w:fldChar w:fldCharType="begin"/>
      </w:r>
      <w:r w:rsidR="00827C4A" w:rsidRPr="00A37E3A">
        <w:instrText xml:space="preserve"> SEQ Figure \* roman </w:instrText>
      </w:r>
      <w:r w:rsidR="00827C4A" w:rsidRPr="00A37E3A">
        <w:fldChar w:fldCharType="separate"/>
      </w:r>
      <w:r w:rsidR="008E3A81" w:rsidRPr="00A37E3A">
        <w:rPr>
          <w:noProof/>
        </w:rPr>
        <w:t>lxvi</w:t>
      </w:r>
      <w:r w:rsidR="00827C4A" w:rsidRPr="00A37E3A">
        <w:rPr>
          <w:noProof/>
        </w:rPr>
        <w:fldChar w:fldCharType="end"/>
      </w:r>
      <w:bookmarkEnd w:id="424"/>
      <w:r w:rsidRPr="00A37E3A">
        <w:t xml:space="preserve"> </w:t>
      </w:r>
      <w:r w:rsidRPr="00A37E3A">
        <w:rPr>
          <w:i/>
          <w:iCs w:val="0"/>
        </w:rPr>
        <w:t xml:space="preserve">A place where stars rest </w:t>
      </w:r>
      <w:r w:rsidRPr="00A37E3A">
        <w:t>(Komagata, 2004)</w:t>
      </w:r>
      <w:bookmarkEnd w:id="425"/>
      <w:bookmarkEnd w:id="426"/>
      <w:bookmarkEnd w:id="427"/>
      <w:bookmarkEnd w:id="428"/>
      <w:r w:rsidR="007247A5" w:rsidRPr="00A37E3A">
        <w:t xml:space="preserve"> </w:t>
      </w:r>
    </w:p>
    <w:p w14:paraId="6AA3B60B" w14:textId="77777777" w:rsidR="0045593F" w:rsidRPr="00A37E3A" w:rsidRDefault="0045593F" w:rsidP="007247A5">
      <w:pPr>
        <w:keepNext/>
        <w:autoSpaceDE w:val="0"/>
        <w:autoSpaceDN w:val="0"/>
        <w:adjustRightInd w:val="0"/>
        <w:spacing w:line="480" w:lineRule="auto"/>
        <w:rPr>
          <w:color w:val="000000" w:themeColor="text1"/>
        </w:rPr>
      </w:pPr>
      <w:r w:rsidRPr="00A37E3A">
        <w:rPr>
          <w:noProof/>
          <w:color w:val="000000" w:themeColor="text1"/>
          <w:szCs w:val="22"/>
        </w:rPr>
        <w:drawing>
          <wp:inline distT="0" distB="0" distL="0" distR="0" wp14:anchorId="75D5735F" wp14:editId="18B8054A">
            <wp:extent cx="2309055" cy="1714128"/>
            <wp:effectExtent l="0" t="0" r="2540" b="635"/>
            <wp:docPr id="173" name="Picture 173" descr="A picture containing sitting, table, foo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Screenshot 2020-06-04 at 11.35.48 am.png"/>
                    <pic:cNvPicPr/>
                  </pic:nvPicPr>
                  <pic:blipFill>
                    <a:blip r:embed="rId77" cstate="print">
                      <a:extLst>
                        <a:ext uri="{28A0092B-C50C-407E-A947-70E740481C1C}">
                          <a14:useLocalDpi xmlns:a14="http://schemas.microsoft.com/office/drawing/2010/main" val="0"/>
                        </a:ext>
                      </a:extLst>
                    </a:blip>
                    <a:stretch>
                      <a:fillRect/>
                    </a:stretch>
                  </pic:blipFill>
                  <pic:spPr>
                    <a:xfrm>
                      <a:off x="0" y="0"/>
                      <a:ext cx="2384928" cy="1770453"/>
                    </a:xfrm>
                    <a:prstGeom prst="rect">
                      <a:avLst/>
                    </a:prstGeom>
                  </pic:spPr>
                </pic:pic>
              </a:graphicData>
            </a:graphic>
          </wp:inline>
        </w:drawing>
      </w:r>
    </w:p>
    <w:p w14:paraId="258BB584" w14:textId="53C1BE03" w:rsidR="0045593F" w:rsidRPr="00A37E3A" w:rsidRDefault="0045593F" w:rsidP="007247A5">
      <w:pPr>
        <w:pStyle w:val="Caption"/>
      </w:pPr>
      <w:bookmarkStart w:id="429" w:name="_Ref44586810"/>
      <w:bookmarkStart w:id="430" w:name="_Toc49092122"/>
      <w:bookmarkStart w:id="431" w:name="_Toc49255713"/>
      <w:bookmarkStart w:id="432" w:name="_Toc49500891"/>
      <w:bookmarkStart w:id="433" w:name="_Toc68531945"/>
      <w:r w:rsidRPr="00A37E3A">
        <w:t xml:space="preserve">Figure </w:t>
      </w:r>
      <w:r w:rsidR="00827C4A" w:rsidRPr="00A37E3A">
        <w:fldChar w:fldCharType="begin"/>
      </w:r>
      <w:r w:rsidR="00827C4A" w:rsidRPr="00A37E3A">
        <w:instrText xml:space="preserve"> SEQ Figure \* roman </w:instrText>
      </w:r>
      <w:r w:rsidR="00827C4A" w:rsidRPr="00A37E3A">
        <w:fldChar w:fldCharType="separate"/>
      </w:r>
      <w:r w:rsidR="008E3A81" w:rsidRPr="00A37E3A">
        <w:rPr>
          <w:noProof/>
        </w:rPr>
        <w:t>lxvii</w:t>
      </w:r>
      <w:r w:rsidR="00827C4A" w:rsidRPr="00A37E3A">
        <w:rPr>
          <w:noProof/>
        </w:rPr>
        <w:fldChar w:fldCharType="end"/>
      </w:r>
      <w:bookmarkEnd w:id="429"/>
      <w:r w:rsidRPr="00A37E3A">
        <w:t xml:space="preserve"> </w:t>
      </w:r>
      <w:r w:rsidRPr="00A37E3A">
        <w:rPr>
          <w:i/>
          <w:iCs w:val="0"/>
        </w:rPr>
        <w:t xml:space="preserve">A place where stars rest </w:t>
      </w:r>
      <w:r w:rsidRPr="00A37E3A">
        <w:t>(Komagata, 2004)</w:t>
      </w:r>
      <w:bookmarkEnd w:id="430"/>
      <w:bookmarkEnd w:id="431"/>
      <w:bookmarkEnd w:id="432"/>
      <w:bookmarkEnd w:id="433"/>
    </w:p>
    <w:p w14:paraId="7BBF438B" w14:textId="77777777" w:rsidR="0045593F" w:rsidRPr="00A37E3A" w:rsidRDefault="0045593F" w:rsidP="007247A5">
      <w:pPr>
        <w:keepNext/>
        <w:autoSpaceDE w:val="0"/>
        <w:autoSpaceDN w:val="0"/>
        <w:adjustRightInd w:val="0"/>
        <w:spacing w:line="480" w:lineRule="auto"/>
        <w:rPr>
          <w:color w:val="000000" w:themeColor="text1"/>
        </w:rPr>
      </w:pPr>
      <w:r w:rsidRPr="00A37E3A">
        <w:rPr>
          <w:noProof/>
          <w:color w:val="000000" w:themeColor="text1"/>
          <w:szCs w:val="22"/>
        </w:rPr>
        <w:drawing>
          <wp:inline distT="0" distB="0" distL="0" distR="0" wp14:anchorId="66AFB26F" wp14:editId="7D5D4242">
            <wp:extent cx="2279336" cy="1692066"/>
            <wp:effectExtent l="0" t="0" r="0" b="0"/>
            <wp:docPr id="174" name="Picture 174" descr="A picture containing table, black, sitting,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Screenshot 2020-06-04 at 11.35.56 am.png"/>
                    <pic:cNvPicPr/>
                  </pic:nvPicPr>
                  <pic:blipFill>
                    <a:blip r:embed="rId78" cstate="print">
                      <a:extLst>
                        <a:ext uri="{28A0092B-C50C-407E-A947-70E740481C1C}">
                          <a14:useLocalDpi xmlns:a14="http://schemas.microsoft.com/office/drawing/2010/main" val="0"/>
                        </a:ext>
                      </a:extLst>
                    </a:blip>
                    <a:stretch>
                      <a:fillRect/>
                    </a:stretch>
                  </pic:blipFill>
                  <pic:spPr>
                    <a:xfrm>
                      <a:off x="0" y="0"/>
                      <a:ext cx="2349238" cy="1743958"/>
                    </a:xfrm>
                    <a:prstGeom prst="rect">
                      <a:avLst/>
                    </a:prstGeom>
                  </pic:spPr>
                </pic:pic>
              </a:graphicData>
            </a:graphic>
          </wp:inline>
        </w:drawing>
      </w:r>
    </w:p>
    <w:p w14:paraId="738F2D58" w14:textId="23353337" w:rsidR="0045593F" w:rsidRPr="00A37E3A" w:rsidRDefault="0045593F" w:rsidP="007247A5">
      <w:pPr>
        <w:pStyle w:val="Caption"/>
      </w:pPr>
      <w:bookmarkStart w:id="434" w:name="_Ref44586833"/>
      <w:bookmarkStart w:id="435" w:name="_Toc49092123"/>
      <w:bookmarkStart w:id="436" w:name="_Toc49255714"/>
      <w:bookmarkStart w:id="437" w:name="_Toc49500892"/>
      <w:bookmarkStart w:id="438" w:name="_Toc68531946"/>
      <w:r w:rsidRPr="00A37E3A">
        <w:t xml:space="preserve">Figure </w:t>
      </w:r>
      <w:r w:rsidR="00827C4A" w:rsidRPr="00A37E3A">
        <w:fldChar w:fldCharType="begin"/>
      </w:r>
      <w:r w:rsidR="00827C4A" w:rsidRPr="00A37E3A">
        <w:instrText xml:space="preserve"> SEQ Figure \* roman </w:instrText>
      </w:r>
      <w:r w:rsidR="00827C4A" w:rsidRPr="00A37E3A">
        <w:fldChar w:fldCharType="separate"/>
      </w:r>
      <w:r w:rsidR="008E3A81" w:rsidRPr="00A37E3A">
        <w:rPr>
          <w:noProof/>
        </w:rPr>
        <w:t>lxviii</w:t>
      </w:r>
      <w:r w:rsidR="00827C4A" w:rsidRPr="00A37E3A">
        <w:rPr>
          <w:noProof/>
        </w:rPr>
        <w:fldChar w:fldCharType="end"/>
      </w:r>
      <w:bookmarkEnd w:id="434"/>
      <w:r w:rsidRPr="00A37E3A">
        <w:t xml:space="preserve"> </w:t>
      </w:r>
      <w:r w:rsidRPr="00A37E3A">
        <w:rPr>
          <w:i/>
          <w:iCs w:val="0"/>
        </w:rPr>
        <w:t xml:space="preserve">A place where stars rest </w:t>
      </w:r>
      <w:r w:rsidRPr="00A37E3A">
        <w:t>(Komagata, 2004)</w:t>
      </w:r>
      <w:bookmarkEnd w:id="435"/>
      <w:bookmarkEnd w:id="436"/>
      <w:bookmarkEnd w:id="437"/>
      <w:bookmarkEnd w:id="438"/>
    </w:p>
    <w:p w14:paraId="581DFCF5" w14:textId="34486C45" w:rsidR="0045593F" w:rsidRPr="00A37E3A" w:rsidRDefault="0045593F" w:rsidP="0045593F">
      <w:pPr>
        <w:rPr>
          <w:color w:val="000000" w:themeColor="text1"/>
        </w:rPr>
      </w:pPr>
      <w:r w:rsidRPr="00A37E3A">
        <w:rPr>
          <w:color w:val="000000" w:themeColor="text1"/>
        </w:rPr>
        <w:t xml:space="preserve">Inspired by this, I took the constraint further by only using cut-outs on coloured paper to present the story content, as this would reduce complexity and focus more on the </w:t>
      </w:r>
      <w:r w:rsidR="00DD046D" w:rsidRPr="00A37E3A">
        <w:rPr>
          <w:color w:val="000000" w:themeColor="text1"/>
        </w:rPr>
        <w:t>book-object</w:t>
      </w:r>
      <w:r w:rsidRPr="00A37E3A">
        <w:rPr>
          <w:color w:val="000000" w:themeColor="text1"/>
        </w:rPr>
        <w:t xml:space="preserve">. Colours play an important role as ‘visual grammar’ </w:t>
      </w:r>
      <w:r w:rsidR="00492F39" w:rsidRPr="00A37E3A">
        <w:rPr>
          <w:color w:val="000000" w:themeColor="text1"/>
        </w:rPr>
        <w:fldChar w:fldCharType="begin" w:fldLock="1"/>
      </w:r>
      <w:r w:rsidR="00492F39" w:rsidRPr="00A37E3A">
        <w:rPr>
          <w:color w:val="000000" w:themeColor="text1"/>
        </w:rPr>
        <w:instrText>ADDIN CSL_CITATION {"citationItems":[{"id":"ITEM-1","itemData":{"DOI":"10.17509/ijal.v1i1.105","ISBN":"9780415319157","ISSN":"23019468","abstract":"2nd ed. The semiotic landscape: language and visual communication -- Narrative representations: designing social action -- Conceptual representations: designing social constructs -- Representation and interaction: designing the position of the viewer -- Modality: designing models of reality -- The meaning of composition -- Materiality and meaning -- The third dimension -- Colourful thoughts (a postscript).","author":[{"dropping-particle":"","family":"Hermawan","given":"Budi","non-dropping-particle":"","parse-names":false,"suffix":""}],"container-title":"Indonesian Journal of Applied Linguistics","id":"ITEM-1","issue":"1","issued":{"date-parts":[["2011"]]},"page":"147-148","publisher":"Routledge","title":"Reading images. The grammar of visual design","type":"article-journal","volume":"1"},"uris":["http://www.mendeley.com/documents/?uuid=cc6c98ed-251e-3432-bae9-6238621a395b"]}],"mendeley":{"formattedCitation":"(Hermawan, 2011)","plainTextFormattedCitation":"(Hermawan, 2011)","previouslyFormattedCitation":"(Hermawan, 2011)"},"properties":{"noteIndex":0},"schema":"https://github.com/citation-style-language/schema/raw/master/csl-citation.json"}</w:instrText>
      </w:r>
      <w:r w:rsidR="00492F39" w:rsidRPr="00A37E3A">
        <w:rPr>
          <w:color w:val="000000" w:themeColor="text1"/>
        </w:rPr>
        <w:fldChar w:fldCharType="separate"/>
      </w:r>
      <w:r w:rsidR="00492F39" w:rsidRPr="00A37E3A">
        <w:rPr>
          <w:noProof/>
          <w:color w:val="000000" w:themeColor="text1"/>
        </w:rPr>
        <w:t>(Hermawan, 2011)</w:t>
      </w:r>
      <w:r w:rsidR="00492F39" w:rsidRPr="00A37E3A">
        <w:rPr>
          <w:color w:val="000000" w:themeColor="text1"/>
        </w:rPr>
        <w:fldChar w:fldCharType="end"/>
      </w:r>
      <w:r w:rsidRPr="00A37E3A">
        <w:rPr>
          <w:color w:val="000000" w:themeColor="text1"/>
        </w:rPr>
        <w:t xml:space="preserve"> by conveying abstract feelings and expressing subjective meanings. Clair Painter</w:t>
      </w:r>
      <w:r w:rsidR="00492F39" w:rsidRPr="00A37E3A">
        <w:rPr>
          <w:color w:val="000000" w:themeColor="text1"/>
        </w:rPr>
        <w:t xml:space="preserve"> </w:t>
      </w:r>
      <w:r w:rsidRPr="00A37E3A">
        <w:rPr>
          <w:color w:val="000000" w:themeColor="text1"/>
        </w:rPr>
        <w:t>declares that colours establish ‘ambience’</w:t>
      </w:r>
      <w:r w:rsidR="00492F39" w:rsidRPr="00A37E3A">
        <w:rPr>
          <w:color w:val="000000" w:themeColor="text1"/>
        </w:rPr>
        <w:fldChar w:fldCharType="begin" w:fldLock="1"/>
      </w:r>
      <w:r w:rsidR="00492F39" w:rsidRPr="00A37E3A">
        <w:rPr>
          <w:color w:val="000000" w:themeColor="text1"/>
        </w:rPr>
        <w:instrText>ADDIN CSL_CITATION {"citationItems":[{"id":"ITEM-1","itemData":{"DOI":"10.5040/9781474212083.ch-005","author":[{"dropping-particle":"","family":"Painter","given":"Clare","non-dropping-particle":"","parse-names":false,"suffix":""}],"container-title":"New Literacies and the English Curriculum : Multimodal Perspectives","id":"ITEM-1","issued":{"date-parts":[["2008","10","30"]]},"publisher":"Bloomsbury Academic","title":"The Role of Colour in Children’s Picture Books: Choices in AMBIENCE","type":"chapter"},"uris":["http://www.mendeley.com/documents/?uuid=522cf14c-4014-35bd-90e3-48efb7d4a49b"]}],"mendeley":{"formattedCitation":"(Painter, 2008)","plainTextFormattedCitation":"(Painter, 2008)","previouslyFormattedCitation":"(Painter, 2008)"},"properties":{"noteIndex":0},"schema":"https://github.com/citation-style-language/schema/raw/master/csl-citation.json"}</w:instrText>
      </w:r>
      <w:r w:rsidR="00492F39" w:rsidRPr="00A37E3A">
        <w:rPr>
          <w:color w:val="000000" w:themeColor="text1"/>
        </w:rPr>
        <w:fldChar w:fldCharType="separate"/>
      </w:r>
      <w:r w:rsidR="00492F39" w:rsidRPr="00A37E3A">
        <w:rPr>
          <w:noProof/>
          <w:color w:val="000000" w:themeColor="text1"/>
        </w:rPr>
        <w:t>(Painter, 2008)</w:t>
      </w:r>
      <w:r w:rsidR="00492F39" w:rsidRPr="00A37E3A">
        <w:rPr>
          <w:color w:val="000000" w:themeColor="text1"/>
        </w:rPr>
        <w:fldChar w:fldCharType="end"/>
      </w:r>
      <w:r w:rsidRPr="00A37E3A">
        <w:rPr>
          <w:color w:val="000000" w:themeColor="text1"/>
        </w:rPr>
        <w:t xml:space="preserve">. For example, red evokes fire and expresses a warm feeling, and blue suggests coldness. Painter believes the three features for creating atmosphere are: vibrancy (saturation and value), warmth (provided by hue), and familiarity (expressed by realistically and unrealistically coloured objects). What I took from this insight was that the ‘familiarity’ of the colour would be vital to create my unflattened book, because realistic colours and shapes are the only visual information for communicating with the readers here. Fortunately, the story is full of realistic objects such as blueberries, strawberries and a forest. Another familiar element is the changing of time. I realised the layered cut-out pages could create a physical space in the </w:t>
      </w:r>
      <w:r w:rsidR="00DD046D" w:rsidRPr="00A37E3A">
        <w:rPr>
          <w:color w:val="000000" w:themeColor="text1"/>
        </w:rPr>
        <w:t>book-object</w:t>
      </w:r>
      <w:r w:rsidRPr="00A37E3A">
        <w:rPr>
          <w:color w:val="000000" w:themeColor="text1"/>
        </w:rPr>
        <w:t xml:space="preserve"> which could be used to present the space in the story. Therefore, I started to prepare some coloured paper which would be fitting to the elements in the story.</w:t>
      </w:r>
    </w:p>
    <w:p w14:paraId="117E1C52" w14:textId="77777777" w:rsidR="0045593F" w:rsidRPr="00A37E3A" w:rsidRDefault="0045593F" w:rsidP="007247A5">
      <w:pPr>
        <w:keepNext/>
        <w:autoSpaceDE w:val="0"/>
        <w:autoSpaceDN w:val="0"/>
        <w:adjustRightInd w:val="0"/>
        <w:spacing w:line="480" w:lineRule="auto"/>
        <w:rPr>
          <w:color w:val="000000" w:themeColor="text1"/>
        </w:rPr>
      </w:pPr>
      <w:r w:rsidRPr="00A37E3A">
        <w:rPr>
          <w:noProof/>
          <w:color w:val="000000" w:themeColor="text1"/>
          <w:szCs w:val="22"/>
        </w:rPr>
        <w:drawing>
          <wp:inline distT="0" distB="0" distL="0" distR="0" wp14:anchorId="7DC3DA6E" wp14:editId="5D9FA2EC">
            <wp:extent cx="3955142" cy="2625044"/>
            <wp:effectExtent l="0" t="0" r="0" b="4445"/>
            <wp:docPr id="175" name="Picture 175" descr="A picture containing clock, curtai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3970432" cy="2635192"/>
                    </a:xfrm>
                    <a:prstGeom prst="rect">
                      <a:avLst/>
                    </a:prstGeom>
                    <a:noFill/>
                    <a:ln>
                      <a:noFill/>
                    </a:ln>
                  </pic:spPr>
                </pic:pic>
              </a:graphicData>
            </a:graphic>
          </wp:inline>
        </w:drawing>
      </w:r>
    </w:p>
    <w:p w14:paraId="2E113D0C" w14:textId="646BFD98" w:rsidR="0045593F" w:rsidRPr="00A37E3A" w:rsidRDefault="0045593F" w:rsidP="007247A5">
      <w:pPr>
        <w:pStyle w:val="Caption"/>
        <w:spacing w:line="480" w:lineRule="auto"/>
        <w:rPr>
          <w:szCs w:val="22"/>
        </w:rPr>
      </w:pPr>
      <w:bookmarkStart w:id="439" w:name="_Ref44586916"/>
      <w:bookmarkStart w:id="440" w:name="_Toc49092124"/>
      <w:bookmarkStart w:id="441" w:name="_Toc49255715"/>
      <w:bookmarkStart w:id="442" w:name="_Toc49500893"/>
      <w:bookmarkStart w:id="443" w:name="_Toc68531947"/>
      <w:r w:rsidRPr="00A37E3A">
        <w:t xml:space="preserve">Figure </w:t>
      </w:r>
      <w:r w:rsidR="00827C4A" w:rsidRPr="00A37E3A">
        <w:fldChar w:fldCharType="begin"/>
      </w:r>
      <w:r w:rsidR="00827C4A" w:rsidRPr="00A37E3A">
        <w:instrText xml:space="preserve"> SEQ Figure \* roman </w:instrText>
      </w:r>
      <w:r w:rsidR="00827C4A" w:rsidRPr="00A37E3A">
        <w:fldChar w:fldCharType="separate"/>
      </w:r>
      <w:r w:rsidR="008E3A81" w:rsidRPr="00A37E3A">
        <w:rPr>
          <w:noProof/>
        </w:rPr>
        <w:t>lxix</w:t>
      </w:r>
      <w:r w:rsidR="00827C4A" w:rsidRPr="00A37E3A">
        <w:rPr>
          <w:noProof/>
        </w:rPr>
        <w:fldChar w:fldCharType="end"/>
      </w:r>
      <w:bookmarkEnd w:id="439"/>
      <w:bookmarkEnd w:id="440"/>
      <w:r w:rsidR="00A839CF" w:rsidRPr="00A37E3A">
        <w:rPr>
          <w:noProof/>
        </w:rPr>
        <w:t xml:space="preserve"> Laser-cut </w:t>
      </w:r>
      <w:r w:rsidR="00D974A5" w:rsidRPr="00A37E3A">
        <w:rPr>
          <w:noProof/>
        </w:rPr>
        <w:t>test</w:t>
      </w:r>
      <w:r w:rsidR="00A839CF" w:rsidRPr="00A37E3A">
        <w:rPr>
          <w:noProof/>
        </w:rPr>
        <w:t xml:space="preserve"> of </w:t>
      </w:r>
      <w:r w:rsidR="00A839CF" w:rsidRPr="00A37E3A">
        <w:rPr>
          <w:i/>
          <w:iCs w:val="0"/>
          <w:noProof/>
        </w:rPr>
        <w:t>Blueberry Pie</w:t>
      </w:r>
      <w:bookmarkEnd w:id="443"/>
      <w:r w:rsidR="00A839CF" w:rsidRPr="00A37E3A">
        <w:rPr>
          <w:noProof/>
        </w:rPr>
        <w:t xml:space="preserve"> </w:t>
      </w:r>
      <w:bookmarkEnd w:id="441"/>
      <w:bookmarkEnd w:id="442"/>
    </w:p>
    <w:p w14:paraId="665FC53B" w14:textId="03412487" w:rsidR="0045593F" w:rsidRPr="00A37E3A" w:rsidRDefault="0045593F" w:rsidP="0045593F">
      <w:pPr>
        <w:rPr>
          <w:color w:val="000000" w:themeColor="text1"/>
        </w:rPr>
      </w:pPr>
      <w:r w:rsidRPr="00A37E3A">
        <w:rPr>
          <w:color w:val="000000" w:themeColor="text1"/>
        </w:rPr>
        <w:t>I started my experiment from the beginning of the story. I layered green paper cut to form trees and bushes to simulate the forest; these formed a tunnel through the book, revealing and unveiling different aspects that invited the reader in (</w:t>
      </w:r>
      <w:r w:rsidR="00827C4A" w:rsidRPr="00A37E3A">
        <w:rPr>
          <w:color w:val="000000" w:themeColor="text1"/>
        </w:rPr>
        <w:fldChar w:fldCharType="begin"/>
      </w:r>
      <w:r w:rsidR="00827C4A" w:rsidRPr="00A37E3A">
        <w:rPr>
          <w:color w:val="000000" w:themeColor="text1"/>
        </w:rPr>
        <w:instrText xml:space="preserve"> REF _Ref44586916 </w:instrText>
      </w:r>
      <w:r w:rsidR="00827C4A" w:rsidRPr="00A37E3A">
        <w:rPr>
          <w:color w:val="000000" w:themeColor="text1"/>
        </w:rPr>
        <w:fldChar w:fldCharType="separate"/>
      </w:r>
      <w:r w:rsidR="008E3A81" w:rsidRPr="00A37E3A">
        <w:rPr>
          <w:color w:val="000000" w:themeColor="text1"/>
        </w:rPr>
        <w:t xml:space="preserve">Figure </w:t>
      </w:r>
      <w:r w:rsidR="008E3A81" w:rsidRPr="00A37E3A">
        <w:rPr>
          <w:noProof/>
          <w:color w:val="000000" w:themeColor="text1"/>
        </w:rPr>
        <w:t>lxix</w:t>
      </w:r>
      <w:r w:rsidR="00827C4A" w:rsidRPr="00A37E3A">
        <w:rPr>
          <w:noProof/>
          <w:color w:val="000000" w:themeColor="text1"/>
        </w:rPr>
        <w:fldChar w:fldCharType="end"/>
      </w:r>
      <w:r w:rsidRPr="00A37E3A">
        <w:rPr>
          <w:color w:val="000000" w:themeColor="text1"/>
        </w:rPr>
        <w:t>). I cut some circles on the green paper and layered it onto the purple paper sheet, so I could see ‘blueberries’ through the cut-outs. I made red strawberries and butterflies with the same method. Putting all of those scenes together solved the previous problem of disunity, and the entire visualisation became harmonious. I settled on using a bright green colour for the forest. Initiall</w:t>
      </w:r>
      <w:r w:rsidR="005B3950">
        <w:rPr>
          <w:color w:val="000000" w:themeColor="text1"/>
        </w:rPr>
        <w:t xml:space="preserve">y, </w:t>
      </w:r>
      <w:r w:rsidRPr="00A37E3A">
        <w:rPr>
          <w:color w:val="000000" w:themeColor="text1"/>
        </w:rPr>
        <w:t>I chose a bright red colour for the door to produce a sharp contrast between the inside and outside ‘world’. However, the red door was too dramatic and could stop the reader from moving forward. I instead tried a dark blue colour to reduce the impact of the door itself and make the green of the forest the most striking part of the book visible on that page. Now it felt like the reader was leaving the house and taking the action of moving through the door. I also folded the door shape flap to simulate opening the door and entering the forest. The layered cut out images presented the space very well, which suited the broad idea of a ‘journey</w:t>
      </w:r>
      <w:proofErr w:type="gramStart"/>
      <w:r w:rsidRPr="00A37E3A">
        <w:rPr>
          <w:color w:val="000000" w:themeColor="text1"/>
        </w:rPr>
        <w:t>’, and</w:t>
      </w:r>
      <w:proofErr w:type="gramEnd"/>
      <w:r w:rsidRPr="00A37E3A">
        <w:rPr>
          <w:color w:val="000000" w:themeColor="text1"/>
        </w:rPr>
        <w:t xml:space="preserve"> worked for most of the individual scenes. Even the rabbits hid well in the coloured paper. This is when I </w:t>
      </w:r>
      <w:proofErr w:type="gramStart"/>
      <w:r w:rsidRPr="00A37E3A">
        <w:rPr>
          <w:color w:val="000000" w:themeColor="text1"/>
        </w:rPr>
        <w:t>realised</w:t>
      </w:r>
      <w:proofErr w:type="gramEnd"/>
      <w:r w:rsidRPr="00A37E3A">
        <w:rPr>
          <w:color w:val="000000" w:themeColor="text1"/>
        </w:rPr>
        <w:t xml:space="preserve"> I had reached my turning point in my decisive constraints. </w:t>
      </w:r>
    </w:p>
    <w:p w14:paraId="031E5A67" w14:textId="75230F8E" w:rsidR="0045593F" w:rsidRPr="00A37E3A" w:rsidRDefault="0045593F" w:rsidP="0045593F">
      <w:pPr>
        <w:rPr>
          <w:color w:val="000000" w:themeColor="text1"/>
        </w:rPr>
      </w:pPr>
      <w:r w:rsidRPr="00A37E3A">
        <w:rPr>
          <w:color w:val="000000" w:themeColor="text1"/>
        </w:rPr>
        <w:t xml:space="preserve">I then needed to know what binding method I should use. I needed to solve this problem before I made more images because the binding method influences the page number as well as the content. Most conventional picturebooks use glued thread bindings, commonly with 32 or 40 pages. Unflattened picturebooks with special print techniques such as insert flaps and die-cuts have far fewer pages: most pop-up books have only six spreads. But, at this stage, I still couldn't decide how many pages I would eventually need. I tried to find other feasible binding methods and remembered Munari’s book Libro </w:t>
      </w:r>
      <w:proofErr w:type="spellStart"/>
      <w:r w:rsidRPr="00A37E3A">
        <w:rPr>
          <w:color w:val="000000" w:themeColor="text1"/>
        </w:rPr>
        <w:t>illeggibile</w:t>
      </w:r>
      <w:proofErr w:type="spellEnd"/>
      <w:r w:rsidRPr="00A37E3A">
        <w:rPr>
          <w:color w:val="000000" w:themeColor="text1"/>
        </w:rPr>
        <w:t xml:space="preserve"> ‘MN 1’ (2000), which also uses coloured paper as the visual language to express the content. He used a string to bind the pages together, which is similar to a saddle stitch binding method. Saddle stitching is a very popular bookbinding method in which folded sheets are gathered together, one inside another and then stapled through the centrefold. Adopting this binding method, the colour of the pages will repeat in the reverse order, like a palindrome (</w:t>
      </w:r>
      <w:r w:rsidR="00827C4A" w:rsidRPr="00A37E3A">
        <w:rPr>
          <w:color w:val="000000" w:themeColor="text1"/>
        </w:rPr>
        <w:fldChar w:fldCharType="begin"/>
      </w:r>
      <w:r w:rsidR="00827C4A" w:rsidRPr="00A37E3A">
        <w:rPr>
          <w:color w:val="000000" w:themeColor="text1"/>
        </w:rPr>
        <w:instrText xml:space="preserve"> REF _Ref44586995 </w:instrText>
      </w:r>
      <w:r w:rsidR="00827C4A" w:rsidRPr="00A37E3A">
        <w:rPr>
          <w:color w:val="000000" w:themeColor="text1"/>
        </w:rPr>
        <w:fldChar w:fldCharType="separate"/>
      </w:r>
      <w:r w:rsidR="008E3A81" w:rsidRPr="00A37E3A">
        <w:rPr>
          <w:color w:val="000000" w:themeColor="text1"/>
        </w:rPr>
        <w:t xml:space="preserve">Figure </w:t>
      </w:r>
      <w:r w:rsidR="008E3A81" w:rsidRPr="00A37E3A">
        <w:rPr>
          <w:noProof/>
          <w:color w:val="000000" w:themeColor="text1"/>
        </w:rPr>
        <w:t>lxx</w:t>
      </w:r>
      <w:r w:rsidR="00827C4A" w:rsidRPr="00A37E3A">
        <w:rPr>
          <w:noProof/>
          <w:color w:val="000000" w:themeColor="text1"/>
        </w:rPr>
        <w:fldChar w:fldCharType="end"/>
      </w:r>
      <w:r w:rsidRPr="00A37E3A">
        <w:rPr>
          <w:color w:val="000000" w:themeColor="text1"/>
        </w:rPr>
        <w:t>). This mirrors the structure of the story, because the protagonist leaves on a journey and then retraces</w:t>
      </w:r>
      <w:r w:rsidR="00C400D1" w:rsidRPr="00A37E3A">
        <w:rPr>
          <w:color w:val="000000" w:themeColor="text1"/>
        </w:rPr>
        <w:t xml:space="preserve"> her </w:t>
      </w:r>
      <w:r w:rsidRPr="00A37E3A">
        <w:rPr>
          <w:color w:val="000000" w:themeColor="text1"/>
        </w:rPr>
        <w:t>steps back. Hence, I decided to use this kind of binding method. Saddle stitching requires the book’s page count to be in multiples of four, so I started with eight colours and tried to adjust the colours to express the correct visual information.</w:t>
      </w:r>
    </w:p>
    <w:p w14:paraId="3E7EDF76" w14:textId="77777777" w:rsidR="0045593F" w:rsidRPr="00A37E3A" w:rsidRDefault="0045593F" w:rsidP="007247A5">
      <w:pPr>
        <w:keepNext/>
        <w:autoSpaceDE w:val="0"/>
        <w:autoSpaceDN w:val="0"/>
        <w:adjustRightInd w:val="0"/>
        <w:spacing w:line="480" w:lineRule="auto"/>
        <w:rPr>
          <w:color w:val="000000" w:themeColor="text1"/>
        </w:rPr>
      </w:pPr>
      <w:r w:rsidRPr="00A37E3A">
        <w:rPr>
          <w:noProof/>
          <w:color w:val="000000" w:themeColor="text1"/>
          <w:szCs w:val="22"/>
        </w:rPr>
        <w:drawing>
          <wp:inline distT="0" distB="0" distL="0" distR="0" wp14:anchorId="503A2667" wp14:editId="61E0221F">
            <wp:extent cx="2141391" cy="2855189"/>
            <wp:effectExtent l="0" t="0" r="5080" b="2540"/>
            <wp:docPr id="176" name="Picture 176" descr="A picture containing stationary, indoor, train, monito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2152083" cy="2869445"/>
                    </a:xfrm>
                    <a:prstGeom prst="rect">
                      <a:avLst/>
                    </a:prstGeom>
                    <a:noFill/>
                    <a:ln>
                      <a:noFill/>
                    </a:ln>
                  </pic:spPr>
                </pic:pic>
              </a:graphicData>
            </a:graphic>
          </wp:inline>
        </w:drawing>
      </w:r>
    </w:p>
    <w:p w14:paraId="244F74A2" w14:textId="183796A2" w:rsidR="0045593F" w:rsidRPr="00A37E3A" w:rsidRDefault="0045593F" w:rsidP="007247A5">
      <w:pPr>
        <w:pStyle w:val="Caption"/>
        <w:spacing w:line="480" w:lineRule="auto"/>
        <w:rPr>
          <w:szCs w:val="22"/>
        </w:rPr>
      </w:pPr>
      <w:bookmarkStart w:id="444" w:name="_Ref44586995"/>
      <w:bookmarkStart w:id="445" w:name="_Toc49092125"/>
      <w:bookmarkStart w:id="446" w:name="_Toc49255716"/>
      <w:bookmarkStart w:id="447" w:name="_Toc49500894"/>
      <w:bookmarkStart w:id="448" w:name="_Toc68531948"/>
      <w:r w:rsidRPr="00A37E3A">
        <w:t xml:space="preserve">Figure </w:t>
      </w:r>
      <w:r w:rsidR="00827C4A" w:rsidRPr="00A37E3A">
        <w:fldChar w:fldCharType="begin"/>
      </w:r>
      <w:r w:rsidR="00827C4A" w:rsidRPr="00A37E3A">
        <w:instrText xml:space="preserve"> SE</w:instrText>
      </w:r>
      <w:r w:rsidR="00827C4A" w:rsidRPr="00A37E3A">
        <w:instrText xml:space="preserve">Q Figure \* roman </w:instrText>
      </w:r>
      <w:r w:rsidR="00827C4A" w:rsidRPr="00A37E3A">
        <w:fldChar w:fldCharType="separate"/>
      </w:r>
      <w:r w:rsidR="008E3A81" w:rsidRPr="00A37E3A">
        <w:rPr>
          <w:noProof/>
        </w:rPr>
        <w:t>lxx</w:t>
      </w:r>
      <w:r w:rsidR="00827C4A" w:rsidRPr="00A37E3A">
        <w:rPr>
          <w:noProof/>
        </w:rPr>
        <w:fldChar w:fldCharType="end"/>
      </w:r>
      <w:bookmarkEnd w:id="444"/>
      <w:bookmarkEnd w:id="445"/>
      <w:r w:rsidR="00A839CF" w:rsidRPr="00A37E3A">
        <w:rPr>
          <w:noProof/>
        </w:rPr>
        <w:t xml:space="preserve"> </w:t>
      </w:r>
      <w:r w:rsidR="00D974A5" w:rsidRPr="00A37E3A">
        <w:rPr>
          <w:noProof/>
        </w:rPr>
        <w:t>Binding d</w:t>
      </w:r>
      <w:r w:rsidR="00A839CF" w:rsidRPr="00A37E3A">
        <w:rPr>
          <w:noProof/>
        </w:rPr>
        <w:t>emo</w:t>
      </w:r>
      <w:r w:rsidR="00261CD3">
        <w:rPr>
          <w:noProof/>
        </w:rPr>
        <w:t>n</w:t>
      </w:r>
      <w:r w:rsidR="00A839CF" w:rsidRPr="00A37E3A">
        <w:rPr>
          <w:noProof/>
        </w:rPr>
        <w:t>stration</w:t>
      </w:r>
      <w:bookmarkEnd w:id="448"/>
      <w:r w:rsidR="00A839CF" w:rsidRPr="00A37E3A">
        <w:rPr>
          <w:noProof/>
        </w:rPr>
        <w:t xml:space="preserve"> </w:t>
      </w:r>
      <w:bookmarkEnd w:id="446"/>
      <w:bookmarkEnd w:id="447"/>
    </w:p>
    <w:p w14:paraId="173A2F44" w14:textId="2CF139B1" w:rsidR="0045593F" w:rsidRPr="00A37E3A" w:rsidRDefault="0045593F" w:rsidP="0045593F">
      <w:pPr>
        <w:rPr>
          <w:color w:val="000000" w:themeColor="text1"/>
        </w:rPr>
      </w:pPr>
      <w:r w:rsidRPr="00A37E3A">
        <w:rPr>
          <w:color w:val="000000" w:themeColor="text1"/>
        </w:rPr>
        <w:t>I had many layers to contend with, and hand-cutting was not an easy way to align one page with the next, being that the next page could not be visualised while cutting the first. This is why I started to design the shape and plan the layers in Adobe Illustrator (Ai). I could now easily see where I wanted to have the cut-outs and where I wanted to block. I also had access to a laser cutter, so I didn’t need to worry that I wouldn’t get the details of my cut-outs right. After constantly trying to harmonise the colour, the cut-out shape and the layered images, I gradually made all the images and linked all the scenes together</w:t>
      </w:r>
      <w:r w:rsidR="00C400D1" w:rsidRPr="00A37E3A">
        <w:rPr>
          <w:color w:val="000000" w:themeColor="text1"/>
        </w:rPr>
        <w:t xml:space="preserve"> physically</w:t>
      </w:r>
      <w:r w:rsidRPr="00A37E3A">
        <w:rPr>
          <w:color w:val="000000" w:themeColor="text1"/>
        </w:rPr>
        <w:t xml:space="preserve">. However, I found that they seemed like a pile of similar pages. They were missing the visual rhythm. I decided to cut them and make them into a physical book first, and then see what the physical book would look like. This is because for unflattened picturebooks, the page-turning also plays an important part in delivering the narration. The experience was indeed different when manipulating the real book, and some new problems emerged. </w:t>
      </w:r>
    </w:p>
    <w:p w14:paraId="2E33F0F6" w14:textId="5ECAD683" w:rsidR="0045593F" w:rsidRPr="00A37E3A" w:rsidRDefault="0045593F" w:rsidP="0045593F">
      <w:pPr>
        <w:rPr>
          <w:color w:val="000000" w:themeColor="text1"/>
        </w:rPr>
      </w:pPr>
      <w:r w:rsidRPr="00A37E3A">
        <w:rPr>
          <w:color w:val="000000" w:themeColor="text1"/>
        </w:rPr>
        <w:t xml:space="preserve">When I layered all the </w:t>
      </w:r>
      <w:proofErr w:type="gramStart"/>
      <w:r w:rsidRPr="00A37E3A">
        <w:rPr>
          <w:color w:val="000000" w:themeColor="text1"/>
        </w:rPr>
        <w:t>laser</w:t>
      </w:r>
      <w:proofErr w:type="gramEnd"/>
      <w:r w:rsidRPr="00A37E3A">
        <w:rPr>
          <w:color w:val="000000" w:themeColor="text1"/>
        </w:rPr>
        <w:t xml:space="preserve"> cut images together, I realised there were too many cut-outs which were very distracting and made it hard to follow the narrative in the book. Most of the cuts stayed on the same part of the page (because I wanted to cover some of the cut-outs on the next page), and after the pages were layered and aligned, it even showed rhythm—but it was too repetitive. The visual rhythm in a picturebook is vital. In a</w:t>
      </w:r>
      <w:r w:rsidRPr="00A37E3A">
        <w:rPr>
          <w:rFonts w:hint="eastAsia"/>
          <w:color w:val="000000" w:themeColor="text1"/>
        </w:rPr>
        <w:t>n</w:t>
      </w:r>
      <w:r w:rsidRPr="00A37E3A">
        <w:rPr>
          <w:color w:val="000000" w:themeColor="text1"/>
        </w:rPr>
        <w:t xml:space="preserve"> interview, Arthur Levine said:</w:t>
      </w:r>
    </w:p>
    <w:p w14:paraId="19AFDC1F" w14:textId="1AD21097" w:rsidR="0045593F" w:rsidRPr="00A37E3A" w:rsidRDefault="0045593F" w:rsidP="0045593F">
      <w:pPr>
        <w:autoSpaceDE w:val="0"/>
        <w:autoSpaceDN w:val="0"/>
        <w:adjustRightInd w:val="0"/>
        <w:spacing w:line="240" w:lineRule="auto"/>
        <w:ind w:left="720"/>
        <w:rPr>
          <w:color w:val="000000" w:themeColor="text1"/>
          <w:szCs w:val="22"/>
        </w:rPr>
      </w:pPr>
      <w:r w:rsidRPr="00A37E3A">
        <w:rPr>
          <w:color w:val="000000" w:themeColor="text1"/>
          <w:szCs w:val="22"/>
        </w:rPr>
        <w:t xml:space="preserve">I think it has to do with the flow of the book and design interest. It would certainly be boring if a book were all pictures of even size. What you have here [showing us an example] is interesting visually and plays with visual rhythm […] What you’re balancing is what the artist has found interesting to illustrate, combined with the need to have a visually interesting and varied layout. There’s a rhythm going on. </w:t>
      </w:r>
      <w:r w:rsidRPr="00A37E3A">
        <w:rPr>
          <w:color w:val="000000" w:themeColor="text1"/>
          <w:szCs w:val="22"/>
        </w:rPr>
        <w:fldChar w:fldCharType="begin" w:fldLock="1"/>
      </w:r>
      <w:r w:rsidR="005522D8" w:rsidRPr="00A37E3A">
        <w:rPr>
          <w:color w:val="000000" w:themeColor="text1"/>
          <w:szCs w:val="22"/>
        </w:rPr>
        <w:instrText>ADDIN CSL_CITATION {"citationItems":[{"id":"ITEM-1","itemData":{"abstract":"The British publishing houses. Andersen Press ; Victor Gollancz ; Walker Books -- The American publishing houses. David Godine ; Farrar, Straus and Giroux ; Houghton Mifflin ; Candlewick Press ; Holiday House ; Random House Books for Young Readers ; The Putnam &amp; Grosset Group -- The reviewers. The Columbus Dispatch ; Three selective reviewing periodicals ; An inclusive reviewing periodical -- The booksellers. A general, small chain bookstore ; Two large, national chain bookstores ; A children's bookstore -- The links with teachers and children. Two professors of children's literature ; Three librarians and a library aide -- The showcasers of art. A gallery of original art from picturebooks ; Two educational galleries.","author":[{"dropping-particle":"","family":"Marantz","given":"Kenneth A.","non-dropping-particle":"","parse-names":false,"suffix":""},{"dropping-particle":"","family":"Marantz","given":"Sylvia S.","non-dropping-particle":"","parse-names":false,"suffix":""}],"id":"ITEM-1","issued":{"date-parts":[["1997"]]},"number-of-pages":"241","publisher":"McFarland","publisher-place":"Jefferson, N.C.","title":"Creating picturebooks : interviews with editors, art directors, reviewers, booksellers, professors, librarians, and showcasers","type":"book"},"uris":["http://www.mendeley.com/documents/?uuid=ace3f4b5-a817-4884-b5bb-31c180e45d5f"]}],"mendeley":{"formattedCitation":"(Marantz and Marantz, 1997)","plainTextFormattedCitation":"(Marantz and Marantz, 1997)","previouslyFormattedCitation":"(Marantz and Marantz, 1997)"},"properties":{"noteIndex":0},"schema":"https://github.com/citation-style-language/schema/raw/master/csl-citation.json"}</w:instrText>
      </w:r>
      <w:r w:rsidRPr="00A37E3A">
        <w:rPr>
          <w:color w:val="000000" w:themeColor="text1"/>
          <w:szCs w:val="22"/>
        </w:rPr>
        <w:fldChar w:fldCharType="separate"/>
      </w:r>
      <w:r w:rsidR="005522D8" w:rsidRPr="00A37E3A">
        <w:rPr>
          <w:noProof/>
          <w:color w:val="000000" w:themeColor="text1"/>
          <w:szCs w:val="22"/>
        </w:rPr>
        <w:t>(Marantz and Marantz, 1997)</w:t>
      </w:r>
      <w:r w:rsidRPr="00A37E3A">
        <w:rPr>
          <w:color w:val="000000" w:themeColor="text1"/>
          <w:szCs w:val="22"/>
        </w:rPr>
        <w:fldChar w:fldCharType="end"/>
      </w:r>
    </w:p>
    <w:p w14:paraId="0A9C4112" w14:textId="4C170C49" w:rsidR="0045593F" w:rsidRPr="00A37E3A" w:rsidRDefault="0045593F" w:rsidP="0045593F">
      <w:pPr>
        <w:rPr>
          <w:color w:val="000000" w:themeColor="text1"/>
        </w:rPr>
      </w:pPr>
      <w:r w:rsidRPr="00A37E3A">
        <w:rPr>
          <w:color w:val="000000" w:themeColor="text1"/>
        </w:rPr>
        <w:t xml:space="preserve">How to solve this problem? Bearing these questions in mind, I looked back to the published unflattened picturebooks. I noticed that </w:t>
      </w:r>
      <w:r w:rsidR="007C2255" w:rsidRPr="00A37E3A">
        <w:rPr>
          <w:color w:val="000000" w:themeColor="text1"/>
        </w:rPr>
        <w:t>many</w:t>
      </w:r>
      <w:r w:rsidRPr="00A37E3A">
        <w:rPr>
          <w:color w:val="000000" w:themeColor="text1"/>
        </w:rPr>
        <w:t xml:space="preserve"> die-cut books insert an opaque page after every few cut-out pages. In his ‘Nous!’ </w:t>
      </w:r>
      <w:r w:rsidR="00492F39" w:rsidRPr="00A37E3A">
        <w:rPr>
          <w:color w:val="000000" w:themeColor="text1"/>
        </w:rPr>
        <w:fldChar w:fldCharType="begin" w:fldLock="1"/>
      </w:r>
      <w:r w:rsidR="005522D8" w:rsidRPr="00A37E3A">
        <w:rPr>
          <w:color w:val="000000" w:themeColor="text1"/>
        </w:rPr>
        <w:instrText>ADDIN CSL_CITATION {"citationItems":[{"id":"ITEM-1","itemData":{"author":[{"dropping-particle":"","family":"Hector","given":"Dexet","non-dropping-particle":"","parse-names":false,"suffix":""}],"id":"ITEM-1","issued":{"date-parts":[["2016"]]},"number-of-pages":"36","publisher":"Amaterra","publisher-place":"Paris","title":"Nous !","type":"book"},"uris":["http://www.mendeley.com/documents/?uuid=b3180086-10ac-31eb-80c2-082799cd85d0"]}],"mendeley":{"formattedCitation":"(Hector, 2016)","manualFormatting":"(2016)","plainTextFormattedCitation":"(Hector, 2016)","previouslyFormattedCitation":"(Hector, 2016)"},"properties":{"noteIndex":0},"schema":"https://github.com/citation-style-language/schema/raw/master/csl-citation.json"}</w:instrText>
      </w:r>
      <w:r w:rsidR="00492F39" w:rsidRPr="00A37E3A">
        <w:rPr>
          <w:color w:val="000000" w:themeColor="text1"/>
        </w:rPr>
        <w:fldChar w:fldCharType="separate"/>
      </w:r>
      <w:r w:rsidR="00492F39" w:rsidRPr="00A37E3A">
        <w:rPr>
          <w:noProof/>
          <w:color w:val="000000" w:themeColor="text1"/>
        </w:rPr>
        <w:t>(2016)</w:t>
      </w:r>
      <w:r w:rsidR="00492F39" w:rsidRPr="00A37E3A">
        <w:rPr>
          <w:color w:val="000000" w:themeColor="text1"/>
        </w:rPr>
        <w:fldChar w:fldCharType="end"/>
      </w:r>
      <w:r w:rsidRPr="00A37E3A">
        <w:rPr>
          <w:color w:val="000000" w:themeColor="text1"/>
        </w:rPr>
        <w:t xml:space="preserve">, Hector </w:t>
      </w:r>
      <w:proofErr w:type="spellStart"/>
      <w:r w:rsidRPr="00A37E3A">
        <w:rPr>
          <w:color w:val="000000" w:themeColor="text1"/>
        </w:rPr>
        <w:t>Dexet</w:t>
      </w:r>
      <w:proofErr w:type="spellEnd"/>
      <w:r w:rsidRPr="00A37E3A">
        <w:rPr>
          <w:color w:val="000000" w:themeColor="text1"/>
        </w:rPr>
        <w:t xml:space="preserve"> inserted an opaque page every other two cut-out pages. Similarly, Lucie </w:t>
      </w:r>
      <w:proofErr w:type="spellStart"/>
      <w:r w:rsidRPr="00A37E3A">
        <w:rPr>
          <w:noProof/>
          <w:color w:val="000000" w:themeColor="text1"/>
        </w:rPr>
        <w:t>Félix</w:t>
      </w:r>
      <w:r w:rsidRPr="00A37E3A">
        <w:rPr>
          <w:color w:val="000000" w:themeColor="text1"/>
        </w:rPr>
        <w:t>’s</w:t>
      </w:r>
      <w:proofErr w:type="spellEnd"/>
      <w:r w:rsidRPr="00A37E3A">
        <w:rPr>
          <w:color w:val="000000" w:themeColor="text1"/>
        </w:rPr>
        <w:t xml:space="preserve"> ‘Apples and Robins’ </w:t>
      </w:r>
      <w:r w:rsidRPr="00A37E3A">
        <w:rPr>
          <w:color w:val="000000" w:themeColor="text1"/>
        </w:rPr>
        <w:fldChar w:fldCharType="begin" w:fldLock="1"/>
      </w:r>
      <w:r w:rsidR="005522D8" w:rsidRPr="00A37E3A">
        <w:rPr>
          <w:color w:val="000000" w:themeColor="text1"/>
        </w:rPr>
        <w:instrText>ADDIN CSL_CITATION {"citationItems":[{"id":"ITEM-1","itemData":{"ISBN":"9781452132648","abstract":"\"Originally published in France in 2013 by Editions des Grandes Personnes.\"--Copyright page. Using die-cut pages the story explores the shapes and colors of an apple tree through the passing of the seasons.","author":[{"dropping-particle":"","family":"Felix","given":"Lucie","non-dropping-particle":"","parse-names":false,"suffix":""}],"id":"ITEM-1","issued":{"date-parts":[["2016"]]},"publisher":"Chronicle Books","publisher-place":"San Francisco","title":"Apples and robins","type":"book"},"uris":["http://www.mendeley.com/documents/?uuid=b6014cfc-1f0a-4243-95cd-b2815913b727"]}],"mendeley":{"formattedCitation":"(Felix, 2016)","manualFormatting":"(2016)","plainTextFormattedCitation":"(Felix, 2016)","previouslyFormattedCitation":"(Felix, 2016)"},"properties":{"noteIndex":0},"schema":"https://github.com/citation-style-language/schema/raw/master/csl-citation.json"}</w:instrText>
      </w:r>
      <w:r w:rsidRPr="00A37E3A">
        <w:rPr>
          <w:color w:val="000000" w:themeColor="text1"/>
        </w:rPr>
        <w:fldChar w:fldCharType="separate"/>
      </w:r>
      <w:r w:rsidRPr="00A37E3A">
        <w:rPr>
          <w:noProof/>
          <w:color w:val="000000" w:themeColor="text1"/>
        </w:rPr>
        <w:t>(2016)</w:t>
      </w:r>
      <w:r w:rsidRPr="00A37E3A">
        <w:rPr>
          <w:color w:val="000000" w:themeColor="text1"/>
        </w:rPr>
        <w:fldChar w:fldCharType="end"/>
      </w:r>
      <w:r w:rsidRPr="00A37E3A">
        <w:rPr>
          <w:color w:val="000000" w:themeColor="text1"/>
        </w:rPr>
        <w:t xml:space="preserve"> used opaque pages to change the visual rhythm, even though she used </w:t>
      </w:r>
      <w:r w:rsidR="00C400D1" w:rsidRPr="00A37E3A">
        <w:rPr>
          <w:color w:val="000000" w:themeColor="text1"/>
        </w:rPr>
        <w:t xml:space="preserve">many </w:t>
      </w:r>
      <w:r w:rsidRPr="00A37E3A">
        <w:rPr>
          <w:color w:val="000000" w:themeColor="text1"/>
        </w:rPr>
        <w:t xml:space="preserve">cut-outs. This method of inserting an opaque page can pace the book while also minimising the difficulty of planning how many pages will interact together at the same time. </w:t>
      </w:r>
    </w:p>
    <w:p w14:paraId="2778FEAC" w14:textId="77777777" w:rsidR="0045593F" w:rsidRPr="00A37E3A" w:rsidRDefault="0045593F" w:rsidP="007247A5">
      <w:pPr>
        <w:keepNext/>
        <w:autoSpaceDE w:val="0"/>
        <w:autoSpaceDN w:val="0"/>
        <w:adjustRightInd w:val="0"/>
        <w:spacing w:line="480" w:lineRule="auto"/>
        <w:rPr>
          <w:color w:val="000000" w:themeColor="text1"/>
        </w:rPr>
      </w:pPr>
      <w:r w:rsidRPr="00A37E3A">
        <w:rPr>
          <w:noProof/>
          <w:color w:val="000000" w:themeColor="text1"/>
          <w:szCs w:val="22"/>
        </w:rPr>
        <w:drawing>
          <wp:inline distT="0" distB="0" distL="0" distR="0" wp14:anchorId="6E89DDE5" wp14:editId="1C1E40D7">
            <wp:extent cx="4884381" cy="3978442"/>
            <wp:effectExtent l="0" t="0" r="5715" b="0"/>
            <wp:docPr id="177" name="Picture 177"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4916222" cy="4004377"/>
                    </a:xfrm>
                    <a:prstGeom prst="rect">
                      <a:avLst/>
                    </a:prstGeom>
                    <a:noFill/>
                    <a:ln>
                      <a:noFill/>
                    </a:ln>
                  </pic:spPr>
                </pic:pic>
              </a:graphicData>
            </a:graphic>
          </wp:inline>
        </w:drawing>
      </w:r>
    </w:p>
    <w:p w14:paraId="67CEC9A0" w14:textId="7CCEDA1E" w:rsidR="0045593F" w:rsidRPr="00A37E3A" w:rsidRDefault="0045593F" w:rsidP="007247A5">
      <w:pPr>
        <w:pStyle w:val="Caption"/>
        <w:spacing w:line="480" w:lineRule="auto"/>
        <w:rPr>
          <w:szCs w:val="22"/>
        </w:rPr>
      </w:pPr>
      <w:bookmarkStart w:id="449" w:name="_Ref44587171"/>
      <w:bookmarkStart w:id="450" w:name="_Toc49092126"/>
      <w:bookmarkStart w:id="451" w:name="_Toc49255717"/>
      <w:bookmarkStart w:id="452" w:name="_Toc49500895"/>
      <w:bookmarkStart w:id="453" w:name="_Toc68531949"/>
      <w:r w:rsidRPr="00A37E3A">
        <w:t xml:space="preserve">Figure </w:t>
      </w:r>
      <w:r w:rsidR="00827C4A" w:rsidRPr="00A37E3A">
        <w:fldChar w:fldCharType="begin"/>
      </w:r>
      <w:r w:rsidR="00827C4A" w:rsidRPr="00A37E3A">
        <w:instrText xml:space="preserve"> SEQ Figure \* roman </w:instrText>
      </w:r>
      <w:r w:rsidR="00827C4A" w:rsidRPr="00A37E3A">
        <w:fldChar w:fldCharType="separate"/>
      </w:r>
      <w:r w:rsidR="008E3A81" w:rsidRPr="00A37E3A">
        <w:rPr>
          <w:noProof/>
        </w:rPr>
        <w:t>lxxi</w:t>
      </w:r>
      <w:r w:rsidR="00827C4A" w:rsidRPr="00A37E3A">
        <w:rPr>
          <w:noProof/>
        </w:rPr>
        <w:fldChar w:fldCharType="end"/>
      </w:r>
      <w:bookmarkEnd w:id="449"/>
      <w:bookmarkEnd w:id="450"/>
      <w:r w:rsidR="00D974A5" w:rsidRPr="00A37E3A">
        <w:rPr>
          <w:noProof/>
        </w:rPr>
        <w:t xml:space="preserve"> </w:t>
      </w:r>
      <w:r w:rsidR="00D974A5" w:rsidRPr="00A37E3A">
        <w:rPr>
          <w:rFonts w:hint="eastAsia"/>
          <w:noProof/>
        </w:rPr>
        <w:t>The</w:t>
      </w:r>
      <w:r w:rsidR="00D974A5" w:rsidRPr="00A37E3A">
        <w:rPr>
          <w:noProof/>
        </w:rPr>
        <w:t xml:space="preserve"> book </w:t>
      </w:r>
      <w:r w:rsidR="00D974A5" w:rsidRPr="00A37E3A">
        <w:rPr>
          <w:rFonts w:hint="eastAsia"/>
          <w:noProof/>
        </w:rPr>
        <w:t>layou</w:t>
      </w:r>
      <w:r w:rsidR="00D974A5" w:rsidRPr="00A37E3A">
        <w:rPr>
          <w:noProof/>
        </w:rPr>
        <w:t>t of unflattened vers</w:t>
      </w:r>
      <w:r w:rsidR="00261CD3">
        <w:rPr>
          <w:noProof/>
        </w:rPr>
        <w:t>i</w:t>
      </w:r>
      <w:r w:rsidR="00D974A5" w:rsidRPr="00A37E3A">
        <w:rPr>
          <w:noProof/>
        </w:rPr>
        <w:t xml:space="preserve">on, </w:t>
      </w:r>
      <w:r w:rsidR="00D974A5" w:rsidRPr="00A37E3A">
        <w:rPr>
          <w:i/>
          <w:iCs w:val="0"/>
          <w:noProof/>
        </w:rPr>
        <w:t>Blueberry Pie</w:t>
      </w:r>
      <w:bookmarkEnd w:id="453"/>
      <w:r w:rsidR="00D974A5" w:rsidRPr="00A37E3A">
        <w:rPr>
          <w:noProof/>
        </w:rPr>
        <w:t xml:space="preserve"> </w:t>
      </w:r>
      <w:bookmarkEnd w:id="451"/>
      <w:bookmarkEnd w:id="452"/>
    </w:p>
    <w:p w14:paraId="0319E15C" w14:textId="77777777" w:rsidR="0045593F" w:rsidRPr="00A37E3A" w:rsidRDefault="0045593F" w:rsidP="007247A5">
      <w:pPr>
        <w:keepNext/>
        <w:rPr>
          <w:color w:val="000000" w:themeColor="text1"/>
        </w:rPr>
      </w:pPr>
      <w:r w:rsidRPr="00A37E3A">
        <w:rPr>
          <w:noProof/>
          <w:color w:val="000000" w:themeColor="text1"/>
        </w:rPr>
        <w:drawing>
          <wp:inline distT="0" distB="0" distL="0" distR="0" wp14:anchorId="7358AD70" wp14:editId="30BC173D">
            <wp:extent cx="4992814" cy="3449053"/>
            <wp:effectExtent l="0" t="0" r="0" b="5715"/>
            <wp:docPr id="178" name="Picture 178" descr="A picture containing roo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rotWithShape="1">
                    <a:blip r:embed="rId82">
                      <a:extLst>
                        <a:ext uri="{28A0092B-C50C-407E-A947-70E740481C1C}">
                          <a14:useLocalDpi xmlns:a14="http://schemas.microsoft.com/office/drawing/2010/main" val="0"/>
                        </a:ext>
                      </a:extLst>
                    </a:blip>
                    <a:srcRect t="2570" b="5315"/>
                    <a:stretch/>
                  </pic:blipFill>
                  <pic:spPr bwMode="auto">
                    <a:xfrm>
                      <a:off x="0" y="0"/>
                      <a:ext cx="5140406" cy="3551010"/>
                    </a:xfrm>
                    <a:prstGeom prst="rect">
                      <a:avLst/>
                    </a:prstGeom>
                    <a:noFill/>
                    <a:ln>
                      <a:noFill/>
                    </a:ln>
                    <a:extLst>
                      <a:ext uri="{53640926-AAD7-44D8-BBD7-CCE9431645EC}">
                        <a14:shadowObscured xmlns:a14="http://schemas.microsoft.com/office/drawing/2010/main"/>
                      </a:ext>
                    </a:extLst>
                  </pic:spPr>
                </pic:pic>
              </a:graphicData>
            </a:graphic>
          </wp:inline>
        </w:drawing>
      </w:r>
    </w:p>
    <w:p w14:paraId="12E73EEC" w14:textId="6B587F6D" w:rsidR="0045593F" w:rsidRPr="00A37E3A" w:rsidRDefault="0045593F" w:rsidP="007247A5">
      <w:pPr>
        <w:pStyle w:val="Caption"/>
        <w:spacing w:line="480" w:lineRule="auto"/>
        <w:rPr>
          <w:rFonts w:ascii="SimSun" w:eastAsia="SimSun" w:hAnsi="SimSun" w:cs="SimSun"/>
          <w:szCs w:val="22"/>
        </w:rPr>
      </w:pPr>
      <w:bookmarkStart w:id="454" w:name="_Ref44587173"/>
      <w:bookmarkStart w:id="455" w:name="_Toc49092127"/>
      <w:bookmarkStart w:id="456" w:name="_Toc49255718"/>
      <w:bookmarkStart w:id="457" w:name="_Toc49500896"/>
      <w:bookmarkStart w:id="458" w:name="_Toc68531950"/>
      <w:r w:rsidRPr="00A37E3A">
        <w:t xml:space="preserve">Figure </w:t>
      </w:r>
      <w:r w:rsidR="00827C4A" w:rsidRPr="00A37E3A">
        <w:fldChar w:fldCharType="begin"/>
      </w:r>
      <w:r w:rsidR="00827C4A" w:rsidRPr="00A37E3A">
        <w:instrText xml:space="preserve"> SEQ Figure \* roman </w:instrText>
      </w:r>
      <w:r w:rsidR="00827C4A" w:rsidRPr="00A37E3A">
        <w:fldChar w:fldCharType="separate"/>
      </w:r>
      <w:r w:rsidR="008E3A81" w:rsidRPr="00A37E3A">
        <w:rPr>
          <w:noProof/>
        </w:rPr>
        <w:t>lxxii</w:t>
      </w:r>
      <w:r w:rsidR="00827C4A" w:rsidRPr="00A37E3A">
        <w:rPr>
          <w:noProof/>
        </w:rPr>
        <w:fldChar w:fldCharType="end"/>
      </w:r>
      <w:bookmarkEnd w:id="454"/>
      <w:bookmarkEnd w:id="455"/>
      <w:r w:rsidR="00D974A5" w:rsidRPr="00A37E3A">
        <w:rPr>
          <w:noProof/>
        </w:rPr>
        <w:t xml:space="preserve"> The unflattened version</w:t>
      </w:r>
      <w:r w:rsidR="000E0EFE" w:rsidRPr="00A37E3A">
        <w:rPr>
          <w:noProof/>
        </w:rPr>
        <w:t xml:space="preserve"> </w:t>
      </w:r>
      <w:r w:rsidR="000E0EFE" w:rsidRPr="00A37E3A">
        <w:rPr>
          <w:rFonts w:hint="eastAsia"/>
          <w:noProof/>
        </w:rPr>
        <w:t>of</w:t>
      </w:r>
      <w:r w:rsidR="00D974A5" w:rsidRPr="00A37E3A">
        <w:rPr>
          <w:noProof/>
        </w:rPr>
        <w:t xml:space="preserve"> </w:t>
      </w:r>
      <w:r w:rsidR="00D974A5" w:rsidRPr="00A37E3A">
        <w:rPr>
          <w:i/>
          <w:iCs w:val="0"/>
          <w:noProof/>
        </w:rPr>
        <w:t>Blueberry Pie</w:t>
      </w:r>
      <w:bookmarkEnd w:id="456"/>
      <w:bookmarkEnd w:id="457"/>
      <w:r w:rsidR="000E0EFE" w:rsidRPr="00A37E3A">
        <w:rPr>
          <w:noProof/>
        </w:rPr>
        <w:t>, page 1-4.</w:t>
      </w:r>
      <w:bookmarkEnd w:id="458"/>
    </w:p>
    <w:p w14:paraId="4C659590" w14:textId="77777777" w:rsidR="0045593F" w:rsidRPr="00A37E3A" w:rsidRDefault="0045593F" w:rsidP="0045593F">
      <w:pPr>
        <w:keepNext/>
        <w:jc w:val="center"/>
        <w:rPr>
          <w:color w:val="000000" w:themeColor="text1"/>
        </w:rPr>
      </w:pPr>
      <w:r w:rsidRPr="00A37E3A">
        <w:rPr>
          <w:noProof/>
          <w:color w:val="000000" w:themeColor="text1"/>
        </w:rPr>
        <w:drawing>
          <wp:inline distT="0" distB="0" distL="0" distR="0" wp14:anchorId="7A3AAE78" wp14:editId="7FFD8F9B">
            <wp:extent cx="4960049" cy="3240505"/>
            <wp:effectExtent l="0" t="0" r="5715" b="0"/>
            <wp:docPr id="179" name="Picture 179" descr="A picture containing scene, room, pin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rotWithShape="1">
                    <a:blip r:embed="rId83">
                      <a:extLst>
                        <a:ext uri="{28A0092B-C50C-407E-A947-70E740481C1C}">
                          <a14:useLocalDpi xmlns:a14="http://schemas.microsoft.com/office/drawing/2010/main" val="0"/>
                        </a:ext>
                      </a:extLst>
                    </a:blip>
                    <a:srcRect t="6901" b="5974"/>
                    <a:stretch/>
                  </pic:blipFill>
                  <pic:spPr bwMode="auto">
                    <a:xfrm>
                      <a:off x="0" y="0"/>
                      <a:ext cx="5021157" cy="3280428"/>
                    </a:xfrm>
                    <a:prstGeom prst="rect">
                      <a:avLst/>
                    </a:prstGeom>
                    <a:noFill/>
                    <a:ln>
                      <a:noFill/>
                    </a:ln>
                    <a:extLst>
                      <a:ext uri="{53640926-AAD7-44D8-BBD7-CCE9431645EC}">
                        <a14:shadowObscured xmlns:a14="http://schemas.microsoft.com/office/drawing/2010/main"/>
                      </a:ext>
                    </a:extLst>
                  </pic:spPr>
                </pic:pic>
              </a:graphicData>
            </a:graphic>
          </wp:inline>
        </w:drawing>
      </w:r>
    </w:p>
    <w:p w14:paraId="70279E22" w14:textId="6947960A" w:rsidR="0045593F" w:rsidRPr="00A37E3A" w:rsidRDefault="0045593F" w:rsidP="007247A5">
      <w:pPr>
        <w:pStyle w:val="Caption"/>
        <w:spacing w:line="480" w:lineRule="auto"/>
        <w:rPr>
          <w:szCs w:val="22"/>
          <w:lang w:val="en-US"/>
        </w:rPr>
      </w:pPr>
      <w:bookmarkStart w:id="459" w:name="_Ref44587175"/>
      <w:bookmarkStart w:id="460" w:name="_Toc49092128"/>
      <w:bookmarkStart w:id="461" w:name="_Toc49255719"/>
      <w:bookmarkStart w:id="462" w:name="_Toc49500897"/>
      <w:bookmarkStart w:id="463" w:name="_Toc68531951"/>
      <w:r w:rsidRPr="00A37E3A">
        <w:t xml:space="preserve">Figure </w:t>
      </w:r>
      <w:r w:rsidR="00827C4A" w:rsidRPr="00A37E3A">
        <w:fldChar w:fldCharType="begin"/>
      </w:r>
      <w:r w:rsidR="00827C4A" w:rsidRPr="00A37E3A">
        <w:instrText xml:space="preserve"> SEQ Figure \* roman </w:instrText>
      </w:r>
      <w:r w:rsidR="00827C4A" w:rsidRPr="00A37E3A">
        <w:fldChar w:fldCharType="separate"/>
      </w:r>
      <w:r w:rsidR="008E3A81" w:rsidRPr="00A37E3A">
        <w:rPr>
          <w:noProof/>
        </w:rPr>
        <w:t>lxxiii</w:t>
      </w:r>
      <w:r w:rsidR="00827C4A" w:rsidRPr="00A37E3A">
        <w:rPr>
          <w:noProof/>
        </w:rPr>
        <w:fldChar w:fldCharType="end"/>
      </w:r>
      <w:bookmarkEnd w:id="459"/>
      <w:bookmarkEnd w:id="460"/>
      <w:r w:rsidR="00D974A5" w:rsidRPr="00A37E3A">
        <w:rPr>
          <w:noProof/>
        </w:rPr>
        <w:t xml:space="preserve"> The unflattened version</w:t>
      </w:r>
      <w:r w:rsidR="000E0EFE" w:rsidRPr="00A37E3A">
        <w:rPr>
          <w:noProof/>
        </w:rPr>
        <w:t xml:space="preserve"> of </w:t>
      </w:r>
      <w:r w:rsidR="00D974A5" w:rsidRPr="00A37E3A">
        <w:rPr>
          <w:i/>
          <w:iCs w:val="0"/>
          <w:noProof/>
        </w:rPr>
        <w:t>Blueberry Pie</w:t>
      </w:r>
      <w:r w:rsidR="000E0EFE" w:rsidRPr="00A37E3A">
        <w:rPr>
          <w:i/>
          <w:iCs w:val="0"/>
          <w:noProof/>
        </w:rPr>
        <w:t>,</w:t>
      </w:r>
      <w:r w:rsidR="000E0EFE" w:rsidRPr="00A37E3A">
        <w:rPr>
          <w:noProof/>
        </w:rPr>
        <w:t xml:space="preserve"> page </w:t>
      </w:r>
      <w:r w:rsidR="006206EF" w:rsidRPr="00A37E3A">
        <w:rPr>
          <w:noProof/>
        </w:rPr>
        <w:t>30-33 and page 36-39</w:t>
      </w:r>
      <w:bookmarkEnd w:id="463"/>
      <w:r w:rsidR="00D974A5" w:rsidRPr="00A37E3A">
        <w:rPr>
          <w:noProof/>
        </w:rPr>
        <w:t xml:space="preserve"> </w:t>
      </w:r>
      <w:bookmarkEnd w:id="461"/>
      <w:bookmarkEnd w:id="462"/>
    </w:p>
    <w:p w14:paraId="3AEA82FA" w14:textId="2D56EE4F" w:rsidR="0045593F" w:rsidRPr="00A37E3A" w:rsidRDefault="0045593F" w:rsidP="0045593F">
      <w:pPr>
        <w:rPr>
          <w:color w:val="000000" w:themeColor="text1"/>
        </w:rPr>
      </w:pPr>
      <w:r w:rsidRPr="00A37E3A">
        <w:rPr>
          <w:color w:val="000000" w:themeColor="text1"/>
        </w:rPr>
        <w:t>As my story follows the typical three-act</w:t>
      </w:r>
      <w:r w:rsidR="005B3950">
        <w:rPr>
          <w:color w:val="000000" w:themeColor="text1"/>
        </w:rPr>
        <w:t xml:space="preserve"> </w:t>
      </w:r>
      <w:r w:rsidRPr="00A37E3A">
        <w:rPr>
          <w:color w:val="000000" w:themeColor="text1"/>
        </w:rPr>
        <w:t xml:space="preserve">structure </w:t>
      </w:r>
      <w:r w:rsidR="00492F39" w:rsidRPr="00A37E3A">
        <w:rPr>
          <w:color w:val="000000" w:themeColor="text1"/>
        </w:rPr>
        <w:fldChar w:fldCharType="begin" w:fldLock="1"/>
      </w:r>
      <w:r w:rsidR="005522D8" w:rsidRPr="00A37E3A">
        <w:rPr>
          <w:color w:val="000000" w:themeColor="text1"/>
        </w:rPr>
        <w:instrText>ADDIN CSL_CITATION {"citationItems":[{"id":"ITEM-1","itemData":{"ISBN":"1582975566","abstract":"1st ed. Includes index. Writing picture books is not easy. Picture books are a unique form of writing with a large audience of 2- to 8-year-olds, and they must appeal to both the adult purchaser and the child listener/reader. They are generally 32 pages long and must be tightly focused and told partly through illustrations. And novice picture book writers make a lot of mistakes--and get a lot of rejections from publishers flooded with inappropriate manuscripts. From this book these writers will learn the writing and revision process that will lead them to creating more salable picture book manuscripts. Becoming a picture book scholar -- Building a frame for your story house -- Telling your story : part one -- Telling your story : part two -- Telling your story : part three -- Creating compelling characters -- Diving into your story -- Creating a fabulous first line -- Three-act structure : basic plotting -- Holding your story together -- Does your story make it to the end? -- Two Ss of strong writing -- Rhyme time -- Making music with your prose -- The importance of word count -- Grabbing the reader with a great title -- Cut and paste : making a dummy book -- Sharing your story -- Becoming a detective : researching the market -- Priming your idea pump -- Selling your manuscript.","author":[{"dropping-particle":"","family":"Paul","given":"Ann Whitford","non-dropping-particle":"","parse-names":false,"suffix":""}],"id":"ITEM-1","issued":{"date-parts":[["2009"]]},"number-of-pages":"256","publisher":"Writer's Digest Books","title":"Writing picture books : a hands-on guide from story creation to publication","type":"book"},"uris":["http://www.mendeley.com/documents/?uuid=0b773571-9196-3efb-b32a-48dcaa27d021"]}],"mendeley":{"formattedCitation":"(Paul, 2009)","plainTextFormattedCitation":"(Paul, 2009)","previouslyFormattedCitation":"(Paul, 2009)"},"properties":{"noteIndex":0},"schema":"https://github.com/citation-style-language/schema/raw/master/csl-citation.json"}</w:instrText>
      </w:r>
      <w:r w:rsidR="00492F39" w:rsidRPr="00A37E3A">
        <w:rPr>
          <w:color w:val="000000" w:themeColor="text1"/>
        </w:rPr>
        <w:fldChar w:fldCharType="separate"/>
      </w:r>
      <w:r w:rsidR="00492F39" w:rsidRPr="00A37E3A">
        <w:rPr>
          <w:noProof/>
          <w:color w:val="000000" w:themeColor="text1"/>
        </w:rPr>
        <w:t>(Paul, 2009)</w:t>
      </w:r>
      <w:r w:rsidR="00492F39" w:rsidRPr="00A37E3A">
        <w:rPr>
          <w:color w:val="000000" w:themeColor="text1"/>
        </w:rPr>
        <w:fldChar w:fldCharType="end"/>
      </w:r>
      <w:r w:rsidR="00492F39" w:rsidRPr="00A37E3A">
        <w:rPr>
          <w:rFonts w:ascii="SimSun" w:eastAsia="SimSun" w:hAnsi="SimSun" w:cs="SimSun"/>
          <w:color w:val="000000" w:themeColor="text1"/>
        </w:rPr>
        <w:t>,</w:t>
      </w:r>
      <w:r w:rsidRPr="00A37E3A">
        <w:rPr>
          <w:color w:val="000000" w:themeColor="text1"/>
        </w:rPr>
        <w:t xml:space="preserve"> I supposed I could use the opaque </w:t>
      </w:r>
      <w:r w:rsidR="00B42538" w:rsidRPr="00A37E3A">
        <w:rPr>
          <w:color w:val="000000" w:themeColor="text1"/>
        </w:rPr>
        <w:t>paper</w:t>
      </w:r>
      <w:r w:rsidRPr="00A37E3A">
        <w:rPr>
          <w:color w:val="000000" w:themeColor="text1"/>
        </w:rPr>
        <w:t xml:space="preserve"> to divide the book into three parts, distinguishing the turning points of the story visually. The first act is picking the blueberries. Second act: the strawberry, butterflies and flowers distraction. The third act, going back home. Although there was still </w:t>
      </w:r>
      <w:r w:rsidR="007C2255" w:rsidRPr="00A37E3A">
        <w:rPr>
          <w:color w:val="000000" w:themeColor="text1"/>
        </w:rPr>
        <w:t>much</w:t>
      </w:r>
      <w:r w:rsidRPr="00A37E3A">
        <w:rPr>
          <w:color w:val="000000" w:themeColor="text1"/>
        </w:rPr>
        <w:t xml:space="preserve"> planning of the images and the pages left to do, the opaque </w:t>
      </w:r>
      <w:r w:rsidR="00B42538" w:rsidRPr="00A37E3A">
        <w:rPr>
          <w:color w:val="000000" w:themeColor="text1"/>
        </w:rPr>
        <w:t>layer</w:t>
      </w:r>
      <w:r w:rsidRPr="00A37E3A">
        <w:rPr>
          <w:color w:val="000000" w:themeColor="text1"/>
        </w:rPr>
        <w:t xml:space="preserve"> worked well for changing the visual rhythm, and also created the sense of mystery to nudge the reader to reveal the page. The final work ended up consisting of ten colours, which is 20 pages (</w:t>
      </w:r>
      <w:r w:rsidR="00572CE2" w:rsidRPr="00A37E3A">
        <w:rPr>
          <w:color w:val="000000" w:themeColor="text1"/>
        </w:rPr>
        <w:fldChar w:fldCharType="begin"/>
      </w:r>
      <w:r w:rsidR="00572CE2" w:rsidRPr="00A37E3A">
        <w:rPr>
          <w:color w:val="000000" w:themeColor="text1"/>
        </w:rPr>
        <w:instrText xml:space="preserve"> REF _Ref44587171 \h </w:instrText>
      </w:r>
      <w:r w:rsidR="00572CE2" w:rsidRPr="00A37E3A">
        <w:rPr>
          <w:color w:val="000000" w:themeColor="text1"/>
        </w:rPr>
      </w:r>
      <w:r w:rsidR="00572CE2" w:rsidRPr="00A37E3A">
        <w:rPr>
          <w:color w:val="000000" w:themeColor="text1"/>
        </w:rPr>
        <w:fldChar w:fldCharType="separate"/>
      </w:r>
      <w:r w:rsidR="008E3A81" w:rsidRPr="00A37E3A">
        <w:rPr>
          <w:color w:val="000000" w:themeColor="text1"/>
        </w:rPr>
        <w:t xml:space="preserve">Figure </w:t>
      </w:r>
      <w:r w:rsidR="008E3A81" w:rsidRPr="00A37E3A">
        <w:rPr>
          <w:noProof/>
          <w:color w:val="000000" w:themeColor="text1"/>
        </w:rPr>
        <w:t>lxxi</w:t>
      </w:r>
      <w:r w:rsidR="00572CE2" w:rsidRPr="00A37E3A">
        <w:rPr>
          <w:color w:val="000000" w:themeColor="text1"/>
        </w:rPr>
        <w:fldChar w:fldCharType="end"/>
      </w:r>
      <w:r w:rsidR="00572CE2" w:rsidRPr="00A37E3A">
        <w:rPr>
          <w:color w:val="000000" w:themeColor="text1"/>
        </w:rPr>
        <w:t xml:space="preserve">, </w:t>
      </w:r>
      <w:r w:rsidR="00572CE2" w:rsidRPr="00A37E3A">
        <w:rPr>
          <w:color w:val="000000" w:themeColor="text1"/>
        </w:rPr>
        <w:fldChar w:fldCharType="begin"/>
      </w:r>
      <w:r w:rsidR="00572CE2" w:rsidRPr="00A37E3A">
        <w:rPr>
          <w:color w:val="000000" w:themeColor="text1"/>
        </w:rPr>
        <w:instrText xml:space="preserve"> REF _Ref44587173 \h </w:instrText>
      </w:r>
      <w:r w:rsidR="00572CE2" w:rsidRPr="00A37E3A">
        <w:rPr>
          <w:color w:val="000000" w:themeColor="text1"/>
        </w:rPr>
      </w:r>
      <w:r w:rsidR="00572CE2" w:rsidRPr="00A37E3A">
        <w:rPr>
          <w:color w:val="000000" w:themeColor="text1"/>
        </w:rPr>
        <w:fldChar w:fldCharType="separate"/>
      </w:r>
      <w:r w:rsidR="008E3A81" w:rsidRPr="00A37E3A">
        <w:rPr>
          <w:color w:val="000000" w:themeColor="text1"/>
        </w:rPr>
        <w:t xml:space="preserve">Figure </w:t>
      </w:r>
      <w:r w:rsidR="008E3A81" w:rsidRPr="00A37E3A">
        <w:rPr>
          <w:noProof/>
          <w:color w:val="000000" w:themeColor="text1"/>
        </w:rPr>
        <w:t>lxxii</w:t>
      </w:r>
      <w:r w:rsidR="00572CE2" w:rsidRPr="00A37E3A">
        <w:rPr>
          <w:color w:val="000000" w:themeColor="text1"/>
        </w:rPr>
        <w:fldChar w:fldCharType="end"/>
      </w:r>
      <w:r w:rsidR="00572CE2" w:rsidRPr="00A37E3A">
        <w:rPr>
          <w:color w:val="000000" w:themeColor="text1"/>
        </w:rPr>
        <w:t xml:space="preserve">, </w:t>
      </w:r>
      <w:r w:rsidR="00572CE2" w:rsidRPr="00A37E3A">
        <w:rPr>
          <w:color w:val="000000" w:themeColor="text1"/>
        </w:rPr>
        <w:fldChar w:fldCharType="begin"/>
      </w:r>
      <w:r w:rsidR="00572CE2" w:rsidRPr="00A37E3A">
        <w:rPr>
          <w:color w:val="000000" w:themeColor="text1"/>
        </w:rPr>
        <w:instrText xml:space="preserve"> REF _Ref44587175 \h </w:instrText>
      </w:r>
      <w:r w:rsidR="00572CE2" w:rsidRPr="00A37E3A">
        <w:rPr>
          <w:color w:val="000000" w:themeColor="text1"/>
        </w:rPr>
      </w:r>
      <w:r w:rsidR="00572CE2" w:rsidRPr="00A37E3A">
        <w:rPr>
          <w:color w:val="000000" w:themeColor="text1"/>
        </w:rPr>
        <w:fldChar w:fldCharType="separate"/>
      </w:r>
      <w:r w:rsidR="008E3A81" w:rsidRPr="00A37E3A">
        <w:rPr>
          <w:color w:val="000000" w:themeColor="text1"/>
        </w:rPr>
        <w:t xml:space="preserve">Figure </w:t>
      </w:r>
      <w:r w:rsidR="008E3A81" w:rsidRPr="00A37E3A">
        <w:rPr>
          <w:noProof/>
          <w:color w:val="000000" w:themeColor="text1"/>
        </w:rPr>
        <w:t>lxxiii</w:t>
      </w:r>
      <w:r w:rsidR="00572CE2" w:rsidRPr="00A37E3A">
        <w:rPr>
          <w:color w:val="000000" w:themeColor="text1"/>
        </w:rPr>
        <w:fldChar w:fldCharType="end"/>
      </w:r>
      <w:r w:rsidR="00572CE2" w:rsidRPr="00A37E3A">
        <w:rPr>
          <w:color w:val="000000" w:themeColor="text1"/>
        </w:rPr>
        <w:t xml:space="preserve">). </w:t>
      </w:r>
      <w:r w:rsidRPr="00A37E3A">
        <w:rPr>
          <w:color w:val="000000" w:themeColor="text1"/>
        </w:rPr>
        <w:t xml:space="preserve">Using </w:t>
      </w:r>
      <w:r w:rsidR="00743F4E" w:rsidRPr="00A37E3A">
        <w:rPr>
          <w:color w:val="000000" w:themeColor="text1"/>
        </w:rPr>
        <w:t>‘</w:t>
      </w:r>
      <w:r w:rsidRPr="00A37E3A">
        <w:rPr>
          <w:color w:val="000000" w:themeColor="text1"/>
        </w:rPr>
        <w:t>decisive constraints</w:t>
      </w:r>
      <w:r w:rsidR="00743F4E" w:rsidRPr="00A37E3A">
        <w:rPr>
          <w:color w:val="000000" w:themeColor="text1"/>
        </w:rPr>
        <w:t>’</w:t>
      </w:r>
      <w:r w:rsidR="002020A3" w:rsidRPr="00A37E3A">
        <w:rPr>
          <w:color w:val="000000" w:themeColor="text1"/>
        </w:rPr>
        <w:t xml:space="preserve"> </w:t>
      </w:r>
      <w:r w:rsidR="002020A3" w:rsidRPr="00A37E3A">
        <w:rPr>
          <w:color w:val="000000" w:themeColor="text1"/>
        </w:rPr>
        <w:fldChar w:fldCharType="begin" w:fldLock="1"/>
      </w:r>
      <w:r w:rsidR="00F44EDE" w:rsidRPr="00A37E3A">
        <w:rPr>
          <w:color w:val="000000" w:themeColor="text1"/>
        </w:rPr>
        <w:instrText>ADDIN CSL_CITATION {"citationItems":[{"id":"ITEM-1","itemData":{"DOI":"10.1080/14626268.2013.855239","ISSN":"14626268","abstract":"This article explores the observation that highly limiting, creative decisions of voluntary self-binding that radically prune the design solution space may in fact fuel and accelerate the process toward an innovative final design. To gain insight into this phenomenon, we propose the concept 'decisive constraints' based on a review of current, but dispersed, studies into creativity constraints. We build decisive constraints on two definitional conditions related to radical decision-making and creative turning points. To test our concept analytically and ensure its relevance to creative practice, we apply the two definitional conditions to three media façade installation projects in which our interaction design research lab has been involved. In accord with insights from these case analyses, we argue that decisive constraints may inform current research into design processes and act as a creative resource for practitioners, not only in interaction design but, we assume, also across related creative domains and disciplines. © 2013 © 2013 The Author(s). Published by Taylor &amp; Francis.","author":[{"dropping-particle":"","family":"Mose Biskjaer","given":"Michael","non-dropping-particle":"","parse-names":false,"suffix":""},{"dropping-particle":"","family":"Halskov","given":"Kim","non-dropping-particle":"","parse-names":false,"suffix":""}],"container-title":"Digital Creativity","id":"ITEM-1","issue":"1","issued":{"date-parts":[["2014"]]},"page":"27-61","title":"Decisive constraints as a creative resource in interaction design","type":"article-journal","volume":"25"},"uris":["http://www.mendeley.com/documents/?uuid=c5c612d2-6e5f-4ab8-b7d3-ea8a5e569c37"]}],"mendeley":{"formattedCitation":"(Mose Biskjaer and Halskov, 2014)","plainTextFormattedCitation":"(Mose Biskjaer and Halskov, 2014)","previouslyFormattedCitation":"(Mose Biskjaer and Halskov, 2014)"},"properties":{"noteIndex":0},"schema":"https://github.com/citation-style-language/schema/raw/master/csl-citation.json"}</w:instrText>
      </w:r>
      <w:r w:rsidR="002020A3" w:rsidRPr="00A37E3A">
        <w:rPr>
          <w:color w:val="000000" w:themeColor="text1"/>
        </w:rPr>
        <w:fldChar w:fldCharType="separate"/>
      </w:r>
      <w:r w:rsidR="002020A3" w:rsidRPr="00A37E3A">
        <w:rPr>
          <w:noProof/>
          <w:color w:val="000000" w:themeColor="text1"/>
        </w:rPr>
        <w:t>(Mose Biskjaer and Halskov, 2014)</w:t>
      </w:r>
      <w:r w:rsidR="002020A3" w:rsidRPr="00A37E3A">
        <w:rPr>
          <w:color w:val="000000" w:themeColor="text1"/>
        </w:rPr>
        <w:fldChar w:fldCharType="end"/>
      </w:r>
      <w:r w:rsidRPr="00A37E3A">
        <w:rPr>
          <w:color w:val="000000" w:themeColor="text1"/>
        </w:rPr>
        <w:t xml:space="preserve">, I successfully made an unflattened picturebook that delivers the narrative using the </w:t>
      </w:r>
      <w:r w:rsidR="00DD046D" w:rsidRPr="00A37E3A">
        <w:rPr>
          <w:color w:val="000000" w:themeColor="text1"/>
        </w:rPr>
        <w:t>book-object</w:t>
      </w:r>
      <w:r w:rsidRPr="00A37E3A">
        <w:rPr>
          <w:color w:val="000000" w:themeColor="text1"/>
        </w:rPr>
        <w:t xml:space="preserve">.  </w:t>
      </w:r>
    </w:p>
    <w:p w14:paraId="51AF77C7" w14:textId="77777777" w:rsidR="0045593F" w:rsidRPr="00A37E3A" w:rsidRDefault="0045593F" w:rsidP="0045593F">
      <w:pPr>
        <w:pStyle w:val="Heading2"/>
        <w:numPr>
          <w:ilvl w:val="1"/>
          <w:numId w:val="35"/>
        </w:numPr>
        <w:rPr>
          <w:color w:val="000000" w:themeColor="text1"/>
        </w:rPr>
      </w:pPr>
      <w:bookmarkStart w:id="464" w:name="_Toc64141162"/>
      <w:r w:rsidRPr="00A37E3A">
        <w:rPr>
          <w:color w:val="000000" w:themeColor="text1"/>
        </w:rPr>
        <w:t>Conclusion</w:t>
      </w:r>
      <w:bookmarkEnd w:id="464"/>
    </w:p>
    <w:p w14:paraId="5392E7A8" w14:textId="7DC1BB03" w:rsidR="0045593F" w:rsidRPr="00A37E3A" w:rsidRDefault="0045593F" w:rsidP="0045593F">
      <w:pPr>
        <w:rPr>
          <w:color w:val="000000" w:themeColor="text1"/>
        </w:rPr>
      </w:pPr>
      <w:r w:rsidRPr="00A37E3A">
        <w:rPr>
          <w:color w:val="000000" w:themeColor="text1"/>
        </w:rPr>
        <w:t xml:space="preserve">My practice supported my hypothesis </w:t>
      </w:r>
      <w:r w:rsidR="00883B00" w:rsidRPr="00A37E3A">
        <w:rPr>
          <w:color w:val="000000" w:themeColor="text1"/>
        </w:rPr>
        <w:t>—u</w:t>
      </w:r>
      <w:r w:rsidRPr="00A37E3A">
        <w:rPr>
          <w:color w:val="000000" w:themeColor="text1"/>
        </w:rPr>
        <w:t>sing constraints has been an efficient design method to produce unflattened picturebooks and the three narrative aspects—spatiality, materiality and dynamics—can be used as constraints to innovate within.</w:t>
      </w:r>
      <w:r w:rsidRPr="00A37E3A">
        <w:rPr>
          <w:rFonts w:eastAsia="Nunito"/>
          <w:color w:val="000000" w:themeColor="text1"/>
          <w:lang w:val="en"/>
        </w:rPr>
        <w:t xml:space="preserve"> </w:t>
      </w:r>
      <w:r w:rsidRPr="00A37E3A">
        <w:rPr>
          <w:color w:val="000000" w:themeColor="text1"/>
        </w:rPr>
        <w:t xml:space="preserve">‘Decisive-constraints’ offers a tool for the book designer when making unflattened picturebooks, which </w:t>
      </w:r>
      <w:r w:rsidRPr="00A37E3A">
        <w:rPr>
          <w:color w:val="000000" w:themeColor="text1"/>
          <w:lang w:val="en"/>
        </w:rPr>
        <w:t xml:space="preserve">can help reduce the complexity of the problem and make the creative path more concrete. </w:t>
      </w:r>
      <w:r w:rsidRPr="00A37E3A">
        <w:rPr>
          <w:color w:val="000000" w:themeColor="text1"/>
        </w:rPr>
        <w:t xml:space="preserve"> </w:t>
      </w:r>
    </w:p>
    <w:p w14:paraId="45CDF41E" w14:textId="01072C3E" w:rsidR="0045593F" w:rsidRPr="00A37E3A" w:rsidRDefault="0045593F" w:rsidP="0045593F">
      <w:pPr>
        <w:rPr>
          <w:color w:val="000000" w:themeColor="text1"/>
        </w:rPr>
      </w:pPr>
      <w:r w:rsidRPr="00A37E3A">
        <w:rPr>
          <w:color w:val="000000" w:themeColor="text1"/>
        </w:rPr>
        <w:t>Classic picturebooks are almost entirely narrative-led, and every element is conscripted to serve that narrative</w:t>
      </w:r>
      <w:r w:rsidR="00F44EDE" w:rsidRPr="00A37E3A">
        <w:rPr>
          <w:color w:val="000000" w:themeColor="text1"/>
        </w:rPr>
        <w:t xml:space="preserve"> </w:t>
      </w:r>
      <w:r w:rsidR="00F44EDE" w:rsidRPr="00A37E3A">
        <w:rPr>
          <w:color w:val="000000" w:themeColor="text1"/>
        </w:rPr>
        <w:fldChar w:fldCharType="begin" w:fldLock="1"/>
      </w:r>
      <w:r w:rsidR="00EC5298" w:rsidRPr="00A37E3A">
        <w:rPr>
          <w:color w:val="000000" w:themeColor="text1"/>
        </w:rPr>
        <w:instrText>ADDIN CSL_CITATION {"citationItems":[{"id":"ITEM-1","itemData":{"DOI":"10.5860/choice.26-6083","ISBN":"0820312711","ISSN":"0009-4978","abstract":"digital cover files included on CD scan text pages from provided book align text page on 9/16 \" head margin and 3/4\" gutter margin","author":[{"dropping-particle":"","family":"Nodelman","given":"Perry","non-dropping-particle":"","parse-names":false,"suffix":""}],"container-title":"Choice Reviews Online","id":"ITEM-1","issue":"11","issued":{"date-parts":[["1989"]]},"page":"26-6083-26-6083","title":"Words about pictures: the narrative art of children's picture books","type":"article-journal","volume":"26"},"locator":"23-23","uris":["http://www.mendeley.com/documents/?uuid=21185553-3cb1-4a76-bb66-8d983bb8e4da"]}],"mendeley":{"formattedCitation":"(Nodelman, 1989, pp. 23–23)","plainTextFormattedCitation":"(Nodelman, 1989, pp. 23–23)","previouslyFormattedCitation":"(Nodelman, 1989, pp. 23–23)"},"properties":{"noteIndex":0},"schema":"https://github.com/citation-style-language/schema/raw/master/csl-citation.json"}</w:instrText>
      </w:r>
      <w:r w:rsidR="00F44EDE" w:rsidRPr="00A37E3A">
        <w:rPr>
          <w:color w:val="000000" w:themeColor="text1"/>
        </w:rPr>
        <w:fldChar w:fldCharType="separate"/>
      </w:r>
      <w:r w:rsidR="00F44EDE" w:rsidRPr="00A37E3A">
        <w:rPr>
          <w:noProof/>
          <w:color w:val="000000" w:themeColor="text1"/>
        </w:rPr>
        <w:t>(Nodelman, 1989, pp. 23–23)</w:t>
      </w:r>
      <w:r w:rsidR="00F44EDE" w:rsidRPr="00A37E3A">
        <w:rPr>
          <w:color w:val="000000" w:themeColor="text1"/>
        </w:rPr>
        <w:fldChar w:fldCharType="end"/>
      </w:r>
      <w:r w:rsidRPr="00A37E3A">
        <w:rPr>
          <w:color w:val="000000" w:themeColor="text1"/>
        </w:rPr>
        <w:t xml:space="preserve">. Unflattened picturebooks are, in contrast, experience-led, and using the </w:t>
      </w:r>
      <w:r w:rsidR="00DD046D" w:rsidRPr="00A37E3A">
        <w:rPr>
          <w:color w:val="000000" w:themeColor="text1"/>
        </w:rPr>
        <w:t>book-object</w:t>
      </w:r>
      <w:r w:rsidRPr="00A37E3A">
        <w:rPr>
          <w:color w:val="000000" w:themeColor="text1"/>
        </w:rPr>
        <w:t xml:space="preserve"> to achieve the desired experience is the primary concern. Furthermore, though the innovative features impose restrictions on the design of the books, they also accentuate the uniqueness of such books. However, the limitation of the physical form creates more impediments to delivering the narrative than</w:t>
      </w:r>
      <w:r w:rsidR="00C400D1" w:rsidRPr="00A37E3A">
        <w:rPr>
          <w:color w:val="000000" w:themeColor="text1"/>
        </w:rPr>
        <w:t xml:space="preserve"> what is found</w:t>
      </w:r>
      <w:r w:rsidRPr="00A37E3A">
        <w:rPr>
          <w:color w:val="000000" w:themeColor="text1"/>
        </w:rPr>
        <w:t xml:space="preserve"> </w:t>
      </w:r>
      <w:r w:rsidR="00C400D1" w:rsidRPr="00A37E3A">
        <w:rPr>
          <w:color w:val="000000" w:themeColor="text1"/>
        </w:rPr>
        <w:t xml:space="preserve">in </w:t>
      </w:r>
      <w:r w:rsidR="00CC0C01" w:rsidRPr="00A37E3A">
        <w:rPr>
          <w:color w:val="000000" w:themeColor="text1"/>
        </w:rPr>
        <w:t>conventional</w:t>
      </w:r>
      <w:r w:rsidRPr="00A37E3A">
        <w:rPr>
          <w:color w:val="000000" w:themeColor="text1"/>
        </w:rPr>
        <w:t xml:space="preserve"> illustrated picturebooks. The narrative sometimes needs to be simplified to accommodate the physical form. </w:t>
      </w:r>
      <w:r w:rsidR="00F44EDE" w:rsidRPr="00A37E3A">
        <w:rPr>
          <w:color w:val="000000" w:themeColor="text1"/>
        </w:rPr>
        <w:t>Moreover, in order to retain the integrity and aesthetic value of the book, the methods employed to present the participatory experience need to be unified</w:t>
      </w:r>
      <w:r w:rsidR="00514B88" w:rsidRPr="00A37E3A">
        <w:rPr>
          <w:color w:val="000000" w:themeColor="text1"/>
        </w:rPr>
        <w:t xml:space="preserve"> (</w:t>
      </w:r>
      <w:r w:rsidR="00514B88" w:rsidRPr="00A37E3A">
        <w:rPr>
          <w:color w:val="000000" w:themeColor="text1"/>
        </w:rPr>
        <w:fldChar w:fldCharType="begin"/>
      </w:r>
      <w:r w:rsidR="00514B88" w:rsidRPr="00A37E3A">
        <w:rPr>
          <w:color w:val="000000" w:themeColor="text1"/>
        </w:rPr>
        <w:instrText xml:space="preserve"> REF _Ref60303376 \h </w:instrText>
      </w:r>
      <w:r w:rsidR="00514B88" w:rsidRPr="00A37E3A">
        <w:rPr>
          <w:color w:val="000000" w:themeColor="text1"/>
        </w:rPr>
      </w:r>
      <w:r w:rsidR="00514B88" w:rsidRPr="00A37E3A">
        <w:rPr>
          <w:color w:val="000000" w:themeColor="text1"/>
        </w:rPr>
        <w:fldChar w:fldCharType="separate"/>
      </w:r>
      <w:r w:rsidR="008E3A81" w:rsidRPr="00A37E3A">
        <w:rPr>
          <w:color w:val="000000" w:themeColor="text1"/>
        </w:rPr>
        <w:t xml:space="preserve">Figure </w:t>
      </w:r>
      <w:r w:rsidR="008E3A81" w:rsidRPr="00A37E3A">
        <w:rPr>
          <w:noProof/>
          <w:color w:val="000000" w:themeColor="text1"/>
        </w:rPr>
        <w:t>lxxiv</w:t>
      </w:r>
      <w:r w:rsidR="00514B88" w:rsidRPr="00A37E3A">
        <w:rPr>
          <w:color w:val="000000" w:themeColor="text1"/>
        </w:rPr>
        <w:fldChar w:fldCharType="end"/>
      </w:r>
      <w:r w:rsidR="00514B88" w:rsidRPr="00A37E3A">
        <w:rPr>
          <w:color w:val="000000" w:themeColor="text1"/>
        </w:rPr>
        <w:t>).</w:t>
      </w:r>
      <w:r w:rsidR="00F44EDE" w:rsidRPr="00A37E3A">
        <w:rPr>
          <w:color w:val="000000" w:themeColor="text1"/>
        </w:rPr>
        <w:t xml:space="preserve"> </w:t>
      </w:r>
      <w:r w:rsidRPr="00A37E3A">
        <w:rPr>
          <w:color w:val="000000" w:themeColor="text1"/>
        </w:rPr>
        <w:t xml:space="preserve">Whether designing </w:t>
      </w:r>
      <w:r w:rsidR="00CC0C01" w:rsidRPr="00A37E3A">
        <w:rPr>
          <w:color w:val="000000" w:themeColor="text1"/>
        </w:rPr>
        <w:t>conventional</w:t>
      </w:r>
      <w:r w:rsidRPr="00A37E3A">
        <w:rPr>
          <w:color w:val="000000" w:themeColor="text1"/>
        </w:rPr>
        <w:t xml:space="preserve"> picturebooks or unflattened picturebooks, picturebook creation is a constant editing and refining process.</w:t>
      </w:r>
    </w:p>
    <w:p w14:paraId="55F1964C" w14:textId="77777777" w:rsidR="00F44EDE" w:rsidRPr="00A37E3A" w:rsidRDefault="00743F4E" w:rsidP="00F44EDE">
      <w:pPr>
        <w:keepNext/>
        <w:rPr>
          <w:color w:val="000000" w:themeColor="text1"/>
        </w:rPr>
      </w:pPr>
      <w:r w:rsidRPr="00A37E3A">
        <w:rPr>
          <w:noProof/>
          <w:color w:val="000000" w:themeColor="text1"/>
        </w:rPr>
        <w:drawing>
          <wp:inline distT="0" distB="0" distL="0" distR="0" wp14:anchorId="16D11933" wp14:editId="513631DD">
            <wp:extent cx="5594849" cy="2570950"/>
            <wp:effectExtent l="0" t="0" r="0" b="0"/>
            <wp:docPr id="25" name="Picture 25"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descr="Table&#10;&#10;Description automatically generated"/>
                    <pic:cNvPicPr/>
                  </pic:nvPicPr>
                  <pic:blipFill>
                    <a:blip r:embed="rId84" cstate="print">
                      <a:extLst>
                        <a:ext uri="{28A0092B-C50C-407E-A947-70E740481C1C}">
                          <a14:useLocalDpi xmlns:a14="http://schemas.microsoft.com/office/drawing/2010/main" val="0"/>
                        </a:ext>
                      </a:extLst>
                    </a:blip>
                    <a:stretch>
                      <a:fillRect/>
                    </a:stretch>
                  </pic:blipFill>
                  <pic:spPr>
                    <a:xfrm>
                      <a:off x="0" y="0"/>
                      <a:ext cx="5615644" cy="2580506"/>
                    </a:xfrm>
                    <a:prstGeom prst="rect">
                      <a:avLst/>
                    </a:prstGeom>
                  </pic:spPr>
                </pic:pic>
              </a:graphicData>
            </a:graphic>
          </wp:inline>
        </w:drawing>
      </w:r>
    </w:p>
    <w:p w14:paraId="61947104" w14:textId="1BAE4520" w:rsidR="00F44EDE" w:rsidRPr="00A37E3A" w:rsidRDefault="00F44EDE" w:rsidP="00F44EDE">
      <w:pPr>
        <w:pStyle w:val="Caption"/>
      </w:pPr>
      <w:bookmarkStart w:id="465" w:name="_Ref60303376"/>
      <w:bookmarkStart w:id="466" w:name="_Toc68531952"/>
      <w:r w:rsidRPr="00A37E3A">
        <w:t xml:space="preserve">Figure </w:t>
      </w:r>
      <w:r w:rsidR="00827C4A" w:rsidRPr="00A37E3A">
        <w:fldChar w:fldCharType="begin"/>
      </w:r>
      <w:r w:rsidR="00827C4A" w:rsidRPr="00A37E3A">
        <w:instrText xml:space="preserve"> SEQ Figure \* roman </w:instrText>
      </w:r>
      <w:r w:rsidR="00827C4A" w:rsidRPr="00A37E3A">
        <w:fldChar w:fldCharType="separate"/>
      </w:r>
      <w:r w:rsidR="008E3A81" w:rsidRPr="00A37E3A">
        <w:rPr>
          <w:noProof/>
        </w:rPr>
        <w:t>lxxiv</w:t>
      </w:r>
      <w:r w:rsidR="00827C4A" w:rsidRPr="00A37E3A">
        <w:rPr>
          <w:noProof/>
        </w:rPr>
        <w:fldChar w:fldCharType="end"/>
      </w:r>
      <w:bookmarkEnd w:id="465"/>
      <w:r w:rsidRPr="00A37E3A">
        <w:t xml:space="preserve"> Results from </w:t>
      </w:r>
      <w:r w:rsidRPr="00A37E3A">
        <w:rPr>
          <w:i/>
          <w:iCs w:val="0"/>
        </w:rPr>
        <w:t>Blueberry Pie</w:t>
      </w:r>
      <w:bookmarkEnd w:id="466"/>
      <w:r w:rsidRPr="00A37E3A">
        <w:t xml:space="preserve"> </w:t>
      </w:r>
    </w:p>
    <w:p w14:paraId="091B05CF" w14:textId="30ACD2C2" w:rsidR="0045593F" w:rsidRPr="00A37E3A" w:rsidRDefault="00224F11" w:rsidP="0045593F">
      <w:pPr>
        <w:rPr>
          <w:color w:val="000000" w:themeColor="text1"/>
        </w:rPr>
      </w:pPr>
      <w:r w:rsidRPr="00A37E3A">
        <w:rPr>
          <w:color w:val="000000" w:themeColor="text1"/>
        </w:rPr>
        <w:t>T</w:t>
      </w:r>
      <w:r w:rsidR="001D6F6A" w:rsidRPr="00A37E3A">
        <w:rPr>
          <w:color w:val="000000" w:themeColor="text1"/>
        </w:rPr>
        <w:t>his project</w:t>
      </w:r>
      <w:r w:rsidR="0045593F" w:rsidRPr="00A37E3A">
        <w:rPr>
          <w:color w:val="000000" w:themeColor="text1"/>
        </w:rPr>
        <w:t xml:space="preserve"> </w:t>
      </w:r>
      <w:r w:rsidRPr="00A37E3A">
        <w:rPr>
          <w:color w:val="000000" w:themeColor="text1"/>
        </w:rPr>
        <w:t xml:space="preserve">began </w:t>
      </w:r>
      <w:r w:rsidR="001D6F6A" w:rsidRPr="00A37E3A">
        <w:rPr>
          <w:color w:val="000000" w:themeColor="text1"/>
        </w:rPr>
        <w:t>with</w:t>
      </w:r>
      <w:r w:rsidRPr="00A37E3A">
        <w:rPr>
          <w:color w:val="000000" w:themeColor="text1"/>
        </w:rPr>
        <w:t xml:space="preserve"> the idea of turning a</w:t>
      </w:r>
      <w:r w:rsidR="001D6F6A" w:rsidRPr="00A37E3A">
        <w:rPr>
          <w:color w:val="000000" w:themeColor="text1"/>
        </w:rPr>
        <w:t xml:space="preserve"> conventional picturebook </w:t>
      </w:r>
      <w:r w:rsidRPr="00A37E3A">
        <w:rPr>
          <w:color w:val="000000" w:themeColor="text1"/>
        </w:rPr>
        <w:t>into an</w:t>
      </w:r>
      <w:r w:rsidR="0045593F" w:rsidRPr="00A37E3A">
        <w:rPr>
          <w:color w:val="000000" w:themeColor="text1"/>
        </w:rPr>
        <w:t xml:space="preserve"> unflattened picturebook. Therefore, I was struggling with trying not to deviate too much from the original story; I wanted to design a closely corresponding participatory experience. This reduced the flexibility of my creation. Moreover, due to my excessive consideration of the use of the </w:t>
      </w:r>
      <w:r w:rsidR="00DD046D" w:rsidRPr="00A37E3A">
        <w:rPr>
          <w:color w:val="000000" w:themeColor="text1"/>
        </w:rPr>
        <w:t>book-object</w:t>
      </w:r>
      <w:r w:rsidR="0045593F" w:rsidRPr="00A37E3A">
        <w:rPr>
          <w:color w:val="000000" w:themeColor="text1"/>
        </w:rPr>
        <w:t>, this experiment did not balance the relationship between images, form and story as a normal picturebook design process would. Therefore, in the next experiment, I changed the design strategy. Instead of starting with a complete story, I allowed the creative activity to occur spontaneously. The story and form developed together, which integrated with the illustrations themselves.</w:t>
      </w:r>
    </w:p>
    <w:p w14:paraId="53D037A8" w14:textId="77777777" w:rsidR="00532017" w:rsidRPr="00A37E3A" w:rsidRDefault="00532017">
      <w:pPr>
        <w:spacing w:after="0" w:line="240" w:lineRule="auto"/>
        <w:rPr>
          <w:b/>
          <w:color w:val="000000" w:themeColor="text1"/>
          <w:sz w:val="32"/>
          <w:szCs w:val="40"/>
        </w:rPr>
      </w:pPr>
      <w:r w:rsidRPr="00A37E3A">
        <w:rPr>
          <w:color w:val="000000" w:themeColor="text1"/>
        </w:rPr>
        <w:br w:type="page"/>
      </w:r>
    </w:p>
    <w:p w14:paraId="588AB756" w14:textId="745DF6C1" w:rsidR="00C10D01" w:rsidRPr="00A37E3A" w:rsidRDefault="00C10D01" w:rsidP="00C10D01">
      <w:pPr>
        <w:pStyle w:val="Heading1"/>
        <w:numPr>
          <w:ilvl w:val="0"/>
          <w:numId w:val="35"/>
        </w:numPr>
        <w:rPr>
          <w:color w:val="000000" w:themeColor="text1"/>
        </w:rPr>
      </w:pPr>
      <w:bookmarkStart w:id="467" w:name="_Toc64141163"/>
      <w:r w:rsidRPr="00A37E3A">
        <w:rPr>
          <w:color w:val="000000" w:themeColor="text1"/>
        </w:rPr>
        <w:t>Investigating</w:t>
      </w:r>
      <w:r w:rsidRPr="00A37E3A" w:rsidDel="00184F22">
        <w:rPr>
          <w:color w:val="000000" w:themeColor="text1"/>
        </w:rPr>
        <w:t xml:space="preserve"> </w:t>
      </w:r>
      <w:r w:rsidRPr="00A37E3A">
        <w:rPr>
          <w:color w:val="000000" w:themeColor="text1"/>
        </w:rPr>
        <w:t>the Relationship Between Illustration and Unflattened Design in Designing ‘Once Upon A Hole’</w:t>
      </w:r>
      <w:bookmarkEnd w:id="467"/>
    </w:p>
    <w:p w14:paraId="5CA84977" w14:textId="11AFB3E5" w:rsidR="00C10D01" w:rsidRPr="00A37E3A" w:rsidRDefault="00C10D01" w:rsidP="00C10D01">
      <w:pPr>
        <w:rPr>
          <w:color w:val="000000" w:themeColor="text1"/>
        </w:rPr>
      </w:pPr>
      <w:r w:rsidRPr="00A37E3A">
        <w:rPr>
          <w:color w:val="000000" w:themeColor="text1"/>
        </w:rPr>
        <w:t>Creating the unflattened ‘Blueberry Pie’ was a process of broadening and deepening my knowledge and accumulated experience, skills and theories. This project enabled me to understand the idea of the ‘book as an object’ more fully and to gradually finalise the design methodology for unflattened picturebooks. After ‘Blueberry Pie’</w:t>
      </w:r>
      <w:r w:rsidR="00F4578B" w:rsidRPr="00A37E3A">
        <w:rPr>
          <w:color w:val="000000" w:themeColor="text1"/>
        </w:rPr>
        <w:t xml:space="preserve">, </w:t>
      </w:r>
      <w:r w:rsidRPr="00A37E3A">
        <w:rPr>
          <w:color w:val="000000" w:themeColor="text1"/>
        </w:rPr>
        <w:t xml:space="preserve">my ideas of picturebook making have changed substantially. The most significant change is that I have started to care more about integrated design. In the past, I mainly focused on the storyline, but I now think more about how to design the entire book in order to create certain experiences for readers. </w:t>
      </w:r>
    </w:p>
    <w:p w14:paraId="3F17314C" w14:textId="4287F29D" w:rsidR="00C10D01" w:rsidRPr="00A37E3A" w:rsidRDefault="00C10D01" w:rsidP="00C10D01">
      <w:pPr>
        <w:rPr>
          <w:color w:val="000000" w:themeColor="text1"/>
        </w:rPr>
      </w:pPr>
      <w:r w:rsidRPr="00A37E3A">
        <w:rPr>
          <w:color w:val="000000" w:themeColor="text1"/>
        </w:rPr>
        <w:t>‘Once Upon A Hole’ is</w:t>
      </w:r>
      <w:r w:rsidR="005B3950">
        <w:rPr>
          <w:color w:val="000000" w:themeColor="text1"/>
        </w:rPr>
        <w:t xml:space="preserve"> an</w:t>
      </w:r>
      <w:r w:rsidRPr="00A37E3A">
        <w:rPr>
          <w:color w:val="000000" w:themeColor="text1"/>
        </w:rPr>
        <w:t xml:space="preserve"> advanced practice based on my previous studies to showcase how to apply unflattened design</w:t>
      </w:r>
      <w:r w:rsidR="009064E7" w:rsidRPr="00A37E3A">
        <w:rPr>
          <w:color w:val="000000" w:themeColor="text1"/>
        </w:rPr>
        <w:t xml:space="preserve"> </w:t>
      </w:r>
      <w:r w:rsidR="009064E7" w:rsidRPr="00A37E3A">
        <w:rPr>
          <w:rFonts w:hint="eastAsia"/>
          <w:color w:val="000000" w:themeColor="text1"/>
        </w:rPr>
        <w:t>methods</w:t>
      </w:r>
      <w:r w:rsidRPr="00A37E3A">
        <w:rPr>
          <w:rFonts w:hint="eastAsia"/>
          <w:color w:val="000000" w:themeColor="text1"/>
        </w:rPr>
        <w:t xml:space="preserve"> </w:t>
      </w:r>
      <w:r w:rsidRPr="00A37E3A">
        <w:rPr>
          <w:color w:val="000000" w:themeColor="text1"/>
        </w:rPr>
        <w:t xml:space="preserve">to </w:t>
      </w:r>
      <w:r w:rsidR="009064E7" w:rsidRPr="00A37E3A">
        <w:rPr>
          <w:color w:val="000000" w:themeColor="text1"/>
        </w:rPr>
        <w:t xml:space="preserve">make </w:t>
      </w:r>
      <w:r w:rsidRPr="00A37E3A">
        <w:rPr>
          <w:color w:val="000000" w:themeColor="text1"/>
        </w:rPr>
        <w:t xml:space="preserve">‘conventional’ </w:t>
      </w:r>
      <w:r w:rsidR="009064E7" w:rsidRPr="00A37E3A">
        <w:rPr>
          <w:color w:val="000000" w:themeColor="text1"/>
        </w:rPr>
        <w:t xml:space="preserve">unflattened </w:t>
      </w:r>
      <w:r w:rsidRPr="00A37E3A">
        <w:rPr>
          <w:color w:val="000000" w:themeColor="text1"/>
        </w:rPr>
        <w:t xml:space="preserve">picturebooks </w:t>
      </w:r>
      <w:r w:rsidRPr="00A37E3A">
        <w:rPr>
          <w:color w:val="000000" w:themeColor="text1"/>
        </w:rPr>
        <w:fldChar w:fldCharType="begin" w:fldLock="1"/>
      </w:r>
      <w:r w:rsidRPr="00A37E3A">
        <w:rPr>
          <w:color w:val="000000" w:themeColor="text1"/>
        </w:rPr>
        <w:instrText>ADDIN CSL_CITATION {"citationItems":[{"id":"ITEM-1","itemData":{"id":"ITEM-1","issued":{"date-parts":[["2009"]]},"title":"INIS Reference Series No. 1 INIS: Guide to Bibliographic Description","type":"report"},"locator":"17","uris":["http://www.mendeley.com/documents/?uuid=77eb77af-0bad-30fd-afac-58c42787ba5a"]}],"mendeley":{"formattedCitation":"(&lt;i&gt;INIS Reference Series No. 1 INIS: Guide to Bibliographic Description&lt;/i&gt;, 2009, p. 17)","plainTextFormattedCitation":"(INIS Reference Series No. 1 INIS: Guide to Bibliographic Description, 2009, p. 17)","previouslyFormattedCitation":"(&lt;i&gt;INIS Reference Series No. 1 INIS: Guide to Bibliographic Description&lt;/i&gt;, 2009, p. 17)"},"properties":{"noteIndex":0},"schema":"https://github.com/citation-style-language/schema/raw/master/csl-citation.json"}</w:instrText>
      </w:r>
      <w:r w:rsidRPr="00A37E3A">
        <w:rPr>
          <w:color w:val="000000" w:themeColor="text1"/>
        </w:rPr>
        <w:fldChar w:fldCharType="separate"/>
      </w:r>
      <w:r w:rsidRPr="00A37E3A">
        <w:rPr>
          <w:noProof/>
          <w:color w:val="000000" w:themeColor="text1"/>
        </w:rPr>
        <w:t>(INIS Reference Series No. 1 INIS: Guide to Bibliographic Description, 2009, p. 17)</w:t>
      </w:r>
      <w:r w:rsidRPr="00A37E3A">
        <w:rPr>
          <w:color w:val="000000" w:themeColor="text1"/>
        </w:rPr>
        <w:fldChar w:fldCharType="end"/>
      </w:r>
      <w:r w:rsidRPr="00A37E3A">
        <w:rPr>
          <w:color w:val="000000" w:themeColor="text1"/>
        </w:rPr>
        <w:t>. ‘Blueberry Pie’ is a more experimental project that does not take much account of the practical aspects of publishing. For example, most children's unflattened picturebooks still combine pictures with unflattened design to present the story and make it easier for children to read. Therefore, for ‘Once Upon A Hole’ I have discussed and finalised the relationship between text, images and unflattened design in picturebooks. On one hand, ‘Once Upon A Hole’ has verified my previous practice and theories. On the other hand, it has opened my eyes to new theories that I’ve never taken account of before.</w:t>
      </w:r>
    </w:p>
    <w:p w14:paraId="77CB0CFE" w14:textId="77777777" w:rsidR="00C10D01" w:rsidRPr="00A37E3A" w:rsidRDefault="00C10D01" w:rsidP="00C10D01">
      <w:pPr>
        <w:pStyle w:val="Heading2"/>
        <w:numPr>
          <w:ilvl w:val="1"/>
          <w:numId w:val="35"/>
        </w:numPr>
        <w:rPr>
          <w:color w:val="000000" w:themeColor="text1"/>
        </w:rPr>
      </w:pPr>
      <w:bookmarkStart w:id="468" w:name="_Toc64141164"/>
      <w:r w:rsidRPr="00A37E3A">
        <w:rPr>
          <w:color w:val="000000" w:themeColor="text1"/>
        </w:rPr>
        <w:t>Start from initial chaos</w:t>
      </w:r>
      <w:bookmarkEnd w:id="468"/>
      <w:r w:rsidRPr="00A37E3A">
        <w:rPr>
          <w:color w:val="000000" w:themeColor="text1"/>
        </w:rPr>
        <w:t> </w:t>
      </w:r>
    </w:p>
    <w:p w14:paraId="43BE6B0D" w14:textId="71559202" w:rsidR="00C10D01" w:rsidRPr="00A37E3A" w:rsidRDefault="00C10D01" w:rsidP="00C10D01">
      <w:pPr>
        <w:rPr>
          <w:color w:val="000000" w:themeColor="text1"/>
        </w:rPr>
      </w:pPr>
      <w:r w:rsidRPr="00A37E3A">
        <w:rPr>
          <w:color w:val="000000" w:themeColor="text1"/>
        </w:rPr>
        <w:t xml:space="preserve">‘Blueberry Pie’ was created based on the </w:t>
      </w:r>
      <w:r w:rsidR="00CC0C01" w:rsidRPr="00A37E3A">
        <w:rPr>
          <w:color w:val="000000" w:themeColor="text1"/>
        </w:rPr>
        <w:t>conventional</w:t>
      </w:r>
      <w:r w:rsidRPr="00A37E3A">
        <w:rPr>
          <w:color w:val="000000" w:themeColor="text1"/>
        </w:rPr>
        <w:t xml:space="preserve"> method, i.e., by structuring the entire story as completely as possible before starting to work on the pictures (for this book, ‘pictures’ refers to drawing pictures and unflattened design). However, as I previously concluded, this greatly reduced the scope for design, and impaired the role that unflattened design could have played in the narrative. Therefore, this time I decided to carry out a paralleled strategy which considers design/pictures and storyline at the same time.</w:t>
      </w:r>
    </w:p>
    <w:p w14:paraId="7B1DB872" w14:textId="77777777" w:rsidR="00C10D01" w:rsidRPr="00A37E3A" w:rsidRDefault="00C10D01" w:rsidP="007247A5">
      <w:pPr>
        <w:rPr>
          <w:color w:val="000000" w:themeColor="text1"/>
        </w:rPr>
      </w:pPr>
      <w:r w:rsidRPr="00A37E3A">
        <w:rPr>
          <w:noProof/>
          <w:color w:val="000000" w:themeColor="text1"/>
        </w:rPr>
        <w:drawing>
          <wp:inline distT="0" distB="0" distL="0" distR="0" wp14:anchorId="7FCCA998" wp14:editId="69932108">
            <wp:extent cx="2512955" cy="1840261"/>
            <wp:effectExtent l="0" t="0" r="1905" b="1270"/>
            <wp:docPr id="194" name="Picture 194" descr="A picture containing sitting, refrigerator, green,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Screenshot 2020-05-18 at 4.27.20 pm.png"/>
                    <pic:cNvPicPr/>
                  </pic:nvPicPr>
                  <pic:blipFill>
                    <a:blip r:embed="rId85" cstate="print">
                      <a:extLst>
                        <a:ext uri="{28A0092B-C50C-407E-A947-70E740481C1C}">
                          <a14:useLocalDpi xmlns:a14="http://schemas.microsoft.com/office/drawing/2010/main" val="0"/>
                        </a:ext>
                      </a:extLst>
                    </a:blip>
                    <a:stretch>
                      <a:fillRect/>
                    </a:stretch>
                  </pic:blipFill>
                  <pic:spPr>
                    <a:xfrm>
                      <a:off x="0" y="0"/>
                      <a:ext cx="2520977" cy="1846135"/>
                    </a:xfrm>
                    <a:prstGeom prst="rect">
                      <a:avLst/>
                    </a:prstGeom>
                  </pic:spPr>
                </pic:pic>
              </a:graphicData>
            </a:graphic>
          </wp:inline>
        </w:drawing>
      </w:r>
    </w:p>
    <w:p w14:paraId="3E39EEBE" w14:textId="5AA51D03" w:rsidR="00C10D01" w:rsidRPr="00A37E3A" w:rsidRDefault="00C10D01" w:rsidP="007247A5">
      <w:pPr>
        <w:pStyle w:val="Caption"/>
      </w:pPr>
      <w:bookmarkStart w:id="469" w:name="_Ref44587495"/>
      <w:bookmarkStart w:id="470" w:name="_Toc49092129"/>
      <w:bookmarkStart w:id="471" w:name="_Toc49255720"/>
      <w:bookmarkStart w:id="472" w:name="_Toc49500898"/>
      <w:bookmarkStart w:id="473" w:name="_Toc68531953"/>
      <w:r w:rsidRPr="00A37E3A">
        <w:t xml:space="preserve">Figure </w:t>
      </w:r>
      <w:r w:rsidR="00827C4A" w:rsidRPr="00A37E3A">
        <w:fldChar w:fldCharType="begin"/>
      </w:r>
      <w:r w:rsidR="00827C4A" w:rsidRPr="00A37E3A">
        <w:instrText xml:space="preserve"> SEQ Figure \* roman </w:instrText>
      </w:r>
      <w:r w:rsidR="00827C4A" w:rsidRPr="00A37E3A">
        <w:fldChar w:fldCharType="separate"/>
      </w:r>
      <w:r w:rsidR="008E3A81" w:rsidRPr="00A37E3A">
        <w:rPr>
          <w:noProof/>
        </w:rPr>
        <w:t>lxxv</w:t>
      </w:r>
      <w:r w:rsidR="00827C4A" w:rsidRPr="00A37E3A">
        <w:rPr>
          <w:noProof/>
        </w:rPr>
        <w:fldChar w:fldCharType="end"/>
      </w:r>
      <w:bookmarkEnd w:id="469"/>
      <w:r w:rsidRPr="00A37E3A">
        <w:t xml:space="preserve"> </w:t>
      </w:r>
      <w:r w:rsidRPr="00A37E3A">
        <w:rPr>
          <w:i/>
          <w:iCs w:val="0"/>
        </w:rPr>
        <w:t xml:space="preserve">Mysterious Hole </w:t>
      </w:r>
      <w:r w:rsidRPr="00A37E3A">
        <w:t>(Komagata, 2018)</w:t>
      </w:r>
      <w:bookmarkEnd w:id="470"/>
      <w:bookmarkEnd w:id="471"/>
      <w:bookmarkEnd w:id="472"/>
      <w:bookmarkEnd w:id="473"/>
    </w:p>
    <w:p w14:paraId="4F88B648" w14:textId="48870BDA" w:rsidR="00C10D01" w:rsidRPr="00A37E3A" w:rsidRDefault="00C10D01" w:rsidP="00C10D01">
      <w:pPr>
        <w:rPr>
          <w:color w:val="000000" w:themeColor="text1"/>
        </w:rPr>
      </w:pPr>
      <w:r w:rsidRPr="00A37E3A">
        <w:rPr>
          <w:color w:val="000000" w:themeColor="text1"/>
        </w:rPr>
        <w:t>As the saying goes, we all have to start somewhere. ‘Once Upon A Hole’ was inspired by Komagata’s book, ‘Mysterious Hole’</w:t>
      </w:r>
      <w:r w:rsidR="0021245E" w:rsidRPr="00A37E3A">
        <w:rPr>
          <w:color w:val="000000" w:themeColor="text1"/>
        </w:rPr>
        <w:t xml:space="preserve"> </w:t>
      </w:r>
      <w:r w:rsidRPr="00A37E3A">
        <w:rPr>
          <w:color w:val="000000" w:themeColor="text1"/>
        </w:rPr>
        <w:fldChar w:fldCharType="begin" w:fldLock="1"/>
      </w:r>
      <w:r w:rsidR="00EC5298" w:rsidRPr="00A37E3A">
        <w:rPr>
          <w:color w:val="000000" w:themeColor="text1"/>
        </w:rPr>
        <w:instrText>ADDIN CSL_CITATION {"citationItems":[{"id":"ITEM-1","itemData":{"author":[{"dropping-particle":"","family":"Komagata","given":"Katasumi","non-dropping-particle":"","parse-names":false,"suffix":""}],"id":"ITEM-1","issued":{"date-parts":[["2018"]]},"publisher":"One Stroke","publisher-place":"Tokyo","title":"Mysterious Hole","type":"book"},"uris":["http://www.mendeley.com/documents/?uuid=b2d95e95-6dd2-3219-b478-604608301e65"]}],"mendeley":{"formattedCitation":"(Komagata, 2018)","manualFormatting":"(2018)","plainTextFormattedCitation":"(Komagata, 2018)","previouslyFormattedCitation":"(Komagata, 2018)"},"properties":{"noteIndex":0},"schema":"https://github.com/citation-style-language/schema/raw/master/csl-citation.json"}</w:instrText>
      </w:r>
      <w:r w:rsidRPr="00A37E3A">
        <w:rPr>
          <w:color w:val="000000" w:themeColor="text1"/>
        </w:rPr>
        <w:fldChar w:fldCharType="separate"/>
      </w:r>
      <w:r w:rsidR="00F44EDE" w:rsidRPr="00A37E3A">
        <w:rPr>
          <w:noProof/>
          <w:color w:val="000000" w:themeColor="text1"/>
        </w:rPr>
        <w:t>(</w:t>
      </w:r>
      <w:r w:rsidRPr="00A37E3A">
        <w:rPr>
          <w:noProof/>
          <w:color w:val="000000" w:themeColor="text1"/>
        </w:rPr>
        <w:t>2018)</w:t>
      </w:r>
      <w:r w:rsidRPr="00A37E3A">
        <w:rPr>
          <w:color w:val="000000" w:themeColor="text1"/>
        </w:rPr>
        <w:fldChar w:fldCharType="end"/>
      </w:r>
      <w:r w:rsidR="0021245E" w:rsidRPr="00A37E3A">
        <w:rPr>
          <w:color w:val="000000" w:themeColor="text1"/>
        </w:rPr>
        <w:t xml:space="preserve">, </w:t>
      </w:r>
      <w:r w:rsidRPr="00A37E3A">
        <w:rPr>
          <w:color w:val="000000" w:themeColor="text1"/>
        </w:rPr>
        <w:t xml:space="preserve">which I first saw at the Bologna Children’s Book Fair in 2019 </w:t>
      </w:r>
      <w:r w:rsidR="00572CE2" w:rsidRPr="00A37E3A">
        <w:rPr>
          <w:color w:val="000000" w:themeColor="text1"/>
        </w:rPr>
        <w:t>(</w:t>
      </w:r>
      <w:r w:rsidR="00514B88" w:rsidRPr="00A37E3A">
        <w:rPr>
          <w:color w:val="000000" w:themeColor="text1"/>
        </w:rPr>
        <w:fldChar w:fldCharType="begin"/>
      </w:r>
      <w:r w:rsidR="00514B88" w:rsidRPr="00A37E3A">
        <w:rPr>
          <w:color w:val="000000" w:themeColor="text1"/>
        </w:rPr>
        <w:instrText xml:space="preserve"> REF _Ref44587495 \h </w:instrText>
      </w:r>
      <w:r w:rsidR="00514B88" w:rsidRPr="00A37E3A">
        <w:rPr>
          <w:color w:val="000000" w:themeColor="text1"/>
        </w:rPr>
      </w:r>
      <w:r w:rsidR="00514B88" w:rsidRPr="00A37E3A">
        <w:rPr>
          <w:color w:val="000000" w:themeColor="text1"/>
        </w:rPr>
        <w:fldChar w:fldCharType="separate"/>
      </w:r>
      <w:r w:rsidR="008E3A81" w:rsidRPr="00A37E3A">
        <w:rPr>
          <w:color w:val="000000" w:themeColor="text1"/>
        </w:rPr>
        <w:t xml:space="preserve">Figure </w:t>
      </w:r>
      <w:r w:rsidR="008E3A81" w:rsidRPr="00A37E3A">
        <w:rPr>
          <w:noProof/>
          <w:color w:val="000000" w:themeColor="text1"/>
        </w:rPr>
        <w:t>lxxv</w:t>
      </w:r>
      <w:r w:rsidR="00514B88" w:rsidRPr="00A37E3A">
        <w:rPr>
          <w:color w:val="000000" w:themeColor="text1"/>
        </w:rPr>
        <w:fldChar w:fldCharType="end"/>
      </w:r>
      <w:r w:rsidR="00514B88" w:rsidRPr="00A37E3A">
        <w:rPr>
          <w:color w:val="000000" w:themeColor="text1"/>
        </w:rPr>
        <w:t>)</w:t>
      </w:r>
      <w:r w:rsidRPr="00A37E3A">
        <w:rPr>
          <w:color w:val="000000" w:themeColor="text1"/>
        </w:rPr>
        <w:t>. There are actual holes in ‘Mysterious Hole’ which are part of the scenes. Readers were impressed by the story, which unfolds from the holes and the conflicts between human beings and the animals in and out of the holes. By flipping the pages, the holes create multiple layers, all of which are important parts of the narrative. Readers can perceive and feel the depth in a real tangible way, so they can be immersed into the story world. This was a</w:t>
      </w:r>
      <w:r w:rsidR="00514B88" w:rsidRPr="00A37E3A">
        <w:rPr>
          <w:color w:val="000000" w:themeColor="text1"/>
        </w:rPr>
        <w:t>n</w:t>
      </w:r>
      <w:r w:rsidRPr="00A37E3A">
        <w:rPr>
          <w:color w:val="000000" w:themeColor="text1"/>
        </w:rPr>
        <w:t xml:space="preserve"> </w:t>
      </w:r>
      <w:r w:rsidR="00C400D1" w:rsidRPr="00A37E3A">
        <w:rPr>
          <w:color w:val="000000" w:themeColor="text1"/>
        </w:rPr>
        <w:t xml:space="preserve">adequate </w:t>
      </w:r>
      <w:r w:rsidRPr="00A37E3A">
        <w:rPr>
          <w:color w:val="000000" w:themeColor="text1"/>
        </w:rPr>
        <w:t>unflattened picturebook. After the book fair, I did not intentionally reflect on this book until a day when I was looking for inspiration for my new project. W</w:t>
      </w:r>
      <w:r w:rsidR="007E4023" w:rsidRPr="00A37E3A">
        <w:rPr>
          <w:color w:val="000000" w:themeColor="text1"/>
        </w:rPr>
        <w:t>hile</w:t>
      </w:r>
      <w:r w:rsidRPr="00A37E3A">
        <w:rPr>
          <w:color w:val="000000" w:themeColor="text1"/>
        </w:rPr>
        <w:t xml:space="preserve"> I was ‘playing’, I grabbed a piece of paper and folded it in half, creating the appearance of a page spread of a book. Upon closing, it would be two pages overlapping one another. I dug a hole on the first ‘page’, which reminded me of the book by Komagata. I started to imagine where this hole would lead me. My imagination was sparked from here in a playful way, which prompted a new round of creation. Just like for many designers, the project started from ‘playing’.</w:t>
      </w:r>
    </w:p>
    <w:p w14:paraId="4AC5B808" w14:textId="77777777" w:rsidR="00C10D01" w:rsidRPr="00A37E3A" w:rsidRDefault="00C10D01" w:rsidP="00C27FEC">
      <w:pPr>
        <w:keepNext/>
        <w:rPr>
          <w:color w:val="000000" w:themeColor="text1"/>
        </w:rPr>
      </w:pPr>
      <w:r w:rsidRPr="00A37E3A">
        <w:rPr>
          <w:noProof/>
          <w:color w:val="000000" w:themeColor="text1"/>
        </w:rPr>
        <w:drawing>
          <wp:inline distT="0" distB="0" distL="0" distR="0" wp14:anchorId="4C6710A3" wp14:editId="28F62A2A">
            <wp:extent cx="1750060" cy="1631315"/>
            <wp:effectExtent l="0" t="0" r="2540" b="0"/>
            <wp:docPr id="195" name="Picture 195" descr="A close up of a piece of pap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G_7063.JPG"/>
                    <pic:cNvPicPr/>
                  </pic:nvPicPr>
                  <pic:blipFill rotWithShape="1">
                    <a:blip r:embed="rId86" cstate="print">
                      <a:extLst>
                        <a:ext uri="{28A0092B-C50C-407E-A947-70E740481C1C}">
                          <a14:useLocalDpi xmlns:a14="http://schemas.microsoft.com/office/drawing/2010/main" val="0"/>
                        </a:ext>
                      </a:extLst>
                    </a:blip>
                    <a:srcRect l="11502" t="4931" r="16224" b="5240"/>
                    <a:stretch/>
                  </pic:blipFill>
                  <pic:spPr bwMode="auto">
                    <a:xfrm>
                      <a:off x="0" y="0"/>
                      <a:ext cx="1750060" cy="1631315"/>
                    </a:xfrm>
                    <a:prstGeom prst="rect">
                      <a:avLst/>
                    </a:prstGeom>
                    <a:ln>
                      <a:noFill/>
                    </a:ln>
                    <a:extLst>
                      <a:ext uri="{53640926-AAD7-44D8-BBD7-CCE9431645EC}">
                        <a14:shadowObscured xmlns:a14="http://schemas.microsoft.com/office/drawing/2010/main"/>
                      </a:ext>
                    </a:extLst>
                  </pic:spPr>
                </pic:pic>
              </a:graphicData>
            </a:graphic>
          </wp:inline>
        </w:drawing>
      </w:r>
    </w:p>
    <w:p w14:paraId="1E31D683" w14:textId="7E2FA8E8" w:rsidR="00C10D01" w:rsidRPr="00A37E3A" w:rsidRDefault="00C10D01" w:rsidP="00C27FEC">
      <w:pPr>
        <w:pStyle w:val="Caption"/>
        <w:rPr>
          <w:i/>
          <w:iCs w:val="0"/>
        </w:rPr>
      </w:pPr>
      <w:bookmarkStart w:id="474" w:name="_Ref44587614"/>
      <w:bookmarkStart w:id="475" w:name="_Toc49092130"/>
      <w:bookmarkStart w:id="476" w:name="_Toc49255721"/>
      <w:bookmarkStart w:id="477" w:name="_Toc49500899"/>
      <w:bookmarkStart w:id="478" w:name="_Toc68531954"/>
      <w:r w:rsidRPr="00A37E3A">
        <w:t xml:space="preserve">Figure </w:t>
      </w:r>
      <w:r w:rsidR="00827C4A" w:rsidRPr="00A37E3A">
        <w:fldChar w:fldCharType="begin"/>
      </w:r>
      <w:r w:rsidR="00827C4A" w:rsidRPr="00A37E3A">
        <w:instrText xml:space="preserve"> SEQ Figure \* roman </w:instrText>
      </w:r>
      <w:r w:rsidR="00827C4A" w:rsidRPr="00A37E3A">
        <w:fldChar w:fldCharType="separate"/>
      </w:r>
      <w:r w:rsidR="008E3A81" w:rsidRPr="00A37E3A">
        <w:rPr>
          <w:noProof/>
        </w:rPr>
        <w:t>lxxvi</w:t>
      </w:r>
      <w:r w:rsidR="00827C4A" w:rsidRPr="00A37E3A">
        <w:rPr>
          <w:noProof/>
        </w:rPr>
        <w:fldChar w:fldCharType="end"/>
      </w:r>
      <w:bookmarkEnd w:id="474"/>
      <w:bookmarkEnd w:id="475"/>
      <w:r w:rsidR="00D974A5" w:rsidRPr="00A37E3A">
        <w:rPr>
          <w:noProof/>
        </w:rPr>
        <w:t xml:space="preserve"> Mock-up 1 of </w:t>
      </w:r>
      <w:r w:rsidR="00D974A5" w:rsidRPr="00A37E3A">
        <w:rPr>
          <w:i/>
          <w:iCs w:val="0"/>
          <w:noProof/>
        </w:rPr>
        <w:t>Once upon a hole</w:t>
      </w:r>
      <w:bookmarkEnd w:id="478"/>
      <w:r w:rsidR="00D974A5" w:rsidRPr="00A37E3A">
        <w:rPr>
          <w:i/>
          <w:iCs w:val="0"/>
          <w:noProof/>
        </w:rPr>
        <w:t xml:space="preserve"> </w:t>
      </w:r>
      <w:bookmarkEnd w:id="476"/>
      <w:bookmarkEnd w:id="477"/>
    </w:p>
    <w:p w14:paraId="78FF1DA1" w14:textId="6EC5CAD9" w:rsidR="00C10D01" w:rsidRPr="00A37E3A" w:rsidRDefault="00C10D01" w:rsidP="00C10D01">
      <w:pPr>
        <w:rPr>
          <w:color w:val="000000" w:themeColor="text1"/>
        </w:rPr>
      </w:pPr>
      <w:r w:rsidRPr="00A37E3A">
        <w:rPr>
          <w:color w:val="000000" w:themeColor="text1"/>
        </w:rPr>
        <w:t xml:space="preserve">To me, this hole resembled a lot of things. Horizontally, it looked like the opening of a drainage pipe, or the rim of a cup </w:t>
      </w:r>
      <w:r w:rsidR="00232B7C" w:rsidRPr="00A37E3A">
        <w:rPr>
          <w:color w:val="000000" w:themeColor="text1"/>
        </w:rPr>
        <w:t xml:space="preserve">that </w:t>
      </w:r>
      <w:r w:rsidRPr="00A37E3A">
        <w:rPr>
          <w:color w:val="000000" w:themeColor="text1"/>
        </w:rPr>
        <w:t xml:space="preserve">was knocked over. Vertically, it reminded me of the entrance of the underground tunnel in the game Super Mario Bros. For personal reasons, I would like to have a rabbit character for each of my picturebooks, so I decided to make it a rabbit hole. </w:t>
      </w:r>
      <w:proofErr w:type="gramStart"/>
      <w:r w:rsidRPr="00A37E3A">
        <w:rPr>
          <w:color w:val="000000" w:themeColor="text1"/>
        </w:rPr>
        <w:t>Thus</w:t>
      </w:r>
      <w:proofErr w:type="gramEnd"/>
      <w:r w:rsidRPr="00A37E3A">
        <w:rPr>
          <w:color w:val="000000" w:themeColor="text1"/>
        </w:rPr>
        <w:t xml:space="preserve"> I drew a rabbit (Rabbit 1) on the next page, who seemed to be looking out of the hole. </w:t>
      </w:r>
      <w:r w:rsidR="00B26776" w:rsidRPr="00A37E3A">
        <w:rPr>
          <w:color w:val="000000" w:themeColor="text1"/>
        </w:rPr>
        <w:t>‘</w:t>
      </w:r>
      <w:r w:rsidRPr="00A37E3A">
        <w:rPr>
          <w:color w:val="000000" w:themeColor="text1"/>
        </w:rPr>
        <w:t>Is he waiting for something?</w:t>
      </w:r>
      <w:r w:rsidR="00B26776" w:rsidRPr="00A37E3A">
        <w:rPr>
          <w:color w:val="000000" w:themeColor="text1"/>
        </w:rPr>
        <w:t>’</w:t>
      </w:r>
      <w:r w:rsidR="00A8420C" w:rsidRPr="00A37E3A">
        <w:rPr>
          <w:color w:val="000000" w:themeColor="text1"/>
        </w:rPr>
        <w:t>, f</w:t>
      </w:r>
      <w:r w:rsidRPr="00A37E3A">
        <w:rPr>
          <w:color w:val="000000" w:themeColor="text1"/>
        </w:rPr>
        <w:t xml:space="preserve">rom here, </w:t>
      </w:r>
      <w:r w:rsidR="00232B7C" w:rsidRPr="00A37E3A">
        <w:rPr>
          <w:color w:val="000000" w:themeColor="text1"/>
        </w:rPr>
        <w:t xml:space="preserve">the </w:t>
      </w:r>
      <w:r w:rsidRPr="00A37E3A">
        <w:rPr>
          <w:color w:val="000000" w:themeColor="text1"/>
        </w:rPr>
        <w:t xml:space="preserve">constraints started to work for me as a bout of imagination sparked in my mind. Just like Brandon Rodriguez said in ‘The Power of Creative Constraints’ </w:t>
      </w:r>
      <w:r w:rsidRPr="00A37E3A">
        <w:rPr>
          <w:color w:val="000000" w:themeColor="text1"/>
        </w:rPr>
        <w:fldChar w:fldCharType="begin" w:fldLock="1"/>
      </w:r>
      <w:r w:rsidR="00EC5298" w:rsidRPr="00A37E3A">
        <w:rPr>
          <w:color w:val="000000" w:themeColor="text1"/>
        </w:rPr>
        <w:instrText>ADDIN CSL_CITATION {"citationItems":[{"id":"ITEM-1","itemData":{"URL":"https://ed.ted.com/lessons/the-power-of-creative-constraints-brandon-rodriguez#review","accessed":{"date-parts":[["2020","5","14"]]},"author":[{"dropping-particle":"","family":"Rodriguez","given":"Brandon","non-dropping-particle":"","parse-names":false,"suffix":""}],"container-title":"TED-Ed","id":"ITEM-1","issued":{"date-parts":[["2017"]]},"title":"The power of creative constraints","type":"webpage"},"uris":["http://www.mendeley.com/documents/?uuid=f6887614-8b70-3f2b-9737-d760faaa6caa"]}],"mendeley":{"formattedCitation":"(Rodriguez, 2017)","manualFormatting":"(2017)","plainTextFormattedCitation":"(Rodriguez, 2017)","previouslyFormattedCitation":"(Rodriguez, 2017)"},"properties":{"noteIndex":0},"schema":"https://github.com/citation-style-language/schema/raw/master/csl-citation.json"}</w:instrText>
      </w:r>
      <w:r w:rsidRPr="00A37E3A">
        <w:rPr>
          <w:color w:val="000000" w:themeColor="text1"/>
        </w:rPr>
        <w:fldChar w:fldCharType="separate"/>
      </w:r>
      <w:r w:rsidRPr="00A37E3A">
        <w:rPr>
          <w:noProof/>
          <w:color w:val="000000" w:themeColor="text1"/>
        </w:rPr>
        <w:t>(2017)</w:t>
      </w:r>
      <w:r w:rsidRPr="00A37E3A">
        <w:rPr>
          <w:color w:val="000000" w:themeColor="text1"/>
        </w:rPr>
        <w:fldChar w:fldCharType="end"/>
      </w:r>
      <w:r w:rsidR="00514B88" w:rsidRPr="00A37E3A">
        <w:rPr>
          <w:color w:val="000000" w:themeColor="text1"/>
        </w:rPr>
        <w:t>,</w:t>
      </w:r>
      <w:r w:rsidRPr="00A37E3A">
        <w:rPr>
          <w:color w:val="000000" w:themeColor="text1"/>
        </w:rPr>
        <w:t xml:space="preserve"> ‘constraints aren't the boundaries of creativity but the foundation of it.’ I continued to fill in the details—he might be waiting for his friends. I drew another rabbit (Rabbit 2) on the front page who was looking into the hole, so I now had two rabbits looking into each other’s faces (</w:t>
      </w:r>
      <w:r w:rsidR="00572CE2" w:rsidRPr="00A37E3A">
        <w:rPr>
          <w:color w:val="000000" w:themeColor="text1"/>
        </w:rPr>
        <w:fldChar w:fldCharType="begin"/>
      </w:r>
      <w:r w:rsidR="00572CE2" w:rsidRPr="00A37E3A">
        <w:rPr>
          <w:color w:val="000000" w:themeColor="text1"/>
        </w:rPr>
        <w:instrText xml:space="preserve"> REF _Ref44587614 \h </w:instrText>
      </w:r>
      <w:r w:rsidR="00572CE2" w:rsidRPr="00A37E3A">
        <w:rPr>
          <w:color w:val="000000" w:themeColor="text1"/>
        </w:rPr>
      </w:r>
      <w:r w:rsidR="00572CE2" w:rsidRPr="00A37E3A">
        <w:rPr>
          <w:color w:val="000000" w:themeColor="text1"/>
        </w:rPr>
        <w:fldChar w:fldCharType="separate"/>
      </w:r>
      <w:r w:rsidR="008E3A81" w:rsidRPr="00A37E3A">
        <w:rPr>
          <w:color w:val="000000" w:themeColor="text1"/>
        </w:rPr>
        <w:t xml:space="preserve">Figure </w:t>
      </w:r>
      <w:r w:rsidR="008E3A81" w:rsidRPr="00A37E3A">
        <w:rPr>
          <w:noProof/>
          <w:color w:val="000000" w:themeColor="text1"/>
        </w:rPr>
        <w:t>lxxvi</w:t>
      </w:r>
      <w:r w:rsidR="00572CE2" w:rsidRPr="00A37E3A">
        <w:rPr>
          <w:color w:val="000000" w:themeColor="text1"/>
        </w:rPr>
        <w:fldChar w:fldCharType="end"/>
      </w:r>
      <w:r w:rsidRPr="00A37E3A">
        <w:rPr>
          <w:color w:val="000000" w:themeColor="text1"/>
        </w:rPr>
        <w:t xml:space="preserve">). </w:t>
      </w:r>
      <w:r w:rsidR="00B26776" w:rsidRPr="00A37E3A">
        <w:rPr>
          <w:color w:val="000000" w:themeColor="text1"/>
        </w:rPr>
        <w:t>‘</w:t>
      </w:r>
      <w:r w:rsidRPr="00A37E3A">
        <w:rPr>
          <w:color w:val="000000" w:themeColor="text1"/>
        </w:rPr>
        <w:t>What are they going to do? Right! They’re going on an adventure.</w:t>
      </w:r>
      <w:r w:rsidR="00B26776" w:rsidRPr="00A37E3A">
        <w:rPr>
          <w:color w:val="000000" w:themeColor="text1"/>
        </w:rPr>
        <w:t>’</w:t>
      </w:r>
      <w:r w:rsidRPr="00A37E3A">
        <w:rPr>
          <w:color w:val="000000" w:themeColor="text1"/>
        </w:rPr>
        <w:t xml:space="preserve"> Thinking of ‘adventure’ was closely related to my personal experiences. I was quite a naughty girl when I was </w:t>
      </w:r>
      <w:r w:rsidR="00C400D1" w:rsidRPr="00A37E3A">
        <w:rPr>
          <w:color w:val="000000" w:themeColor="text1"/>
        </w:rPr>
        <w:t>young</w:t>
      </w:r>
      <w:r w:rsidR="00232B7C" w:rsidRPr="00A37E3A">
        <w:rPr>
          <w:color w:val="000000" w:themeColor="text1"/>
        </w:rPr>
        <w:t xml:space="preserve">; </w:t>
      </w:r>
      <w:r w:rsidRPr="00A37E3A">
        <w:rPr>
          <w:color w:val="000000" w:themeColor="text1"/>
        </w:rPr>
        <w:t xml:space="preserve">I </w:t>
      </w:r>
      <w:r w:rsidR="0086497F" w:rsidRPr="00A37E3A">
        <w:rPr>
          <w:color w:val="000000" w:themeColor="text1"/>
        </w:rPr>
        <w:t xml:space="preserve">always wanted to escape from parents and teachers' supervision to explore the world. </w:t>
      </w:r>
      <w:r w:rsidR="0086497F" w:rsidRPr="00A37E3A">
        <w:rPr>
          <w:rFonts w:hint="eastAsia"/>
          <w:color w:val="000000" w:themeColor="text1"/>
        </w:rPr>
        <w:t>My</w:t>
      </w:r>
      <w:r w:rsidR="0086497F" w:rsidRPr="00A37E3A">
        <w:rPr>
          <w:color w:val="000000" w:themeColor="text1"/>
        </w:rPr>
        <w:t xml:space="preserve"> family thought </w:t>
      </w:r>
      <w:r w:rsidR="0086497F" w:rsidRPr="00A37E3A">
        <w:rPr>
          <w:rFonts w:hint="eastAsia"/>
          <w:color w:val="000000" w:themeColor="text1"/>
        </w:rPr>
        <w:t>I</w:t>
      </w:r>
      <w:r w:rsidR="0086497F" w:rsidRPr="00A37E3A">
        <w:rPr>
          <w:color w:val="000000" w:themeColor="text1"/>
        </w:rPr>
        <w:t xml:space="preserve"> was wild, just like a boy. I actually hoped that I was a boy, especially gr</w:t>
      </w:r>
      <w:r w:rsidR="00B95DD0" w:rsidRPr="00A37E3A">
        <w:rPr>
          <w:color w:val="000000" w:themeColor="text1"/>
        </w:rPr>
        <w:t>owing</w:t>
      </w:r>
      <w:r w:rsidR="0086497F" w:rsidRPr="00A37E3A">
        <w:rPr>
          <w:color w:val="000000" w:themeColor="text1"/>
        </w:rPr>
        <w:t xml:space="preserve"> up in a traditional Chinese family </w:t>
      </w:r>
      <w:r w:rsidR="00F40C9D" w:rsidRPr="00A37E3A">
        <w:rPr>
          <w:color w:val="000000" w:themeColor="text1"/>
        </w:rPr>
        <w:t>where</w:t>
      </w:r>
      <w:r w:rsidR="0086497F" w:rsidRPr="00A37E3A">
        <w:rPr>
          <w:color w:val="000000" w:themeColor="text1"/>
        </w:rPr>
        <w:t xml:space="preserve"> </w:t>
      </w:r>
      <w:r w:rsidR="0086497F" w:rsidRPr="00A37E3A">
        <w:rPr>
          <w:rFonts w:hint="eastAsia"/>
          <w:color w:val="000000" w:themeColor="text1"/>
        </w:rPr>
        <w:t>the</w:t>
      </w:r>
      <w:r w:rsidR="0086497F" w:rsidRPr="00A37E3A">
        <w:rPr>
          <w:color w:val="000000" w:themeColor="text1"/>
        </w:rPr>
        <w:t xml:space="preserve"> concept of ‘men are superior to women’ was deeply rooted. </w:t>
      </w:r>
      <w:r w:rsidR="002C6512" w:rsidRPr="00A37E3A">
        <w:rPr>
          <w:color w:val="000000" w:themeColor="text1"/>
        </w:rPr>
        <w:t>Thus, the characters in this book are the male version of myself and my cousins.</w:t>
      </w:r>
      <w:r w:rsidR="002C6512" w:rsidRPr="00A37E3A">
        <w:rPr>
          <w:rFonts w:hint="eastAsia"/>
          <w:color w:val="000000" w:themeColor="text1"/>
        </w:rPr>
        <w:t xml:space="preserve"> </w:t>
      </w:r>
      <w:r w:rsidR="0086497F" w:rsidRPr="00A37E3A">
        <w:rPr>
          <w:color w:val="000000" w:themeColor="text1"/>
        </w:rPr>
        <w:t>My</w:t>
      </w:r>
      <w:r w:rsidRPr="00A37E3A">
        <w:rPr>
          <w:color w:val="000000" w:themeColor="text1"/>
        </w:rPr>
        <w:t xml:space="preserve"> adventurous exploration is still happening </w:t>
      </w:r>
      <w:r w:rsidR="00C400D1" w:rsidRPr="00A37E3A">
        <w:rPr>
          <w:color w:val="000000" w:themeColor="text1"/>
        </w:rPr>
        <w:t>today</w:t>
      </w:r>
      <w:r w:rsidRPr="00A37E3A">
        <w:rPr>
          <w:color w:val="000000" w:themeColor="text1"/>
        </w:rPr>
        <w:t xml:space="preserve">. As Martin Salisbury said, </w:t>
      </w:r>
      <w:r w:rsidR="00D218D0" w:rsidRPr="00A37E3A">
        <w:rPr>
          <w:color w:val="000000" w:themeColor="text1"/>
        </w:rPr>
        <w:t>‘</w:t>
      </w:r>
      <w:r w:rsidRPr="00A37E3A">
        <w:rPr>
          <w:color w:val="000000" w:themeColor="text1"/>
        </w:rPr>
        <w:t>It is important, though, that your ideas originated from within you, the author</w:t>
      </w:r>
      <w:r w:rsidR="00D218D0" w:rsidRPr="00A37E3A">
        <w:rPr>
          <w:color w:val="000000" w:themeColor="text1"/>
        </w:rPr>
        <w:t>’</w:t>
      </w:r>
      <w:r w:rsidRPr="00A37E3A">
        <w:rPr>
          <w:color w:val="000000" w:themeColor="text1"/>
        </w:rPr>
        <w:t xml:space="preserve"> </w:t>
      </w:r>
      <w:r w:rsidRPr="00A37E3A">
        <w:rPr>
          <w:color w:val="000000" w:themeColor="text1"/>
        </w:rPr>
        <w:fldChar w:fldCharType="begin" w:fldLock="1"/>
      </w:r>
      <w:r w:rsidR="005522D8" w:rsidRPr="00A37E3A">
        <w:rPr>
          <w:color w:val="000000" w:themeColor="text1"/>
        </w:rPr>
        <w:instrText>ADDIN CSL_CITATION {"citationItems":[{"id":"ITEM-1","itemData":{"ISBN":"0713668881","abstract":"1st ed. \"A Quarto book\"--Title page verso. A brief history -- Drawing -- Media, materials, and techniques -- Character development -- The picture book -- Illustration for older children -- Nonfiction illustration -- Design and typography -- Getting published.","author":[{"dropping-particle":"","family":"Salisbury","given":"Martin.","non-dropping-particle":"","parse-names":false,"suffix":""}],"id":"ITEM-1","issued":{"date-parts":[["2004"]]},"number-of-pages":"144","publisher":"A&amp;C Black","publisher-place":"London","title":"Illustrating children's books : creating pictures for publication","type":"book"},"uris":["http://www.mendeley.com/documents/?uuid=a853aba4-8e9a-3cb8-ba76-72d7aba60939"]}],"mendeley":{"formattedCitation":"(Salisbury, 2004)","manualFormatting":"(2004, p. 76)","plainTextFormattedCitation":"(Salisbury, 2004)","previouslyFormattedCitation":"(Salisbury, 2004)"},"properties":{"noteIndex":0},"schema":"https://github.com/citation-style-language/schema/raw/master/csl-citation.json"}</w:instrText>
      </w:r>
      <w:r w:rsidRPr="00A37E3A">
        <w:rPr>
          <w:color w:val="000000" w:themeColor="text1"/>
        </w:rPr>
        <w:fldChar w:fldCharType="separate"/>
      </w:r>
      <w:r w:rsidRPr="00A37E3A">
        <w:rPr>
          <w:noProof/>
          <w:color w:val="000000" w:themeColor="text1"/>
        </w:rPr>
        <w:t>(2004, p. 76)</w:t>
      </w:r>
      <w:r w:rsidRPr="00A37E3A">
        <w:rPr>
          <w:color w:val="000000" w:themeColor="text1"/>
        </w:rPr>
        <w:fldChar w:fldCharType="end"/>
      </w:r>
      <w:r w:rsidRPr="00A37E3A">
        <w:rPr>
          <w:color w:val="000000" w:themeColor="text1"/>
        </w:rPr>
        <w:t xml:space="preserve">. I believe that behind every story, one can have a glimpse at the teller’s own life experiences. These are no more than my scattered thoughts, which are not the actual beginning of the story, but this contextualises the way I wanted to work on this project. Unflattened design and story were proceeding hand in hand. </w:t>
      </w:r>
    </w:p>
    <w:p w14:paraId="6E20929C" w14:textId="77777777" w:rsidR="00C10D01" w:rsidRPr="00A37E3A" w:rsidRDefault="00C10D01" w:rsidP="00C27FEC">
      <w:pPr>
        <w:keepNext/>
        <w:rPr>
          <w:color w:val="000000" w:themeColor="text1"/>
        </w:rPr>
      </w:pPr>
      <w:r w:rsidRPr="00A37E3A">
        <w:rPr>
          <w:noProof/>
          <w:color w:val="000000" w:themeColor="text1"/>
        </w:rPr>
        <w:drawing>
          <wp:inline distT="0" distB="0" distL="0" distR="0" wp14:anchorId="06BC44C9" wp14:editId="7FA776FB">
            <wp:extent cx="2737485" cy="1593850"/>
            <wp:effectExtent l="0" t="0" r="5715" b="6350"/>
            <wp:docPr id="196" name="Picture 196" descr="A picture containing white, sitting, refrigerator, 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2.jpg"/>
                    <pic:cNvPicPr/>
                  </pic:nvPicPr>
                  <pic:blipFill rotWithShape="1">
                    <a:blip r:embed="rId87" cstate="print">
                      <a:extLst>
                        <a:ext uri="{28A0092B-C50C-407E-A947-70E740481C1C}">
                          <a14:useLocalDpi xmlns:a14="http://schemas.microsoft.com/office/drawing/2010/main" val="0"/>
                        </a:ext>
                      </a:extLst>
                    </a:blip>
                    <a:srcRect t="12630" b="9692"/>
                    <a:stretch/>
                  </pic:blipFill>
                  <pic:spPr bwMode="auto">
                    <a:xfrm>
                      <a:off x="0" y="0"/>
                      <a:ext cx="2737485" cy="1593850"/>
                    </a:xfrm>
                    <a:prstGeom prst="rect">
                      <a:avLst/>
                    </a:prstGeom>
                    <a:ln>
                      <a:noFill/>
                    </a:ln>
                    <a:extLst>
                      <a:ext uri="{53640926-AAD7-44D8-BBD7-CCE9431645EC}">
                        <a14:shadowObscured xmlns:a14="http://schemas.microsoft.com/office/drawing/2010/main"/>
                      </a:ext>
                    </a:extLst>
                  </pic:spPr>
                </pic:pic>
              </a:graphicData>
            </a:graphic>
          </wp:inline>
        </w:drawing>
      </w:r>
    </w:p>
    <w:p w14:paraId="72A564E1" w14:textId="056FDB19" w:rsidR="00C10D01" w:rsidRPr="00A37E3A" w:rsidRDefault="00C10D01" w:rsidP="00C27FEC">
      <w:pPr>
        <w:pStyle w:val="Caption"/>
        <w:rPr>
          <w:i/>
          <w:iCs w:val="0"/>
        </w:rPr>
      </w:pPr>
      <w:bookmarkStart w:id="479" w:name="_Ref44587647"/>
      <w:bookmarkStart w:id="480" w:name="_Toc49092131"/>
      <w:bookmarkStart w:id="481" w:name="_Toc49255722"/>
      <w:bookmarkStart w:id="482" w:name="_Toc49500900"/>
      <w:bookmarkStart w:id="483" w:name="_Toc68531955"/>
      <w:r w:rsidRPr="00A37E3A">
        <w:t xml:space="preserve">Figure </w:t>
      </w:r>
      <w:r w:rsidR="00827C4A" w:rsidRPr="00A37E3A">
        <w:fldChar w:fldCharType="begin"/>
      </w:r>
      <w:r w:rsidR="00827C4A" w:rsidRPr="00A37E3A">
        <w:instrText xml:space="preserve"> SEQ Figure \* roman </w:instrText>
      </w:r>
      <w:r w:rsidR="00827C4A" w:rsidRPr="00A37E3A">
        <w:fldChar w:fldCharType="separate"/>
      </w:r>
      <w:r w:rsidR="008E3A81" w:rsidRPr="00A37E3A">
        <w:rPr>
          <w:noProof/>
        </w:rPr>
        <w:t>lxxvii</w:t>
      </w:r>
      <w:r w:rsidR="00827C4A" w:rsidRPr="00A37E3A">
        <w:rPr>
          <w:noProof/>
        </w:rPr>
        <w:fldChar w:fldCharType="end"/>
      </w:r>
      <w:bookmarkEnd w:id="479"/>
      <w:bookmarkEnd w:id="480"/>
      <w:r w:rsidR="00D974A5" w:rsidRPr="00A37E3A">
        <w:rPr>
          <w:noProof/>
        </w:rPr>
        <w:t xml:space="preserve"> Mock-up 1 of </w:t>
      </w:r>
      <w:r w:rsidR="00D974A5" w:rsidRPr="00A37E3A">
        <w:rPr>
          <w:i/>
          <w:iCs w:val="0"/>
          <w:noProof/>
        </w:rPr>
        <w:t>Once upon a hole</w:t>
      </w:r>
      <w:bookmarkEnd w:id="483"/>
      <w:r w:rsidR="00D974A5" w:rsidRPr="00A37E3A">
        <w:rPr>
          <w:i/>
          <w:iCs w:val="0"/>
          <w:noProof/>
        </w:rPr>
        <w:t xml:space="preserve"> </w:t>
      </w:r>
      <w:bookmarkEnd w:id="481"/>
      <w:bookmarkEnd w:id="482"/>
    </w:p>
    <w:p w14:paraId="4E1BEF78" w14:textId="03BD13B2" w:rsidR="00C10D01" w:rsidRPr="00A37E3A" w:rsidRDefault="00C10D01" w:rsidP="00C10D01">
      <w:pPr>
        <w:rPr>
          <w:color w:val="000000" w:themeColor="text1"/>
        </w:rPr>
      </w:pPr>
      <w:r w:rsidRPr="00A37E3A">
        <w:rPr>
          <w:color w:val="000000" w:themeColor="text1"/>
        </w:rPr>
        <w:t xml:space="preserve">I turned the initial page with the hole and ‘entered the hole’ to the page spread. Rabbit 1 in the hole appeared on the right side of the paper. I had originally drawn him bodiless, as it was only his face poking out of the hole. I now drew his body; this is how I discovered he was squatting there. For </w:t>
      </w:r>
      <w:r w:rsidR="00D956F5" w:rsidRPr="00A37E3A">
        <w:rPr>
          <w:color w:val="000000" w:themeColor="text1"/>
        </w:rPr>
        <w:t>reasons of perspective</w:t>
      </w:r>
      <w:r w:rsidRPr="00A37E3A">
        <w:rPr>
          <w:color w:val="000000" w:themeColor="text1"/>
        </w:rPr>
        <w:t>, the hole had been above Rabbit 1 before I turned the page. Now the hole was on the left (</w:t>
      </w:r>
      <w:r w:rsidR="00572CE2" w:rsidRPr="00A37E3A">
        <w:rPr>
          <w:color w:val="000000" w:themeColor="text1"/>
        </w:rPr>
        <w:fldChar w:fldCharType="begin"/>
      </w:r>
      <w:r w:rsidR="00572CE2" w:rsidRPr="00A37E3A">
        <w:rPr>
          <w:color w:val="000000" w:themeColor="text1"/>
        </w:rPr>
        <w:instrText xml:space="preserve"> REF _Ref44587647 \h </w:instrText>
      </w:r>
      <w:r w:rsidR="00572CE2" w:rsidRPr="00A37E3A">
        <w:rPr>
          <w:color w:val="000000" w:themeColor="text1"/>
        </w:rPr>
      </w:r>
      <w:r w:rsidR="00572CE2" w:rsidRPr="00A37E3A">
        <w:rPr>
          <w:color w:val="000000" w:themeColor="text1"/>
        </w:rPr>
        <w:fldChar w:fldCharType="separate"/>
      </w:r>
      <w:r w:rsidR="008E3A81" w:rsidRPr="00A37E3A">
        <w:rPr>
          <w:color w:val="000000" w:themeColor="text1"/>
        </w:rPr>
        <w:t xml:space="preserve">Figure </w:t>
      </w:r>
      <w:r w:rsidR="008E3A81" w:rsidRPr="00A37E3A">
        <w:rPr>
          <w:noProof/>
          <w:color w:val="000000" w:themeColor="text1"/>
        </w:rPr>
        <w:t>lxxvii</w:t>
      </w:r>
      <w:r w:rsidR="00572CE2" w:rsidRPr="00A37E3A">
        <w:rPr>
          <w:color w:val="000000" w:themeColor="text1"/>
        </w:rPr>
        <w:fldChar w:fldCharType="end"/>
      </w:r>
      <w:r w:rsidRPr="00A37E3A">
        <w:rPr>
          <w:color w:val="000000" w:themeColor="text1"/>
        </w:rPr>
        <w:t>), and Rabbit 2—who was out of the hole—disappeared. Although it was only a simple flipping action, it could potentially cause changes of time and space in the story. At this stage, this mock-up did not explain what had caused the changes, so obviously, the storyline lacked visual coherence. This incoherence triggered my interest. I concluded that to achieve reasonable coherence in unflattened picturebooks, it is necessary to integrate unflattened design and narrative pictures.</w:t>
      </w:r>
    </w:p>
    <w:p w14:paraId="20BE9F72" w14:textId="77777777" w:rsidR="00C10D01" w:rsidRPr="00A37E3A" w:rsidRDefault="00C10D01" w:rsidP="00C27FEC">
      <w:pPr>
        <w:keepNext/>
        <w:rPr>
          <w:color w:val="000000" w:themeColor="text1"/>
        </w:rPr>
      </w:pPr>
      <w:r w:rsidRPr="00A37E3A">
        <w:rPr>
          <w:rFonts w:eastAsia="SimSun"/>
          <w:noProof/>
          <w:color w:val="000000" w:themeColor="text1"/>
        </w:rPr>
        <w:drawing>
          <wp:inline distT="0" distB="0" distL="0" distR="0" wp14:anchorId="568C8294" wp14:editId="677A4A4B">
            <wp:extent cx="2083182" cy="2423111"/>
            <wp:effectExtent l="0" t="0" r="0" b="3175"/>
            <wp:docPr id="197" name="Picture 197" descr="A picture containing sitting, table, refrigerator, shi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G_7067.JPG"/>
                    <pic:cNvPicPr/>
                  </pic:nvPicPr>
                  <pic:blipFill rotWithShape="1">
                    <a:blip r:embed="rId88" cstate="print">
                      <a:extLst>
                        <a:ext uri="{28A0092B-C50C-407E-A947-70E740481C1C}">
                          <a14:useLocalDpi xmlns:a14="http://schemas.microsoft.com/office/drawing/2010/main" val="0"/>
                        </a:ext>
                      </a:extLst>
                    </a:blip>
                    <a:srcRect l="25340" t="11475" r="23775" b="9675"/>
                    <a:stretch/>
                  </pic:blipFill>
                  <pic:spPr bwMode="auto">
                    <a:xfrm>
                      <a:off x="0" y="0"/>
                      <a:ext cx="2086830" cy="2427354"/>
                    </a:xfrm>
                    <a:prstGeom prst="rect">
                      <a:avLst/>
                    </a:prstGeom>
                    <a:ln>
                      <a:noFill/>
                    </a:ln>
                    <a:extLst>
                      <a:ext uri="{53640926-AAD7-44D8-BBD7-CCE9431645EC}">
                        <a14:shadowObscured xmlns:a14="http://schemas.microsoft.com/office/drawing/2010/main"/>
                      </a:ext>
                    </a:extLst>
                  </pic:spPr>
                </pic:pic>
              </a:graphicData>
            </a:graphic>
          </wp:inline>
        </w:drawing>
      </w:r>
    </w:p>
    <w:p w14:paraId="4BF78B84" w14:textId="2F3509A7" w:rsidR="00C10D01" w:rsidRPr="00A37E3A" w:rsidRDefault="00C10D01" w:rsidP="00C27FEC">
      <w:pPr>
        <w:pStyle w:val="Caption"/>
        <w:rPr>
          <w:i/>
          <w:iCs w:val="0"/>
        </w:rPr>
      </w:pPr>
      <w:bookmarkStart w:id="484" w:name="_Ref44587761"/>
      <w:bookmarkStart w:id="485" w:name="_Toc49092132"/>
      <w:bookmarkStart w:id="486" w:name="_Toc49255723"/>
      <w:bookmarkStart w:id="487" w:name="_Toc49500901"/>
      <w:bookmarkStart w:id="488" w:name="_Toc68531956"/>
      <w:r w:rsidRPr="00A37E3A">
        <w:t xml:space="preserve">Figure </w:t>
      </w:r>
      <w:r w:rsidR="00827C4A" w:rsidRPr="00A37E3A">
        <w:fldChar w:fldCharType="begin"/>
      </w:r>
      <w:r w:rsidR="00827C4A" w:rsidRPr="00A37E3A">
        <w:instrText xml:space="preserve"> SEQ Figure \* roman </w:instrText>
      </w:r>
      <w:r w:rsidR="00827C4A" w:rsidRPr="00A37E3A">
        <w:fldChar w:fldCharType="separate"/>
      </w:r>
      <w:r w:rsidR="008E3A81" w:rsidRPr="00A37E3A">
        <w:rPr>
          <w:noProof/>
        </w:rPr>
        <w:t>lxxviii</w:t>
      </w:r>
      <w:r w:rsidR="00827C4A" w:rsidRPr="00A37E3A">
        <w:rPr>
          <w:noProof/>
        </w:rPr>
        <w:fldChar w:fldCharType="end"/>
      </w:r>
      <w:bookmarkEnd w:id="484"/>
      <w:bookmarkEnd w:id="485"/>
      <w:r w:rsidR="00D974A5" w:rsidRPr="00A37E3A">
        <w:rPr>
          <w:noProof/>
        </w:rPr>
        <w:t xml:space="preserve"> Mock-up 2 of </w:t>
      </w:r>
      <w:r w:rsidR="00D974A5" w:rsidRPr="00A37E3A">
        <w:rPr>
          <w:i/>
          <w:iCs w:val="0"/>
          <w:noProof/>
        </w:rPr>
        <w:t>Once upon a hole</w:t>
      </w:r>
      <w:bookmarkEnd w:id="488"/>
      <w:r w:rsidR="00D974A5" w:rsidRPr="00A37E3A">
        <w:rPr>
          <w:i/>
          <w:iCs w:val="0"/>
          <w:noProof/>
        </w:rPr>
        <w:t xml:space="preserve"> </w:t>
      </w:r>
      <w:bookmarkEnd w:id="486"/>
      <w:bookmarkEnd w:id="487"/>
    </w:p>
    <w:p w14:paraId="72B01C25" w14:textId="7C49F5AD" w:rsidR="00C10D01" w:rsidRPr="00A37E3A" w:rsidRDefault="00C10D01" w:rsidP="00C10D01">
      <w:pPr>
        <w:rPr>
          <w:color w:val="000000" w:themeColor="text1"/>
        </w:rPr>
      </w:pPr>
      <w:r w:rsidRPr="00A37E3A">
        <w:rPr>
          <w:color w:val="000000" w:themeColor="text1"/>
        </w:rPr>
        <w:t>To solve the coherence issue, I made a new mock-up in which the hole in the front page was higher on the page, and Rabbit 2 (the one looking into the hole at the entrance) was drawn on the left half of the page spread. The page spread showed that one rabbit had just jumped into the hole, while the other one was waiting at the bottom. Their locations gave the characters narrative coherence. However, from the front page, only one rabbit waiting at the entrance of the hole was visible. Compared with the previous mock-up, there was less narrative enticement. I needed to help readers look forward to what was going to happen in the next pages. To achieve this, I drew another rabbit (Rabbit 3) on the right half of the page spread, part of whom can be seen through the hole from the front page (</w:t>
      </w:r>
      <w:r w:rsidR="00572CE2" w:rsidRPr="00A37E3A">
        <w:rPr>
          <w:color w:val="000000" w:themeColor="text1"/>
        </w:rPr>
        <w:fldChar w:fldCharType="begin"/>
      </w:r>
      <w:r w:rsidR="00572CE2" w:rsidRPr="00A37E3A">
        <w:rPr>
          <w:color w:val="000000" w:themeColor="text1"/>
        </w:rPr>
        <w:instrText xml:space="preserve"> REF _Ref44587761 \h </w:instrText>
      </w:r>
      <w:r w:rsidR="00572CE2" w:rsidRPr="00A37E3A">
        <w:rPr>
          <w:color w:val="000000" w:themeColor="text1"/>
        </w:rPr>
      </w:r>
      <w:r w:rsidR="00572CE2" w:rsidRPr="00A37E3A">
        <w:rPr>
          <w:color w:val="000000" w:themeColor="text1"/>
        </w:rPr>
        <w:fldChar w:fldCharType="separate"/>
      </w:r>
      <w:r w:rsidR="008E3A81" w:rsidRPr="00A37E3A">
        <w:rPr>
          <w:color w:val="000000" w:themeColor="text1"/>
        </w:rPr>
        <w:t xml:space="preserve">Figure </w:t>
      </w:r>
      <w:r w:rsidR="008E3A81" w:rsidRPr="00A37E3A">
        <w:rPr>
          <w:noProof/>
          <w:color w:val="000000" w:themeColor="text1"/>
        </w:rPr>
        <w:t>lxxviii</w:t>
      </w:r>
      <w:r w:rsidR="00572CE2" w:rsidRPr="00A37E3A">
        <w:rPr>
          <w:color w:val="000000" w:themeColor="text1"/>
        </w:rPr>
        <w:fldChar w:fldCharType="end"/>
      </w:r>
      <w:r w:rsidRPr="00A37E3A">
        <w:rPr>
          <w:color w:val="000000" w:themeColor="text1"/>
        </w:rPr>
        <w:t xml:space="preserve">). Looking through the hole now gave readers a taste of what would happen next. </w:t>
      </w:r>
    </w:p>
    <w:p w14:paraId="6934A56F" w14:textId="77777777" w:rsidR="00C10D01" w:rsidRPr="00A37E3A" w:rsidRDefault="00C10D01" w:rsidP="00C27FEC">
      <w:pPr>
        <w:keepNext/>
        <w:rPr>
          <w:color w:val="000000" w:themeColor="text1"/>
        </w:rPr>
      </w:pPr>
      <w:r w:rsidRPr="00A37E3A">
        <w:rPr>
          <w:noProof/>
          <w:color w:val="000000" w:themeColor="text1"/>
          <w:lang w:val="en-US"/>
        </w:rPr>
        <w:drawing>
          <wp:inline distT="0" distB="0" distL="0" distR="0" wp14:anchorId="598119FA" wp14:editId="48CE79E4">
            <wp:extent cx="2726690" cy="1879600"/>
            <wp:effectExtent l="0" t="0" r="3810" b="0"/>
            <wp:docPr id="198" name="Picture 198" descr="A picture containing foo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G_7061.jpg"/>
                    <pic:cNvPicPr/>
                  </pic:nvPicPr>
                  <pic:blipFill rotWithShape="1">
                    <a:blip r:embed="rId89" cstate="print">
                      <a:extLst>
                        <a:ext uri="{28A0092B-C50C-407E-A947-70E740481C1C}">
                          <a14:useLocalDpi xmlns:a14="http://schemas.microsoft.com/office/drawing/2010/main" val="0"/>
                        </a:ext>
                      </a:extLst>
                    </a:blip>
                    <a:srcRect l="2946" t="4802" r="1145" b="7037"/>
                    <a:stretch/>
                  </pic:blipFill>
                  <pic:spPr bwMode="auto">
                    <a:xfrm>
                      <a:off x="0" y="0"/>
                      <a:ext cx="2726690" cy="1879600"/>
                    </a:xfrm>
                    <a:prstGeom prst="rect">
                      <a:avLst/>
                    </a:prstGeom>
                    <a:ln>
                      <a:noFill/>
                    </a:ln>
                    <a:extLst>
                      <a:ext uri="{53640926-AAD7-44D8-BBD7-CCE9431645EC}">
                        <a14:shadowObscured xmlns:a14="http://schemas.microsoft.com/office/drawing/2010/main"/>
                      </a:ext>
                    </a:extLst>
                  </pic:spPr>
                </pic:pic>
              </a:graphicData>
            </a:graphic>
          </wp:inline>
        </w:drawing>
      </w:r>
    </w:p>
    <w:p w14:paraId="23BB860B" w14:textId="20C00EA8" w:rsidR="00C10D01" w:rsidRPr="00A37E3A" w:rsidRDefault="00C10D01" w:rsidP="00C27FEC">
      <w:pPr>
        <w:pStyle w:val="Caption"/>
        <w:rPr>
          <w:i/>
          <w:iCs w:val="0"/>
        </w:rPr>
      </w:pPr>
      <w:bookmarkStart w:id="489" w:name="_Ref44587822"/>
      <w:bookmarkStart w:id="490" w:name="_Toc49092133"/>
      <w:bookmarkStart w:id="491" w:name="_Toc49255724"/>
      <w:bookmarkStart w:id="492" w:name="_Toc49500902"/>
      <w:bookmarkStart w:id="493" w:name="_Toc68531957"/>
      <w:r w:rsidRPr="00A37E3A">
        <w:t xml:space="preserve">Figure </w:t>
      </w:r>
      <w:r w:rsidR="00827C4A" w:rsidRPr="00A37E3A">
        <w:fldChar w:fldCharType="begin"/>
      </w:r>
      <w:r w:rsidR="00827C4A" w:rsidRPr="00A37E3A">
        <w:instrText xml:space="preserve"> SEQ Figure \* roman </w:instrText>
      </w:r>
      <w:r w:rsidR="00827C4A" w:rsidRPr="00A37E3A">
        <w:fldChar w:fldCharType="separate"/>
      </w:r>
      <w:r w:rsidR="008E3A81" w:rsidRPr="00A37E3A">
        <w:rPr>
          <w:noProof/>
        </w:rPr>
        <w:t>lxxix</w:t>
      </w:r>
      <w:r w:rsidR="00827C4A" w:rsidRPr="00A37E3A">
        <w:rPr>
          <w:noProof/>
        </w:rPr>
        <w:fldChar w:fldCharType="end"/>
      </w:r>
      <w:bookmarkEnd w:id="489"/>
      <w:bookmarkEnd w:id="490"/>
      <w:r w:rsidR="00D974A5" w:rsidRPr="00A37E3A">
        <w:rPr>
          <w:noProof/>
        </w:rPr>
        <w:t xml:space="preserve"> Mock-up 2 of </w:t>
      </w:r>
      <w:r w:rsidR="00D974A5" w:rsidRPr="00A37E3A">
        <w:rPr>
          <w:i/>
          <w:iCs w:val="0"/>
          <w:noProof/>
        </w:rPr>
        <w:t>Once upon a hole</w:t>
      </w:r>
      <w:bookmarkEnd w:id="493"/>
      <w:r w:rsidR="00D974A5" w:rsidRPr="00A37E3A">
        <w:rPr>
          <w:i/>
          <w:iCs w:val="0"/>
          <w:noProof/>
        </w:rPr>
        <w:t xml:space="preserve"> </w:t>
      </w:r>
      <w:bookmarkEnd w:id="491"/>
      <w:bookmarkEnd w:id="492"/>
    </w:p>
    <w:p w14:paraId="6C120AFE" w14:textId="334EA1F9" w:rsidR="00C10D01" w:rsidRPr="00A37E3A" w:rsidRDefault="000642DA" w:rsidP="00C10D01">
      <w:pPr>
        <w:rPr>
          <w:color w:val="000000" w:themeColor="text1"/>
          <w:u w:val="single"/>
        </w:rPr>
      </w:pPr>
      <w:r w:rsidRPr="00A37E3A">
        <w:rPr>
          <w:rFonts w:hint="eastAsia"/>
          <w:color w:val="000000" w:themeColor="text1"/>
        </w:rPr>
        <w:t>Turning</w:t>
      </w:r>
      <w:r w:rsidRPr="00A37E3A">
        <w:rPr>
          <w:color w:val="000000" w:themeColor="text1"/>
        </w:rPr>
        <w:t xml:space="preserve"> </w:t>
      </w:r>
      <w:r w:rsidRPr="00A37E3A">
        <w:rPr>
          <w:rFonts w:hint="eastAsia"/>
          <w:color w:val="000000" w:themeColor="text1"/>
        </w:rPr>
        <w:t>to</w:t>
      </w:r>
      <w:r w:rsidRPr="00A37E3A">
        <w:rPr>
          <w:color w:val="000000" w:themeColor="text1"/>
        </w:rPr>
        <w:t xml:space="preserve"> </w:t>
      </w:r>
      <w:r w:rsidRPr="00A37E3A">
        <w:rPr>
          <w:rFonts w:hint="eastAsia"/>
          <w:color w:val="000000" w:themeColor="text1"/>
        </w:rPr>
        <w:t>the</w:t>
      </w:r>
      <w:r w:rsidRPr="00A37E3A">
        <w:rPr>
          <w:color w:val="000000" w:themeColor="text1"/>
        </w:rPr>
        <w:t xml:space="preserve"> </w:t>
      </w:r>
      <w:proofErr w:type="gramStart"/>
      <w:r w:rsidRPr="00A37E3A">
        <w:rPr>
          <w:color w:val="000000" w:themeColor="text1"/>
        </w:rPr>
        <w:t>double-</w:t>
      </w:r>
      <w:r w:rsidR="00C10D01" w:rsidRPr="00A37E3A">
        <w:rPr>
          <w:color w:val="000000" w:themeColor="text1"/>
        </w:rPr>
        <w:t>page</w:t>
      </w:r>
      <w:proofErr w:type="gramEnd"/>
      <w:r w:rsidR="00C10D01" w:rsidRPr="00A37E3A">
        <w:rPr>
          <w:color w:val="000000" w:themeColor="text1"/>
        </w:rPr>
        <w:t xml:space="preserve"> spread</w:t>
      </w:r>
      <w:r w:rsidRPr="00A37E3A">
        <w:rPr>
          <w:color w:val="000000" w:themeColor="text1"/>
        </w:rPr>
        <w:t>, it</w:t>
      </w:r>
      <w:r w:rsidR="00C10D01" w:rsidRPr="00A37E3A">
        <w:rPr>
          <w:color w:val="000000" w:themeColor="text1"/>
        </w:rPr>
        <w:t xml:space="preserve"> revealed three rabbits. This could confuse readers—where does this third rabbit come from? To make it logical, I drew another tunnel behind him, as if the third were running out of it. In this way, from the first page of the mock-up, one would see one rabbit waiting at the entrance and another (Rabbit 3) who had just jumped into the hole. Turning the page, readers would find out that Rabbit 3 was actually another rabbit coming in from another tunnel, and Rabbit 2 is the one just jumping in the hole (</w:t>
      </w:r>
      <w:r w:rsidR="00572CE2" w:rsidRPr="00A37E3A">
        <w:rPr>
          <w:color w:val="000000" w:themeColor="text1"/>
        </w:rPr>
        <w:fldChar w:fldCharType="begin"/>
      </w:r>
      <w:r w:rsidR="00572CE2" w:rsidRPr="00A37E3A">
        <w:rPr>
          <w:color w:val="000000" w:themeColor="text1"/>
        </w:rPr>
        <w:instrText xml:space="preserve"> REF _Ref44587822 \h </w:instrText>
      </w:r>
      <w:r w:rsidR="00572CE2" w:rsidRPr="00A37E3A">
        <w:rPr>
          <w:color w:val="000000" w:themeColor="text1"/>
        </w:rPr>
      </w:r>
      <w:r w:rsidR="00572CE2" w:rsidRPr="00A37E3A">
        <w:rPr>
          <w:color w:val="000000" w:themeColor="text1"/>
        </w:rPr>
        <w:fldChar w:fldCharType="separate"/>
      </w:r>
      <w:r w:rsidR="008E3A81" w:rsidRPr="00A37E3A">
        <w:rPr>
          <w:color w:val="000000" w:themeColor="text1"/>
        </w:rPr>
        <w:t xml:space="preserve">Figure </w:t>
      </w:r>
      <w:r w:rsidR="008E3A81" w:rsidRPr="00A37E3A">
        <w:rPr>
          <w:noProof/>
          <w:color w:val="000000" w:themeColor="text1"/>
        </w:rPr>
        <w:t>lxxix</w:t>
      </w:r>
      <w:r w:rsidR="00572CE2" w:rsidRPr="00A37E3A">
        <w:rPr>
          <w:color w:val="000000" w:themeColor="text1"/>
        </w:rPr>
        <w:fldChar w:fldCharType="end"/>
      </w:r>
      <w:r w:rsidR="00C10D01" w:rsidRPr="00A37E3A">
        <w:rPr>
          <w:color w:val="000000" w:themeColor="text1"/>
        </w:rPr>
        <w:t>). The conformal effect is interesting, which can add depth to the story and create a sense of surprise and intrigue. Although I was only pondering over the possible relationship between the narrative pictures and unflattened design with one piece of paper, I came to understand the core effect of cut-out design, which sometimes enable</w:t>
      </w:r>
      <w:r w:rsidR="00232B7C" w:rsidRPr="00A37E3A">
        <w:rPr>
          <w:color w:val="000000" w:themeColor="text1"/>
        </w:rPr>
        <w:t>s</w:t>
      </w:r>
      <w:r w:rsidR="00C10D01" w:rsidRPr="00A37E3A">
        <w:rPr>
          <w:color w:val="000000" w:themeColor="text1"/>
        </w:rPr>
        <w:t xml:space="preserve"> multiple pages to share the same pictures and thus bring about more surprises and fun to readers</w:t>
      </w:r>
      <w:r w:rsidR="00C10D01" w:rsidRPr="00A37E3A">
        <w:rPr>
          <w:color w:val="000000" w:themeColor="text1"/>
          <w:u w:val="single"/>
        </w:rPr>
        <w:t>.</w:t>
      </w:r>
    </w:p>
    <w:p w14:paraId="0B3C988E" w14:textId="119A8F4A" w:rsidR="00C10D01" w:rsidRPr="00A37E3A" w:rsidRDefault="00C10D01" w:rsidP="00C10D01">
      <w:pPr>
        <w:rPr>
          <w:color w:val="000000" w:themeColor="text1"/>
        </w:rPr>
      </w:pPr>
      <w:r w:rsidRPr="00A37E3A">
        <w:rPr>
          <w:color w:val="000000" w:themeColor="text1"/>
        </w:rPr>
        <w:t xml:space="preserve">With the draft in my hand, I continued my imaginary journey. After the rabbits met each other, they would continue walking ahead, as they wanted to see what secrets awaited in other holes. I cut out another hole beside Rabbit 1 to make an entrance for the next adventure. I turned over this page to see this hole from the bottom page; the hole at the back overlapped with the first half of the page spread, but it happened to be spotlighting empty space. To build some connection between the pictures on the bottom page and the page spread, I drew another rabbit (Rabbit 4) on the left half, who would be looking out of the hole if you checked from the bottom. Now I had four rabbits in my story. I had not yet decided whether I needed so many rabbits in my story, and I was aware that at this stage, all the experiments were random in nature. But I determined that the holes would be used for guiding the movement of the rabbits through space, and so the unflattened design should innovate on the spatiality of the </w:t>
      </w:r>
      <w:r w:rsidR="00DD046D" w:rsidRPr="00A37E3A">
        <w:rPr>
          <w:color w:val="000000" w:themeColor="text1"/>
        </w:rPr>
        <w:t>book-object</w:t>
      </w:r>
      <w:r w:rsidRPr="00A37E3A">
        <w:rPr>
          <w:color w:val="000000" w:themeColor="text1"/>
        </w:rPr>
        <w:t xml:space="preserve">. </w:t>
      </w:r>
      <w:r w:rsidR="00232B7C" w:rsidRPr="00A37E3A">
        <w:rPr>
          <w:color w:val="000000" w:themeColor="text1"/>
        </w:rPr>
        <w:t xml:space="preserve">The </w:t>
      </w:r>
      <w:r w:rsidRPr="00A37E3A">
        <w:rPr>
          <w:color w:val="000000" w:themeColor="text1"/>
        </w:rPr>
        <w:t>main objective was to explore the relationship between cut-out design and pictures, as well as to discover more possibilities through practice.</w:t>
      </w:r>
    </w:p>
    <w:p w14:paraId="2EB530D1" w14:textId="03E17B74" w:rsidR="00C10D01" w:rsidRPr="00A37E3A" w:rsidRDefault="00C10D01" w:rsidP="00C10D01">
      <w:pPr>
        <w:rPr>
          <w:color w:val="000000" w:themeColor="text1"/>
        </w:rPr>
      </w:pPr>
      <w:r w:rsidRPr="00A37E3A">
        <w:rPr>
          <w:color w:val="000000" w:themeColor="text1"/>
        </w:rPr>
        <w:t xml:space="preserve">In order to focus on enhancing the space-linking role that holes play in this book, I decided to ‘subtract’—to exclude the factors that may be confusing in combining cut-out design with the </w:t>
      </w:r>
      <w:r w:rsidR="00A8420C" w:rsidRPr="00A37E3A">
        <w:rPr>
          <w:color w:val="000000" w:themeColor="text1"/>
        </w:rPr>
        <w:t>book</w:t>
      </w:r>
      <w:r w:rsidR="00A8420C" w:rsidRPr="00A37E3A">
        <w:rPr>
          <w:rFonts w:ascii="SimSun" w:eastAsia="SimSun" w:hAnsi="SimSun" w:cs="SimSun"/>
          <w:color w:val="000000" w:themeColor="text1"/>
        </w:rPr>
        <w:t>.</w:t>
      </w:r>
      <w:r w:rsidR="00A8420C" w:rsidRPr="00A37E3A">
        <w:rPr>
          <w:color w:val="000000" w:themeColor="text1"/>
        </w:rPr>
        <w:t xml:space="preserve"> First</w:t>
      </w:r>
      <w:r w:rsidRPr="00A37E3A">
        <w:rPr>
          <w:color w:val="000000" w:themeColor="text1"/>
        </w:rPr>
        <w:t>, I gave up on using specific characters because I would have to consider their actions, expressions, and so on, which could affect my judgement on the core designs. Therefore, I simplified the rabbits, holes and tunnels into geometric graphics</w:t>
      </w:r>
      <w:r w:rsidR="00307D48" w:rsidRPr="00A37E3A">
        <w:rPr>
          <w:color w:val="000000" w:themeColor="text1"/>
        </w:rPr>
        <w:t xml:space="preserve"> (</w:t>
      </w:r>
      <w:r w:rsidR="00307D48" w:rsidRPr="00A37E3A">
        <w:rPr>
          <w:color w:val="000000" w:themeColor="text1"/>
        </w:rPr>
        <w:fldChar w:fldCharType="begin"/>
      </w:r>
      <w:r w:rsidR="00307D48" w:rsidRPr="00A37E3A">
        <w:rPr>
          <w:color w:val="000000" w:themeColor="text1"/>
        </w:rPr>
        <w:instrText xml:space="preserve"> REF _Ref44587944 \h </w:instrText>
      </w:r>
      <w:r w:rsidR="00307D48" w:rsidRPr="00A37E3A">
        <w:rPr>
          <w:color w:val="000000" w:themeColor="text1"/>
        </w:rPr>
      </w:r>
      <w:r w:rsidR="00307D48" w:rsidRPr="00A37E3A">
        <w:rPr>
          <w:color w:val="000000" w:themeColor="text1"/>
        </w:rPr>
        <w:fldChar w:fldCharType="separate"/>
      </w:r>
      <w:r w:rsidR="008E3A81" w:rsidRPr="00A37E3A">
        <w:rPr>
          <w:color w:val="000000" w:themeColor="text1"/>
        </w:rPr>
        <w:t xml:space="preserve">Figure </w:t>
      </w:r>
      <w:r w:rsidR="008E3A81" w:rsidRPr="00A37E3A">
        <w:rPr>
          <w:noProof/>
          <w:color w:val="000000" w:themeColor="text1"/>
        </w:rPr>
        <w:t>lxxx</w:t>
      </w:r>
      <w:r w:rsidR="00307D48" w:rsidRPr="00A37E3A">
        <w:rPr>
          <w:color w:val="000000" w:themeColor="text1"/>
        </w:rPr>
        <w:fldChar w:fldCharType="end"/>
      </w:r>
      <w:r w:rsidR="00307D48" w:rsidRPr="00A37E3A">
        <w:rPr>
          <w:color w:val="000000" w:themeColor="text1"/>
        </w:rPr>
        <w:t>)</w:t>
      </w:r>
      <w:r w:rsidRPr="00A37E3A">
        <w:rPr>
          <w:color w:val="000000" w:themeColor="text1"/>
        </w:rPr>
        <w:t xml:space="preserve">. The four rabbits were replaced by a circle, a square, a triangle and an oval respectively. The purpose of simplifying them into the shapes was to enable me to establish </w:t>
      </w:r>
      <w:r w:rsidR="005B3950">
        <w:rPr>
          <w:color w:val="000000" w:themeColor="text1"/>
        </w:rPr>
        <w:t xml:space="preserve">the </w:t>
      </w:r>
      <w:r w:rsidRPr="00A37E3A">
        <w:rPr>
          <w:color w:val="000000" w:themeColor="text1"/>
        </w:rPr>
        <w:t xml:space="preserve">connection for the holes throughout the book. This method worked very well. I quickly sketched several ways for the holes to connect with each other. I also worked out a diagram about how to let these </w:t>
      </w:r>
      <w:r w:rsidR="00A8420C" w:rsidRPr="00A37E3A">
        <w:rPr>
          <w:color w:val="000000" w:themeColor="text1"/>
        </w:rPr>
        <w:t>‘</w:t>
      </w:r>
      <w:r w:rsidRPr="00A37E3A">
        <w:rPr>
          <w:color w:val="000000" w:themeColor="text1"/>
        </w:rPr>
        <w:t>shapes</w:t>
      </w:r>
      <w:r w:rsidR="00A8420C" w:rsidRPr="00A37E3A">
        <w:rPr>
          <w:color w:val="000000" w:themeColor="text1"/>
        </w:rPr>
        <w:t>’</w:t>
      </w:r>
      <w:r w:rsidRPr="00A37E3A">
        <w:rPr>
          <w:color w:val="000000" w:themeColor="text1"/>
        </w:rPr>
        <w:t xml:space="preserve"> cross through the holes. By applying simple shapes to unflattened design in order to choose the main designing method, and then adding complexity and details to the pictures afterwards, I was able to extract the essence of the necessary information to achieve my objective at this stage. In addition, when arranging the order for the shapes to pass through the holes, I subconsciously gave them characters. For instance, the triangle was always the first while the circle was the last. The square and oval were in the middle, following by the triangle to support it.</w:t>
      </w:r>
    </w:p>
    <w:p w14:paraId="781E825C" w14:textId="77777777" w:rsidR="00C10D01" w:rsidRPr="00A37E3A" w:rsidRDefault="00C10D01" w:rsidP="00C27FEC">
      <w:pPr>
        <w:keepNext/>
        <w:spacing w:line="480" w:lineRule="auto"/>
        <w:rPr>
          <w:color w:val="000000" w:themeColor="text1"/>
        </w:rPr>
      </w:pPr>
      <w:r w:rsidRPr="00A37E3A">
        <w:rPr>
          <w:noProof/>
          <w:color w:val="000000" w:themeColor="text1"/>
        </w:rPr>
        <w:drawing>
          <wp:inline distT="0" distB="0" distL="0" distR="0" wp14:anchorId="3426F326" wp14:editId="554AD20B">
            <wp:extent cx="3884481" cy="2059856"/>
            <wp:effectExtent l="0" t="0" r="1905" b="0"/>
            <wp:docPr id="199" name="Picture 199" descr="A picture containing roo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Screenshot 2020-03-12 at 10.49.47 am.png"/>
                    <pic:cNvPicPr/>
                  </pic:nvPicPr>
                  <pic:blipFill rotWithShape="1">
                    <a:blip r:embed="rId90" cstate="print">
                      <a:extLst>
                        <a:ext uri="{28A0092B-C50C-407E-A947-70E740481C1C}">
                          <a14:useLocalDpi xmlns:a14="http://schemas.microsoft.com/office/drawing/2010/main" val="0"/>
                        </a:ext>
                      </a:extLst>
                    </a:blip>
                    <a:srcRect b="3039"/>
                    <a:stretch/>
                  </pic:blipFill>
                  <pic:spPr bwMode="auto">
                    <a:xfrm>
                      <a:off x="0" y="0"/>
                      <a:ext cx="3928824" cy="2083370"/>
                    </a:xfrm>
                    <a:prstGeom prst="rect">
                      <a:avLst/>
                    </a:prstGeom>
                    <a:ln>
                      <a:noFill/>
                    </a:ln>
                    <a:extLst>
                      <a:ext uri="{53640926-AAD7-44D8-BBD7-CCE9431645EC}">
                        <a14:shadowObscured xmlns:a14="http://schemas.microsoft.com/office/drawing/2010/main"/>
                      </a:ext>
                    </a:extLst>
                  </pic:spPr>
                </pic:pic>
              </a:graphicData>
            </a:graphic>
          </wp:inline>
        </w:drawing>
      </w:r>
    </w:p>
    <w:p w14:paraId="457C0BB7" w14:textId="2FD025D8" w:rsidR="00C10D01" w:rsidRPr="00A37E3A" w:rsidRDefault="00C10D01" w:rsidP="00C27FEC">
      <w:pPr>
        <w:pStyle w:val="Caption"/>
        <w:rPr>
          <w:i/>
          <w:iCs w:val="0"/>
        </w:rPr>
      </w:pPr>
      <w:bookmarkStart w:id="494" w:name="_Ref44587944"/>
      <w:bookmarkStart w:id="495" w:name="_Toc49092134"/>
      <w:bookmarkStart w:id="496" w:name="_Toc49255725"/>
      <w:bookmarkStart w:id="497" w:name="_Toc49500903"/>
      <w:bookmarkStart w:id="498" w:name="_Toc68531958"/>
      <w:r w:rsidRPr="00A37E3A">
        <w:t xml:space="preserve">Figure </w:t>
      </w:r>
      <w:r w:rsidR="00827C4A" w:rsidRPr="00A37E3A">
        <w:fldChar w:fldCharType="begin"/>
      </w:r>
      <w:r w:rsidR="00827C4A" w:rsidRPr="00A37E3A">
        <w:instrText xml:space="preserve"> SEQ Figure \* roman </w:instrText>
      </w:r>
      <w:r w:rsidR="00827C4A" w:rsidRPr="00A37E3A">
        <w:fldChar w:fldCharType="separate"/>
      </w:r>
      <w:r w:rsidR="008E3A81" w:rsidRPr="00A37E3A">
        <w:rPr>
          <w:noProof/>
        </w:rPr>
        <w:t>lxxx</w:t>
      </w:r>
      <w:r w:rsidR="00827C4A" w:rsidRPr="00A37E3A">
        <w:rPr>
          <w:noProof/>
        </w:rPr>
        <w:fldChar w:fldCharType="end"/>
      </w:r>
      <w:bookmarkEnd w:id="494"/>
      <w:bookmarkEnd w:id="495"/>
      <w:r w:rsidR="00D974A5" w:rsidRPr="00A37E3A">
        <w:rPr>
          <w:noProof/>
        </w:rPr>
        <w:t xml:space="preserve"> Test in A</w:t>
      </w:r>
      <w:r w:rsidR="00C27FEC" w:rsidRPr="00A37E3A">
        <w:rPr>
          <w:noProof/>
        </w:rPr>
        <w:t>dobe Illustrator</w:t>
      </w:r>
      <w:bookmarkEnd w:id="498"/>
      <w:r w:rsidR="00D974A5" w:rsidRPr="00A37E3A">
        <w:rPr>
          <w:noProof/>
        </w:rPr>
        <w:t xml:space="preserve"> </w:t>
      </w:r>
      <w:bookmarkEnd w:id="496"/>
      <w:bookmarkEnd w:id="497"/>
    </w:p>
    <w:p w14:paraId="42DA54E8" w14:textId="77777777" w:rsidR="00C10D01" w:rsidRPr="00A37E3A" w:rsidRDefault="00C10D01" w:rsidP="00C10D01">
      <w:pPr>
        <w:pStyle w:val="Heading2"/>
        <w:numPr>
          <w:ilvl w:val="1"/>
          <w:numId w:val="35"/>
        </w:numPr>
        <w:rPr>
          <w:color w:val="000000" w:themeColor="text1"/>
        </w:rPr>
      </w:pPr>
      <w:bookmarkStart w:id="499" w:name="_Toc64141165"/>
      <w:r w:rsidRPr="00A37E3A">
        <w:rPr>
          <w:color w:val="000000" w:themeColor="text1"/>
        </w:rPr>
        <w:t>Editing and refining the story</w:t>
      </w:r>
      <w:bookmarkEnd w:id="499"/>
    </w:p>
    <w:p w14:paraId="4CF81190" w14:textId="6881D449" w:rsidR="00C10D01" w:rsidRPr="00A37E3A" w:rsidRDefault="00C10D01" w:rsidP="00C10D01">
      <w:pPr>
        <w:rPr>
          <w:color w:val="000000" w:themeColor="text1"/>
        </w:rPr>
      </w:pPr>
      <w:r w:rsidRPr="00A37E3A">
        <w:rPr>
          <w:color w:val="000000" w:themeColor="text1"/>
        </w:rPr>
        <w:t xml:space="preserve">During the stage of simplifying the characters, I gradually realised I didn’t actually need four characters. Two of them had </w:t>
      </w:r>
      <w:r w:rsidR="007579F2" w:rsidRPr="00A37E3A">
        <w:rPr>
          <w:color w:val="000000" w:themeColor="text1"/>
        </w:rPr>
        <w:t>identical roles,</w:t>
      </w:r>
      <w:r w:rsidRPr="00A37E3A">
        <w:rPr>
          <w:color w:val="000000" w:themeColor="text1"/>
        </w:rPr>
        <w:t xml:space="preserve"> so one could be removed. Only three were needed, each of which brought a different mentality to the adventure. They were: Rabbit A, who was passionate about the journey and eager to explore; Rabbit B, who supported and followed Rabbit A; and Rabbit C, who always failed to catch up with the other two—or who joined the adventure not on purpose, but by accident. In this way, each character would have their own strong personality, each of which would play important roles in the story. This storyline became clearer as I designed the holes. I set the goal for their adventure as exploring the underground animal world. The geometric graphics I had used as their initial character design while mapping out the connecting holes informed some of their respective geometric features. Rabbit A’s body was triangle shaped, which looked clever and agile. Rabbit B was tall and vertical, like an oval. Rabbit C was round.</w:t>
      </w:r>
    </w:p>
    <w:p w14:paraId="63C68D83" w14:textId="56B592E0" w:rsidR="00C10D01" w:rsidRPr="00A37E3A" w:rsidRDefault="00C10D01" w:rsidP="00C10D01">
      <w:pPr>
        <w:rPr>
          <w:color w:val="000000" w:themeColor="text1"/>
        </w:rPr>
      </w:pPr>
      <w:r w:rsidRPr="00A37E3A">
        <w:rPr>
          <w:color w:val="000000" w:themeColor="text1"/>
        </w:rPr>
        <w:t xml:space="preserve">As the story took shape, I started to further determine what tunnels they would pass through. I selected some common underground animals for them to encounter along the way—moles, snakes, bears, ground squirrels and armadillos. With them in mind, I started to draw the draft storyboard in the </w:t>
      </w:r>
      <w:r w:rsidR="00CC0C01" w:rsidRPr="00A37E3A">
        <w:rPr>
          <w:color w:val="000000" w:themeColor="text1"/>
        </w:rPr>
        <w:t>conventional</w:t>
      </w:r>
      <w:r w:rsidRPr="00A37E3A">
        <w:rPr>
          <w:color w:val="000000" w:themeColor="text1"/>
        </w:rPr>
        <w:t xml:space="preserve"> form, which was then used as a reference to check against my ideas and clarify the storyline. Storyboarding is of great significance in picturebook design. It serves as a blueprint from which the designer can plan the number of pages and their shapes, design the scenes and plots, relate texts with pictures, and provide an overview to better see whether the storyline is logical and organised properly. </w:t>
      </w:r>
    </w:p>
    <w:p w14:paraId="532FD060" w14:textId="77777777" w:rsidR="00C10D01" w:rsidRPr="00A37E3A" w:rsidRDefault="00C10D01" w:rsidP="00C27FEC">
      <w:pPr>
        <w:keepNext/>
        <w:rPr>
          <w:color w:val="000000" w:themeColor="text1"/>
        </w:rPr>
      </w:pPr>
      <w:r w:rsidRPr="00A37E3A">
        <w:rPr>
          <w:noProof/>
          <w:color w:val="000000" w:themeColor="text1"/>
        </w:rPr>
        <w:drawing>
          <wp:inline distT="0" distB="0" distL="0" distR="0" wp14:anchorId="3268D6A6" wp14:editId="0087850D">
            <wp:extent cx="2900682" cy="2125578"/>
            <wp:effectExtent l="0" t="0" r="0" b="0"/>
            <wp:docPr id="200" name="Picture 200" descr="A close up of text on a whiteboar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IMG_8416.jpg"/>
                    <pic:cNvPicPr/>
                  </pic:nvPicPr>
                  <pic:blipFill>
                    <a:blip r:embed="rId91" cstate="print">
                      <a:extLst>
                        <a:ext uri="{28A0092B-C50C-407E-A947-70E740481C1C}">
                          <a14:useLocalDpi xmlns:a14="http://schemas.microsoft.com/office/drawing/2010/main" val="0"/>
                        </a:ext>
                      </a:extLst>
                    </a:blip>
                    <a:stretch>
                      <a:fillRect/>
                    </a:stretch>
                  </pic:blipFill>
                  <pic:spPr>
                    <a:xfrm>
                      <a:off x="0" y="0"/>
                      <a:ext cx="2919858" cy="2139630"/>
                    </a:xfrm>
                    <a:prstGeom prst="rect">
                      <a:avLst/>
                    </a:prstGeom>
                  </pic:spPr>
                </pic:pic>
              </a:graphicData>
            </a:graphic>
          </wp:inline>
        </w:drawing>
      </w:r>
    </w:p>
    <w:p w14:paraId="6C59E164" w14:textId="5F488EA2" w:rsidR="00C10D01" w:rsidRPr="00A37E3A" w:rsidRDefault="00C10D01" w:rsidP="00C27FEC">
      <w:pPr>
        <w:pStyle w:val="Caption"/>
        <w:rPr>
          <w:i/>
          <w:iCs w:val="0"/>
        </w:rPr>
      </w:pPr>
      <w:bookmarkStart w:id="500" w:name="_Ref44588096"/>
      <w:bookmarkStart w:id="501" w:name="_Toc49092135"/>
      <w:bookmarkStart w:id="502" w:name="_Toc49255726"/>
      <w:bookmarkStart w:id="503" w:name="_Toc49500904"/>
      <w:bookmarkStart w:id="504" w:name="_Toc68531959"/>
      <w:r w:rsidRPr="00A37E3A">
        <w:t xml:space="preserve">Figure </w:t>
      </w:r>
      <w:r w:rsidR="00827C4A" w:rsidRPr="00A37E3A">
        <w:fldChar w:fldCharType="begin"/>
      </w:r>
      <w:r w:rsidR="00827C4A" w:rsidRPr="00A37E3A">
        <w:instrText xml:space="preserve"> SEQ Figure \* roman </w:instrText>
      </w:r>
      <w:r w:rsidR="00827C4A" w:rsidRPr="00A37E3A">
        <w:fldChar w:fldCharType="separate"/>
      </w:r>
      <w:r w:rsidR="008E3A81" w:rsidRPr="00A37E3A">
        <w:rPr>
          <w:noProof/>
        </w:rPr>
        <w:t>lxxxi</w:t>
      </w:r>
      <w:r w:rsidR="00827C4A" w:rsidRPr="00A37E3A">
        <w:rPr>
          <w:noProof/>
        </w:rPr>
        <w:fldChar w:fldCharType="end"/>
      </w:r>
      <w:bookmarkEnd w:id="500"/>
      <w:bookmarkEnd w:id="501"/>
      <w:r w:rsidR="00D974A5" w:rsidRPr="00A37E3A">
        <w:rPr>
          <w:noProof/>
        </w:rPr>
        <w:t xml:space="preserve"> Book dummy 1</w:t>
      </w:r>
      <w:bookmarkEnd w:id="504"/>
      <w:r w:rsidR="00D974A5" w:rsidRPr="00A37E3A">
        <w:rPr>
          <w:noProof/>
        </w:rPr>
        <w:t xml:space="preserve"> </w:t>
      </w:r>
      <w:bookmarkEnd w:id="502"/>
      <w:bookmarkEnd w:id="503"/>
    </w:p>
    <w:p w14:paraId="4F28B675" w14:textId="5FB9D2BD" w:rsidR="00C10D01" w:rsidRPr="00A37E3A" w:rsidRDefault="007579F2" w:rsidP="00C10D01">
      <w:pPr>
        <w:rPr>
          <w:color w:val="000000" w:themeColor="text1"/>
        </w:rPr>
      </w:pPr>
      <w:r w:rsidRPr="00A37E3A">
        <w:rPr>
          <w:color w:val="000000" w:themeColor="text1"/>
        </w:rPr>
        <w:t>While</w:t>
      </w:r>
      <w:r w:rsidR="00C10D01" w:rsidRPr="00A37E3A">
        <w:rPr>
          <w:color w:val="000000" w:themeColor="text1"/>
        </w:rPr>
        <w:t xml:space="preserve"> working on the storyboard, I </w:t>
      </w:r>
      <w:r w:rsidR="00F33328" w:rsidRPr="00A37E3A">
        <w:rPr>
          <w:color w:val="000000" w:themeColor="text1"/>
        </w:rPr>
        <w:t>anthropomorphised</w:t>
      </w:r>
      <w:r w:rsidR="00C80E1D" w:rsidRPr="00A37E3A">
        <w:rPr>
          <w:color w:val="000000" w:themeColor="text1"/>
        </w:rPr>
        <w:t xml:space="preserve"> </w:t>
      </w:r>
      <w:r w:rsidR="00C10D01" w:rsidRPr="00A37E3A">
        <w:rPr>
          <w:color w:val="000000" w:themeColor="text1"/>
        </w:rPr>
        <w:t>the animals to add more fun to the story and set up the scenes by considering their specific characters. For instance, moles are born with poor eyesight, so I set up a scene where a hole was used by the moles to have an eye examination. I decided to let the snakes curl up in sleep, as they naturally hibernate (</w:t>
      </w:r>
      <w:r w:rsidR="00827C4A" w:rsidRPr="00A37E3A">
        <w:rPr>
          <w:color w:val="000000" w:themeColor="text1"/>
        </w:rPr>
        <w:fldChar w:fldCharType="begin"/>
      </w:r>
      <w:r w:rsidR="00827C4A" w:rsidRPr="00A37E3A">
        <w:rPr>
          <w:color w:val="000000" w:themeColor="text1"/>
        </w:rPr>
        <w:instrText xml:space="preserve"> REF _Ref44588096 </w:instrText>
      </w:r>
      <w:r w:rsidR="00827C4A" w:rsidRPr="00A37E3A">
        <w:rPr>
          <w:color w:val="000000" w:themeColor="text1"/>
        </w:rPr>
        <w:fldChar w:fldCharType="separate"/>
      </w:r>
      <w:r w:rsidR="008E3A81" w:rsidRPr="00A37E3A">
        <w:rPr>
          <w:color w:val="000000" w:themeColor="text1"/>
        </w:rPr>
        <w:t xml:space="preserve">Figure </w:t>
      </w:r>
      <w:r w:rsidR="008E3A81" w:rsidRPr="00A37E3A">
        <w:rPr>
          <w:noProof/>
          <w:color w:val="000000" w:themeColor="text1"/>
        </w:rPr>
        <w:t>lxxxi</w:t>
      </w:r>
      <w:r w:rsidR="00827C4A" w:rsidRPr="00A37E3A">
        <w:rPr>
          <w:noProof/>
          <w:color w:val="000000" w:themeColor="text1"/>
        </w:rPr>
        <w:fldChar w:fldCharType="end"/>
      </w:r>
      <w:r w:rsidR="00C10D01" w:rsidRPr="00A37E3A">
        <w:rPr>
          <w:color w:val="000000" w:themeColor="text1"/>
        </w:rPr>
        <w:t>). Plus, if they were awake, it would be hard for the story to further unfold, as they would obviously pose a fatal danger to the rabbits. However, to add more thrill to the story, I also came up with an alternative option whereby a snake could slither into the bear hole, and with the squirrels’ help, the rabbits quickly escape. Then the rabbits come to the armadillo hole, where they collected a lot of armour. In the end, to add even more ups and downs to the storyline, I had them be blown away to a black hole leading to another world, perhaps like a promised land. This would be the climax of the story. I wasn’t entirely sure that it could be an interesting story, but at the storyboard stage, the main goal was to brainstorm and clarify ideas. I was aware that the story needed to be further polished and improved, but at least through the storyboard experiment, my focus was on unflattened design. During the time I was working on each of the scenes, I was contemplating the final locations of the holes and how the rabbits would pass through them. The other elements were planned based on these findings. Thanks to the previous prototype, the draft version did not take me long to finish.</w:t>
      </w:r>
    </w:p>
    <w:p w14:paraId="67EC8D87" w14:textId="77777777" w:rsidR="00C10D01" w:rsidRPr="00A37E3A" w:rsidRDefault="00C10D01" w:rsidP="00C27FEC">
      <w:pPr>
        <w:pStyle w:val="Caption"/>
      </w:pPr>
      <w:r w:rsidRPr="00A37E3A">
        <w:rPr>
          <w:noProof/>
        </w:rPr>
        <w:drawing>
          <wp:inline distT="0" distB="0" distL="0" distR="0" wp14:anchorId="34D0BF34" wp14:editId="0C89ECB4">
            <wp:extent cx="2990773" cy="2181726"/>
            <wp:effectExtent l="0" t="0" r="0" b="3175"/>
            <wp:docPr id="40" name="Picture 40" descr="A close up of text on a whiteboar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IMG_8417.jpg"/>
                    <pic:cNvPicPr/>
                  </pic:nvPicPr>
                  <pic:blipFill>
                    <a:blip r:embed="rId92" cstate="print">
                      <a:extLst>
                        <a:ext uri="{28A0092B-C50C-407E-A947-70E740481C1C}">
                          <a14:useLocalDpi xmlns:a14="http://schemas.microsoft.com/office/drawing/2010/main" val="0"/>
                        </a:ext>
                      </a:extLst>
                    </a:blip>
                    <a:stretch>
                      <a:fillRect/>
                    </a:stretch>
                  </pic:blipFill>
                  <pic:spPr>
                    <a:xfrm>
                      <a:off x="0" y="0"/>
                      <a:ext cx="3012039" cy="2197240"/>
                    </a:xfrm>
                    <a:prstGeom prst="rect">
                      <a:avLst/>
                    </a:prstGeom>
                  </pic:spPr>
                </pic:pic>
              </a:graphicData>
            </a:graphic>
          </wp:inline>
        </w:drawing>
      </w:r>
    </w:p>
    <w:p w14:paraId="78FE6AE0" w14:textId="7D94BB68" w:rsidR="00C10D01" w:rsidRPr="00A37E3A" w:rsidRDefault="00C10D01" w:rsidP="00C27FEC">
      <w:pPr>
        <w:pStyle w:val="Caption"/>
        <w:rPr>
          <w:i/>
          <w:iCs w:val="0"/>
        </w:rPr>
      </w:pPr>
      <w:bookmarkStart w:id="505" w:name="_Ref44588163"/>
      <w:bookmarkStart w:id="506" w:name="_Toc49092136"/>
      <w:bookmarkStart w:id="507" w:name="_Toc49255727"/>
      <w:bookmarkStart w:id="508" w:name="_Toc49500905"/>
      <w:bookmarkStart w:id="509" w:name="_Toc68531960"/>
      <w:r w:rsidRPr="00A37E3A">
        <w:t xml:space="preserve">Figure </w:t>
      </w:r>
      <w:r w:rsidR="00827C4A" w:rsidRPr="00A37E3A">
        <w:fldChar w:fldCharType="begin"/>
      </w:r>
      <w:r w:rsidR="00827C4A" w:rsidRPr="00A37E3A">
        <w:instrText xml:space="preserve"> SEQ Figure \* roman </w:instrText>
      </w:r>
      <w:r w:rsidR="00827C4A" w:rsidRPr="00A37E3A">
        <w:fldChar w:fldCharType="separate"/>
      </w:r>
      <w:r w:rsidR="008E3A81" w:rsidRPr="00A37E3A">
        <w:rPr>
          <w:noProof/>
        </w:rPr>
        <w:t>lxxxii</w:t>
      </w:r>
      <w:r w:rsidR="00827C4A" w:rsidRPr="00A37E3A">
        <w:rPr>
          <w:noProof/>
        </w:rPr>
        <w:fldChar w:fldCharType="end"/>
      </w:r>
      <w:bookmarkEnd w:id="505"/>
      <w:bookmarkEnd w:id="506"/>
      <w:r w:rsidR="00D974A5" w:rsidRPr="00A37E3A">
        <w:rPr>
          <w:noProof/>
        </w:rPr>
        <w:t xml:space="preserve"> Book dummy 1</w:t>
      </w:r>
      <w:bookmarkEnd w:id="509"/>
      <w:r w:rsidR="00D974A5" w:rsidRPr="00A37E3A">
        <w:rPr>
          <w:noProof/>
        </w:rPr>
        <w:t xml:space="preserve"> </w:t>
      </w:r>
      <w:bookmarkEnd w:id="507"/>
      <w:bookmarkEnd w:id="508"/>
    </w:p>
    <w:p w14:paraId="535716B9" w14:textId="21E34E19" w:rsidR="00C10D01" w:rsidRPr="00A37E3A" w:rsidRDefault="00C10D01" w:rsidP="00C10D01">
      <w:pPr>
        <w:rPr>
          <w:color w:val="000000" w:themeColor="text1"/>
        </w:rPr>
      </w:pPr>
      <w:r w:rsidRPr="00A37E3A">
        <w:rPr>
          <w:color w:val="000000" w:themeColor="text1"/>
        </w:rPr>
        <w:t>From here, I turned myself into an outsider to review the storyboard in the most objective manner possible. Yes, the draft was still far from perfect. The story consisted of the protagonists simply crossing through the holes. The pictures were evenly composed and when reading them, lacked rhythm in visual flow. Upon realising this, I started to re-design the storyline. This time, the story was that the rabbits got lost and crossed through the holes one by one. I also removed some animals and designed an underground reservoir to highlight the differences between scenes and add a sense of rhythm to the story. In the end, after all sorts of trouble, they went back to the rabbit hole safe and sound. Based on this idea, I worked out another storyboard, although this one did not seem right either when I reviewed it upon completion. I discovered that the major issue with the project was that although these holes connect the fictional space of the story in the physical book space, they do not provide readers with the opportunity to participate in the story</w:t>
      </w:r>
      <w:r w:rsidR="00307D48" w:rsidRPr="00A37E3A">
        <w:rPr>
          <w:color w:val="000000" w:themeColor="text1"/>
        </w:rPr>
        <w:t xml:space="preserve"> (</w:t>
      </w:r>
      <w:r w:rsidR="00827C4A" w:rsidRPr="00A37E3A">
        <w:rPr>
          <w:color w:val="000000" w:themeColor="text1"/>
        </w:rPr>
        <w:fldChar w:fldCharType="begin"/>
      </w:r>
      <w:r w:rsidR="00827C4A" w:rsidRPr="00A37E3A">
        <w:rPr>
          <w:color w:val="000000" w:themeColor="text1"/>
        </w:rPr>
        <w:instrText xml:space="preserve"> REF _Ref44588163 </w:instrText>
      </w:r>
      <w:r w:rsidR="00827C4A" w:rsidRPr="00A37E3A">
        <w:rPr>
          <w:color w:val="000000" w:themeColor="text1"/>
        </w:rPr>
        <w:fldChar w:fldCharType="separate"/>
      </w:r>
      <w:r w:rsidR="008E3A81" w:rsidRPr="00A37E3A">
        <w:rPr>
          <w:color w:val="000000" w:themeColor="text1"/>
        </w:rPr>
        <w:t xml:space="preserve">Figure </w:t>
      </w:r>
      <w:r w:rsidR="008E3A81" w:rsidRPr="00A37E3A">
        <w:rPr>
          <w:noProof/>
          <w:color w:val="000000" w:themeColor="text1"/>
        </w:rPr>
        <w:t>lxxxii</w:t>
      </w:r>
      <w:r w:rsidR="00827C4A" w:rsidRPr="00A37E3A">
        <w:rPr>
          <w:noProof/>
          <w:color w:val="000000" w:themeColor="text1"/>
        </w:rPr>
        <w:fldChar w:fldCharType="end"/>
      </w:r>
      <w:r w:rsidR="00307D48" w:rsidRPr="00A37E3A">
        <w:rPr>
          <w:color w:val="000000" w:themeColor="text1"/>
        </w:rPr>
        <w:t>)</w:t>
      </w:r>
      <w:r w:rsidRPr="00A37E3A">
        <w:rPr>
          <w:color w:val="000000" w:themeColor="text1"/>
        </w:rPr>
        <w:t>. Cut-out design was not absolutely necessary; as conceived at this point, drawing the holes as imagery would have worked just as well</w:t>
      </w:r>
      <w:r w:rsidR="00307D48" w:rsidRPr="00A37E3A">
        <w:rPr>
          <w:rFonts w:ascii="SimSun" w:eastAsia="SimSun" w:hAnsi="SimSun" w:cs="SimSun"/>
          <w:color w:val="000000" w:themeColor="text1"/>
        </w:rPr>
        <w:t xml:space="preserve">. </w:t>
      </w:r>
      <w:r w:rsidRPr="00A37E3A">
        <w:rPr>
          <w:color w:val="000000" w:themeColor="text1"/>
        </w:rPr>
        <w:t>However, it</w:t>
      </w:r>
      <w:r w:rsidR="00A8420C" w:rsidRPr="00A37E3A">
        <w:rPr>
          <w:color w:val="000000" w:themeColor="text1"/>
        </w:rPr>
        <w:t>’</w:t>
      </w:r>
      <w:r w:rsidRPr="00A37E3A">
        <w:rPr>
          <w:color w:val="000000" w:themeColor="text1"/>
        </w:rPr>
        <w:t>s crucial that the unflattened design should bring readers a tangible participatory experience.</w:t>
      </w:r>
    </w:p>
    <w:p w14:paraId="4F0FA115" w14:textId="77777777" w:rsidR="00C10D01" w:rsidRPr="00A37E3A" w:rsidRDefault="00C10D01" w:rsidP="00C10D01">
      <w:pPr>
        <w:pStyle w:val="Heading2"/>
        <w:numPr>
          <w:ilvl w:val="1"/>
          <w:numId w:val="35"/>
        </w:numPr>
        <w:rPr>
          <w:color w:val="000000" w:themeColor="text1"/>
        </w:rPr>
      </w:pPr>
      <w:bookmarkStart w:id="510" w:name="_Toc64141166"/>
      <w:r w:rsidRPr="00A37E3A">
        <w:rPr>
          <w:color w:val="000000" w:themeColor="text1"/>
        </w:rPr>
        <w:t>Turning point</w:t>
      </w:r>
      <w:bookmarkEnd w:id="510"/>
    </w:p>
    <w:p w14:paraId="25A36F5B" w14:textId="6F3D63E6" w:rsidR="00C10D01" w:rsidRPr="00A37E3A" w:rsidRDefault="00C10D01" w:rsidP="00C10D01">
      <w:pPr>
        <w:rPr>
          <w:color w:val="000000" w:themeColor="text1"/>
        </w:rPr>
      </w:pPr>
      <w:r w:rsidRPr="00A37E3A">
        <w:rPr>
          <w:color w:val="000000" w:themeColor="text1"/>
        </w:rPr>
        <w:t>Upon realising this, I went back to think about what kind of experience I wanted to bring to the reader with the holes. In the initial mock-up, I was trying to make use of the overlapping nature of book pages in combination with cut-outs to create hidden pictures which can evoke surprise upon reading. There were many cases using the same method. For example, ‘Shark in the Par</w:t>
      </w:r>
      <w:r w:rsidR="006B7E74" w:rsidRPr="00A37E3A">
        <w:rPr>
          <w:color w:val="000000" w:themeColor="text1"/>
        </w:rPr>
        <w:t>k !</w:t>
      </w:r>
      <w:r w:rsidRPr="00A37E3A">
        <w:rPr>
          <w:color w:val="000000" w:themeColor="text1"/>
        </w:rPr>
        <w:t xml:space="preserve">’ </w:t>
      </w:r>
      <w:r w:rsidRPr="00A37E3A">
        <w:rPr>
          <w:color w:val="000000" w:themeColor="text1"/>
        </w:rPr>
        <w:fldChar w:fldCharType="begin" w:fldLock="1"/>
      </w:r>
      <w:r w:rsidR="005522D8" w:rsidRPr="00A37E3A">
        <w:rPr>
          <w:color w:val="000000" w:themeColor="text1"/>
        </w:rPr>
        <w:instrText>ADDIN CSL_CITATION {"citationItems":[{"id":"ITEM-1","itemData":{"ISBN":"0552549770","abstract":"Originally published: London : Reed Educational &amp; Professional, 2000. Timothy Pope has a brand new telescope and he's testing it out at the park. Children will delight in peeping through the die-cut holes and guessing what Tim has spotted. Is that really a shark he can see? Turn the page and find out. Suggested level: junior.","author":[{"dropping-particle":"","family":"Sharratt","given":"Nick.","non-dropping-particle":"","parse-names":false,"suffix":""}],"id":"ITEM-1","issued":{"date-parts":[["2007"]]},"publisher":"Picture Corgi","publisher-place":"London","title":"Shark in the park!","type":"paper-conference"},"uris":["http://www.mendeley.com/documents/?uuid=643982c5-bec2-3930-bc7a-93b03af67594"]}],"mendeley":{"formattedCitation":"(Sharratt, 2007)","plainTextFormattedCitation":"(Sharratt, 2007)","previouslyFormattedCitation":"(Sharratt, 2007)"},"properties":{"noteIndex":0},"schema":"https://github.com/citation-style-language/schema/raw/master/csl-citation.json"}</w:instrText>
      </w:r>
      <w:r w:rsidRPr="00A37E3A">
        <w:rPr>
          <w:color w:val="000000" w:themeColor="text1"/>
        </w:rPr>
        <w:fldChar w:fldCharType="separate"/>
      </w:r>
      <w:r w:rsidR="005522D8" w:rsidRPr="00A37E3A">
        <w:rPr>
          <w:noProof/>
          <w:color w:val="000000" w:themeColor="text1"/>
        </w:rPr>
        <w:t>(Sharratt, 2007)</w:t>
      </w:r>
      <w:r w:rsidRPr="00A37E3A">
        <w:rPr>
          <w:color w:val="000000" w:themeColor="text1"/>
        </w:rPr>
        <w:fldChar w:fldCharType="end"/>
      </w:r>
      <w:r w:rsidRPr="00A37E3A">
        <w:rPr>
          <w:color w:val="000000" w:themeColor="text1"/>
        </w:rPr>
        <w:t xml:space="preserve"> presents ‘camouflage’ by using </w:t>
      </w:r>
      <w:proofErr w:type="gramStart"/>
      <w:r w:rsidRPr="00A37E3A">
        <w:rPr>
          <w:color w:val="000000" w:themeColor="text1"/>
        </w:rPr>
        <w:t>cut-outs, and</w:t>
      </w:r>
      <w:proofErr w:type="gramEnd"/>
      <w:r w:rsidRPr="00A37E3A">
        <w:rPr>
          <w:color w:val="000000" w:themeColor="text1"/>
        </w:rPr>
        <w:t xml:space="preserve"> offered readers ‘unpredictable’ experiences while they flip through the book pages; the images on the next page that one could glimpse in obscured form from the hole hinted that there was about to be a shark, but after you turned over the page, you would find out the shape was not part of a shark but instead something safe. It’s part of the information one collects when seeing that the previous page resembles some dangerous elements due to a visual parallax. The ‘camouflage’ effect was what I originally discovered in my first mock-up. This design method integrates the core features of a book acting as both a physical entity and content presenter, which meet the requirements of </w:t>
      </w:r>
      <w:r w:rsidR="005B3950">
        <w:rPr>
          <w:color w:val="000000" w:themeColor="text1"/>
        </w:rPr>
        <w:t xml:space="preserve">the </w:t>
      </w:r>
      <w:r w:rsidRPr="00A37E3A">
        <w:rPr>
          <w:color w:val="000000" w:themeColor="text1"/>
        </w:rPr>
        <w:t xml:space="preserve">unflattened design. Therefore, I decided to further explore this design path. This decision was like the turning point of decisive constraints, which greatly drove this project forward and made it clearer. </w:t>
      </w:r>
    </w:p>
    <w:p w14:paraId="09F3CFE7" w14:textId="212E71E8" w:rsidR="00C10D01" w:rsidRPr="00A37E3A" w:rsidRDefault="00C10D01" w:rsidP="00C10D01">
      <w:pPr>
        <w:rPr>
          <w:color w:val="000000" w:themeColor="text1"/>
        </w:rPr>
      </w:pPr>
      <w:r w:rsidRPr="00A37E3A">
        <w:rPr>
          <w:color w:val="000000" w:themeColor="text1"/>
        </w:rPr>
        <w:t>This project was aimed at exploring how to apply unflattened design to the creation of conventional 32</w:t>
      </w:r>
      <w:r w:rsidR="00DD53DA" w:rsidRPr="00A37E3A">
        <w:rPr>
          <w:color w:val="000000" w:themeColor="text1"/>
        </w:rPr>
        <w:t>-</w:t>
      </w:r>
      <w:r w:rsidRPr="00A37E3A">
        <w:rPr>
          <w:color w:val="000000" w:themeColor="text1"/>
        </w:rPr>
        <w:t>page picturebooks to achieve novel vision and reading experiences. Therefore, I started to design based on the standard of 32-page picturebooks while at the same time considering the content on the endpaper and the cover. I rearranged the story. It started from the endpaper where Rabbit B was walking towards the readers in the underground tunnel to join Rabbit C at the title page. They would go to Rabbit A together to celebrate his ‘coming of age’ and go for an adventure. The next page started from the scene where they would go on an adventure—introducing the main theme quickly—while the middle part unfolded with ‘being mistaken’ by using a visual parallax to create thrill</w:t>
      </w:r>
      <w:r w:rsidR="005B3950">
        <w:rPr>
          <w:color w:val="000000" w:themeColor="text1"/>
        </w:rPr>
        <w:t>s</w:t>
      </w:r>
      <w:r w:rsidRPr="00A37E3A">
        <w:rPr>
          <w:color w:val="000000" w:themeColor="text1"/>
        </w:rPr>
        <w:t>.</w:t>
      </w:r>
    </w:p>
    <w:p w14:paraId="697B7C39" w14:textId="77777777" w:rsidR="00C10D01" w:rsidRPr="00A37E3A" w:rsidRDefault="00C10D01" w:rsidP="00C10D01">
      <w:pPr>
        <w:rPr>
          <w:color w:val="000000" w:themeColor="text1"/>
        </w:rPr>
      </w:pPr>
      <w:r w:rsidRPr="00A37E3A">
        <w:rPr>
          <w:color w:val="000000" w:themeColor="text1"/>
        </w:rPr>
        <w:t xml:space="preserve">From the previous experience I learnt that a 2-D storyboard could be used to organise and align the original ideas, but this would not be adequate for testing the perception or participatory experiences which are necessary for unflattened picturebooks. Therefore, I made another mock-up to test all the design and review whether the plot was suitable for these pages, testing whether the visual flow was smooth, and testing whether the holes were located logically enough against the surrounding pictures. </w:t>
      </w:r>
    </w:p>
    <w:p w14:paraId="41599676" w14:textId="77777777" w:rsidR="00C10D01" w:rsidRPr="00A37E3A" w:rsidRDefault="00C10D01" w:rsidP="00C27FEC">
      <w:pPr>
        <w:keepNext/>
        <w:rPr>
          <w:color w:val="000000" w:themeColor="text1"/>
        </w:rPr>
      </w:pPr>
      <w:r w:rsidRPr="00A37E3A">
        <w:rPr>
          <w:noProof/>
          <w:color w:val="000000" w:themeColor="text1"/>
        </w:rPr>
        <w:drawing>
          <wp:inline distT="0" distB="0" distL="0" distR="0" wp14:anchorId="14460C83" wp14:editId="3052AAF7">
            <wp:extent cx="3658705" cy="2245894"/>
            <wp:effectExtent l="0" t="0" r="0" b="2540"/>
            <wp:docPr id="201" name="Picture 201" descr="A picture containing piece, white, food, cak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G_8277.HEIC"/>
                    <pic:cNvPicPr/>
                  </pic:nvPicPr>
                  <pic:blipFill rotWithShape="1">
                    <a:blip r:embed="rId93" cstate="print">
                      <a:extLst>
                        <a:ext uri="{28A0092B-C50C-407E-A947-70E740481C1C}">
                          <a14:useLocalDpi xmlns:a14="http://schemas.microsoft.com/office/drawing/2010/main" val="0"/>
                        </a:ext>
                      </a:extLst>
                    </a:blip>
                    <a:srcRect t="6579" b="11561"/>
                    <a:stretch/>
                  </pic:blipFill>
                  <pic:spPr bwMode="auto">
                    <a:xfrm>
                      <a:off x="0" y="0"/>
                      <a:ext cx="3686986" cy="2263254"/>
                    </a:xfrm>
                    <a:prstGeom prst="rect">
                      <a:avLst/>
                    </a:prstGeom>
                    <a:ln>
                      <a:noFill/>
                    </a:ln>
                    <a:extLst>
                      <a:ext uri="{53640926-AAD7-44D8-BBD7-CCE9431645EC}">
                        <a14:shadowObscured xmlns:a14="http://schemas.microsoft.com/office/drawing/2010/main"/>
                      </a:ext>
                    </a:extLst>
                  </pic:spPr>
                </pic:pic>
              </a:graphicData>
            </a:graphic>
          </wp:inline>
        </w:drawing>
      </w:r>
    </w:p>
    <w:p w14:paraId="24EDFB18" w14:textId="4DE68DD3" w:rsidR="00C10D01" w:rsidRPr="00A37E3A" w:rsidRDefault="00C10D01" w:rsidP="00C27FEC">
      <w:pPr>
        <w:pStyle w:val="Caption"/>
        <w:rPr>
          <w:i/>
          <w:iCs w:val="0"/>
        </w:rPr>
      </w:pPr>
      <w:bookmarkStart w:id="511" w:name="_Ref44588207"/>
      <w:bookmarkStart w:id="512" w:name="_Toc49092137"/>
      <w:bookmarkStart w:id="513" w:name="_Toc49255728"/>
      <w:bookmarkStart w:id="514" w:name="_Toc49500906"/>
      <w:bookmarkStart w:id="515" w:name="_Toc68531961"/>
      <w:r w:rsidRPr="00A37E3A">
        <w:t xml:space="preserve">Figure </w:t>
      </w:r>
      <w:r w:rsidR="00827C4A" w:rsidRPr="00A37E3A">
        <w:fldChar w:fldCharType="begin"/>
      </w:r>
      <w:r w:rsidR="00827C4A" w:rsidRPr="00A37E3A">
        <w:instrText xml:space="preserve"> SEQ Figure \* roman </w:instrText>
      </w:r>
      <w:r w:rsidR="00827C4A" w:rsidRPr="00A37E3A">
        <w:fldChar w:fldCharType="separate"/>
      </w:r>
      <w:r w:rsidR="008E3A81" w:rsidRPr="00A37E3A">
        <w:rPr>
          <w:noProof/>
        </w:rPr>
        <w:t>lxxxiii</w:t>
      </w:r>
      <w:r w:rsidR="00827C4A" w:rsidRPr="00A37E3A">
        <w:rPr>
          <w:noProof/>
        </w:rPr>
        <w:fldChar w:fldCharType="end"/>
      </w:r>
      <w:bookmarkEnd w:id="511"/>
      <w:bookmarkEnd w:id="512"/>
      <w:r w:rsidR="00D974A5" w:rsidRPr="00A37E3A">
        <w:rPr>
          <w:noProof/>
        </w:rPr>
        <w:t xml:space="preserve"> Book dummy 2</w:t>
      </w:r>
      <w:bookmarkEnd w:id="515"/>
      <w:r w:rsidR="00D974A5" w:rsidRPr="00A37E3A">
        <w:rPr>
          <w:noProof/>
        </w:rPr>
        <w:t xml:space="preserve"> </w:t>
      </w:r>
      <w:bookmarkEnd w:id="513"/>
      <w:bookmarkEnd w:id="514"/>
    </w:p>
    <w:p w14:paraId="58C69378" w14:textId="77777777" w:rsidR="00C10D01" w:rsidRPr="00A37E3A" w:rsidRDefault="00C10D01" w:rsidP="00C27FEC">
      <w:pPr>
        <w:keepNext/>
        <w:rPr>
          <w:color w:val="000000" w:themeColor="text1"/>
        </w:rPr>
      </w:pPr>
      <w:r w:rsidRPr="00A37E3A">
        <w:rPr>
          <w:noProof/>
          <w:color w:val="000000" w:themeColor="text1"/>
        </w:rPr>
        <w:drawing>
          <wp:inline distT="0" distB="0" distL="0" distR="0" wp14:anchorId="5716F88E" wp14:editId="5896E551">
            <wp:extent cx="3694003" cy="2165684"/>
            <wp:effectExtent l="0" t="0" r="1905" b="6350"/>
            <wp:docPr id="202" name="Picture 202" descr="A picture containing food, refrigerator, mu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IMG_8278.HEIC"/>
                    <pic:cNvPicPr/>
                  </pic:nvPicPr>
                  <pic:blipFill rotWithShape="1">
                    <a:blip r:embed="rId94" cstate="print">
                      <a:extLst>
                        <a:ext uri="{BEBA8EAE-BF5A-486C-A8C5-ECC9F3942E4B}">
                          <a14:imgProps xmlns:a14="http://schemas.microsoft.com/office/drawing/2010/main">
                            <a14:imgLayer r:embed="rId95">
                              <a14:imgEffect>
                                <a14:brightnessContrast bright="8000" contrast="34000"/>
                              </a14:imgEffect>
                            </a14:imgLayer>
                          </a14:imgProps>
                        </a:ext>
                        <a:ext uri="{28A0092B-C50C-407E-A947-70E740481C1C}">
                          <a14:useLocalDpi xmlns:a14="http://schemas.microsoft.com/office/drawing/2010/main" val="0"/>
                        </a:ext>
                      </a:extLst>
                    </a:blip>
                    <a:srcRect t="9642" b="12165"/>
                    <a:stretch/>
                  </pic:blipFill>
                  <pic:spPr bwMode="auto">
                    <a:xfrm>
                      <a:off x="0" y="0"/>
                      <a:ext cx="3724118" cy="2183340"/>
                    </a:xfrm>
                    <a:prstGeom prst="rect">
                      <a:avLst/>
                    </a:prstGeom>
                    <a:ln>
                      <a:noFill/>
                    </a:ln>
                    <a:extLst>
                      <a:ext uri="{53640926-AAD7-44D8-BBD7-CCE9431645EC}">
                        <a14:shadowObscured xmlns:a14="http://schemas.microsoft.com/office/drawing/2010/main"/>
                      </a:ext>
                    </a:extLst>
                  </pic:spPr>
                </pic:pic>
              </a:graphicData>
            </a:graphic>
          </wp:inline>
        </w:drawing>
      </w:r>
    </w:p>
    <w:p w14:paraId="551454EF" w14:textId="20DBBA09" w:rsidR="00C10D01" w:rsidRPr="00A37E3A" w:rsidRDefault="00C10D01" w:rsidP="00C27FEC">
      <w:pPr>
        <w:pStyle w:val="Caption"/>
        <w:rPr>
          <w:i/>
          <w:iCs w:val="0"/>
        </w:rPr>
      </w:pPr>
      <w:bookmarkStart w:id="516" w:name="_Ref44588208"/>
      <w:bookmarkStart w:id="517" w:name="_Toc49092138"/>
      <w:bookmarkStart w:id="518" w:name="_Toc49255729"/>
      <w:bookmarkStart w:id="519" w:name="_Toc49500907"/>
      <w:bookmarkStart w:id="520" w:name="_Toc68531962"/>
      <w:r w:rsidRPr="00A37E3A">
        <w:t xml:space="preserve">Figure </w:t>
      </w:r>
      <w:r w:rsidR="00827C4A" w:rsidRPr="00A37E3A">
        <w:fldChar w:fldCharType="begin"/>
      </w:r>
      <w:r w:rsidR="00827C4A" w:rsidRPr="00A37E3A">
        <w:instrText xml:space="preserve"> SEQ Figure \* roman </w:instrText>
      </w:r>
      <w:r w:rsidR="00827C4A" w:rsidRPr="00A37E3A">
        <w:fldChar w:fldCharType="separate"/>
      </w:r>
      <w:r w:rsidR="008E3A81" w:rsidRPr="00A37E3A">
        <w:rPr>
          <w:noProof/>
        </w:rPr>
        <w:t>lxxxiv</w:t>
      </w:r>
      <w:r w:rsidR="00827C4A" w:rsidRPr="00A37E3A">
        <w:rPr>
          <w:noProof/>
        </w:rPr>
        <w:fldChar w:fldCharType="end"/>
      </w:r>
      <w:bookmarkEnd w:id="516"/>
      <w:bookmarkEnd w:id="517"/>
      <w:r w:rsidR="00D974A5" w:rsidRPr="00A37E3A">
        <w:rPr>
          <w:noProof/>
        </w:rPr>
        <w:t xml:space="preserve"> Book dummy 2</w:t>
      </w:r>
      <w:bookmarkEnd w:id="520"/>
      <w:r w:rsidR="00D974A5" w:rsidRPr="00A37E3A">
        <w:rPr>
          <w:noProof/>
        </w:rPr>
        <w:t xml:space="preserve"> </w:t>
      </w:r>
      <w:bookmarkEnd w:id="518"/>
      <w:bookmarkEnd w:id="519"/>
    </w:p>
    <w:p w14:paraId="080B35B6" w14:textId="0293DF68" w:rsidR="00C10D01" w:rsidRPr="00A37E3A" w:rsidRDefault="00C10D01" w:rsidP="00C10D01">
      <w:pPr>
        <w:rPr>
          <w:color w:val="000000" w:themeColor="text1"/>
        </w:rPr>
      </w:pPr>
      <w:r w:rsidRPr="00A37E3A">
        <w:rPr>
          <w:color w:val="000000" w:themeColor="text1"/>
        </w:rPr>
        <w:t xml:space="preserve">I preserved most of the underground animals that I originally planned, but they would make readers feel ‘thrilled but not scared’ this time. Therefore, I started to look for similarities between them and other dangerous animals—a subtle homage to </w:t>
      </w:r>
      <w:r w:rsidR="006B7E74" w:rsidRPr="00A37E3A">
        <w:rPr>
          <w:color w:val="000000" w:themeColor="text1"/>
        </w:rPr>
        <w:t xml:space="preserve"> ‘Shark in the Park !’ </w:t>
      </w:r>
      <w:r w:rsidR="006B7E74" w:rsidRPr="00A37E3A">
        <w:rPr>
          <w:color w:val="000000" w:themeColor="text1"/>
        </w:rPr>
        <w:fldChar w:fldCharType="begin" w:fldLock="1"/>
      </w:r>
      <w:r w:rsidR="00EC5298" w:rsidRPr="00A37E3A">
        <w:rPr>
          <w:color w:val="000000" w:themeColor="text1"/>
        </w:rPr>
        <w:instrText>ADDIN CSL_CITATION {"citationItems":[{"id":"ITEM-1","itemData":{"ISBN":"0552549770","abstract":"Originally published: London : Reed Educational &amp; Professional, 2000. Timothy Pope has a brand new telescope and he's testing it out at the park. Children will delight in peeping through the die-cut holes and guessing what Tim has spotted. Is that really a shark he can see? Turn the page and find out. Suggested level: junior.","author":[{"dropping-particle":"","family":"Sharratt","given":"Nick.","non-dropping-particle":"","parse-names":false,"suffix":""}],"id":"ITEM-1","issued":{"date-parts":[["2007"]]},"publisher":"Picture Corgi","publisher-place":"London","title":"Shark in the park!","type":"paper-conference"},"uris":["http://www.mendeley.com/documents/?uuid=643982c5-bec2-3930-bc7a-93b03af67594"]}],"mendeley":{"formattedCitation":"(Sharratt, 2007)","manualFormatting":"(2007)","plainTextFormattedCitation":"(Sharratt, 2007)","previouslyFormattedCitation":"(Sharratt, 2007)"},"properties":{"noteIndex":0},"schema":"https://github.com/citation-style-language/schema/raw/master/csl-citation.json"}</w:instrText>
      </w:r>
      <w:r w:rsidR="006B7E74" w:rsidRPr="00A37E3A">
        <w:rPr>
          <w:color w:val="000000" w:themeColor="text1"/>
        </w:rPr>
        <w:fldChar w:fldCharType="separate"/>
      </w:r>
      <w:r w:rsidR="006B7E74" w:rsidRPr="00A37E3A">
        <w:rPr>
          <w:noProof/>
          <w:color w:val="000000" w:themeColor="text1"/>
        </w:rPr>
        <w:t>(2007)</w:t>
      </w:r>
      <w:r w:rsidR="006B7E74" w:rsidRPr="00A37E3A">
        <w:rPr>
          <w:color w:val="000000" w:themeColor="text1"/>
        </w:rPr>
        <w:fldChar w:fldCharType="end"/>
      </w:r>
      <w:r w:rsidRPr="00A37E3A">
        <w:rPr>
          <w:color w:val="000000" w:themeColor="text1"/>
        </w:rPr>
        <w:t>. For example, when viewed through the hole, an armadillo’s tail lacking a fuller context resembled a snake because it was long and also had scales (</w:t>
      </w:r>
      <w:r w:rsidR="00827C4A" w:rsidRPr="00A37E3A">
        <w:rPr>
          <w:color w:val="000000" w:themeColor="text1"/>
        </w:rPr>
        <w:fldChar w:fldCharType="begin"/>
      </w:r>
      <w:r w:rsidR="00827C4A" w:rsidRPr="00A37E3A">
        <w:rPr>
          <w:color w:val="000000" w:themeColor="text1"/>
        </w:rPr>
        <w:instrText xml:space="preserve"> REF _Ref44588207 </w:instrText>
      </w:r>
      <w:r w:rsidR="00827C4A" w:rsidRPr="00A37E3A">
        <w:rPr>
          <w:color w:val="000000" w:themeColor="text1"/>
        </w:rPr>
        <w:fldChar w:fldCharType="separate"/>
      </w:r>
      <w:r w:rsidR="008E3A81" w:rsidRPr="00A37E3A">
        <w:rPr>
          <w:color w:val="000000" w:themeColor="text1"/>
        </w:rPr>
        <w:t xml:space="preserve">Figure </w:t>
      </w:r>
      <w:r w:rsidR="008E3A81" w:rsidRPr="00A37E3A">
        <w:rPr>
          <w:noProof/>
          <w:color w:val="000000" w:themeColor="text1"/>
        </w:rPr>
        <w:t>lxxxiii</w:t>
      </w:r>
      <w:r w:rsidR="00827C4A" w:rsidRPr="00A37E3A">
        <w:rPr>
          <w:noProof/>
          <w:color w:val="000000" w:themeColor="text1"/>
        </w:rPr>
        <w:fldChar w:fldCharType="end"/>
      </w:r>
      <w:r w:rsidRPr="00A37E3A">
        <w:rPr>
          <w:color w:val="000000" w:themeColor="text1"/>
        </w:rPr>
        <w:t>,</w:t>
      </w:r>
      <w:r w:rsidR="00307D48" w:rsidRPr="00A37E3A">
        <w:rPr>
          <w:color w:val="000000" w:themeColor="text1"/>
        </w:rPr>
        <w:t xml:space="preserve"> </w:t>
      </w:r>
      <w:r w:rsidR="00307D48" w:rsidRPr="00A37E3A">
        <w:rPr>
          <w:color w:val="000000" w:themeColor="text1"/>
        </w:rPr>
        <w:fldChar w:fldCharType="begin"/>
      </w:r>
      <w:r w:rsidR="00307D48" w:rsidRPr="00A37E3A">
        <w:rPr>
          <w:color w:val="000000" w:themeColor="text1"/>
        </w:rPr>
        <w:instrText xml:space="preserve"> REF _Ref44588208 \h </w:instrText>
      </w:r>
      <w:r w:rsidR="00307D48" w:rsidRPr="00A37E3A">
        <w:rPr>
          <w:color w:val="000000" w:themeColor="text1"/>
        </w:rPr>
      </w:r>
      <w:r w:rsidR="00307D48" w:rsidRPr="00A37E3A">
        <w:rPr>
          <w:color w:val="000000" w:themeColor="text1"/>
        </w:rPr>
        <w:fldChar w:fldCharType="separate"/>
      </w:r>
      <w:r w:rsidR="008E3A81" w:rsidRPr="00A37E3A">
        <w:rPr>
          <w:color w:val="000000" w:themeColor="text1"/>
        </w:rPr>
        <w:t xml:space="preserve">Figure </w:t>
      </w:r>
      <w:r w:rsidR="008E3A81" w:rsidRPr="00A37E3A">
        <w:rPr>
          <w:noProof/>
          <w:color w:val="000000" w:themeColor="text1"/>
        </w:rPr>
        <w:t>lxxxiv</w:t>
      </w:r>
      <w:r w:rsidR="00307D48" w:rsidRPr="00A37E3A">
        <w:rPr>
          <w:color w:val="000000" w:themeColor="text1"/>
        </w:rPr>
        <w:fldChar w:fldCharType="end"/>
      </w:r>
      <w:r w:rsidRPr="00A37E3A">
        <w:rPr>
          <w:color w:val="000000" w:themeColor="text1"/>
        </w:rPr>
        <w:t xml:space="preserve">). A badger’s paw looked like bear paws. A squirrel’s tail could also be taken as a fox’s as they had similar colours. It was hard to relate moles to dangerous animals, so I decided to set them as the two ominous ‘eyes’ looking from the two holes. </w:t>
      </w:r>
    </w:p>
    <w:p w14:paraId="31183546" w14:textId="3503D5E0" w:rsidR="00C10D01" w:rsidRPr="00A37E3A" w:rsidRDefault="00C10D01" w:rsidP="00C10D01">
      <w:pPr>
        <w:rPr>
          <w:color w:val="000000" w:themeColor="text1"/>
        </w:rPr>
      </w:pPr>
      <w:r w:rsidRPr="00A37E3A">
        <w:rPr>
          <w:color w:val="000000" w:themeColor="text1"/>
        </w:rPr>
        <w:t>I ordered the animals’ appearance in the story according to their sizes to foster an incremental sense of danger. Moles were first because they were small and harmless. As the atmosphere got more intense, there would be squirrels, armadillos and badgers. Although it was probably difficult for the readers to grasp this intention, they would subconsciously get some hint of it as they encountered bigger and bigger animals. This was inspired by Maurice Sendak, whose ‘Where the Wild Things Are’</w:t>
      </w:r>
      <w:r w:rsidR="00EC5298" w:rsidRPr="00A37E3A">
        <w:rPr>
          <w:color w:val="000000" w:themeColor="text1"/>
        </w:rPr>
        <w:t xml:space="preserve"> </w:t>
      </w:r>
      <w:r w:rsidR="007045CD" w:rsidRPr="00A37E3A">
        <w:rPr>
          <w:color w:val="000000" w:themeColor="text1"/>
        </w:rPr>
        <w:t>(1963)</w:t>
      </w:r>
      <w:r w:rsidR="00074E78" w:rsidRPr="00A37E3A" w:rsidDel="00AD79CA">
        <w:rPr>
          <w:color w:val="000000" w:themeColor="text1"/>
        </w:rPr>
        <w:t xml:space="preserve"> </w:t>
      </w:r>
      <w:r w:rsidRPr="00A37E3A">
        <w:rPr>
          <w:color w:val="000000" w:themeColor="text1"/>
        </w:rPr>
        <w:t xml:space="preserve">adjusted the rhythm of the story by increasing and reducing the sizes of the pictures. </w:t>
      </w:r>
    </w:p>
    <w:p w14:paraId="08C09414" w14:textId="77777777" w:rsidR="00C10D01" w:rsidRPr="00A37E3A" w:rsidRDefault="00C10D01" w:rsidP="00C10D01">
      <w:pPr>
        <w:rPr>
          <w:color w:val="000000" w:themeColor="text1"/>
        </w:rPr>
      </w:pPr>
      <w:r w:rsidRPr="00A37E3A">
        <w:rPr>
          <w:color w:val="000000" w:themeColor="text1"/>
        </w:rPr>
        <w:t>What’s worth mentioning is that the use of cut-out in this version largely differed from what was used in the previous versions. The first version featured a hole on each page, while for this version, there was only one hole for every two pages once the adventure began. The purpose was to make the readers stay longer at the current page, so they would appreciate the pictures before them rather than being carried away by what was revealed by the next hole. In addition, such a plan was aimed to endow the book itself with elements of repetition within the narrative. The readers would follow the characters to constantly go in and out of the holes, leading them to an unpredictable ending.</w:t>
      </w:r>
    </w:p>
    <w:p w14:paraId="5EFD67FB" w14:textId="77777777" w:rsidR="00C10D01" w:rsidRPr="00A37E3A" w:rsidRDefault="00C10D01" w:rsidP="00C27FEC">
      <w:pPr>
        <w:keepNext/>
        <w:rPr>
          <w:color w:val="000000" w:themeColor="text1"/>
        </w:rPr>
      </w:pPr>
      <w:r w:rsidRPr="00A37E3A">
        <w:rPr>
          <w:noProof/>
          <w:color w:val="000000" w:themeColor="text1"/>
        </w:rPr>
        <w:drawing>
          <wp:inline distT="0" distB="0" distL="0" distR="0" wp14:anchorId="67B1C370" wp14:editId="3B2788EC">
            <wp:extent cx="5005136" cy="3172222"/>
            <wp:effectExtent l="0" t="0" r="0" b="3175"/>
            <wp:docPr id="203" name="Picture 203" descr="A picture containing sitting, black, photo, whit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G_8275.HEIC"/>
                    <pic:cNvPicPr/>
                  </pic:nvPicPr>
                  <pic:blipFill rotWithShape="1">
                    <a:blip r:embed="rId96" cstate="print">
                      <a:extLst>
                        <a:ext uri="{28A0092B-C50C-407E-A947-70E740481C1C}">
                          <a14:useLocalDpi xmlns:a14="http://schemas.microsoft.com/office/drawing/2010/main" val="0"/>
                        </a:ext>
                      </a:extLst>
                    </a:blip>
                    <a:srcRect l="2990" t="8615" r="625" b="9920"/>
                    <a:stretch/>
                  </pic:blipFill>
                  <pic:spPr bwMode="auto">
                    <a:xfrm>
                      <a:off x="0" y="0"/>
                      <a:ext cx="5063733" cy="3209361"/>
                    </a:xfrm>
                    <a:prstGeom prst="rect">
                      <a:avLst/>
                    </a:prstGeom>
                    <a:ln>
                      <a:noFill/>
                    </a:ln>
                    <a:extLst>
                      <a:ext uri="{53640926-AAD7-44D8-BBD7-CCE9431645EC}">
                        <a14:shadowObscured xmlns:a14="http://schemas.microsoft.com/office/drawing/2010/main"/>
                      </a:ext>
                    </a:extLst>
                  </pic:spPr>
                </pic:pic>
              </a:graphicData>
            </a:graphic>
          </wp:inline>
        </w:drawing>
      </w:r>
    </w:p>
    <w:p w14:paraId="3A8AE22C" w14:textId="4D33A46B" w:rsidR="00C10D01" w:rsidRPr="00A37E3A" w:rsidRDefault="00C10D01" w:rsidP="00C27FEC">
      <w:pPr>
        <w:pStyle w:val="Caption"/>
        <w:rPr>
          <w:i/>
          <w:iCs w:val="0"/>
        </w:rPr>
      </w:pPr>
      <w:bookmarkStart w:id="521" w:name="_Ref44588293"/>
      <w:bookmarkStart w:id="522" w:name="_Toc49092139"/>
      <w:bookmarkStart w:id="523" w:name="_Toc49255730"/>
      <w:bookmarkStart w:id="524" w:name="_Toc49500908"/>
      <w:bookmarkStart w:id="525" w:name="_Toc68531963"/>
      <w:r w:rsidRPr="00A37E3A">
        <w:t xml:space="preserve">Figure </w:t>
      </w:r>
      <w:r w:rsidR="00827C4A" w:rsidRPr="00A37E3A">
        <w:fldChar w:fldCharType="begin"/>
      </w:r>
      <w:r w:rsidR="00827C4A" w:rsidRPr="00A37E3A">
        <w:instrText xml:space="preserve"> SEQ Figure \* roman </w:instrText>
      </w:r>
      <w:r w:rsidR="00827C4A" w:rsidRPr="00A37E3A">
        <w:fldChar w:fldCharType="separate"/>
      </w:r>
      <w:r w:rsidR="008E3A81" w:rsidRPr="00A37E3A">
        <w:rPr>
          <w:noProof/>
        </w:rPr>
        <w:t>lxxxv</w:t>
      </w:r>
      <w:r w:rsidR="00827C4A" w:rsidRPr="00A37E3A">
        <w:rPr>
          <w:noProof/>
        </w:rPr>
        <w:fldChar w:fldCharType="end"/>
      </w:r>
      <w:bookmarkEnd w:id="521"/>
      <w:bookmarkEnd w:id="522"/>
      <w:r w:rsidR="00D974A5" w:rsidRPr="00A37E3A">
        <w:rPr>
          <w:noProof/>
        </w:rPr>
        <w:t xml:space="preserve"> Book dummy 2</w:t>
      </w:r>
      <w:bookmarkEnd w:id="525"/>
      <w:r w:rsidR="00D974A5" w:rsidRPr="00A37E3A">
        <w:rPr>
          <w:noProof/>
        </w:rPr>
        <w:t xml:space="preserve"> </w:t>
      </w:r>
      <w:bookmarkEnd w:id="523"/>
      <w:bookmarkEnd w:id="524"/>
    </w:p>
    <w:p w14:paraId="7D139197" w14:textId="639841C3" w:rsidR="00C10D01" w:rsidRPr="00A37E3A" w:rsidRDefault="00C10D01" w:rsidP="00C10D01">
      <w:pPr>
        <w:rPr>
          <w:color w:val="000000" w:themeColor="text1"/>
        </w:rPr>
      </w:pPr>
      <w:r w:rsidRPr="00A37E3A">
        <w:rPr>
          <w:color w:val="000000" w:themeColor="text1"/>
        </w:rPr>
        <w:t xml:space="preserve">Moreover, to avoid being overwhelmed by the huge amount of information I could end up juggling during my design, I returned to the ‘simplifying’ principle that I previously used—using abstract shapes to present the characters, to leave the main content of the scenes out of the holes for now. I placed the rabbits in an entirely dark environment where the only brightness came from the holes. I projected the </w:t>
      </w:r>
      <w:r w:rsidR="00A8420C" w:rsidRPr="00A37E3A">
        <w:rPr>
          <w:color w:val="000000" w:themeColor="text1"/>
        </w:rPr>
        <w:t>‘</w:t>
      </w:r>
      <w:r w:rsidRPr="00A37E3A">
        <w:rPr>
          <w:color w:val="000000" w:themeColor="text1"/>
        </w:rPr>
        <w:t>light</w:t>
      </w:r>
      <w:r w:rsidR="00A8420C" w:rsidRPr="00A37E3A">
        <w:rPr>
          <w:color w:val="000000" w:themeColor="text1"/>
        </w:rPr>
        <w:t>’</w:t>
      </w:r>
      <w:r w:rsidRPr="00A37E3A">
        <w:rPr>
          <w:color w:val="000000" w:themeColor="text1"/>
        </w:rPr>
        <w:t xml:space="preserve"> from the holes onto the rabbits to add a frightening touch, which in turn could highlight the entrance of the holes so that readers would be attracted to them and look forward to turning over the page to see what would unfold. Taking the scene with the moles as an example in the mock-up, I set the locations of the main elements—the rabbits on the left side of the page spread, the hole on the right side, and the moles on the next page but only showing two eyes through the hole (</w:t>
      </w:r>
      <w:r w:rsidR="00307D48" w:rsidRPr="00A37E3A">
        <w:rPr>
          <w:color w:val="000000" w:themeColor="text1"/>
        </w:rPr>
        <w:fldChar w:fldCharType="begin"/>
      </w:r>
      <w:r w:rsidR="00307D48" w:rsidRPr="00A37E3A">
        <w:rPr>
          <w:color w:val="000000" w:themeColor="text1"/>
        </w:rPr>
        <w:instrText xml:space="preserve"> REF _Ref44588293 \h </w:instrText>
      </w:r>
      <w:r w:rsidR="00307D48" w:rsidRPr="00A37E3A">
        <w:rPr>
          <w:color w:val="000000" w:themeColor="text1"/>
        </w:rPr>
      </w:r>
      <w:r w:rsidR="00307D48" w:rsidRPr="00A37E3A">
        <w:rPr>
          <w:color w:val="000000" w:themeColor="text1"/>
        </w:rPr>
        <w:fldChar w:fldCharType="separate"/>
      </w:r>
      <w:r w:rsidR="008E3A81" w:rsidRPr="00A37E3A">
        <w:rPr>
          <w:color w:val="000000" w:themeColor="text1"/>
        </w:rPr>
        <w:t xml:space="preserve">Figure </w:t>
      </w:r>
      <w:r w:rsidR="008E3A81" w:rsidRPr="00A37E3A">
        <w:rPr>
          <w:noProof/>
          <w:color w:val="000000" w:themeColor="text1"/>
        </w:rPr>
        <w:t>lxxxv</w:t>
      </w:r>
      <w:r w:rsidR="00307D48" w:rsidRPr="00A37E3A">
        <w:rPr>
          <w:color w:val="000000" w:themeColor="text1"/>
        </w:rPr>
        <w:fldChar w:fldCharType="end"/>
      </w:r>
      <w:r w:rsidRPr="00A37E3A">
        <w:rPr>
          <w:color w:val="000000" w:themeColor="text1"/>
        </w:rPr>
        <w:t>). Being able to actually flip the pages back and forth, I could not only adjust the locations of the elements, but also predict the effects that the book would offer to the potential readers. After I determined the locations of the rabbits, the hole and the two moles, it became easier to plan what the mole hole looked like. The rest of the characters and other elements could be more easily arranged based on the two moles whose locations had been fixed. For the rest of the animals, I applied the same strategy—deciding which body part should be seen first and then aligning all the other characters and elements in the three consecutive pages with the same model.</w:t>
      </w:r>
    </w:p>
    <w:p w14:paraId="72C5455D" w14:textId="2F89755D" w:rsidR="00C10D01" w:rsidRPr="00A37E3A" w:rsidRDefault="00C10D01" w:rsidP="00C10D01">
      <w:pPr>
        <w:rPr>
          <w:color w:val="000000" w:themeColor="text1"/>
        </w:rPr>
      </w:pPr>
      <w:r w:rsidRPr="00A37E3A">
        <w:rPr>
          <w:color w:val="000000" w:themeColor="text1"/>
        </w:rPr>
        <w:t>It</w:t>
      </w:r>
      <w:r w:rsidR="00A8420C" w:rsidRPr="00A37E3A">
        <w:rPr>
          <w:color w:val="000000" w:themeColor="text1"/>
        </w:rPr>
        <w:t>’</w:t>
      </w:r>
      <w:r w:rsidRPr="00A37E3A">
        <w:rPr>
          <w:color w:val="000000" w:themeColor="text1"/>
        </w:rPr>
        <w:t>s worth mentioning that when I was coordinating these elements, I accidentally turned over one of the pages with a hole, which then overlapped with the previous page. The rabbits on the previous page just happened to peek through the hole. This effect caused by mere coincidence suddenly excited me. The rabbits, as if hidden there, added an interesting element to their characteristics—obviously they looked worried. I revised my story setting immediately and changed the chubby Rabbit C into a timid character who always hid at the back of the group and would always be reluctant to get into a hole. The unexpected inspiration reminded me again that I should not just focus on relating a hole to the pictures on the next page, but also consider the pictures on the previous page to make sure they transit well with the hole.</w:t>
      </w:r>
    </w:p>
    <w:p w14:paraId="1502F633" w14:textId="5F1ABFEE" w:rsidR="00C10D01" w:rsidRPr="00A37E3A" w:rsidRDefault="00C10D01" w:rsidP="00C10D01">
      <w:pPr>
        <w:rPr>
          <w:color w:val="000000" w:themeColor="text1"/>
        </w:rPr>
      </w:pPr>
      <w:r w:rsidRPr="00A37E3A">
        <w:rPr>
          <w:color w:val="000000" w:themeColor="text1"/>
        </w:rPr>
        <w:t xml:space="preserve">For the ending, I wanted something unpredictable to break the repetitive rhythm established throughout the book and surprise the readers. To achieve this, I planned to add some actual </w:t>
      </w:r>
      <w:r w:rsidR="00A8420C" w:rsidRPr="00A37E3A">
        <w:rPr>
          <w:color w:val="000000" w:themeColor="text1"/>
        </w:rPr>
        <w:t>‘</w:t>
      </w:r>
      <w:r w:rsidRPr="00A37E3A">
        <w:rPr>
          <w:color w:val="000000" w:themeColor="text1"/>
        </w:rPr>
        <w:t>danger</w:t>
      </w:r>
      <w:r w:rsidR="00A8420C" w:rsidRPr="00A37E3A">
        <w:rPr>
          <w:color w:val="000000" w:themeColor="text1"/>
        </w:rPr>
        <w:t>’</w:t>
      </w:r>
      <w:r w:rsidRPr="00A37E3A">
        <w:rPr>
          <w:color w:val="000000" w:themeColor="text1"/>
        </w:rPr>
        <w:t xml:space="preserve"> since the adventure so far had been thrilling but not particularly dangerous. I set up a scene whereby the rabbits saw some ears popping up from the next hole, which looked like rabbit ears. They assumed there were other rabbits there. After turning over the page, the ears are revealed to belong to corsac foxes. These underground animals also have big </w:t>
      </w:r>
      <w:proofErr w:type="gramStart"/>
      <w:r w:rsidRPr="00A37E3A">
        <w:rPr>
          <w:color w:val="000000" w:themeColor="text1"/>
        </w:rPr>
        <w:t>ears, and</w:t>
      </w:r>
      <w:proofErr w:type="gramEnd"/>
      <w:r w:rsidRPr="00A37E3A">
        <w:rPr>
          <w:color w:val="000000" w:themeColor="text1"/>
        </w:rPr>
        <w:t xml:space="preserve"> hiding part of them would make them look exactly like rabbit ears. In the end, the rabbits bump into the corsac foxe</w:t>
      </w:r>
      <w:r w:rsidR="004730B5" w:rsidRPr="00A37E3A">
        <w:rPr>
          <w:color w:val="000000" w:themeColor="text1"/>
        </w:rPr>
        <w:t>s, they are frightened a</w:t>
      </w:r>
      <w:r w:rsidRPr="00A37E3A">
        <w:rPr>
          <w:color w:val="000000" w:themeColor="text1"/>
        </w:rPr>
        <w:t xml:space="preserve">nd run away—while the readers who had been lulled by the repetitive rhythm of the narrative so far would be shocked as well. The readers would lower their guard, much like the rabbits did; unlike the rabbits, they would welcome the new thrill. Such design also made use of cut-out features. But this time it was the opposite to the previous scenes—what seemed safe actually wasn’t, which made the story somewhat ironic. After finishing all the mock-ups, I bound them together into a relatively completed dummy book—the first version at this stage. </w:t>
      </w:r>
    </w:p>
    <w:p w14:paraId="2DABCE48" w14:textId="77777777" w:rsidR="00C10D01" w:rsidRPr="00A37E3A" w:rsidRDefault="00C10D01" w:rsidP="00C10D01">
      <w:pPr>
        <w:rPr>
          <w:color w:val="000000" w:themeColor="text1"/>
        </w:rPr>
      </w:pPr>
      <w:r w:rsidRPr="00A37E3A">
        <w:rPr>
          <w:color w:val="000000" w:themeColor="text1"/>
        </w:rPr>
        <w:t>It would be fair to say that for designing unflattened picturebooks, a mock-up or physical dummy book is more effective in terms of arranging and planning the content than a storyboard is. A physical book conveys part of the story in it, so during the designing phase, the function of the book itself as a physical entity should be considered to ensure that it functions properly throughout the story. A storyboard’s two-dimensional format makes it difficult for designers to perceive and construct its three-dimensional properties by sheer imagination. Also, the physical book enabled me to flip the pages, so I could feel the rhythm of the storyline within the book.</w:t>
      </w:r>
    </w:p>
    <w:p w14:paraId="33156C22" w14:textId="1040C349" w:rsidR="00C10D01" w:rsidRPr="00A37E3A" w:rsidRDefault="00C10D01" w:rsidP="00C10D01">
      <w:pPr>
        <w:rPr>
          <w:color w:val="000000" w:themeColor="text1"/>
        </w:rPr>
      </w:pPr>
      <w:r w:rsidRPr="00A37E3A">
        <w:rPr>
          <w:color w:val="000000" w:themeColor="text1"/>
        </w:rPr>
        <w:t xml:space="preserve">With all of this practice, I had gradually learnt the issues </w:t>
      </w:r>
      <w:r w:rsidR="00D452D8" w:rsidRPr="00A37E3A">
        <w:rPr>
          <w:color w:val="000000" w:themeColor="text1"/>
        </w:rPr>
        <w:t xml:space="preserve">of which to be mindful </w:t>
      </w:r>
      <w:r w:rsidRPr="00A37E3A">
        <w:rPr>
          <w:color w:val="000000" w:themeColor="text1"/>
        </w:rPr>
        <w:t>and the creation steps for an unflattened picturebook. I had continuously and even repetitively tried to balance design and conceptual elements to make sure that unflattened design served the story, and to create a participatory reading experience. Just as Paul Rand argues:</w:t>
      </w:r>
    </w:p>
    <w:p w14:paraId="57E2353C" w14:textId="11CFE627" w:rsidR="00C10D01" w:rsidRPr="00A37E3A" w:rsidRDefault="00C10D01" w:rsidP="00C10D01">
      <w:pPr>
        <w:spacing w:line="240" w:lineRule="auto"/>
        <w:ind w:left="709"/>
        <w:rPr>
          <w:color w:val="000000" w:themeColor="text1"/>
        </w:rPr>
      </w:pPr>
      <w:r w:rsidRPr="00A37E3A">
        <w:rPr>
          <w:color w:val="000000" w:themeColor="text1"/>
        </w:rPr>
        <w:t xml:space="preserve">To design is much more than simply to assemble, to order, or even to edit; it is to add value and meaning, to illuminate, to simplify, to clarify, to modify, to dignify, to dramatize, to persuade, and perhaps even to amuse </w:t>
      </w:r>
      <w:r w:rsidRPr="00A37E3A">
        <w:rPr>
          <w:color w:val="000000" w:themeColor="text1"/>
        </w:rPr>
        <w:fldChar w:fldCharType="begin" w:fldLock="1"/>
      </w:r>
      <w:r w:rsidR="005522D8" w:rsidRPr="00A37E3A">
        <w:rPr>
          <w:color w:val="000000" w:themeColor="text1"/>
        </w:rPr>
        <w:instrText>ADDIN CSL_CITATION {"citationItems":[{"id":"ITEM-1","itemData":{"ISBN":"0300055536","abstract":"Paul Rand's stature as one of the world's leading graphic designers is incontestable. For half a century his pioneering work in the field of advertising design and typography has exerted a profound influence on the design profession; he almost single-handedly transformed \"commercial art\" from a practice that catered to the lowest common denominator of taste to one that could assert its place among the other fine arts. Among the numerous clients for whom he has been a consultant and/or designer are the American Broadcasting Company, IBM Corporation, and Westinghouse Electric Corporation. In this witty and instructive book, Paul Rand speaks about the contemporary practice of graphic design, explaining the process and passion that foster good design and indicting faddism and trendiness. Illustrating his ideas with examples of his own stunning graphic work as well as with the work of artists he admires, Rand discusses such topics as: the values on which aesthetic judgments are based; the part played by intuition in good design; the proper relationship between management and designers; the place of market research; how and when to use computers in the production of a design; choosing a typeface; principles of book design; and the thought processes that lead to a final design. The centerpiece of the book consists of seven design portfolios - with diagrams and ultimate choices - that Rand used to present his logos to clients such as Next, IDEO, and IBM. Form + Content -- Good Design Is Goodwill -- Intuition and Ideas -- Logos ... Flags ... Street Signs -- The Presentation -- Next -- The Limited -- The IBM Logo -- AdStar Advanced Storage and Retrieval -- IDEO Design -- Morningstar Investment Advisers -- Computers, Pencils, and Brushes -- Aspects of Book Design -- A Mentor -- From Cassandre to Chaos.","author":[{"dropping-particle":"","family":"Rand","given":"Paul","non-dropping-particle":"","parse-names":false,"suffix":""}],"id":"ITEM-1","issued":{"date-parts":[["1993"]]},"number-of-pages":"232","publisher":"Yale University Press","publisher-place":"New Haven","title":"Design, form, and chaos","type":"book"},"locator":"3","uris":["http://www.mendeley.com/documents/?uuid=4114db77-8227-3d03-a4b1-00b08290651f"]}],"mendeley":{"formattedCitation":"(Rand, 1993, p. 3)","plainTextFormattedCitation":"(Rand, 1993, p. 3)","previouslyFormattedCitation":"(Rand, 1993, p. 3)"},"properties":{"noteIndex":0},"schema":"https://github.com/citation-style-language/schema/raw/master/csl-citation.json"}</w:instrText>
      </w:r>
      <w:r w:rsidRPr="00A37E3A">
        <w:rPr>
          <w:color w:val="000000" w:themeColor="text1"/>
        </w:rPr>
        <w:fldChar w:fldCharType="separate"/>
      </w:r>
      <w:r w:rsidRPr="00A37E3A">
        <w:rPr>
          <w:noProof/>
          <w:color w:val="000000" w:themeColor="text1"/>
        </w:rPr>
        <w:t>(Rand, 1993, p. 3)</w:t>
      </w:r>
      <w:r w:rsidRPr="00A37E3A">
        <w:rPr>
          <w:color w:val="000000" w:themeColor="text1"/>
        </w:rPr>
        <w:fldChar w:fldCharType="end"/>
      </w:r>
      <w:r w:rsidRPr="00A37E3A">
        <w:rPr>
          <w:color w:val="000000" w:themeColor="text1"/>
        </w:rPr>
        <w:t>.</w:t>
      </w:r>
    </w:p>
    <w:p w14:paraId="1C211352" w14:textId="77777777" w:rsidR="00C10D01" w:rsidRPr="00A37E3A" w:rsidRDefault="00C10D01" w:rsidP="00C10D01">
      <w:pPr>
        <w:rPr>
          <w:color w:val="000000" w:themeColor="text1"/>
        </w:rPr>
      </w:pPr>
      <w:r w:rsidRPr="00A37E3A">
        <w:rPr>
          <w:color w:val="000000" w:themeColor="text1"/>
        </w:rPr>
        <w:t xml:space="preserve">By now, the general style and structure of the story had been constructed, but there was still </w:t>
      </w:r>
      <w:proofErr w:type="gramStart"/>
      <w:r w:rsidRPr="00A37E3A">
        <w:rPr>
          <w:color w:val="000000" w:themeColor="text1"/>
        </w:rPr>
        <w:t>work</w:t>
      </w:r>
      <w:proofErr w:type="gramEnd"/>
      <w:r w:rsidRPr="00A37E3A">
        <w:rPr>
          <w:color w:val="000000" w:themeColor="text1"/>
        </w:rPr>
        <w:t xml:space="preserve"> to be done on the detail. Therefore, I decided to use artwork to make subtle embellishments and detail the story, as well as determine the visual style of the book.</w:t>
      </w:r>
    </w:p>
    <w:p w14:paraId="3BEEE012" w14:textId="77777777" w:rsidR="00C10D01" w:rsidRPr="00A37E3A" w:rsidRDefault="00C10D01" w:rsidP="00C10D01">
      <w:pPr>
        <w:pStyle w:val="Heading2"/>
        <w:numPr>
          <w:ilvl w:val="1"/>
          <w:numId w:val="35"/>
        </w:numPr>
        <w:rPr>
          <w:color w:val="000000" w:themeColor="text1"/>
        </w:rPr>
      </w:pPr>
      <w:bookmarkStart w:id="526" w:name="_Toc64141167"/>
      <w:r w:rsidRPr="00A37E3A">
        <w:rPr>
          <w:color w:val="000000" w:themeColor="text1"/>
        </w:rPr>
        <w:t>Exploring the Visual Language</w:t>
      </w:r>
      <w:bookmarkEnd w:id="526"/>
      <w:r w:rsidRPr="00A37E3A">
        <w:rPr>
          <w:color w:val="000000" w:themeColor="text1"/>
        </w:rPr>
        <w:t xml:space="preserve"> </w:t>
      </w:r>
    </w:p>
    <w:p w14:paraId="5616DD9E" w14:textId="0DD494CC" w:rsidR="00C10D01" w:rsidRPr="00A37E3A" w:rsidRDefault="00C10D01" w:rsidP="00C10D01">
      <w:pPr>
        <w:rPr>
          <w:color w:val="000000" w:themeColor="text1"/>
        </w:rPr>
      </w:pPr>
      <w:proofErr w:type="spellStart"/>
      <w:r w:rsidRPr="00A37E3A">
        <w:rPr>
          <w:color w:val="000000" w:themeColor="text1"/>
        </w:rPr>
        <w:t>Doonan</w:t>
      </w:r>
      <w:proofErr w:type="spellEnd"/>
      <w:r w:rsidR="006F3C5A" w:rsidRPr="00A37E3A">
        <w:rPr>
          <w:color w:val="000000" w:themeColor="text1"/>
        </w:rPr>
        <w:t xml:space="preserve"> (1993)</w:t>
      </w:r>
      <w:r w:rsidRPr="00A37E3A">
        <w:rPr>
          <w:color w:val="000000" w:themeColor="text1"/>
        </w:rPr>
        <w:t xml:space="preserve"> claims: </w:t>
      </w:r>
      <w:r w:rsidR="00D218D0" w:rsidRPr="00A37E3A">
        <w:rPr>
          <w:color w:val="000000" w:themeColor="text1"/>
        </w:rPr>
        <w:t>‘</w:t>
      </w:r>
      <w:r w:rsidRPr="00A37E3A">
        <w:rPr>
          <w:color w:val="000000" w:themeColor="text1"/>
        </w:rPr>
        <w:t>Pictures have two basic modes of referring to things outside themselves: denotation and exemplification</w:t>
      </w:r>
      <w:r w:rsidR="00D218D0" w:rsidRPr="00A37E3A">
        <w:rPr>
          <w:color w:val="000000" w:themeColor="text1"/>
        </w:rPr>
        <w:t>’</w:t>
      </w:r>
      <w:r w:rsidRPr="00A37E3A">
        <w:rPr>
          <w:color w:val="000000" w:themeColor="text1"/>
        </w:rPr>
        <w:t xml:space="preserve"> </w:t>
      </w:r>
      <w:r w:rsidRPr="00A37E3A">
        <w:rPr>
          <w:color w:val="000000" w:themeColor="text1"/>
        </w:rPr>
        <w:fldChar w:fldCharType="begin" w:fldLock="1"/>
      </w:r>
      <w:r w:rsidR="005E2387" w:rsidRPr="00A37E3A">
        <w:rPr>
          <w:color w:val="000000" w:themeColor="text1"/>
        </w:rPr>
        <w:instrText>ADDIN CSL_CITATION {"citationItems":[{"id":"ITEM-1","itemData":{"ISBN":"9780903355407","abstract":"Includes index and glossary. Discusses the place of the illustration in children's picture books, looking particularly at how pictures can express abstract themes, such as moods, which cannot be shown directly. Uses examples from well-known works to illustrate the points discussed.","author":[{"dropping-particle":"","family":"Doonan","given":"Jane","non-dropping-particle":"","parse-names":false,"suffix":""}],"id":"ITEM-1","issued":{"date-parts":[["1993"]]},"number-of-pages":"96","publisher":"Thimble Press","publisher-place":"Stroud","title":"Looking at pictures in picture books","type":"book"},"locator":"15","uris":["http://www.mendeley.com/documents/?uuid=9685aa63-fe31-35ef-ac7c-694c58987d87"]}],"mendeley":{"formattedCitation":"(Doonan, 1993, p. 15)","manualFormatting":"(p. 15)","plainTextFormattedCitation":"(Doonan, 1993, p. 15)","previouslyFormattedCitation":"(Doonan, 1993, p. 15)"},"properties":{"noteIndex":0},"schema":"https://github.com/citation-style-language/schema/raw/master/csl-citation.json"}</w:instrText>
      </w:r>
      <w:r w:rsidRPr="00A37E3A">
        <w:rPr>
          <w:color w:val="000000" w:themeColor="text1"/>
        </w:rPr>
        <w:fldChar w:fldCharType="separate"/>
      </w:r>
      <w:r w:rsidRPr="00A37E3A">
        <w:rPr>
          <w:noProof/>
          <w:color w:val="000000" w:themeColor="text1"/>
        </w:rPr>
        <w:t>(p. 15)</w:t>
      </w:r>
      <w:r w:rsidRPr="00A37E3A">
        <w:rPr>
          <w:color w:val="000000" w:themeColor="text1"/>
        </w:rPr>
        <w:fldChar w:fldCharType="end"/>
      </w:r>
      <w:r w:rsidRPr="00A37E3A">
        <w:rPr>
          <w:color w:val="000000" w:themeColor="text1"/>
        </w:rPr>
        <w:t xml:space="preserve">. Denotation means the symbol in the picture refers to the specific things it denotes. Exemplification means that when the picture wants to express situations, ideas and other abstract notions that cannot be directly explained, it may present it by </w:t>
      </w:r>
      <w:r w:rsidR="00D218D0" w:rsidRPr="00A37E3A">
        <w:rPr>
          <w:color w:val="000000" w:themeColor="text1"/>
        </w:rPr>
        <w:t>‘</w:t>
      </w:r>
      <w:r w:rsidRPr="00A37E3A">
        <w:rPr>
          <w:color w:val="000000" w:themeColor="text1"/>
        </w:rPr>
        <w:t>the qualities or properties which the pictures literally or metaphorically display</w:t>
      </w:r>
      <w:r w:rsidR="00D218D0" w:rsidRPr="00A37E3A">
        <w:rPr>
          <w:color w:val="000000" w:themeColor="text1"/>
        </w:rPr>
        <w:t>’</w:t>
      </w:r>
      <w:r w:rsidR="00A8420C" w:rsidRPr="00A37E3A">
        <w:rPr>
          <w:color w:val="000000" w:themeColor="text1"/>
        </w:rPr>
        <w:t xml:space="preserve"> </w:t>
      </w:r>
      <w:r w:rsidRPr="00A37E3A">
        <w:rPr>
          <w:color w:val="000000" w:themeColor="text1"/>
        </w:rPr>
        <w:fldChar w:fldCharType="begin" w:fldLock="1"/>
      </w:r>
      <w:r w:rsidR="005522D8" w:rsidRPr="00A37E3A">
        <w:rPr>
          <w:color w:val="000000" w:themeColor="text1"/>
        </w:rPr>
        <w:instrText>ADDIN CSL_CITATION {"citationItems":[{"id":"ITEM-1","itemData":{"ISBN":"9780903355407","abstract":"Includes index and glossary. Discusses the place of the illustration in children's picture books, looking particularly at how pictures can express abstract themes, such as moods, which cannot be shown directly. Uses examples from well-known works to illustrate the points discussed.","author":[{"dropping-particle":"","family":"Doonan","given":"Jane","non-dropping-particle":"","parse-names":false,"suffix":""}],"id":"ITEM-1","issued":{"date-parts":[["1993"]]},"number-of-pages":"96","publisher":"Thimble Press","publisher-place":"Stroud","title":"Looking at pictures in picture books","type":"book"},"locator":"15","uris":["http://www.mendeley.com/documents/?uuid=9685aa63-fe31-35ef-ac7c-694c58987d87"]}],"mendeley":{"formattedCitation":"(Doonan, 1993, p. 15)","plainTextFormattedCitation":"(Doonan, 1993, p. 15)","previouslyFormattedCitation":"(Doonan, 1993, p. 15)"},"properties":{"noteIndex":0},"schema":"https://github.com/citation-style-language/schema/raw/master/csl-citation.json"}</w:instrText>
      </w:r>
      <w:r w:rsidRPr="00A37E3A">
        <w:rPr>
          <w:color w:val="000000" w:themeColor="text1"/>
        </w:rPr>
        <w:fldChar w:fldCharType="separate"/>
      </w:r>
      <w:r w:rsidRPr="00A37E3A">
        <w:rPr>
          <w:noProof/>
          <w:color w:val="000000" w:themeColor="text1"/>
        </w:rPr>
        <w:t>(Doonan, 1993, p. 15)</w:t>
      </w:r>
      <w:r w:rsidRPr="00A37E3A">
        <w:rPr>
          <w:color w:val="000000" w:themeColor="text1"/>
        </w:rPr>
        <w:fldChar w:fldCharType="end"/>
      </w:r>
      <w:r w:rsidRPr="00A37E3A">
        <w:rPr>
          <w:color w:val="000000" w:themeColor="text1"/>
        </w:rPr>
        <w:t xml:space="preserve">. This mode is not as direct as denotation; artists must select the means from a variety of possibilities which can cooperate with images and words. Exemplification is an open expression, and there is no single correct answer. Creating a picturebook requires balancing these actual symbols and abstract notions to express the concept and find harmony </w:t>
      </w:r>
      <w:r w:rsidRPr="00A37E3A">
        <w:rPr>
          <w:color w:val="000000" w:themeColor="text1"/>
        </w:rPr>
        <w:fldChar w:fldCharType="begin" w:fldLock="1"/>
      </w:r>
      <w:r w:rsidR="005522D8" w:rsidRPr="00A37E3A">
        <w:rPr>
          <w:color w:val="000000" w:themeColor="text1"/>
        </w:rPr>
        <w:instrText>ADDIN CSL_CITATION {"citationItems":[{"id":"ITEM-1","itemData":{"ISBN":"9780903355407","abstract":"Includes index and glossary. Discusses the place of the illustration in children's picture books, looking particularly at how pictures can express abstract themes, such as moods, which cannot be shown directly. Uses examples from well-known works to illustrate the points discussed.","author":[{"dropping-particle":"","family":"Doonan","given":"Jane","non-dropping-particle":"","parse-names":false,"suffix":""}],"id":"ITEM-1","issued":{"date-parts":[["1993"]]},"number-of-pages":"96","publisher":"Thimble Press","publisher-place":"Stroud","title":"Looking at pictures in picture books","type":"book"},"uris":["http://www.mendeley.com/documents/?uuid=9685aa63-fe31-35ef-ac7c-694c58987d87"]}],"mendeley":{"formattedCitation":"(Doonan, 1993)","plainTextFormattedCitation":"(Doonan, 1993)","previouslyFormattedCitation":"(Doonan, 1993)"},"properties":{"noteIndex":0},"schema":"https://github.com/citation-style-language/schema/raw/master/csl-citation.json"}</w:instrText>
      </w:r>
      <w:r w:rsidRPr="00A37E3A">
        <w:rPr>
          <w:color w:val="000000" w:themeColor="text1"/>
        </w:rPr>
        <w:fldChar w:fldCharType="separate"/>
      </w:r>
      <w:r w:rsidRPr="00A37E3A">
        <w:rPr>
          <w:noProof/>
          <w:color w:val="000000" w:themeColor="text1"/>
        </w:rPr>
        <w:t>(Doonan, 1993)</w:t>
      </w:r>
      <w:r w:rsidRPr="00A37E3A">
        <w:rPr>
          <w:color w:val="000000" w:themeColor="text1"/>
        </w:rPr>
        <w:fldChar w:fldCharType="end"/>
      </w:r>
      <w:r w:rsidRPr="00A37E3A">
        <w:rPr>
          <w:color w:val="000000" w:themeColor="text1"/>
        </w:rPr>
        <w:t xml:space="preserve">. </w:t>
      </w:r>
    </w:p>
    <w:p w14:paraId="4640D063" w14:textId="77777777" w:rsidR="00C10D01" w:rsidRPr="00A37E3A" w:rsidRDefault="00C10D01" w:rsidP="00C10D01">
      <w:pPr>
        <w:rPr>
          <w:color w:val="000000" w:themeColor="text1"/>
        </w:rPr>
      </w:pPr>
      <w:r w:rsidRPr="00A37E3A">
        <w:rPr>
          <w:color w:val="000000" w:themeColor="text1"/>
        </w:rPr>
        <w:t>As the previous dummy book had determined the environments of the holes for each type of animal, for the next part, I would continue to detail the scenes and determine the technique and media as well as the overall style. I tried collage, engraving and digital painting in succession; of these, engraving stood out with the most vivid yet subtle effect. However, as this book was aimed at studying the application of unflattened design in picturebooks to convey the story, and was not merely a personal art project, my artwork at this stage aimed to achieve clear denotation rather than attain both modes. So, I decided to use a computer to simulate engraving effects with overlaying colours. This would be a lot less time-consuming.</w:t>
      </w:r>
    </w:p>
    <w:p w14:paraId="3F874593" w14:textId="77777777" w:rsidR="00C10D01" w:rsidRPr="00A37E3A" w:rsidRDefault="00C10D01" w:rsidP="00C27FEC">
      <w:pPr>
        <w:keepNext/>
        <w:rPr>
          <w:color w:val="000000" w:themeColor="text1"/>
        </w:rPr>
      </w:pPr>
      <w:r w:rsidRPr="00A37E3A">
        <w:rPr>
          <w:noProof/>
          <w:color w:val="000000" w:themeColor="text1"/>
        </w:rPr>
        <w:drawing>
          <wp:inline distT="0" distB="0" distL="0" distR="0" wp14:anchorId="0190A9AA" wp14:editId="084D40AC">
            <wp:extent cx="5021179" cy="2237124"/>
            <wp:effectExtent l="0" t="0" r="0" b="0"/>
            <wp:docPr id="204" name="Picture 204" descr="A picture containing table, ma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armo-恢复的.psd"/>
                    <pic:cNvPicPr/>
                  </pic:nvPicPr>
                  <pic:blipFill>
                    <a:blip r:embed="rId97" cstate="print">
                      <a:extLst>
                        <a:ext uri="{28A0092B-C50C-407E-A947-70E740481C1C}">
                          <a14:useLocalDpi xmlns:a14="http://schemas.microsoft.com/office/drawing/2010/main" val="0"/>
                        </a:ext>
                      </a:extLst>
                    </a:blip>
                    <a:stretch>
                      <a:fillRect/>
                    </a:stretch>
                  </pic:blipFill>
                  <pic:spPr>
                    <a:xfrm>
                      <a:off x="0" y="0"/>
                      <a:ext cx="5166424" cy="2301836"/>
                    </a:xfrm>
                    <a:prstGeom prst="rect">
                      <a:avLst/>
                    </a:prstGeom>
                  </pic:spPr>
                </pic:pic>
              </a:graphicData>
            </a:graphic>
          </wp:inline>
        </w:drawing>
      </w:r>
    </w:p>
    <w:p w14:paraId="4384E98D" w14:textId="51378219" w:rsidR="00C10D01" w:rsidRPr="00A37E3A" w:rsidRDefault="00C10D01" w:rsidP="00C27FEC">
      <w:pPr>
        <w:pStyle w:val="Caption"/>
        <w:rPr>
          <w:i/>
          <w:iCs w:val="0"/>
        </w:rPr>
      </w:pPr>
      <w:bookmarkStart w:id="527" w:name="_Ref44588394"/>
      <w:bookmarkStart w:id="528" w:name="_Toc49092140"/>
      <w:bookmarkStart w:id="529" w:name="_Toc49255731"/>
      <w:bookmarkStart w:id="530" w:name="_Toc49500909"/>
      <w:bookmarkStart w:id="531" w:name="_Toc68531964"/>
      <w:r w:rsidRPr="00A37E3A">
        <w:t xml:space="preserve">Figure </w:t>
      </w:r>
      <w:r w:rsidR="00827C4A" w:rsidRPr="00A37E3A">
        <w:fldChar w:fldCharType="begin"/>
      </w:r>
      <w:r w:rsidR="00827C4A" w:rsidRPr="00A37E3A">
        <w:instrText xml:space="preserve"> SEQ Figure \* roman </w:instrText>
      </w:r>
      <w:r w:rsidR="00827C4A" w:rsidRPr="00A37E3A">
        <w:fldChar w:fldCharType="separate"/>
      </w:r>
      <w:r w:rsidR="008E3A81" w:rsidRPr="00A37E3A">
        <w:rPr>
          <w:noProof/>
        </w:rPr>
        <w:t>lxxxvi</w:t>
      </w:r>
      <w:r w:rsidR="00827C4A" w:rsidRPr="00A37E3A">
        <w:rPr>
          <w:noProof/>
        </w:rPr>
        <w:fldChar w:fldCharType="end"/>
      </w:r>
      <w:bookmarkEnd w:id="527"/>
      <w:bookmarkEnd w:id="528"/>
      <w:r w:rsidR="00D974A5" w:rsidRPr="00A37E3A">
        <w:rPr>
          <w:noProof/>
        </w:rPr>
        <w:t xml:space="preserve"> Color test of </w:t>
      </w:r>
      <w:r w:rsidR="00D974A5" w:rsidRPr="00A37E3A">
        <w:rPr>
          <w:i/>
          <w:iCs w:val="0"/>
          <w:noProof/>
        </w:rPr>
        <w:t>Once upon a hole</w:t>
      </w:r>
      <w:bookmarkEnd w:id="531"/>
      <w:r w:rsidR="00D974A5" w:rsidRPr="00A37E3A">
        <w:rPr>
          <w:i/>
          <w:iCs w:val="0"/>
          <w:noProof/>
        </w:rPr>
        <w:t xml:space="preserve"> </w:t>
      </w:r>
      <w:bookmarkEnd w:id="529"/>
      <w:bookmarkEnd w:id="530"/>
    </w:p>
    <w:p w14:paraId="5D009532" w14:textId="14172F07" w:rsidR="00C10D01" w:rsidRPr="00A37E3A" w:rsidRDefault="00C10D01" w:rsidP="00C10D01">
      <w:pPr>
        <w:rPr>
          <w:color w:val="000000" w:themeColor="text1"/>
        </w:rPr>
      </w:pPr>
      <w:r w:rsidRPr="00A37E3A">
        <w:rPr>
          <w:color w:val="000000" w:themeColor="text1"/>
        </w:rPr>
        <w:t>At this stage, I mainly experimented with two scenes with the holes involving armadillos and moles (</w:t>
      </w:r>
      <w:r w:rsidR="00307D48" w:rsidRPr="00A37E3A">
        <w:rPr>
          <w:color w:val="000000" w:themeColor="text1"/>
        </w:rPr>
        <w:fldChar w:fldCharType="begin"/>
      </w:r>
      <w:r w:rsidR="00307D48" w:rsidRPr="00A37E3A">
        <w:rPr>
          <w:color w:val="000000" w:themeColor="text1"/>
        </w:rPr>
        <w:instrText xml:space="preserve"> REF _Ref44588394 \h </w:instrText>
      </w:r>
      <w:r w:rsidR="00307D48" w:rsidRPr="00A37E3A">
        <w:rPr>
          <w:color w:val="000000" w:themeColor="text1"/>
        </w:rPr>
      </w:r>
      <w:r w:rsidR="00307D48" w:rsidRPr="00A37E3A">
        <w:rPr>
          <w:color w:val="000000" w:themeColor="text1"/>
        </w:rPr>
        <w:fldChar w:fldCharType="separate"/>
      </w:r>
      <w:r w:rsidR="008E3A81" w:rsidRPr="00A37E3A">
        <w:rPr>
          <w:color w:val="000000" w:themeColor="text1"/>
        </w:rPr>
        <w:t xml:space="preserve">Figure </w:t>
      </w:r>
      <w:r w:rsidR="008E3A81" w:rsidRPr="00A37E3A">
        <w:rPr>
          <w:noProof/>
          <w:color w:val="000000" w:themeColor="text1"/>
        </w:rPr>
        <w:t>lxxxvi</w:t>
      </w:r>
      <w:r w:rsidR="00307D48" w:rsidRPr="00A37E3A">
        <w:rPr>
          <w:color w:val="000000" w:themeColor="text1"/>
        </w:rPr>
        <w:fldChar w:fldCharType="end"/>
      </w:r>
      <w:r w:rsidRPr="00A37E3A">
        <w:rPr>
          <w:color w:val="000000" w:themeColor="text1"/>
        </w:rPr>
        <w:t xml:space="preserve">, </w:t>
      </w:r>
      <w:r w:rsidR="00307D48" w:rsidRPr="00A37E3A">
        <w:rPr>
          <w:color w:val="000000" w:themeColor="text1"/>
        </w:rPr>
        <w:fldChar w:fldCharType="begin"/>
      </w:r>
      <w:r w:rsidR="00307D48" w:rsidRPr="00A37E3A">
        <w:rPr>
          <w:color w:val="000000" w:themeColor="text1"/>
        </w:rPr>
        <w:instrText xml:space="preserve"> REF _Ref44588408 \h </w:instrText>
      </w:r>
      <w:r w:rsidR="00307D48" w:rsidRPr="00A37E3A">
        <w:rPr>
          <w:color w:val="000000" w:themeColor="text1"/>
        </w:rPr>
      </w:r>
      <w:r w:rsidR="00307D48" w:rsidRPr="00A37E3A">
        <w:rPr>
          <w:color w:val="000000" w:themeColor="text1"/>
        </w:rPr>
        <w:fldChar w:fldCharType="separate"/>
      </w:r>
      <w:r w:rsidR="008E3A81" w:rsidRPr="00A37E3A">
        <w:rPr>
          <w:color w:val="000000" w:themeColor="text1"/>
        </w:rPr>
        <w:t xml:space="preserve">Figure </w:t>
      </w:r>
      <w:r w:rsidR="008E3A81" w:rsidRPr="00A37E3A">
        <w:rPr>
          <w:noProof/>
          <w:color w:val="000000" w:themeColor="text1"/>
        </w:rPr>
        <w:t>lxxxvii</w:t>
      </w:r>
      <w:r w:rsidR="00307D48" w:rsidRPr="00A37E3A">
        <w:rPr>
          <w:color w:val="000000" w:themeColor="text1"/>
        </w:rPr>
        <w:fldChar w:fldCharType="end"/>
      </w:r>
      <w:r w:rsidRPr="00A37E3A">
        <w:rPr>
          <w:color w:val="000000" w:themeColor="text1"/>
        </w:rPr>
        <w:t>). I started with detailing them and determined their shapes. Then I rearranged the scenes together with the blocking and movements of the characters, before balancing the colours as well as the light and shade of the environment in the holes and on the characters.</w:t>
      </w:r>
    </w:p>
    <w:p w14:paraId="7A688A3C" w14:textId="77777777" w:rsidR="00C10D01" w:rsidRPr="00A37E3A" w:rsidRDefault="00C10D01" w:rsidP="00C10D01">
      <w:pPr>
        <w:keepNext/>
        <w:jc w:val="center"/>
        <w:rPr>
          <w:color w:val="000000" w:themeColor="text1"/>
        </w:rPr>
      </w:pPr>
      <w:r w:rsidRPr="00A37E3A">
        <w:rPr>
          <w:noProof/>
          <w:color w:val="000000" w:themeColor="text1"/>
        </w:rPr>
        <w:drawing>
          <wp:inline distT="0" distB="0" distL="0" distR="0" wp14:anchorId="410758F4" wp14:editId="613DA5CD">
            <wp:extent cx="4968872" cy="2213810"/>
            <wp:effectExtent l="0" t="0" r="0" b="0"/>
            <wp:docPr id="205" name="Picture 205" descr="A picture containing cake, birthday, chocolate, 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mole.psd"/>
                    <pic:cNvPicPr/>
                  </pic:nvPicPr>
                  <pic:blipFill>
                    <a:blip r:embed="rId98" cstate="print">
                      <a:extLst>
                        <a:ext uri="{28A0092B-C50C-407E-A947-70E740481C1C}">
                          <a14:useLocalDpi xmlns:a14="http://schemas.microsoft.com/office/drawing/2010/main" val="0"/>
                        </a:ext>
                      </a:extLst>
                    </a:blip>
                    <a:stretch>
                      <a:fillRect/>
                    </a:stretch>
                  </pic:blipFill>
                  <pic:spPr>
                    <a:xfrm>
                      <a:off x="0" y="0"/>
                      <a:ext cx="5025352" cy="2238974"/>
                    </a:xfrm>
                    <a:prstGeom prst="rect">
                      <a:avLst/>
                    </a:prstGeom>
                  </pic:spPr>
                </pic:pic>
              </a:graphicData>
            </a:graphic>
          </wp:inline>
        </w:drawing>
      </w:r>
    </w:p>
    <w:p w14:paraId="178C0F4B" w14:textId="5986E221" w:rsidR="00C10D01" w:rsidRPr="00A37E3A" w:rsidRDefault="00C10D01" w:rsidP="00C27FEC">
      <w:pPr>
        <w:pStyle w:val="Caption"/>
        <w:rPr>
          <w:i/>
          <w:iCs w:val="0"/>
        </w:rPr>
      </w:pPr>
      <w:bookmarkStart w:id="532" w:name="_Ref44588408"/>
      <w:bookmarkStart w:id="533" w:name="_Toc49092141"/>
      <w:bookmarkStart w:id="534" w:name="_Toc49255732"/>
      <w:bookmarkStart w:id="535" w:name="_Toc49500910"/>
      <w:bookmarkStart w:id="536" w:name="_Toc68531965"/>
      <w:r w:rsidRPr="00A37E3A">
        <w:t xml:space="preserve">Figure </w:t>
      </w:r>
      <w:r w:rsidR="00827C4A" w:rsidRPr="00A37E3A">
        <w:fldChar w:fldCharType="begin"/>
      </w:r>
      <w:r w:rsidR="00827C4A" w:rsidRPr="00A37E3A">
        <w:instrText xml:space="preserve"> SEQ Figure \* roman </w:instrText>
      </w:r>
      <w:r w:rsidR="00827C4A" w:rsidRPr="00A37E3A">
        <w:fldChar w:fldCharType="separate"/>
      </w:r>
      <w:r w:rsidR="008E3A81" w:rsidRPr="00A37E3A">
        <w:rPr>
          <w:noProof/>
        </w:rPr>
        <w:t>lxxxvii</w:t>
      </w:r>
      <w:r w:rsidR="00827C4A" w:rsidRPr="00A37E3A">
        <w:rPr>
          <w:noProof/>
        </w:rPr>
        <w:fldChar w:fldCharType="end"/>
      </w:r>
      <w:bookmarkEnd w:id="532"/>
      <w:bookmarkEnd w:id="533"/>
      <w:r w:rsidR="00D974A5" w:rsidRPr="00A37E3A">
        <w:rPr>
          <w:noProof/>
        </w:rPr>
        <w:t xml:space="preserve"> Color test of </w:t>
      </w:r>
      <w:r w:rsidR="00D974A5" w:rsidRPr="00A37E3A">
        <w:rPr>
          <w:i/>
          <w:iCs w:val="0"/>
          <w:noProof/>
        </w:rPr>
        <w:t>Once upon a hole</w:t>
      </w:r>
      <w:bookmarkEnd w:id="536"/>
      <w:r w:rsidR="00D974A5" w:rsidRPr="00A37E3A">
        <w:rPr>
          <w:i/>
          <w:iCs w:val="0"/>
          <w:noProof/>
        </w:rPr>
        <w:t xml:space="preserve"> </w:t>
      </w:r>
      <w:bookmarkEnd w:id="534"/>
      <w:bookmarkEnd w:id="535"/>
    </w:p>
    <w:p w14:paraId="73336E82" w14:textId="77777777" w:rsidR="00C10D01" w:rsidRPr="00A37E3A" w:rsidRDefault="00C10D01" w:rsidP="00C10D01">
      <w:pPr>
        <w:rPr>
          <w:color w:val="000000" w:themeColor="text1"/>
        </w:rPr>
      </w:pPr>
      <w:r w:rsidRPr="00A37E3A">
        <w:rPr>
          <w:color w:val="000000" w:themeColor="text1"/>
        </w:rPr>
        <w:t xml:space="preserve">By using artwork, I had gained some confidence in the visual style I wanted to pursue, so I added some coloured concept pictures to the dummy book and reviewed it again. This time, I noticed more issues. First, the scenes out of the holes looked hastier and less detailed than the scenes in the holes. Plus, the perspective issue in and out of the holes became more prominent as it was almost impossible to tell how the spaces in and out of the holes were connected. Moreover, how did the rabbits pass from one hole to another? The transition had not yet been clarified. The part that would involve the participation of the readers was also a bit dull as they could do nothing but guess what the animals would be in the next hole. I knew the book would also be revised at this stage. From my previous experience, the addition of visual information such as picture details and colours can sometimes affect the visual coherence and logic of the serial information. </w:t>
      </w:r>
    </w:p>
    <w:p w14:paraId="17236F42" w14:textId="45F12621" w:rsidR="00C10D01" w:rsidRPr="00A37E3A" w:rsidRDefault="00C10D01" w:rsidP="00C10D01">
      <w:pPr>
        <w:rPr>
          <w:color w:val="000000" w:themeColor="text1"/>
        </w:rPr>
      </w:pPr>
      <w:r w:rsidRPr="00A37E3A">
        <w:rPr>
          <w:color w:val="000000" w:themeColor="text1"/>
        </w:rPr>
        <w:t xml:space="preserve">After spotting these issues, I decided to study what the real holes look like, so I could present them in my book in a more accurate way. Hopefully this could inspire me about how to build subtle and creative connections among the holes in order to enrich the story and make it more exciting. I started to collect materials when I discovered a documentary by the BBC called ‘The Burrowers: Animals Underground’ (2018), which introduced lives of underground animals who live in holes. The production team </w:t>
      </w:r>
      <w:r w:rsidR="00C80E1D" w:rsidRPr="00A37E3A">
        <w:rPr>
          <w:rFonts w:hint="eastAsia"/>
          <w:color w:val="000000" w:themeColor="text1"/>
        </w:rPr>
        <w:t>rebuil</w:t>
      </w:r>
      <w:r w:rsidR="001006C5" w:rsidRPr="00A37E3A">
        <w:rPr>
          <w:color w:val="000000" w:themeColor="text1"/>
        </w:rPr>
        <w:t>t</w:t>
      </w:r>
      <w:r w:rsidR="00C80E1D" w:rsidRPr="00A37E3A">
        <w:rPr>
          <w:color w:val="000000" w:themeColor="text1"/>
        </w:rPr>
        <w:t xml:space="preserve"> </w:t>
      </w:r>
      <w:r w:rsidRPr="00A37E3A">
        <w:rPr>
          <w:color w:val="000000" w:themeColor="text1"/>
        </w:rPr>
        <w:t xml:space="preserve">holes </w:t>
      </w:r>
      <w:r w:rsidR="00C80E1D" w:rsidRPr="00A37E3A">
        <w:rPr>
          <w:color w:val="000000" w:themeColor="text1"/>
        </w:rPr>
        <w:t xml:space="preserve">according to </w:t>
      </w:r>
      <w:r w:rsidRPr="00A37E3A">
        <w:rPr>
          <w:rFonts w:hint="eastAsia"/>
          <w:color w:val="000000" w:themeColor="text1"/>
        </w:rPr>
        <w:t>a</w:t>
      </w:r>
      <w:r w:rsidRPr="00A37E3A">
        <w:rPr>
          <w:color w:val="000000" w:themeColor="text1"/>
        </w:rPr>
        <w:t xml:space="preserve">nimals such as rabbits, badgers and water voles </w:t>
      </w:r>
      <w:r w:rsidR="00C80E1D" w:rsidRPr="00A37E3A">
        <w:rPr>
          <w:color w:val="000000" w:themeColor="text1"/>
        </w:rPr>
        <w:t>reside</w:t>
      </w:r>
      <w:r w:rsidRPr="00A37E3A">
        <w:rPr>
          <w:color w:val="000000" w:themeColor="text1"/>
        </w:rPr>
        <w:t xml:space="preserve">. A piece of glass which functioned as a transparent ceiling over the holes enabled viewers to directly see what the animals’ underground lives looked like. This documentary </w:t>
      </w:r>
      <w:r w:rsidR="001006C5" w:rsidRPr="00A37E3A">
        <w:rPr>
          <w:color w:val="000000" w:themeColor="text1"/>
        </w:rPr>
        <w:t>greatly inspired me</w:t>
      </w:r>
      <w:r w:rsidRPr="00A37E3A">
        <w:rPr>
          <w:color w:val="000000" w:themeColor="text1"/>
        </w:rPr>
        <w:t>. I got to know what the light and shade looked like in an actual hole, as well as the layout i</w:t>
      </w:r>
      <w:r w:rsidR="001006C5" w:rsidRPr="00A37E3A">
        <w:rPr>
          <w:color w:val="000000" w:themeColor="text1"/>
        </w:rPr>
        <w:t>nside</w:t>
      </w:r>
      <w:r w:rsidRPr="00A37E3A">
        <w:rPr>
          <w:color w:val="000000" w:themeColor="text1"/>
        </w:rPr>
        <w:t>. Moreover, as I was able to see how holes were connected in real life, I came up with more ideas about the transition among the holes in my story.</w:t>
      </w:r>
      <w:r w:rsidR="00EC5298" w:rsidRPr="00A37E3A">
        <w:rPr>
          <w:color w:val="000000" w:themeColor="text1"/>
        </w:rPr>
        <w:t xml:space="preserve"> </w:t>
      </w:r>
      <w:r w:rsidRPr="00A37E3A">
        <w:rPr>
          <w:color w:val="000000" w:themeColor="text1"/>
        </w:rPr>
        <w:t>When making a conventional picturebook, ‘research’ should usually start at the beginning. However, as I was still lacking experience in making unflattened picturebooks, I wanted to keep things simple at the beginning to make myself be more focused. I am sure that next time, I will have more confidence to plan everything ahead.</w:t>
      </w:r>
    </w:p>
    <w:p w14:paraId="456FFE88" w14:textId="1BE2B50F" w:rsidR="00C10D01" w:rsidRPr="00A37E3A" w:rsidRDefault="00C10D01" w:rsidP="00C10D01">
      <w:pPr>
        <w:pStyle w:val="Heading2"/>
        <w:numPr>
          <w:ilvl w:val="1"/>
          <w:numId w:val="35"/>
        </w:numPr>
        <w:rPr>
          <w:color w:val="000000" w:themeColor="text1"/>
        </w:rPr>
      </w:pPr>
      <w:bookmarkStart w:id="537" w:name="_Toc64141168"/>
      <w:r w:rsidRPr="00A37E3A">
        <w:rPr>
          <w:color w:val="000000" w:themeColor="text1"/>
        </w:rPr>
        <w:t xml:space="preserve">Level Up: </w:t>
      </w:r>
      <w:r w:rsidR="00EC5298" w:rsidRPr="00A37E3A">
        <w:rPr>
          <w:color w:val="000000" w:themeColor="text1"/>
        </w:rPr>
        <w:t>t</w:t>
      </w:r>
      <w:r w:rsidRPr="00A37E3A">
        <w:rPr>
          <w:color w:val="000000" w:themeColor="text1"/>
        </w:rPr>
        <w:t>o Apply More Narrative Aspects of Unflattened Design</w:t>
      </w:r>
      <w:bookmarkEnd w:id="537"/>
      <w:r w:rsidRPr="00A37E3A">
        <w:rPr>
          <w:color w:val="000000" w:themeColor="text1"/>
        </w:rPr>
        <w:t xml:space="preserve"> </w:t>
      </w:r>
    </w:p>
    <w:p w14:paraId="74849326" w14:textId="0002D748" w:rsidR="00C10D01" w:rsidRPr="00A37E3A" w:rsidRDefault="00C10D01" w:rsidP="00C10D01">
      <w:pPr>
        <w:rPr>
          <w:color w:val="000000" w:themeColor="text1"/>
        </w:rPr>
      </w:pPr>
      <w:r w:rsidRPr="00A37E3A">
        <w:rPr>
          <w:color w:val="000000" w:themeColor="text1"/>
        </w:rPr>
        <w:t xml:space="preserve">The work of balancing and planning the relationship of conceptual elements and the unflattened design to convey the fictional world constantly ran through the whole project. </w:t>
      </w:r>
      <w:r w:rsidR="00BA69AE" w:rsidRPr="00A37E3A">
        <w:rPr>
          <w:color w:val="000000" w:themeColor="text1"/>
        </w:rPr>
        <w:t xml:space="preserve">Since this book only applied the unflattened design to explore spatiality, I decided to investigate whether I could design from the perspective of materiality or dynamics, to enhance readers’ sense of participation in these two perspectives. </w:t>
      </w:r>
      <w:r w:rsidRPr="00A37E3A">
        <w:rPr>
          <w:color w:val="000000" w:themeColor="text1"/>
        </w:rPr>
        <w:t>Designing the experiences in a story always reminded me of game design, the ultimate goal of which is to create experiences for the gamers. The players wouldn't physically be in the visual world, but they are closely connected to it via media such as the screen, keyboard, controller, etc.—which are used to control the characters in the games to gain an ‘immersive’ experience. For me, books</w:t>
      </w:r>
      <w:r w:rsidR="00DD53DA" w:rsidRPr="00A37E3A">
        <w:rPr>
          <w:color w:val="000000" w:themeColor="text1"/>
        </w:rPr>
        <w:t xml:space="preserve"> accomplish the same thing </w:t>
      </w:r>
      <w:r w:rsidRPr="00A37E3A">
        <w:rPr>
          <w:color w:val="000000" w:themeColor="text1"/>
        </w:rPr>
        <w:t>as these media do. I started to try to apply ideas from game design to my work, designing experiences myself.</w:t>
      </w:r>
    </w:p>
    <w:p w14:paraId="1D0E20A7" w14:textId="77777777" w:rsidR="00C10D01" w:rsidRPr="00A37E3A" w:rsidRDefault="00C10D01" w:rsidP="00C27FEC">
      <w:pPr>
        <w:keepNext/>
        <w:rPr>
          <w:color w:val="000000" w:themeColor="text1"/>
        </w:rPr>
      </w:pPr>
      <w:r w:rsidRPr="00A37E3A">
        <w:rPr>
          <w:noProof/>
          <w:color w:val="000000" w:themeColor="text1"/>
        </w:rPr>
        <w:drawing>
          <wp:inline distT="0" distB="0" distL="0" distR="0" wp14:anchorId="73BA73C4" wp14:editId="5B8291A6">
            <wp:extent cx="2446997" cy="3601453"/>
            <wp:effectExtent l="0" t="0" r="4445" b="5715"/>
            <wp:docPr id="206" name="Picture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IMG_8281.jpg"/>
                    <pic:cNvPicPr/>
                  </pic:nvPicPr>
                  <pic:blipFill>
                    <a:blip r:embed="rId99" cstate="print">
                      <a:extLst>
                        <a:ext uri="{28A0092B-C50C-407E-A947-70E740481C1C}">
                          <a14:useLocalDpi xmlns:a14="http://schemas.microsoft.com/office/drawing/2010/main" val="0"/>
                        </a:ext>
                      </a:extLst>
                    </a:blip>
                    <a:stretch>
                      <a:fillRect/>
                    </a:stretch>
                  </pic:blipFill>
                  <pic:spPr>
                    <a:xfrm>
                      <a:off x="0" y="0"/>
                      <a:ext cx="2461121" cy="3622240"/>
                    </a:xfrm>
                    <a:prstGeom prst="rect">
                      <a:avLst/>
                    </a:prstGeom>
                  </pic:spPr>
                </pic:pic>
              </a:graphicData>
            </a:graphic>
          </wp:inline>
        </w:drawing>
      </w:r>
    </w:p>
    <w:p w14:paraId="42076648" w14:textId="269DFF28" w:rsidR="00C10D01" w:rsidRPr="00A37E3A" w:rsidRDefault="00C10D01" w:rsidP="00C27FEC">
      <w:pPr>
        <w:pStyle w:val="Caption"/>
        <w:rPr>
          <w:i/>
          <w:iCs w:val="0"/>
        </w:rPr>
      </w:pPr>
      <w:bookmarkStart w:id="538" w:name="_Ref44588474"/>
      <w:bookmarkStart w:id="539" w:name="_Toc49092142"/>
      <w:bookmarkStart w:id="540" w:name="_Toc49255733"/>
      <w:bookmarkStart w:id="541" w:name="_Toc49500911"/>
      <w:bookmarkStart w:id="542" w:name="_Toc68531966"/>
      <w:r w:rsidRPr="00A37E3A">
        <w:t xml:space="preserve">Figure </w:t>
      </w:r>
      <w:r w:rsidR="00827C4A" w:rsidRPr="00A37E3A">
        <w:fldChar w:fldCharType="begin"/>
      </w:r>
      <w:r w:rsidR="00827C4A" w:rsidRPr="00A37E3A">
        <w:instrText xml:space="preserve"> SEQ Figure \* roman </w:instrText>
      </w:r>
      <w:r w:rsidR="00827C4A" w:rsidRPr="00A37E3A">
        <w:fldChar w:fldCharType="separate"/>
      </w:r>
      <w:r w:rsidR="008E3A81" w:rsidRPr="00A37E3A">
        <w:rPr>
          <w:noProof/>
        </w:rPr>
        <w:t>lxxxviii</w:t>
      </w:r>
      <w:r w:rsidR="00827C4A" w:rsidRPr="00A37E3A">
        <w:rPr>
          <w:noProof/>
        </w:rPr>
        <w:fldChar w:fldCharType="end"/>
      </w:r>
      <w:bookmarkEnd w:id="538"/>
      <w:bookmarkEnd w:id="539"/>
      <w:r w:rsidR="00D974A5" w:rsidRPr="00A37E3A">
        <w:rPr>
          <w:noProof/>
        </w:rPr>
        <w:t xml:space="preserve"> Mock-ups of </w:t>
      </w:r>
      <w:r w:rsidR="00D974A5" w:rsidRPr="00A37E3A">
        <w:rPr>
          <w:i/>
          <w:iCs w:val="0"/>
          <w:noProof/>
        </w:rPr>
        <w:t>Once upon a hole</w:t>
      </w:r>
      <w:bookmarkEnd w:id="542"/>
      <w:r w:rsidR="00D974A5" w:rsidRPr="00A37E3A">
        <w:rPr>
          <w:i/>
          <w:iCs w:val="0"/>
          <w:noProof/>
        </w:rPr>
        <w:t xml:space="preserve"> </w:t>
      </w:r>
      <w:bookmarkEnd w:id="540"/>
      <w:bookmarkEnd w:id="541"/>
    </w:p>
    <w:p w14:paraId="30EBBA2A" w14:textId="06070FF4" w:rsidR="00C10D01" w:rsidRPr="00A37E3A" w:rsidRDefault="00C10D01" w:rsidP="00902213">
      <w:pPr>
        <w:ind w:left="720"/>
        <w:rPr>
          <w:color w:val="000000" w:themeColor="text1"/>
        </w:rPr>
      </w:pPr>
      <w:r w:rsidRPr="00A37E3A">
        <w:rPr>
          <w:color w:val="000000" w:themeColor="text1"/>
        </w:rPr>
        <w:t xml:space="preserve">As a game designer trying to design an experience, your goal is to figure out the essential elements that really define the experience you want to create and find ways to make them part of your game design </w:t>
      </w:r>
      <w:r w:rsidRPr="00A37E3A">
        <w:rPr>
          <w:color w:val="000000" w:themeColor="text1"/>
        </w:rPr>
        <w:fldChar w:fldCharType="begin" w:fldLock="1"/>
      </w:r>
      <w:r w:rsidRPr="00A37E3A">
        <w:rPr>
          <w:color w:val="000000" w:themeColor="text1"/>
        </w:rPr>
        <w:instrText>ADDIN CSL_CITATION {"citationItems":[{"id":"ITEM-1","itemData":{"ISBN":"9781351803632","author":[{"dropping-particle":"","family":"Schell","given":"Jesse","non-dropping-particle":"","parse-names":false,"suffix":""}],"container-title":"A Book of Lenses, Third Edition","edition":"3","id":"ITEM-1","issued":{"date-parts":[["2019"]]},"language":"English","number-of-pages":"22","publisher":"Taylor and Francis","title":"The Art of Game Design","type":"book"},"locator":"22","uris":["http://www.mendeley.com/documents/?uuid=083fcaf0-7f01-48c9-b6b8-8daf2b5bc4ef"]}],"mendeley":{"formattedCitation":"(Schell, 2019, p. 22)","plainTextFormattedCitation":"(Schell, 2019, p. 22)","previouslyFormattedCitation":"(Schell, 2019, p. 22)"},"properties":{"noteIndex":0},"schema":"https://github.com/citation-style-language/schema/raw/master/csl-citation.json"}</w:instrText>
      </w:r>
      <w:r w:rsidRPr="00A37E3A">
        <w:rPr>
          <w:color w:val="000000" w:themeColor="text1"/>
        </w:rPr>
        <w:fldChar w:fldCharType="separate"/>
      </w:r>
      <w:r w:rsidRPr="00A37E3A">
        <w:rPr>
          <w:noProof/>
          <w:color w:val="000000" w:themeColor="text1"/>
        </w:rPr>
        <w:t>(Schell, 2019, p. 22)</w:t>
      </w:r>
      <w:r w:rsidRPr="00A37E3A">
        <w:rPr>
          <w:color w:val="000000" w:themeColor="text1"/>
        </w:rPr>
        <w:fldChar w:fldCharType="end"/>
      </w:r>
      <w:r w:rsidRPr="00A37E3A">
        <w:rPr>
          <w:color w:val="000000" w:themeColor="text1"/>
        </w:rPr>
        <w:t xml:space="preserve">. </w:t>
      </w:r>
    </w:p>
    <w:p w14:paraId="5E51A736" w14:textId="76AB2341" w:rsidR="00C10D01" w:rsidRPr="00A37E3A" w:rsidRDefault="00C10D01" w:rsidP="00C10D01">
      <w:pPr>
        <w:rPr>
          <w:color w:val="000000" w:themeColor="text1"/>
        </w:rPr>
      </w:pPr>
      <w:r w:rsidRPr="00A37E3A">
        <w:rPr>
          <w:color w:val="000000" w:themeColor="text1"/>
        </w:rPr>
        <w:t xml:space="preserve">To apply Schell’s game design theory, I needed to start by deciding which experiences I wanted the book to offer the readers through its dynamics or materiality. For this book, the main experience would be centred on ‘adventure’; readers should be able to explore with the characters and even help them to complete their goal in order to enhance the sense of participation. To achieve this, the rabbits should be ‘passive’ and the readers ‘active’. I realised some movable and interactive elements could be added to the paths connecting the holes so that readers would be able to participate. I could make use of the dynamic feature of books to enable readers and rabbits to pass through the holes together while revealing the story in the holes. During the case study, I investigated the dynamic styles presented in some published picturebooks and concluded that the most commonly used and also the easiest way for me was to apply lift-flaps and foldable pages. By flipping these pages, different dynamic effects could be achieved. How </w:t>
      </w:r>
      <w:r w:rsidR="001006C5" w:rsidRPr="00A37E3A">
        <w:rPr>
          <w:color w:val="000000" w:themeColor="text1"/>
        </w:rPr>
        <w:t xml:space="preserve">was I to </w:t>
      </w:r>
      <w:r w:rsidRPr="00A37E3A">
        <w:rPr>
          <w:color w:val="000000" w:themeColor="text1"/>
        </w:rPr>
        <w:t>combine these mechanisms with the scenes in the story? As usual, I first created a draft to organise my ideas and then made a mock-up to test the effects (</w:t>
      </w:r>
      <w:r w:rsidR="00307D48" w:rsidRPr="00A37E3A">
        <w:rPr>
          <w:color w:val="000000" w:themeColor="text1"/>
        </w:rPr>
        <w:fldChar w:fldCharType="begin"/>
      </w:r>
      <w:r w:rsidR="00307D48" w:rsidRPr="00A37E3A">
        <w:rPr>
          <w:color w:val="000000" w:themeColor="text1"/>
        </w:rPr>
        <w:instrText xml:space="preserve"> REF _Ref44588474 \h </w:instrText>
      </w:r>
      <w:r w:rsidR="00307D48" w:rsidRPr="00A37E3A">
        <w:rPr>
          <w:color w:val="000000" w:themeColor="text1"/>
        </w:rPr>
      </w:r>
      <w:r w:rsidR="00307D48" w:rsidRPr="00A37E3A">
        <w:rPr>
          <w:color w:val="000000" w:themeColor="text1"/>
        </w:rPr>
        <w:fldChar w:fldCharType="separate"/>
      </w:r>
      <w:r w:rsidR="008E3A81" w:rsidRPr="00A37E3A">
        <w:rPr>
          <w:color w:val="000000" w:themeColor="text1"/>
        </w:rPr>
        <w:t xml:space="preserve">Figure </w:t>
      </w:r>
      <w:r w:rsidR="008E3A81" w:rsidRPr="00A37E3A">
        <w:rPr>
          <w:noProof/>
          <w:color w:val="000000" w:themeColor="text1"/>
        </w:rPr>
        <w:t>lxxxviii</w:t>
      </w:r>
      <w:r w:rsidR="00307D48" w:rsidRPr="00A37E3A">
        <w:rPr>
          <w:color w:val="000000" w:themeColor="text1"/>
        </w:rPr>
        <w:fldChar w:fldCharType="end"/>
      </w:r>
      <w:r w:rsidRPr="00A37E3A">
        <w:rPr>
          <w:color w:val="000000" w:themeColor="text1"/>
        </w:rPr>
        <w:t xml:space="preserve">). </w:t>
      </w:r>
    </w:p>
    <w:p w14:paraId="7D88A72B" w14:textId="443DC557" w:rsidR="00C10D01" w:rsidRPr="00A37E3A" w:rsidRDefault="00C10D01" w:rsidP="00C10D01">
      <w:pPr>
        <w:rPr>
          <w:color w:val="000000" w:themeColor="text1"/>
        </w:rPr>
      </w:pPr>
      <w:r w:rsidRPr="00A37E3A">
        <w:rPr>
          <w:color w:val="000000" w:themeColor="text1"/>
        </w:rPr>
        <w:t xml:space="preserve">I did </w:t>
      </w:r>
      <w:r w:rsidR="00DD53DA" w:rsidRPr="00A37E3A">
        <w:rPr>
          <w:color w:val="000000" w:themeColor="text1"/>
        </w:rPr>
        <w:t xml:space="preserve">many </w:t>
      </w:r>
      <w:r w:rsidRPr="00A37E3A">
        <w:rPr>
          <w:color w:val="000000" w:themeColor="text1"/>
        </w:rPr>
        <w:t>trials</w:t>
      </w:r>
      <w:r w:rsidR="00DD53DA" w:rsidRPr="00A37E3A">
        <w:rPr>
          <w:color w:val="000000" w:themeColor="text1"/>
        </w:rPr>
        <w:t xml:space="preserve"> during this practice</w:t>
      </w:r>
      <w:r w:rsidRPr="00A37E3A">
        <w:rPr>
          <w:color w:val="000000" w:themeColor="text1"/>
        </w:rPr>
        <w:t xml:space="preserve">. Although some of them had acceptable dynamic effects, I couldn’t apply them to this project because there were many constraints. First, I needed to ensure that the locations of the holes as presented in the demo were not changed too much. The locations were based on previous measurements. Moving them would affect the content on the previous and following pages, resulting in countless edits. Plus, not all techniques were applicable, due to the perspective of the spaces in and out of the holes. Not all the links between the holes were spatially and visually reasonable. To meet these conditions, I had to give up some of the ideas. Finally, for the sake of the narrative rhythm of the whole book, I hoped that </w:t>
      </w:r>
      <w:r w:rsidR="00224F11" w:rsidRPr="00A37E3A">
        <w:rPr>
          <w:color w:val="000000" w:themeColor="text1"/>
        </w:rPr>
        <w:t>the participatory elements</w:t>
      </w:r>
      <w:r w:rsidRPr="00A37E3A">
        <w:rPr>
          <w:color w:val="000000" w:themeColor="text1"/>
        </w:rPr>
        <w:t xml:space="preserve"> could be incrementally</w:t>
      </w:r>
      <w:r w:rsidR="00224F11" w:rsidRPr="00A37E3A">
        <w:rPr>
          <w:color w:val="000000" w:themeColor="text1"/>
        </w:rPr>
        <w:t xml:space="preserve"> more</w:t>
      </w:r>
      <w:r w:rsidRPr="00A37E3A">
        <w:rPr>
          <w:color w:val="000000" w:themeColor="text1"/>
        </w:rPr>
        <w:t xml:space="preserve"> </w:t>
      </w:r>
      <w:r w:rsidR="00224F11" w:rsidRPr="00A37E3A">
        <w:rPr>
          <w:color w:val="000000" w:themeColor="text1"/>
        </w:rPr>
        <w:t>complex</w:t>
      </w:r>
      <w:r w:rsidRPr="00A37E3A">
        <w:rPr>
          <w:color w:val="000000" w:themeColor="text1"/>
        </w:rPr>
        <w:t>, so there would be more depth. After constant trials, I finally decided on a few designs that were in conformity with spatial relations, provided participatory experience and showed a sense of incremental rhythm.</w:t>
      </w:r>
    </w:p>
    <w:p w14:paraId="7E8213AE" w14:textId="77777777" w:rsidR="00C10D01" w:rsidRPr="00A37E3A" w:rsidRDefault="00C10D01" w:rsidP="00C27FEC">
      <w:pPr>
        <w:keepNext/>
        <w:rPr>
          <w:color w:val="000000" w:themeColor="text1"/>
        </w:rPr>
      </w:pPr>
      <w:r w:rsidRPr="00A37E3A">
        <w:rPr>
          <w:noProof/>
          <w:color w:val="000000" w:themeColor="text1"/>
        </w:rPr>
        <w:drawing>
          <wp:inline distT="0" distB="0" distL="0" distR="0" wp14:anchorId="1422BE53" wp14:editId="4CB9C561">
            <wp:extent cx="4945380" cy="1413164"/>
            <wp:effectExtent l="0" t="0" r="0" b="0"/>
            <wp:docPr id="139" name="Picture 139" descr="A picture containing indoor, small, girl, sitt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 name="Screenshot 2020-07-02 at 1.21.37 pm.png"/>
                    <pic:cNvPicPr/>
                  </pic:nvPicPr>
                  <pic:blipFill rotWithShape="1">
                    <a:blip r:embed="rId100" cstate="print">
                      <a:extLst>
                        <a:ext uri="{28A0092B-C50C-407E-A947-70E740481C1C}">
                          <a14:useLocalDpi xmlns:a14="http://schemas.microsoft.com/office/drawing/2010/main" val="0"/>
                        </a:ext>
                      </a:extLst>
                    </a:blip>
                    <a:srcRect l="2540" t="-1" r="2040" b="9301"/>
                    <a:stretch/>
                  </pic:blipFill>
                  <pic:spPr bwMode="auto">
                    <a:xfrm>
                      <a:off x="0" y="0"/>
                      <a:ext cx="5018664" cy="1434105"/>
                    </a:xfrm>
                    <a:prstGeom prst="rect">
                      <a:avLst/>
                    </a:prstGeom>
                    <a:ln>
                      <a:noFill/>
                    </a:ln>
                    <a:extLst>
                      <a:ext uri="{53640926-AAD7-44D8-BBD7-CCE9431645EC}">
                        <a14:shadowObscured xmlns:a14="http://schemas.microsoft.com/office/drawing/2010/main"/>
                      </a:ext>
                    </a:extLst>
                  </pic:spPr>
                </pic:pic>
              </a:graphicData>
            </a:graphic>
          </wp:inline>
        </w:drawing>
      </w:r>
    </w:p>
    <w:p w14:paraId="5F39EC2D" w14:textId="16525BFA" w:rsidR="00C10D01" w:rsidRPr="00A37E3A" w:rsidRDefault="00C10D01" w:rsidP="00C27FEC">
      <w:pPr>
        <w:pStyle w:val="Caption"/>
        <w:rPr>
          <w:i/>
          <w:iCs w:val="0"/>
        </w:rPr>
      </w:pPr>
      <w:bookmarkStart w:id="543" w:name="_Toc49255734"/>
      <w:bookmarkStart w:id="544" w:name="_Ref44588611"/>
      <w:bookmarkStart w:id="545" w:name="_Toc49092143"/>
      <w:bookmarkStart w:id="546" w:name="_Toc49500912"/>
      <w:bookmarkStart w:id="547" w:name="_Toc68531967"/>
      <w:r w:rsidRPr="00A37E3A">
        <w:t xml:space="preserve">Figure </w:t>
      </w:r>
      <w:r w:rsidR="00827C4A" w:rsidRPr="00A37E3A">
        <w:fldChar w:fldCharType="begin"/>
      </w:r>
      <w:r w:rsidR="00827C4A" w:rsidRPr="00A37E3A">
        <w:instrText xml:space="preserve"> SEQ Figure \* roman </w:instrText>
      </w:r>
      <w:r w:rsidR="00827C4A" w:rsidRPr="00A37E3A">
        <w:fldChar w:fldCharType="separate"/>
      </w:r>
      <w:r w:rsidR="008E3A81" w:rsidRPr="00A37E3A">
        <w:rPr>
          <w:noProof/>
        </w:rPr>
        <w:t>lxxxix</w:t>
      </w:r>
      <w:bookmarkEnd w:id="543"/>
      <w:r w:rsidR="00827C4A" w:rsidRPr="00A37E3A">
        <w:rPr>
          <w:noProof/>
        </w:rPr>
        <w:fldChar w:fldCharType="end"/>
      </w:r>
      <w:bookmarkEnd w:id="544"/>
      <w:bookmarkEnd w:id="545"/>
      <w:r w:rsidR="00CA5C80" w:rsidRPr="00A37E3A">
        <w:rPr>
          <w:noProof/>
        </w:rPr>
        <w:t xml:space="preserve"> </w:t>
      </w:r>
      <w:r w:rsidR="00CA5C80" w:rsidRPr="00A37E3A">
        <w:rPr>
          <w:i/>
          <w:iCs w:val="0"/>
          <w:noProof/>
        </w:rPr>
        <w:t>Once upon a hole</w:t>
      </w:r>
      <w:bookmarkEnd w:id="547"/>
      <w:r w:rsidR="00CA5C80" w:rsidRPr="00A37E3A">
        <w:rPr>
          <w:i/>
          <w:iCs w:val="0"/>
          <w:noProof/>
        </w:rPr>
        <w:t xml:space="preserve"> </w:t>
      </w:r>
      <w:bookmarkEnd w:id="546"/>
    </w:p>
    <w:p w14:paraId="4C265ED3" w14:textId="77777777" w:rsidR="00C10D01" w:rsidRPr="00A37E3A" w:rsidRDefault="00C10D01" w:rsidP="00C27FEC">
      <w:pPr>
        <w:keepNext/>
        <w:rPr>
          <w:color w:val="000000" w:themeColor="text1"/>
        </w:rPr>
      </w:pPr>
      <w:r w:rsidRPr="00A37E3A">
        <w:rPr>
          <w:noProof/>
          <w:color w:val="000000" w:themeColor="text1"/>
        </w:rPr>
        <w:drawing>
          <wp:inline distT="0" distB="0" distL="0" distR="0" wp14:anchorId="68C057BB" wp14:editId="2DA91EE3">
            <wp:extent cx="5035550" cy="1323109"/>
            <wp:effectExtent l="0" t="0" r="0" b="0"/>
            <wp:docPr id="140" name="Picture 140" descr="A picture containing indoor, sitting, small, differe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 name="Screenshot 2020-07-02 at 1.22.18 pm.png"/>
                    <pic:cNvPicPr/>
                  </pic:nvPicPr>
                  <pic:blipFill rotWithShape="1">
                    <a:blip r:embed="rId101" cstate="print">
                      <a:extLst>
                        <a:ext uri="{28A0092B-C50C-407E-A947-70E740481C1C}">
                          <a14:useLocalDpi xmlns:a14="http://schemas.microsoft.com/office/drawing/2010/main" val="0"/>
                        </a:ext>
                      </a:extLst>
                    </a:blip>
                    <a:srcRect b="8812"/>
                    <a:stretch/>
                  </pic:blipFill>
                  <pic:spPr bwMode="auto">
                    <a:xfrm>
                      <a:off x="0" y="0"/>
                      <a:ext cx="5035550" cy="1323109"/>
                    </a:xfrm>
                    <a:prstGeom prst="rect">
                      <a:avLst/>
                    </a:prstGeom>
                    <a:ln>
                      <a:noFill/>
                    </a:ln>
                    <a:extLst>
                      <a:ext uri="{53640926-AAD7-44D8-BBD7-CCE9431645EC}">
                        <a14:shadowObscured xmlns:a14="http://schemas.microsoft.com/office/drawing/2010/main"/>
                      </a:ext>
                    </a:extLst>
                  </pic:spPr>
                </pic:pic>
              </a:graphicData>
            </a:graphic>
          </wp:inline>
        </w:drawing>
      </w:r>
    </w:p>
    <w:p w14:paraId="7710B4BE" w14:textId="709F535E" w:rsidR="00C10D01" w:rsidRPr="00A37E3A" w:rsidRDefault="00C10D01" w:rsidP="00C27FEC">
      <w:pPr>
        <w:pStyle w:val="Caption"/>
        <w:rPr>
          <w:i/>
          <w:iCs w:val="0"/>
        </w:rPr>
      </w:pPr>
      <w:bookmarkStart w:id="548" w:name="_Ref44588612"/>
      <w:bookmarkStart w:id="549" w:name="_Toc49092144"/>
      <w:bookmarkStart w:id="550" w:name="_Toc49255735"/>
      <w:bookmarkStart w:id="551" w:name="_Toc49500913"/>
      <w:bookmarkStart w:id="552" w:name="_Toc68531968"/>
      <w:r w:rsidRPr="00A37E3A">
        <w:t xml:space="preserve">Figure </w:t>
      </w:r>
      <w:r w:rsidR="00827C4A" w:rsidRPr="00A37E3A">
        <w:fldChar w:fldCharType="begin"/>
      </w:r>
      <w:r w:rsidR="00827C4A" w:rsidRPr="00A37E3A">
        <w:instrText xml:space="preserve"> SEQ Figure \* roman </w:instrText>
      </w:r>
      <w:r w:rsidR="00827C4A" w:rsidRPr="00A37E3A">
        <w:fldChar w:fldCharType="separate"/>
      </w:r>
      <w:r w:rsidR="008E3A81" w:rsidRPr="00A37E3A">
        <w:rPr>
          <w:noProof/>
        </w:rPr>
        <w:t>xc</w:t>
      </w:r>
      <w:r w:rsidR="00827C4A" w:rsidRPr="00A37E3A">
        <w:rPr>
          <w:noProof/>
        </w:rPr>
        <w:fldChar w:fldCharType="end"/>
      </w:r>
      <w:bookmarkEnd w:id="548"/>
      <w:bookmarkEnd w:id="549"/>
      <w:r w:rsidR="00D974A5" w:rsidRPr="00A37E3A">
        <w:rPr>
          <w:noProof/>
        </w:rPr>
        <w:t xml:space="preserve"> </w:t>
      </w:r>
      <w:r w:rsidR="00D974A5" w:rsidRPr="00A37E3A">
        <w:rPr>
          <w:i/>
          <w:iCs w:val="0"/>
          <w:noProof/>
        </w:rPr>
        <w:t>Once upon a hole</w:t>
      </w:r>
      <w:bookmarkEnd w:id="552"/>
      <w:r w:rsidR="00D974A5" w:rsidRPr="00A37E3A">
        <w:rPr>
          <w:i/>
          <w:iCs w:val="0"/>
          <w:noProof/>
        </w:rPr>
        <w:t xml:space="preserve"> </w:t>
      </w:r>
      <w:bookmarkEnd w:id="550"/>
      <w:bookmarkEnd w:id="551"/>
    </w:p>
    <w:p w14:paraId="56F2D309" w14:textId="3F01BAB2" w:rsidR="00C10D01" w:rsidRPr="00A37E3A" w:rsidRDefault="00C10D01" w:rsidP="00C10D01">
      <w:pPr>
        <w:rPr>
          <w:color w:val="000000" w:themeColor="text1"/>
        </w:rPr>
      </w:pPr>
      <w:r w:rsidRPr="00A37E3A">
        <w:rPr>
          <w:color w:val="000000" w:themeColor="text1"/>
        </w:rPr>
        <w:t>Before the mole hole, it was only the beginning of the story, so there was no need for unnecessarily complicated experiences here. During the review, I only used cut-out as ‘camouflage’ for this part, apart from detailing the space around the hole. On the way from the mole hole to the squirrel hole, I added a tunnel linking the two holes and applied a flap page. I drew the characters with different movements on both sides of the flap. When flipping the flap, there would be animated effects of the characters, and the distances between different characters would also vary, so that the relationships between them could be revealed</w:t>
      </w:r>
      <w:r w:rsidR="00307D48" w:rsidRPr="00A37E3A">
        <w:rPr>
          <w:color w:val="000000" w:themeColor="text1"/>
        </w:rPr>
        <w:t xml:space="preserve"> (</w:t>
      </w:r>
      <w:r w:rsidR="00307D48" w:rsidRPr="00A37E3A">
        <w:rPr>
          <w:color w:val="000000" w:themeColor="text1"/>
        </w:rPr>
        <w:fldChar w:fldCharType="begin"/>
      </w:r>
      <w:r w:rsidR="00307D48" w:rsidRPr="00A37E3A">
        <w:rPr>
          <w:color w:val="000000" w:themeColor="text1"/>
        </w:rPr>
        <w:instrText xml:space="preserve"> REF _Ref44588611 \h </w:instrText>
      </w:r>
      <w:r w:rsidR="00307D48" w:rsidRPr="00A37E3A">
        <w:rPr>
          <w:color w:val="000000" w:themeColor="text1"/>
        </w:rPr>
      </w:r>
      <w:r w:rsidR="00307D48" w:rsidRPr="00A37E3A">
        <w:rPr>
          <w:color w:val="000000" w:themeColor="text1"/>
        </w:rPr>
        <w:fldChar w:fldCharType="separate"/>
      </w:r>
      <w:r w:rsidR="008E3A81" w:rsidRPr="00A37E3A">
        <w:rPr>
          <w:color w:val="000000" w:themeColor="text1"/>
        </w:rPr>
        <w:t xml:space="preserve">Figure </w:t>
      </w:r>
      <w:r w:rsidR="008E3A81" w:rsidRPr="00A37E3A">
        <w:rPr>
          <w:noProof/>
          <w:color w:val="000000" w:themeColor="text1"/>
        </w:rPr>
        <w:t>lxxxix</w:t>
      </w:r>
      <w:r w:rsidR="00307D48" w:rsidRPr="00A37E3A">
        <w:rPr>
          <w:color w:val="000000" w:themeColor="text1"/>
        </w:rPr>
        <w:fldChar w:fldCharType="end"/>
      </w:r>
      <w:r w:rsidR="00307D48" w:rsidRPr="00A37E3A">
        <w:rPr>
          <w:color w:val="000000" w:themeColor="text1"/>
        </w:rPr>
        <w:t>)</w:t>
      </w:r>
      <w:r w:rsidRPr="00A37E3A">
        <w:rPr>
          <w:color w:val="000000" w:themeColor="text1"/>
        </w:rPr>
        <w:t xml:space="preserve">. I put Rabbit C on the left side of the page spread while Rabbits A and B were to the right of Rabbit C in the form of a flap. This showcased Rabbit C’s reluctance to move forward, and the comparative bravery of Rabbit A. Before flipping, Rabbits A and B were facing Rabbit C on the left, but after flipping, they would face the right. Flipping the flaps showed that they would march forward, which also showed that the story was developing in the same direction. It also increased the physical space between the two other rabbits and Rabbit C. When readers flip them, they would feel as if they were controlling the characters themselves, which can enhance the interactive experience brought by the book, as well as </w:t>
      </w:r>
      <w:r w:rsidR="00902213" w:rsidRPr="00A37E3A">
        <w:rPr>
          <w:color w:val="000000" w:themeColor="text1"/>
        </w:rPr>
        <w:t xml:space="preserve">give </w:t>
      </w:r>
      <w:r w:rsidR="0085518A" w:rsidRPr="00A37E3A">
        <w:rPr>
          <w:color w:val="000000" w:themeColor="text1"/>
        </w:rPr>
        <w:t xml:space="preserve">more </w:t>
      </w:r>
      <w:r w:rsidR="00902213" w:rsidRPr="00A37E3A">
        <w:rPr>
          <w:color w:val="000000" w:themeColor="text1"/>
        </w:rPr>
        <w:t>vivid personality to the characters</w:t>
      </w:r>
      <w:r w:rsidR="00307D48" w:rsidRPr="00A37E3A">
        <w:rPr>
          <w:color w:val="000000" w:themeColor="text1"/>
        </w:rPr>
        <w:t>.</w:t>
      </w:r>
    </w:p>
    <w:p w14:paraId="3C96DD68" w14:textId="77777777" w:rsidR="00C10D01" w:rsidRPr="00A37E3A" w:rsidRDefault="00C10D01" w:rsidP="00C27FEC">
      <w:pPr>
        <w:keepNext/>
        <w:rPr>
          <w:color w:val="000000" w:themeColor="text1"/>
        </w:rPr>
      </w:pPr>
      <w:r w:rsidRPr="00A37E3A">
        <w:rPr>
          <w:noProof/>
          <w:color w:val="000000" w:themeColor="text1"/>
        </w:rPr>
        <w:drawing>
          <wp:inline distT="0" distB="0" distL="0" distR="0" wp14:anchorId="3772F505" wp14:editId="15D16F18">
            <wp:extent cx="4630370" cy="2398294"/>
            <wp:effectExtent l="0" t="0" r="5715" b="2540"/>
            <wp:docPr id="211" name="Picture 211" descr="A picture containing indoor, laptop, computer, sitt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DSC_5502.jpg"/>
                    <pic:cNvPicPr/>
                  </pic:nvPicPr>
                  <pic:blipFill>
                    <a:blip r:embed="rId102" cstate="print">
                      <a:extLst>
                        <a:ext uri="{28A0092B-C50C-407E-A947-70E740481C1C}">
                          <a14:useLocalDpi xmlns:a14="http://schemas.microsoft.com/office/drawing/2010/main" val="0"/>
                        </a:ext>
                      </a:extLst>
                    </a:blip>
                    <a:stretch>
                      <a:fillRect/>
                    </a:stretch>
                  </pic:blipFill>
                  <pic:spPr>
                    <a:xfrm>
                      <a:off x="0" y="0"/>
                      <a:ext cx="4656263" cy="2411705"/>
                    </a:xfrm>
                    <a:prstGeom prst="rect">
                      <a:avLst/>
                    </a:prstGeom>
                  </pic:spPr>
                </pic:pic>
              </a:graphicData>
            </a:graphic>
          </wp:inline>
        </w:drawing>
      </w:r>
    </w:p>
    <w:p w14:paraId="02B8B028" w14:textId="2B4E3D47" w:rsidR="00C10D01" w:rsidRPr="00A37E3A" w:rsidRDefault="00C10D01" w:rsidP="00C27FEC">
      <w:pPr>
        <w:pStyle w:val="Caption"/>
        <w:rPr>
          <w:i/>
          <w:iCs w:val="0"/>
        </w:rPr>
      </w:pPr>
      <w:bookmarkStart w:id="553" w:name="_Ref44588708"/>
      <w:bookmarkStart w:id="554" w:name="_Toc49092145"/>
      <w:bookmarkStart w:id="555" w:name="_Toc49255736"/>
      <w:bookmarkStart w:id="556" w:name="_Toc49500914"/>
      <w:bookmarkStart w:id="557" w:name="_Toc68531969"/>
      <w:r w:rsidRPr="00A37E3A">
        <w:t xml:space="preserve">Figure </w:t>
      </w:r>
      <w:r w:rsidR="00827C4A" w:rsidRPr="00A37E3A">
        <w:fldChar w:fldCharType="begin"/>
      </w:r>
      <w:r w:rsidR="00827C4A" w:rsidRPr="00A37E3A">
        <w:instrText xml:space="preserve"> SEQ Figure \* roman </w:instrText>
      </w:r>
      <w:r w:rsidR="00827C4A" w:rsidRPr="00A37E3A">
        <w:fldChar w:fldCharType="separate"/>
      </w:r>
      <w:r w:rsidR="008E3A81" w:rsidRPr="00A37E3A">
        <w:rPr>
          <w:noProof/>
        </w:rPr>
        <w:t>xci</w:t>
      </w:r>
      <w:r w:rsidR="00827C4A" w:rsidRPr="00A37E3A">
        <w:rPr>
          <w:noProof/>
        </w:rPr>
        <w:fldChar w:fldCharType="end"/>
      </w:r>
      <w:bookmarkEnd w:id="553"/>
      <w:bookmarkEnd w:id="554"/>
      <w:r w:rsidR="00D974A5" w:rsidRPr="00A37E3A">
        <w:rPr>
          <w:noProof/>
        </w:rPr>
        <w:t xml:space="preserve"> </w:t>
      </w:r>
      <w:r w:rsidR="00D974A5" w:rsidRPr="00A37E3A">
        <w:rPr>
          <w:i/>
          <w:iCs w:val="0"/>
          <w:noProof/>
        </w:rPr>
        <w:t>Once upon a hole</w:t>
      </w:r>
      <w:bookmarkEnd w:id="557"/>
      <w:r w:rsidR="00D974A5" w:rsidRPr="00A37E3A">
        <w:rPr>
          <w:i/>
          <w:iCs w:val="0"/>
          <w:noProof/>
        </w:rPr>
        <w:t xml:space="preserve"> </w:t>
      </w:r>
      <w:bookmarkEnd w:id="555"/>
      <w:bookmarkEnd w:id="556"/>
    </w:p>
    <w:p w14:paraId="024AAC0D" w14:textId="635E0C48" w:rsidR="00C10D01" w:rsidRPr="00A37E3A" w:rsidRDefault="00C10D01" w:rsidP="00C10D01">
      <w:pPr>
        <w:rPr>
          <w:color w:val="000000" w:themeColor="text1"/>
        </w:rPr>
      </w:pPr>
      <w:r w:rsidRPr="00A37E3A">
        <w:rPr>
          <w:color w:val="000000" w:themeColor="text1"/>
        </w:rPr>
        <w:t>In the scene where they are on the way from the squirrel hole to the armadillo hole, I designed a coal trolley that could be dragged and moved (</w:t>
      </w:r>
      <w:r w:rsidR="00307D48" w:rsidRPr="00A37E3A">
        <w:rPr>
          <w:color w:val="000000" w:themeColor="text1"/>
        </w:rPr>
        <w:fldChar w:fldCharType="begin"/>
      </w:r>
      <w:r w:rsidR="00307D48" w:rsidRPr="00A37E3A">
        <w:rPr>
          <w:color w:val="000000" w:themeColor="text1"/>
        </w:rPr>
        <w:instrText xml:space="preserve"> REF _Ref44588612 \h </w:instrText>
      </w:r>
      <w:r w:rsidR="00307D48" w:rsidRPr="00A37E3A">
        <w:rPr>
          <w:color w:val="000000" w:themeColor="text1"/>
        </w:rPr>
      </w:r>
      <w:r w:rsidR="00307D48" w:rsidRPr="00A37E3A">
        <w:rPr>
          <w:color w:val="000000" w:themeColor="text1"/>
        </w:rPr>
        <w:fldChar w:fldCharType="separate"/>
      </w:r>
      <w:r w:rsidR="008E3A81" w:rsidRPr="00A37E3A">
        <w:rPr>
          <w:color w:val="000000" w:themeColor="text1"/>
        </w:rPr>
        <w:t xml:space="preserve">Figure </w:t>
      </w:r>
      <w:r w:rsidR="008E3A81" w:rsidRPr="00A37E3A">
        <w:rPr>
          <w:noProof/>
          <w:color w:val="000000" w:themeColor="text1"/>
        </w:rPr>
        <w:t>xc</w:t>
      </w:r>
      <w:r w:rsidR="00307D48" w:rsidRPr="00A37E3A">
        <w:rPr>
          <w:color w:val="000000" w:themeColor="text1"/>
        </w:rPr>
        <w:fldChar w:fldCharType="end"/>
      </w:r>
      <w:r w:rsidRPr="00A37E3A">
        <w:rPr>
          <w:color w:val="000000" w:themeColor="text1"/>
        </w:rPr>
        <w:t xml:space="preserve">). Readers could drag the trolley to move forward, which would press ahead the development of the story with an even stronger animated effect. The starting and ending points of the trolley were also important. It had to stop at a certain point which overlapped with the entrance of the armadillo hole, so when readers enter the next page, they would see that the rabbits on the trolley become part of the story, looking into the hole. For the connection between the armadillo hole and the badger hole, I used an irregular-shaped page, so when readers flip it, the previous and following pages would echo each other, and the ‘flipping’ action would be meaningful in driving forward the development of the story. In the end, after they escaped from the fox hole, I designed a pop-up to create a shocking effect, as if the rabbits were running towards the readers. If they shake the book, the pop-up </w:t>
      </w:r>
      <w:proofErr w:type="gramStart"/>
      <w:r w:rsidRPr="00A37E3A">
        <w:rPr>
          <w:color w:val="000000" w:themeColor="text1"/>
        </w:rPr>
        <w:t>would</w:t>
      </w:r>
      <w:proofErr w:type="gramEnd"/>
      <w:r w:rsidRPr="00A37E3A">
        <w:rPr>
          <w:color w:val="000000" w:themeColor="text1"/>
        </w:rPr>
        <w:t xml:space="preserve"> vibrate, like the rabbits were running along the book. It could also create different layers so readers could view the scene from different perspectives (</w:t>
      </w:r>
      <w:r w:rsidR="00307D48" w:rsidRPr="00A37E3A">
        <w:rPr>
          <w:color w:val="000000" w:themeColor="text1"/>
        </w:rPr>
        <w:fldChar w:fldCharType="begin"/>
      </w:r>
      <w:r w:rsidR="00307D48" w:rsidRPr="00A37E3A">
        <w:rPr>
          <w:color w:val="000000" w:themeColor="text1"/>
        </w:rPr>
        <w:instrText xml:space="preserve"> REF _Ref44588708 \h </w:instrText>
      </w:r>
      <w:r w:rsidR="00307D48" w:rsidRPr="00A37E3A">
        <w:rPr>
          <w:color w:val="000000" w:themeColor="text1"/>
        </w:rPr>
      </w:r>
      <w:r w:rsidR="00307D48" w:rsidRPr="00A37E3A">
        <w:rPr>
          <w:color w:val="000000" w:themeColor="text1"/>
        </w:rPr>
        <w:fldChar w:fldCharType="separate"/>
      </w:r>
      <w:r w:rsidR="008E3A81" w:rsidRPr="00A37E3A">
        <w:rPr>
          <w:color w:val="000000" w:themeColor="text1"/>
        </w:rPr>
        <w:t xml:space="preserve">Figure </w:t>
      </w:r>
      <w:r w:rsidR="008E3A81" w:rsidRPr="00A37E3A">
        <w:rPr>
          <w:noProof/>
          <w:color w:val="000000" w:themeColor="text1"/>
        </w:rPr>
        <w:t>xci</w:t>
      </w:r>
      <w:r w:rsidR="00307D48" w:rsidRPr="00A37E3A">
        <w:rPr>
          <w:color w:val="000000" w:themeColor="text1"/>
        </w:rPr>
        <w:fldChar w:fldCharType="end"/>
      </w:r>
      <w:r w:rsidRPr="00A37E3A">
        <w:rPr>
          <w:color w:val="000000" w:themeColor="text1"/>
        </w:rPr>
        <w:t>).</w:t>
      </w:r>
    </w:p>
    <w:p w14:paraId="05B72713" w14:textId="60C26D37" w:rsidR="00C10D01" w:rsidRPr="00A37E3A" w:rsidRDefault="00C10D01" w:rsidP="00C10D01">
      <w:pPr>
        <w:rPr>
          <w:color w:val="000000" w:themeColor="text1"/>
        </w:rPr>
      </w:pPr>
      <w:r w:rsidRPr="00A37E3A">
        <w:rPr>
          <w:color w:val="000000" w:themeColor="text1"/>
        </w:rPr>
        <w:t>While designing these structures, I had to make a few mock-ups to test whether the expected experiences could be achieved, whether the visual flow was smooth, and whether the pictures were logically connected.</w:t>
      </w:r>
      <w:r w:rsidR="006F3C5A" w:rsidRPr="00A37E3A">
        <w:rPr>
          <w:color w:val="000000" w:themeColor="text1"/>
        </w:rPr>
        <w:t xml:space="preserve"> </w:t>
      </w:r>
      <w:r w:rsidRPr="00A37E3A">
        <w:rPr>
          <w:color w:val="000000" w:themeColor="text1"/>
        </w:rPr>
        <w:t>It would</w:t>
      </w:r>
      <w:r w:rsidR="00AD79CA" w:rsidRPr="00A37E3A">
        <w:rPr>
          <w:color w:val="000000" w:themeColor="text1"/>
        </w:rPr>
        <w:t xml:space="preserve"> not</w:t>
      </w:r>
      <w:r w:rsidRPr="00A37E3A">
        <w:rPr>
          <w:color w:val="000000" w:themeColor="text1"/>
        </w:rPr>
        <w:t xml:space="preserve"> be </w:t>
      </w:r>
      <w:r w:rsidR="00B42538" w:rsidRPr="00A37E3A">
        <w:rPr>
          <w:color w:val="000000" w:themeColor="text1"/>
        </w:rPr>
        <w:t xml:space="preserve">easy </w:t>
      </w:r>
      <w:r w:rsidRPr="00A37E3A">
        <w:rPr>
          <w:color w:val="000000" w:themeColor="text1"/>
        </w:rPr>
        <w:t>to predict the actual feeling and experiences achieved by the final work only by imagining or creating two-dimensional pictures, even with simulating a three-dimensional effect. Plus, making an actual demo could help me to determine whether these structures would be achievable by the techniques used in the final book production. Through constant testing, flipping and dragging, I was able to figure out whether these structures would be smooth enough for the reading flow. Meanwhile, the elements in the pictures including the characters</w:t>
      </w:r>
      <w:r w:rsidR="00A8420C" w:rsidRPr="00A37E3A">
        <w:rPr>
          <w:color w:val="000000" w:themeColor="text1"/>
        </w:rPr>
        <w:t>’</w:t>
      </w:r>
      <w:r w:rsidRPr="00A37E3A">
        <w:rPr>
          <w:color w:val="000000" w:themeColor="text1"/>
        </w:rPr>
        <w:t xml:space="preserve"> locations, and sizes would be adjusted during the testing. All these trials and errors would be helpful for achieving a satisfactory final design.</w:t>
      </w:r>
    </w:p>
    <w:p w14:paraId="5E62BECA" w14:textId="322C5698" w:rsidR="00C10D01" w:rsidRPr="00A37E3A" w:rsidRDefault="00C10D01" w:rsidP="00C10D01">
      <w:pPr>
        <w:rPr>
          <w:color w:val="000000" w:themeColor="text1"/>
        </w:rPr>
      </w:pPr>
      <w:r w:rsidRPr="00A37E3A">
        <w:rPr>
          <w:color w:val="000000" w:themeColor="text1"/>
        </w:rPr>
        <w:t xml:space="preserve">During the testing, I </w:t>
      </w:r>
      <w:r w:rsidR="00E242D5" w:rsidRPr="00A37E3A">
        <w:rPr>
          <w:color w:val="000000" w:themeColor="text1"/>
        </w:rPr>
        <w:t>also perfected</w:t>
      </w:r>
      <w:r w:rsidRPr="00A37E3A">
        <w:rPr>
          <w:color w:val="000000" w:themeColor="text1"/>
        </w:rPr>
        <w:t xml:space="preserve"> the characters and the story, in terms of their shapes, styles, the language that they used, and their actions. This was intended to make them more detailed and vivid. In the final version, I removed the birthday scene at the beginning and replaced it with a simple agreement between the rabbits about going on an adventure. As Rabbit C was </w:t>
      </w:r>
      <w:r w:rsidR="00B36EA9" w:rsidRPr="00A37E3A">
        <w:rPr>
          <w:rFonts w:hint="eastAsia"/>
          <w:color w:val="000000" w:themeColor="text1"/>
        </w:rPr>
        <w:t>a</w:t>
      </w:r>
      <w:r w:rsidR="00B36EA9" w:rsidRPr="00A37E3A">
        <w:rPr>
          <w:color w:val="000000" w:themeColor="text1"/>
        </w:rPr>
        <w:t>n overthinker</w:t>
      </w:r>
      <w:r w:rsidRPr="00A37E3A">
        <w:rPr>
          <w:color w:val="000000" w:themeColor="text1"/>
        </w:rPr>
        <w:t>, she was reluctant to move ahead. Compared to Rabbit C, the protagonists Rabbit A and B were a bit more careless. They were very persistent about the adventure, so they never hesitated—just walking and moving on. It was their persistence that made the journey possible. I also added a dramatic surprise at the end of the story, making Rabbit C mistake foxes for rabbits. Because she was so longing for safety, she couldn’t keep calm and sensible anymore. The ending twist was that Rabbit C —who was the frightened one always talking about safety—made a mistake and led everyone to danger. I also adjusted the style of the pictures at the ending to make it generally more concise and simpler. I have to mention that colours are significant in the book as they play a transitional role. For example, in the tunnel, the colour change between the holes tells the readers where the rabbits came from and where they were going to. When there are no animals involved, the colours provide a clue about where they are going to. In the end, after everything had been determined, I marked the cut-out locations, sorted the different components into layers, and marked the pasting points before sending it to print o</w:t>
      </w:r>
      <w:r w:rsidR="009064E7" w:rsidRPr="00A37E3A">
        <w:rPr>
          <w:color w:val="000000" w:themeColor="text1"/>
        </w:rPr>
        <w:t xml:space="preserve">ut </w:t>
      </w:r>
      <w:r w:rsidR="009064E7" w:rsidRPr="00A37E3A">
        <w:rPr>
          <w:rFonts w:hint="eastAsia"/>
          <w:color w:val="000000" w:themeColor="text1"/>
        </w:rPr>
        <w:t>and</w:t>
      </w:r>
      <w:r w:rsidR="009064E7" w:rsidRPr="00A37E3A">
        <w:rPr>
          <w:color w:val="000000" w:themeColor="text1"/>
        </w:rPr>
        <w:t xml:space="preserve"> physically added in the flaps and other movable parts of the book after it was professionally printed</w:t>
      </w:r>
      <w:r w:rsidRPr="00A37E3A">
        <w:rPr>
          <w:color w:val="000000" w:themeColor="text1"/>
        </w:rPr>
        <w:t>.</w:t>
      </w:r>
    </w:p>
    <w:p w14:paraId="0D3E3B1E" w14:textId="77777777" w:rsidR="00C10D01" w:rsidRPr="00A37E3A" w:rsidRDefault="00C10D01" w:rsidP="00C10D01">
      <w:pPr>
        <w:pStyle w:val="Heading2"/>
        <w:numPr>
          <w:ilvl w:val="1"/>
          <w:numId w:val="35"/>
        </w:numPr>
        <w:spacing w:line="240" w:lineRule="auto"/>
        <w:rPr>
          <w:color w:val="000000" w:themeColor="text1"/>
        </w:rPr>
      </w:pPr>
      <w:bookmarkStart w:id="558" w:name="_Toc64141169"/>
      <w:r w:rsidRPr="00A37E3A">
        <w:rPr>
          <w:color w:val="000000" w:themeColor="text1"/>
        </w:rPr>
        <w:t>Conclusion</w:t>
      </w:r>
      <w:bookmarkEnd w:id="558"/>
    </w:p>
    <w:p w14:paraId="276EB18F" w14:textId="2F5CFC79" w:rsidR="00C10D01" w:rsidRPr="00A37E3A" w:rsidRDefault="00C10D01" w:rsidP="00C10D01">
      <w:pPr>
        <w:rPr>
          <w:color w:val="000000" w:themeColor="text1"/>
        </w:rPr>
      </w:pPr>
      <w:r w:rsidRPr="00A37E3A">
        <w:rPr>
          <w:color w:val="000000" w:themeColor="text1"/>
        </w:rPr>
        <w:t xml:space="preserve">To conclude this project, ‘Once Upon A </w:t>
      </w:r>
      <w:r w:rsidR="002E3803" w:rsidRPr="00A37E3A">
        <w:rPr>
          <w:color w:val="000000" w:themeColor="text1"/>
        </w:rPr>
        <w:t>Hole’, I</w:t>
      </w:r>
      <w:r w:rsidRPr="00A37E3A">
        <w:rPr>
          <w:color w:val="000000" w:themeColor="text1"/>
        </w:rPr>
        <w:t xml:space="preserve"> </w:t>
      </w:r>
      <w:r w:rsidR="00AE00CD" w:rsidRPr="00A37E3A">
        <w:rPr>
          <w:rFonts w:hint="eastAsia"/>
          <w:color w:val="000000" w:themeColor="text1"/>
        </w:rPr>
        <w:t>recognised</w:t>
      </w:r>
      <w:r w:rsidR="00AE00CD" w:rsidRPr="00A37E3A">
        <w:rPr>
          <w:color w:val="000000" w:themeColor="text1"/>
        </w:rPr>
        <w:t xml:space="preserve"> </w:t>
      </w:r>
      <w:r w:rsidRPr="00A37E3A">
        <w:rPr>
          <w:color w:val="000000" w:themeColor="text1"/>
        </w:rPr>
        <w:t>that unflattened design and the structuring of the story should</w:t>
      </w:r>
      <w:r w:rsidR="00FF5257" w:rsidRPr="00A37E3A">
        <w:rPr>
          <w:color w:val="000000" w:themeColor="text1"/>
        </w:rPr>
        <w:t xml:space="preserve"> </w:t>
      </w:r>
      <w:r w:rsidR="007A5FA6" w:rsidRPr="00A37E3A">
        <w:rPr>
          <w:color w:val="000000" w:themeColor="text1"/>
        </w:rPr>
        <w:t xml:space="preserve">inform </w:t>
      </w:r>
      <w:r w:rsidR="00FF5257" w:rsidRPr="00A37E3A">
        <w:rPr>
          <w:color w:val="000000" w:themeColor="text1"/>
        </w:rPr>
        <w:t>each other.</w:t>
      </w:r>
      <w:r w:rsidRPr="00A37E3A">
        <w:rPr>
          <w:color w:val="000000" w:themeColor="text1"/>
        </w:rPr>
        <w:t xml:space="preserve"> </w:t>
      </w:r>
      <w:r w:rsidR="00153A09" w:rsidRPr="00A37E3A">
        <w:rPr>
          <w:color w:val="000000" w:themeColor="text1"/>
        </w:rPr>
        <w:t xml:space="preserve">There can be back and forth, but achievements will eventually be made in a spiral since unflattened design and the story are mutually restricted and served. </w:t>
      </w:r>
      <w:r w:rsidR="00153A09" w:rsidRPr="00A37E3A">
        <w:rPr>
          <w:rFonts w:hint="eastAsia"/>
          <w:color w:val="000000" w:themeColor="text1"/>
        </w:rPr>
        <w:t>Even</w:t>
      </w:r>
      <w:r w:rsidR="00153A09" w:rsidRPr="00A37E3A">
        <w:rPr>
          <w:color w:val="000000" w:themeColor="text1"/>
        </w:rPr>
        <w:t xml:space="preserve"> </w:t>
      </w:r>
      <w:r w:rsidR="00153A09" w:rsidRPr="00A37E3A">
        <w:rPr>
          <w:rFonts w:hint="eastAsia"/>
          <w:color w:val="000000" w:themeColor="text1"/>
        </w:rPr>
        <w:t>t</w:t>
      </w:r>
      <w:r w:rsidRPr="00A37E3A">
        <w:rPr>
          <w:rFonts w:hint="eastAsia"/>
          <w:color w:val="000000" w:themeColor="text1"/>
        </w:rPr>
        <w:t>h</w:t>
      </w:r>
      <w:r w:rsidRPr="00A37E3A">
        <w:rPr>
          <w:color w:val="000000" w:themeColor="text1"/>
        </w:rPr>
        <w:t>e development can be achieved through trial and error</w:t>
      </w:r>
      <w:r w:rsidR="00153A09" w:rsidRPr="00A37E3A">
        <w:rPr>
          <w:color w:val="000000" w:themeColor="text1"/>
        </w:rPr>
        <w:t>, i</w:t>
      </w:r>
      <w:r w:rsidR="00853291" w:rsidRPr="00A37E3A">
        <w:rPr>
          <w:rFonts w:hint="eastAsia"/>
          <w:color w:val="000000" w:themeColor="text1"/>
        </w:rPr>
        <w:t>t</w:t>
      </w:r>
      <w:r w:rsidR="00853291" w:rsidRPr="00A37E3A">
        <w:rPr>
          <w:color w:val="000000" w:themeColor="text1"/>
        </w:rPr>
        <w:t xml:space="preserve"> is always important to </w:t>
      </w:r>
      <w:r w:rsidR="00153A09" w:rsidRPr="00A37E3A">
        <w:rPr>
          <w:color w:val="000000" w:themeColor="text1"/>
        </w:rPr>
        <w:t xml:space="preserve">be familiar with the physicality of the book-object and </w:t>
      </w:r>
      <w:r w:rsidR="00853291" w:rsidRPr="00A37E3A">
        <w:rPr>
          <w:rFonts w:hint="eastAsia"/>
          <w:color w:val="000000" w:themeColor="text1"/>
        </w:rPr>
        <w:t>master</w:t>
      </w:r>
      <w:r w:rsidR="00853291" w:rsidRPr="00A37E3A">
        <w:rPr>
          <w:color w:val="000000" w:themeColor="text1"/>
        </w:rPr>
        <w:t xml:space="preserve"> different techniques </w:t>
      </w:r>
      <w:r w:rsidR="00153A09" w:rsidRPr="00A37E3A">
        <w:rPr>
          <w:color w:val="000000" w:themeColor="text1"/>
        </w:rPr>
        <w:t>that can assist the three narrative respects—spatiality, materiality and dynamic</w:t>
      </w:r>
      <w:r w:rsidR="00DD53DA" w:rsidRPr="00A37E3A">
        <w:rPr>
          <w:color w:val="000000" w:themeColor="text1"/>
        </w:rPr>
        <w:t>s</w:t>
      </w:r>
      <w:r w:rsidR="00153A09" w:rsidRPr="00A37E3A">
        <w:rPr>
          <w:color w:val="000000" w:themeColor="text1"/>
        </w:rPr>
        <w:t xml:space="preserve">. </w:t>
      </w:r>
      <w:r w:rsidR="00853291" w:rsidRPr="00A37E3A">
        <w:rPr>
          <w:color w:val="000000" w:themeColor="text1"/>
        </w:rPr>
        <w:t xml:space="preserve"> </w:t>
      </w:r>
      <w:r w:rsidRPr="00A37E3A">
        <w:rPr>
          <w:color w:val="000000" w:themeColor="text1"/>
        </w:rPr>
        <w:t>Also, ‘Once Upon A Hole’ is a</w:t>
      </w:r>
      <w:r w:rsidR="00551C99" w:rsidRPr="00A37E3A">
        <w:rPr>
          <w:color w:val="000000" w:themeColor="text1"/>
        </w:rPr>
        <w:t xml:space="preserve"> ‘</w:t>
      </w:r>
      <w:r w:rsidR="00551C99" w:rsidRPr="00A37E3A">
        <w:rPr>
          <w:rFonts w:hint="eastAsia"/>
          <w:color w:val="000000" w:themeColor="text1"/>
        </w:rPr>
        <w:t>c</w:t>
      </w:r>
      <w:r w:rsidRPr="00A37E3A">
        <w:rPr>
          <w:color w:val="000000" w:themeColor="text1"/>
        </w:rPr>
        <w:t>haracter-driven</w:t>
      </w:r>
      <w:r w:rsidR="00551C99" w:rsidRPr="00A37E3A">
        <w:rPr>
          <w:color w:val="000000" w:themeColor="text1"/>
        </w:rPr>
        <w:t>’</w:t>
      </w:r>
      <w:r w:rsidRPr="00A37E3A">
        <w:rPr>
          <w:color w:val="000000" w:themeColor="text1"/>
        </w:rPr>
        <w:t xml:space="preserve"> story</w:t>
      </w:r>
      <w:r w:rsidR="00551C99" w:rsidRPr="00A37E3A">
        <w:rPr>
          <w:color w:val="000000" w:themeColor="text1"/>
        </w:rPr>
        <w:t xml:space="preserve"> </w:t>
      </w:r>
      <w:r w:rsidR="00551C99" w:rsidRPr="00A37E3A">
        <w:rPr>
          <w:color w:val="000000" w:themeColor="text1"/>
        </w:rPr>
        <w:fldChar w:fldCharType="begin" w:fldLock="1"/>
      </w:r>
      <w:r w:rsidR="00885B8A" w:rsidRPr="00A37E3A">
        <w:rPr>
          <w:color w:val="000000" w:themeColor="text1"/>
        </w:rPr>
        <w:instrText>ADDIN CSL_CITATION {"citationItems":[{"id":"ITEM-1","itemData":{"URL":"https://www.storyinliteraryfiction.com/essays-on-writing/what-exactly-is-character-based-plot/","accessed":{"date-parts":[["2020","6","20"]]},"author":[{"dropping-particle":"","family":"Coles","given":"William H.","non-dropping-particle":"","parse-names":false,"suffix":""}],"id":"ITEM-1","issued":{"date-parts":[["2019"]]},"title":"What Exactly Is a Character-Based Plot? – Story in Literary Fiction","type":"webpage"},"uris":["http://www.mendeley.com/documents/?uuid=5507d6e7-f790-3bfc-b3ff-1e3944cfaef3"]}],"mendeley":{"formattedCitation":"(Coles, 2019)","plainTextFormattedCitation":"(Coles, 2019)","previouslyFormattedCitation":"(Coles, 2019)"},"properties":{"noteIndex":0},"schema":"https://github.com/citation-style-language/schema/raw/master/csl-citation.json"}</w:instrText>
      </w:r>
      <w:r w:rsidR="00551C99" w:rsidRPr="00A37E3A">
        <w:rPr>
          <w:color w:val="000000" w:themeColor="text1"/>
        </w:rPr>
        <w:fldChar w:fldCharType="separate"/>
      </w:r>
      <w:r w:rsidR="00551C99" w:rsidRPr="00A37E3A">
        <w:rPr>
          <w:noProof/>
          <w:color w:val="000000" w:themeColor="text1"/>
        </w:rPr>
        <w:t>(Coles, 2019)</w:t>
      </w:r>
      <w:r w:rsidR="00551C99" w:rsidRPr="00A37E3A">
        <w:rPr>
          <w:color w:val="000000" w:themeColor="text1"/>
        </w:rPr>
        <w:fldChar w:fldCharType="end"/>
      </w:r>
      <w:r w:rsidRPr="00A37E3A">
        <w:rPr>
          <w:color w:val="000000" w:themeColor="text1"/>
        </w:rPr>
        <w:t>; the plot moves forward because of Rabbit A’s personality—namely, he insists on being brave and going ahead to explore</w:t>
      </w:r>
      <w:r w:rsidR="00B73FA1" w:rsidRPr="00A37E3A">
        <w:rPr>
          <w:color w:val="000000" w:themeColor="text1"/>
        </w:rPr>
        <w:t xml:space="preserve"> and Rabbit B follows him</w:t>
      </w:r>
      <w:r w:rsidRPr="00A37E3A">
        <w:rPr>
          <w:color w:val="000000" w:themeColor="text1"/>
        </w:rPr>
        <w:t xml:space="preserve">. However, Rabbit C </w:t>
      </w:r>
      <w:r w:rsidR="00B73FA1" w:rsidRPr="00A37E3A">
        <w:rPr>
          <w:color w:val="000000" w:themeColor="text1"/>
        </w:rPr>
        <w:t>is</w:t>
      </w:r>
      <w:r w:rsidRPr="00A37E3A">
        <w:rPr>
          <w:color w:val="000000" w:themeColor="text1"/>
        </w:rPr>
        <w:t xml:space="preserve"> timid; </w:t>
      </w:r>
      <w:r w:rsidR="00B73FA1" w:rsidRPr="00A37E3A">
        <w:rPr>
          <w:color w:val="000000" w:themeColor="text1"/>
        </w:rPr>
        <w:t>it</w:t>
      </w:r>
      <w:r w:rsidRPr="00A37E3A">
        <w:rPr>
          <w:color w:val="000000" w:themeColor="text1"/>
        </w:rPr>
        <w:t xml:space="preserve"> bring</w:t>
      </w:r>
      <w:r w:rsidR="00B73FA1" w:rsidRPr="00A37E3A">
        <w:rPr>
          <w:color w:val="000000" w:themeColor="text1"/>
        </w:rPr>
        <w:t>s</w:t>
      </w:r>
      <w:r w:rsidRPr="00A37E3A">
        <w:rPr>
          <w:color w:val="000000" w:themeColor="text1"/>
        </w:rPr>
        <w:t xml:space="preserve"> conflict and enhance</w:t>
      </w:r>
      <w:r w:rsidR="005B3950">
        <w:rPr>
          <w:color w:val="000000" w:themeColor="text1"/>
        </w:rPr>
        <w:t>s</w:t>
      </w:r>
      <w:r w:rsidRPr="00A37E3A">
        <w:rPr>
          <w:color w:val="000000" w:themeColor="text1"/>
        </w:rPr>
        <w:t xml:space="preserve"> the levels of the story. I am aware that the character-driven story can assist the unflattened design and help determine the mechanisms because the unflattened design is used to present and serve the action of the protagonist so that the reader can experience the story and play as the protagonist. Therefore, the unflattened design and </w:t>
      </w:r>
      <w:r w:rsidR="00153A09" w:rsidRPr="00A37E3A">
        <w:rPr>
          <w:color w:val="000000" w:themeColor="text1"/>
        </w:rPr>
        <w:t xml:space="preserve">characterization </w:t>
      </w:r>
      <w:r w:rsidRPr="00A37E3A">
        <w:rPr>
          <w:color w:val="000000" w:themeColor="text1"/>
        </w:rPr>
        <w:t>are related—restraining and promoting each other.</w:t>
      </w:r>
    </w:p>
    <w:p w14:paraId="5C9E959C" w14:textId="70B25CDA" w:rsidR="00C10D01" w:rsidRPr="00A37E3A" w:rsidRDefault="00C10D01" w:rsidP="00C10D01">
      <w:pPr>
        <w:rPr>
          <w:color w:val="000000" w:themeColor="text1"/>
        </w:rPr>
      </w:pPr>
      <w:r w:rsidRPr="00A37E3A">
        <w:rPr>
          <w:color w:val="000000" w:themeColor="text1"/>
        </w:rPr>
        <w:t xml:space="preserve">Paul Rand’s famous quote ‘Design is relationships. Design is a relationship between form and content’ </w:t>
      </w:r>
      <w:r w:rsidRPr="00A37E3A">
        <w:rPr>
          <w:color w:val="000000" w:themeColor="text1"/>
        </w:rPr>
        <w:fldChar w:fldCharType="begin" w:fldLock="1"/>
      </w:r>
      <w:r w:rsidR="005522D8" w:rsidRPr="00A37E3A">
        <w:rPr>
          <w:color w:val="000000" w:themeColor="text1"/>
        </w:rPr>
        <w:instrText>ADDIN CSL_CITATION {"citationItems":[{"id":"ITEM-1","itemData":{"abstract":"Conversation one -- Conversation two -- Thoughts on Paul Rand -- Philip Burton -- Jessica Helfand -- Steff Geissbuhler -- Gordon Salchow -- Armin Hofmann.","author":[{"dropping-particle":"","family":"Kroeger","given":"Michael.","non-dropping-particle":"","parse-names":false,"suffix":""},{"dropping-particle":"","family":"Rand","given":"Paul","non-dropping-particle":"","parse-names":false,"suffix":""}],"id":"ITEM-1","issued":{"date-parts":[["2008"]]},"number-of-pages":"80","publisher":"Princeton Architectural Press","publisher-place":"New York","title":"Paul Rand : conversations with students","type":"book"},"uris":["http://www.mendeley.com/documents/?uuid=342b2b1a-eb27-439f-b5fc-5579805d53da"]}],"mendeley":{"formattedCitation":"(Kroeger and Rand, 2008)","plainTextFormattedCitation":"(Kroeger and Rand, 2008)","previouslyFormattedCitation":"(Kroeger and Rand, 2008)"},"properties":{"noteIndex":0},"schema":"https://github.com/citation-style-language/schema/raw/master/csl-citation.json"}</w:instrText>
      </w:r>
      <w:r w:rsidRPr="00A37E3A">
        <w:rPr>
          <w:color w:val="000000" w:themeColor="text1"/>
        </w:rPr>
        <w:fldChar w:fldCharType="separate"/>
      </w:r>
      <w:r w:rsidRPr="00A37E3A">
        <w:rPr>
          <w:noProof/>
          <w:color w:val="000000" w:themeColor="text1"/>
        </w:rPr>
        <w:t>(Kroeger and Rand, 2008)</w:t>
      </w:r>
      <w:r w:rsidRPr="00A37E3A">
        <w:rPr>
          <w:color w:val="000000" w:themeColor="text1"/>
        </w:rPr>
        <w:fldChar w:fldCharType="end"/>
      </w:r>
      <w:r w:rsidRPr="00A37E3A">
        <w:rPr>
          <w:color w:val="000000" w:themeColor="text1"/>
        </w:rPr>
        <w:t xml:space="preserve"> is the core for designing unflattened picturebooks. All in all, everything (the structure of the story, unflattened design, ‘denotation and exemplification’, etc) should take experiences into account. Experiences must have a dominant role in unflattened picturebooks, as </w:t>
      </w:r>
      <w:r w:rsidR="00B73FA1" w:rsidRPr="00A37E3A">
        <w:rPr>
          <w:color w:val="000000" w:themeColor="text1"/>
        </w:rPr>
        <w:t>the books</w:t>
      </w:r>
      <w:r w:rsidRPr="00A37E3A">
        <w:rPr>
          <w:color w:val="000000" w:themeColor="text1"/>
        </w:rPr>
        <w:t xml:space="preserve"> would otherwise lose their special charm and characteristics. </w:t>
      </w:r>
      <w:r w:rsidR="00DD53DA" w:rsidRPr="00A37E3A">
        <w:rPr>
          <w:color w:val="000000" w:themeColor="text1"/>
        </w:rPr>
        <w:t>M</w:t>
      </w:r>
      <w:r w:rsidRPr="00A37E3A">
        <w:rPr>
          <w:color w:val="000000" w:themeColor="text1"/>
        </w:rPr>
        <w:t xml:space="preserve">y previous work and case studies, as well as the theoretical research during my doctoral years, pave the way for this project. The methodology of a </w:t>
      </w:r>
      <w:r w:rsidR="00A8420C" w:rsidRPr="00A37E3A">
        <w:rPr>
          <w:color w:val="000000" w:themeColor="text1"/>
        </w:rPr>
        <w:t>‘</w:t>
      </w:r>
      <w:r w:rsidRPr="00A37E3A">
        <w:rPr>
          <w:color w:val="000000" w:themeColor="text1"/>
        </w:rPr>
        <w:t>designerly way of thinking</w:t>
      </w:r>
      <w:r w:rsidR="00A8420C" w:rsidRPr="00A37E3A">
        <w:rPr>
          <w:color w:val="000000" w:themeColor="text1"/>
        </w:rPr>
        <w:t>’</w:t>
      </w:r>
      <w:r w:rsidRPr="00A37E3A">
        <w:rPr>
          <w:color w:val="000000" w:themeColor="text1"/>
        </w:rPr>
        <w:t xml:space="preserve"> and ‘reflection in/on action’ is the basis for this work. In addition, I have kept learning from other masters’ works and theories and applied them to my own practice in order to make progress, which helped me in finding out the final method and the best way to create this picturebook. At this stage the book is not perfect—in either the play experience or in the aesthetic of the images. There is still </w:t>
      </w:r>
      <w:r w:rsidR="00DD53DA" w:rsidRPr="00A37E3A">
        <w:rPr>
          <w:color w:val="000000" w:themeColor="text1"/>
        </w:rPr>
        <w:t>much r</w:t>
      </w:r>
      <w:r w:rsidRPr="00A37E3A">
        <w:rPr>
          <w:color w:val="000000" w:themeColor="text1"/>
        </w:rPr>
        <w:t>oom for improvement, but at the level of design methodology exploration, it serves its purpose.</w:t>
      </w:r>
    </w:p>
    <w:p w14:paraId="30347470" w14:textId="77777777" w:rsidR="00532017" w:rsidRPr="00A37E3A" w:rsidRDefault="00532017">
      <w:pPr>
        <w:spacing w:after="0" w:line="240" w:lineRule="auto"/>
        <w:rPr>
          <w:b/>
          <w:color w:val="000000" w:themeColor="text1"/>
          <w:sz w:val="32"/>
          <w:szCs w:val="40"/>
          <w:lang w:val="en-US"/>
        </w:rPr>
      </w:pPr>
      <w:r w:rsidRPr="00A37E3A">
        <w:rPr>
          <w:color w:val="000000" w:themeColor="text1"/>
          <w:lang w:val="en-US"/>
        </w:rPr>
        <w:br w:type="page"/>
      </w:r>
    </w:p>
    <w:p w14:paraId="4ADE79A2" w14:textId="75F41772" w:rsidR="00C10D01" w:rsidRPr="00A37E3A" w:rsidRDefault="00C10D01" w:rsidP="00C10D01">
      <w:pPr>
        <w:pStyle w:val="Heading1"/>
        <w:numPr>
          <w:ilvl w:val="0"/>
          <w:numId w:val="35"/>
        </w:numPr>
        <w:rPr>
          <w:color w:val="000000" w:themeColor="text1"/>
          <w:lang w:val="en-US"/>
        </w:rPr>
      </w:pPr>
      <w:bookmarkStart w:id="559" w:name="_Toc64141170"/>
      <w:r w:rsidRPr="00A37E3A">
        <w:rPr>
          <w:color w:val="000000" w:themeColor="text1"/>
          <w:lang w:val="en-US"/>
        </w:rPr>
        <w:t>Conclusion</w:t>
      </w:r>
      <w:bookmarkEnd w:id="559"/>
    </w:p>
    <w:p w14:paraId="47804197" w14:textId="77777777" w:rsidR="000F3981" w:rsidRPr="00A37E3A" w:rsidRDefault="000F3981" w:rsidP="000F3981">
      <w:pPr>
        <w:spacing w:line="360" w:lineRule="atLeast"/>
        <w:rPr>
          <w:color w:val="000000" w:themeColor="text1"/>
        </w:rPr>
      </w:pPr>
      <w:r w:rsidRPr="00A37E3A">
        <w:rPr>
          <w:color w:val="000000" w:themeColor="text1"/>
        </w:rPr>
        <w:t xml:space="preserve">In this research, I have defined and analysed unflattened picturebooks and formulated a set of design methods to facilitate unflattened picturebook making and to guide and inspire fellow designers. Unflattened picturebooks are distinguished from conventional illustrated picturebooks, which create an experience via the combination of pictures and text (if </w:t>
      </w:r>
      <w:r w:rsidRPr="00A37E3A">
        <w:rPr>
          <w:color w:val="000000" w:themeColor="text1"/>
          <w:lang w:val="en"/>
        </w:rPr>
        <w:t>included)</w:t>
      </w:r>
      <w:r w:rsidRPr="00A37E3A">
        <w:rPr>
          <w:color w:val="000000" w:themeColor="text1"/>
        </w:rPr>
        <w:t xml:space="preserve">, by conveying stories through the physical attributes of the book itself. </w:t>
      </w:r>
    </w:p>
    <w:p w14:paraId="1E612050" w14:textId="0F494525" w:rsidR="000F3981" w:rsidRPr="00A37E3A" w:rsidRDefault="000F3981" w:rsidP="000F3981">
      <w:pPr>
        <w:spacing w:line="360" w:lineRule="atLeast"/>
        <w:rPr>
          <w:color w:val="000000" w:themeColor="text1"/>
        </w:rPr>
      </w:pPr>
      <w:r w:rsidRPr="00A37E3A">
        <w:rPr>
          <w:color w:val="000000" w:themeColor="text1"/>
        </w:rPr>
        <w:t xml:space="preserve">In the first chapter, I argued that the process of picturebook making is a design activity. This is because, in their complex creative processes, picturebook makers are required to apply knowledge of, and balance the interactions between, literature, painting, book design, children’s education, and more. I then defined what an unflattened picturebook is and advocated that the theory of designing unflattened picturebooks aligns with </w:t>
      </w:r>
      <w:proofErr w:type="spellStart"/>
      <w:r w:rsidRPr="00A37E3A">
        <w:rPr>
          <w:color w:val="000000" w:themeColor="text1"/>
        </w:rPr>
        <w:t>Carrión’</w:t>
      </w:r>
      <w:r w:rsidR="00885B8A" w:rsidRPr="00A37E3A">
        <w:rPr>
          <w:rFonts w:hint="eastAsia"/>
          <w:color w:val="000000" w:themeColor="text1"/>
        </w:rPr>
        <w:t>s</w:t>
      </w:r>
      <w:proofErr w:type="spellEnd"/>
      <w:r w:rsidR="00885B8A" w:rsidRPr="00A37E3A">
        <w:rPr>
          <w:color w:val="000000" w:themeColor="text1"/>
        </w:rPr>
        <w:t xml:space="preserve"> </w:t>
      </w:r>
      <w:r w:rsidRPr="00A37E3A">
        <w:rPr>
          <w:color w:val="000000" w:themeColor="text1"/>
        </w:rPr>
        <w:t>‘The New Art of Making Books</w:t>
      </w:r>
      <w:r w:rsidR="007F2E33" w:rsidRPr="00A37E3A">
        <w:rPr>
          <w:color w:val="000000" w:themeColor="text1"/>
        </w:rPr>
        <w:t>’</w:t>
      </w:r>
      <w:r w:rsidR="00685957" w:rsidRPr="00A37E3A">
        <w:rPr>
          <w:color w:val="000000" w:themeColor="text1"/>
        </w:rPr>
        <w:fldChar w:fldCharType="begin" w:fldLock="1"/>
      </w:r>
      <w:r w:rsidR="00685957" w:rsidRPr="00A37E3A">
        <w:rPr>
          <w:color w:val="000000" w:themeColor="text1"/>
        </w:rPr>
        <w:instrText>ADDIN CSL_CITATION {"citationItems":[{"id":"ITEM-1","itemData":{"URL":"http://www.reflexionesmarginales.com/biblioteca/15/Documentos/Ulises_Carrion:The_New_Art_of_Making_Books.pdf","accessed":{"date-parts":[["2018","7","21"]]},"author":[{"dropping-particle":"","family":"Carrión","given":"Ulises","non-dropping-particle":"","parse-names":false,"suffix":""}],"container-title":"Kontexts","id":"ITEM-1","issued":{"date-parts":[["1975"]]},"title":"THE NEW ART OF MAKING BOOKS","type":"webpage","volume":"no. 6-7"},"uris":["http://www.mendeley.com/documents/?uuid=019619db-d472-42d0-8e08-5dad1d43048e"]}],"mendeley":{"formattedCitation":"(Carrión, 1975)","manualFormatting":"(1975)","plainTextFormattedCitation":"(Carrión, 1975)","previouslyFormattedCitation":"(Carrión, 1975)"},"properties":{"noteIndex":0},"schema":"https://github.com/citation-style-language/schema/raw/master/csl-citation.json"}</w:instrText>
      </w:r>
      <w:r w:rsidR="00685957" w:rsidRPr="00A37E3A">
        <w:rPr>
          <w:color w:val="000000" w:themeColor="text1"/>
        </w:rPr>
        <w:fldChar w:fldCharType="separate"/>
      </w:r>
      <w:r w:rsidR="00685957" w:rsidRPr="00A37E3A">
        <w:rPr>
          <w:noProof/>
          <w:color w:val="000000" w:themeColor="text1"/>
        </w:rPr>
        <w:t>(1975)</w:t>
      </w:r>
      <w:r w:rsidR="00685957" w:rsidRPr="00A37E3A">
        <w:rPr>
          <w:color w:val="000000" w:themeColor="text1"/>
        </w:rPr>
        <w:fldChar w:fldCharType="end"/>
      </w:r>
      <w:r w:rsidR="00685957" w:rsidRPr="00A37E3A">
        <w:rPr>
          <w:rFonts w:ascii="SimSun" w:eastAsia="SimSun" w:hAnsi="SimSun" w:cs="SimSun" w:hint="eastAsia"/>
          <w:color w:val="000000" w:themeColor="text1"/>
        </w:rPr>
        <w:t>.</w:t>
      </w:r>
      <w:r w:rsidRPr="00A37E3A">
        <w:rPr>
          <w:color w:val="000000" w:themeColor="text1"/>
        </w:rPr>
        <w:t xml:space="preserve">‘The new art’ emphasises the interaction between the conceptual elements and the form of a book to convey the author’s intention to the reader, in contrast to ‘the old art’ in which the text alone conveys such intention. Furthermore, according to Dr David </w:t>
      </w:r>
      <w:proofErr w:type="spellStart"/>
      <w:r w:rsidRPr="00A37E3A">
        <w:rPr>
          <w:color w:val="000000" w:themeColor="text1"/>
        </w:rPr>
        <w:t>Whitebread’s</w:t>
      </w:r>
      <w:proofErr w:type="spellEnd"/>
      <w:r w:rsidRPr="00A37E3A">
        <w:rPr>
          <w:color w:val="000000" w:themeColor="text1"/>
        </w:rPr>
        <w:t xml:space="preserve"> educational theories on children’s play, I suggested that an unflattened picturebook is a helpful educational tool that involves at least two types of play. On the one hand, it can be played with </w:t>
      </w:r>
      <w:r w:rsidR="005B3950">
        <w:rPr>
          <w:color w:val="000000" w:themeColor="text1"/>
        </w:rPr>
        <w:t>like</w:t>
      </w:r>
      <w:r w:rsidRPr="00A37E3A">
        <w:rPr>
          <w:color w:val="000000" w:themeColor="text1"/>
        </w:rPr>
        <w:t xml:space="preserve"> a toy to improve children’s cognitive </w:t>
      </w:r>
      <w:r w:rsidRPr="00A37E3A">
        <w:rPr>
          <w:rFonts w:hint="eastAsia"/>
          <w:color w:val="000000" w:themeColor="text1"/>
        </w:rPr>
        <w:t>and</w:t>
      </w:r>
      <w:r w:rsidRPr="00A37E3A">
        <w:rPr>
          <w:color w:val="000000" w:themeColor="text1"/>
        </w:rPr>
        <w:t xml:space="preserve"> creative ability. On the other, it can serve as symbolic play and stimulate visual and linguistic acquisition. The better the overall concept and design quality of an unflattened picturebook </w:t>
      </w:r>
      <w:r w:rsidR="005B3950">
        <w:rPr>
          <w:color w:val="000000" w:themeColor="text1"/>
        </w:rPr>
        <w:t>is</w:t>
      </w:r>
      <w:r w:rsidRPr="00A37E3A">
        <w:rPr>
          <w:color w:val="000000" w:themeColor="text1"/>
        </w:rPr>
        <w:t>, the more comprehensive an experience it can create for children.</w:t>
      </w:r>
    </w:p>
    <w:p w14:paraId="0F216A77" w14:textId="5B43D7D5" w:rsidR="000F3981" w:rsidRPr="00A37E3A" w:rsidRDefault="000F3981" w:rsidP="000F3981">
      <w:pPr>
        <w:spacing w:line="360" w:lineRule="atLeast"/>
        <w:rPr>
          <w:color w:val="000000" w:themeColor="text1"/>
        </w:rPr>
      </w:pPr>
      <w:r w:rsidRPr="00A37E3A">
        <w:rPr>
          <w:color w:val="000000" w:themeColor="text1"/>
        </w:rPr>
        <w:t xml:space="preserve">Based on Cross’s design research methodology, knowledge is found ‘in product, in people, in process’ (1999). I first started analysing the predecessor of unflattened picturebooks, movable books, in Chapter 2, because they both emphasize a high level of craftsmanship and aim to provide readers with an active reading experience. Combined with in-depth case studies </w:t>
      </w:r>
      <w:r w:rsidR="005B3950">
        <w:rPr>
          <w:color w:val="000000" w:themeColor="text1"/>
        </w:rPr>
        <w:t>in</w:t>
      </w:r>
      <w:r w:rsidRPr="00A37E3A">
        <w:rPr>
          <w:color w:val="000000" w:themeColor="text1"/>
        </w:rPr>
        <w:t xml:space="preserve"> more recent unflattened picturebooks, I proposed that there are three narrative aspects for unflattened </w:t>
      </w:r>
      <w:proofErr w:type="gramStart"/>
      <w:r w:rsidRPr="00A37E3A">
        <w:rPr>
          <w:color w:val="000000" w:themeColor="text1"/>
        </w:rPr>
        <w:t>picturebooks;</w:t>
      </w:r>
      <w:proofErr w:type="gramEnd"/>
      <w:r w:rsidRPr="00A37E3A">
        <w:rPr>
          <w:color w:val="000000" w:themeColor="text1"/>
        </w:rPr>
        <w:t xml:space="preserve"> spatiality, materiality and dynamics. These three aspects should be considered by picturebook</w:t>
      </w:r>
      <w:r w:rsidR="00261CD3">
        <w:rPr>
          <w:color w:val="000000" w:themeColor="text1"/>
        </w:rPr>
        <w:t xml:space="preserve"> </w:t>
      </w:r>
      <w:r w:rsidRPr="00A37E3A">
        <w:rPr>
          <w:color w:val="000000" w:themeColor="text1"/>
        </w:rPr>
        <w:t xml:space="preserve">makers when they work on the narrative of an unflattened picturebook. However, I also explained that unflattened picturebooks </w:t>
      </w:r>
      <w:r w:rsidRPr="00A37E3A">
        <w:rPr>
          <w:rFonts w:hint="eastAsia"/>
          <w:color w:val="000000" w:themeColor="text1"/>
        </w:rPr>
        <w:t>cannot</w:t>
      </w:r>
      <w:r w:rsidRPr="00A37E3A">
        <w:rPr>
          <w:color w:val="000000" w:themeColor="text1"/>
        </w:rPr>
        <w:t xml:space="preserve"> </w:t>
      </w:r>
      <w:r w:rsidRPr="00A37E3A">
        <w:rPr>
          <w:rFonts w:hint="eastAsia"/>
          <w:color w:val="000000" w:themeColor="text1"/>
        </w:rPr>
        <w:t>be</w:t>
      </w:r>
      <w:r w:rsidRPr="00A37E3A">
        <w:rPr>
          <w:color w:val="000000" w:themeColor="text1"/>
        </w:rPr>
        <w:t xml:space="preserve"> classed as movable books, novelty books or contemporary pop-up books. The most significant difference from these types of books is that the inherent attribute of books as a material object plays an important narrative role in the narrative of unflattened picturebooks, thus creating multi-sensory reading experiences. Therefore, a book as an object itself becomes a physical and tangible storyteller.</w:t>
      </w:r>
    </w:p>
    <w:p w14:paraId="0FFE2310" w14:textId="0894BD8D" w:rsidR="000F3981" w:rsidRPr="00A37E3A" w:rsidRDefault="000F3981" w:rsidP="000F3981">
      <w:pPr>
        <w:spacing w:line="360" w:lineRule="atLeast"/>
        <w:rPr>
          <w:color w:val="000000" w:themeColor="text1"/>
        </w:rPr>
      </w:pPr>
      <w:r w:rsidRPr="00A37E3A">
        <w:rPr>
          <w:color w:val="000000" w:themeColor="text1"/>
        </w:rPr>
        <w:t>In Chapter 3, by studying the work of the renowned master in unflattened picturebook design, Bruno Munari, I concluded that there are two main design methods that can guide both beginner</w:t>
      </w:r>
      <w:r w:rsidR="005B3950">
        <w:rPr>
          <w:color w:val="000000" w:themeColor="text1"/>
        </w:rPr>
        <w:t>s</w:t>
      </w:r>
      <w:r w:rsidRPr="00A37E3A">
        <w:rPr>
          <w:color w:val="000000" w:themeColor="text1"/>
        </w:rPr>
        <w:t xml:space="preserve"> and experienced designers to make unflattened picturebooks. First and foremost, a designer needs to explore the inherent physicality, and the possibility of a book as an object to better apply them to unflattened design. The best way to achieve this is through hands-on experience, to integrate these theories in</w:t>
      </w:r>
      <w:r w:rsidR="005B3950">
        <w:rPr>
          <w:color w:val="000000" w:themeColor="text1"/>
        </w:rPr>
        <w:t>to</w:t>
      </w:r>
      <w:r w:rsidRPr="00A37E3A">
        <w:rPr>
          <w:color w:val="000000" w:themeColor="text1"/>
        </w:rPr>
        <w:t xml:space="preserve"> practice.</w:t>
      </w:r>
      <w:r w:rsidR="008D118D" w:rsidRPr="00A37E3A">
        <w:rPr>
          <w:color w:val="000000" w:themeColor="text1"/>
        </w:rPr>
        <w:t xml:space="preserve"> </w:t>
      </w:r>
      <w:r w:rsidRPr="00A37E3A">
        <w:rPr>
          <w:color w:val="000000" w:themeColor="text1"/>
        </w:rPr>
        <w:t>In addition, with his understanding of media, Munari has provided us with another effective method— to impose limitations at the outset of the design process and explore material possibilities and potentials under</w:t>
      </w:r>
      <w:r w:rsidR="00DD53DA" w:rsidRPr="00A37E3A">
        <w:rPr>
          <w:color w:val="000000" w:themeColor="text1"/>
        </w:rPr>
        <w:t xml:space="preserve"> restrictions</w:t>
      </w:r>
      <w:r w:rsidRPr="00A37E3A">
        <w:rPr>
          <w:color w:val="000000" w:themeColor="text1"/>
        </w:rPr>
        <w:t>. This is a useful method for initiating innovation which has been discussed in this research under the umbrella of ‘Decisive Constraints’</w:t>
      </w:r>
      <w:r w:rsidR="00685957" w:rsidRPr="00A37E3A">
        <w:rPr>
          <w:color w:val="000000" w:themeColor="text1"/>
        </w:rPr>
        <w:fldChar w:fldCharType="begin" w:fldLock="1"/>
      </w:r>
      <w:r w:rsidR="007045CD" w:rsidRPr="00A37E3A">
        <w:rPr>
          <w:color w:val="000000" w:themeColor="text1"/>
        </w:rPr>
        <w:instrText>ADDIN CSL_CITATION {"citationItems":[{"id":"ITEM-1","itemData":{"DOI":"10.1080/14626268.2013.855239","ISSN":"14626268","abstract":"This article explores the observation that highly limiting, creative decisions of voluntary self-binding that radically prune the design solution space may in fact fuel and accelerate the process toward an innovative final design. To gain insight into this phenomenon, we propose the concept 'decisive constraints' based on a review of current, but dispersed, studies into creativity constraints. We build decisive constraints on two definitional conditions related to radical decision-making and creative turning points. To test our concept analytically and ensure its relevance to creative practice, we apply the two definitional conditions to three media façade installation projects in which our interaction design research lab has been involved. In accord with insights from these case analyses, we argue that decisive constraints may inform current research into design processes and act as a creative resource for practitioners, not only in interaction design but, we assume, also across related creative domains and disciplines. © 2013 © 2013 The Author(s). Published by Taylor &amp; Francis.","author":[{"dropping-particle":"","family":"Mose Biskjaer","given":"Michael","non-dropping-particle":"","parse-names":false,"suffix":""},{"dropping-particle":"","family":"Halskov","given":"Kim","non-dropping-particle":"","parse-names":false,"suffix":""}],"container-title":"Digital Creativity","id":"ITEM-1","issue":"1","issued":{"date-parts":[["2014"]]},"page":"27-61","title":"Decisive constraints as a creative resource in interaction design","type":"article-journal","volume":"25"},"uris":["http://www.mendeley.com/documents/?uuid=c5c612d2-6e5f-4ab8-b7d3-ea8a5e569c37"]}],"mendeley":{"formattedCitation":"(Mose Biskjaer and Halskov, 2014)","plainTextFormattedCitation":"(Mose Biskjaer and Halskov, 2014)","previouslyFormattedCitation":"(Mose Biskjaer and Halskov, 2014)"},"properties":{"noteIndex":0},"schema":"https://github.com/citation-style-language/schema/raw/master/csl-citation.json"}</w:instrText>
      </w:r>
      <w:r w:rsidR="00685957" w:rsidRPr="00A37E3A">
        <w:rPr>
          <w:color w:val="000000" w:themeColor="text1"/>
        </w:rPr>
        <w:fldChar w:fldCharType="separate"/>
      </w:r>
      <w:r w:rsidR="00685957" w:rsidRPr="00A37E3A">
        <w:rPr>
          <w:noProof/>
          <w:color w:val="000000" w:themeColor="text1"/>
        </w:rPr>
        <w:t>(</w:t>
      </w:r>
      <w:proofErr w:type="spellStart"/>
      <w:r w:rsidR="00685957" w:rsidRPr="00A37E3A">
        <w:rPr>
          <w:noProof/>
          <w:color w:val="000000" w:themeColor="text1"/>
        </w:rPr>
        <w:t>Mose</w:t>
      </w:r>
      <w:proofErr w:type="spellEnd"/>
      <w:r w:rsidR="00685957" w:rsidRPr="00A37E3A">
        <w:rPr>
          <w:noProof/>
          <w:color w:val="000000" w:themeColor="text1"/>
        </w:rPr>
        <w:t xml:space="preserve"> Biskjaer and Halskov, 2014)</w:t>
      </w:r>
      <w:r w:rsidR="00685957" w:rsidRPr="00A37E3A">
        <w:rPr>
          <w:color w:val="000000" w:themeColor="text1"/>
        </w:rPr>
        <w:fldChar w:fldCharType="end"/>
      </w:r>
      <w:r w:rsidR="00685957" w:rsidRPr="00A37E3A">
        <w:rPr>
          <w:color w:val="000000" w:themeColor="text1"/>
        </w:rPr>
        <w:t>.</w:t>
      </w:r>
    </w:p>
    <w:p w14:paraId="2393C966" w14:textId="5FE756FC" w:rsidR="000F3981" w:rsidRPr="00A37E3A" w:rsidRDefault="000F3981" w:rsidP="000F3981">
      <w:pPr>
        <w:spacing w:line="360" w:lineRule="atLeast"/>
        <w:rPr>
          <w:color w:val="000000" w:themeColor="text1"/>
        </w:rPr>
      </w:pPr>
      <w:r w:rsidRPr="00A37E3A">
        <w:rPr>
          <w:color w:val="000000" w:themeColor="text1"/>
        </w:rPr>
        <w:t>I discovered that Munari has also presented a problem-solving design method which can act as a guide when designing unflattened picturebooks. The designer needs to have a clear plan for their activity such as</w:t>
      </w:r>
      <w:r w:rsidR="00DD53DA" w:rsidRPr="00A37E3A">
        <w:rPr>
          <w:color w:val="000000" w:themeColor="text1"/>
        </w:rPr>
        <w:t xml:space="preserve"> being</w:t>
      </w:r>
      <w:r w:rsidRPr="00A37E3A">
        <w:rPr>
          <w:color w:val="000000" w:themeColor="text1"/>
        </w:rPr>
        <w:t xml:space="preserve"> clear about the aim, the existed modes and methods, testing with prototypes etc. The method is aimed at serving practical and user-friendly designs to users and helping them to solve problems in everyday life. It can be regarded as a ‘designing of mind and emotion’. In terms of the unflattened picturebooks, their objective is to </w:t>
      </w:r>
      <w:r w:rsidR="00B73FA1" w:rsidRPr="00A37E3A">
        <w:rPr>
          <w:color w:val="000000" w:themeColor="text1"/>
        </w:rPr>
        <w:t>enhance</w:t>
      </w:r>
      <w:r w:rsidRPr="00A37E3A">
        <w:rPr>
          <w:color w:val="000000" w:themeColor="text1"/>
        </w:rPr>
        <w:t xml:space="preserve"> children’s overall </w:t>
      </w:r>
      <w:r w:rsidR="00B73FA1" w:rsidRPr="00A37E3A">
        <w:rPr>
          <w:color w:val="000000" w:themeColor="text1"/>
        </w:rPr>
        <w:t>developments</w:t>
      </w:r>
      <w:r w:rsidRPr="00A37E3A">
        <w:rPr>
          <w:color w:val="000000" w:themeColor="text1"/>
        </w:rPr>
        <w:t xml:space="preserve"> through multiple types of play, also to emphasize the creativity of communication which subvert the traditional sequential reading path with picturebooks</w:t>
      </w:r>
      <w:r w:rsidR="005E2387" w:rsidRPr="00A37E3A">
        <w:rPr>
          <w:color w:val="000000" w:themeColor="text1"/>
        </w:rPr>
        <w:t xml:space="preserve"> </w:t>
      </w:r>
      <w:r w:rsidR="005E2387" w:rsidRPr="00A37E3A">
        <w:rPr>
          <w:color w:val="000000" w:themeColor="text1"/>
        </w:rPr>
        <w:fldChar w:fldCharType="begin" w:fldLock="1"/>
      </w:r>
      <w:r w:rsidR="0078128F" w:rsidRPr="00A37E3A">
        <w:rPr>
          <w:color w:val="000000" w:themeColor="text1"/>
        </w:rPr>
        <w:instrText>ADDIN CSL_CITATION {"citationItems":[{"id":"ITEM-1","itemData":{"DOI":"10.21066/carcl.libri.8.2.7","ISSN":"18485871","abstract":"This paper reviews the primacy of materiality in Bruno Munari's work based on the case study of two of his picturebooks. Bruno Munari was one of 20th-century Italy's most eclectic figures. Over the course of his lengthy career as an artist and designer, Munari explored the field of materiality in children's books with exceedingly favourable results. His picturebooks set a precedent in the field of children's literature, and they are highly valued even today. Children are fascinated by the opportunity to organise the experience of reading more freely thanks to innovative graphic and typographic mechanisms that fully exploit the editorial potential of materials such as paper, construction paper, and cardboard, but also transparent or semi-transparent sheets of acetate film, wood, plastic, sponge, and so on. In this paper, I describe the exclusive relationship that Munari developed over the years with the book as an object in all its various components (text and paratext). To do so, I discuss two of Munari's significant editorial projects, the picturebook entitled Nella notte buia [In the Dark of the Night] (1956) and I Prelibri [Prebooks] (1980). I analyse the ways in which the Milanese artist succeeded in exploiting all the communicative, aesthetic and educational potential of these books' material dimension.","author":[{"dropping-particle":"","family":"Campagnaro","given":"Marnie","non-dropping-particle":"","parse-names":false,"suffix":""}],"container-title":"Libri et Liberi","id":"ITEM-1","issue":"2","issued":{"date-parts":[["2019"]]},"page":"359-379","publisher":"Croatian Association of Researchers in Children's Literature","title":"Materiality in Bruno Munari's book objects: The case of Nella notte buia and i Prelibri","type":"article-journal","volume":"8"},"uris":["http://www.mendeley.com/documents/?uuid=4593f3a6-5c82-430c-8077-ceea5fbdacf0"]}],"mendeley":{"formattedCitation":"(Campagnaro, 2019)","plainTextFormattedCitation":"(Campagnaro, 2019)","previouslyFormattedCitation":"(Campagnaro, 2019)"},"properties":{"noteIndex":0},"schema":"https://github.com/citation-style-language/schema/raw/master/csl-citation.json"}</w:instrText>
      </w:r>
      <w:r w:rsidR="005E2387" w:rsidRPr="00A37E3A">
        <w:rPr>
          <w:color w:val="000000" w:themeColor="text1"/>
        </w:rPr>
        <w:fldChar w:fldCharType="separate"/>
      </w:r>
      <w:r w:rsidR="005E2387" w:rsidRPr="00A37E3A">
        <w:rPr>
          <w:noProof/>
          <w:color w:val="000000" w:themeColor="text1"/>
        </w:rPr>
        <w:t>(Campagnaro, 2019)</w:t>
      </w:r>
      <w:r w:rsidR="005E2387" w:rsidRPr="00A37E3A">
        <w:rPr>
          <w:color w:val="000000" w:themeColor="text1"/>
        </w:rPr>
        <w:fldChar w:fldCharType="end"/>
      </w:r>
      <w:r w:rsidRPr="00A37E3A">
        <w:rPr>
          <w:color w:val="000000" w:themeColor="text1"/>
        </w:rPr>
        <w:t xml:space="preserve">. From these goals, Munari has designed several unflattened picturebooks that exemplify what a truly successful unflattened picturebook should </w:t>
      </w:r>
      <w:proofErr w:type="gramStart"/>
      <w:r w:rsidRPr="00A37E3A">
        <w:rPr>
          <w:color w:val="000000" w:themeColor="text1"/>
        </w:rPr>
        <w:t>be, and</w:t>
      </w:r>
      <w:proofErr w:type="gramEnd"/>
      <w:r w:rsidRPr="00A37E3A">
        <w:rPr>
          <w:color w:val="000000" w:themeColor="text1"/>
        </w:rPr>
        <w:t xml:space="preserve"> provide children with unique reading experiences that can enhance their personal development. </w:t>
      </w:r>
      <w:r w:rsidR="003C565B" w:rsidRPr="00A37E3A">
        <w:rPr>
          <w:color w:val="000000" w:themeColor="text1"/>
        </w:rPr>
        <w:t>However</w:t>
      </w:r>
      <w:r w:rsidRPr="00A37E3A">
        <w:rPr>
          <w:color w:val="000000" w:themeColor="text1"/>
        </w:rPr>
        <w:t xml:space="preserve">, as with all other designing and artistic methods, they should not be rigidly followed in the same ways as </w:t>
      </w:r>
      <w:proofErr w:type="gramStart"/>
      <w:r w:rsidRPr="00A37E3A">
        <w:rPr>
          <w:color w:val="000000" w:themeColor="text1"/>
        </w:rPr>
        <w:t>formulae, and</w:t>
      </w:r>
      <w:proofErr w:type="gramEnd"/>
      <w:r w:rsidRPr="00A37E3A">
        <w:rPr>
          <w:color w:val="000000" w:themeColor="text1"/>
        </w:rPr>
        <w:t xml:space="preserve"> may vary depending on the realities of each design.</w:t>
      </w:r>
    </w:p>
    <w:p w14:paraId="77A20473" w14:textId="24AAB149" w:rsidR="000F3981" w:rsidRPr="00A37E3A" w:rsidRDefault="000F3981" w:rsidP="000F3981">
      <w:pPr>
        <w:spacing w:line="360" w:lineRule="atLeast"/>
        <w:rPr>
          <w:color w:val="000000" w:themeColor="text1"/>
        </w:rPr>
      </w:pPr>
      <w:r w:rsidRPr="00A37E3A">
        <w:rPr>
          <w:color w:val="000000" w:themeColor="text1"/>
          <w:lang w:val="en-US"/>
        </w:rPr>
        <w:t xml:space="preserve">Studying other people's works and design methods not only helps me research and further </w:t>
      </w:r>
      <w:r w:rsidRPr="00A37E3A">
        <w:rPr>
          <w:color w:val="000000" w:themeColor="text1"/>
        </w:rPr>
        <w:t>recognise</w:t>
      </w:r>
      <w:r w:rsidRPr="00A37E3A">
        <w:rPr>
          <w:color w:val="000000" w:themeColor="text1"/>
          <w:lang w:val="en-US"/>
        </w:rPr>
        <w:t xml:space="preserve"> the unique characteristics and design methods of unflattened picturebooks, but also directly helps my own creation. Chapters 4 and 5, follow</w:t>
      </w:r>
      <w:r w:rsidR="003C565B" w:rsidRPr="00A37E3A">
        <w:rPr>
          <w:color w:val="000000" w:themeColor="text1"/>
          <w:lang w:val="en-US"/>
        </w:rPr>
        <w:t>ing</w:t>
      </w:r>
      <w:r w:rsidRPr="00A37E3A">
        <w:rPr>
          <w:color w:val="000000" w:themeColor="text1"/>
          <w:lang w:val="en-US"/>
        </w:rPr>
        <w:t xml:space="preserve"> </w:t>
      </w:r>
      <w:r w:rsidRPr="00A37E3A">
        <w:rPr>
          <w:color w:val="000000" w:themeColor="text1"/>
        </w:rPr>
        <w:t>Schön’s</w:t>
      </w:r>
      <w:r w:rsidRPr="00A37E3A">
        <w:rPr>
          <w:color w:val="000000" w:themeColor="text1"/>
          <w:lang w:val="en-US"/>
        </w:rPr>
        <w:t xml:space="preserve"> </w:t>
      </w:r>
      <w:r w:rsidR="005E2387" w:rsidRPr="00A37E3A">
        <w:rPr>
          <w:color w:val="000000" w:themeColor="text1"/>
          <w:lang w:val="en-US"/>
        </w:rPr>
        <w:t>theory of reflective practice</w:t>
      </w:r>
      <w:r w:rsidRPr="00A37E3A">
        <w:rPr>
          <w:color w:val="000000" w:themeColor="text1"/>
          <w:lang w:val="en-US"/>
        </w:rPr>
        <w:t>, my practice has </w:t>
      </w:r>
      <w:r w:rsidRPr="00A37E3A">
        <w:rPr>
          <w:color w:val="000000" w:themeColor="text1"/>
        </w:rPr>
        <w:t>highlighted the role of design in the storytelling of an unflattened picturebook and </w:t>
      </w:r>
      <w:r w:rsidRPr="00A37E3A">
        <w:rPr>
          <w:color w:val="000000" w:themeColor="text1"/>
          <w:lang w:val="en-US"/>
        </w:rPr>
        <w:t>demonstrated the ideas and thinking behind the unflattened picturebook design method. I found that t</w:t>
      </w:r>
      <w:r w:rsidRPr="00A37E3A">
        <w:rPr>
          <w:rFonts w:hint="eastAsia"/>
          <w:color w:val="000000" w:themeColor="text1"/>
        </w:rPr>
        <w:t>h</w:t>
      </w:r>
      <w:r w:rsidRPr="00A37E3A">
        <w:rPr>
          <w:color w:val="000000" w:themeColor="text1"/>
        </w:rPr>
        <w:t xml:space="preserve">e </w:t>
      </w:r>
      <w:r w:rsidRPr="00A37E3A">
        <w:rPr>
          <w:rFonts w:hint="eastAsia"/>
          <w:color w:val="000000" w:themeColor="text1"/>
        </w:rPr>
        <w:t>conceptual</w:t>
      </w:r>
      <w:r w:rsidRPr="00A37E3A">
        <w:rPr>
          <w:color w:val="000000" w:themeColor="text1"/>
        </w:rPr>
        <w:t xml:space="preserve"> elements and the book-object </w:t>
      </w:r>
      <w:r w:rsidR="003C565B" w:rsidRPr="00A37E3A">
        <w:rPr>
          <w:color w:val="000000" w:themeColor="text1"/>
        </w:rPr>
        <w:t xml:space="preserve">are </w:t>
      </w:r>
      <w:r w:rsidRPr="00A37E3A">
        <w:rPr>
          <w:color w:val="000000" w:themeColor="text1"/>
        </w:rPr>
        <w:t>mutually informed</w:t>
      </w:r>
      <w:r w:rsidRPr="00A37E3A">
        <w:rPr>
          <w:rFonts w:hint="eastAsia"/>
          <w:color w:val="000000" w:themeColor="text1"/>
        </w:rPr>
        <w:t xml:space="preserve"> </w:t>
      </w:r>
      <w:r w:rsidRPr="00A37E3A">
        <w:rPr>
          <w:color w:val="000000" w:themeColor="text1"/>
        </w:rPr>
        <w:t>in an unflattened picturebook</w:t>
      </w:r>
      <w:r w:rsidR="003C565B" w:rsidRPr="00A37E3A">
        <w:rPr>
          <w:color w:val="000000" w:themeColor="text1"/>
        </w:rPr>
        <w:t>. T</w:t>
      </w:r>
      <w:r w:rsidRPr="00A37E3A">
        <w:rPr>
          <w:color w:val="000000" w:themeColor="text1"/>
          <w:lang w:val="en-US"/>
        </w:rPr>
        <w:t>here are multiple complicated factors which need to be balanced and arranged</w:t>
      </w:r>
      <w:r w:rsidRPr="00A37E3A">
        <w:rPr>
          <w:color w:val="000000" w:themeColor="text1"/>
        </w:rPr>
        <w:t>;</w:t>
      </w:r>
      <w:r w:rsidRPr="00A37E3A">
        <w:rPr>
          <w:rFonts w:hint="eastAsia"/>
          <w:color w:val="000000" w:themeColor="text1"/>
        </w:rPr>
        <w:t xml:space="preserve"> </w:t>
      </w:r>
      <w:r w:rsidRPr="00A37E3A">
        <w:rPr>
          <w:color w:val="000000" w:themeColor="text1"/>
        </w:rPr>
        <w:t xml:space="preserve">the setting of the plot, the trajectory of the characters, the arrangement of the scene and the unflattened </w:t>
      </w:r>
      <w:r w:rsidRPr="00A37E3A">
        <w:rPr>
          <w:rFonts w:hint="eastAsia"/>
          <w:color w:val="000000" w:themeColor="text1"/>
        </w:rPr>
        <w:t>design</w:t>
      </w:r>
      <w:r w:rsidRPr="00A37E3A">
        <w:rPr>
          <w:color w:val="000000" w:themeColor="text1"/>
        </w:rPr>
        <w:t xml:space="preserve"> etc., all need to be considered and tried at the same time. </w:t>
      </w:r>
      <w:r w:rsidRPr="00A37E3A">
        <w:rPr>
          <w:color w:val="000000" w:themeColor="text1"/>
          <w:lang w:val="en-US"/>
        </w:rPr>
        <w:t>I also realized that the physical form has more limitations</w:t>
      </w:r>
      <w:r w:rsidR="00DD53DA" w:rsidRPr="00A37E3A">
        <w:rPr>
          <w:color w:val="000000" w:themeColor="text1"/>
          <w:lang w:val="en-US"/>
        </w:rPr>
        <w:t xml:space="preserve"> in</w:t>
      </w:r>
      <w:r w:rsidRPr="00A37E3A">
        <w:rPr>
          <w:color w:val="000000" w:themeColor="text1"/>
          <w:lang w:val="en-US"/>
        </w:rPr>
        <w:t xml:space="preserve"> deliver</w:t>
      </w:r>
      <w:r w:rsidR="00DD53DA" w:rsidRPr="00A37E3A">
        <w:rPr>
          <w:color w:val="000000" w:themeColor="text1"/>
          <w:lang w:val="en-US"/>
        </w:rPr>
        <w:t>ing</w:t>
      </w:r>
      <w:r w:rsidRPr="00A37E3A">
        <w:rPr>
          <w:color w:val="000000" w:themeColor="text1"/>
          <w:lang w:val="en-US"/>
        </w:rPr>
        <w:t xml:space="preserve"> the narrative than illustrations do, which means the narrative needs to be modified where necessary to accommodate the physical form. Moreover, to retain the integrity and aesthetics of the unflattened picturebook, the methods employed to present the participatory experience need to be unified. I am confident that my practice, although personal, can have a </w:t>
      </w:r>
      <w:r w:rsidRPr="00A37E3A">
        <w:rPr>
          <w:color w:val="000000" w:themeColor="text1"/>
        </w:rPr>
        <w:t>generalisable</w:t>
      </w:r>
      <w:r w:rsidRPr="00A37E3A">
        <w:rPr>
          <w:color w:val="000000" w:themeColor="text1"/>
          <w:lang w:val="en-US"/>
        </w:rPr>
        <w:t xml:space="preserve"> impact on this niche subject. </w:t>
      </w:r>
      <w:r w:rsidR="007F2EDD" w:rsidRPr="00A37E3A">
        <w:rPr>
          <w:color w:val="000000" w:themeColor="text1"/>
        </w:rPr>
        <w:t xml:space="preserve">‘Once upon a hole’ has been selected to be one of the 80 books for the </w:t>
      </w:r>
      <w:proofErr w:type="spellStart"/>
      <w:r w:rsidR="007F2EDD" w:rsidRPr="00A37E3A">
        <w:rPr>
          <w:color w:val="000000" w:themeColor="text1"/>
        </w:rPr>
        <w:t>dPICTUS</w:t>
      </w:r>
      <w:proofErr w:type="spellEnd"/>
      <w:r w:rsidR="007F2EDD" w:rsidRPr="00A37E3A">
        <w:rPr>
          <w:color w:val="000000" w:themeColor="text1"/>
        </w:rPr>
        <w:t xml:space="preserve"> </w:t>
      </w:r>
      <w:r w:rsidR="007F2EDD" w:rsidRPr="00A37E3A">
        <w:rPr>
          <w:i/>
          <w:iCs/>
          <w:color w:val="000000" w:themeColor="text1"/>
        </w:rPr>
        <w:t xml:space="preserve">The Unpublished Picturebook Showcase </w:t>
      </w:r>
      <w:r w:rsidR="002C6512" w:rsidRPr="00A37E3A">
        <w:rPr>
          <w:i/>
          <w:iCs/>
          <w:color w:val="000000" w:themeColor="text1"/>
        </w:rPr>
        <w:t>2</w:t>
      </w:r>
      <w:r w:rsidR="002C6512" w:rsidRPr="00A37E3A">
        <w:rPr>
          <w:color w:val="000000" w:themeColor="text1"/>
        </w:rPr>
        <w:t xml:space="preserve"> </w:t>
      </w:r>
      <w:r w:rsidR="002C6512" w:rsidRPr="00A37E3A">
        <w:rPr>
          <w:color w:val="000000" w:themeColor="text1"/>
        </w:rPr>
        <w:fldChar w:fldCharType="begin" w:fldLock="1"/>
      </w:r>
      <w:r w:rsidR="002C6512" w:rsidRPr="00A37E3A">
        <w:rPr>
          <w:color w:val="000000" w:themeColor="text1"/>
        </w:rPr>
        <w:instrText>ADDIN CSL_CITATION {"citationItems":[{"id":"ITEM-1","itemData":{"URL":"https://dpictus.com/unpublished","accessed":{"date-parts":[["2021","2","13"]]},"author":[{"dropping-particle":"","family":"dPICTUS","given":"","non-dropping-particle":"","parse-names":false,"suffix":""}],"id":"ITEM-1","issued":{"date-parts":[["2020"]]},"title":"The Unpublished Picturebook Showcase","type":"webpage"},"uris":["http://www.mendeley.com/documents/?uuid=6bf58e00-d44b-378a-885e-74f1bfaac7bb"]}],"mendeley":{"formattedCitation":"(dPICTUS, 2020)","plainTextFormattedCitation":"(dPICTUS, 2020)"},"properties":{"noteIndex":0},"schema":"https://github.com/citation-style-language/schema/raw/master/csl-citation.json"}</w:instrText>
      </w:r>
      <w:r w:rsidR="002C6512" w:rsidRPr="00A37E3A">
        <w:rPr>
          <w:color w:val="000000" w:themeColor="text1"/>
        </w:rPr>
        <w:fldChar w:fldCharType="separate"/>
      </w:r>
      <w:r w:rsidR="002C6512" w:rsidRPr="00A37E3A">
        <w:rPr>
          <w:noProof/>
          <w:color w:val="000000" w:themeColor="text1"/>
        </w:rPr>
        <w:t>(dPICTUS, 2020)</w:t>
      </w:r>
      <w:r w:rsidR="002C6512" w:rsidRPr="00A37E3A">
        <w:rPr>
          <w:color w:val="000000" w:themeColor="text1"/>
        </w:rPr>
        <w:fldChar w:fldCharType="end"/>
      </w:r>
      <w:r w:rsidR="007F2EDD" w:rsidRPr="00A37E3A">
        <w:rPr>
          <w:color w:val="000000" w:themeColor="text1"/>
        </w:rPr>
        <w:t>, which has been presented</w:t>
      </w:r>
      <w:r w:rsidR="00207169" w:rsidRPr="00A37E3A">
        <w:rPr>
          <w:color w:val="000000" w:themeColor="text1"/>
        </w:rPr>
        <w:t xml:space="preserve"> online</w:t>
      </w:r>
      <w:r w:rsidR="007F2EDD" w:rsidRPr="00A37E3A">
        <w:rPr>
          <w:color w:val="000000" w:themeColor="text1"/>
        </w:rPr>
        <w:t xml:space="preserve"> at the Frankfurt Book Fair. This </w:t>
      </w:r>
      <w:r w:rsidR="00207169" w:rsidRPr="00A37E3A">
        <w:rPr>
          <w:color w:val="000000" w:themeColor="text1"/>
        </w:rPr>
        <w:t>success indicates</w:t>
      </w:r>
      <w:r w:rsidR="007F2EDD" w:rsidRPr="00A37E3A">
        <w:rPr>
          <w:color w:val="000000" w:themeColor="text1"/>
        </w:rPr>
        <w:t xml:space="preserve"> that this book meets an identified need, is marketable, and provides an external measure to evaluate whether this whole book project has been successful.</w:t>
      </w:r>
    </w:p>
    <w:p w14:paraId="1D91AB09" w14:textId="5CC4E942" w:rsidR="000F3981" w:rsidRPr="00A37E3A" w:rsidRDefault="000F3981" w:rsidP="000F3981">
      <w:pPr>
        <w:spacing w:line="360" w:lineRule="atLeast"/>
        <w:rPr>
          <w:color w:val="000000" w:themeColor="text1"/>
        </w:rPr>
      </w:pPr>
      <w:r w:rsidRPr="00A37E3A">
        <w:rPr>
          <w:color w:val="000000" w:themeColor="text1"/>
          <w:lang w:val="en-US"/>
        </w:rPr>
        <w:t xml:space="preserve">In conclusion, this research firstly defined this special type of picturebook and provided a new possibility of how to create picturebooks. Secondly, </w:t>
      </w:r>
      <w:r w:rsidR="00BF0CE0" w:rsidRPr="00A37E3A">
        <w:rPr>
          <w:color w:val="000000" w:themeColor="text1"/>
          <w:lang w:val="en-US"/>
        </w:rPr>
        <w:t>it</w:t>
      </w:r>
      <w:r w:rsidRPr="00A37E3A">
        <w:rPr>
          <w:color w:val="000000" w:themeColor="text1"/>
          <w:lang w:val="en-US"/>
        </w:rPr>
        <w:t xml:space="preserve"> provi</w:t>
      </w:r>
      <w:r w:rsidR="00BF0CE0" w:rsidRPr="00A37E3A">
        <w:rPr>
          <w:color w:val="000000" w:themeColor="text1"/>
          <w:lang w:val="en-US"/>
        </w:rPr>
        <w:t>d</w:t>
      </w:r>
      <w:r w:rsidR="00447995" w:rsidRPr="00A37E3A">
        <w:rPr>
          <w:color w:val="000000" w:themeColor="text1"/>
          <w:lang w:val="en-US"/>
        </w:rPr>
        <w:t>e</w:t>
      </w:r>
      <w:r w:rsidR="00BF0CE0" w:rsidRPr="00A37E3A">
        <w:rPr>
          <w:color w:val="000000" w:themeColor="text1"/>
          <w:lang w:val="en-US"/>
        </w:rPr>
        <w:t>s</w:t>
      </w:r>
      <w:r w:rsidRPr="00A37E3A">
        <w:rPr>
          <w:color w:val="000000" w:themeColor="text1"/>
          <w:lang w:val="en-US"/>
        </w:rPr>
        <w:t xml:space="preserve"> a methodology for any designer to employ and produce unflattened picturebooks. Thirdly, </w:t>
      </w:r>
      <w:r w:rsidR="00302BFD" w:rsidRPr="00A37E3A">
        <w:rPr>
          <w:color w:val="000000" w:themeColor="text1"/>
          <w:lang w:val="en-US"/>
        </w:rPr>
        <w:t xml:space="preserve">the artistic practice </w:t>
      </w:r>
      <w:r w:rsidRPr="00A37E3A">
        <w:rPr>
          <w:color w:val="000000" w:themeColor="text1"/>
          <w:lang w:val="en-US"/>
        </w:rPr>
        <w:t>ha</w:t>
      </w:r>
      <w:r w:rsidR="00BF0CE0" w:rsidRPr="00A37E3A">
        <w:rPr>
          <w:color w:val="000000" w:themeColor="text1"/>
          <w:lang w:val="en-US"/>
        </w:rPr>
        <w:t>s</w:t>
      </w:r>
      <w:r w:rsidRPr="00A37E3A">
        <w:rPr>
          <w:color w:val="000000" w:themeColor="text1"/>
          <w:lang w:val="en-US"/>
        </w:rPr>
        <w:t xml:space="preserve"> refined the model to make it </w:t>
      </w:r>
      <w:proofErr w:type="gramStart"/>
      <w:r w:rsidR="00447995" w:rsidRPr="00A37E3A">
        <w:rPr>
          <w:color w:val="000000" w:themeColor="text1"/>
          <w:lang w:val="en-US"/>
        </w:rPr>
        <w:t xml:space="preserve">more </w:t>
      </w:r>
      <w:r w:rsidRPr="00A37E3A">
        <w:rPr>
          <w:color w:val="000000" w:themeColor="text1"/>
          <w:lang w:val="en-US"/>
        </w:rPr>
        <w:t xml:space="preserve">complete and </w:t>
      </w:r>
      <w:r w:rsidRPr="00A37E3A">
        <w:rPr>
          <w:color w:val="000000" w:themeColor="text1"/>
        </w:rPr>
        <w:t>generalised</w:t>
      </w:r>
      <w:proofErr w:type="gramEnd"/>
      <w:r w:rsidRPr="00A37E3A">
        <w:rPr>
          <w:color w:val="000000" w:themeColor="text1"/>
          <w:lang w:val="en-US"/>
        </w:rPr>
        <w:t xml:space="preserve"> the</w:t>
      </w:r>
      <w:r w:rsidR="00447995" w:rsidRPr="00A37E3A">
        <w:rPr>
          <w:color w:val="000000" w:themeColor="text1"/>
          <w:lang w:val="en-US"/>
        </w:rPr>
        <w:t xml:space="preserve"> design</w:t>
      </w:r>
      <w:r w:rsidRPr="00A37E3A">
        <w:rPr>
          <w:color w:val="000000" w:themeColor="text1"/>
          <w:lang w:val="en-US"/>
        </w:rPr>
        <w:t xml:space="preserve"> method</w:t>
      </w:r>
      <w:r w:rsidR="00447995" w:rsidRPr="00A37E3A">
        <w:rPr>
          <w:color w:val="000000" w:themeColor="text1"/>
          <w:lang w:val="en-US"/>
        </w:rPr>
        <w:t>s</w:t>
      </w:r>
      <w:r w:rsidRPr="00A37E3A">
        <w:rPr>
          <w:color w:val="000000" w:themeColor="text1"/>
          <w:lang w:val="en-US"/>
        </w:rPr>
        <w:t>, which can benefit and expedite the designer</w:t>
      </w:r>
      <w:r w:rsidR="00A8420C" w:rsidRPr="00A37E3A">
        <w:rPr>
          <w:color w:val="000000" w:themeColor="text1"/>
          <w:lang w:val="en-US"/>
        </w:rPr>
        <w:t>’</w:t>
      </w:r>
      <w:r w:rsidRPr="00A37E3A">
        <w:rPr>
          <w:color w:val="000000" w:themeColor="text1"/>
          <w:lang w:val="en-US"/>
        </w:rPr>
        <w:t xml:space="preserve">s discovery process of unflattened picturebook design. </w:t>
      </w:r>
      <w:r w:rsidR="00AE1E44" w:rsidRPr="00A37E3A">
        <w:rPr>
          <w:color w:val="000000" w:themeColor="text1"/>
        </w:rPr>
        <w:t>For example, making and testing mock-ups is crucial when making unflattened picturebooks. It is also a way to understand the nature of the book-object, just as the artist understand</w:t>
      </w:r>
      <w:r w:rsidR="00C84F9F" w:rsidRPr="00A37E3A">
        <w:rPr>
          <w:rFonts w:hint="eastAsia"/>
          <w:color w:val="000000" w:themeColor="text1"/>
        </w:rPr>
        <w:t>s</w:t>
      </w:r>
      <w:r w:rsidR="00AE1E44" w:rsidRPr="00A37E3A">
        <w:rPr>
          <w:color w:val="000000" w:themeColor="text1"/>
        </w:rPr>
        <w:t xml:space="preserve"> the nature of their drawing material through constant practice. Furthermore, the use of restriction</w:t>
      </w:r>
      <w:r w:rsidR="00C84F9F" w:rsidRPr="00A37E3A">
        <w:rPr>
          <w:rFonts w:hint="eastAsia"/>
          <w:color w:val="000000" w:themeColor="text1"/>
        </w:rPr>
        <w:t>s</w:t>
      </w:r>
      <w:r w:rsidR="00C84F9F" w:rsidRPr="00A37E3A">
        <w:rPr>
          <w:color w:val="000000" w:themeColor="text1"/>
        </w:rPr>
        <w:t>,</w:t>
      </w:r>
      <w:r w:rsidR="00AE1E44" w:rsidRPr="00A37E3A">
        <w:rPr>
          <w:color w:val="000000" w:themeColor="text1"/>
        </w:rPr>
        <w:t xml:space="preserve"> or </w:t>
      </w:r>
      <w:r w:rsidR="00C84F9F" w:rsidRPr="00A37E3A">
        <w:rPr>
          <w:color w:val="000000" w:themeColor="text1"/>
        </w:rPr>
        <w:t>knowing</w:t>
      </w:r>
      <w:r w:rsidR="00AE1E44" w:rsidRPr="00A37E3A">
        <w:rPr>
          <w:color w:val="000000" w:themeColor="text1"/>
        </w:rPr>
        <w:t xml:space="preserve"> which narrative </w:t>
      </w:r>
      <w:r w:rsidR="00C84F9F" w:rsidRPr="00A37E3A">
        <w:rPr>
          <w:color w:val="000000" w:themeColor="text1"/>
        </w:rPr>
        <w:t>a</w:t>
      </w:r>
      <w:r w:rsidR="00AE1E44" w:rsidRPr="00A37E3A">
        <w:rPr>
          <w:color w:val="000000" w:themeColor="text1"/>
        </w:rPr>
        <w:t>spects one wants the book to reflect</w:t>
      </w:r>
      <w:r w:rsidR="00C84F9F" w:rsidRPr="00A37E3A">
        <w:rPr>
          <w:color w:val="000000" w:themeColor="text1"/>
        </w:rPr>
        <w:t>,</w:t>
      </w:r>
      <w:r w:rsidR="00AE1E44" w:rsidRPr="00A37E3A">
        <w:rPr>
          <w:color w:val="000000" w:themeColor="text1"/>
        </w:rPr>
        <w:t xml:space="preserve"> can </w:t>
      </w:r>
      <w:r w:rsidR="00C84F9F" w:rsidRPr="00A37E3A">
        <w:rPr>
          <w:color w:val="000000" w:themeColor="text1"/>
        </w:rPr>
        <w:t xml:space="preserve">consolidate </w:t>
      </w:r>
      <w:r w:rsidR="00AE1E44" w:rsidRPr="00A37E3A">
        <w:rPr>
          <w:color w:val="000000" w:themeColor="text1"/>
        </w:rPr>
        <w:t xml:space="preserve">the whole design process. </w:t>
      </w:r>
      <w:r w:rsidRPr="00A37E3A">
        <w:rPr>
          <w:color w:val="000000" w:themeColor="text1"/>
          <w:lang w:val="en-US"/>
        </w:rPr>
        <w:t>Last but not least, the unflattened picturebook is an easy-to-use educational tool </w:t>
      </w:r>
      <w:r w:rsidRPr="00A37E3A">
        <w:rPr>
          <w:color w:val="000000" w:themeColor="text1"/>
        </w:rPr>
        <w:t>to stimulate creativity; they affect the readers</w:t>
      </w:r>
      <w:r w:rsidR="00A8420C" w:rsidRPr="00A37E3A">
        <w:rPr>
          <w:color w:val="000000" w:themeColor="text1"/>
        </w:rPr>
        <w:t xml:space="preserve">’ </w:t>
      </w:r>
      <w:r w:rsidRPr="00A37E3A">
        <w:rPr>
          <w:color w:val="000000" w:themeColor="text1"/>
        </w:rPr>
        <w:t>conceptions not only of books but of what kinds of reading are possible. </w:t>
      </w:r>
      <w:r w:rsidRPr="00A37E3A">
        <w:rPr>
          <w:color w:val="000000" w:themeColor="text1"/>
          <w:lang w:val="en-US"/>
        </w:rPr>
        <w:t>I believe that my experiences can not only guide unflattened picturebook design, from the cognitive stage of exploration to the more advanced stage of hands-on practice, but also provide new insight into picturebook making and can be valuable for those who are also interested in exploring this field.</w:t>
      </w:r>
      <w:r w:rsidR="008F0CD1" w:rsidRPr="00A37E3A">
        <w:rPr>
          <w:color w:val="000000" w:themeColor="text1"/>
          <w:lang w:val="en-US"/>
        </w:rPr>
        <w:t xml:space="preserve"> Just as Munari did, I recorded my </w:t>
      </w:r>
      <w:r w:rsidR="008F0CD1" w:rsidRPr="00A37E3A">
        <w:rPr>
          <w:color w:val="000000" w:themeColor="text1"/>
        </w:rPr>
        <w:t>designing</w:t>
      </w:r>
      <w:r w:rsidR="008F0CD1" w:rsidRPr="00A37E3A">
        <w:rPr>
          <w:color w:val="000000" w:themeColor="text1"/>
          <w:lang w:val="en-US"/>
        </w:rPr>
        <w:t xml:space="preserve"> and idea-forming procedures, creating a valuable resource for subsequent designers. </w:t>
      </w:r>
    </w:p>
    <w:p w14:paraId="7275F10A" w14:textId="09783134" w:rsidR="00441653" w:rsidRPr="00A37E3A" w:rsidRDefault="00441653" w:rsidP="004730B5">
      <w:pPr>
        <w:spacing w:line="360" w:lineRule="atLeast"/>
        <w:rPr>
          <w:color w:val="000000" w:themeColor="text1"/>
          <w:lang w:val="en-US"/>
        </w:rPr>
      </w:pPr>
      <w:r w:rsidRPr="00A37E3A">
        <w:rPr>
          <w:color w:val="000000" w:themeColor="text1"/>
        </w:rPr>
        <w:t xml:space="preserve">My ultimate aim is to contribute to the picturebook design education area—specifically to explain clearly why unflattened design matters in picturebook-making, and to inspire more practitioners to master this method in essence. </w:t>
      </w:r>
      <w:r w:rsidR="000F3981" w:rsidRPr="00A37E3A">
        <w:rPr>
          <w:color w:val="000000" w:themeColor="text1"/>
          <w:lang w:val="en-US"/>
        </w:rPr>
        <w:t>After my research, I will first devote myself to teaching</w:t>
      </w:r>
      <w:r w:rsidRPr="00A37E3A">
        <w:rPr>
          <w:color w:val="000000" w:themeColor="text1"/>
          <w:lang w:val="en-US"/>
        </w:rPr>
        <w:t>.</w:t>
      </w:r>
      <w:r w:rsidR="000F3981" w:rsidRPr="00A37E3A">
        <w:rPr>
          <w:color w:val="000000" w:themeColor="text1"/>
          <w:lang w:val="en-US"/>
        </w:rPr>
        <w:t xml:space="preserve"> </w:t>
      </w:r>
      <w:r w:rsidRPr="00A37E3A">
        <w:rPr>
          <w:color w:val="000000" w:themeColor="text1"/>
        </w:rPr>
        <w:t xml:space="preserve">Princeton University professor Nick </w:t>
      </w:r>
      <w:proofErr w:type="spellStart"/>
      <w:r w:rsidRPr="00A37E3A">
        <w:rPr>
          <w:color w:val="000000" w:themeColor="text1"/>
        </w:rPr>
        <w:t>Feamster</w:t>
      </w:r>
      <w:proofErr w:type="spellEnd"/>
      <w:r w:rsidRPr="00A37E3A">
        <w:rPr>
          <w:color w:val="000000" w:themeColor="text1"/>
        </w:rPr>
        <w:t xml:space="preserve"> writes:</w:t>
      </w:r>
    </w:p>
    <w:p w14:paraId="31AD0C16" w14:textId="77777777" w:rsidR="00441653" w:rsidRPr="00A37E3A" w:rsidRDefault="00441653" w:rsidP="00441653">
      <w:pPr>
        <w:spacing w:line="240" w:lineRule="auto"/>
        <w:ind w:left="720"/>
        <w:rPr>
          <w:color w:val="000000" w:themeColor="text1"/>
        </w:rPr>
      </w:pPr>
      <w:r w:rsidRPr="00A37E3A">
        <w:rPr>
          <w:color w:val="000000" w:themeColor="text1"/>
        </w:rPr>
        <w:t>I find that teaching a subject is perhaps one of the most efficient ways to become embedded in a subject matter, since the process of explaining concepts to students leaves no room for “cutting corners” in my own understanding. </w:t>
      </w:r>
      <w:r w:rsidRPr="00A37E3A">
        <w:rPr>
          <w:color w:val="000000" w:themeColor="text1"/>
        </w:rPr>
        <w:fldChar w:fldCharType="begin" w:fldLock="1"/>
      </w:r>
      <w:r w:rsidRPr="00A37E3A">
        <w:rPr>
          <w:color w:val="000000" w:themeColor="text1"/>
        </w:rPr>
        <w:instrText>ADDIN CSL_CITATION {"citationItems":[{"id":"ITEM-1","itemData":{"URL":"https://greatresearch.org/2013/11/01/the-relationship-between-teaching-and-research/","accessed":{"date-parts":[["2020","1","14"]]},"author":[{"dropping-particle":"","family":"Feamster","given":"Nick","non-dropping-particle":"","parse-names":false,"suffix":""}],"id":"ITEM-1","issued":{"date-parts":[["2013"]]},"title":"The Relationship Between Teaching and Research | How to Do Great Research","type":"webpage"},"uris":["http://www.mendeley.com/documents/?uuid=af4bc417-145d-48b2-b377-2137d38238da"]}],"mendeley":{"formattedCitation":"(Feamster, 2013)","plainTextFormattedCitation":"(Feamster, 2013)","previouslyFormattedCitation":"(Feamster, 2013)"},"properties":{"noteIndex":0},"schema":"https://github.com/citation-style-language/schema/raw/master/csl-citation.json"}</w:instrText>
      </w:r>
      <w:r w:rsidRPr="00A37E3A">
        <w:rPr>
          <w:color w:val="000000" w:themeColor="text1"/>
        </w:rPr>
        <w:fldChar w:fldCharType="separate"/>
      </w:r>
      <w:r w:rsidRPr="00A37E3A">
        <w:rPr>
          <w:noProof/>
          <w:color w:val="000000" w:themeColor="text1"/>
        </w:rPr>
        <w:t>(</w:t>
      </w:r>
      <w:proofErr w:type="spellStart"/>
      <w:r w:rsidRPr="00A37E3A">
        <w:rPr>
          <w:noProof/>
          <w:color w:val="000000" w:themeColor="text1"/>
        </w:rPr>
        <w:t>Feamster</w:t>
      </w:r>
      <w:proofErr w:type="spellEnd"/>
      <w:r w:rsidRPr="00A37E3A">
        <w:rPr>
          <w:noProof/>
          <w:color w:val="000000" w:themeColor="text1"/>
        </w:rPr>
        <w:t>, 2013)</w:t>
      </w:r>
      <w:r w:rsidRPr="00A37E3A">
        <w:rPr>
          <w:color w:val="000000" w:themeColor="text1"/>
        </w:rPr>
        <w:fldChar w:fldCharType="end"/>
      </w:r>
    </w:p>
    <w:p w14:paraId="07B32EB3" w14:textId="049176F9" w:rsidR="00181023" w:rsidRPr="00A37E3A" w:rsidRDefault="00302BFD" w:rsidP="000F3981">
      <w:pPr>
        <w:rPr>
          <w:color w:val="000000" w:themeColor="text1"/>
        </w:rPr>
      </w:pPr>
      <w:r w:rsidRPr="00A37E3A">
        <w:rPr>
          <w:color w:val="000000" w:themeColor="text1"/>
        </w:rPr>
        <w:t>T</w:t>
      </w:r>
      <w:r w:rsidR="00441653" w:rsidRPr="00A37E3A">
        <w:rPr>
          <w:color w:val="000000" w:themeColor="text1"/>
        </w:rPr>
        <w:t xml:space="preserve">eaching can help a researcher build a strong foundation of knowledge and encourage them to study the paradigms and theories in the area. Also, </w:t>
      </w:r>
      <w:r w:rsidR="00DD53DA" w:rsidRPr="00A37E3A">
        <w:rPr>
          <w:color w:val="000000" w:themeColor="text1"/>
        </w:rPr>
        <w:t>teaching</w:t>
      </w:r>
      <w:r w:rsidR="00441653" w:rsidRPr="00A37E3A">
        <w:rPr>
          <w:color w:val="000000" w:themeColor="text1"/>
        </w:rPr>
        <w:t xml:space="preserve"> helps me examine whether I have made any oversights and whether it can be adopted by the practitioners efficiently in their picturebook-making. </w:t>
      </w:r>
      <w:r w:rsidR="00490508" w:rsidRPr="00A37E3A">
        <w:rPr>
          <w:color w:val="000000" w:themeColor="text1"/>
          <w:lang w:val="en-US"/>
        </w:rPr>
        <w:t xml:space="preserve">I would like to collect my findings </w:t>
      </w:r>
      <w:r w:rsidR="00B73FA1" w:rsidRPr="00A37E3A">
        <w:rPr>
          <w:color w:val="000000" w:themeColor="text1"/>
          <w:lang w:val="en-US"/>
        </w:rPr>
        <w:t xml:space="preserve">and publish academic </w:t>
      </w:r>
      <w:r w:rsidR="00490508" w:rsidRPr="00A37E3A">
        <w:rPr>
          <w:color w:val="000000" w:themeColor="text1"/>
          <w:lang w:val="en-US"/>
        </w:rPr>
        <w:t xml:space="preserve">books to pass on the theories to other students and picturebook designers. Moreover, as a practitioner </w:t>
      </w:r>
      <w:r w:rsidR="000F3981" w:rsidRPr="00A37E3A">
        <w:rPr>
          <w:color w:val="000000" w:themeColor="text1"/>
          <w:lang w:val="en-US"/>
        </w:rPr>
        <w:t>I would then like to work on more unflattened picturebooks to understand the implications of these results better and in turn further develop the research—in particular, the relationship between engineering, illustration and design, which may be a valuable research direction for further studies.</w:t>
      </w:r>
    </w:p>
    <w:p w14:paraId="77AC6D4E" w14:textId="77777777" w:rsidR="00FF3E3A" w:rsidRPr="00A37E3A" w:rsidRDefault="00FF3E3A" w:rsidP="00FF3E3A">
      <w:pPr>
        <w:pStyle w:val="Heading1"/>
        <w:numPr>
          <w:ilvl w:val="0"/>
          <w:numId w:val="0"/>
        </w:numPr>
        <w:rPr>
          <w:color w:val="000000" w:themeColor="text1"/>
        </w:rPr>
      </w:pPr>
      <w:r w:rsidRPr="00A37E3A">
        <w:rPr>
          <w:color w:val="000000" w:themeColor="text1"/>
        </w:rPr>
        <w:br w:type="page"/>
      </w:r>
    </w:p>
    <w:p w14:paraId="1353792B" w14:textId="77777777" w:rsidR="00C27FEC" w:rsidRPr="00A37E3A" w:rsidRDefault="00C27FEC" w:rsidP="00C27FEC">
      <w:pPr>
        <w:pStyle w:val="Heading1"/>
        <w:numPr>
          <w:ilvl w:val="0"/>
          <w:numId w:val="0"/>
        </w:numPr>
        <w:rPr>
          <w:color w:val="000000" w:themeColor="text1"/>
        </w:rPr>
      </w:pPr>
      <w:bookmarkStart w:id="560" w:name="_Toc64141171"/>
      <w:r w:rsidRPr="00A37E3A">
        <w:rPr>
          <w:rFonts w:hint="eastAsia"/>
          <w:color w:val="000000" w:themeColor="text1"/>
          <w:lang w:val="en-US"/>
        </w:rPr>
        <w:t>Reference</w:t>
      </w:r>
      <w:r w:rsidRPr="00A37E3A">
        <w:rPr>
          <w:rFonts w:ascii="SimSun" w:eastAsia="SimSun" w:hAnsi="SimSun" w:cs="SimSun" w:hint="eastAsia"/>
          <w:color w:val="000000" w:themeColor="text1"/>
          <w:lang w:val="en-US"/>
        </w:rPr>
        <w:t>：</w:t>
      </w:r>
      <w:bookmarkEnd w:id="560"/>
    </w:p>
    <w:p w14:paraId="134A8674" w14:textId="77777777" w:rsidR="00B30E53" w:rsidRPr="00A37E3A" w:rsidRDefault="00B30E53" w:rsidP="00B30E53">
      <w:pPr>
        <w:widowControl w:val="0"/>
        <w:autoSpaceDE w:val="0"/>
        <w:autoSpaceDN w:val="0"/>
        <w:adjustRightInd w:val="0"/>
        <w:rPr>
          <w:noProof/>
          <w:color w:val="000000" w:themeColor="text1"/>
        </w:rPr>
      </w:pPr>
      <w:r w:rsidRPr="00A37E3A">
        <w:rPr>
          <w:noProof/>
          <w:color w:val="000000" w:themeColor="text1"/>
        </w:rPr>
        <w:t xml:space="preserve">Alemagna, B., 2020. </w:t>
      </w:r>
      <w:r w:rsidRPr="00A37E3A">
        <w:rPr>
          <w:i/>
          <w:iCs/>
          <w:noProof/>
          <w:color w:val="000000" w:themeColor="text1"/>
        </w:rPr>
        <w:t>Forever</w:t>
      </w:r>
      <w:r w:rsidRPr="00A37E3A">
        <w:rPr>
          <w:noProof/>
          <w:color w:val="000000" w:themeColor="text1"/>
        </w:rPr>
        <w:t>. London: Thames &amp; Hudson Ltd.</w:t>
      </w:r>
    </w:p>
    <w:p w14:paraId="2D14DBE5" w14:textId="77777777" w:rsidR="00B30E53" w:rsidRPr="00A37E3A" w:rsidRDefault="00B30E53" w:rsidP="00B30E53">
      <w:pPr>
        <w:widowControl w:val="0"/>
        <w:autoSpaceDE w:val="0"/>
        <w:autoSpaceDN w:val="0"/>
        <w:adjustRightInd w:val="0"/>
        <w:rPr>
          <w:noProof/>
          <w:color w:val="000000" w:themeColor="text1"/>
        </w:rPr>
      </w:pPr>
      <w:r w:rsidRPr="00A37E3A">
        <w:rPr>
          <w:noProof/>
          <w:color w:val="000000" w:themeColor="text1"/>
        </w:rPr>
        <w:t xml:space="preserve">Antle, A. N., 2007. The CTI framework: Informing the design of tangible systems for children’. In: </w:t>
      </w:r>
      <w:r w:rsidRPr="00A37E3A">
        <w:rPr>
          <w:i/>
          <w:iCs/>
          <w:noProof/>
          <w:color w:val="000000" w:themeColor="text1"/>
        </w:rPr>
        <w:t>TEI’07: First International Conference on Tangible and Embedded Interaction</w:t>
      </w:r>
      <w:r w:rsidRPr="00A37E3A">
        <w:rPr>
          <w:noProof/>
          <w:color w:val="000000" w:themeColor="text1"/>
        </w:rPr>
        <w:t>, pp. 195–202. doi: 10.1145/1226969.1227010.</w:t>
      </w:r>
    </w:p>
    <w:p w14:paraId="1444AC2C" w14:textId="77777777" w:rsidR="00B30E53" w:rsidRPr="00A37E3A" w:rsidRDefault="00B30E53" w:rsidP="00B30E53">
      <w:pPr>
        <w:widowControl w:val="0"/>
        <w:autoSpaceDE w:val="0"/>
        <w:autoSpaceDN w:val="0"/>
        <w:adjustRightInd w:val="0"/>
        <w:rPr>
          <w:noProof/>
          <w:color w:val="000000" w:themeColor="text1"/>
        </w:rPr>
      </w:pPr>
      <w:r w:rsidRPr="00A37E3A">
        <w:rPr>
          <w:noProof/>
          <w:color w:val="000000" w:themeColor="text1"/>
        </w:rPr>
        <w:t xml:space="preserve">Antle, A. N., Droumeva, M. and Ha, D., 2009. Thinking with hands: An embodied approach to the analysis of children’s interaction with computational objects. In: </w:t>
      </w:r>
      <w:r w:rsidRPr="00A37E3A">
        <w:rPr>
          <w:i/>
          <w:iCs/>
          <w:noProof/>
          <w:color w:val="000000" w:themeColor="text1"/>
        </w:rPr>
        <w:t>Conference on Human Factors in Computing Systems - Proceedings</w:t>
      </w:r>
      <w:r w:rsidRPr="00A37E3A">
        <w:rPr>
          <w:noProof/>
          <w:color w:val="000000" w:themeColor="text1"/>
        </w:rPr>
        <w:t>, pp. 4027–4032. doi: 10.1145/1520340.1520612.</w:t>
      </w:r>
    </w:p>
    <w:p w14:paraId="298DCE81" w14:textId="77777777" w:rsidR="00B30E53" w:rsidRPr="00A37E3A" w:rsidRDefault="00B30E53" w:rsidP="00B30E53">
      <w:pPr>
        <w:widowControl w:val="0"/>
        <w:autoSpaceDE w:val="0"/>
        <w:autoSpaceDN w:val="0"/>
        <w:adjustRightInd w:val="0"/>
        <w:rPr>
          <w:noProof/>
          <w:color w:val="000000" w:themeColor="text1"/>
        </w:rPr>
      </w:pPr>
      <w:r w:rsidRPr="00A37E3A">
        <w:rPr>
          <w:noProof/>
          <w:color w:val="000000" w:themeColor="text1"/>
        </w:rPr>
        <w:t xml:space="preserve">Antonello, P., 2012. My Futurist Past, Present and Future. In: </w:t>
      </w:r>
      <w:r w:rsidRPr="00A37E3A">
        <w:rPr>
          <w:i/>
          <w:iCs/>
          <w:noProof/>
          <w:color w:val="000000" w:themeColor="text1"/>
        </w:rPr>
        <w:t>Bruno Munari. My Futurist Past</w:t>
      </w:r>
      <w:r w:rsidRPr="00A37E3A">
        <w:rPr>
          <w:noProof/>
          <w:color w:val="000000" w:themeColor="text1"/>
        </w:rPr>
        <w:t>. Milan: Silvana Editorale, pp. 95–103.</w:t>
      </w:r>
    </w:p>
    <w:p w14:paraId="4037FF62" w14:textId="77777777" w:rsidR="00B30E53" w:rsidRPr="00A37E3A" w:rsidRDefault="00B30E53" w:rsidP="00B30E53">
      <w:pPr>
        <w:widowControl w:val="0"/>
        <w:autoSpaceDE w:val="0"/>
        <w:autoSpaceDN w:val="0"/>
        <w:adjustRightInd w:val="0"/>
        <w:rPr>
          <w:noProof/>
          <w:color w:val="000000" w:themeColor="text1"/>
        </w:rPr>
      </w:pPr>
      <w:r w:rsidRPr="00A37E3A">
        <w:rPr>
          <w:noProof/>
          <w:color w:val="000000" w:themeColor="text1"/>
        </w:rPr>
        <w:t xml:space="preserve">Antonello, P., Nardelli, M. and Zanoletti, M., 2017. </w:t>
      </w:r>
      <w:r w:rsidRPr="00A37E3A">
        <w:rPr>
          <w:i/>
          <w:iCs/>
          <w:noProof/>
          <w:color w:val="000000" w:themeColor="text1"/>
        </w:rPr>
        <w:t>Bruno Munari: The Lightness of Art</w:t>
      </w:r>
      <w:r w:rsidRPr="00A37E3A">
        <w:rPr>
          <w:noProof/>
          <w:color w:val="000000" w:themeColor="text1"/>
        </w:rPr>
        <w:t>. Switzerland: Peter Lang International Academic Publishers.</w:t>
      </w:r>
    </w:p>
    <w:p w14:paraId="3F4D283F" w14:textId="77777777" w:rsidR="00B30E53" w:rsidRPr="00A37E3A" w:rsidRDefault="00B30E53" w:rsidP="00B30E53">
      <w:pPr>
        <w:widowControl w:val="0"/>
        <w:autoSpaceDE w:val="0"/>
        <w:autoSpaceDN w:val="0"/>
        <w:adjustRightInd w:val="0"/>
        <w:rPr>
          <w:noProof/>
          <w:color w:val="000000" w:themeColor="text1"/>
        </w:rPr>
      </w:pPr>
      <w:r w:rsidRPr="00A37E3A">
        <w:rPr>
          <w:noProof/>
          <w:color w:val="000000" w:themeColor="text1"/>
        </w:rPr>
        <w:t>Anon.,1770. </w:t>
      </w:r>
      <w:r w:rsidRPr="00A37E3A">
        <w:rPr>
          <w:rFonts w:hint="eastAsia"/>
          <w:i/>
          <w:iCs/>
          <w:noProof/>
          <w:color w:val="000000" w:themeColor="text1"/>
        </w:rPr>
        <w:t>Har</w:t>
      </w:r>
      <w:r w:rsidRPr="00A37E3A">
        <w:rPr>
          <w:i/>
          <w:iCs/>
          <w:noProof/>
          <w:color w:val="000000" w:themeColor="text1"/>
        </w:rPr>
        <w:t>lequin’s Invasion; A new pantomime.</w:t>
      </w:r>
      <w:r w:rsidRPr="00A37E3A">
        <w:rPr>
          <w:noProof/>
          <w:color w:val="000000" w:themeColor="text1"/>
        </w:rPr>
        <w:t xml:space="preserve"> London: </w:t>
      </w:r>
      <w:r w:rsidRPr="00A37E3A">
        <w:rPr>
          <w:color w:val="000000" w:themeColor="text1"/>
        </w:rPr>
        <w:t xml:space="preserve">Robert Sayer </w:t>
      </w:r>
    </w:p>
    <w:p w14:paraId="0E0DC3F8" w14:textId="77777777" w:rsidR="00B30E53" w:rsidRPr="00A37E3A" w:rsidRDefault="00B30E53" w:rsidP="00B30E53">
      <w:pPr>
        <w:widowControl w:val="0"/>
        <w:autoSpaceDE w:val="0"/>
        <w:autoSpaceDN w:val="0"/>
        <w:adjustRightInd w:val="0"/>
        <w:rPr>
          <w:noProof/>
          <w:color w:val="000000" w:themeColor="text1"/>
        </w:rPr>
      </w:pPr>
      <w:r w:rsidRPr="00A37E3A">
        <w:rPr>
          <w:noProof/>
          <w:color w:val="000000" w:themeColor="text1"/>
        </w:rPr>
        <w:t xml:space="preserve">Atkinson, R. C. and Shiffrin, R. M., 1968. Human Memory: A Proposed System and its Control Processes. In: </w:t>
      </w:r>
      <w:r w:rsidRPr="00A37E3A">
        <w:rPr>
          <w:i/>
          <w:iCs/>
          <w:noProof/>
          <w:color w:val="000000" w:themeColor="text1"/>
        </w:rPr>
        <w:t>Psychology of Learning and Motivation - Advances in Research and Theory</w:t>
      </w:r>
      <w:r w:rsidRPr="00A37E3A">
        <w:rPr>
          <w:noProof/>
          <w:color w:val="000000" w:themeColor="text1"/>
        </w:rPr>
        <w:t>, 2(C), pp. 89–195. doi: 10.1016/S0079-7421(08)60422-3.</w:t>
      </w:r>
    </w:p>
    <w:p w14:paraId="4123B4B8" w14:textId="77777777" w:rsidR="00B30E53" w:rsidRPr="00A37E3A" w:rsidRDefault="00B30E53" w:rsidP="00B30E53">
      <w:pPr>
        <w:widowControl w:val="0"/>
        <w:autoSpaceDE w:val="0"/>
        <w:autoSpaceDN w:val="0"/>
        <w:adjustRightInd w:val="0"/>
        <w:rPr>
          <w:noProof/>
          <w:color w:val="000000" w:themeColor="text1"/>
        </w:rPr>
      </w:pPr>
      <w:r w:rsidRPr="00A37E3A">
        <w:rPr>
          <w:noProof/>
          <w:color w:val="000000" w:themeColor="text1"/>
        </w:rPr>
        <w:t xml:space="preserve">Bader, B., 1976. </w:t>
      </w:r>
      <w:r w:rsidRPr="00A37E3A">
        <w:rPr>
          <w:i/>
          <w:iCs/>
          <w:noProof/>
          <w:color w:val="000000" w:themeColor="text1"/>
        </w:rPr>
        <w:t>American Picturebooks from Noah’s Ark to The Beast Within</w:t>
      </w:r>
      <w:r w:rsidRPr="00A37E3A">
        <w:rPr>
          <w:noProof/>
          <w:color w:val="000000" w:themeColor="text1"/>
        </w:rPr>
        <w:t>. New York: Macmillan.</w:t>
      </w:r>
    </w:p>
    <w:p w14:paraId="11D8D675" w14:textId="77777777" w:rsidR="00B30E53" w:rsidRPr="00A37E3A" w:rsidRDefault="00B30E53" w:rsidP="00B30E53">
      <w:pPr>
        <w:widowControl w:val="0"/>
        <w:autoSpaceDE w:val="0"/>
        <w:autoSpaceDN w:val="0"/>
        <w:adjustRightInd w:val="0"/>
        <w:rPr>
          <w:noProof/>
          <w:color w:val="000000" w:themeColor="text1"/>
        </w:rPr>
      </w:pPr>
      <w:r w:rsidRPr="00A37E3A">
        <w:rPr>
          <w:noProof/>
          <w:color w:val="000000" w:themeColor="text1"/>
        </w:rPr>
        <w:t xml:space="preserve">Beckett, S. L., 2014. The Art of Visual storytelling Formal Strategies in Wordless Picturebooks. In: Kümmerling-Meibauer, ed., </w:t>
      </w:r>
      <w:r w:rsidRPr="00A37E3A">
        <w:rPr>
          <w:i/>
          <w:iCs/>
          <w:noProof/>
          <w:color w:val="000000" w:themeColor="text1"/>
        </w:rPr>
        <w:t>Picturebooks: Representation and Narration</w:t>
      </w:r>
      <w:r w:rsidRPr="00A37E3A">
        <w:rPr>
          <w:noProof/>
          <w:color w:val="000000" w:themeColor="text1"/>
        </w:rPr>
        <w:t>. London and New York: Routledge, pp. 53–69.</w:t>
      </w:r>
    </w:p>
    <w:p w14:paraId="46A7F14A" w14:textId="77777777" w:rsidR="00B30E53" w:rsidRPr="00A37E3A" w:rsidRDefault="00B30E53" w:rsidP="00B30E53">
      <w:pPr>
        <w:widowControl w:val="0"/>
        <w:autoSpaceDE w:val="0"/>
        <w:autoSpaceDN w:val="0"/>
        <w:adjustRightInd w:val="0"/>
        <w:rPr>
          <w:noProof/>
          <w:color w:val="000000" w:themeColor="text1"/>
        </w:rPr>
      </w:pPr>
      <w:r w:rsidRPr="00A37E3A">
        <w:rPr>
          <w:noProof/>
          <w:color w:val="000000" w:themeColor="text1"/>
        </w:rPr>
        <w:t xml:space="preserve">Bell, J. S., 2005. </w:t>
      </w:r>
      <w:r w:rsidRPr="00A37E3A">
        <w:rPr>
          <w:i/>
          <w:iCs/>
          <w:noProof/>
          <w:color w:val="000000" w:themeColor="text1"/>
        </w:rPr>
        <w:t>Plot &amp; Structure: Techniques and exercises for crafting a plot that grips readers from start to finish</w:t>
      </w:r>
      <w:r w:rsidRPr="00A37E3A">
        <w:rPr>
          <w:noProof/>
          <w:color w:val="000000" w:themeColor="text1"/>
        </w:rPr>
        <w:t>. [online] L</w:t>
      </w:r>
      <w:r w:rsidRPr="00A37E3A">
        <w:rPr>
          <w:rFonts w:hint="eastAsia"/>
          <w:noProof/>
          <w:color w:val="000000" w:themeColor="text1"/>
        </w:rPr>
        <w:t>ocation</w:t>
      </w:r>
      <w:r w:rsidRPr="00A37E3A">
        <w:rPr>
          <w:noProof/>
          <w:color w:val="000000" w:themeColor="text1"/>
        </w:rPr>
        <w:t>: Writer’s Digest Books. Available at: http://www.amazon.com/dp/158297294X [Accessed: 14 September 2019].</w:t>
      </w:r>
    </w:p>
    <w:p w14:paraId="33E072DC" w14:textId="77777777" w:rsidR="00B30E53" w:rsidRPr="00A37E3A" w:rsidRDefault="00B30E53" w:rsidP="00B30E53">
      <w:pPr>
        <w:widowControl w:val="0"/>
        <w:autoSpaceDE w:val="0"/>
        <w:autoSpaceDN w:val="0"/>
        <w:adjustRightInd w:val="0"/>
        <w:rPr>
          <w:noProof/>
          <w:color w:val="000000" w:themeColor="text1"/>
        </w:rPr>
      </w:pPr>
      <w:r w:rsidRPr="00A37E3A">
        <w:rPr>
          <w:noProof/>
          <w:color w:val="000000" w:themeColor="text1"/>
        </w:rPr>
        <w:t xml:space="preserve">Boden, M. A., 2003. </w:t>
      </w:r>
      <w:r w:rsidRPr="00A37E3A">
        <w:rPr>
          <w:i/>
          <w:iCs/>
          <w:noProof/>
          <w:color w:val="000000" w:themeColor="text1"/>
        </w:rPr>
        <w:t>The creative mind: Myths and mechanisms</w:t>
      </w:r>
      <w:r w:rsidRPr="00A37E3A">
        <w:rPr>
          <w:noProof/>
          <w:color w:val="000000" w:themeColor="text1"/>
        </w:rPr>
        <w:t xml:space="preserve">, </w:t>
      </w:r>
      <w:r w:rsidRPr="00A37E3A">
        <w:rPr>
          <w:i/>
          <w:iCs/>
          <w:noProof/>
          <w:color w:val="000000" w:themeColor="text1"/>
        </w:rPr>
        <w:t>The Creative Mind: Myths and Mechanisms</w:t>
      </w:r>
      <w:r w:rsidRPr="00A37E3A">
        <w:rPr>
          <w:noProof/>
          <w:color w:val="000000" w:themeColor="text1"/>
        </w:rPr>
        <w:t>. 2nd ed.</w:t>
      </w:r>
      <w:r w:rsidRPr="00A37E3A">
        <w:rPr>
          <w:rFonts w:hint="eastAsia"/>
          <w:noProof/>
          <w:color w:val="000000" w:themeColor="text1"/>
        </w:rPr>
        <w:t xml:space="preserve"> </w:t>
      </w:r>
      <w:r w:rsidRPr="00A37E3A">
        <w:rPr>
          <w:noProof/>
          <w:color w:val="000000" w:themeColor="text1"/>
        </w:rPr>
        <w:t xml:space="preserve">London and New York: Routledge. </w:t>
      </w:r>
    </w:p>
    <w:p w14:paraId="44A326A2" w14:textId="77777777" w:rsidR="00B30E53" w:rsidRPr="00A37E3A" w:rsidRDefault="00B30E53" w:rsidP="00B30E53">
      <w:pPr>
        <w:widowControl w:val="0"/>
        <w:autoSpaceDE w:val="0"/>
        <w:autoSpaceDN w:val="0"/>
        <w:adjustRightInd w:val="0"/>
        <w:rPr>
          <w:noProof/>
          <w:color w:val="000000" w:themeColor="text1"/>
        </w:rPr>
      </w:pPr>
      <w:r w:rsidRPr="00A37E3A">
        <w:rPr>
          <w:noProof/>
          <w:color w:val="000000" w:themeColor="text1"/>
        </w:rPr>
        <w:t>Boisrobert, A., Rigaud, L. and Sorman, J., 2009.</w:t>
      </w:r>
      <w:r w:rsidRPr="00A37E3A">
        <w:rPr>
          <w:i/>
          <w:iCs/>
          <w:noProof/>
          <w:color w:val="000000" w:themeColor="text1"/>
        </w:rPr>
        <w:t xml:space="preserve"> Popville. </w:t>
      </w:r>
      <w:r w:rsidRPr="00A37E3A">
        <w:rPr>
          <w:noProof/>
          <w:color w:val="000000" w:themeColor="text1"/>
        </w:rPr>
        <w:t>Pairs: Hélium.</w:t>
      </w:r>
    </w:p>
    <w:p w14:paraId="420DDDFB" w14:textId="77777777" w:rsidR="00B30E53" w:rsidRPr="00A37E3A" w:rsidRDefault="00B30E53" w:rsidP="00B30E53">
      <w:pPr>
        <w:widowControl w:val="0"/>
        <w:autoSpaceDE w:val="0"/>
        <w:autoSpaceDN w:val="0"/>
        <w:adjustRightInd w:val="0"/>
        <w:rPr>
          <w:bCs/>
          <w:noProof/>
          <w:color w:val="000000" w:themeColor="text1"/>
        </w:rPr>
      </w:pPr>
      <w:r w:rsidRPr="00A37E3A">
        <w:rPr>
          <w:bCs/>
          <w:iCs/>
          <w:noProof/>
          <w:color w:val="000000" w:themeColor="text1"/>
        </w:rPr>
        <w:t>Boisrobert, A., Rigaud, L. and Sorman, J., 2009.</w:t>
      </w:r>
      <w:r w:rsidRPr="00A37E3A">
        <w:rPr>
          <w:bCs/>
          <w:i/>
          <w:iCs/>
          <w:noProof/>
          <w:color w:val="000000" w:themeColor="text1"/>
        </w:rPr>
        <w:t xml:space="preserve"> Popville. </w:t>
      </w:r>
      <w:r w:rsidRPr="00A37E3A">
        <w:rPr>
          <w:bCs/>
          <w:noProof/>
          <w:color w:val="000000" w:themeColor="text1"/>
        </w:rPr>
        <w:t>[photograph</w:t>
      </w:r>
      <w:r w:rsidRPr="00A37E3A">
        <w:rPr>
          <w:bCs/>
          <w:iCs/>
          <w:noProof/>
          <w:color w:val="000000" w:themeColor="text1"/>
        </w:rPr>
        <w:t>]</w:t>
      </w:r>
      <w:r w:rsidRPr="00A37E3A">
        <w:rPr>
          <w:bCs/>
          <w:noProof/>
          <w:color w:val="000000" w:themeColor="text1"/>
        </w:rPr>
        <w:t xml:space="preserve"> (</w:t>
      </w:r>
      <w:r w:rsidRPr="00A37E3A">
        <w:rPr>
          <w:bCs/>
          <w:iCs/>
          <w:noProof/>
          <w:color w:val="000000" w:themeColor="text1"/>
        </w:rPr>
        <w:t>Louis Rigaud and Anouck Boisrobert)</w:t>
      </w:r>
    </w:p>
    <w:p w14:paraId="2909CAD0" w14:textId="77777777" w:rsidR="00B30E53" w:rsidRPr="00A37E3A" w:rsidRDefault="00B30E53" w:rsidP="00B30E53">
      <w:pPr>
        <w:widowControl w:val="0"/>
        <w:autoSpaceDE w:val="0"/>
        <w:autoSpaceDN w:val="0"/>
        <w:adjustRightInd w:val="0"/>
        <w:rPr>
          <w:noProof/>
          <w:color w:val="000000" w:themeColor="text1"/>
        </w:rPr>
      </w:pPr>
      <w:r w:rsidRPr="00A37E3A">
        <w:rPr>
          <w:noProof/>
          <w:color w:val="000000" w:themeColor="text1"/>
        </w:rPr>
        <w:t xml:space="preserve">Boisrobert, A. and Rigaud, L., 2014a. </w:t>
      </w:r>
      <w:r w:rsidRPr="00A37E3A">
        <w:rPr>
          <w:i/>
          <w:iCs/>
          <w:noProof/>
          <w:color w:val="000000" w:themeColor="text1"/>
        </w:rPr>
        <w:t>Océano</w:t>
      </w:r>
      <w:r w:rsidRPr="00A37E3A">
        <w:rPr>
          <w:noProof/>
          <w:color w:val="000000" w:themeColor="text1"/>
        </w:rPr>
        <w:t>. Paris: Hélium.</w:t>
      </w:r>
    </w:p>
    <w:p w14:paraId="77B6653A" w14:textId="77777777" w:rsidR="00B30E53" w:rsidRPr="00A37E3A" w:rsidRDefault="00B30E53" w:rsidP="00B30E53">
      <w:pPr>
        <w:widowControl w:val="0"/>
        <w:autoSpaceDE w:val="0"/>
        <w:autoSpaceDN w:val="0"/>
        <w:adjustRightInd w:val="0"/>
        <w:rPr>
          <w:bCs/>
          <w:noProof/>
          <w:color w:val="000000" w:themeColor="text1"/>
        </w:rPr>
      </w:pPr>
      <w:r w:rsidRPr="00A37E3A">
        <w:rPr>
          <w:noProof/>
          <w:color w:val="000000" w:themeColor="text1"/>
        </w:rPr>
        <w:t xml:space="preserve">Boisrobert, A. and Rigaud, L., 2014a. </w:t>
      </w:r>
      <w:r w:rsidRPr="00A37E3A">
        <w:rPr>
          <w:i/>
          <w:iCs/>
          <w:noProof/>
          <w:color w:val="000000" w:themeColor="text1"/>
        </w:rPr>
        <w:t>Océano</w:t>
      </w:r>
      <w:r w:rsidRPr="00A37E3A">
        <w:rPr>
          <w:noProof/>
          <w:color w:val="000000" w:themeColor="text1"/>
        </w:rPr>
        <w:t xml:space="preserve">. </w:t>
      </w:r>
      <w:r w:rsidRPr="00A37E3A">
        <w:rPr>
          <w:bCs/>
          <w:noProof/>
          <w:color w:val="000000" w:themeColor="text1"/>
        </w:rPr>
        <w:t>[photograph</w:t>
      </w:r>
      <w:r w:rsidRPr="00A37E3A">
        <w:rPr>
          <w:bCs/>
          <w:iCs/>
          <w:noProof/>
          <w:color w:val="000000" w:themeColor="text1"/>
        </w:rPr>
        <w:t>]</w:t>
      </w:r>
      <w:r w:rsidRPr="00A37E3A">
        <w:rPr>
          <w:bCs/>
          <w:noProof/>
          <w:color w:val="000000" w:themeColor="text1"/>
        </w:rPr>
        <w:t xml:space="preserve"> (</w:t>
      </w:r>
      <w:r w:rsidRPr="00A37E3A">
        <w:rPr>
          <w:bCs/>
          <w:iCs/>
          <w:noProof/>
          <w:color w:val="000000" w:themeColor="text1"/>
        </w:rPr>
        <w:t>Louis Rigaud and Anouck Boisrobert)</w:t>
      </w:r>
    </w:p>
    <w:p w14:paraId="2B564FD8" w14:textId="77777777" w:rsidR="00B30E53" w:rsidRPr="00A37E3A" w:rsidRDefault="00B30E53" w:rsidP="00B30E53">
      <w:pPr>
        <w:widowControl w:val="0"/>
        <w:autoSpaceDE w:val="0"/>
        <w:autoSpaceDN w:val="0"/>
        <w:adjustRightInd w:val="0"/>
        <w:rPr>
          <w:noProof/>
          <w:color w:val="000000" w:themeColor="text1"/>
        </w:rPr>
      </w:pPr>
      <w:r w:rsidRPr="00A37E3A">
        <w:rPr>
          <w:noProof/>
          <w:color w:val="000000" w:themeColor="text1"/>
        </w:rPr>
        <w:t xml:space="preserve">Boisrobert, A. and Rigaud, L., 2014b. </w:t>
      </w:r>
      <w:r w:rsidRPr="00A37E3A">
        <w:rPr>
          <w:i/>
          <w:iCs/>
          <w:noProof/>
          <w:color w:val="000000" w:themeColor="text1"/>
        </w:rPr>
        <w:t>Oh ! Mon chapeau</w:t>
      </w:r>
      <w:r w:rsidRPr="00A37E3A">
        <w:rPr>
          <w:noProof/>
          <w:color w:val="000000" w:themeColor="text1"/>
        </w:rPr>
        <w:t>. Paris: Hélium.</w:t>
      </w:r>
    </w:p>
    <w:p w14:paraId="2941C8FE" w14:textId="77777777" w:rsidR="00B30E53" w:rsidRPr="00A37E3A" w:rsidRDefault="00B30E53" w:rsidP="00B30E53">
      <w:pPr>
        <w:widowControl w:val="0"/>
        <w:autoSpaceDE w:val="0"/>
        <w:autoSpaceDN w:val="0"/>
        <w:adjustRightInd w:val="0"/>
        <w:rPr>
          <w:bCs/>
          <w:noProof/>
          <w:color w:val="000000" w:themeColor="text1"/>
        </w:rPr>
      </w:pPr>
      <w:r w:rsidRPr="00A37E3A">
        <w:rPr>
          <w:bCs/>
          <w:noProof/>
          <w:color w:val="000000" w:themeColor="text1"/>
        </w:rPr>
        <w:t xml:space="preserve">Boisrobert, A. and Rigaud, L., 2014. </w:t>
      </w:r>
      <w:r w:rsidRPr="00A37E3A">
        <w:rPr>
          <w:bCs/>
          <w:i/>
          <w:iCs/>
          <w:noProof/>
          <w:color w:val="000000" w:themeColor="text1"/>
        </w:rPr>
        <w:t>Oh ! Mon chapeau.</w:t>
      </w:r>
      <w:r w:rsidRPr="00A37E3A">
        <w:rPr>
          <w:bCs/>
          <w:noProof/>
          <w:color w:val="000000" w:themeColor="text1"/>
        </w:rPr>
        <w:t xml:space="preserve"> [photograph</w:t>
      </w:r>
      <w:r w:rsidRPr="00A37E3A">
        <w:rPr>
          <w:bCs/>
          <w:iCs/>
          <w:noProof/>
          <w:color w:val="000000" w:themeColor="text1"/>
        </w:rPr>
        <w:t>]</w:t>
      </w:r>
      <w:r w:rsidRPr="00A37E3A">
        <w:rPr>
          <w:bCs/>
          <w:noProof/>
          <w:color w:val="000000" w:themeColor="text1"/>
        </w:rPr>
        <w:t xml:space="preserve"> (</w:t>
      </w:r>
      <w:r w:rsidRPr="00A37E3A">
        <w:rPr>
          <w:bCs/>
          <w:iCs/>
          <w:noProof/>
          <w:color w:val="000000" w:themeColor="text1"/>
        </w:rPr>
        <w:t>Louis Rigaud and Anouck Boisrobert)</w:t>
      </w:r>
    </w:p>
    <w:p w14:paraId="5BC8829A" w14:textId="77777777" w:rsidR="00B30E53" w:rsidRPr="00A37E3A" w:rsidRDefault="00B30E53" w:rsidP="00B30E53">
      <w:pPr>
        <w:widowControl w:val="0"/>
        <w:autoSpaceDE w:val="0"/>
        <w:autoSpaceDN w:val="0"/>
        <w:adjustRightInd w:val="0"/>
        <w:rPr>
          <w:noProof/>
          <w:color w:val="000000" w:themeColor="text1"/>
        </w:rPr>
      </w:pPr>
      <w:r w:rsidRPr="00A37E3A">
        <w:rPr>
          <w:noProof/>
          <w:color w:val="000000" w:themeColor="text1"/>
        </w:rPr>
        <w:t xml:space="preserve">Boisrobert, A., Rigaud, L. and Sophie, S., 2011. </w:t>
      </w:r>
      <w:r w:rsidRPr="00A37E3A">
        <w:rPr>
          <w:i/>
          <w:iCs/>
          <w:noProof/>
          <w:color w:val="000000" w:themeColor="text1"/>
        </w:rPr>
        <w:t>Dans la forêt du paresseux</w:t>
      </w:r>
      <w:r w:rsidRPr="00A37E3A">
        <w:rPr>
          <w:noProof/>
          <w:color w:val="000000" w:themeColor="text1"/>
        </w:rPr>
        <w:t>. Paris: Hélium.</w:t>
      </w:r>
    </w:p>
    <w:p w14:paraId="36472EFA" w14:textId="77777777" w:rsidR="00B30E53" w:rsidRPr="00A37E3A" w:rsidRDefault="00B30E53" w:rsidP="00B30E53">
      <w:pPr>
        <w:widowControl w:val="0"/>
        <w:autoSpaceDE w:val="0"/>
        <w:autoSpaceDN w:val="0"/>
        <w:adjustRightInd w:val="0"/>
        <w:rPr>
          <w:bCs/>
          <w:noProof/>
          <w:color w:val="000000" w:themeColor="text1"/>
        </w:rPr>
      </w:pPr>
      <w:r w:rsidRPr="00A37E3A">
        <w:rPr>
          <w:bCs/>
          <w:iCs/>
          <w:noProof/>
          <w:color w:val="000000" w:themeColor="text1"/>
        </w:rPr>
        <w:t xml:space="preserve">Boisrobert, A., Rigaud, L. and Sophie, S., 2011. </w:t>
      </w:r>
      <w:r w:rsidRPr="00A37E3A">
        <w:rPr>
          <w:bCs/>
          <w:i/>
          <w:iCs/>
          <w:noProof/>
          <w:color w:val="000000" w:themeColor="text1"/>
        </w:rPr>
        <w:t>Dans la forêt du paresseux</w:t>
      </w:r>
      <w:r w:rsidRPr="00A37E3A">
        <w:rPr>
          <w:bCs/>
          <w:iCs/>
          <w:noProof/>
          <w:color w:val="000000" w:themeColor="text1"/>
        </w:rPr>
        <w:t xml:space="preserve">. </w:t>
      </w:r>
      <w:r w:rsidRPr="00A37E3A">
        <w:rPr>
          <w:bCs/>
          <w:noProof/>
          <w:color w:val="000000" w:themeColor="text1"/>
        </w:rPr>
        <w:t>[photograph</w:t>
      </w:r>
      <w:r w:rsidRPr="00A37E3A">
        <w:rPr>
          <w:bCs/>
          <w:iCs/>
          <w:noProof/>
          <w:color w:val="000000" w:themeColor="text1"/>
        </w:rPr>
        <w:t>]</w:t>
      </w:r>
      <w:r w:rsidRPr="00A37E3A">
        <w:rPr>
          <w:bCs/>
          <w:noProof/>
          <w:color w:val="000000" w:themeColor="text1"/>
        </w:rPr>
        <w:t xml:space="preserve"> (</w:t>
      </w:r>
      <w:r w:rsidRPr="00A37E3A">
        <w:rPr>
          <w:bCs/>
          <w:iCs/>
          <w:noProof/>
          <w:color w:val="000000" w:themeColor="text1"/>
        </w:rPr>
        <w:t>Louis Rigaud and Anouck Boisrobert)</w:t>
      </w:r>
    </w:p>
    <w:p w14:paraId="63E20F46" w14:textId="77777777" w:rsidR="00B30E53" w:rsidRPr="00A37E3A" w:rsidRDefault="00B30E53" w:rsidP="00B30E53">
      <w:pPr>
        <w:widowControl w:val="0"/>
        <w:autoSpaceDE w:val="0"/>
        <w:autoSpaceDN w:val="0"/>
        <w:adjustRightInd w:val="0"/>
        <w:rPr>
          <w:noProof/>
          <w:color w:val="000000" w:themeColor="text1"/>
        </w:rPr>
      </w:pPr>
      <w:r w:rsidRPr="00A37E3A">
        <w:rPr>
          <w:noProof/>
          <w:color w:val="000000" w:themeColor="text1"/>
        </w:rPr>
        <w:t xml:space="preserve">Bowles, A., 2010. </w:t>
      </w:r>
      <w:r w:rsidRPr="00A37E3A">
        <w:rPr>
          <w:i/>
          <w:iCs/>
          <w:noProof/>
          <w:color w:val="000000" w:themeColor="text1"/>
        </w:rPr>
        <w:t>Help! I Need a Publisher!: PICTURE BOOK NOVELTIES</w:t>
      </w:r>
      <w:r w:rsidRPr="00A37E3A">
        <w:rPr>
          <w:noProof/>
          <w:color w:val="000000" w:themeColor="text1"/>
        </w:rPr>
        <w:t>. Available at: http://helpineedapublisher.blogspot.com/2010/04/picture-book-novelties.html [Accessed: 22 February 2020].</w:t>
      </w:r>
    </w:p>
    <w:p w14:paraId="7270E431" w14:textId="77777777" w:rsidR="00B30E53" w:rsidRPr="00A37E3A" w:rsidRDefault="00B30E53" w:rsidP="00B30E53">
      <w:pPr>
        <w:widowControl w:val="0"/>
        <w:autoSpaceDE w:val="0"/>
        <w:autoSpaceDN w:val="0"/>
        <w:adjustRightInd w:val="0"/>
        <w:rPr>
          <w:noProof/>
          <w:color w:val="000000" w:themeColor="text1"/>
        </w:rPr>
      </w:pPr>
      <w:r w:rsidRPr="00A37E3A">
        <w:rPr>
          <w:noProof/>
          <w:color w:val="000000" w:themeColor="text1"/>
        </w:rPr>
        <w:t xml:space="preserve">Bread, C. and Wilson, J., 2006. </w:t>
      </w:r>
      <w:r w:rsidRPr="00A37E3A">
        <w:rPr>
          <w:i/>
          <w:iCs/>
          <w:noProof/>
          <w:color w:val="000000" w:themeColor="text1"/>
        </w:rPr>
        <w:t>Experiential Learning: A Best Practice Handbook for Educators and Trainers</w:t>
      </w:r>
      <w:r w:rsidRPr="00A37E3A">
        <w:rPr>
          <w:noProof/>
          <w:color w:val="000000" w:themeColor="text1"/>
        </w:rPr>
        <w:t>. London: Kogan Page.</w:t>
      </w:r>
    </w:p>
    <w:p w14:paraId="6FEF1DFD" w14:textId="77777777" w:rsidR="00B30E53" w:rsidRPr="00A37E3A" w:rsidRDefault="00B30E53" w:rsidP="00B30E53">
      <w:pPr>
        <w:widowControl w:val="0"/>
        <w:autoSpaceDE w:val="0"/>
        <w:autoSpaceDN w:val="0"/>
        <w:adjustRightInd w:val="0"/>
        <w:rPr>
          <w:noProof/>
          <w:color w:val="000000" w:themeColor="text1"/>
        </w:rPr>
      </w:pPr>
      <w:r w:rsidRPr="00A37E3A">
        <w:rPr>
          <w:noProof/>
          <w:color w:val="000000" w:themeColor="text1"/>
        </w:rPr>
        <w:t xml:space="preserve">Bruner, J. S., 1972. Nature and uses of immaturity. In: </w:t>
      </w:r>
      <w:r w:rsidRPr="00A37E3A">
        <w:rPr>
          <w:i/>
          <w:iCs/>
          <w:noProof/>
          <w:color w:val="000000" w:themeColor="text1"/>
        </w:rPr>
        <w:t>American Psychologist</w:t>
      </w:r>
      <w:r w:rsidRPr="00A37E3A">
        <w:rPr>
          <w:noProof/>
          <w:color w:val="000000" w:themeColor="text1"/>
        </w:rPr>
        <w:t>. American Psychological Association (APA), 27(8), pp. 687–708. doi: 10.1037/h0033144.</w:t>
      </w:r>
    </w:p>
    <w:p w14:paraId="435E6C38" w14:textId="77777777" w:rsidR="00B30E53" w:rsidRPr="00A37E3A" w:rsidRDefault="00B30E53" w:rsidP="00B30E53">
      <w:pPr>
        <w:widowControl w:val="0"/>
        <w:autoSpaceDE w:val="0"/>
        <w:autoSpaceDN w:val="0"/>
        <w:adjustRightInd w:val="0"/>
        <w:rPr>
          <w:noProof/>
          <w:color w:val="000000" w:themeColor="text1"/>
        </w:rPr>
      </w:pPr>
      <w:r w:rsidRPr="00A37E3A">
        <w:rPr>
          <w:noProof/>
          <w:color w:val="000000" w:themeColor="text1"/>
        </w:rPr>
        <w:t xml:space="preserve">Bu, Y. </w:t>
      </w:r>
      <w:r w:rsidRPr="00A37E3A">
        <w:rPr>
          <w:i/>
          <w:iCs/>
          <w:noProof/>
          <w:color w:val="000000" w:themeColor="text1"/>
        </w:rPr>
        <w:t>et al.</w:t>
      </w:r>
      <w:r w:rsidRPr="00A37E3A">
        <w:rPr>
          <w:noProof/>
          <w:color w:val="000000" w:themeColor="text1"/>
        </w:rPr>
        <w:t xml:space="preserve">, 2018. IcooBook: When the picture book for children encounters aesthetics of interaction. In: </w:t>
      </w:r>
      <w:r w:rsidRPr="00A37E3A">
        <w:rPr>
          <w:i/>
          <w:iCs/>
          <w:noProof/>
          <w:color w:val="000000" w:themeColor="text1"/>
        </w:rPr>
        <w:t>MM 2018 - Proceedings of the 2018 ACM Multimedia Conference</w:t>
      </w:r>
      <w:r w:rsidRPr="00A37E3A">
        <w:rPr>
          <w:noProof/>
          <w:color w:val="000000" w:themeColor="text1"/>
        </w:rPr>
        <w:t>, pp. 1260–1262. doi: 10.1145/3240508.3241397.</w:t>
      </w:r>
    </w:p>
    <w:p w14:paraId="186A7D2F" w14:textId="77777777" w:rsidR="00B30E53" w:rsidRPr="00A37E3A" w:rsidRDefault="00B30E53" w:rsidP="00B30E53">
      <w:pPr>
        <w:rPr>
          <w:color w:val="000000" w:themeColor="text1"/>
        </w:rPr>
      </w:pPr>
      <w:proofErr w:type="spellStart"/>
      <w:r w:rsidRPr="00A37E3A">
        <w:rPr>
          <w:color w:val="000000" w:themeColor="text1"/>
        </w:rPr>
        <w:t>Biskjaer</w:t>
      </w:r>
      <w:proofErr w:type="spellEnd"/>
      <w:r w:rsidRPr="00A37E3A">
        <w:rPr>
          <w:color w:val="000000" w:themeColor="text1"/>
        </w:rPr>
        <w:t xml:space="preserve">, M.M., and </w:t>
      </w:r>
      <w:proofErr w:type="spellStart"/>
      <w:r w:rsidRPr="00A37E3A">
        <w:rPr>
          <w:color w:val="000000" w:themeColor="text1"/>
        </w:rPr>
        <w:t>Halskov</w:t>
      </w:r>
      <w:proofErr w:type="spellEnd"/>
      <w:r w:rsidRPr="00A37E3A">
        <w:rPr>
          <w:color w:val="000000" w:themeColor="text1"/>
        </w:rPr>
        <w:t xml:space="preserve">, K., 2014. Decisive constraints as a creative resource in interaction design. In: </w:t>
      </w:r>
      <w:r w:rsidRPr="00A37E3A">
        <w:rPr>
          <w:i/>
          <w:iCs/>
          <w:color w:val="000000" w:themeColor="text1"/>
        </w:rPr>
        <w:t>Digital Creativity</w:t>
      </w:r>
      <w:r w:rsidRPr="00A37E3A">
        <w:rPr>
          <w:color w:val="000000" w:themeColor="text1"/>
        </w:rPr>
        <w:t xml:space="preserve">, 25(1), pp.27–61. </w:t>
      </w:r>
      <w:proofErr w:type="spellStart"/>
      <w:r w:rsidRPr="00A37E3A">
        <w:rPr>
          <w:color w:val="000000" w:themeColor="text1"/>
        </w:rPr>
        <w:t>doi</w:t>
      </w:r>
      <w:proofErr w:type="spellEnd"/>
      <w:r w:rsidRPr="00A37E3A">
        <w:rPr>
          <w:color w:val="000000" w:themeColor="text1"/>
        </w:rPr>
        <w:t>: 10.1080/14626268.2013.855239.</w:t>
      </w:r>
    </w:p>
    <w:p w14:paraId="48512993" w14:textId="77777777" w:rsidR="00B30E53" w:rsidRPr="00A37E3A" w:rsidRDefault="00B30E53" w:rsidP="00B30E53">
      <w:pPr>
        <w:widowControl w:val="0"/>
        <w:autoSpaceDE w:val="0"/>
        <w:autoSpaceDN w:val="0"/>
        <w:adjustRightInd w:val="0"/>
        <w:rPr>
          <w:noProof/>
          <w:color w:val="000000" w:themeColor="text1"/>
        </w:rPr>
      </w:pPr>
      <w:r w:rsidRPr="00A37E3A">
        <w:rPr>
          <w:noProof/>
          <w:color w:val="000000" w:themeColor="text1"/>
        </w:rPr>
        <w:t xml:space="preserve">Campagnaro, M., 2019. Materiality in Bruno Munari’s book objects: The case of Nella notte buia and i Prelibri. In: </w:t>
      </w:r>
      <w:r w:rsidRPr="00A37E3A">
        <w:rPr>
          <w:i/>
          <w:iCs/>
          <w:noProof/>
          <w:color w:val="000000" w:themeColor="text1"/>
        </w:rPr>
        <w:t>Libri et Liberi</w:t>
      </w:r>
      <w:r w:rsidRPr="00A37E3A">
        <w:rPr>
          <w:noProof/>
          <w:color w:val="000000" w:themeColor="text1"/>
        </w:rPr>
        <w:t>. Croatian Association of Researchers in Children’s Literature, 8(2), pp. 359–379. doi: 10.21066/carcl.libri.8.2.7.</w:t>
      </w:r>
    </w:p>
    <w:p w14:paraId="6CB4BA66" w14:textId="77777777" w:rsidR="00B30E53" w:rsidRPr="00A37E3A" w:rsidRDefault="00B30E53" w:rsidP="00B30E53">
      <w:pPr>
        <w:widowControl w:val="0"/>
        <w:autoSpaceDE w:val="0"/>
        <w:autoSpaceDN w:val="0"/>
        <w:adjustRightInd w:val="0"/>
        <w:rPr>
          <w:noProof/>
          <w:color w:val="000000" w:themeColor="text1"/>
        </w:rPr>
      </w:pPr>
      <w:r w:rsidRPr="00A37E3A">
        <w:rPr>
          <w:noProof/>
          <w:color w:val="000000" w:themeColor="text1"/>
        </w:rPr>
        <w:t xml:space="preserve">Campbell, R., 1987. </w:t>
      </w:r>
      <w:r w:rsidRPr="00A37E3A">
        <w:rPr>
          <w:i/>
          <w:iCs/>
          <w:noProof/>
          <w:color w:val="000000" w:themeColor="text1"/>
        </w:rPr>
        <w:t>Dear Zoo.</w:t>
      </w:r>
      <w:r w:rsidRPr="00A37E3A">
        <w:rPr>
          <w:noProof/>
          <w:color w:val="000000" w:themeColor="text1"/>
        </w:rPr>
        <w:t xml:space="preserve"> New York: Macmillan.</w:t>
      </w:r>
    </w:p>
    <w:p w14:paraId="6C5FDEA0" w14:textId="77777777" w:rsidR="00B30E53" w:rsidRPr="00A37E3A" w:rsidRDefault="00B30E53" w:rsidP="00B30E53">
      <w:pPr>
        <w:widowControl w:val="0"/>
        <w:autoSpaceDE w:val="0"/>
        <w:autoSpaceDN w:val="0"/>
        <w:adjustRightInd w:val="0"/>
        <w:rPr>
          <w:noProof/>
          <w:color w:val="000000" w:themeColor="text1"/>
        </w:rPr>
      </w:pPr>
      <w:r w:rsidRPr="00A37E3A">
        <w:rPr>
          <w:noProof/>
          <w:color w:val="000000" w:themeColor="text1"/>
        </w:rPr>
        <w:t xml:space="preserve">Campbell, R., 1989. </w:t>
      </w:r>
      <w:r w:rsidRPr="00A37E3A">
        <w:rPr>
          <w:i/>
          <w:iCs/>
          <w:noProof/>
          <w:color w:val="000000" w:themeColor="text1"/>
        </w:rPr>
        <w:t>Oh dear!.</w:t>
      </w:r>
      <w:r w:rsidRPr="00A37E3A">
        <w:rPr>
          <w:noProof/>
          <w:color w:val="000000" w:themeColor="text1"/>
        </w:rPr>
        <w:t xml:space="preserve"> London. Pan.</w:t>
      </w:r>
    </w:p>
    <w:p w14:paraId="34EC9ED4" w14:textId="77777777" w:rsidR="00B30E53" w:rsidRPr="00A37E3A" w:rsidRDefault="00B30E53" w:rsidP="00B30E53">
      <w:pPr>
        <w:widowControl w:val="0"/>
        <w:autoSpaceDE w:val="0"/>
        <w:autoSpaceDN w:val="0"/>
        <w:adjustRightInd w:val="0"/>
        <w:rPr>
          <w:noProof/>
          <w:color w:val="000000" w:themeColor="text1"/>
        </w:rPr>
      </w:pPr>
      <w:r w:rsidRPr="00A37E3A">
        <w:rPr>
          <w:noProof/>
          <w:color w:val="000000" w:themeColor="text1"/>
        </w:rPr>
        <w:t xml:space="preserve">Campbell, R., 2008. </w:t>
      </w:r>
      <w:r w:rsidRPr="00A37E3A">
        <w:rPr>
          <w:i/>
          <w:iCs/>
          <w:noProof/>
          <w:color w:val="000000" w:themeColor="text1"/>
        </w:rPr>
        <w:t>Buster’s birthday</w:t>
      </w:r>
      <w:r w:rsidRPr="00A37E3A">
        <w:rPr>
          <w:noProof/>
          <w:color w:val="000000" w:themeColor="text1"/>
        </w:rPr>
        <w:t>. London: Campbell Books.</w:t>
      </w:r>
    </w:p>
    <w:p w14:paraId="74960AD9" w14:textId="77777777" w:rsidR="00B30E53" w:rsidRPr="00A37E3A" w:rsidRDefault="00B30E53" w:rsidP="00B30E53">
      <w:pPr>
        <w:widowControl w:val="0"/>
        <w:autoSpaceDE w:val="0"/>
        <w:autoSpaceDN w:val="0"/>
        <w:adjustRightInd w:val="0"/>
        <w:rPr>
          <w:rFonts w:ascii="Times" w:hAnsi="Times"/>
          <w:noProof/>
          <w:color w:val="000000" w:themeColor="text1"/>
        </w:rPr>
      </w:pPr>
      <w:r w:rsidRPr="00A37E3A">
        <w:rPr>
          <w:noProof/>
          <w:color w:val="000000" w:themeColor="text1"/>
        </w:rPr>
        <w:t xml:space="preserve">Candy, L., 2006. Practice Based Research: A Guide. In: </w:t>
      </w:r>
      <w:r w:rsidRPr="00A37E3A">
        <w:rPr>
          <w:i/>
          <w:iCs/>
          <w:noProof/>
          <w:color w:val="000000" w:themeColor="text1"/>
        </w:rPr>
        <w:t>CCS report</w:t>
      </w:r>
      <w:r w:rsidRPr="00A37E3A">
        <w:rPr>
          <w:noProof/>
          <w:color w:val="000000" w:themeColor="text1"/>
        </w:rPr>
        <w:t>, 1(May), p. 19. Available at: http://www.creativityandcognition.com/resources/PBR Guide-1.1-2006.pdf [Accessed: 14 September 2018].</w:t>
      </w:r>
    </w:p>
    <w:p w14:paraId="3B2B0CE3" w14:textId="77777777" w:rsidR="00B30E53" w:rsidRPr="00A37E3A" w:rsidRDefault="00B30E53" w:rsidP="00B30E53">
      <w:pPr>
        <w:widowControl w:val="0"/>
        <w:autoSpaceDE w:val="0"/>
        <w:autoSpaceDN w:val="0"/>
        <w:adjustRightInd w:val="0"/>
        <w:rPr>
          <w:noProof/>
          <w:color w:val="000000" w:themeColor="text1"/>
        </w:rPr>
      </w:pPr>
      <w:r w:rsidRPr="00A37E3A">
        <w:rPr>
          <w:noProof/>
          <w:color w:val="000000" w:themeColor="text1"/>
        </w:rPr>
        <w:t xml:space="preserve">Carrión, U., 1975. The New Art Of Making Books. In: </w:t>
      </w:r>
      <w:r w:rsidRPr="00A37E3A">
        <w:rPr>
          <w:i/>
          <w:iCs/>
          <w:noProof/>
          <w:color w:val="000000" w:themeColor="text1"/>
        </w:rPr>
        <w:t>Kontexts no. 6-7</w:t>
      </w:r>
      <w:r w:rsidRPr="00A37E3A">
        <w:rPr>
          <w:noProof/>
          <w:color w:val="000000" w:themeColor="text1"/>
        </w:rPr>
        <w:t>. Available at: http://www.reflexionesmarginales.com/biblioteca/15/Documentos/Ulises_Carrion:The_New_Art_of_Making_Books.pdf [Accessed: 21 July 2018].</w:t>
      </w:r>
    </w:p>
    <w:p w14:paraId="7D9A2339" w14:textId="77777777" w:rsidR="00B30E53" w:rsidRPr="00A37E3A" w:rsidRDefault="00B30E53" w:rsidP="00B30E53">
      <w:pPr>
        <w:widowControl w:val="0"/>
        <w:autoSpaceDE w:val="0"/>
        <w:autoSpaceDN w:val="0"/>
        <w:adjustRightInd w:val="0"/>
        <w:rPr>
          <w:noProof/>
          <w:color w:val="000000" w:themeColor="text1"/>
        </w:rPr>
      </w:pPr>
      <w:r w:rsidRPr="00A37E3A">
        <w:rPr>
          <w:noProof/>
          <w:color w:val="000000" w:themeColor="text1"/>
        </w:rPr>
        <w:t xml:space="preserve">Cross, N., 1982. Designerly ways of knowing. In: </w:t>
      </w:r>
      <w:r w:rsidRPr="00A37E3A">
        <w:rPr>
          <w:i/>
          <w:iCs/>
          <w:noProof/>
          <w:color w:val="000000" w:themeColor="text1"/>
        </w:rPr>
        <w:t>Design Studies</w:t>
      </w:r>
      <w:r w:rsidRPr="00A37E3A">
        <w:rPr>
          <w:noProof/>
          <w:color w:val="000000" w:themeColor="text1"/>
        </w:rPr>
        <w:t>, 3(82), pp. 221–227. doi: 10.1016/0142-694X(82)90040-0.</w:t>
      </w:r>
    </w:p>
    <w:p w14:paraId="1D463BD8" w14:textId="77777777" w:rsidR="00B30E53" w:rsidRPr="00A37E3A" w:rsidRDefault="00B30E53" w:rsidP="00B30E53">
      <w:pPr>
        <w:widowControl w:val="0"/>
        <w:autoSpaceDE w:val="0"/>
        <w:autoSpaceDN w:val="0"/>
        <w:adjustRightInd w:val="0"/>
        <w:rPr>
          <w:noProof/>
          <w:color w:val="000000" w:themeColor="text1"/>
        </w:rPr>
      </w:pPr>
      <w:r w:rsidRPr="00A37E3A">
        <w:rPr>
          <w:noProof/>
          <w:color w:val="000000" w:themeColor="text1"/>
        </w:rPr>
        <w:t xml:space="preserve">Cross, N., 1999. Design Research: A Disciplined Conversation. In: </w:t>
      </w:r>
      <w:r w:rsidRPr="00A37E3A">
        <w:rPr>
          <w:i/>
          <w:iCs/>
          <w:noProof/>
          <w:color w:val="000000" w:themeColor="text1"/>
        </w:rPr>
        <w:t>Design Issues</w:t>
      </w:r>
      <w:r w:rsidRPr="00A37E3A">
        <w:rPr>
          <w:noProof/>
          <w:color w:val="000000" w:themeColor="text1"/>
        </w:rPr>
        <w:t>, 15(2), p. 5. doi: 10.2307/1511837.</w:t>
      </w:r>
    </w:p>
    <w:p w14:paraId="2A7283F1" w14:textId="77777777" w:rsidR="00B30E53" w:rsidRPr="00A37E3A" w:rsidRDefault="00B30E53" w:rsidP="00B30E53">
      <w:pPr>
        <w:widowControl w:val="0"/>
        <w:autoSpaceDE w:val="0"/>
        <w:autoSpaceDN w:val="0"/>
        <w:adjustRightInd w:val="0"/>
        <w:rPr>
          <w:noProof/>
          <w:color w:val="000000" w:themeColor="text1"/>
        </w:rPr>
      </w:pPr>
      <w:r w:rsidRPr="00A37E3A">
        <w:rPr>
          <w:noProof/>
          <w:color w:val="000000" w:themeColor="text1"/>
        </w:rPr>
        <w:t xml:space="preserve">Cross, N., 2006. </w:t>
      </w:r>
      <w:r w:rsidRPr="00A37E3A">
        <w:rPr>
          <w:i/>
          <w:iCs/>
          <w:noProof/>
          <w:color w:val="000000" w:themeColor="text1"/>
        </w:rPr>
        <w:t>Designerly ways of knowing</w:t>
      </w:r>
      <w:r w:rsidRPr="00A37E3A">
        <w:rPr>
          <w:noProof/>
          <w:color w:val="000000" w:themeColor="text1"/>
        </w:rPr>
        <w:t>. Berlin: Springer.</w:t>
      </w:r>
    </w:p>
    <w:p w14:paraId="063C906B" w14:textId="77777777" w:rsidR="00B30E53" w:rsidRPr="00A37E3A" w:rsidRDefault="00B30E53" w:rsidP="00B30E53">
      <w:pPr>
        <w:widowControl w:val="0"/>
        <w:autoSpaceDE w:val="0"/>
        <w:autoSpaceDN w:val="0"/>
        <w:adjustRightInd w:val="0"/>
        <w:rPr>
          <w:noProof/>
          <w:color w:val="000000" w:themeColor="text1"/>
        </w:rPr>
      </w:pPr>
      <w:r w:rsidRPr="00A37E3A">
        <w:rPr>
          <w:color w:val="000000" w:themeColor="text1"/>
        </w:rPr>
        <w:t xml:space="preserve">Coles, W. H., </w:t>
      </w:r>
      <w:r w:rsidRPr="00A37E3A">
        <w:rPr>
          <w:noProof/>
          <w:color w:val="000000" w:themeColor="text1"/>
        </w:rPr>
        <w:t xml:space="preserve">2019. </w:t>
      </w:r>
      <w:r w:rsidRPr="00A37E3A">
        <w:rPr>
          <w:i/>
          <w:iCs/>
          <w:noProof/>
          <w:color w:val="000000" w:themeColor="text1"/>
        </w:rPr>
        <w:t>What Exactly Is a Character-Based Plot? – Story in Literary Fiction</w:t>
      </w:r>
      <w:r w:rsidRPr="00A37E3A">
        <w:rPr>
          <w:noProof/>
          <w:color w:val="000000" w:themeColor="text1"/>
        </w:rPr>
        <w:t>. Available at: https://www.storyinliteraryfiction.com/essays-on-writing/what-exactly-is-character-based-plot/ [Accessed: 20 June 2020].</w:t>
      </w:r>
    </w:p>
    <w:p w14:paraId="5C7D0082" w14:textId="77777777" w:rsidR="00B30E53" w:rsidRPr="00A37E3A" w:rsidRDefault="00B30E53" w:rsidP="00B30E53">
      <w:pPr>
        <w:widowControl w:val="0"/>
        <w:autoSpaceDE w:val="0"/>
        <w:autoSpaceDN w:val="0"/>
        <w:adjustRightInd w:val="0"/>
        <w:rPr>
          <w:noProof/>
          <w:color w:val="000000" w:themeColor="text1"/>
        </w:rPr>
      </w:pPr>
      <w:r w:rsidRPr="00A37E3A">
        <w:rPr>
          <w:noProof/>
          <w:color w:val="000000" w:themeColor="text1"/>
        </w:rPr>
        <w:t xml:space="preserve">Csikszentmihalyi, M., 2013. </w:t>
      </w:r>
      <w:r w:rsidRPr="00A37E3A">
        <w:rPr>
          <w:i/>
          <w:iCs/>
          <w:noProof/>
          <w:color w:val="000000" w:themeColor="text1"/>
        </w:rPr>
        <w:t>Creativity: Invention, Flow and the psychology of discovery and Invention</w:t>
      </w:r>
      <w:r w:rsidRPr="00A37E3A">
        <w:rPr>
          <w:noProof/>
          <w:color w:val="000000" w:themeColor="text1"/>
        </w:rPr>
        <w:t xml:space="preserve">, </w:t>
      </w:r>
      <w:r w:rsidRPr="00A37E3A">
        <w:rPr>
          <w:i/>
          <w:iCs/>
          <w:noProof/>
          <w:color w:val="000000" w:themeColor="text1"/>
        </w:rPr>
        <w:t>Personnel</w:t>
      </w:r>
      <w:r w:rsidRPr="00A37E3A">
        <w:rPr>
          <w:noProof/>
          <w:color w:val="000000" w:themeColor="text1"/>
        </w:rPr>
        <w:t xml:space="preserve">. New York: Harper Perennial. </w:t>
      </w:r>
    </w:p>
    <w:p w14:paraId="42895870" w14:textId="77777777" w:rsidR="00B30E53" w:rsidRPr="00A37E3A" w:rsidRDefault="00B30E53" w:rsidP="00B30E53">
      <w:pPr>
        <w:widowControl w:val="0"/>
        <w:autoSpaceDE w:val="0"/>
        <w:autoSpaceDN w:val="0"/>
        <w:adjustRightInd w:val="0"/>
        <w:rPr>
          <w:noProof/>
          <w:color w:val="000000" w:themeColor="text1"/>
        </w:rPr>
      </w:pPr>
      <w:r w:rsidRPr="00A37E3A">
        <w:rPr>
          <w:noProof/>
          <w:color w:val="000000" w:themeColor="text1"/>
        </w:rPr>
        <w:t xml:space="preserve">Cullinan, B. E. and Person, D. G., 2001. </w:t>
      </w:r>
      <w:r w:rsidRPr="00A37E3A">
        <w:rPr>
          <w:i/>
          <w:iCs/>
          <w:noProof/>
          <w:color w:val="000000" w:themeColor="text1"/>
        </w:rPr>
        <w:t>The Continuum encyclopedia of children’s literature</w:t>
      </w:r>
      <w:r w:rsidRPr="00A37E3A">
        <w:rPr>
          <w:noProof/>
          <w:color w:val="000000" w:themeColor="text1"/>
        </w:rPr>
        <w:t>. New York: Continuum.</w:t>
      </w:r>
    </w:p>
    <w:p w14:paraId="2A129908" w14:textId="77777777" w:rsidR="00B30E53" w:rsidRPr="00A37E3A" w:rsidRDefault="00B30E53" w:rsidP="00B30E53">
      <w:pPr>
        <w:widowControl w:val="0"/>
        <w:autoSpaceDE w:val="0"/>
        <w:autoSpaceDN w:val="0"/>
        <w:adjustRightInd w:val="0"/>
        <w:rPr>
          <w:noProof/>
          <w:color w:val="000000" w:themeColor="text1"/>
        </w:rPr>
      </w:pPr>
      <w:r w:rsidRPr="00A37E3A">
        <w:rPr>
          <w:noProof/>
          <w:color w:val="000000" w:themeColor="text1"/>
        </w:rPr>
        <w:t xml:space="preserve">Dave, E. and Laura, P., 2019. </w:t>
      </w:r>
      <w:r w:rsidRPr="00A37E3A">
        <w:rPr>
          <w:i/>
          <w:iCs/>
          <w:noProof/>
          <w:color w:val="000000" w:themeColor="text1"/>
        </w:rPr>
        <w:t>Abner &amp; Ian get right-side up</w:t>
      </w:r>
      <w:r w:rsidRPr="00A37E3A">
        <w:rPr>
          <w:noProof/>
          <w:color w:val="000000" w:themeColor="text1"/>
        </w:rPr>
        <w:t>. London: Little, Brown Young Readers.</w:t>
      </w:r>
    </w:p>
    <w:p w14:paraId="2685814E" w14:textId="77777777" w:rsidR="00B30E53" w:rsidRPr="00A37E3A" w:rsidRDefault="00B30E53" w:rsidP="00B30E53">
      <w:pPr>
        <w:widowControl w:val="0"/>
        <w:autoSpaceDE w:val="0"/>
        <w:autoSpaceDN w:val="0"/>
        <w:adjustRightInd w:val="0"/>
        <w:rPr>
          <w:noProof/>
          <w:color w:val="000000" w:themeColor="text1"/>
        </w:rPr>
      </w:pPr>
      <w:r w:rsidRPr="00A37E3A">
        <w:rPr>
          <w:noProof/>
          <w:color w:val="000000" w:themeColor="text1"/>
        </w:rPr>
        <w:t xml:space="preserve">Desse, J., 2012a. </w:t>
      </w:r>
      <w:r w:rsidRPr="00A37E3A">
        <w:rPr>
          <w:i/>
          <w:iCs/>
          <w:noProof/>
          <w:color w:val="000000" w:themeColor="text1"/>
        </w:rPr>
        <w:t>L’invention du livre à tirettes</w:t>
      </w:r>
      <w:r w:rsidRPr="00A37E3A">
        <w:rPr>
          <w:noProof/>
          <w:color w:val="000000" w:themeColor="text1"/>
        </w:rPr>
        <w:t>. Available at: https://www.ricochet-jeunes.org/articles/linvention-du-livre-tirettes [Accessed: 17 January 2020].</w:t>
      </w:r>
    </w:p>
    <w:p w14:paraId="6ABE460E" w14:textId="77777777" w:rsidR="00B30E53" w:rsidRPr="00A37E3A" w:rsidRDefault="00B30E53" w:rsidP="00B30E53">
      <w:pPr>
        <w:widowControl w:val="0"/>
        <w:autoSpaceDE w:val="0"/>
        <w:autoSpaceDN w:val="0"/>
        <w:adjustRightInd w:val="0"/>
        <w:rPr>
          <w:noProof/>
          <w:color w:val="000000" w:themeColor="text1"/>
        </w:rPr>
      </w:pPr>
      <w:r w:rsidRPr="00A37E3A">
        <w:rPr>
          <w:noProof/>
          <w:color w:val="000000" w:themeColor="text1"/>
        </w:rPr>
        <w:t xml:space="preserve">Desse, J., 2012b. Movable Books, Past and Present. In: </w:t>
      </w:r>
      <w:r w:rsidRPr="00A37E3A">
        <w:rPr>
          <w:i/>
          <w:iCs/>
          <w:noProof/>
          <w:color w:val="000000" w:themeColor="text1"/>
        </w:rPr>
        <w:t>The art of pop-up : the magical world of three-dimensional books</w:t>
      </w:r>
      <w:r w:rsidRPr="00A37E3A">
        <w:rPr>
          <w:noProof/>
          <w:color w:val="000000" w:themeColor="text1"/>
        </w:rPr>
        <w:t>. 1st edn. Promopress, pp. 7–15.</w:t>
      </w:r>
    </w:p>
    <w:p w14:paraId="2092742F" w14:textId="77777777" w:rsidR="00B30E53" w:rsidRPr="00A37E3A" w:rsidRDefault="00B30E53" w:rsidP="00B30E53">
      <w:pPr>
        <w:widowControl w:val="0"/>
        <w:autoSpaceDE w:val="0"/>
        <w:autoSpaceDN w:val="0"/>
        <w:adjustRightInd w:val="0"/>
        <w:rPr>
          <w:noProof/>
          <w:color w:val="000000" w:themeColor="text1"/>
        </w:rPr>
      </w:pPr>
      <w:r w:rsidRPr="00A37E3A">
        <w:rPr>
          <w:noProof/>
          <w:color w:val="000000" w:themeColor="text1"/>
        </w:rPr>
        <w:t xml:space="preserve">Dewey, J., 1980. </w:t>
      </w:r>
      <w:r w:rsidRPr="00A37E3A">
        <w:rPr>
          <w:i/>
          <w:iCs/>
          <w:noProof/>
          <w:color w:val="000000" w:themeColor="text1"/>
        </w:rPr>
        <w:t>Art as experience</w:t>
      </w:r>
      <w:r w:rsidRPr="00A37E3A">
        <w:rPr>
          <w:noProof/>
          <w:color w:val="000000" w:themeColor="text1"/>
        </w:rPr>
        <w:t>. New York: Perigee books.</w:t>
      </w:r>
    </w:p>
    <w:p w14:paraId="2D7FF489" w14:textId="77777777" w:rsidR="00B30E53" w:rsidRPr="00A37E3A" w:rsidRDefault="00B30E53" w:rsidP="00B30E53">
      <w:pPr>
        <w:widowControl w:val="0"/>
        <w:autoSpaceDE w:val="0"/>
        <w:autoSpaceDN w:val="0"/>
        <w:adjustRightInd w:val="0"/>
        <w:rPr>
          <w:noProof/>
          <w:color w:val="000000" w:themeColor="text1"/>
        </w:rPr>
      </w:pPr>
      <w:r w:rsidRPr="00A37E3A">
        <w:rPr>
          <w:noProof/>
          <w:color w:val="000000" w:themeColor="text1"/>
        </w:rPr>
        <w:t xml:space="preserve">Dong, Y., 2017. </w:t>
      </w:r>
      <w:r w:rsidRPr="00A37E3A">
        <w:rPr>
          <w:i/>
          <w:iCs/>
          <w:noProof/>
          <w:color w:val="000000" w:themeColor="text1"/>
        </w:rPr>
        <w:t>Mine!</w:t>
      </w:r>
      <w:r w:rsidRPr="00A37E3A">
        <w:rPr>
          <w:noProof/>
          <w:color w:val="000000" w:themeColor="text1"/>
        </w:rPr>
        <w:t>. Brighton: Salariya.</w:t>
      </w:r>
    </w:p>
    <w:p w14:paraId="20D4EDDC" w14:textId="77777777" w:rsidR="00B30E53" w:rsidRPr="00A37E3A" w:rsidRDefault="00B30E53" w:rsidP="00B30E53">
      <w:pPr>
        <w:widowControl w:val="0"/>
        <w:autoSpaceDE w:val="0"/>
        <w:autoSpaceDN w:val="0"/>
        <w:adjustRightInd w:val="0"/>
        <w:rPr>
          <w:noProof/>
          <w:color w:val="000000" w:themeColor="text1"/>
        </w:rPr>
      </w:pPr>
      <w:r w:rsidRPr="00A37E3A">
        <w:rPr>
          <w:noProof/>
          <w:color w:val="000000" w:themeColor="text1"/>
        </w:rPr>
        <w:t xml:space="preserve">Dong, Y., 2017. </w:t>
      </w:r>
      <w:r w:rsidRPr="00A37E3A">
        <w:rPr>
          <w:i/>
          <w:iCs/>
          <w:noProof/>
          <w:color w:val="000000" w:themeColor="text1"/>
        </w:rPr>
        <w:t>Mine!</w:t>
      </w:r>
      <w:r w:rsidRPr="00A37E3A">
        <w:rPr>
          <w:noProof/>
          <w:color w:val="000000" w:themeColor="text1"/>
        </w:rPr>
        <w:t xml:space="preserve"> [image online] Available at: https://www.salariya.com/books/mine [Accessed: 20 August 2018]</w:t>
      </w:r>
      <w:r w:rsidRPr="00A37E3A">
        <w:rPr>
          <w:i/>
          <w:iCs/>
          <w:noProof/>
          <w:color w:val="000000" w:themeColor="text1"/>
        </w:rPr>
        <w:t>.</w:t>
      </w:r>
    </w:p>
    <w:p w14:paraId="23B5CC58" w14:textId="77777777" w:rsidR="00B30E53" w:rsidRPr="00A37E3A" w:rsidRDefault="00B30E53" w:rsidP="00B30E53">
      <w:pPr>
        <w:widowControl w:val="0"/>
        <w:autoSpaceDE w:val="0"/>
        <w:autoSpaceDN w:val="0"/>
        <w:adjustRightInd w:val="0"/>
        <w:rPr>
          <w:noProof/>
          <w:color w:val="000000" w:themeColor="text1"/>
        </w:rPr>
      </w:pPr>
      <w:r w:rsidRPr="00A37E3A">
        <w:rPr>
          <w:color w:val="000000" w:themeColor="text1"/>
        </w:rPr>
        <w:t xml:space="preserve">Dong, Y.,2020. </w:t>
      </w:r>
      <w:r w:rsidRPr="00A37E3A">
        <w:rPr>
          <w:i/>
          <w:iCs/>
          <w:color w:val="000000" w:themeColor="text1"/>
        </w:rPr>
        <w:t>Unflattened Design: Conveying the Narrative of a Picturebook Using the Physical Nature of the Book-object.</w:t>
      </w:r>
      <w:r w:rsidRPr="00A37E3A">
        <w:rPr>
          <w:color w:val="000000" w:themeColor="text1"/>
        </w:rPr>
        <w:t xml:space="preserve"> In: </w:t>
      </w:r>
      <w:r w:rsidRPr="00A37E3A">
        <w:rPr>
          <w:i/>
          <w:iCs/>
          <w:color w:val="000000" w:themeColor="text1"/>
        </w:rPr>
        <w:t>8th International Conference on Illustration and Animation 2020</w:t>
      </w:r>
      <w:r w:rsidRPr="00A37E3A">
        <w:rPr>
          <w:color w:val="000000" w:themeColor="text1"/>
        </w:rPr>
        <w:t>, pp. 978–989.</w:t>
      </w:r>
    </w:p>
    <w:p w14:paraId="106D0105" w14:textId="77777777" w:rsidR="00B30E53" w:rsidRPr="00A37E3A" w:rsidRDefault="00B30E53" w:rsidP="00B30E53">
      <w:pPr>
        <w:widowControl w:val="0"/>
        <w:autoSpaceDE w:val="0"/>
        <w:autoSpaceDN w:val="0"/>
        <w:adjustRightInd w:val="0"/>
        <w:rPr>
          <w:noProof/>
          <w:color w:val="000000" w:themeColor="text1"/>
        </w:rPr>
      </w:pPr>
      <w:r w:rsidRPr="00A37E3A">
        <w:rPr>
          <w:noProof/>
          <w:color w:val="000000" w:themeColor="text1"/>
        </w:rPr>
        <w:t xml:space="preserve">Doonan, J., 1993. </w:t>
      </w:r>
      <w:r w:rsidRPr="00A37E3A">
        <w:rPr>
          <w:i/>
          <w:iCs/>
          <w:noProof/>
          <w:color w:val="000000" w:themeColor="text1"/>
        </w:rPr>
        <w:t>Looking at pictures in picture books</w:t>
      </w:r>
      <w:r w:rsidRPr="00A37E3A">
        <w:rPr>
          <w:noProof/>
          <w:color w:val="000000" w:themeColor="text1"/>
        </w:rPr>
        <w:t>. Stroud: Thimble Press.</w:t>
      </w:r>
    </w:p>
    <w:p w14:paraId="40CCE75F" w14:textId="77777777" w:rsidR="00B30E53" w:rsidRPr="00A37E3A" w:rsidRDefault="00B30E53" w:rsidP="00B30E53">
      <w:pPr>
        <w:widowControl w:val="0"/>
        <w:autoSpaceDE w:val="0"/>
        <w:autoSpaceDN w:val="0"/>
        <w:adjustRightInd w:val="0"/>
        <w:rPr>
          <w:noProof/>
          <w:color w:val="000000" w:themeColor="text1"/>
        </w:rPr>
      </w:pPr>
      <w:r w:rsidRPr="00A37E3A">
        <w:rPr>
          <w:noProof/>
          <w:color w:val="000000" w:themeColor="text1"/>
        </w:rPr>
        <w:t xml:space="preserve">Drucker, J., 2004. </w:t>
      </w:r>
      <w:r w:rsidRPr="00A37E3A">
        <w:rPr>
          <w:i/>
          <w:iCs/>
          <w:noProof/>
          <w:color w:val="000000" w:themeColor="text1"/>
        </w:rPr>
        <w:t>The Century of Artists’ Books</w:t>
      </w:r>
      <w:r w:rsidRPr="00A37E3A">
        <w:rPr>
          <w:noProof/>
          <w:color w:val="000000" w:themeColor="text1"/>
        </w:rPr>
        <w:t>. New York: Granary Books.</w:t>
      </w:r>
    </w:p>
    <w:p w14:paraId="0FD4F717" w14:textId="65AA3A6B" w:rsidR="00B30E53" w:rsidRPr="00A37E3A" w:rsidRDefault="00B30E53" w:rsidP="00B30E53">
      <w:pPr>
        <w:widowControl w:val="0"/>
        <w:autoSpaceDE w:val="0"/>
        <w:autoSpaceDN w:val="0"/>
        <w:adjustRightInd w:val="0"/>
        <w:rPr>
          <w:noProof/>
          <w:color w:val="000000" w:themeColor="text1"/>
        </w:rPr>
      </w:pPr>
      <w:r w:rsidRPr="00A37E3A">
        <w:rPr>
          <w:noProof/>
          <w:color w:val="000000" w:themeColor="text1"/>
        </w:rPr>
        <w:t xml:space="preserve">Druker, E., 2006. Picture Book as Conceptual Space: Spatial Transformation in Tove Jansson’s «Book About Moomin, Mymble and Little My». In: Lance, W. ed., </w:t>
      </w:r>
      <w:r w:rsidRPr="00A37E3A">
        <w:rPr>
          <w:i/>
          <w:iCs/>
          <w:noProof/>
          <w:color w:val="000000" w:themeColor="text1"/>
        </w:rPr>
        <w:t>From Colonialism to the Contemporary Intertextual Transformation in World Children’s and Youth Literature</w:t>
      </w:r>
      <w:r w:rsidRPr="00A37E3A">
        <w:rPr>
          <w:noProof/>
          <w:color w:val="000000" w:themeColor="text1"/>
        </w:rPr>
        <w:t>. New York: Cambridge Scholars Pres, pp. 16–25.</w:t>
      </w:r>
    </w:p>
    <w:p w14:paraId="4E8FF59C" w14:textId="30AE4CF1" w:rsidR="00427B8F" w:rsidRPr="00A37E3A" w:rsidRDefault="00427B8F" w:rsidP="00EF21C4">
      <w:pPr>
        <w:spacing w:before="100" w:beforeAutospacing="1" w:after="100" w:afterAutospacing="1" w:line="240" w:lineRule="auto"/>
        <w:rPr>
          <w:color w:val="000000" w:themeColor="text1"/>
        </w:rPr>
      </w:pPr>
      <w:proofErr w:type="spellStart"/>
      <w:r w:rsidRPr="00A37E3A">
        <w:rPr>
          <w:color w:val="000000" w:themeColor="text1"/>
        </w:rPr>
        <w:t>dPICTUS</w:t>
      </w:r>
      <w:proofErr w:type="spellEnd"/>
      <w:r w:rsidRPr="00A37E3A">
        <w:rPr>
          <w:color w:val="000000" w:themeColor="text1"/>
        </w:rPr>
        <w:t>. The Unpublished Picturebook Showcase. (2020). Available at: https://dpictus.com/unpublished. [Accessed: 13th February 2021</w:t>
      </w:r>
      <w:r w:rsidR="00EF21C4" w:rsidRPr="00A37E3A">
        <w:rPr>
          <w:color w:val="000000" w:themeColor="text1"/>
        </w:rPr>
        <w:t>]</w:t>
      </w:r>
    </w:p>
    <w:p w14:paraId="7817DD15" w14:textId="77777777" w:rsidR="00B30E53" w:rsidRPr="00A37E3A" w:rsidRDefault="00B30E53" w:rsidP="00B30E53">
      <w:pPr>
        <w:widowControl w:val="0"/>
        <w:autoSpaceDE w:val="0"/>
        <w:autoSpaceDN w:val="0"/>
        <w:adjustRightInd w:val="0"/>
        <w:rPr>
          <w:noProof/>
          <w:color w:val="000000" w:themeColor="text1"/>
        </w:rPr>
      </w:pPr>
      <w:r w:rsidRPr="00A37E3A">
        <w:rPr>
          <w:noProof/>
          <w:color w:val="000000" w:themeColor="text1"/>
        </w:rPr>
        <w:t xml:space="preserve">Feamster, N., 2013. </w:t>
      </w:r>
      <w:r w:rsidRPr="00A37E3A">
        <w:rPr>
          <w:i/>
          <w:iCs/>
          <w:noProof/>
          <w:color w:val="000000" w:themeColor="text1"/>
        </w:rPr>
        <w:t>The Relationship Between Teaching and Research | How to Do Great Research</w:t>
      </w:r>
      <w:r w:rsidRPr="00A37E3A">
        <w:rPr>
          <w:noProof/>
          <w:color w:val="000000" w:themeColor="text1"/>
        </w:rPr>
        <w:t>. Available at: https://greatresearch.org/2013/11/01/the-relationship-between-teaching-and-research/ [Accessed: 14 January 2020].</w:t>
      </w:r>
    </w:p>
    <w:p w14:paraId="46896384" w14:textId="77777777" w:rsidR="00B30E53" w:rsidRPr="00A37E3A" w:rsidRDefault="00B30E53" w:rsidP="00B30E53">
      <w:pPr>
        <w:widowControl w:val="0"/>
        <w:autoSpaceDE w:val="0"/>
        <w:autoSpaceDN w:val="0"/>
        <w:adjustRightInd w:val="0"/>
        <w:rPr>
          <w:noProof/>
          <w:color w:val="000000" w:themeColor="text1"/>
        </w:rPr>
      </w:pPr>
      <w:r w:rsidRPr="00A37E3A">
        <w:rPr>
          <w:noProof/>
          <w:color w:val="000000" w:themeColor="text1"/>
        </w:rPr>
        <w:t xml:space="preserve">Fehr, D. and Quarello, M. A.C., 2018. </w:t>
      </w:r>
      <w:r w:rsidRPr="00A37E3A">
        <w:rPr>
          <w:i/>
          <w:iCs/>
          <w:noProof/>
          <w:color w:val="000000" w:themeColor="text1"/>
        </w:rPr>
        <w:t>Come si legge un libro?</w:t>
      </w:r>
      <w:r w:rsidRPr="00A37E3A">
        <w:rPr>
          <w:noProof/>
          <w:color w:val="000000" w:themeColor="text1"/>
        </w:rPr>
        <w:t>. Rome: Orecchio acerbo.</w:t>
      </w:r>
    </w:p>
    <w:p w14:paraId="1FBBA695" w14:textId="77777777" w:rsidR="00B30E53" w:rsidRPr="00A37E3A" w:rsidRDefault="00B30E53" w:rsidP="00B30E53">
      <w:pPr>
        <w:widowControl w:val="0"/>
        <w:autoSpaceDE w:val="0"/>
        <w:autoSpaceDN w:val="0"/>
        <w:adjustRightInd w:val="0"/>
        <w:rPr>
          <w:bCs/>
          <w:iCs/>
          <w:noProof/>
          <w:color w:val="000000" w:themeColor="text1"/>
        </w:rPr>
      </w:pPr>
      <w:r w:rsidRPr="00A37E3A">
        <w:rPr>
          <w:bCs/>
          <w:iCs/>
          <w:noProof/>
          <w:color w:val="000000" w:themeColor="text1"/>
        </w:rPr>
        <w:t xml:space="preserve">Fehr, D. and Quarello, M. A.C., 2018. </w:t>
      </w:r>
      <w:r w:rsidRPr="00A37E3A">
        <w:rPr>
          <w:bCs/>
          <w:i/>
          <w:iCs/>
          <w:noProof/>
          <w:color w:val="000000" w:themeColor="text1"/>
        </w:rPr>
        <w:t>Come si legge un libro?</w:t>
      </w:r>
      <w:r w:rsidRPr="00A37E3A">
        <w:rPr>
          <w:bCs/>
          <w:iCs/>
          <w:noProof/>
          <w:color w:val="000000" w:themeColor="text1"/>
        </w:rPr>
        <w:t>.</w:t>
      </w:r>
      <w:r w:rsidRPr="00A37E3A">
        <w:rPr>
          <w:noProof/>
          <w:color w:val="000000" w:themeColor="text1"/>
        </w:rPr>
        <w:t>[Image online] </w:t>
      </w:r>
      <w:r w:rsidRPr="00A37E3A">
        <w:rPr>
          <w:bCs/>
          <w:iCs/>
          <w:noProof/>
          <w:color w:val="000000" w:themeColor="text1"/>
        </w:rPr>
        <w:t xml:space="preserve"> </w:t>
      </w:r>
      <w:r w:rsidRPr="00A37E3A">
        <w:rPr>
          <w:noProof/>
          <w:color w:val="000000" w:themeColor="text1"/>
        </w:rPr>
        <w:t>Available at: https://www.libricino.it/2018/07/19/come-si-legge-un-libro-un-libro-da-far-girare-la-testa-giravolte-capovolte-e-piroette-sono-pronte-per-divertirvi-la-magia-della-letteratura-e-delle-illustrazioni-sintetizzate-in/[Accessed: 18 June 2020].</w:t>
      </w:r>
    </w:p>
    <w:p w14:paraId="7CF25D9E" w14:textId="77777777" w:rsidR="00B30E53" w:rsidRPr="00A37E3A" w:rsidRDefault="00B30E53" w:rsidP="00B30E53">
      <w:pPr>
        <w:widowControl w:val="0"/>
        <w:autoSpaceDE w:val="0"/>
        <w:autoSpaceDN w:val="0"/>
        <w:adjustRightInd w:val="0"/>
        <w:rPr>
          <w:noProof/>
          <w:color w:val="000000" w:themeColor="text1"/>
        </w:rPr>
      </w:pPr>
      <w:r w:rsidRPr="00A37E3A">
        <w:rPr>
          <w:noProof/>
          <w:color w:val="000000" w:themeColor="text1"/>
        </w:rPr>
        <w:t xml:space="preserve">Felix, L., 2016. </w:t>
      </w:r>
      <w:r w:rsidRPr="00A37E3A">
        <w:rPr>
          <w:i/>
          <w:iCs/>
          <w:noProof/>
          <w:color w:val="000000" w:themeColor="text1"/>
        </w:rPr>
        <w:t>Apples and robins</w:t>
      </w:r>
      <w:r w:rsidRPr="00A37E3A">
        <w:rPr>
          <w:noProof/>
          <w:color w:val="000000" w:themeColor="text1"/>
        </w:rPr>
        <w:t>. San Francisco: Chronicle Books.</w:t>
      </w:r>
    </w:p>
    <w:p w14:paraId="78FE7F24" w14:textId="77777777" w:rsidR="00B30E53" w:rsidRPr="00A37E3A" w:rsidRDefault="00B30E53" w:rsidP="00B30E53">
      <w:pPr>
        <w:widowControl w:val="0"/>
        <w:autoSpaceDE w:val="0"/>
        <w:autoSpaceDN w:val="0"/>
        <w:adjustRightInd w:val="0"/>
        <w:rPr>
          <w:noProof/>
          <w:color w:val="000000" w:themeColor="text1"/>
        </w:rPr>
      </w:pPr>
      <w:r w:rsidRPr="00A37E3A">
        <w:rPr>
          <w:noProof/>
          <w:color w:val="000000" w:themeColor="text1"/>
        </w:rPr>
        <w:t xml:space="preserve">Figueiredo, P., 2012. The object book designed for children. In: </w:t>
      </w:r>
      <w:r w:rsidRPr="00A37E3A">
        <w:rPr>
          <w:i/>
          <w:iCs/>
          <w:noProof/>
          <w:color w:val="000000" w:themeColor="text1"/>
        </w:rPr>
        <w:t>1st International Conference on Illustration and Animation 2012</w:t>
      </w:r>
      <w:r w:rsidRPr="00A37E3A">
        <w:rPr>
          <w:noProof/>
          <w:color w:val="000000" w:themeColor="text1"/>
        </w:rPr>
        <w:t>, pp. 137–146.</w:t>
      </w:r>
    </w:p>
    <w:p w14:paraId="566074F3" w14:textId="77777777" w:rsidR="00B30E53" w:rsidRPr="00A37E3A" w:rsidRDefault="00B30E53" w:rsidP="00B30E53">
      <w:pPr>
        <w:widowControl w:val="0"/>
        <w:autoSpaceDE w:val="0"/>
        <w:autoSpaceDN w:val="0"/>
        <w:adjustRightInd w:val="0"/>
        <w:rPr>
          <w:noProof/>
          <w:color w:val="000000" w:themeColor="text1"/>
        </w:rPr>
      </w:pPr>
      <w:r w:rsidRPr="00A37E3A">
        <w:rPr>
          <w:noProof/>
          <w:color w:val="000000" w:themeColor="text1"/>
        </w:rPr>
        <w:t>Frayling, C., 1994. Research in Art and Design</w:t>
      </w:r>
      <w:r w:rsidRPr="00A37E3A">
        <w:rPr>
          <w:rFonts w:ascii="SimSun" w:eastAsia="SimSun" w:hAnsi="SimSun" w:cs="SimSun" w:hint="eastAsia"/>
          <w:noProof/>
          <w:color w:val="000000" w:themeColor="text1"/>
        </w:rPr>
        <w:t>.</w:t>
      </w:r>
      <w:r w:rsidRPr="00A37E3A">
        <w:rPr>
          <w:noProof/>
          <w:color w:val="000000" w:themeColor="text1"/>
        </w:rPr>
        <w:t xml:space="preserve">In: </w:t>
      </w:r>
      <w:r w:rsidRPr="00A37E3A">
        <w:rPr>
          <w:i/>
          <w:iCs/>
          <w:noProof/>
          <w:color w:val="000000" w:themeColor="text1"/>
        </w:rPr>
        <w:t>Royal College of Art Research Papers</w:t>
      </w:r>
      <w:r w:rsidRPr="00A37E3A">
        <w:rPr>
          <w:noProof/>
          <w:color w:val="000000" w:themeColor="text1"/>
        </w:rPr>
        <w:t>, 1(</w:t>
      </w:r>
      <w:r w:rsidRPr="00A37E3A">
        <w:rPr>
          <w:rFonts w:hint="eastAsia"/>
          <w:noProof/>
          <w:color w:val="000000" w:themeColor="text1"/>
        </w:rPr>
        <w:t>1</w:t>
      </w:r>
      <w:r w:rsidRPr="00A37E3A">
        <w:rPr>
          <w:noProof/>
          <w:color w:val="000000" w:themeColor="text1"/>
        </w:rPr>
        <w:t>), p. 9. Available at: http://researchonline.rca.ac.uk/384/ [Accessed: 14 December 2017].</w:t>
      </w:r>
    </w:p>
    <w:p w14:paraId="4D736545" w14:textId="77777777" w:rsidR="00B30E53" w:rsidRPr="00A37E3A" w:rsidRDefault="00B30E53" w:rsidP="00B30E53">
      <w:pPr>
        <w:widowControl w:val="0"/>
        <w:autoSpaceDE w:val="0"/>
        <w:autoSpaceDN w:val="0"/>
        <w:adjustRightInd w:val="0"/>
        <w:rPr>
          <w:noProof/>
          <w:color w:val="000000" w:themeColor="text1"/>
        </w:rPr>
      </w:pPr>
      <w:r w:rsidRPr="00A37E3A">
        <w:rPr>
          <w:noProof/>
          <w:color w:val="000000" w:themeColor="text1"/>
        </w:rPr>
        <w:t xml:space="preserve">Gray, C. &amp; Malins, J., 2004. </w:t>
      </w:r>
      <w:r w:rsidRPr="00A37E3A">
        <w:rPr>
          <w:i/>
          <w:iCs/>
          <w:noProof/>
          <w:color w:val="000000" w:themeColor="text1"/>
        </w:rPr>
        <w:t>Visualizing Research: A Guide to the Research Process in Art and Design</w:t>
      </w:r>
      <w:r w:rsidRPr="00A37E3A">
        <w:rPr>
          <w:noProof/>
          <w:color w:val="000000" w:themeColor="text1"/>
        </w:rPr>
        <w:t xml:space="preserve">. Abingdon, Oxon: Routledge. </w:t>
      </w:r>
    </w:p>
    <w:p w14:paraId="5F00DD7C" w14:textId="77777777" w:rsidR="00B30E53" w:rsidRPr="00A37E3A" w:rsidRDefault="00B30E53" w:rsidP="00B30E53">
      <w:pPr>
        <w:widowControl w:val="0"/>
        <w:autoSpaceDE w:val="0"/>
        <w:autoSpaceDN w:val="0"/>
        <w:adjustRightInd w:val="0"/>
        <w:rPr>
          <w:noProof/>
          <w:color w:val="000000" w:themeColor="text1"/>
        </w:rPr>
      </w:pPr>
      <w:r w:rsidRPr="00A37E3A">
        <w:rPr>
          <w:noProof/>
          <w:color w:val="000000" w:themeColor="text1"/>
        </w:rPr>
        <w:t xml:space="preserve">Gressnich, E., 2012. Verbal and visual pageturners in picturebooks. In: </w:t>
      </w:r>
      <w:r w:rsidRPr="00A37E3A">
        <w:rPr>
          <w:i/>
          <w:iCs/>
          <w:noProof/>
          <w:color w:val="000000" w:themeColor="text1"/>
        </w:rPr>
        <w:t>International Research in Children’s Literature</w:t>
      </w:r>
      <w:r w:rsidRPr="00A37E3A">
        <w:rPr>
          <w:noProof/>
          <w:color w:val="000000" w:themeColor="text1"/>
        </w:rPr>
        <w:t>, 5(2), pp. 167–183. doi: 10.3366/ircl.2012.0061.</w:t>
      </w:r>
    </w:p>
    <w:p w14:paraId="3F3DBA95" w14:textId="77777777" w:rsidR="00B30E53" w:rsidRPr="00A37E3A" w:rsidRDefault="00B30E53" w:rsidP="00B30E53">
      <w:pPr>
        <w:widowControl w:val="0"/>
        <w:autoSpaceDE w:val="0"/>
        <w:autoSpaceDN w:val="0"/>
        <w:adjustRightInd w:val="0"/>
        <w:rPr>
          <w:noProof/>
          <w:color w:val="000000" w:themeColor="text1"/>
        </w:rPr>
      </w:pPr>
      <w:r w:rsidRPr="00A37E3A">
        <w:rPr>
          <w:noProof/>
          <w:color w:val="000000" w:themeColor="text1"/>
        </w:rPr>
        <w:t xml:space="preserve">Haight, W. L. and Black, J. E., 2001. A Comparative Approach to Play: Cross-Species and Cross-Cultural Perspectives of Play in Development. In: </w:t>
      </w:r>
      <w:r w:rsidRPr="00A37E3A">
        <w:rPr>
          <w:i/>
          <w:iCs/>
          <w:noProof/>
          <w:color w:val="000000" w:themeColor="text1"/>
        </w:rPr>
        <w:t>Human development</w:t>
      </w:r>
      <w:r w:rsidRPr="00A37E3A">
        <w:rPr>
          <w:noProof/>
          <w:color w:val="000000" w:themeColor="text1"/>
        </w:rPr>
        <w:t>. 44 (4), pp. 228–234.</w:t>
      </w:r>
    </w:p>
    <w:p w14:paraId="3E2BCC7B" w14:textId="77777777" w:rsidR="00B30E53" w:rsidRPr="00A37E3A" w:rsidRDefault="00B30E53" w:rsidP="00B30E53">
      <w:pPr>
        <w:widowControl w:val="0"/>
        <w:autoSpaceDE w:val="0"/>
        <w:autoSpaceDN w:val="0"/>
        <w:adjustRightInd w:val="0"/>
        <w:rPr>
          <w:noProof/>
          <w:color w:val="000000" w:themeColor="text1"/>
        </w:rPr>
      </w:pPr>
      <w:r w:rsidRPr="00A37E3A">
        <w:rPr>
          <w:noProof/>
          <w:color w:val="000000" w:themeColor="text1"/>
        </w:rPr>
        <w:t xml:space="preserve">Haining, P., 1980. </w:t>
      </w:r>
      <w:r w:rsidRPr="00A37E3A">
        <w:rPr>
          <w:i/>
          <w:iCs/>
          <w:noProof/>
          <w:color w:val="000000" w:themeColor="text1"/>
        </w:rPr>
        <w:t>Movable books : an illustrated history</w:t>
      </w:r>
      <w:r w:rsidRPr="00A37E3A">
        <w:rPr>
          <w:noProof/>
          <w:color w:val="000000" w:themeColor="text1"/>
        </w:rPr>
        <w:t>. 1st Edition. London: New English Library.</w:t>
      </w:r>
    </w:p>
    <w:p w14:paraId="3150692B" w14:textId="77777777" w:rsidR="00B30E53" w:rsidRPr="00A37E3A" w:rsidRDefault="00B30E53" w:rsidP="00B30E53">
      <w:pPr>
        <w:widowControl w:val="0"/>
        <w:autoSpaceDE w:val="0"/>
        <w:autoSpaceDN w:val="0"/>
        <w:adjustRightInd w:val="0"/>
        <w:rPr>
          <w:noProof/>
          <w:color w:val="000000" w:themeColor="text1"/>
        </w:rPr>
      </w:pPr>
      <w:r w:rsidRPr="00A37E3A">
        <w:rPr>
          <w:noProof/>
          <w:color w:val="000000" w:themeColor="text1"/>
        </w:rPr>
        <w:t xml:space="preserve">Hajek, M., 2012. Bruno Munari, Futurista. In: </w:t>
      </w:r>
      <w:r w:rsidRPr="00A37E3A">
        <w:rPr>
          <w:i/>
          <w:iCs/>
          <w:noProof/>
          <w:color w:val="000000" w:themeColor="text1"/>
        </w:rPr>
        <w:t>Bruno Munari : my futurist past</w:t>
      </w:r>
      <w:r w:rsidRPr="00A37E3A">
        <w:rPr>
          <w:noProof/>
          <w:color w:val="000000" w:themeColor="text1"/>
        </w:rPr>
        <w:t>. Milan: Silvana Editorale, pp. 13–29.</w:t>
      </w:r>
    </w:p>
    <w:p w14:paraId="74DF7255" w14:textId="77777777" w:rsidR="00B30E53" w:rsidRPr="00A37E3A" w:rsidRDefault="00B30E53" w:rsidP="00B30E53">
      <w:pPr>
        <w:widowControl w:val="0"/>
        <w:autoSpaceDE w:val="0"/>
        <w:autoSpaceDN w:val="0"/>
        <w:adjustRightInd w:val="0"/>
        <w:rPr>
          <w:noProof/>
          <w:color w:val="000000" w:themeColor="text1"/>
        </w:rPr>
      </w:pPr>
      <w:r w:rsidRPr="00A37E3A">
        <w:rPr>
          <w:noProof/>
          <w:color w:val="000000" w:themeColor="text1"/>
        </w:rPr>
        <w:t xml:space="preserve">Haslam, A., 2006. </w:t>
      </w:r>
      <w:r w:rsidRPr="00A37E3A">
        <w:rPr>
          <w:i/>
          <w:iCs/>
          <w:noProof/>
          <w:color w:val="000000" w:themeColor="text1"/>
        </w:rPr>
        <w:t>Book design</w:t>
      </w:r>
      <w:r w:rsidRPr="00A37E3A">
        <w:rPr>
          <w:noProof/>
          <w:color w:val="000000" w:themeColor="text1"/>
        </w:rPr>
        <w:t>. London: Laurence King.</w:t>
      </w:r>
    </w:p>
    <w:p w14:paraId="3B320D4E" w14:textId="77777777" w:rsidR="00B30E53" w:rsidRPr="00A37E3A" w:rsidRDefault="00B30E53" w:rsidP="00B30E53">
      <w:pPr>
        <w:widowControl w:val="0"/>
        <w:autoSpaceDE w:val="0"/>
        <w:autoSpaceDN w:val="0"/>
        <w:adjustRightInd w:val="0"/>
        <w:rPr>
          <w:noProof/>
          <w:color w:val="000000" w:themeColor="text1"/>
        </w:rPr>
      </w:pPr>
      <w:r w:rsidRPr="00A37E3A">
        <w:rPr>
          <w:noProof/>
          <w:color w:val="000000" w:themeColor="text1"/>
        </w:rPr>
        <w:t xml:space="preserve">Hector, D., 2016. </w:t>
      </w:r>
      <w:r w:rsidRPr="00A37E3A">
        <w:rPr>
          <w:i/>
          <w:iCs/>
          <w:noProof/>
          <w:color w:val="000000" w:themeColor="text1"/>
        </w:rPr>
        <w:t>Nous !</w:t>
      </w:r>
      <w:r w:rsidRPr="00A37E3A">
        <w:rPr>
          <w:noProof/>
          <w:color w:val="000000" w:themeColor="text1"/>
        </w:rPr>
        <w:t xml:space="preserve"> Paris: Amaterra.</w:t>
      </w:r>
    </w:p>
    <w:p w14:paraId="0A354EDE" w14:textId="77777777" w:rsidR="00B30E53" w:rsidRPr="00A37E3A" w:rsidRDefault="00B30E53" w:rsidP="00B30E53">
      <w:pPr>
        <w:widowControl w:val="0"/>
        <w:autoSpaceDE w:val="0"/>
        <w:autoSpaceDN w:val="0"/>
        <w:adjustRightInd w:val="0"/>
        <w:rPr>
          <w:noProof/>
          <w:color w:val="000000" w:themeColor="text1"/>
        </w:rPr>
      </w:pPr>
      <w:r w:rsidRPr="00A37E3A">
        <w:rPr>
          <w:noProof/>
          <w:color w:val="000000" w:themeColor="text1"/>
        </w:rPr>
        <w:t xml:space="preserve">Hendrix, S. L., 2008. </w:t>
      </w:r>
      <w:r w:rsidRPr="00A37E3A">
        <w:rPr>
          <w:i/>
          <w:iCs/>
          <w:noProof/>
          <w:color w:val="000000" w:themeColor="text1"/>
        </w:rPr>
        <w:t>Popup Workshop : Computationally Enhanced Paper Engineering for Children</w:t>
      </w:r>
      <w:r w:rsidRPr="00A37E3A">
        <w:rPr>
          <w:noProof/>
          <w:color w:val="000000" w:themeColor="text1"/>
        </w:rPr>
        <w:t>.</w:t>
      </w:r>
      <w:r w:rsidRPr="00A37E3A">
        <w:rPr>
          <w:rFonts w:ascii="Arial" w:hAnsi="Arial" w:cs="Arial"/>
          <w:color w:val="000000" w:themeColor="text1"/>
          <w:sz w:val="21"/>
          <w:szCs w:val="21"/>
          <w:shd w:val="clear" w:color="auto" w:fill="FFFFFF"/>
        </w:rPr>
        <w:t xml:space="preserve"> </w:t>
      </w:r>
      <w:r w:rsidRPr="00A37E3A">
        <w:rPr>
          <w:noProof/>
          <w:color w:val="000000" w:themeColor="text1"/>
        </w:rPr>
        <w:t>PhD Thesis, University of Colorado, USA.</w:t>
      </w:r>
    </w:p>
    <w:p w14:paraId="3A1F52D8" w14:textId="77777777" w:rsidR="00B30E53" w:rsidRPr="00A37E3A" w:rsidRDefault="00B30E53" w:rsidP="00B30E53">
      <w:pPr>
        <w:widowControl w:val="0"/>
        <w:autoSpaceDE w:val="0"/>
        <w:autoSpaceDN w:val="0"/>
        <w:adjustRightInd w:val="0"/>
        <w:rPr>
          <w:noProof/>
          <w:color w:val="000000" w:themeColor="text1"/>
        </w:rPr>
      </w:pPr>
      <w:r w:rsidRPr="00A37E3A">
        <w:rPr>
          <w:noProof/>
          <w:color w:val="000000" w:themeColor="text1"/>
        </w:rPr>
        <w:t xml:space="preserve">Hermawan, B., 2011. Reading images. The grammar of visual design. In: </w:t>
      </w:r>
      <w:r w:rsidRPr="00A37E3A">
        <w:rPr>
          <w:i/>
          <w:iCs/>
          <w:noProof/>
          <w:color w:val="000000" w:themeColor="text1"/>
        </w:rPr>
        <w:t>Indonesian Journal of Applied Linguistics</w:t>
      </w:r>
      <w:r w:rsidRPr="00A37E3A">
        <w:rPr>
          <w:noProof/>
          <w:color w:val="000000" w:themeColor="text1"/>
        </w:rPr>
        <w:t>. Routledge, 1(1), pp. 147–148. doi: 10.17509/ijal.v1i1.105.</w:t>
      </w:r>
    </w:p>
    <w:p w14:paraId="5EBA0B26" w14:textId="77777777" w:rsidR="00B30E53" w:rsidRPr="00A37E3A" w:rsidRDefault="00B30E53" w:rsidP="00B30E53">
      <w:pPr>
        <w:spacing w:after="0" w:line="240" w:lineRule="auto"/>
        <w:rPr>
          <w:noProof/>
          <w:color w:val="000000" w:themeColor="text1"/>
        </w:rPr>
      </w:pPr>
      <w:r w:rsidRPr="00A37E3A">
        <w:rPr>
          <w:noProof/>
          <w:color w:val="000000" w:themeColor="text1"/>
        </w:rPr>
        <w:t>Huang, H., 2019. Komagata’s “Paperscapes”: Theatricality and Materiality in Blue to Blue’,</w:t>
      </w:r>
      <w:r w:rsidRPr="00A37E3A">
        <w:rPr>
          <w:color w:val="000000" w:themeColor="text1"/>
        </w:rPr>
        <w:t xml:space="preserve"> In: </w:t>
      </w:r>
      <w:r w:rsidRPr="00A37E3A">
        <w:rPr>
          <w:i/>
          <w:iCs/>
          <w:color w:val="000000" w:themeColor="text1"/>
        </w:rPr>
        <w:t xml:space="preserve">Libri &amp; </w:t>
      </w:r>
      <w:proofErr w:type="spellStart"/>
      <w:r w:rsidRPr="00A37E3A">
        <w:rPr>
          <w:i/>
          <w:iCs/>
          <w:color w:val="000000" w:themeColor="text1"/>
        </w:rPr>
        <w:t>Liberi</w:t>
      </w:r>
      <w:proofErr w:type="spellEnd"/>
      <w:r w:rsidRPr="00A37E3A">
        <w:rPr>
          <w:color w:val="000000" w:themeColor="text1"/>
        </w:rPr>
        <w:t xml:space="preserve">, </w:t>
      </w:r>
      <w:r w:rsidRPr="00A37E3A">
        <w:rPr>
          <w:noProof/>
          <w:color w:val="000000" w:themeColor="text1"/>
        </w:rPr>
        <w:t>8(2), pp. 293–311. doi: 10.21066/carcl.libri.8.2.3.</w:t>
      </w:r>
    </w:p>
    <w:p w14:paraId="224A931D" w14:textId="77777777" w:rsidR="00B30E53" w:rsidRPr="00A37E3A" w:rsidRDefault="00B30E53" w:rsidP="00B30E53">
      <w:pPr>
        <w:spacing w:before="100" w:beforeAutospacing="1" w:after="100" w:afterAutospacing="1" w:line="240" w:lineRule="auto"/>
        <w:rPr>
          <w:color w:val="000000" w:themeColor="text1"/>
        </w:rPr>
      </w:pPr>
      <w:r w:rsidRPr="00A37E3A">
        <w:rPr>
          <w:color w:val="000000" w:themeColor="text1"/>
        </w:rPr>
        <w:t>“illustrate, v.7”. OED Online. December 2020. Oxford University Press. Available at: https://www.oed.com/view/Entry/91578?rskey=ZJ9jiK&amp;result=2&amp;isAdvanced=false#eid. [Accessed: 16th January 2021].</w:t>
      </w:r>
    </w:p>
    <w:p w14:paraId="21FA7F00" w14:textId="77777777" w:rsidR="00B30E53" w:rsidRPr="00A37E3A" w:rsidRDefault="00B30E53" w:rsidP="00B30E53">
      <w:pPr>
        <w:spacing w:after="0" w:line="240" w:lineRule="auto"/>
        <w:rPr>
          <w:color w:val="000000" w:themeColor="text1"/>
        </w:rPr>
      </w:pPr>
      <w:r w:rsidRPr="00A37E3A">
        <w:rPr>
          <w:color w:val="000000" w:themeColor="text1"/>
        </w:rPr>
        <w:t xml:space="preserve">INIS Unit, IAEA and the Energy Technology Data Exchange Operating Agent, IEA., 2009. </w:t>
      </w:r>
      <w:r w:rsidRPr="00A37E3A">
        <w:rPr>
          <w:i/>
          <w:iCs/>
          <w:noProof/>
          <w:color w:val="000000" w:themeColor="text1"/>
        </w:rPr>
        <w:t>INIS: Guide to Bibliographic Description</w:t>
      </w:r>
      <w:r w:rsidRPr="00A37E3A">
        <w:rPr>
          <w:noProof/>
          <w:color w:val="000000" w:themeColor="text1"/>
        </w:rPr>
        <w:t>.</w:t>
      </w:r>
      <w:r w:rsidRPr="00A37E3A">
        <w:rPr>
          <w:color w:val="000000" w:themeColor="text1"/>
        </w:rPr>
        <w:t xml:space="preserve"> Vienna: International Atomic Energy Agency </w:t>
      </w:r>
    </w:p>
    <w:p w14:paraId="21E6F712" w14:textId="77777777" w:rsidR="00B30E53" w:rsidRPr="00A37E3A" w:rsidRDefault="00B30E53" w:rsidP="00B30E53">
      <w:pPr>
        <w:spacing w:after="0" w:line="240" w:lineRule="auto"/>
        <w:rPr>
          <w:color w:val="000000" w:themeColor="text1"/>
        </w:rPr>
      </w:pPr>
    </w:p>
    <w:p w14:paraId="34A13FBD" w14:textId="77777777" w:rsidR="00B30E53" w:rsidRPr="00A37E3A" w:rsidRDefault="00B30E53" w:rsidP="00B30E53">
      <w:pPr>
        <w:widowControl w:val="0"/>
        <w:autoSpaceDE w:val="0"/>
        <w:autoSpaceDN w:val="0"/>
        <w:adjustRightInd w:val="0"/>
        <w:rPr>
          <w:noProof/>
          <w:color w:val="000000" w:themeColor="text1"/>
        </w:rPr>
      </w:pPr>
      <w:r w:rsidRPr="00A37E3A">
        <w:rPr>
          <w:noProof/>
          <w:color w:val="000000" w:themeColor="text1"/>
        </w:rPr>
        <w:t xml:space="preserve">Jansson, T., 1952. </w:t>
      </w:r>
      <w:r w:rsidRPr="00A37E3A">
        <w:rPr>
          <w:i/>
          <w:iCs/>
          <w:noProof/>
          <w:color w:val="000000" w:themeColor="text1"/>
        </w:rPr>
        <w:t>The Book About Moomin, Mymble and Little My</w:t>
      </w:r>
      <w:r w:rsidRPr="00A37E3A">
        <w:rPr>
          <w:noProof/>
          <w:color w:val="000000" w:themeColor="text1"/>
        </w:rPr>
        <w:t>. London: Sort Of Books.</w:t>
      </w:r>
    </w:p>
    <w:p w14:paraId="2916F31A" w14:textId="77777777" w:rsidR="00B30E53" w:rsidRPr="00A37E3A" w:rsidRDefault="00B30E53" w:rsidP="00B30E53">
      <w:pPr>
        <w:widowControl w:val="0"/>
        <w:autoSpaceDE w:val="0"/>
        <w:autoSpaceDN w:val="0"/>
        <w:adjustRightInd w:val="0"/>
        <w:rPr>
          <w:noProof/>
          <w:color w:val="000000" w:themeColor="text1"/>
        </w:rPr>
      </w:pPr>
      <w:r w:rsidRPr="00A37E3A">
        <w:rPr>
          <w:noProof/>
          <w:color w:val="000000" w:themeColor="text1"/>
        </w:rPr>
        <w:t xml:space="preserve">Jansson, T., 2016. </w:t>
      </w:r>
      <w:r w:rsidRPr="00A37E3A">
        <w:rPr>
          <w:i/>
          <w:iCs/>
          <w:noProof/>
          <w:color w:val="000000" w:themeColor="text1"/>
        </w:rPr>
        <w:t>The curious explorer’s guide to the Moominhouse</w:t>
      </w:r>
      <w:r w:rsidRPr="00A37E3A">
        <w:rPr>
          <w:noProof/>
          <w:color w:val="000000" w:themeColor="text1"/>
        </w:rPr>
        <w:t>. London: Puffin.</w:t>
      </w:r>
    </w:p>
    <w:p w14:paraId="7079042F" w14:textId="77777777" w:rsidR="00B30E53" w:rsidRPr="00A37E3A" w:rsidRDefault="00B30E53" w:rsidP="00B30E53">
      <w:pPr>
        <w:widowControl w:val="0"/>
        <w:autoSpaceDE w:val="0"/>
        <w:autoSpaceDN w:val="0"/>
        <w:adjustRightInd w:val="0"/>
        <w:rPr>
          <w:noProof/>
          <w:color w:val="000000" w:themeColor="text1"/>
        </w:rPr>
      </w:pPr>
      <w:r w:rsidRPr="00A37E3A">
        <w:rPr>
          <w:noProof/>
          <w:color w:val="000000" w:themeColor="text1"/>
        </w:rPr>
        <w:t xml:space="preserve">Jean-Pierre, B.,1831. </w:t>
      </w:r>
      <w:r w:rsidRPr="00A37E3A">
        <w:rPr>
          <w:i/>
          <w:iCs/>
          <w:noProof/>
          <w:color w:val="000000" w:themeColor="text1"/>
        </w:rPr>
        <w:t>Le livre-joujou avec</w:t>
      </w:r>
      <w:r w:rsidRPr="00A37E3A">
        <w:rPr>
          <w:noProof/>
          <w:color w:val="000000" w:themeColor="text1"/>
        </w:rPr>
        <w:t>. Pairs: Louis Janet Libraire.</w:t>
      </w:r>
    </w:p>
    <w:p w14:paraId="6DA273CF" w14:textId="77777777" w:rsidR="00B30E53" w:rsidRPr="00A37E3A" w:rsidRDefault="00B30E53" w:rsidP="00B30E53">
      <w:pPr>
        <w:widowControl w:val="0"/>
        <w:autoSpaceDE w:val="0"/>
        <w:autoSpaceDN w:val="0"/>
        <w:adjustRightInd w:val="0"/>
        <w:rPr>
          <w:noProof/>
          <w:color w:val="000000" w:themeColor="text1"/>
        </w:rPr>
      </w:pPr>
      <w:r w:rsidRPr="00A37E3A">
        <w:rPr>
          <w:noProof/>
          <w:color w:val="000000" w:themeColor="text1"/>
        </w:rPr>
        <w:t xml:space="preserve">John, S., 2012.  </w:t>
      </w:r>
      <w:r w:rsidRPr="00A37E3A">
        <w:rPr>
          <w:i/>
          <w:iCs/>
          <w:noProof/>
          <w:color w:val="000000" w:themeColor="text1"/>
        </w:rPr>
        <w:t>Picture Book Basics - Understanding Format - Words &amp; Pictures</w:t>
      </w:r>
      <w:r w:rsidRPr="00A37E3A">
        <w:rPr>
          <w:noProof/>
          <w:color w:val="000000" w:themeColor="text1"/>
        </w:rPr>
        <w:t>. Available at: https://www.wordsandpics.org/2013/07/picture-book-basics-understanding-format.html [Accessed: 20 July 2020].</w:t>
      </w:r>
    </w:p>
    <w:p w14:paraId="0C41CC68" w14:textId="77777777" w:rsidR="00B30E53" w:rsidRPr="00A37E3A" w:rsidRDefault="00B30E53" w:rsidP="00B30E53">
      <w:pPr>
        <w:widowControl w:val="0"/>
        <w:autoSpaceDE w:val="0"/>
        <w:autoSpaceDN w:val="0"/>
        <w:adjustRightInd w:val="0"/>
        <w:rPr>
          <w:noProof/>
          <w:color w:val="000000" w:themeColor="text1"/>
        </w:rPr>
      </w:pPr>
      <w:r w:rsidRPr="00A37E3A">
        <w:rPr>
          <w:noProof/>
          <w:color w:val="000000" w:themeColor="text1"/>
        </w:rPr>
        <w:t xml:space="preserve">Johnson, H., 2018. </w:t>
      </w:r>
      <w:r w:rsidRPr="00A37E3A">
        <w:rPr>
          <w:i/>
          <w:iCs/>
          <w:noProof/>
          <w:color w:val="000000" w:themeColor="text1"/>
        </w:rPr>
        <w:t>China’s Children’s Book Market: Big Numbers and Local Talent</w:t>
      </w:r>
      <w:r w:rsidRPr="00A37E3A">
        <w:rPr>
          <w:noProof/>
          <w:color w:val="000000" w:themeColor="text1"/>
        </w:rPr>
        <w:t xml:space="preserve">, </w:t>
      </w:r>
      <w:r w:rsidRPr="00A37E3A">
        <w:rPr>
          <w:i/>
          <w:iCs/>
          <w:noProof/>
          <w:color w:val="000000" w:themeColor="text1"/>
        </w:rPr>
        <w:t>publishing perspectives</w:t>
      </w:r>
      <w:r w:rsidRPr="00A37E3A">
        <w:rPr>
          <w:noProof/>
          <w:color w:val="000000" w:themeColor="text1"/>
        </w:rPr>
        <w:t>. Available at: https://publishingperspectives.com/2018/11/china-childrens-book-market-big-numbers-local-talent/ [Accessed: 30 November 2018].</w:t>
      </w:r>
    </w:p>
    <w:p w14:paraId="534B5D2A" w14:textId="77777777" w:rsidR="00B30E53" w:rsidRPr="00A37E3A" w:rsidRDefault="00B30E53" w:rsidP="00B30E53">
      <w:pPr>
        <w:widowControl w:val="0"/>
        <w:autoSpaceDE w:val="0"/>
        <w:autoSpaceDN w:val="0"/>
        <w:adjustRightInd w:val="0"/>
        <w:rPr>
          <w:noProof/>
          <w:color w:val="000000" w:themeColor="text1"/>
        </w:rPr>
      </w:pPr>
      <w:r w:rsidRPr="00A37E3A">
        <w:rPr>
          <w:noProof/>
          <w:color w:val="000000" w:themeColor="text1"/>
        </w:rPr>
        <w:t xml:space="preserve">Katsumi, K., 1994a. </w:t>
      </w:r>
      <w:r w:rsidRPr="00A37E3A">
        <w:rPr>
          <w:i/>
          <w:iCs/>
          <w:noProof/>
          <w:color w:val="000000" w:themeColor="text1"/>
        </w:rPr>
        <w:t>Blue To Blue</w:t>
      </w:r>
      <w:r w:rsidRPr="00A37E3A">
        <w:rPr>
          <w:noProof/>
          <w:color w:val="000000" w:themeColor="text1"/>
        </w:rPr>
        <w:t xml:space="preserve">. Tokyo: One Stroke. </w:t>
      </w:r>
    </w:p>
    <w:p w14:paraId="0D41F49E" w14:textId="77777777" w:rsidR="00B30E53" w:rsidRPr="00A37E3A" w:rsidRDefault="00B30E53" w:rsidP="00B30E53">
      <w:pPr>
        <w:widowControl w:val="0"/>
        <w:autoSpaceDE w:val="0"/>
        <w:autoSpaceDN w:val="0"/>
        <w:adjustRightInd w:val="0"/>
        <w:rPr>
          <w:noProof/>
          <w:color w:val="000000" w:themeColor="text1"/>
        </w:rPr>
      </w:pPr>
      <w:r w:rsidRPr="00A37E3A">
        <w:rPr>
          <w:noProof/>
          <w:color w:val="000000" w:themeColor="text1"/>
        </w:rPr>
        <w:t>Komagata, K., 1994.</w:t>
      </w:r>
      <w:r w:rsidRPr="00A37E3A">
        <w:rPr>
          <w:i/>
          <w:iCs/>
          <w:noProof/>
          <w:color w:val="000000" w:themeColor="text1"/>
        </w:rPr>
        <w:t xml:space="preserve"> Blue-to-Blue </w:t>
      </w:r>
      <w:r w:rsidRPr="00A37E3A">
        <w:rPr>
          <w:noProof/>
          <w:color w:val="000000" w:themeColor="text1"/>
        </w:rPr>
        <w:t xml:space="preserve">[Image online] Available at: https://www.one-stroke.co.jp/blue-to-blue-1?lang=en [Accessed: 20 </w:t>
      </w:r>
      <w:r w:rsidRPr="00A37E3A">
        <w:rPr>
          <w:rFonts w:hint="eastAsia"/>
          <w:noProof/>
          <w:color w:val="000000" w:themeColor="text1"/>
        </w:rPr>
        <w:t>September</w:t>
      </w:r>
      <w:r w:rsidRPr="00A37E3A">
        <w:rPr>
          <w:noProof/>
          <w:color w:val="000000" w:themeColor="text1"/>
        </w:rPr>
        <w:t xml:space="preserve"> 2018].</w:t>
      </w:r>
    </w:p>
    <w:p w14:paraId="36521B81" w14:textId="77777777" w:rsidR="00B30E53" w:rsidRPr="00A37E3A" w:rsidRDefault="00B30E53" w:rsidP="00B30E53">
      <w:pPr>
        <w:widowControl w:val="0"/>
        <w:autoSpaceDE w:val="0"/>
        <w:autoSpaceDN w:val="0"/>
        <w:adjustRightInd w:val="0"/>
        <w:rPr>
          <w:noProof/>
          <w:color w:val="000000" w:themeColor="text1"/>
        </w:rPr>
      </w:pPr>
      <w:r w:rsidRPr="00A37E3A">
        <w:rPr>
          <w:noProof/>
          <w:color w:val="000000" w:themeColor="text1"/>
        </w:rPr>
        <w:t xml:space="preserve">Katsumi, K., 1994b. </w:t>
      </w:r>
      <w:r w:rsidRPr="00A37E3A">
        <w:rPr>
          <w:i/>
          <w:iCs/>
          <w:noProof/>
          <w:color w:val="000000" w:themeColor="text1"/>
        </w:rPr>
        <w:t>The sounds carried by the wind</w:t>
      </w:r>
      <w:r w:rsidRPr="00A37E3A">
        <w:rPr>
          <w:noProof/>
          <w:color w:val="000000" w:themeColor="text1"/>
        </w:rPr>
        <w:t xml:space="preserve">. Tokyo: One Stroke. </w:t>
      </w:r>
    </w:p>
    <w:p w14:paraId="06F5EFFF" w14:textId="77777777" w:rsidR="00B30E53" w:rsidRPr="00A37E3A" w:rsidRDefault="00B30E53" w:rsidP="00B30E53">
      <w:pPr>
        <w:widowControl w:val="0"/>
        <w:autoSpaceDE w:val="0"/>
        <w:autoSpaceDN w:val="0"/>
        <w:adjustRightInd w:val="0"/>
        <w:rPr>
          <w:noProof/>
          <w:color w:val="000000" w:themeColor="text1"/>
        </w:rPr>
      </w:pPr>
      <w:r w:rsidRPr="00A37E3A">
        <w:rPr>
          <w:noProof/>
          <w:color w:val="000000" w:themeColor="text1"/>
        </w:rPr>
        <w:t xml:space="preserve">Komagata, K., 2002. </w:t>
      </w:r>
      <w:r w:rsidRPr="00A37E3A">
        <w:rPr>
          <w:i/>
          <w:iCs/>
          <w:noProof/>
          <w:color w:val="000000" w:themeColor="text1"/>
        </w:rPr>
        <w:t>Trouve-le!</w:t>
      </w:r>
      <w:r w:rsidRPr="00A37E3A">
        <w:rPr>
          <w:noProof/>
          <w:color w:val="000000" w:themeColor="text1"/>
        </w:rPr>
        <w:t xml:space="preserve"> Tokyo: One stroke.</w:t>
      </w:r>
    </w:p>
    <w:p w14:paraId="2404ABBB" w14:textId="77777777" w:rsidR="00B30E53" w:rsidRPr="00A37E3A" w:rsidRDefault="00B30E53" w:rsidP="00B30E53">
      <w:pPr>
        <w:widowControl w:val="0"/>
        <w:autoSpaceDE w:val="0"/>
        <w:autoSpaceDN w:val="0"/>
        <w:adjustRightInd w:val="0"/>
        <w:rPr>
          <w:noProof/>
          <w:color w:val="000000" w:themeColor="text1"/>
        </w:rPr>
      </w:pPr>
      <w:r w:rsidRPr="00A37E3A">
        <w:rPr>
          <w:noProof/>
          <w:color w:val="000000" w:themeColor="text1"/>
        </w:rPr>
        <w:t>Komagata, K., 2002.</w:t>
      </w:r>
      <w:r w:rsidRPr="00A37E3A">
        <w:rPr>
          <w:i/>
          <w:iCs/>
          <w:noProof/>
          <w:color w:val="000000" w:themeColor="text1"/>
        </w:rPr>
        <w:t xml:space="preserve"> Trouve- le!. </w:t>
      </w:r>
      <w:r w:rsidRPr="00A37E3A">
        <w:rPr>
          <w:noProof/>
          <w:color w:val="000000" w:themeColor="text1"/>
        </w:rPr>
        <w:t>[</w:t>
      </w:r>
      <w:r w:rsidRPr="00A37E3A">
        <w:rPr>
          <w:rFonts w:hint="eastAsia"/>
          <w:noProof/>
          <w:color w:val="000000" w:themeColor="text1"/>
        </w:rPr>
        <w:t>photograph</w:t>
      </w:r>
      <w:r w:rsidRPr="00A37E3A">
        <w:rPr>
          <w:noProof/>
          <w:color w:val="000000" w:themeColor="text1"/>
        </w:rPr>
        <w:t xml:space="preserve">] Available at: https://www.one-stroke.co.jp/blank-110?lang=en [Accessed: 20 </w:t>
      </w:r>
      <w:r w:rsidRPr="00A37E3A">
        <w:rPr>
          <w:rFonts w:hint="eastAsia"/>
          <w:noProof/>
          <w:color w:val="000000" w:themeColor="text1"/>
        </w:rPr>
        <w:t>September</w:t>
      </w:r>
      <w:r w:rsidRPr="00A37E3A">
        <w:rPr>
          <w:noProof/>
          <w:color w:val="000000" w:themeColor="text1"/>
        </w:rPr>
        <w:t xml:space="preserve"> 2018].</w:t>
      </w:r>
    </w:p>
    <w:p w14:paraId="623CF135" w14:textId="77777777" w:rsidR="00B30E53" w:rsidRPr="00A37E3A" w:rsidRDefault="00B30E53" w:rsidP="00B30E53">
      <w:pPr>
        <w:widowControl w:val="0"/>
        <w:autoSpaceDE w:val="0"/>
        <w:autoSpaceDN w:val="0"/>
        <w:adjustRightInd w:val="0"/>
        <w:rPr>
          <w:noProof/>
          <w:color w:val="000000" w:themeColor="text1"/>
        </w:rPr>
      </w:pPr>
      <w:r w:rsidRPr="00A37E3A">
        <w:rPr>
          <w:noProof/>
          <w:color w:val="000000" w:themeColor="text1"/>
        </w:rPr>
        <w:t xml:space="preserve">Komagata, K., 2004. </w:t>
      </w:r>
      <w:r w:rsidRPr="00A37E3A">
        <w:rPr>
          <w:i/>
          <w:iCs/>
          <w:noProof/>
          <w:color w:val="000000" w:themeColor="text1"/>
        </w:rPr>
        <w:t xml:space="preserve">A place where stars rest. </w:t>
      </w:r>
      <w:r w:rsidRPr="00A37E3A">
        <w:rPr>
          <w:noProof/>
          <w:color w:val="000000" w:themeColor="text1"/>
        </w:rPr>
        <w:t>Tokyo: One stroke.</w:t>
      </w:r>
    </w:p>
    <w:p w14:paraId="56FE7B02" w14:textId="77777777" w:rsidR="00B30E53" w:rsidRPr="00A37E3A" w:rsidRDefault="00B30E53" w:rsidP="00B30E53">
      <w:pPr>
        <w:widowControl w:val="0"/>
        <w:autoSpaceDE w:val="0"/>
        <w:autoSpaceDN w:val="0"/>
        <w:adjustRightInd w:val="0"/>
        <w:rPr>
          <w:bCs/>
          <w:iCs/>
          <w:noProof/>
          <w:color w:val="000000" w:themeColor="text1"/>
        </w:rPr>
      </w:pPr>
      <w:r w:rsidRPr="00A37E3A">
        <w:rPr>
          <w:bCs/>
          <w:iCs/>
          <w:noProof/>
          <w:color w:val="000000" w:themeColor="text1"/>
        </w:rPr>
        <w:t>Komagata, K., 2004. A place where stars rest. [Image online] Available at: https://www.one-stroke.co.jp/product-page/%E3%81%BB%E3%81%97%E3%81%8C%E3%81%AD%E3%82%80%E3%82%8B%E3%81%A8%E3%81%93%E3%82%8D-a-place-where-stars-rest?lang=en [Accessed: 10 Febrary 2020].</w:t>
      </w:r>
    </w:p>
    <w:p w14:paraId="7BC1E61F" w14:textId="77777777" w:rsidR="00B30E53" w:rsidRPr="00A37E3A" w:rsidRDefault="00B30E53" w:rsidP="00B30E53">
      <w:pPr>
        <w:widowControl w:val="0"/>
        <w:autoSpaceDE w:val="0"/>
        <w:autoSpaceDN w:val="0"/>
        <w:adjustRightInd w:val="0"/>
        <w:rPr>
          <w:noProof/>
          <w:color w:val="000000" w:themeColor="text1"/>
        </w:rPr>
      </w:pPr>
      <w:r w:rsidRPr="00A37E3A">
        <w:rPr>
          <w:noProof/>
          <w:color w:val="000000" w:themeColor="text1"/>
        </w:rPr>
        <w:t xml:space="preserve">Komagata, K., 2012. </w:t>
      </w:r>
      <w:r w:rsidRPr="00A37E3A">
        <w:rPr>
          <w:i/>
          <w:iCs/>
          <w:noProof/>
          <w:color w:val="000000" w:themeColor="text1"/>
        </w:rPr>
        <w:t>A Cloud</w:t>
      </w:r>
      <w:r w:rsidRPr="00A37E3A">
        <w:rPr>
          <w:noProof/>
          <w:color w:val="000000" w:themeColor="text1"/>
        </w:rPr>
        <w:t>. Tokyo: One Stroke.</w:t>
      </w:r>
    </w:p>
    <w:p w14:paraId="58A630C4" w14:textId="77777777" w:rsidR="00B30E53" w:rsidRPr="00A37E3A" w:rsidRDefault="00B30E53" w:rsidP="00B30E53">
      <w:pPr>
        <w:widowControl w:val="0"/>
        <w:autoSpaceDE w:val="0"/>
        <w:autoSpaceDN w:val="0"/>
        <w:adjustRightInd w:val="0"/>
        <w:rPr>
          <w:noProof/>
          <w:color w:val="000000" w:themeColor="text1"/>
        </w:rPr>
      </w:pPr>
      <w:r w:rsidRPr="00A37E3A">
        <w:rPr>
          <w:noProof/>
          <w:color w:val="000000" w:themeColor="text1"/>
        </w:rPr>
        <w:t>Komagata, K., 2012.</w:t>
      </w:r>
      <w:r w:rsidRPr="00A37E3A">
        <w:rPr>
          <w:i/>
          <w:iCs/>
          <w:noProof/>
          <w:color w:val="000000" w:themeColor="text1"/>
        </w:rPr>
        <w:t xml:space="preserve"> A Cloud. </w:t>
      </w:r>
      <w:r w:rsidRPr="00A37E3A">
        <w:rPr>
          <w:noProof/>
          <w:color w:val="000000" w:themeColor="text1"/>
        </w:rPr>
        <w:t xml:space="preserve">[Image online]Available at: https://www.one-stroke.co.jp/product-page/%E9%9B%B2%E3%81%B2%E3%81%A8%E3%81%A4-a-cloud?lang=en [Accessed: 20 </w:t>
      </w:r>
      <w:r w:rsidRPr="00A37E3A">
        <w:rPr>
          <w:rFonts w:hint="eastAsia"/>
          <w:noProof/>
          <w:color w:val="000000" w:themeColor="text1"/>
        </w:rPr>
        <w:t>September</w:t>
      </w:r>
      <w:r w:rsidRPr="00A37E3A">
        <w:rPr>
          <w:noProof/>
          <w:color w:val="000000" w:themeColor="text1"/>
        </w:rPr>
        <w:t xml:space="preserve"> 2018].</w:t>
      </w:r>
    </w:p>
    <w:p w14:paraId="7AA9B2A1" w14:textId="77777777" w:rsidR="00B30E53" w:rsidRPr="00A37E3A" w:rsidRDefault="00B30E53" w:rsidP="00B30E53">
      <w:pPr>
        <w:widowControl w:val="0"/>
        <w:autoSpaceDE w:val="0"/>
        <w:autoSpaceDN w:val="0"/>
        <w:adjustRightInd w:val="0"/>
        <w:rPr>
          <w:noProof/>
          <w:color w:val="000000" w:themeColor="text1"/>
        </w:rPr>
      </w:pPr>
      <w:r w:rsidRPr="00A37E3A">
        <w:rPr>
          <w:noProof/>
          <w:color w:val="000000" w:themeColor="text1"/>
        </w:rPr>
        <w:t xml:space="preserve">Komagata, K., 2018. </w:t>
      </w:r>
      <w:r w:rsidRPr="00A37E3A">
        <w:rPr>
          <w:i/>
          <w:iCs/>
          <w:noProof/>
          <w:color w:val="000000" w:themeColor="text1"/>
        </w:rPr>
        <w:t>Mysterious Hole</w:t>
      </w:r>
      <w:r w:rsidRPr="00A37E3A">
        <w:rPr>
          <w:noProof/>
          <w:color w:val="000000" w:themeColor="text1"/>
        </w:rPr>
        <w:t>. Tokyo: One Stroke.</w:t>
      </w:r>
    </w:p>
    <w:p w14:paraId="5B36CC1D" w14:textId="77777777" w:rsidR="00B30E53" w:rsidRPr="00A37E3A" w:rsidRDefault="00B30E53" w:rsidP="00B30E53">
      <w:pPr>
        <w:widowControl w:val="0"/>
        <w:autoSpaceDE w:val="0"/>
        <w:autoSpaceDN w:val="0"/>
        <w:adjustRightInd w:val="0"/>
        <w:rPr>
          <w:noProof/>
          <w:color w:val="000000" w:themeColor="text1"/>
        </w:rPr>
      </w:pPr>
      <w:r w:rsidRPr="00A37E3A">
        <w:rPr>
          <w:noProof/>
          <w:color w:val="000000" w:themeColor="text1"/>
        </w:rPr>
        <w:t xml:space="preserve">Komagata, K., 2018. </w:t>
      </w:r>
      <w:r w:rsidRPr="00A37E3A">
        <w:rPr>
          <w:i/>
          <w:iCs/>
          <w:noProof/>
          <w:color w:val="000000" w:themeColor="text1"/>
        </w:rPr>
        <w:t>Mysterious Hole</w:t>
      </w:r>
      <w:r w:rsidRPr="00A37E3A">
        <w:rPr>
          <w:noProof/>
          <w:color w:val="000000" w:themeColor="text1"/>
        </w:rPr>
        <w:t xml:space="preserve">.  [Image Online] Available at: https://www.one-stroke.co.jp/product-page/%E3%81%B5%E3%81%97%E3%81%8E%E3%81%AA%E3%81%82%E3%81%AA?lang=en[Accessed: 20 </w:t>
      </w:r>
      <w:r w:rsidRPr="00A37E3A">
        <w:rPr>
          <w:rFonts w:hint="eastAsia"/>
          <w:noProof/>
          <w:color w:val="000000" w:themeColor="text1"/>
        </w:rPr>
        <w:t>September</w:t>
      </w:r>
      <w:r w:rsidRPr="00A37E3A">
        <w:rPr>
          <w:noProof/>
          <w:color w:val="000000" w:themeColor="text1"/>
        </w:rPr>
        <w:t xml:space="preserve"> 2018].</w:t>
      </w:r>
    </w:p>
    <w:p w14:paraId="604157AA" w14:textId="77777777" w:rsidR="00B30E53" w:rsidRPr="00A37E3A" w:rsidRDefault="00B30E53" w:rsidP="00B30E53">
      <w:pPr>
        <w:widowControl w:val="0"/>
        <w:autoSpaceDE w:val="0"/>
        <w:autoSpaceDN w:val="0"/>
        <w:adjustRightInd w:val="0"/>
        <w:rPr>
          <w:noProof/>
          <w:color w:val="000000" w:themeColor="text1"/>
        </w:rPr>
      </w:pPr>
      <w:r w:rsidRPr="00A37E3A">
        <w:rPr>
          <w:noProof/>
          <w:color w:val="000000" w:themeColor="text1"/>
        </w:rPr>
        <w:t xml:space="preserve">Kroeger, M. and Rand, P., 2008. </w:t>
      </w:r>
      <w:r w:rsidRPr="00A37E3A">
        <w:rPr>
          <w:i/>
          <w:iCs/>
          <w:noProof/>
          <w:color w:val="000000" w:themeColor="text1"/>
        </w:rPr>
        <w:t>Paul Rand : conversations with students</w:t>
      </w:r>
      <w:r w:rsidRPr="00A37E3A">
        <w:rPr>
          <w:noProof/>
          <w:color w:val="000000" w:themeColor="text1"/>
        </w:rPr>
        <w:t>. New York: Princeton Architectural Press.</w:t>
      </w:r>
    </w:p>
    <w:p w14:paraId="45CCFA83" w14:textId="77777777" w:rsidR="00B30E53" w:rsidRPr="00A37E3A" w:rsidRDefault="00B30E53" w:rsidP="00B30E53">
      <w:pPr>
        <w:widowControl w:val="0"/>
        <w:autoSpaceDE w:val="0"/>
        <w:autoSpaceDN w:val="0"/>
        <w:adjustRightInd w:val="0"/>
        <w:rPr>
          <w:noProof/>
          <w:color w:val="000000" w:themeColor="text1"/>
        </w:rPr>
      </w:pPr>
      <w:r w:rsidRPr="00A37E3A">
        <w:rPr>
          <w:noProof/>
          <w:color w:val="000000" w:themeColor="text1"/>
        </w:rPr>
        <w:t xml:space="preserve">Kümmerling-Meibauer, B. et al., 2015. </w:t>
      </w:r>
      <w:r w:rsidRPr="00A37E3A">
        <w:rPr>
          <w:i/>
          <w:iCs/>
          <w:noProof/>
          <w:color w:val="000000" w:themeColor="text1"/>
        </w:rPr>
        <w:t>Learning from picturebooks : perspectives from child development and literacy studies</w:t>
      </w:r>
      <w:r w:rsidRPr="00A37E3A">
        <w:rPr>
          <w:noProof/>
          <w:color w:val="000000" w:themeColor="text1"/>
        </w:rPr>
        <w:t xml:space="preserve"> / edited by Bettina Kümmerling-Meibauer, Jörg Meibauer, Kerstin Nachtigäller and Katharina J. Rohlfing. 1st. ed., London: Routledge.</w:t>
      </w:r>
    </w:p>
    <w:p w14:paraId="63B340B0" w14:textId="77777777" w:rsidR="00B30E53" w:rsidRPr="00A37E3A" w:rsidRDefault="00B30E53" w:rsidP="00B30E53">
      <w:pPr>
        <w:widowControl w:val="0"/>
        <w:autoSpaceDE w:val="0"/>
        <w:autoSpaceDN w:val="0"/>
        <w:adjustRightInd w:val="0"/>
        <w:rPr>
          <w:noProof/>
          <w:color w:val="000000" w:themeColor="text1"/>
        </w:rPr>
      </w:pPr>
      <w:r w:rsidRPr="00A37E3A">
        <w:rPr>
          <w:noProof/>
          <w:color w:val="000000" w:themeColor="text1"/>
        </w:rPr>
        <w:t xml:space="preserve">Kümmerling-Meibauer, B., 2017. </w:t>
      </w:r>
      <w:r w:rsidRPr="00A37E3A">
        <w:rPr>
          <w:i/>
          <w:iCs/>
          <w:noProof/>
          <w:color w:val="000000" w:themeColor="text1"/>
        </w:rPr>
        <w:t>The Routledge Companion to Picturebooks</w:t>
      </w:r>
      <w:r w:rsidRPr="00A37E3A">
        <w:rPr>
          <w:noProof/>
          <w:color w:val="000000" w:themeColor="text1"/>
        </w:rPr>
        <w:t>. Taylor and Francis.</w:t>
      </w:r>
    </w:p>
    <w:p w14:paraId="6EC59C9E" w14:textId="77777777" w:rsidR="00B30E53" w:rsidRPr="00A37E3A" w:rsidRDefault="00B30E53" w:rsidP="00B30E53">
      <w:pPr>
        <w:widowControl w:val="0"/>
        <w:autoSpaceDE w:val="0"/>
        <w:autoSpaceDN w:val="0"/>
        <w:adjustRightInd w:val="0"/>
        <w:rPr>
          <w:noProof/>
          <w:color w:val="000000" w:themeColor="text1"/>
        </w:rPr>
      </w:pPr>
      <w:r w:rsidRPr="00A37E3A">
        <w:rPr>
          <w:noProof/>
          <w:color w:val="000000" w:themeColor="text1"/>
        </w:rPr>
        <w:t xml:space="preserve">Kümmerling-Meibauer, B. and Meibauer, J., 2005. First pictures, early concepts: Early concept books. In: </w:t>
      </w:r>
      <w:r w:rsidRPr="00A37E3A">
        <w:rPr>
          <w:i/>
          <w:iCs/>
          <w:noProof/>
          <w:color w:val="000000" w:themeColor="text1"/>
        </w:rPr>
        <w:t>Lion and the Unicorn</w:t>
      </w:r>
      <w:r w:rsidRPr="00A37E3A">
        <w:rPr>
          <w:noProof/>
          <w:color w:val="000000" w:themeColor="text1"/>
        </w:rPr>
        <w:t>, 29(3), pp. 324–347. doi: 10.1353/uni.2005.0039.</w:t>
      </w:r>
    </w:p>
    <w:p w14:paraId="2E163CD4" w14:textId="77777777" w:rsidR="00B30E53" w:rsidRPr="00A37E3A" w:rsidRDefault="00B30E53" w:rsidP="00B30E53">
      <w:pPr>
        <w:widowControl w:val="0"/>
        <w:autoSpaceDE w:val="0"/>
        <w:autoSpaceDN w:val="0"/>
        <w:adjustRightInd w:val="0"/>
        <w:rPr>
          <w:noProof/>
          <w:color w:val="000000" w:themeColor="text1"/>
        </w:rPr>
      </w:pPr>
      <w:r w:rsidRPr="00A37E3A">
        <w:rPr>
          <w:noProof/>
          <w:color w:val="000000" w:themeColor="text1"/>
        </w:rPr>
        <w:t xml:space="preserve">Kubašta, </w:t>
      </w:r>
      <w:r w:rsidRPr="00A37E3A">
        <w:rPr>
          <w:rFonts w:hint="eastAsia"/>
          <w:noProof/>
          <w:color w:val="000000" w:themeColor="text1"/>
        </w:rPr>
        <w:t>V</w:t>
      </w:r>
      <w:r w:rsidRPr="00A37E3A">
        <w:rPr>
          <w:noProof/>
          <w:color w:val="000000" w:themeColor="text1"/>
        </w:rPr>
        <w:t xml:space="preserve">., 1960. How Columbus Discovered America.London: Bancroft &amp; co. </w:t>
      </w:r>
    </w:p>
    <w:p w14:paraId="26286C5B" w14:textId="77777777" w:rsidR="00B30E53" w:rsidRPr="00A37E3A" w:rsidRDefault="00B30E53" w:rsidP="00B30E53">
      <w:pPr>
        <w:widowControl w:val="0"/>
        <w:autoSpaceDE w:val="0"/>
        <w:autoSpaceDN w:val="0"/>
        <w:adjustRightInd w:val="0"/>
        <w:rPr>
          <w:noProof/>
          <w:color w:val="000000" w:themeColor="text1"/>
        </w:rPr>
      </w:pPr>
      <w:r w:rsidRPr="00A37E3A">
        <w:rPr>
          <w:noProof/>
          <w:color w:val="000000" w:themeColor="text1"/>
        </w:rPr>
        <w:t xml:space="preserve">Kubašta, </w:t>
      </w:r>
      <w:r w:rsidRPr="00A37E3A">
        <w:rPr>
          <w:rFonts w:hint="eastAsia"/>
          <w:noProof/>
          <w:color w:val="000000" w:themeColor="text1"/>
        </w:rPr>
        <w:t>V</w:t>
      </w:r>
      <w:r w:rsidRPr="00A37E3A">
        <w:rPr>
          <w:noProof/>
          <w:color w:val="000000" w:themeColor="text1"/>
        </w:rPr>
        <w:t>., 1960. How Columbus Discovered America. [</w:t>
      </w:r>
      <w:r w:rsidRPr="00A37E3A">
        <w:rPr>
          <w:rFonts w:hint="eastAsia"/>
          <w:noProof/>
          <w:color w:val="000000" w:themeColor="text1"/>
        </w:rPr>
        <w:t>Image</w:t>
      </w:r>
      <w:r w:rsidRPr="00A37E3A">
        <w:rPr>
          <w:noProof/>
          <w:color w:val="000000" w:themeColor="text1"/>
        </w:rPr>
        <w:t xml:space="preserve"> </w:t>
      </w:r>
      <w:r w:rsidRPr="00A37E3A">
        <w:rPr>
          <w:rFonts w:hint="eastAsia"/>
          <w:noProof/>
          <w:color w:val="000000" w:themeColor="text1"/>
        </w:rPr>
        <w:t>online</w:t>
      </w:r>
      <w:r w:rsidRPr="00A37E3A">
        <w:rPr>
          <w:noProof/>
          <w:color w:val="000000" w:themeColor="text1"/>
        </w:rPr>
        <w:t>] Available at: https://www.catawiki.com/l/13175145-pop-up-vojtech-kubasta-how-columbus-discovered-america-1960.</w:t>
      </w:r>
    </w:p>
    <w:p w14:paraId="77D1A2A4" w14:textId="77777777" w:rsidR="00B30E53" w:rsidRPr="00A37E3A" w:rsidRDefault="00B30E53" w:rsidP="00B30E53">
      <w:pPr>
        <w:widowControl w:val="0"/>
        <w:autoSpaceDE w:val="0"/>
        <w:autoSpaceDN w:val="0"/>
        <w:adjustRightInd w:val="0"/>
        <w:rPr>
          <w:noProof/>
          <w:color w:val="000000" w:themeColor="text1"/>
        </w:rPr>
      </w:pPr>
      <w:r w:rsidRPr="00A37E3A">
        <w:rPr>
          <w:noProof/>
          <w:color w:val="000000" w:themeColor="text1"/>
        </w:rPr>
        <w:t xml:space="preserve">Kwastek, K., 2013. </w:t>
      </w:r>
      <w:r w:rsidRPr="00A37E3A">
        <w:rPr>
          <w:i/>
          <w:iCs/>
          <w:noProof/>
          <w:color w:val="000000" w:themeColor="text1"/>
        </w:rPr>
        <w:t>Aesthetics of Interaction in Digital Art</w:t>
      </w:r>
      <w:r w:rsidRPr="00A37E3A">
        <w:rPr>
          <w:noProof/>
          <w:color w:val="000000" w:themeColor="text1"/>
        </w:rPr>
        <w:t xml:space="preserve">, </w:t>
      </w:r>
      <w:r w:rsidRPr="00A37E3A">
        <w:rPr>
          <w:i/>
          <w:iCs/>
          <w:noProof/>
          <w:color w:val="000000" w:themeColor="text1"/>
        </w:rPr>
        <w:t>Aesthetics of Interaction in Digital Art</w:t>
      </w:r>
      <w:r w:rsidRPr="00A37E3A">
        <w:rPr>
          <w:noProof/>
          <w:color w:val="000000" w:themeColor="text1"/>
        </w:rPr>
        <w:t xml:space="preserve">. MIT Press. </w:t>
      </w:r>
    </w:p>
    <w:p w14:paraId="405967A3" w14:textId="77777777" w:rsidR="00B30E53" w:rsidRPr="00A37E3A" w:rsidRDefault="00B30E53" w:rsidP="00B30E53">
      <w:pPr>
        <w:pStyle w:val="NormalWeb"/>
        <w:rPr>
          <w:noProof/>
          <w:color w:val="000000" w:themeColor="text1"/>
        </w:rPr>
      </w:pPr>
      <w:r w:rsidRPr="00A37E3A">
        <w:rPr>
          <w:noProof/>
          <w:color w:val="000000" w:themeColor="text1"/>
        </w:rPr>
        <w:t xml:space="preserve">Lichtenstein, C., 2000. </w:t>
      </w:r>
      <w:r w:rsidRPr="00A37E3A">
        <w:rPr>
          <w:i/>
          <w:iCs/>
          <w:noProof/>
          <w:color w:val="000000" w:themeColor="text1"/>
        </w:rPr>
        <w:t>Air made visible : a visual reader on Bruno Munari</w:t>
      </w:r>
      <w:r w:rsidRPr="00A37E3A">
        <w:rPr>
          <w:noProof/>
          <w:color w:val="000000" w:themeColor="text1"/>
        </w:rPr>
        <w:t>. Zurich: Lars Muller.</w:t>
      </w:r>
    </w:p>
    <w:p w14:paraId="40E9AE02" w14:textId="77777777" w:rsidR="00B30E53" w:rsidRPr="00A37E3A" w:rsidRDefault="00B30E53" w:rsidP="00B30E53">
      <w:pPr>
        <w:widowControl w:val="0"/>
        <w:autoSpaceDE w:val="0"/>
        <w:autoSpaceDN w:val="0"/>
        <w:adjustRightInd w:val="0"/>
        <w:rPr>
          <w:noProof/>
          <w:color w:val="000000" w:themeColor="text1"/>
        </w:rPr>
      </w:pPr>
      <w:r w:rsidRPr="00A37E3A">
        <w:rPr>
          <w:noProof/>
          <w:color w:val="000000" w:themeColor="text1"/>
        </w:rPr>
        <w:t xml:space="preserve">Leddy, T., 2002. Aesthetics and children's picture-books. In: </w:t>
      </w:r>
      <w:r w:rsidRPr="00A37E3A">
        <w:rPr>
          <w:i/>
          <w:iCs/>
          <w:noProof/>
          <w:color w:val="000000" w:themeColor="text1"/>
        </w:rPr>
        <w:t>The Journal of aesthetic education</w:t>
      </w:r>
      <w:r w:rsidRPr="00A37E3A">
        <w:rPr>
          <w:noProof/>
          <w:color w:val="000000" w:themeColor="text1"/>
        </w:rPr>
        <w:t>, 36(4), p.43.</w:t>
      </w:r>
    </w:p>
    <w:p w14:paraId="5FC55BBD" w14:textId="77777777" w:rsidR="00B30E53" w:rsidRPr="00A37E3A" w:rsidRDefault="00B30E53" w:rsidP="00B30E53">
      <w:pPr>
        <w:widowControl w:val="0"/>
        <w:autoSpaceDE w:val="0"/>
        <w:autoSpaceDN w:val="0"/>
        <w:adjustRightInd w:val="0"/>
        <w:rPr>
          <w:noProof/>
          <w:color w:val="000000" w:themeColor="text1"/>
        </w:rPr>
      </w:pPr>
      <w:r w:rsidRPr="00A37E3A">
        <w:rPr>
          <w:noProof/>
          <w:color w:val="000000" w:themeColor="text1"/>
        </w:rPr>
        <w:t>Lee, Suzy., 2008</w:t>
      </w:r>
      <w:r w:rsidRPr="00A37E3A">
        <w:rPr>
          <w:rFonts w:hint="eastAsia"/>
          <w:noProof/>
          <w:color w:val="000000" w:themeColor="text1"/>
        </w:rPr>
        <w:t>a</w:t>
      </w:r>
      <w:r w:rsidRPr="00A37E3A">
        <w:rPr>
          <w:noProof/>
          <w:color w:val="000000" w:themeColor="text1"/>
        </w:rPr>
        <w:t xml:space="preserve">. </w:t>
      </w:r>
      <w:r w:rsidRPr="00A37E3A">
        <w:rPr>
          <w:i/>
          <w:iCs/>
          <w:noProof/>
          <w:color w:val="000000" w:themeColor="text1"/>
        </w:rPr>
        <w:t>Mirror</w:t>
      </w:r>
      <w:r w:rsidRPr="00A37E3A">
        <w:rPr>
          <w:noProof/>
          <w:color w:val="000000" w:themeColor="text1"/>
        </w:rPr>
        <w:t>. Mantova: Corraini.</w:t>
      </w:r>
    </w:p>
    <w:p w14:paraId="315D59C5" w14:textId="77777777" w:rsidR="00B30E53" w:rsidRPr="00A37E3A" w:rsidRDefault="00B30E53" w:rsidP="00B30E53">
      <w:pPr>
        <w:widowControl w:val="0"/>
        <w:autoSpaceDE w:val="0"/>
        <w:autoSpaceDN w:val="0"/>
        <w:adjustRightInd w:val="0"/>
        <w:rPr>
          <w:noProof/>
          <w:color w:val="000000" w:themeColor="text1"/>
        </w:rPr>
      </w:pPr>
      <w:r w:rsidRPr="00A37E3A">
        <w:rPr>
          <w:noProof/>
          <w:color w:val="000000" w:themeColor="text1"/>
        </w:rPr>
        <w:t>Lee, Suzy., 2008</w:t>
      </w:r>
      <w:r w:rsidRPr="00A37E3A">
        <w:rPr>
          <w:rFonts w:hint="eastAsia"/>
          <w:noProof/>
          <w:color w:val="000000" w:themeColor="text1"/>
        </w:rPr>
        <w:t>b</w:t>
      </w:r>
      <w:r w:rsidRPr="00A37E3A">
        <w:rPr>
          <w:noProof/>
          <w:color w:val="000000" w:themeColor="text1"/>
        </w:rPr>
        <w:t xml:space="preserve">. </w:t>
      </w:r>
      <w:r w:rsidRPr="00A37E3A">
        <w:rPr>
          <w:i/>
          <w:iCs/>
          <w:noProof/>
          <w:color w:val="000000" w:themeColor="text1"/>
        </w:rPr>
        <w:t>Wave</w:t>
      </w:r>
      <w:r w:rsidRPr="00A37E3A">
        <w:rPr>
          <w:noProof/>
          <w:color w:val="000000" w:themeColor="text1"/>
        </w:rPr>
        <w:t>. Mantova: Corrani.</w:t>
      </w:r>
    </w:p>
    <w:p w14:paraId="6549BAEC" w14:textId="77777777" w:rsidR="00B30E53" w:rsidRPr="00A37E3A" w:rsidRDefault="00B30E53" w:rsidP="00B30E53">
      <w:pPr>
        <w:widowControl w:val="0"/>
        <w:autoSpaceDE w:val="0"/>
        <w:autoSpaceDN w:val="0"/>
        <w:adjustRightInd w:val="0"/>
        <w:rPr>
          <w:noProof/>
          <w:color w:val="000000" w:themeColor="text1"/>
        </w:rPr>
      </w:pPr>
      <w:r w:rsidRPr="00A37E3A">
        <w:rPr>
          <w:noProof/>
          <w:color w:val="000000" w:themeColor="text1"/>
        </w:rPr>
        <w:t xml:space="preserve">Lee, S., 2010. </w:t>
      </w:r>
      <w:r w:rsidRPr="00A37E3A">
        <w:rPr>
          <w:i/>
          <w:iCs/>
          <w:noProof/>
          <w:color w:val="000000" w:themeColor="text1"/>
        </w:rPr>
        <w:t>Shadow</w:t>
      </w:r>
      <w:r w:rsidRPr="00A37E3A">
        <w:rPr>
          <w:noProof/>
          <w:color w:val="000000" w:themeColor="text1"/>
        </w:rPr>
        <w:t>. Mantova: Corraini.</w:t>
      </w:r>
    </w:p>
    <w:p w14:paraId="5894E033" w14:textId="77777777" w:rsidR="00B30E53" w:rsidRPr="00A37E3A" w:rsidRDefault="00B30E53" w:rsidP="00B30E53">
      <w:pPr>
        <w:widowControl w:val="0"/>
        <w:autoSpaceDE w:val="0"/>
        <w:autoSpaceDN w:val="0"/>
        <w:adjustRightInd w:val="0"/>
        <w:rPr>
          <w:noProof/>
          <w:color w:val="000000" w:themeColor="text1"/>
        </w:rPr>
      </w:pPr>
      <w:r w:rsidRPr="00A37E3A">
        <w:rPr>
          <w:noProof/>
          <w:color w:val="000000" w:themeColor="text1"/>
        </w:rPr>
        <w:t xml:space="preserve">Lee, S., 2018. </w:t>
      </w:r>
      <w:r w:rsidRPr="00A37E3A">
        <w:rPr>
          <w:i/>
          <w:iCs/>
          <w:noProof/>
          <w:color w:val="000000" w:themeColor="text1"/>
        </w:rPr>
        <w:t>Suzy Lee : The border trilogy</w:t>
      </w:r>
      <w:r w:rsidRPr="00A37E3A">
        <w:rPr>
          <w:noProof/>
          <w:color w:val="000000" w:themeColor="text1"/>
        </w:rPr>
        <w:t>. Mantova: Corraini.</w:t>
      </w:r>
    </w:p>
    <w:p w14:paraId="6269F704" w14:textId="77777777" w:rsidR="00B30E53" w:rsidRPr="00A37E3A" w:rsidRDefault="00B30E53" w:rsidP="00B30E53">
      <w:pPr>
        <w:widowControl w:val="0"/>
        <w:autoSpaceDE w:val="0"/>
        <w:autoSpaceDN w:val="0"/>
        <w:adjustRightInd w:val="0"/>
        <w:rPr>
          <w:noProof/>
          <w:color w:val="000000" w:themeColor="text1"/>
        </w:rPr>
      </w:pPr>
      <w:r w:rsidRPr="00A37E3A">
        <w:rPr>
          <w:noProof/>
          <w:color w:val="000000" w:themeColor="text1"/>
        </w:rPr>
        <w:t>Lu, J.</w:t>
      </w:r>
      <w:r w:rsidRPr="00A37E3A">
        <w:rPr>
          <w:rFonts w:ascii="SimSun" w:eastAsia="SimSun" w:hAnsi="SimSun" w:cs="SimSun"/>
          <w:noProof/>
          <w:color w:val="000000" w:themeColor="text1"/>
        </w:rPr>
        <w:t>,</w:t>
      </w:r>
      <w:r w:rsidRPr="00A37E3A">
        <w:rPr>
          <w:noProof/>
          <w:color w:val="000000" w:themeColor="text1"/>
        </w:rPr>
        <w:t xml:space="preserve">2017. </w:t>
      </w:r>
      <w:r w:rsidRPr="00A37E3A">
        <w:rPr>
          <w:rFonts w:ascii="SimSun" w:eastAsia="SimSun" w:hAnsi="SimSun" w:cs="SimSun" w:hint="eastAsia"/>
          <w:i/>
          <w:iCs/>
          <w:noProof/>
          <w:color w:val="000000" w:themeColor="text1"/>
        </w:rPr>
        <w:t>韩湛宁访谈书籍设计大师吕敬人（上）</w:t>
      </w:r>
      <w:r w:rsidRPr="00A37E3A">
        <w:rPr>
          <w:i/>
          <w:iCs/>
          <w:noProof/>
          <w:color w:val="000000" w:themeColor="text1"/>
        </w:rPr>
        <w:t>|</w:t>
      </w:r>
      <w:r w:rsidRPr="00A37E3A">
        <w:rPr>
          <w:rFonts w:ascii="SimSun" w:eastAsia="SimSun" w:hAnsi="SimSun" w:cs="SimSun" w:hint="eastAsia"/>
          <w:i/>
          <w:iCs/>
          <w:noProof/>
          <w:color w:val="000000" w:themeColor="text1"/>
        </w:rPr>
        <w:t>平面</w:t>
      </w:r>
      <w:r w:rsidRPr="00A37E3A">
        <w:rPr>
          <w:i/>
          <w:iCs/>
          <w:noProof/>
          <w:color w:val="000000" w:themeColor="text1"/>
        </w:rPr>
        <w:t>-</w:t>
      </w:r>
      <w:r w:rsidRPr="00A37E3A">
        <w:rPr>
          <w:rFonts w:ascii="SimSun" w:eastAsia="SimSun" w:hAnsi="SimSun" w:cs="SimSun" w:hint="eastAsia"/>
          <w:i/>
          <w:iCs/>
          <w:noProof/>
          <w:color w:val="000000" w:themeColor="text1"/>
        </w:rPr>
        <w:t>网页</w:t>
      </w:r>
      <w:r w:rsidRPr="00A37E3A">
        <w:rPr>
          <w:i/>
          <w:iCs/>
          <w:noProof/>
          <w:color w:val="000000" w:themeColor="text1"/>
        </w:rPr>
        <w:t>-</w:t>
      </w:r>
      <w:r w:rsidRPr="00A37E3A">
        <w:rPr>
          <w:rFonts w:ascii="SimSun" w:eastAsia="SimSun" w:hAnsi="SimSun" w:cs="SimSun" w:hint="eastAsia"/>
          <w:i/>
          <w:iCs/>
          <w:noProof/>
          <w:color w:val="000000" w:themeColor="text1"/>
        </w:rPr>
        <w:t>插画</w:t>
      </w:r>
      <w:r w:rsidRPr="00A37E3A">
        <w:rPr>
          <w:i/>
          <w:iCs/>
          <w:noProof/>
          <w:color w:val="000000" w:themeColor="text1"/>
        </w:rPr>
        <w:t>|</w:t>
      </w:r>
      <w:r w:rsidRPr="00A37E3A">
        <w:rPr>
          <w:rFonts w:ascii="SimSun" w:eastAsia="SimSun" w:hAnsi="SimSun" w:cs="SimSun" w:hint="eastAsia"/>
          <w:i/>
          <w:iCs/>
          <w:noProof/>
          <w:color w:val="000000" w:themeColor="text1"/>
        </w:rPr>
        <w:t>专访</w:t>
      </w:r>
      <w:r w:rsidRPr="00A37E3A">
        <w:rPr>
          <w:i/>
          <w:iCs/>
          <w:noProof/>
          <w:color w:val="000000" w:themeColor="text1"/>
        </w:rPr>
        <w:t>|</w:t>
      </w:r>
      <w:r w:rsidRPr="00A37E3A">
        <w:rPr>
          <w:rFonts w:ascii="SimSun" w:eastAsia="SimSun" w:hAnsi="SimSun" w:cs="SimSun" w:hint="eastAsia"/>
          <w:i/>
          <w:iCs/>
          <w:noProof/>
          <w:color w:val="000000" w:themeColor="text1"/>
        </w:rPr>
        <w:t>站酷网</w:t>
      </w:r>
      <w:r w:rsidRPr="00A37E3A">
        <w:rPr>
          <w:i/>
          <w:iCs/>
          <w:noProof/>
          <w:color w:val="000000" w:themeColor="text1"/>
        </w:rPr>
        <w:t xml:space="preserve"> - </w:t>
      </w:r>
      <w:r w:rsidRPr="00A37E3A">
        <w:rPr>
          <w:rFonts w:ascii="SimSun" w:eastAsia="SimSun" w:hAnsi="SimSun" w:cs="SimSun" w:hint="eastAsia"/>
          <w:i/>
          <w:iCs/>
          <w:noProof/>
          <w:color w:val="000000" w:themeColor="text1"/>
        </w:rPr>
        <w:t>原创文章</w:t>
      </w:r>
      <w:r w:rsidRPr="00A37E3A">
        <w:rPr>
          <w:i/>
          <w:iCs/>
          <w:noProof/>
          <w:color w:val="000000" w:themeColor="text1"/>
        </w:rPr>
        <w:t xml:space="preserve"> - </w:t>
      </w:r>
      <w:r w:rsidRPr="00A37E3A">
        <w:rPr>
          <w:rFonts w:ascii="SimSun" w:eastAsia="SimSun" w:hAnsi="SimSun" w:cs="SimSun" w:hint="eastAsia"/>
          <w:i/>
          <w:iCs/>
          <w:noProof/>
          <w:color w:val="000000" w:themeColor="text1"/>
        </w:rPr>
        <w:t>站酷</w:t>
      </w:r>
      <w:r w:rsidRPr="00A37E3A">
        <w:rPr>
          <w:i/>
          <w:iCs/>
          <w:noProof/>
          <w:color w:val="000000" w:themeColor="text1"/>
        </w:rPr>
        <w:t xml:space="preserve"> (ZCOOL)</w:t>
      </w:r>
      <w:r w:rsidRPr="00A37E3A">
        <w:rPr>
          <w:noProof/>
          <w:color w:val="000000" w:themeColor="text1"/>
        </w:rPr>
        <w:t xml:space="preserve">. </w:t>
      </w:r>
      <w:r w:rsidRPr="00A37E3A">
        <w:rPr>
          <w:rFonts w:hint="eastAsia"/>
          <w:noProof/>
          <w:color w:val="000000" w:themeColor="text1"/>
        </w:rPr>
        <w:t>Translate</w:t>
      </w:r>
      <w:r w:rsidRPr="00A37E3A">
        <w:rPr>
          <w:noProof/>
          <w:color w:val="000000" w:themeColor="text1"/>
        </w:rPr>
        <w:t xml:space="preserve"> by Yang Dong., 2020. Available at: https://www.zcool.com.cn/article/ZNTgyMTgw.html [Accessed: 22 May 2020].</w:t>
      </w:r>
    </w:p>
    <w:p w14:paraId="16364346" w14:textId="77777777" w:rsidR="00B30E53" w:rsidRPr="00A37E3A" w:rsidRDefault="00B30E53" w:rsidP="00B30E53">
      <w:pPr>
        <w:widowControl w:val="0"/>
        <w:autoSpaceDE w:val="0"/>
        <w:autoSpaceDN w:val="0"/>
        <w:adjustRightInd w:val="0"/>
        <w:rPr>
          <w:noProof/>
          <w:color w:val="000000" w:themeColor="text1"/>
        </w:rPr>
      </w:pPr>
      <w:r w:rsidRPr="00A37E3A">
        <w:rPr>
          <w:noProof/>
          <w:color w:val="000000" w:themeColor="text1"/>
        </w:rPr>
        <w:t>Lu, J.</w:t>
      </w:r>
      <w:r w:rsidRPr="00A37E3A">
        <w:rPr>
          <w:rFonts w:ascii="SimSun" w:eastAsia="SimSun" w:hAnsi="SimSun" w:cs="SimSun"/>
          <w:noProof/>
          <w:color w:val="000000" w:themeColor="text1"/>
        </w:rPr>
        <w:t>,</w:t>
      </w:r>
      <w:r w:rsidRPr="00A37E3A">
        <w:rPr>
          <w:noProof/>
          <w:color w:val="000000" w:themeColor="text1"/>
        </w:rPr>
        <w:t xml:space="preserve">2020. </w:t>
      </w:r>
      <w:r w:rsidRPr="00A37E3A">
        <w:rPr>
          <w:rFonts w:ascii="SimSun" w:eastAsia="SimSun" w:hAnsi="SimSun" w:cs="SimSun" w:hint="eastAsia"/>
          <w:i/>
          <w:iCs/>
          <w:noProof/>
          <w:color w:val="000000" w:themeColor="text1"/>
        </w:rPr>
        <w:t>设计工坊</w:t>
      </w:r>
      <w:r w:rsidRPr="00A37E3A">
        <w:rPr>
          <w:i/>
          <w:iCs/>
          <w:noProof/>
          <w:color w:val="000000" w:themeColor="text1"/>
        </w:rPr>
        <w:t xml:space="preserve"> | </w:t>
      </w:r>
      <w:r w:rsidRPr="00A37E3A">
        <w:rPr>
          <w:rFonts w:ascii="SimSun" w:eastAsia="SimSun" w:hAnsi="SimSun" w:cs="SimSun" w:hint="eastAsia"/>
          <w:i/>
          <w:iCs/>
          <w:noProof/>
          <w:color w:val="000000" w:themeColor="text1"/>
        </w:rPr>
        <w:t>书籍设计泰斗吕敬人：入行</w:t>
      </w:r>
      <w:r w:rsidRPr="00A37E3A">
        <w:rPr>
          <w:i/>
          <w:iCs/>
          <w:noProof/>
          <w:color w:val="000000" w:themeColor="text1"/>
        </w:rPr>
        <w:t>40</w:t>
      </w:r>
      <w:r w:rsidRPr="00A37E3A">
        <w:rPr>
          <w:rFonts w:ascii="SimSun" w:eastAsia="SimSun" w:hAnsi="SimSun" w:cs="SimSun" w:hint="eastAsia"/>
          <w:i/>
          <w:iCs/>
          <w:noProof/>
          <w:color w:val="000000" w:themeColor="text1"/>
        </w:rPr>
        <w:t>年，我仍在追赶前浪</w:t>
      </w:r>
      <w:r w:rsidRPr="00A37E3A">
        <w:rPr>
          <w:i/>
          <w:iCs/>
          <w:noProof/>
          <w:color w:val="000000" w:themeColor="text1"/>
        </w:rPr>
        <w:t>-</w:t>
      </w:r>
      <w:r w:rsidRPr="00A37E3A">
        <w:rPr>
          <w:rFonts w:ascii="SimSun" w:eastAsia="SimSun" w:hAnsi="SimSun" w:cs="SimSun" w:hint="eastAsia"/>
          <w:i/>
          <w:iCs/>
          <w:noProof/>
          <w:color w:val="000000" w:themeColor="text1"/>
        </w:rPr>
        <w:t>看点快报</w:t>
      </w:r>
      <w:r w:rsidRPr="00A37E3A">
        <w:rPr>
          <w:noProof/>
          <w:color w:val="000000" w:themeColor="text1"/>
        </w:rPr>
        <w:t>.</w:t>
      </w:r>
      <w:r w:rsidRPr="00A37E3A">
        <w:rPr>
          <w:rFonts w:hint="eastAsia"/>
          <w:noProof/>
          <w:color w:val="000000" w:themeColor="text1"/>
        </w:rPr>
        <w:t xml:space="preserve"> Translate</w:t>
      </w:r>
      <w:r w:rsidRPr="00A37E3A">
        <w:rPr>
          <w:noProof/>
          <w:color w:val="000000" w:themeColor="text1"/>
        </w:rPr>
        <w:t xml:space="preserve"> by Yang Dong., 2020. Available at: https://kuaibao.qq.com/s/20200527AZP86400?refer=spider [Accessed: 18 June 200].</w:t>
      </w:r>
    </w:p>
    <w:p w14:paraId="3ABFA0B5" w14:textId="77777777" w:rsidR="00B30E53" w:rsidRPr="00A37E3A" w:rsidRDefault="00B30E53" w:rsidP="00B30E53">
      <w:pPr>
        <w:widowControl w:val="0"/>
        <w:autoSpaceDE w:val="0"/>
        <w:autoSpaceDN w:val="0"/>
        <w:adjustRightInd w:val="0"/>
        <w:rPr>
          <w:noProof/>
          <w:color w:val="000000" w:themeColor="text1"/>
        </w:rPr>
      </w:pPr>
      <w:r w:rsidRPr="00A37E3A">
        <w:rPr>
          <w:noProof/>
          <w:color w:val="000000" w:themeColor="text1"/>
        </w:rPr>
        <w:t xml:space="preserve">Llull, R., 1315. </w:t>
      </w:r>
      <w:r w:rsidRPr="00A37E3A">
        <w:rPr>
          <w:i/>
          <w:iCs/>
          <w:noProof/>
          <w:color w:val="000000" w:themeColor="text1"/>
        </w:rPr>
        <w:t>Ars Magna</w:t>
      </w:r>
      <w:r w:rsidRPr="00A37E3A">
        <w:rPr>
          <w:noProof/>
          <w:color w:val="000000" w:themeColor="text1"/>
        </w:rPr>
        <w:t>. s.n.</w:t>
      </w:r>
    </w:p>
    <w:p w14:paraId="64851625" w14:textId="77777777" w:rsidR="00B30E53" w:rsidRPr="00A37E3A" w:rsidRDefault="00B30E53" w:rsidP="00B30E53">
      <w:pPr>
        <w:widowControl w:val="0"/>
        <w:autoSpaceDE w:val="0"/>
        <w:autoSpaceDN w:val="0"/>
        <w:adjustRightInd w:val="0"/>
        <w:rPr>
          <w:noProof/>
          <w:color w:val="000000" w:themeColor="text1"/>
        </w:rPr>
      </w:pPr>
      <w:r w:rsidRPr="00A37E3A">
        <w:rPr>
          <w:noProof/>
          <w:color w:val="000000" w:themeColor="text1"/>
        </w:rPr>
        <w:t xml:space="preserve">Llull, R., 1315. </w:t>
      </w:r>
      <w:r w:rsidRPr="00A37E3A">
        <w:rPr>
          <w:i/>
          <w:iCs/>
          <w:noProof/>
          <w:color w:val="000000" w:themeColor="text1"/>
        </w:rPr>
        <w:t>Ars Magna</w:t>
      </w:r>
      <w:r w:rsidRPr="00A37E3A">
        <w:rPr>
          <w:noProof/>
          <w:color w:val="000000" w:themeColor="text1"/>
        </w:rPr>
        <w:t>. [image online]  Available at: https://plato.stanford.edu/entries/llull/ [Accessed: 21 August 2020]</w:t>
      </w:r>
      <w:r w:rsidRPr="00A37E3A">
        <w:rPr>
          <w:i/>
          <w:iCs/>
          <w:noProof/>
          <w:color w:val="000000" w:themeColor="text1"/>
        </w:rPr>
        <w:t>.</w:t>
      </w:r>
    </w:p>
    <w:p w14:paraId="60AF73D7" w14:textId="77777777" w:rsidR="00B30E53" w:rsidRPr="00A37E3A" w:rsidRDefault="00B30E53" w:rsidP="00B30E53">
      <w:pPr>
        <w:widowControl w:val="0"/>
        <w:autoSpaceDE w:val="0"/>
        <w:autoSpaceDN w:val="0"/>
        <w:adjustRightInd w:val="0"/>
        <w:rPr>
          <w:noProof/>
          <w:color w:val="000000" w:themeColor="text1"/>
        </w:rPr>
      </w:pPr>
      <w:r w:rsidRPr="00A37E3A">
        <w:rPr>
          <w:noProof/>
          <w:color w:val="000000" w:themeColor="text1"/>
        </w:rPr>
        <w:t xml:space="preserve">Sam ,L., 2011. </w:t>
      </w:r>
      <w:r w:rsidRPr="00A37E3A">
        <w:rPr>
          <w:i/>
          <w:iCs/>
          <w:noProof/>
          <w:color w:val="000000" w:themeColor="text1"/>
        </w:rPr>
        <w:t>Don’t fear the Reader: how technology can benefit children’s books | Books | The Observer</w:t>
      </w:r>
      <w:r w:rsidRPr="00A37E3A">
        <w:rPr>
          <w:noProof/>
          <w:color w:val="000000" w:themeColor="text1"/>
        </w:rPr>
        <w:t xml:space="preserve">, </w:t>
      </w:r>
      <w:r w:rsidRPr="00A37E3A">
        <w:rPr>
          <w:i/>
          <w:iCs/>
          <w:noProof/>
          <w:color w:val="000000" w:themeColor="text1"/>
        </w:rPr>
        <w:t>Guardian</w:t>
      </w:r>
      <w:r w:rsidRPr="00A37E3A">
        <w:rPr>
          <w:noProof/>
          <w:color w:val="000000" w:themeColor="text1"/>
        </w:rPr>
        <w:t>. Available at: https://www.theguardian.com/books/2011/oct/23/childrens-books-technology [Accessed: 7 March 2020].</w:t>
      </w:r>
    </w:p>
    <w:p w14:paraId="45FBD63F" w14:textId="77777777" w:rsidR="00B30E53" w:rsidRPr="00A37E3A" w:rsidRDefault="00B30E53" w:rsidP="00B30E53">
      <w:pPr>
        <w:widowControl w:val="0"/>
        <w:autoSpaceDE w:val="0"/>
        <w:autoSpaceDN w:val="0"/>
        <w:adjustRightInd w:val="0"/>
        <w:rPr>
          <w:noProof/>
          <w:color w:val="000000" w:themeColor="text1"/>
        </w:rPr>
      </w:pPr>
      <w:r w:rsidRPr="00A37E3A">
        <w:rPr>
          <w:noProof/>
          <w:color w:val="000000" w:themeColor="text1"/>
        </w:rPr>
        <w:t xml:space="preserve">Lin, Q., 2017. </w:t>
      </w:r>
      <w:r w:rsidRPr="00A37E3A">
        <w:rPr>
          <w:rFonts w:ascii="SimSun" w:eastAsia="SimSun" w:hAnsi="SimSun" w:cs="SimSun" w:hint="eastAsia"/>
          <w:noProof/>
          <w:color w:val="000000" w:themeColor="text1"/>
        </w:rPr>
        <w:t>十八世紀的復甦</w:t>
      </w:r>
      <w:r w:rsidRPr="00A37E3A">
        <w:rPr>
          <w:noProof/>
          <w:color w:val="000000" w:themeColor="text1"/>
        </w:rPr>
        <w:t xml:space="preserve">: </w:t>
      </w:r>
      <w:r w:rsidRPr="00A37E3A">
        <w:rPr>
          <w:rFonts w:ascii="SimSun" w:eastAsia="SimSun" w:hAnsi="SimSun" w:cs="SimSun" w:hint="eastAsia"/>
          <w:noProof/>
          <w:color w:val="000000" w:themeColor="text1"/>
        </w:rPr>
        <w:t>維多利亞時期的圖畫書與懷舊的年代</w:t>
      </w:r>
      <w:r w:rsidRPr="00A37E3A">
        <w:rPr>
          <w:noProof/>
          <w:color w:val="000000" w:themeColor="text1"/>
        </w:rPr>
        <w:t>. Tran</w:t>
      </w:r>
      <w:r w:rsidRPr="00A37E3A">
        <w:rPr>
          <w:rFonts w:hint="eastAsia"/>
          <w:noProof/>
          <w:color w:val="000000" w:themeColor="text1"/>
        </w:rPr>
        <w:t>s</w:t>
      </w:r>
      <w:r w:rsidRPr="00A37E3A">
        <w:rPr>
          <w:noProof/>
          <w:color w:val="000000" w:themeColor="text1"/>
        </w:rPr>
        <w:t>lated by Yang Dong., 2020. Taibei: Xin rui wen chuang.</w:t>
      </w:r>
    </w:p>
    <w:p w14:paraId="6957123D" w14:textId="77777777" w:rsidR="00B30E53" w:rsidRPr="00A37E3A" w:rsidRDefault="00B30E53" w:rsidP="00B30E53">
      <w:pPr>
        <w:widowControl w:val="0"/>
        <w:autoSpaceDE w:val="0"/>
        <w:autoSpaceDN w:val="0"/>
        <w:adjustRightInd w:val="0"/>
        <w:rPr>
          <w:noProof/>
          <w:color w:val="000000" w:themeColor="text1"/>
        </w:rPr>
      </w:pPr>
      <w:r w:rsidRPr="00A37E3A">
        <w:rPr>
          <w:noProof/>
          <w:color w:val="000000" w:themeColor="text1"/>
        </w:rPr>
        <w:t xml:space="preserve">Llull, R., Bonner, A. and Bonner, E., 1993. </w:t>
      </w:r>
      <w:r w:rsidRPr="00A37E3A">
        <w:rPr>
          <w:i/>
          <w:iCs/>
          <w:noProof/>
          <w:color w:val="000000" w:themeColor="text1"/>
        </w:rPr>
        <w:t>Doctor illuminatus : a Ramon Llull reader</w:t>
      </w:r>
      <w:r w:rsidRPr="00A37E3A">
        <w:rPr>
          <w:noProof/>
          <w:color w:val="000000" w:themeColor="text1"/>
        </w:rPr>
        <w:t xml:space="preserve">, </w:t>
      </w:r>
      <w:r w:rsidRPr="00A37E3A">
        <w:rPr>
          <w:i/>
          <w:iCs/>
          <w:noProof/>
          <w:color w:val="000000" w:themeColor="text1"/>
        </w:rPr>
        <w:t>Mythos</w:t>
      </w:r>
      <w:r w:rsidRPr="00A37E3A">
        <w:rPr>
          <w:noProof/>
          <w:color w:val="000000" w:themeColor="text1"/>
        </w:rPr>
        <w:t>. Princeton University Press.</w:t>
      </w:r>
    </w:p>
    <w:p w14:paraId="4C63A8D1" w14:textId="77777777" w:rsidR="00B30E53" w:rsidRPr="00A37E3A" w:rsidRDefault="00B30E53" w:rsidP="00B30E53">
      <w:pPr>
        <w:widowControl w:val="0"/>
        <w:autoSpaceDE w:val="0"/>
        <w:autoSpaceDN w:val="0"/>
        <w:adjustRightInd w:val="0"/>
        <w:rPr>
          <w:noProof/>
          <w:color w:val="000000" w:themeColor="text1"/>
        </w:rPr>
      </w:pPr>
      <w:r w:rsidRPr="00A37E3A">
        <w:rPr>
          <w:noProof/>
          <w:color w:val="000000" w:themeColor="text1"/>
        </w:rPr>
        <w:t xml:space="preserve">Maffei, G. and Munari, B., 2015. </w:t>
      </w:r>
      <w:r w:rsidRPr="00A37E3A">
        <w:rPr>
          <w:i/>
          <w:iCs/>
          <w:noProof/>
          <w:color w:val="000000" w:themeColor="text1"/>
        </w:rPr>
        <w:t>Munari’s books</w:t>
      </w:r>
      <w:r w:rsidRPr="00A37E3A">
        <w:rPr>
          <w:noProof/>
          <w:color w:val="000000" w:themeColor="text1"/>
        </w:rPr>
        <w:t>. New York: Princeton Architectural Press.</w:t>
      </w:r>
    </w:p>
    <w:p w14:paraId="26504107" w14:textId="77777777" w:rsidR="00B30E53" w:rsidRPr="00A37E3A" w:rsidRDefault="00B30E53" w:rsidP="00B30E53">
      <w:pPr>
        <w:widowControl w:val="0"/>
        <w:autoSpaceDE w:val="0"/>
        <w:autoSpaceDN w:val="0"/>
        <w:adjustRightInd w:val="0"/>
        <w:rPr>
          <w:noProof/>
          <w:color w:val="000000" w:themeColor="text1"/>
        </w:rPr>
      </w:pPr>
      <w:r w:rsidRPr="00A37E3A">
        <w:rPr>
          <w:noProof/>
          <w:color w:val="000000" w:themeColor="text1"/>
        </w:rPr>
        <w:t xml:space="preserve">Marantz, K. A. and Marantz, S. S., 1997. </w:t>
      </w:r>
      <w:r w:rsidRPr="00A37E3A">
        <w:rPr>
          <w:i/>
          <w:iCs/>
          <w:noProof/>
          <w:color w:val="000000" w:themeColor="text1"/>
        </w:rPr>
        <w:t>Creating picturebooks : interviews with editors, art directors, reviewers, booksellers, professors, librarians, and showcasers</w:t>
      </w:r>
      <w:r w:rsidRPr="00A37E3A">
        <w:rPr>
          <w:noProof/>
          <w:color w:val="000000" w:themeColor="text1"/>
        </w:rPr>
        <w:t>. Jefferson, N.C.: McFarland.</w:t>
      </w:r>
    </w:p>
    <w:p w14:paraId="6FDB80FB" w14:textId="77777777" w:rsidR="00B30E53" w:rsidRPr="00A37E3A" w:rsidRDefault="00B30E53" w:rsidP="00B30E53">
      <w:pPr>
        <w:widowControl w:val="0"/>
        <w:autoSpaceDE w:val="0"/>
        <w:autoSpaceDN w:val="0"/>
        <w:adjustRightInd w:val="0"/>
        <w:rPr>
          <w:noProof/>
          <w:color w:val="000000" w:themeColor="text1"/>
        </w:rPr>
      </w:pPr>
      <w:r w:rsidRPr="00A37E3A">
        <w:rPr>
          <w:noProof/>
          <w:color w:val="000000" w:themeColor="text1"/>
        </w:rPr>
        <w:t xml:space="preserve">Max, D., 2015. </w:t>
      </w:r>
      <w:r w:rsidRPr="00A37E3A">
        <w:rPr>
          <w:i/>
          <w:iCs/>
          <w:noProof/>
          <w:color w:val="000000" w:themeColor="text1"/>
        </w:rPr>
        <w:t>1000 était une fois</w:t>
      </w:r>
      <w:r w:rsidRPr="00A37E3A">
        <w:rPr>
          <w:noProof/>
          <w:color w:val="000000" w:themeColor="text1"/>
        </w:rPr>
        <w:t>. Paris: Sarbacane.</w:t>
      </w:r>
    </w:p>
    <w:p w14:paraId="52F01C69" w14:textId="77777777" w:rsidR="00B30E53" w:rsidRPr="00A37E3A" w:rsidRDefault="00B30E53" w:rsidP="00B30E53">
      <w:pPr>
        <w:widowControl w:val="0"/>
        <w:autoSpaceDE w:val="0"/>
        <w:autoSpaceDN w:val="0"/>
        <w:adjustRightInd w:val="0"/>
        <w:rPr>
          <w:noProof/>
          <w:color w:val="000000" w:themeColor="text1"/>
        </w:rPr>
      </w:pPr>
      <w:r w:rsidRPr="00A37E3A">
        <w:rPr>
          <w:noProof/>
          <w:color w:val="000000" w:themeColor="text1"/>
        </w:rPr>
        <w:t>McLeish, S., 2008. ‘Harlequinades’. Available at: https://blogs.bodleian.ox.ac.uk/theconveyor/2008/05/27/harlequinades/ [Accessed: 16 January 2020].</w:t>
      </w:r>
    </w:p>
    <w:p w14:paraId="607ED277" w14:textId="77777777" w:rsidR="00B30E53" w:rsidRPr="00A37E3A" w:rsidRDefault="00B30E53" w:rsidP="00B30E53">
      <w:pPr>
        <w:widowControl w:val="0"/>
        <w:autoSpaceDE w:val="0"/>
        <w:autoSpaceDN w:val="0"/>
        <w:adjustRightInd w:val="0"/>
        <w:rPr>
          <w:noProof/>
          <w:color w:val="000000" w:themeColor="text1"/>
        </w:rPr>
      </w:pPr>
      <w:proofErr w:type="spellStart"/>
      <w:r w:rsidRPr="00A37E3A">
        <w:rPr>
          <w:color w:val="000000" w:themeColor="text1"/>
        </w:rPr>
        <w:t>Mcleod</w:t>
      </w:r>
      <w:proofErr w:type="spellEnd"/>
      <w:r w:rsidRPr="00A37E3A">
        <w:rPr>
          <w:color w:val="000000" w:themeColor="text1"/>
        </w:rPr>
        <w:t xml:space="preserve">, S.,2018. </w:t>
      </w:r>
      <w:r w:rsidRPr="00A37E3A">
        <w:rPr>
          <w:i/>
          <w:iCs/>
          <w:color w:val="000000" w:themeColor="text1"/>
        </w:rPr>
        <w:t>Jean Piaget’s Theory of Cognitive Development</w:t>
      </w:r>
      <w:r w:rsidRPr="00A37E3A">
        <w:rPr>
          <w:color w:val="000000" w:themeColor="text1"/>
        </w:rPr>
        <w:t>. Available at: https://www.simplypsychology.org/piaget.html</w:t>
      </w:r>
      <w:r w:rsidRPr="00A37E3A">
        <w:rPr>
          <w:noProof/>
          <w:color w:val="000000" w:themeColor="text1"/>
        </w:rPr>
        <w:t xml:space="preserve"> [Accessed: 20 December 2020].</w:t>
      </w:r>
    </w:p>
    <w:p w14:paraId="7C5D15C3" w14:textId="77777777" w:rsidR="00B30E53" w:rsidRPr="00A37E3A" w:rsidRDefault="00B30E53" w:rsidP="00B30E53">
      <w:pPr>
        <w:widowControl w:val="0"/>
        <w:autoSpaceDE w:val="0"/>
        <w:autoSpaceDN w:val="0"/>
        <w:adjustRightInd w:val="0"/>
        <w:rPr>
          <w:noProof/>
          <w:color w:val="000000" w:themeColor="text1"/>
        </w:rPr>
      </w:pPr>
      <w:r w:rsidRPr="00A37E3A">
        <w:rPr>
          <w:noProof/>
          <w:color w:val="000000" w:themeColor="text1"/>
        </w:rPr>
        <w:t xml:space="preserve">Menna, F., 1996. MUNARI OR OPPOSITE EVEN-NESS. In: </w:t>
      </w:r>
      <w:r w:rsidRPr="00A37E3A">
        <w:rPr>
          <w:i/>
          <w:iCs/>
          <w:noProof/>
          <w:color w:val="000000" w:themeColor="text1"/>
        </w:rPr>
        <w:t>The barrel and the violin</w:t>
      </w:r>
      <w:r w:rsidRPr="00A37E3A">
        <w:rPr>
          <w:noProof/>
          <w:color w:val="000000" w:themeColor="text1"/>
        </w:rPr>
        <w:t>, n. 3, pp. 11–18.</w:t>
      </w:r>
    </w:p>
    <w:p w14:paraId="1A18E7AF" w14:textId="77777777" w:rsidR="00B30E53" w:rsidRPr="00A37E3A" w:rsidRDefault="00B30E53" w:rsidP="00B30E53">
      <w:pPr>
        <w:widowControl w:val="0"/>
        <w:autoSpaceDE w:val="0"/>
        <w:autoSpaceDN w:val="0"/>
        <w:adjustRightInd w:val="0"/>
        <w:rPr>
          <w:noProof/>
          <w:color w:val="000000" w:themeColor="text1"/>
        </w:rPr>
      </w:pPr>
      <w:r w:rsidRPr="00A37E3A">
        <w:rPr>
          <w:noProof/>
          <w:color w:val="000000" w:themeColor="text1"/>
        </w:rPr>
        <w:t xml:space="preserve">Meneguzzo,M.,1993. </w:t>
      </w:r>
      <w:r w:rsidRPr="00A37E3A">
        <w:rPr>
          <w:i/>
          <w:iCs/>
          <w:noProof/>
          <w:color w:val="000000" w:themeColor="text1"/>
        </w:rPr>
        <w:t>Bruno Munari, I designer.</w:t>
      </w:r>
      <w:r w:rsidRPr="00A37E3A">
        <w:rPr>
          <w:noProof/>
          <w:color w:val="000000" w:themeColor="text1"/>
        </w:rPr>
        <w:t xml:space="preserve"> Rome and Bari: Editori Laterza.</w:t>
      </w:r>
    </w:p>
    <w:p w14:paraId="487CD235" w14:textId="77777777" w:rsidR="00B30E53" w:rsidRPr="00A37E3A" w:rsidRDefault="00B30E53" w:rsidP="00B30E53">
      <w:pPr>
        <w:widowControl w:val="0"/>
        <w:autoSpaceDE w:val="0"/>
        <w:autoSpaceDN w:val="0"/>
        <w:adjustRightInd w:val="0"/>
        <w:rPr>
          <w:noProof/>
          <w:color w:val="000000" w:themeColor="text1"/>
        </w:rPr>
      </w:pPr>
      <w:r w:rsidRPr="00A37E3A">
        <w:rPr>
          <w:noProof/>
          <w:color w:val="000000" w:themeColor="text1"/>
        </w:rPr>
        <w:t xml:space="preserve">Messaris, P., 1994. </w:t>
      </w:r>
      <w:r w:rsidRPr="00A37E3A">
        <w:rPr>
          <w:i/>
          <w:iCs/>
          <w:noProof/>
          <w:color w:val="000000" w:themeColor="text1"/>
        </w:rPr>
        <w:t>Visual ‘literacy’: image, mind, and reality</w:t>
      </w:r>
      <w:r w:rsidRPr="00A37E3A">
        <w:rPr>
          <w:noProof/>
          <w:color w:val="000000" w:themeColor="text1"/>
        </w:rPr>
        <w:t>. Boulder: Westview Press.</w:t>
      </w:r>
    </w:p>
    <w:p w14:paraId="7799067B" w14:textId="77777777" w:rsidR="00B30E53" w:rsidRPr="00A37E3A" w:rsidRDefault="00B30E53" w:rsidP="00B30E53">
      <w:pPr>
        <w:widowControl w:val="0"/>
        <w:autoSpaceDE w:val="0"/>
        <w:autoSpaceDN w:val="0"/>
        <w:adjustRightInd w:val="0"/>
        <w:rPr>
          <w:bCs/>
          <w:iCs/>
          <w:noProof/>
          <w:color w:val="000000" w:themeColor="text1"/>
        </w:rPr>
      </w:pPr>
      <w:r w:rsidRPr="00A37E3A">
        <w:rPr>
          <w:bCs/>
          <w:iCs/>
          <w:noProof/>
          <w:color w:val="000000" w:themeColor="text1"/>
        </w:rPr>
        <w:t>Meggendorfer,</w:t>
      </w:r>
      <w:r w:rsidRPr="00A37E3A">
        <w:rPr>
          <w:bCs/>
          <w:color w:val="000000" w:themeColor="text1"/>
        </w:rPr>
        <w:t xml:space="preserve"> L., 1887. </w:t>
      </w:r>
      <w:r w:rsidRPr="00A37E3A">
        <w:rPr>
          <w:bCs/>
          <w:i/>
          <w:noProof/>
          <w:color w:val="000000" w:themeColor="text1"/>
        </w:rPr>
        <w:t xml:space="preserve">Internationaler Circus. </w:t>
      </w:r>
      <w:r w:rsidRPr="00A37E3A">
        <w:rPr>
          <w:bCs/>
          <w:iCs/>
          <w:noProof/>
          <w:color w:val="000000" w:themeColor="text1"/>
        </w:rPr>
        <w:t>London:</w:t>
      </w:r>
      <w:r w:rsidRPr="00A37E3A">
        <w:rPr>
          <w:bCs/>
          <w:i/>
          <w:noProof/>
          <w:color w:val="000000" w:themeColor="text1"/>
        </w:rPr>
        <w:t xml:space="preserve"> </w:t>
      </w:r>
      <w:r w:rsidRPr="00A37E3A">
        <w:rPr>
          <w:bCs/>
          <w:iCs/>
          <w:noProof/>
          <w:color w:val="000000" w:themeColor="text1"/>
        </w:rPr>
        <w:t>Kestrel Books &amp; The Viking Press.</w:t>
      </w:r>
    </w:p>
    <w:p w14:paraId="449A849C" w14:textId="77777777" w:rsidR="00B30E53" w:rsidRPr="00A37E3A" w:rsidRDefault="00B30E53" w:rsidP="00B30E53">
      <w:pPr>
        <w:widowControl w:val="0"/>
        <w:autoSpaceDE w:val="0"/>
        <w:autoSpaceDN w:val="0"/>
        <w:adjustRightInd w:val="0"/>
        <w:rPr>
          <w:noProof/>
          <w:color w:val="000000" w:themeColor="text1"/>
        </w:rPr>
      </w:pPr>
      <w:r w:rsidRPr="00A37E3A">
        <w:rPr>
          <w:noProof/>
          <w:color w:val="000000" w:themeColor="text1"/>
        </w:rPr>
        <w:t xml:space="preserve">Mose Biskjaer, M. and Halskov, K., 2014. Decisive constraints as a creative resource in interaction design. In: </w:t>
      </w:r>
      <w:r w:rsidRPr="00A37E3A">
        <w:rPr>
          <w:i/>
          <w:iCs/>
          <w:noProof/>
          <w:color w:val="000000" w:themeColor="text1"/>
        </w:rPr>
        <w:t>Digital Creativity</w:t>
      </w:r>
      <w:r w:rsidRPr="00A37E3A">
        <w:rPr>
          <w:noProof/>
          <w:color w:val="000000" w:themeColor="text1"/>
        </w:rPr>
        <w:t>, 25(1), pp. 27–61. doi: 10.1080/14626268.2013.855239.</w:t>
      </w:r>
    </w:p>
    <w:p w14:paraId="76DE2C1C" w14:textId="77777777" w:rsidR="00B30E53" w:rsidRPr="00A37E3A" w:rsidRDefault="00B30E53" w:rsidP="00B30E53">
      <w:pPr>
        <w:widowControl w:val="0"/>
        <w:autoSpaceDE w:val="0"/>
        <w:autoSpaceDN w:val="0"/>
        <w:adjustRightInd w:val="0"/>
        <w:rPr>
          <w:noProof/>
          <w:color w:val="000000" w:themeColor="text1"/>
        </w:rPr>
      </w:pPr>
      <w:r w:rsidRPr="00A37E3A">
        <w:rPr>
          <w:noProof/>
          <w:color w:val="000000" w:themeColor="text1"/>
        </w:rPr>
        <w:t xml:space="preserve">Moyles, J. and Adams, S., 2000. A tale of the unexpected: Practitioners’ expectations and children’s play. In: </w:t>
      </w:r>
      <w:r w:rsidRPr="00A37E3A">
        <w:rPr>
          <w:i/>
          <w:iCs/>
          <w:noProof/>
          <w:color w:val="000000" w:themeColor="text1"/>
        </w:rPr>
        <w:t>Journal of In-Service Education</w:t>
      </w:r>
      <w:r w:rsidRPr="00A37E3A">
        <w:rPr>
          <w:noProof/>
          <w:color w:val="000000" w:themeColor="text1"/>
        </w:rPr>
        <w:t>, 26(2), pp. 349–369. doi: 10.1080/13674580000200118.</w:t>
      </w:r>
    </w:p>
    <w:p w14:paraId="444F2D66" w14:textId="77777777" w:rsidR="00B30E53" w:rsidRPr="00A37E3A" w:rsidRDefault="00B30E53" w:rsidP="00B30E53">
      <w:pPr>
        <w:widowControl w:val="0"/>
        <w:autoSpaceDE w:val="0"/>
        <w:autoSpaceDN w:val="0"/>
        <w:adjustRightInd w:val="0"/>
        <w:rPr>
          <w:noProof/>
          <w:color w:val="000000" w:themeColor="text1"/>
        </w:rPr>
      </w:pPr>
      <w:r w:rsidRPr="00A37E3A">
        <w:rPr>
          <w:noProof/>
          <w:color w:val="000000" w:themeColor="text1"/>
        </w:rPr>
        <w:t xml:space="preserve">Moyles, J. R., 1989. </w:t>
      </w:r>
      <w:r w:rsidRPr="00A37E3A">
        <w:rPr>
          <w:i/>
          <w:iCs/>
          <w:noProof/>
          <w:color w:val="000000" w:themeColor="text1"/>
        </w:rPr>
        <w:t>Just playing? : the role and status of play in early childhood education</w:t>
      </w:r>
      <w:r w:rsidRPr="00A37E3A">
        <w:rPr>
          <w:noProof/>
          <w:color w:val="000000" w:themeColor="text1"/>
        </w:rPr>
        <w:t>. Milton Keynes: Open University Press.</w:t>
      </w:r>
    </w:p>
    <w:p w14:paraId="2C8D8C61" w14:textId="77777777" w:rsidR="00B30E53" w:rsidRPr="00A37E3A" w:rsidRDefault="00B30E53" w:rsidP="00B30E53">
      <w:pPr>
        <w:widowControl w:val="0"/>
        <w:autoSpaceDE w:val="0"/>
        <w:autoSpaceDN w:val="0"/>
        <w:adjustRightInd w:val="0"/>
        <w:rPr>
          <w:noProof/>
          <w:color w:val="000000" w:themeColor="text1"/>
        </w:rPr>
      </w:pPr>
      <w:r w:rsidRPr="00A37E3A">
        <w:rPr>
          <w:noProof/>
          <w:color w:val="000000" w:themeColor="text1"/>
        </w:rPr>
        <w:t xml:space="preserve">Munari, A., 2012. How Could it be Done Differently?. In: </w:t>
      </w:r>
      <w:r w:rsidRPr="00A37E3A">
        <w:rPr>
          <w:i/>
          <w:iCs/>
          <w:noProof/>
          <w:color w:val="000000" w:themeColor="text1"/>
        </w:rPr>
        <w:t>Bruno Munari: My Futurist Past</w:t>
      </w:r>
      <w:r w:rsidRPr="00A37E3A">
        <w:rPr>
          <w:noProof/>
          <w:color w:val="000000" w:themeColor="text1"/>
        </w:rPr>
        <w:t xml:space="preserve">. Milan: Silvana, pp. </w:t>
      </w:r>
      <w:r w:rsidRPr="00A37E3A">
        <w:rPr>
          <w:rFonts w:ascii="Calibri" w:hAnsi="Calibri" w:cs="Calibri"/>
          <w:noProof/>
          <w:color w:val="000000" w:themeColor="text1"/>
        </w:rPr>
        <w:t>﻿</w:t>
      </w:r>
      <w:r w:rsidRPr="00A37E3A">
        <w:rPr>
          <w:noProof/>
          <w:color w:val="000000" w:themeColor="text1"/>
        </w:rPr>
        <w:t>149–164.</w:t>
      </w:r>
    </w:p>
    <w:p w14:paraId="4D4F3569" w14:textId="77777777" w:rsidR="00B30E53" w:rsidRPr="00A37E3A" w:rsidRDefault="00B30E53" w:rsidP="00B30E53">
      <w:pPr>
        <w:widowControl w:val="0"/>
        <w:autoSpaceDE w:val="0"/>
        <w:autoSpaceDN w:val="0"/>
        <w:adjustRightInd w:val="0"/>
        <w:rPr>
          <w:noProof/>
          <w:color w:val="000000" w:themeColor="text1"/>
        </w:rPr>
      </w:pPr>
      <w:r w:rsidRPr="00A37E3A">
        <w:rPr>
          <w:noProof/>
          <w:color w:val="000000" w:themeColor="text1"/>
        </w:rPr>
        <w:t xml:space="preserve">Munari, B., 1945. </w:t>
      </w:r>
      <w:r w:rsidRPr="00A37E3A">
        <w:rPr>
          <w:i/>
          <w:iCs/>
          <w:noProof/>
          <w:color w:val="000000" w:themeColor="text1"/>
        </w:rPr>
        <w:t>Gigi Has Lost His Cap</w:t>
      </w:r>
      <w:r w:rsidRPr="00A37E3A">
        <w:rPr>
          <w:noProof/>
          <w:color w:val="000000" w:themeColor="text1"/>
        </w:rPr>
        <w:t>. Mantova: Corraini.</w:t>
      </w:r>
    </w:p>
    <w:p w14:paraId="72C0E49E" w14:textId="77777777" w:rsidR="00B30E53" w:rsidRPr="00A37E3A" w:rsidRDefault="00B30E53" w:rsidP="00B30E53">
      <w:pPr>
        <w:widowControl w:val="0"/>
        <w:autoSpaceDE w:val="0"/>
        <w:autoSpaceDN w:val="0"/>
        <w:adjustRightInd w:val="0"/>
        <w:rPr>
          <w:noProof/>
          <w:color w:val="000000" w:themeColor="text1"/>
        </w:rPr>
      </w:pPr>
      <w:r w:rsidRPr="00A37E3A">
        <w:rPr>
          <w:noProof/>
          <w:color w:val="000000" w:themeColor="text1"/>
        </w:rPr>
        <w:t xml:space="preserve">Munari, B.,1956. </w:t>
      </w:r>
      <w:r w:rsidRPr="00A37E3A">
        <w:rPr>
          <w:i/>
          <w:iCs/>
          <w:noProof/>
          <w:color w:val="000000" w:themeColor="text1"/>
        </w:rPr>
        <w:t>Nella notte buia</w:t>
      </w:r>
      <w:r w:rsidRPr="00A37E3A">
        <w:rPr>
          <w:noProof/>
          <w:color w:val="000000" w:themeColor="text1"/>
        </w:rPr>
        <w:t>. Milano: Muggiani.</w:t>
      </w:r>
    </w:p>
    <w:p w14:paraId="6D0F7BAE" w14:textId="77777777" w:rsidR="00B30E53" w:rsidRPr="00A37E3A" w:rsidRDefault="00B30E53" w:rsidP="00B30E53">
      <w:pPr>
        <w:widowControl w:val="0"/>
        <w:autoSpaceDE w:val="0"/>
        <w:autoSpaceDN w:val="0"/>
        <w:adjustRightInd w:val="0"/>
        <w:rPr>
          <w:noProof/>
          <w:color w:val="000000" w:themeColor="text1"/>
        </w:rPr>
      </w:pPr>
      <w:r w:rsidRPr="00A37E3A">
        <w:rPr>
          <w:noProof/>
          <w:color w:val="000000" w:themeColor="text1"/>
        </w:rPr>
        <w:t xml:space="preserve">Munari,B.,1972. </w:t>
      </w:r>
      <w:r w:rsidRPr="00A37E3A">
        <w:rPr>
          <w:i/>
          <w:iCs/>
          <w:noProof/>
          <w:color w:val="000000" w:themeColor="text1"/>
        </w:rPr>
        <w:t>Xerografia:Documentazione sull’uso creativo delle macchine Rank Xerox.</w:t>
      </w:r>
      <w:r w:rsidRPr="00A37E3A">
        <w:rPr>
          <w:noProof/>
          <w:color w:val="000000" w:themeColor="text1"/>
        </w:rPr>
        <w:t xml:space="preserve"> Milan: Rank Xerox.</w:t>
      </w:r>
    </w:p>
    <w:p w14:paraId="0608ACD6" w14:textId="77777777" w:rsidR="00B30E53" w:rsidRPr="00A37E3A" w:rsidRDefault="00B30E53" w:rsidP="00B30E53">
      <w:pPr>
        <w:widowControl w:val="0"/>
        <w:autoSpaceDE w:val="0"/>
        <w:autoSpaceDN w:val="0"/>
        <w:adjustRightInd w:val="0"/>
        <w:rPr>
          <w:noProof/>
          <w:color w:val="000000" w:themeColor="text1"/>
        </w:rPr>
      </w:pPr>
      <w:r w:rsidRPr="00A37E3A">
        <w:rPr>
          <w:noProof/>
          <w:color w:val="000000" w:themeColor="text1"/>
        </w:rPr>
        <w:t xml:space="preserve">Munari, B.,1980. </w:t>
      </w:r>
      <w:r w:rsidRPr="00A37E3A">
        <w:rPr>
          <w:i/>
          <w:iCs/>
          <w:noProof/>
          <w:color w:val="000000" w:themeColor="text1"/>
        </w:rPr>
        <w:t>I prelibri</w:t>
      </w:r>
      <w:r w:rsidRPr="00A37E3A">
        <w:rPr>
          <w:noProof/>
          <w:color w:val="000000" w:themeColor="text1"/>
        </w:rPr>
        <w:t>. Milano: Danese.</w:t>
      </w:r>
    </w:p>
    <w:p w14:paraId="15DB5381" w14:textId="77777777" w:rsidR="00B30E53" w:rsidRPr="00A37E3A" w:rsidRDefault="00B30E53" w:rsidP="00B30E53">
      <w:pPr>
        <w:widowControl w:val="0"/>
        <w:autoSpaceDE w:val="0"/>
        <w:autoSpaceDN w:val="0"/>
        <w:adjustRightInd w:val="0"/>
        <w:rPr>
          <w:noProof/>
          <w:color w:val="000000" w:themeColor="text1"/>
        </w:rPr>
      </w:pPr>
      <w:r w:rsidRPr="00A37E3A">
        <w:rPr>
          <w:noProof/>
          <w:color w:val="000000" w:themeColor="text1"/>
        </w:rPr>
        <w:t xml:space="preserve">Munari, B.,1980. </w:t>
      </w:r>
      <w:r w:rsidRPr="00A37E3A">
        <w:rPr>
          <w:i/>
          <w:iCs/>
          <w:noProof/>
          <w:color w:val="000000" w:themeColor="text1"/>
        </w:rPr>
        <w:t>I prelibri</w:t>
      </w:r>
      <w:r w:rsidRPr="00A37E3A">
        <w:rPr>
          <w:noProof/>
          <w:color w:val="000000" w:themeColor="text1"/>
        </w:rPr>
        <w:t xml:space="preserve">. [Image online] Available at: https://www.corraini.com/en/catalogo/scheda_libro/1586/Prebooks </w:t>
      </w:r>
      <w:r w:rsidRPr="00A37E3A">
        <w:rPr>
          <w:bCs/>
          <w:noProof/>
          <w:color w:val="000000" w:themeColor="text1"/>
        </w:rPr>
        <w:t xml:space="preserve">[Accessed: 10 </w:t>
      </w:r>
      <w:r w:rsidRPr="00A37E3A">
        <w:rPr>
          <w:rFonts w:hint="eastAsia"/>
          <w:bCs/>
          <w:noProof/>
          <w:color w:val="000000" w:themeColor="text1"/>
        </w:rPr>
        <w:t>September</w:t>
      </w:r>
      <w:r w:rsidRPr="00A37E3A">
        <w:rPr>
          <w:bCs/>
          <w:noProof/>
          <w:color w:val="000000" w:themeColor="text1"/>
        </w:rPr>
        <w:t xml:space="preserve"> 2019].</w:t>
      </w:r>
    </w:p>
    <w:p w14:paraId="1A1F3376" w14:textId="77777777" w:rsidR="00B30E53" w:rsidRPr="00A37E3A" w:rsidRDefault="00B30E53" w:rsidP="00B30E53">
      <w:pPr>
        <w:widowControl w:val="0"/>
        <w:autoSpaceDE w:val="0"/>
        <w:autoSpaceDN w:val="0"/>
        <w:adjustRightInd w:val="0"/>
        <w:rPr>
          <w:noProof/>
          <w:color w:val="000000" w:themeColor="text1"/>
        </w:rPr>
      </w:pPr>
      <w:r w:rsidRPr="00A37E3A">
        <w:rPr>
          <w:noProof/>
          <w:color w:val="000000" w:themeColor="text1"/>
        </w:rPr>
        <w:t xml:space="preserve">Munari, B.,1981. </w:t>
      </w:r>
      <w:r w:rsidRPr="00A37E3A">
        <w:rPr>
          <w:i/>
          <w:iCs/>
          <w:noProof/>
          <w:color w:val="000000" w:themeColor="text1"/>
        </w:rPr>
        <w:t>Da cosa nasce cosa</w:t>
      </w:r>
      <w:r w:rsidRPr="00A37E3A">
        <w:rPr>
          <w:noProof/>
          <w:color w:val="000000" w:themeColor="text1"/>
        </w:rPr>
        <w:t>. Bari:Laterza.</w:t>
      </w:r>
    </w:p>
    <w:p w14:paraId="3A06072A" w14:textId="77777777" w:rsidR="00B30E53" w:rsidRPr="00A37E3A" w:rsidRDefault="00B30E53" w:rsidP="00B30E53">
      <w:pPr>
        <w:widowControl w:val="0"/>
        <w:autoSpaceDE w:val="0"/>
        <w:autoSpaceDN w:val="0"/>
        <w:adjustRightInd w:val="0"/>
        <w:rPr>
          <w:noProof/>
          <w:color w:val="000000" w:themeColor="text1"/>
        </w:rPr>
      </w:pPr>
      <w:r w:rsidRPr="00A37E3A">
        <w:rPr>
          <w:noProof/>
          <w:color w:val="000000" w:themeColor="text1"/>
        </w:rPr>
        <w:t xml:space="preserve">Munari, B.,1984. </w:t>
      </w:r>
      <w:r w:rsidRPr="00A37E3A">
        <w:rPr>
          <w:i/>
          <w:iCs/>
          <w:color w:val="000000" w:themeColor="text1"/>
        </w:rPr>
        <w:t xml:space="preserve">Libri </w:t>
      </w:r>
      <w:proofErr w:type="spellStart"/>
      <w:r w:rsidRPr="00A37E3A">
        <w:rPr>
          <w:i/>
          <w:iCs/>
          <w:color w:val="000000" w:themeColor="text1"/>
        </w:rPr>
        <w:t>illeggibili</w:t>
      </w:r>
      <w:proofErr w:type="spellEnd"/>
      <w:r w:rsidRPr="00A37E3A">
        <w:rPr>
          <w:i/>
          <w:iCs/>
          <w:color w:val="000000" w:themeColor="text1"/>
        </w:rPr>
        <w:t xml:space="preserve"> MN1</w:t>
      </w:r>
      <w:r w:rsidRPr="00A37E3A">
        <w:rPr>
          <w:noProof/>
          <w:color w:val="000000" w:themeColor="text1"/>
        </w:rPr>
        <w:t>. Mantova: Corraini.</w:t>
      </w:r>
    </w:p>
    <w:p w14:paraId="144DB32C" w14:textId="77777777" w:rsidR="00B30E53" w:rsidRPr="00A37E3A" w:rsidRDefault="00B30E53" w:rsidP="00B30E53">
      <w:pPr>
        <w:widowControl w:val="0"/>
        <w:autoSpaceDE w:val="0"/>
        <w:autoSpaceDN w:val="0"/>
        <w:adjustRightInd w:val="0"/>
        <w:rPr>
          <w:noProof/>
          <w:color w:val="000000" w:themeColor="text1"/>
        </w:rPr>
      </w:pPr>
      <w:r w:rsidRPr="00A37E3A">
        <w:rPr>
          <w:noProof/>
          <w:color w:val="000000" w:themeColor="text1"/>
        </w:rPr>
        <w:t xml:space="preserve">Munari, B., 1985. </w:t>
      </w:r>
      <w:r w:rsidRPr="00A37E3A">
        <w:rPr>
          <w:i/>
          <w:iCs/>
          <w:noProof/>
          <w:color w:val="000000" w:themeColor="text1"/>
        </w:rPr>
        <w:t>Arte = Techene + Asobi,</w:t>
      </w:r>
      <w:r w:rsidRPr="00A37E3A">
        <w:rPr>
          <w:noProof/>
          <w:color w:val="000000" w:themeColor="text1"/>
        </w:rPr>
        <w:t xml:space="preserve"> in Portfolio </w:t>
      </w:r>
      <w:r w:rsidRPr="00A37E3A">
        <w:rPr>
          <w:i/>
          <w:iCs/>
          <w:noProof/>
          <w:color w:val="000000" w:themeColor="text1"/>
        </w:rPr>
        <w:t xml:space="preserve">Campari: Tre manifesti di Bruno </w:t>
      </w:r>
      <w:r w:rsidRPr="00A37E3A">
        <w:rPr>
          <w:noProof/>
          <w:color w:val="000000" w:themeColor="text1"/>
        </w:rPr>
        <w:t>Munari. Milan: Campari.</w:t>
      </w:r>
    </w:p>
    <w:p w14:paraId="03DF5B75" w14:textId="77777777" w:rsidR="00B30E53" w:rsidRPr="00A37E3A" w:rsidRDefault="00B30E53" w:rsidP="00B30E53">
      <w:pPr>
        <w:widowControl w:val="0"/>
        <w:autoSpaceDE w:val="0"/>
        <w:autoSpaceDN w:val="0"/>
        <w:adjustRightInd w:val="0"/>
        <w:rPr>
          <w:noProof/>
          <w:color w:val="000000" w:themeColor="text1"/>
        </w:rPr>
      </w:pPr>
      <w:r w:rsidRPr="00A37E3A">
        <w:rPr>
          <w:noProof/>
          <w:color w:val="000000" w:themeColor="text1"/>
        </w:rPr>
        <w:t xml:space="preserve">Munari, B.,1996. </w:t>
      </w:r>
      <w:r w:rsidRPr="00A37E3A">
        <w:rPr>
          <w:i/>
          <w:iCs/>
          <w:noProof/>
          <w:color w:val="000000" w:themeColor="text1"/>
        </w:rPr>
        <w:t>Nella nebbia di Milano</w:t>
      </w:r>
      <w:r w:rsidRPr="00A37E3A">
        <w:rPr>
          <w:noProof/>
          <w:color w:val="000000" w:themeColor="text1"/>
        </w:rPr>
        <w:t>. Mantova: Corraini.</w:t>
      </w:r>
    </w:p>
    <w:p w14:paraId="2AC43B06" w14:textId="77777777" w:rsidR="00B30E53" w:rsidRPr="00A37E3A" w:rsidRDefault="00B30E53" w:rsidP="00B30E53">
      <w:pPr>
        <w:widowControl w:val="0"/>
        <w:autoSpaceDE w:val="0"/>
        <w:autoSpaceDN w:val="0"/>
        <w:adjustRightInd w:val="0"/>
        <w:rPr>
          <w:i/>
          <w:iCs/>
          <w:noProof/>
          <w:color w:val="000000" w:themeColor="text1"/>
        </w:rPr>
      </w:pPr>
      <w:r w:rsidRPr="00A37E3A">
        <w:rPr>
          <w:noProof/>
          <w:color w:val="000000" w:themeColor="text1"/>
        </w:rPr>
        <w:t xml:space="preserve">Munari, B., 2004. </w:t>
      </w:r>
      <w:r w:rsidRPr="00A37E3A">
        <w:rPr>
          <w:i/>
          <w:iCs/>
          <w:noProof/>
          <w:color w:val="000000" w:themeColor="text1"/>
        </w:rPr>
        <w:t>Animals For Sale</w:t>
      </w:r>
      <w:r w:rsidRPr="00A37E3A">
        <w:rPr>
          <w:noProof/>
          <w:color w:val="000000" w:themeColor="text1"/>
        </w:rPr>
        <w:t>. Mantova: Corraini.</w:t>
      </w:r>
    </w:p>
    <w:p w14:paraId="45190C67" w14:textId="77777777" w:rsidR="00B30E53" w:rsidRPr="00A37E3A" w:rsidRDefault="00B30E53" w:rsidP="00B30E53">
      <w:pPr>
        <w:widowControl w:val="0"/>
        <w:autoSpaceDE w:val="0"/>
        <w:autoSpaceDN w:val="0"/>
        <w:adjustRightInd w:val="0"/>
        <w:rPr>
          <w:noProof/>
          <w:color w:val="000000" w:themeColor="text1"/>
        </w:rPr>
      </w:pPr>
      <w:r w:rsidRPr="00A37E3A">
        <w:rPr>
          <w:noProof/>
          <w:color w:val="000000" w:themeColor="text1"/>
        </w:rPr>
        <w:t xml:space="preserve">Munari, B., 2008. </w:t>
      </w:r>
      <w:r w:rsidRPr="00A37E3A">
        <w:rPr>
          <w:i/>
          <w:iCs/>
          <w:noProof/>
          <w:color w:val="000000" w:themeColor="text1"/>
        </w:rPr>
        <w:t>Design as Art</w:t>
      </w:r>
      <w:r w:rsidRPr="00A37E3A">
        <w:rPr>
          <w:noProof/>
          <w:color w:val="000000" w:themeColor="text1"/>
        </w:rPr>
        <w:t>. London: Penguin.</w:t>
      </w:r>
    </w:p>
    <w:p w14:paraId="6CFDA03C" w14:textId="77777777" w:rsidR="00B30E53" w:rsidRPr="00A37E3A" w:rsidRDefault="00B30E53" w:rsidP="00B30E53">
      <w:pPr>
        <w:widowControl w:val="0"/>
        <w:autoSpaceDE w:val="0"/>
        <w:autoSpaceDN w:val="0"/>
        <w:adjustRightInd w:val="0"/>
        <w:rPr>
          <w:noProof/>
          <w:color w:val="000000" w:themeColor="text1"/>
        </w:rPr>
      </w:pPr>
      <w:r w:rsidRPr="00A37E3A">
        <w:rPr>
          <w:noProof/>
          <w:color w:val="000000" w:themeColor="text1"/>
        </w:rPr>
        <w:t>Cerritelli, C. &amp; Cerritelli, Claudio., 2017.  </w:t>
      </w:r>
      <w:r w:rsidRPr="00A37E3A">
        <w:rPr>
          <w:i/>
          <w:iCs/>
          <w:noProof/>
          <w:color w:val="000000" w:themeColor="text1"/>
        </w:rPr>
        <w:t>Bruno Munari Total Artist</w:t>
      </w:r>
      <w:r w:rsidRPr="00A37E3A">
        <w:rPr>
          <w:noProof/>
          <w:color w:val="000000" w:themeColor="text1"/>
        </w:rPr>
        <w:t>. Mantova: Corraini.</w:t>
      </w:r>
    </w:p>
    <w:p w14:paraId="58F90F50" w14:textId="77777777" w:rsidR="00B30E53" w:rsidRPr="00A37E3A" w:rsidRDefault="00B30E53" w:rsidP="00B30E53">
      <w:pPr>
        <w:widowControl w:val="0"/>
        <w:autoSpaceDE w:val="0"/>
        <w:autoSpaceDN w:val="0"/>
        <w:adjustRightInd w:val="0"/>
        <w:rPr>
          <w:noProof/>
          <w:color w:val="000000" w:themeColor="text1"/>
        </w:rPr>
      </w:pPr>
      <w:r w:rsidRPr="00A37E3A">
        <w:rPr>
          <w:noProof/>
          <w:color w:val="000000" w:themeColor="text1"/>
        </w:rPr>
        <w:t xml:space="preserve">Negri, M., 2012. Parole e figure: i binari dell’immaginazione. In: </w:t>
      </w:r>
      <w:r w:rsidRPr="00A37E3A">
        <w:rPr>
          <w:i/>
          <w:iCs/>
          <w:noProof/>
          <w:color w:val="000000" w:themeColor="text1"/>
        </w:rPr>
        <w:t>Ad occhi aperti : leggere l’albo illustrato</w:t>
      </w:r>
      <w:r w:rsidRPr="00A37E3A">
        <w:rPr>
          <w:noProof/>
          <w:color w:val="000000" w:themeColor="text1"/>
        </w:rPr>
        <w:t>. Translated by Marnie Campagnaro., 2016. Rome: Donzelli.</w:t>
      </w:r>
    </w:p>
    <w:p w14:paraId="65CD5118" w14:textId="77777777" w:rsidR="00B30E53" w:rsidRPr="00A37E3A" w:rsidRDefault="00B30E53" w:rsidP="00B30E53">
      <w:pPr>
        <w:widowControl w:val="0"/>
        <w:autoSpaceDE w:val="0"/>
        <w:autoSpaceDN w:val="0"/>
        <w:adjustRightInd w:val="0"/>
        <w:rPr>
          <w:noProof/>
          <w:color w:val="000000" w:themeColor="text1"/>
        </w:rPr>
      </w:pPr>
      <w:r w:rsidRPr="00A37E3A">
        <w:rPr>
          <w:noProof/>
          <w:color w:val="000000" w:themeColor="text1"/>
        </w:rPr>
        <w:t xml:space="preserve">Nikolajeva, M., 2012. Reading Other People’s Minds Through Word and Image. In: </w:t>
      </w:r>
      <w:r w:rsidRPr="00A37E3A">
        <w:rPr>
          <w:i/>
          <w:iCs/>
          <w:noProof/>
          <w:color w:val="000000" w:themeColor="text1"/>
        </w:rPr>
        <w:t>Children’s Literature in Education</w:t>
      </w:r>
      <w:r w:rsidRPr="00A37E3A">
        <w:rPr>
          <w:noProof/>
          <w:color w:val="000000" w:themeColor="text1"/>
        </w:rPr>
        <w:t>, 43(3), pp. 273–291. doi: 10.1007/s10583-012-9163-6.</w:t>
      </w:r>
    </w:p>
    <w:p w14:paraId="10ACE82E" w14:textId="77777777" w:rsidR="00B30E53" w:rsidRPr="00A37E3A" w:rsidRDefault="00B30E53" w:rsidP="00B30E53">
      <w:pPr>
        <w:widowControl w:val="0"/>
        <w:autoSpaceDE w:val="0"/>
        <w:autoSpaceDN w:val="0"/>
        <w:adjustRightInd w:val="0"/>
        <w:rPr>
          <w:noProof/>
          <w:color w:val="000000" w:themeColor="text1"/>
        </w:rPr>
      </w:pPr>
      <w:r w:rsidRPr="00A37E3A">
        <w:rPr>
          <w:noProof/>
          <w:color w:val="000000" w:themeColor="text1"/>
        </w:rPr>
        <w:t xml:space="preserve">Nikolajeva, M., 2013. Picturebooks and Emotional Literacy. In: </w:t>
      </w:r>
      <w:r w:rsidRPr="00A37E3A">
        <w:rPr>
          <w:i/>
          <w:iCs/>
          <w:noProof/>
          <w:color w:val="000000" w:themeColor="text1"/>
        </w:rPr>
        <w:t>The Reading teacher</w:t>
      </w:r>
      <w:r w:rsidRPr="00A37E3A">
        <w:rPr>
          <w:noProof/>
          <w:color w:val="000000" w:themeColor="text1"/>
        </w:rPr>
        <w:t xml:space="preserve">, 67(4), pp.249–254. </w:t>
      </w:r>
    </w:p>
    <w:p w14:paraId="5453D3BF" w14:textId="77777777" w:rsidR="00B30E53" w:rsidRPr="00A37E3A" w:rsidRDefault="00B30E53" w:rsidP="00B30E53">
      <w:pPr>
        <w:widowControl w:val="0"/>
        <w:autoSpaceDE w:val="0"/>
        <w:autoSpaceDN w:val="0"/>
        <w:adjustRightInd w:val="0"/>
        <w:rPr>
          <w:noProof/>
          <w:color w:val="000000" w:themeColor="text1"/>
        </w:rPr>
      </w:pPr>
      <w:r w:rsidRPr="00A37E3A">
        <w:rPr>
          <w:noProof/>
          <w:color w:val="000000" w:themeColor="text1"/>
        </w:rPr>
        <w:t>Nikolajeva, M., 2014.</w:t>
      </w:r>
      <w:r w:rsidRPr="00A37E3A">
        <w:rPr>
          <w:i/>
          <w:iCs/>
          <w:noProof/>
          <w:color w:val="000000" w:themeColor="text1"/>
        </w:rPr>
        <w:t xml:space="preserve"> Reading for Learning: Cognitive approaches to children's literature</w:t>
      </w:r>
      <w:r w:rsidRPr="00A37E3A">
        <w:rPr>
          <w:noProof/>
          <w:color w:val="000000" w:themeColor="text1"/>
        </w:rPr>
        <w:t>. Amsterdam: John Benjamins Publishing Company.</w:t>
      </w:r>
    </w:p>
    <w:p w14:paraId="2EEF3894" w14:textId="77777777" w:rsidR="00B30E53" w:rsidRPr="00A37E3A" w:rsidRDefault="00B30E53" w:rsidP="00B30E53">
      <w:pPr>
        <w:widowControl w:val="0"/>
        <w:autoSpaceDE w:val="0"/>
        <w:autoSpaceDN w:val="0"/>
        <w:adjustRightInd w:val="0"/>
        <w:rPr>
          <w:noProof/>
          <w:color w:val="000000" w:themeColor="text1"/>
        </w:rPr>
      </w:pPr>
      <w:r w:rsidRPr="00A37E3A">
        <w:rPr>
          <w:noProof/>
          <w:color w:val="000000" w:themeColor="text1"/>
        </w:rPr>
        <w:t xml:space="preserve">Nikolajeva, M. and Scott, C., 2006. </w:t>
      </w:r>
      <w:r w:rsidRPr="00A37E3A">
        <w:rPr>
          <w:i/>
          <w:iCs/>
          <w:noProof/>
          <w:color w:val="000000" w:themeColor="text1"/>
        </w:rPr>
        <w:t>How picturebooks work</w:t>
      </w:r>
      <w:r w:rsidRPr="00A37E3A">
        <w:rPr>
          <w:noProof/>
          <w:color w:val="000000" w:themeColor="text1"/>
        </w:rPr>
        <w:t xml:space="preserve">. London: Routledge. </w:t>
      </w:r>
    </w:p>
    <w:p w14:paraId="06AB808F" w14:textId="7C6FAFE2" w:rsidR="0042673D" w:rsidRPr="00A37E3A" w:rsidRDefault="00B30E53" w:rsidP="00B30E53">
      <w:pPr>
        <w:widowControl w:val="0"/>
        <w:autoSpaceDE w:val="0"/>
        <w:autoSpaceDN w:val="0"/>
        <w:adjustRightInd w:val="0"/>
        <w:rPr>
          <w:noProof/>
          <w:color w:val="000000" w:themeColor="text1"/>
        </w:rPr>
      </w:pPr>
      <w:r w:rsidRPr="00A37E3A">
        <w:rPr>
          <w:noProof/>
          <w:color w:val="000000" w:themeColor="text1"/>
        </w:rPr>
        <w:t xml:space="preserve">Nodelman, P., 2013. </w:t>
      </w:r>
      <w:r w:rsidRPr="00A37E3A">
        <w:rPr>
          <w:i/>
          <w:iCs/>
          <w:noProof/>
          <w:color w:val="000000" w:themeColor="text1"/>
        </w:rPr>
        <w:t>Words about Pictures: The Narrative Art of Children's Picture Books.</w:t>
      </w:r>
      <w:r w:rsidRPr="00A37E3A">
        <w:rPr>
          <w:noProof/>
          <w:color w:val="000000" w:themeColor="text1"/>
        </w:rPr>
        <w:t xml:space="preserve"> University of Georgia Press. </w:t>
      </w:r>
    </w:p>
    <w:p w14:paraId="670A1AE0" w14:textId="2FC828F1" w:rsidR="00B30E53" w:rsidRPr="00A37E3A" w:rsidRDefault="00B30E53" w:rsidP="00B30E53">
      <w:pPr>
        <w:widowControl w:val="0"/>
        <w:autoSpaceDE w:val="0"/>
        <w:autoSpaceDN w:val="0"/>
        <w:adjustRightInd w:val="0"/>
        <w:rPr>
          <w:noProof/>
          <w:color w:val="000000" w:themeColor="text1"/>
        </w:rPr>
      </w:pPr>
      <w:r w:rsidRPr="00A37E3A">
        <w:rPr>
          <w:noProof/>
          <w:color w:val="000000" w:themeColor="text1"/>
        </w:rPr>
        <w:t xml:space="preserve">Onwuemezi, N., 2016. </w:t>
      </w:r>
      <w:r w:rsidRPr="00A37E3A">
        <w:rPr>
          <w:i/>
          <w:iCs/>
          <w:noProof/>
          <w:color w:val="000000" w:themeColor="text1"/>
        </w:rPr>
        <w:t>Children’s 2016 print book market up 11.7% to date | The Bookseller</w:t>
      </w:r>
      <w:r w:rsidRPr="00A37E3A">
        <w:rPr>
          <w:noProof/>
          <w:color w:val="000000" w:themeColor="text1"/>
        </w:rPr>
        <w:t>. Available at: https://www.thebookseller.com/news/children-s-book-market-grows-5-399736 [Accessed: 29 November 2018].</w:t>
      </w:r>
    </w:p>
    <w:p w14:paraId="2CD78503" w14:textId="72516C30" w:rsidR="0042673D" w:rsidRPr="00A37E3A" w:rsidRDefault="0042673D" w:rsidP="00B30E53">
      <w:pPr>
        <w:widowControl w:val="0"/>
        <w:autoSpaceDE w:val="0"/>
        <w:autoSpaceDN w:val="0"/>
        <w:adjustRightInd w:val="0"/>
        <w:rPr>
          <w:noProof/>
          <w:color w:val="000000" w:themeColor="text1"/>
        </w:rPr>
      </w:pPr>
      <w:r w:rsidRPr="00A37E3A">
        <w:rPr>
          <w:noProof/>
          <w:color w:val="000000" w:themeColor="text1"/>
        </w:rPr>
        <w:t>Oxford University Press. Brian Wildsmith. Available at: https://global.oup.com/education/content/children/authors/brian-wildsmit/?region=uk. [Accessed: 13 December 2019].</w:t>
      </w:r>
    </w:p>
    <w:p w14:paraId="09B5FEA3" w14:textId="77777777" w:rsidR="00B30E53" w:rsidRPr="00A37E3A" w:rsidRDefault="00B30E53" w:rsidP="00B30E53">
      <w:pPr>
        <w:widowControl w:val="0"/>
        <w:autoSpaceDE w:val="0"/>
        <w:autoSpaceDN w:val="0"/>
        <w:adjustRightInd w:val="0"/>
        <w:rPr>
          <w:noProof/>
          <w:color w:val="000000" w:themeColor="text1"/>
        </w:rPr>
      </w:pPr>
      <w:r w:rsidRPr="00A37E3A">
        <w:rPr>
          <w:noProof/>
          <w:color w:val="000000" w:themeColor="text1"/>
        </w:rPr>
        <w:t xml:space="preserve">Painter, C., 2008.The Role of Colour in Children’s Picture Books: Choices in AMBIENCE. In: </w:t>
      </w:r>
      <w:r w:rsidRPr="00A37E3A">
        <w:rPr>
          <w:i/>
          <w:iCs/>
          <w:noProof/>
          <w:color w:val="000000" w:themeColor="text1"/>
        </w:rPr>
        <w:t>New Literacies and the English Curriculum : Multimodal Perspectives</w:t>
      </w:r>
      <w:r w:rsidRPr="00A37E3A">
        <w:rPr>
          <w:noProof/>
          <w:color w:val="000000" w:themeColor="text1"/>
        </w:rPr>
        <w:t>. Bloomsbury Academic. doi: 10.5040/9781474212083.ch-005.</w:t>
      </w:r>
    </w:p>
    <w:p w14:paraId="25F65EFA" w14:textId="77777777" w:rsidR="00B30E53" w:rsidRPr="00A37E3A" w:rsidRDefault="00B30E53" w:rsidP="00B30E53">
      <w:pPr>
        <w:widowControl w:val="0"/>
        <w:autoSpaceDE w:val="0"/>
        <w:autoSpaceDN w:val="0"/>
        <w:adjustRightInd w:val="0"/>
        <w:rPr>
          <w:noProof/>
          <w:color w:val="000000" w:themeColor="text1"/>
        </w:rPr>
      </w:pPr>
      <w:r w:rsidRPr="00A37E3A">
        <w:rPr>
          <w:noProof/>
          <w:color w:val="000000" w:themeColor="text1"/>
        </w:rPr>
        <w:t xml:space="preserve">Pattison, D., 2008. </w:t>
      </w:r>
      <w:r w:rsidRPr="00A37E3A">
        <w:rPr>
          <w:i/>
          <w:iCs/>
          <w:noProof/>
          <w:color w:val="000000" w:themeColor="text1"/>
        </w:rPr>
        <w:t>Standard Picture Books are 32 Pages</w:t>
      </w:r>
      <w:r w:rsidRPr="00A37E3A">
        <w:rPr>
          <w:noProof/>
          <w:color w:val="000000" w:themeColor="text1"/>
        </w:rPr>
        <w:t>. Available at: https://www.darcypattison.com/writing/picture-books/picture-book-standards-32-pages/ [Accessed: 21 December 2019].</w:t>
      </w:r>
    </w:p>
    <w:p w14:paraId="77A6534A" w14:textId="77777777" w:rsidR="00B30E53" w:rsidRPr="00A37E3A" w:rsidRDefault="00B30E53" w:rsidP="00B30E53">
      <w:pPr>
        <w:widowControl w:val="0"/>
        <w:autoSpaceDE w:val="0"/>
        <w:autoSpaceDN w:val="0"/>
        <w:adjustRightInd w:val="0"/>
        <w:rPr>
          <w:noProof/>
          <w:color w:val="000000" w:themeColor="text1"/>
        </w:rPr>
      </w:pPr>
      <w:r w:rsidRPr="00A37E3A">
        <w:rPr>
          <w:noProof/>
          <w:color w:val="000000" w:themeColor="text1"/>
        </w:rPr>
        <w:t xml:space="preserve">Paul, A. W., 2009. </w:t>
      </w:r>
      <w:r w:rsidRPr="00A37E3A">
        <w:rPr>
          <w:i/>
          <w:iCs/>
          <w:noProof/>
          <w:color w:val="000000" w:themeColor="text1"/>
        </w:rPr>
        <w:t>Writing picture books : a hands-on guide from story creation to publication</w:t>
      </w:r>
      <w:r w:rsidRPr="00A37E3A">
        <w:rPr>
          <w:noProof/>
          <w:color w:val="000000" w:themeColor="text1"/>
        </w:rPr>
        <w:t>. Writer’s Digest Books.</w:t>
      </w:r>
    </w:p>
    <w:p w14:paraId="42D6401C" w14:textId="77777777" w:rsidR="00B30E53" w:rsidRPr="00A37E3A" w:rsidRDefault="00B30E53" w:rsidP="00B30E53">
      <w:pPr>
        <w:widowControl w:val="0"/>
        <w:autoSpaceDE w:val="0"/>
        <w:autoSpaceDN w:val="0"/>
        <w:adjustRightInd w:val="0"/>
        <w:rPr>
          <w:noProof/>
          <w:color w:val="000000" w:themeColor="text1"/>
        </w:rPr>
      </w:pPr>
      <w:r w:rsidRPr="00A37E3A">
        <w:rPr>
          <w:noProof/>
          <w:color w:val="000000" w:themeColor="text1"/>
        </w:rPr>
        <w:t xml:space="preserve">Petersen, A. F., 1988. </w:t>
      </w:r>
      <w:r w:rsidRPr="00A37E3A">
        <w:rPr>
          <w:i/>
          <w:iCs/>
          <w:noProof/>
          <w:color w:val="000000" w:themeColor="text1"/>
        </w:rPr>
        <w:t>Why children and young animals play : a new theory of play and its role in problem solving</w:t>
      </w:r>
      <w:r w:rsidRPr="00A37E3A">
        <w:rPr>
          <w:noProof/>
          <w:color w:val="000000" w:themeColor="text1"/>
        </w:rPr>
        <w:t>. Copenhagen: Det Kongelige Danske videnskabernes selskab : Commissioner, Munksgaard.</w:t>
      </w:r>
    </w:p>
    <w:p w14:paraId="30664053" w14:textId="77777777" w:rsidR="00B30E53" w:rsidRPr="00A37E3A" w:rsidRDefault="00B30E53" w:rsidP="00B30E53">
      <w:pPr>
        <w:widowControl w:val="0"/>
        <w:autoSpaceDE w:val="0"/>
        <w:autoSpaceDN w:val="0"/>
        <w:adjustRightInd w:val="0"/>
        <w:rPr>
          <w:noProof/>
          <w:color w:val="000000" w:themeColor="text1"/>
        </w:rPr>
      </w:pPr>
      <w:r w:rsidRPr="00A37E3A">
        <w:rPr>
          <w:noProof/>
          <w:color w:val="000000" w:themeColor="text1"/>
        </w:rPr>
        <w:t xml:space="preserve">Rand, P., 1993. </w:t>
      </w:r>
      <w:r w:rsidRPr="00A37E3A">
        <w:rPr>
          <w:i/>
          <w:iCs/>
          <w:noProof/>
          <w:color w:val="000000" w:themeColor="text1"/>
        </w:rPr>
        <w:t>Design, form, and chaos</w:t>
      </w:r>
      <w:r w:rsidRPr="00A37E3A">
        <w:rPr>
          <w:noProof/>
          <w:color w:val="000000" w:themeColor="text1"/>
        </w:rPr>
        <w:t>. New Haven: Yale University Press.</w:t>
      </w:r>
    </w:p>
    <w:p w14:paraId="5DBE74EF" w14:textId="77777777" w:rsidR="00B30E53" w:rsidRPr="00A37E3A" w:rsidRDefault="00B30E53" w:rsidP="00B30E53">
      <w:pPr>
        <w:widowControl w:val="0"/>
        <w:autoSpaceDE w:val="0"/>
        <w:autoSpaceDN w:val="0"/>
        <w:adjustRightInd w:val="0"/>
        <w:rPr>
          <w:noProof/>
          <w:color w:val="000000" w:themeColor="text1"/>
        </w:rPr>
      </w:pPr>
      <w:r w:rsidRPr="00A37E3A">
        <w:rPr>
          <w:noProof/>
          <w:color w:val="000000" w:themeColor="text1"/>
        </w:rPr>
        <w:t xml:space="preserve">Rauch, A., 2012. Tracce per una storia dell’albo. In: Culturale, H. associazione ed., </w:t>
      </w:r>
      <w:r w:rsidRPr="00A37E3A">
        <w:rPr>
          <w:i/>
          <w:iCs/>
          <w:noProof/>
          <w:color w:val="000000" w:themeColor="text1"/>
        </w:rPr>
        <w:t>Ad occhi aperti : leggere l’albo illustrato</w:t>
      </w:r>
      <w:r w:rsidRPr="00A37E3A">
        <w:rPr>
          <w:noProof/>
          <w:color w:val="000000" w:themeColor="text1"/>
        </w:rPr>
        <w:t>, pp. 3–19.</w:t>
      </w:r>
    </w:p>
    <w:p w14:paraId="6E98EB49" w14:textId="77777777" w:rsidR="00B30E53" w:rsidRPr="00A37E3A" w:rsidRDefault="00B30E53" w:rsidP="00B30E53">
      <w:pPr>
        <w:widowControl w:val="0"/>
        <w:autoSpaceDE w:val="0"/>
        <w:autoSpaceDN w:val="0"/>
        <w:adjustRightInd w:val="0"/>
        <w:rPr>
          <w:noProof/>
          <w:color w:val="000000" w:themeColor="text1"/>
        </w:rPr>
      </w:pPr>
      <w:r w:rsidRPr="00A37E3A">
        <w:rPr>
          <w:noProof/>
          <w:color w:val="000000" w:themeColor="text1"/>
        </w:rPr>
        <w:t xml:space="preserve">Reitman, W. R., 1964. Heuristic Decision Procedures, Open Contraints, and the Structure of Ill-defined Problems. In: M. W. Shelley and G. L. Bryan, ed., </w:t>
      </w:r>
      <w:r w:rsidRPr="00A37E3A">
        <w:rPr>
          <w:i/>
          <w:iCs/>
          <w:noProof/>
          <w:color w:val="000000" w:themeColor="text1"/>
        </w:rPr>
        <w:t>Human Judgments and Optimality.</w:t>
      </w:r>
      <w:r w:rsidRPr="00A37E3A">
        <w:rPr>
          <w:noProof/>
          <w:color w:val="000000" w:themeColor="text1"/>
        </w:rPr>
        <w:t xml:space="preserve"> New York: Wiley, pp.282– 315.</w:t>
      </w:r>
    </w:p>
    <w:p w14:paraId="7B873006" w14:textId="77777777" w:rsidR="00B30E53" w:rsidRPr="00A37E3A" w:rsidRDefault="00B30E53" w:rsidP="00B30E53">
      <w:pPr>
        <w:widowControl w:val="0"/>
        <w:autoSpaceDE w:val="0"/>
        <w:autoSpaceDN w:val="0"/>
        <w:adjustRightInd w:val="0"/>
        <w:rPr>
          <w:noProof/>
          <w:color w:val="000000" w:themeColor="text1"/>
        </w:rPr>
      </w:pPr>
      <w:r w:rsidRPr="00A37E3A">
        <w:rPr>
          <w:noProof/>
          <w:color w:val="000000" w:themeColor="text1"/>
        </w:rPr>
        <w:t xml:space="preserve">Reitman,W. R., 1965. </w:t>
      </w:r>
      <w:r w:rsidRPr="00A37E3A">
        <w:rPr>
          <w:i/>
          <w:iCs/>
          <w:noProof/>
          <w:color w:val="000000" w:themeColor="text1"/>
        </w:rPr>
        <w:t xml:space="preserve">Cognition and </w:t>
      </w:r>
      <w:r w:rsidRPr="00A37E3A">
        <w:rPr>
          <w:rFonts w:hint="eastAsia"/>
          <w:i/>
          <w:iCs/>
          <w:noProof/>
          <w:color w:val="000000" w:themeColor="text1"/>
        </w:rPr>
        <w:t>t</w:t>
      </w:r>
      <w:r w:rsidRPr="00A37E3A">
        <w:rPr>
          <w:i/>
          <w:iCs/>
          <w:noProof/>
          <w:color w:val="000000" w:themeColor="text1"/>
        </w:rPr>
        <w:t>hought: An Information Processing Approach</w:t>
      </w:r>
      <w:r w:rsidRPr="00A37E3A">
        <w:rPr>
          <w:noProof/>
          <w:color w:val="000000" w:themeColor="text1"/>
        </w:rPr>
        <w:t>. Oxford: Wiley.</w:t>
      </w:r>
    </w:p>
    <w:p w14:paraId="0C4A5496" w14:textId="77777777" w:rsidR="00B30E53" w:rsidRPr="00A37E3A" w:rsidRDefault="00B30E53" w:rsidP="00B30E53">
      <w:pPr>
        <w:widowControl w:val="0"/>
        <w:autoSpaceDE w:val="0"/>
        <w:autoSpaceDN w:val="0"/>
        <w:adjustRightInd w:val="0"/>
        <w:rPr>
          <w:noProof/>
          <w:color w:val="000000" w:themeColor="text1"/>
        </w:rPr>
      </w:pPr>
      <w:r w:rsidRPr="00A37E3A">
        <w:rPr>
          <w:noProof/>
          <w:color w:val="000000" w:themeColor="text1"/>
        </w:rPr>
        <w:t xml:space="preserve">Rodriguez, B., 2017. </w:t>
      </w:r>
      <w:r w:rsidRPr="00A37E3A">
        <w:rPr>
          <w:i/>
          <w:iCs/>
          <w:noProof/>
          <w:color w:val="000000" w:themeColor="text1"/>
        </w:rPr>
        <w:t>The power of creative constraints</w:t>
      </w:r>
      <w:r w:rsidRPr="00A37E3A">
        <w:rPr>
          <w:noProof/>
          <w:color w:val="000000" w:themeColor="text1"/>
        </w:rPr>
        <w:t xml:space="preserve">, </w:t>
      </w:r>
      <w:r w:rsidRPr="00A37E3A">
        <w:rPr>
          <w:i/>
          <w:iCs/>
          <w:noProof/>
          <w:color w:val="000000" w:themeColor="text1"/>
        </w:rPr>
        <w:t>TED-Ed</w:t>
      </w:r>
      <w:r w:rsidRPr="00A37E3A">
        <w:rPr>
          <w:noProof/>
          <w:color w:val="000000" w:themeColor="text1"/>
        </w:rPr>
        <w:t>. Available at: https://ed.ted.com/lessons/the-power-of-creative-constraints-brandon-rodriguez#review [Accessed: 14 May 2020].</w:t>
      </w:r>
    </w:p>
    <w:p w14:paraId="1A9BC274" w14:textId="77777777" w:rsidR="00B30E53" w:rsidRPr="00A37E3A" w:rsidRDefault="00B30E53" w:rsidP="00B30E53">
      <w:pPr>
        <w:widowControl w:val="0"/>
        <w:autoSpaceDE w:val="0"/>
        <w:autoSpaceDN w:val="0"/>
        <w:adjustRightInd w:val="0"/>
        <w:rPr>
          <w:noProof/>
          <w:color w:val="000000" w:themeColor="text1"/>
        </w:rPr>
      </w:pPr>
      <w:r w:rsidRPr="00A37E3A">
        <w:rPr>
          <w:noProof/>
          <w:color w:val="000000" w:themeColor="text1"/>
        </w:rPr>
        <w:t xml:space="preserve">Salisbury, M., 2004. </w:t>
      </w:r>
      <w:r w:rsidRPr="00A37E3A">
        <w:rPr>
          <w:i/>
          <w:iCs/>
          <w:noProof/>
          <w:color w:val="000000" w:themeColor="text1"/>
        </w:rPr>
        <w:t>Illustrating children’s books : creating pictures for publication</w:t>
      </w:r>
      <w:r w:rsidRPr="00A37E3A">
        <w:rPr>
          <w:noProof/>
          <w:color w:val="000000" w:themeColor="text1"/>
        </w:rPr>
        <w:t>. London: A&amp;C Black.</w:t>
      </w:r>
    </w:p>
    <w:p w14:paraId="647FAC50" w14:textId="77777777" w:rsidR="00B30E53" w:rsidRPr="00A37E3A" w:rsidRDefault="00B30E53" w:rsidP="00B30E53">
      <w:pPr>
        <w:widowControl w:val="0"/>
        <w:autoSpaceDE w:val="0"/>
        <w:autoSpaceDN w:val="0"/>
        <w:adjustRightInd w:val="0"/>
        <w:rPr>
          <w:noProof/>
          <w:color w:val="000000" w:themeColor="text1"/>
        </w:rPr>
      </w:pPr>
      <w:r w:rsidRPr="00A37E3A">
        <w:rPr>
          <w:noProof/>
          <w:color w:val="000000" w:themeColor="text1"/>
        </w:rPr>
        <w:t xml:space="preserve">Salisbury, M., and Styles, M., 2012. </w:t>
      </w:r>
      <w:r w:rsidRPr="00A37E3A">
        <w:rPr>
          <w:i/>
          <w:iCs/>
          <w:noProof/>
          <w:color w:val="000000" w:themeColor="text1"/>
        </w:rPr>
        <w:t>Children’s picturebooks: the art of storytelling</w:t>
      </w:r>
      <w:r w:rsidRPr="00A37E3A">
        <w:rPr>
          <w:noProof/>
          <w:color w:val="000000" w:themeColor="text1"/>
        </w:rPr>
        <w:t>. London: Laurence King Publishing.</w:t>
      </w:r>
    </w:p>
    <w:p w14:paraId="1102608B" w14:textId="77777777" w:rsidR="00B30E53" w:rsidRPr="00A37E3A" w:rsidRDefault="00B30E53" w:rsidP="00B30E53">
      <w:pPr>
        <w:widowControl w:val="0"/>
        <w:autoSpaceDE w:val="0"/>
        <w:autoSpaceDN w:val="0"/>
        <w:adjustRightInd w:val="0"/>
        <w:rPr>
          <w:noProof/>
          <w:color w:val="000000" w:themeColor="text1"/>
        </w:rPr>
      </w:pPr>
      <w:r w:rsidRPr="00A37E3A">
        <w:rPr>
          <w:noProof/>
          <w:color w:val="000000" w:themeColor="text1"/>
        </w:rPr>
        <w:t xml:space="preserve">Salisbury, M. and Styles, M., 2020. </w:t>
      </w:r>
      <w:r w:rsidRPr="00A37E3A">
        <w:rPr>
          <w:i/>
          <w:iCs/>
          <w:noProof/>
          <w:color w:val="000000" w:themeColor="text1"/>
        </w:rPr>
        <w:t>Children’s picturebooks : the art of visual storytelling</w:t>
      </w:r>
      <w:r w:rsidRPr="00A37E3A">
        <w:rPr>
          <w:noProof/>
          <w:color w:val="000000" w:themeColor="text1"/>
        </w:rPr>
        <w:t>. 2nd edn. Laurence King Publishing.</w:t>
      </w:r>
    </w:p>
    <w:p w14:paraId="233E620E" w14:textId="77777777" w:rsidR="00B30E53" w:rsidRPr="00A37E3A" w:rsidRDefault="00B30E53" w:rsidP="00B30E53">
      <w:pPr>
        <w:widowControl w:val="0"/>
        <w:autoSpaceDE w:val="0"/>
        <w:autoSpaceDN w:val="0"/>
        <w:adjustRightInd w:val="0"/>
        <w:rPr>
          <w:noProof/>
          <w:color w:val="000000" w:themeColor="text1"/>
        </w:rPr>
      </w:pPr>
      <w:r w:rsidRPr="00A37E3A">
        <w:rPr>
          <w:noProof/>
          <w:color w:val="000000" w:themeColor="text1"/>
        </w:rPr>
        <w:t xml:space="preserve">Sandra L., B., 2013. </w:t>
      </w:r>
      <w:r w:rsidRPr="00A37E3A">
        <w:rPr>
          <w:i/>
          <w:iCs/>
          <w:noProof/>
          <w:color w:val="000000" w:themeColor="text1"/>
        </w:rPr>
        <w:t>Crossover picturebooks: A genre for all ages</w:t>
      </w:r>
      <w:r w:rsidRPr="00A37E3A">
        <w:rPr>
          <w:noProof/>
          <w:color w:val="000000" w:themeColor="text1"/>
        </w:rPr>
        <w:t xml:space="preserve">. New York and London: Routledge. </w:t>
      </w:r>
    </w:p>
    <w:p w14:paraId="2B447759" w14:textId="77777777" w:rsidR="00B30E53" w:rsidRPr="00A37E3A" w:rsidRDefault="00B30E53" w:rsidP="00B30E53">
      <w:pPr>
        <w:widowControl w:val="0"/>
        <w:autoSpaceDE w:val="0"/>
        <w:autoSpaceDN w:val="0"/>
        <w:adjustRightInd w:val="0"/>
        <w:rPr>
          <w:noProof/>
          <w:color w:val="000000" w:themeColor="text1"/>
        </w:rPr>
      </w:pPr>
      <w:r w:rsidRPr="00A37E3A">
        <w:rPr>
          <w:noProof/>
          <w:color w:val="000000" w:themeColor="text1"/>
        </w:rPr>
        <w:t xml:space="preserve">Schell, J., 2015. </w:t>
      </w:r>
      <w:r w:rsidRPr="00A37E3A">
        <w:rPr>
          <w:i/>
          <w:iCs/>
          <w:noProof/>
          <w:color w:val="000000" w:themeColor="text1"/>
        </w:rPr>
        <w:t>The art of game design : a book of lenses</w:t>
      </w:r>
      <w:r w:rsidRPr="00A37E3A">
        <w:rPr>
          <w:noProof/>
          <w:color w:val="000000" w:themeColor="text1"/>
        </w:rPr>
        <w:t>. Boca Raton : CRC Press.</w:t>
      </w:r>
    </w:p>
    <w:p w14:paraId="7CA35703" w14:textId="77777777" w:rsidR="00B30E53" w:rsidRPr="00A37E3A" w:rsidRDefault="00B30E53" w:rsidP="00B30E53">
      <w:pPr>
        <w:widowControl w:val="0"/>
        <w:autoSpaceDE w:val="0"/>
        <w:autoSpaceDN w:val="0"/>
        <w:adjustRightInd w:val="0"/>
        <w:rPr>
          <w:noProof/>
          <w:color w:val="000000" w:themeColor="text1"/>
        </w:rPr>
      </w:pPr>
      <w:r w:rsidRPr="00A37E3A">
        <w:rPr>
          <w:noProof/>
          <w:color w:val="000000" w:themeColor="text1"/>
        </w:rPr>
        <w:t xml:space="preserve">Schell, J., 2019. </w:t>
      </w:r>
      <w:r w:rsidRPr="00A37E3A">
        <w:rPr>
          <w:i/>
          <w:iCs/>
          <w:noProof/>
          <w:color w:val="000000" w:themeColor="text1"/>
        </w:rPr>
        <w:t>The Art of Game Design</w:t>
      </w:r>
      <w:r w:rsidRPr="00A37E3A">
        <w:rPr>
          <w:noProof/>
          <w:color w:val="000000" w:themeColor="text1"/>
        </w:rPr>
        <w:t xml:space="preserve">. 3rd edn, </w:t>
      </w:r>
      <w:r w:rsidRPr="00A37E3A">
        <w:rPr>
          <w:i/>
          <w:iCs/>
          <w:noProof/>
          <w:color w:val="000000" w:themeColor="text1"/>
        </w:rPr>
        <w:t>A Book of Lenses, Third Edition</w:t>
      </w:r>
      <w:r w:rsidRPr="00A37E3A">
        <w:rPr>
          <w:noProof/>
          <w:color w:val="000000" w:themeColor="text1"/>
        </w:rPr>
        <w:t>. 3rd edn. Taylor and Francis.</w:t>
      </w:r>
    </w:p>
    <w:p w14:paraId="214E0B72" w14:textId="77777777" w:rsidR="00B30E53" w:rsidRPr="00A37E3A" w:rsidRDefault="00B30E53" w:rsidP="00B30E53">
      <w:pPr>
        <w:widowControl w:val="0"/>
        <w:autoSpaceDE w:val="0"/>
        <w:autoSpaceDN w:val="0"/>
        <w:adjustRightInd w:val="0"/>
        <w:rPr>
          <w:noProof/>
          <w:color w:val="000000" w:themeColor="text1"/>
        </w:rPr>
      </w:pPr>
      <w:r w:rsidRPr="00A37E3A">
        <w:rPr>
          <w:noProof/>
          <w:color w:val="000000" w:themeColor="text1"/>
        </w:rPr>
        <w:t xml:space="preserve">Schön, D. A., 2016. </w:t>
      </w:r>
      <w:r w:rsidRPr="00A37E3A">
        <w:rPr>
          <w:i/>
          <w:iCs/>
          <w:noProof/>
          <w:color w:val="000000" w:themeColor="text1"/>
        </w:rPr>
        <w:t>The reflective practitioner how professionals think in action</w:t>
      </w:r>
      <w:r w:rsidRPr="00A37E3A">
        <w:rPr>
          <w:noProof/>
          <w:color w:val="000000" w:themeColor="text1"/>
        </w:rPr>
        <w:t>. Abingdon: Routledge.</w:t>
      </w:r>
    </w:p>
    <w:p w14:paraId="4A19E9E8" w14:textId="77777777" w:rsidR="00B30E53" w:rsidRPr="00A37E3A" w:rsidRDefault="00B30E53" w:rsidP="00B30E53">
      <w:pPr>
        <w:widowControl w:val="0"/>
        <w:autoSpaceDE w:val="0"/>
        <w:autoSpaceDN w:val="0"/>
        <w:adjustRightInd w:val="0"/>
        <w:rPr>
          <w:noProof/>
          <w:color w:val="000000" w:themeColor="text1"/>
        </w:rPr>
      </w:pPr>
      <w:r w:rsidRPr="00A37E3A">
        <w:rPr>
          <w:noProof/>
          <w:color w:val="000000" w:themeColor="text1"/>
        </w:rPr>
        <w:t xml:space="preserve">Schwarcz, J. H. and Schwarcz, C., 1991. </w:t>
      </w:r>
      <w:r w:rsidRPr="00A37E3A">
        <w:rPr>
          <w:i/>
          <w:iCs/>
          <w:noProof/>
          <w:color w:val="000000" w:themeColor="text1"/>
        </w:rPr>
        <w:t>The picture book comes of age : looking at childhood through the art of illustration</w:t>
      </w:r>
      <w:r w:rsidRPr="00A37E3A">
        <w:rPr>
          <w:noProof/>
          <w:color w:val="000000" w:themeColor="text1"/>
        </w:rPr>
        <w:t>. Chicago: American Library Association.</w:t>
      </w:r>
    </w:p>
    <w:p w14:paraId="5F2F4CC9" w14:textId="77777777" w:rsidR="00B30E53" w:rsidRPr="00A37E3A" w:rsidRDefault="00B30E53" w:rsidP="00B30E53">
      <w:pPr>
        <w:widowControl w:val="0"/>
        <w:autoSpaceDE w:val="0"/>
        <w:autoSpaceDN w:val="0"/>
        <w:adjustRightInd w:val="0"/>
        <w:rPr>
          <w:noProof/>
          <w:color w:val="000000" w:themeColor="text1"/>
        </w:rPr>
      </w:pPr>
      <w:r w:rsidRPr="00A37E3A">
        <w:rPr>
          <w:noProof/>
          <w:color w:val="000000" w:themeColor="text1"/>
        </w:rPr>
        <w:t xml:space="preserve">Schwarz, V., 2009. </w:t>
      </w:r>
      <w:r w:rsidRPr="00A37E3A">
        <w:rPr>
          <w:i/>
          <w:iCs/>
          <w:noProof/>
          <w:color w:val="000000" w:themeColor="text1"/>
        </w:rPr>
        <w:t>There are cats in this book</w:t>
      </w:r>
      <w:r w:rsidRPr="00A37E3A">
        <w:rPr>
          <w:noProof/>
          <w:color w:val="000000" w:themeColor="text1"/>
        </w:rPr>
        <w:t>. London: Walker Books.</w:t>
      </w:r>
    </w:p>
    <w:p w14:paraId="34A19D40" w14:textId="77777777" w:rsidR="00B30E53" w:rsidRPr="00A37E3A" w:rsidRDefault="00B30E53" w:rsidP="00B30E53">
      <w:pPr>
        <w:widowControl w:val="0"/>
        <w:autoSpaceDE w:val="0"/>
        <w:autoSpaceDN w:val="0"/>
        <w:adjustRightInd w:val="0"/>
        <w:rPr>
          <w:noProof/>
          <w:color w:val="000000" w:themeColor="text1"/>
        </w:rPr>
      </w:pPr>
      <w:r w:rsidRPr="00A37E3A">
        <w:rPr>
          <w:noProof/>
          <w:color w:val="000000" w:themeColor="text1"/>
        </w:rPr>
        <w:t xml:space="preserve">Schwarz, V., 2010. </w:t>
      </w:r>
      <w:r w:rsidRPr="00A37E3A">
        <w:rPr>
          <w:i/>
          <w:iCs/>
          <w:noProof/>
          <w:color w:val="000000" w:themeColor="text1"/>
        </w:rPr>
        <w:t>There are no cats in this book!.</w:t>
      </w:r>
      <w:r w:rsidRPr="00A37E3A">
        <w:rPr>
          <w:noProof/>
          <w:color w:val="000000" w:themeColor="text1"/>
        </w:rPr>
        <w:t xml:space="preserve"> London: Walker Books.</w:t>
      </w:r>
    </w:p>
    <w:p w14:paraId="371A7F1C" w14:textId="77777777" w:rsidR="00B30E53" w:rsidRPr="00A37E3A" w:rsidRDefault="00B30E53" w:rsidP="00B30E53">
      <w:pPr>
        <w:widowControl w:val="0"/>
        <w:autoSpaceDE w:val="0"/>
        <w:autoSpaceDN w:val="0"/>
        <w:adjustRightInd w:val="0"/>
        <w:rPr>
          <w:noProof/>
          <w:color w:val="000000" w:themeColor="text1"/>
        </w:rPr>
      </w:pPr>
      <w:r w:rsidRPr="00A37E3A">
        <w:rPr>
          <w:noProof/>
          <w:color w:val="000000" w:themeColor="text1"/>
        </w:rPr>
        <w:t xml:space="preserve">Schwarz, V., 2015. </w:t>
      </w:r>
      <w:r w:rsidRPr="00A37E3A">
        <w:rPr>
          <w:i/>
          <w:iCs/>
          <w:noProof/>
          <w:color w:val="000000" w:themeColor="text1"/>
        </w:rPr>
        <w:t xml:space="preserve">Is there a dog in this book?. </w:t>
      </w:r>
      <w:r w:rsidRPr="00A37E3A">
        <w:rPr>
          <w:noProof/>
          <w:color w:val="000000" w:themeColor="text1"/>
        </w:rPr>
        <w:t xml:space="preserve"> London: Walker Books.</w:t>
      </w:r>
    </w:p>
    <w:p w14:paraId="0E8B2D5E" w14:textId="77777777" w:rsidR="00B30E53" w:rsidRPr="00A37E3A" w:rsidRDefault="00B30E53" w:rsidP="00B30E53">
      <w:pPr>
        <w:widowControl w:val="0"/>
        <w:autoSpaceDE w:val="0"/>
        <w:autoSpaceDN w:val="0"/>
        <w:adjustRightInd w:val="0"/>
        <w:rPr>
          <w:noProof/>
          <w:color w:val="000000" w:themeColor="text1"/>
        </w:rPr>
      </w:pPr>
      <w:r w:rsidRPr="00A37E3A">
        <w:rPr>
          <w:noProof/>
          <w:color w:val="000000" w:themeColor="text1"/>
        </w:rPr>
        <w:t>Scott, C., 2014. Artists’ Books, Altered Books, and Picturebooks. In </w:t>
      </w:r>
      <w:r w:rsidRPr="00A37E3A">
        <w:rPr>
          <w:i/>
          <w:iCs/>
          <w:noProof/>
          <w:color w:val="000000" w:themeColor="text1"/>
        </w:rPr>
        <w:t>Picturebooks: Representation and Narration</w:t>
      </w:r>
      <w:r w:rsidRPr="00A37E3A">
        <w:rPr>
          <w:noProof/>
          <w:color w:val="000000" w:themeColor="text1"/>
        </w:rPr>
        <w:t>. Routledge, pp. 55–70.</w:t>
      </w:r>
    </w:p>
    <w:p w14:paraId="0C581A9C" w14:textId="77777777" w:rsidR="00B30E53" w:rsidRPr="00A37E3A" w:rsidRDefault="00B30E53" w:rsidP="00B30E53">
      <w:pPr>
        <w:spacing w:before="100" w:beforeAutospacing="1" w:after="100" w:afterAutospacing="1" w:line="240" w:lineRule="auto"/>
        <w:ind w:left="640" w:hanging="640"/>
        <w:rPr>
          <w:color w:val="000000" w:themeColor="text1"/>
        </w:rPr>
      </w:pPr>
      <w:r w:rsidRPr="00A37E3A">
        <w:rPr>
          <w:color w:val="000000" w:themeColor="text1"/>
        </w:rPr>
        <w:t xml:space="preserve">Sendak, M., 1963. </w:t>
      </w:r>
      <w:r w:rsidRPr="00A37E3A">
        <w:rPr>
          <w:i/>
          <w:iCs/>
          <w:color w:val="000000" w:themeColor="text1"/>
        </w:rPr>
        <w:t>Where the Wild Things Are</w:t>
      </w:r>
      <w:r w:rsidRPr="00A37E3A">
        <w:rPr>
          <w:color w:val="000000" w:themeColor="text1"/>
        </w:rPr>
        <w:t>. New York: Harper &amp; Row.</w:t>
      </w:r>
    </w:p>
    <w:p w14:paraId="2B0193A3" w14:textId="77777777" w:rsidR="00B30E53" w:rsidRPr="00A37E3A" w:rsidRDefault="00B30E53" w:rsidP="00B30E53">
      <w:pPr>
        <w:widowControl w:val="0"/>
        <w:autoSpaceDE w:val="0"/>
        <w:autoSpaceDN w:val="0"/>
        <w:adjustRightInd w:val="0"/>
        <w:rPr>
          <w:noProof/>
          <w:color w:val="000000" w:themeColor="text1"/>
        </w:rPr>
      </w:pPr>
      <w:r w:rsidRPr="00A37E3A">
        <w:rPr>
          <w:noProof/>
          <w:color w:val="000000" w:themeColor="text1"/>
        </w:rPr>
        <w:t xml:space="preserve">Sharratt, N., 2007. </w:t>
      </w:r>
      <w:r w:rsidRPr="00A37E3A">
        <w:rPr>
          <w:i/>
          <w:iCs/>
          <w:noProof/>
          <w:color w:val="000000" w:themeColor="text1"/>
        </w:rPr>
        <w:t xml:space="preserve">Shark in the park!. </w:t>
      </w:r>
      <w:r w:rsidRPr="00A37E3A">
        <w:rPr>
          <w:noProof/>
          <w:color w:val="000000" w:themeColor="text1"/>
        </w:rPr>
        <w:t>London: Picture Corgi.</w:t>
      </w:r>
    </w:p>
    <w:p w14:paraId="76899A32" w14:textId="77777777" w:rsidR="00B30E53" w:rsidRPr="00A37E3A" w:rsidRDefault="00B30E53" w:rsidP="00B30E53">
      <w:pPr>
        <w:widowControl w:val="0"/>
        <w:autoSpaceDE w:val="0"/>
        <w:autoSpaceDN w:val="0"/>
        <w:adjustRightInd w:val="0"/>
        <w:rPr>
          <w:noProof/>
          <w:color w:val="000000" w:themeColor="text1"/>
        </w:rPr>
      </w:pPr>
      <w:r w:rsidRPr="00A37E3A">
        <w:rPr>
          <w:noProof/>
          <w:color w:val="000000" w:themeColor="text1"/>
        </w:rPr>
        <w:t xml:space="preserve">Sherwood, R., 2017. Un-flattened: book arts and the artist’s map. In: S. L. Bodman, ed., </w:t>
      </w:r>
      <w:r w:rsidRPr="00A37E3A">
        <w:rPr>
          <w:i/>
          <w:iCs/>
          <w:noProof/>
          <w:color w:val="000000" w:themeColor="text1"/>
        </w:rPr>
        <w:t>Artist’s Book Yearbook 2018-2019</w:t>
      </w:r>
      <w:r w:rsidRPr="00A37E3A">
        <w:rPr>
          <w:noProof/>
          <w:color w:val="000000" w:themeColor="text1"/>
        </w:rPr>
        <w:t>. Bristol: Impact Press, pp.75–79.</w:t>
      </w:r>
    </w:p>
    <w:p w14:paraId="17ED6308" w14:textId="77777777" w:rsidR="00B30E53" w:rsidRPr="00A37E3A" w:rsidRDefault="00B30E53" w:rsidP="00B30E53">
      <w:pPr>
        <w:widowControl w:val="0"/>
        <w:autoSpaceDE w:val="0"/>
        <w:autoSpaceDN w:val="0"/>
        <w:adjustRightInd w:val="0"/>
        <w:rPr>
          <w:noProof/>
          <w:color w:val="000000" w:themeColor="text1"/>
        </w:rPr>
      </w:pPr>
      <w:r w:rsidRPr="00A37E3A">
        <w:rPr>
          <w:noProof/>
          <w:color w:val="000000" w:themeColor="text1"/>
        </w:rPr>
        <w:t xml:space="preserve">Shulevitz, U., 1985. </w:t>
      </w:r>
      <w:r w:rsidRPr="00A37E3A">
        <w:rPr>
          <w:i/>
          <w:iCs/>
          <w:noProof/>
          <w:color w:val="000000" w:themeColor="text1"/>
        </w:rPr>
        <w:t>Writing with pictures : how to write and illustrate children’s books</w:t>
      </w:r>
      <w:r w:rsidRPr="00A37E3A">
        <w:rPr>
          <w:noProof/>
          <w:color w:val="000000" w:themeColor="text1"/>
        </w:rPr>
        <w:t>. New York: Watson-Guptill Publications.</w:t>
      </w:r>
    </w:p>
    <w:p w14:paraId="08FCEEEB" w14:textId="77777777" w:rsidR="00B30E53" w:rsidRPr="00A37E3A" w:rsidRDefault="00B30E53" w:rsidP="00B30E53">
      <w:pPr>
        <w:widowControl w:val="0"/>
        <w:autoSpaceDE w:val="0"/>
        <w:autoSpaceDN w:val="0"/>
        <w:adjustRightInd w:val="0"/>
        <w:rPr>
          <w:noProof/>
          <w:color w:val="000000" w:themeColor="text1"/>
        </w:rPr>
      </w:pPr>
      <w:r w:rsidRPr="00A37E3A">
        <w:rPr>
          <w:noProof/>
          <w:color w:val="000000" w:themeColor="text1"/>
        </w:rPr>
        <w:t xml:space="preserve">Silva-Díaz, M. C., 2015. Picturebooks, lies and mindreading. In: </w:t>
      </w:r>
      <w:r w:rsidRPr="00A37E3A">
        <w:rPr>
          <w:i/>
          <w:iCs/>
          <w:noProof/>
          <w:color w:val="000000" w:themeColor="text1"/>
        </w:rPr>
        <w:t>Barnelitterært Forskningstidsskrift</w:t>
      </w:r>
      <w:r w:rsidRPr="00A37E3A">
        <w:rPr>
          <w:noProof/>
          <w:color w:val="000000" w:themeColor="text1"/>
        </w:rPr>
        <w:t>, 6(1), p. 26972. doi: 10.3402/blft.v6.26972.</w:t>
      </w:r>
    </w:p>
    <w:p w14:paraId="6A666C02" w14:textId="77777777" w:rsidR="00B30E53" w:rsidRPr="00A37E3A" w:rsidRDefault="00B30E53" w:rsidP="00B30E53">
      <w:pPr>
        <w:widowControl w:val="0"/>
        <w:autoSpaceDE w:val="0"/>
        <w:autoSpaceDN w:val="0"/>
        <w:adjustRightInd w:val="0"/>
        <w:rPr>
          <w:noProof/>
          <w:color w:val="000000" w:themeColor="text1"/>
        </w:rPr>
      </w:pPr>
      <w:r w:rsidRPr="00A37E3A">
        <w:rPr>
          <w:noProof/>
          <w:color w:val="000000" w:themeColor="text1"/>
        </w:rPr>
        <w:t xml:space="preserve">Simon, H. A., 1973. The Structure ofIll Structured Problems. In: </w:t>
      </w:r>
      <w:r w:rsidRPr="00A37E3A">
        <w:rPr>
          <w:i/>
          <w:iCs/>
          <w:noProof/>
          <w:color w:val="000000" w:themeColor="text1"/>
        </w:rPr>
        <w:t>Artificial Intelligence</w:t>
      </w:r>
      <w:r w:rsidRPr="00A37E3A">
        <w:rPr>
          <w:noProof/>
          <w:color w:val="000000" w:themeColor="text1"/>
        </w:rPr>
        <w:t>, 4 (3–4), pp.181–201.</w:t>
      </w:r>
    </w:p>
    <w:p w14:paraId="764A833B" w14:textId="77777777" w:rsidR="00B30E53" w:rsidRPr="00A37E3A" w:rsidRDefault="00B30E53" w:rsidP="00B30E53">
      <w:pPr>
        <w:widowControl w:val="0"/>
        <w:autoSpaceDE w:val="0"/>
        <w:autoSpaceDN w:val="0"/>
        <w:adjustRightInd w:val="0"/>
        <w:rPr>
          <w:noProof/>
          <w:color w:val="000000" w:themeColor="text1"/>
        </w:rPr>
      </w:pPr>
      <w:r w:rsidRPr="00A37E3A">
        <w:rPr>
          <w:noProof/>
          <w:color w:val="000000" w:themeColor="text1"/>
        </w:rPr>
        <w:t xml:space="preserve">Simon, H. A., 1996. </w:t>
      </w:r>
      <w:r w:rsidRPr="00A37E3A">
        <w:rPr>
          <w:i/>
          <w:iCs/>
          <w:noProof/>
          <w:color w:val="000000" w:themeColor="text1"/>
        </w:rPr>
        <w:t>The Sciences of the Artificial.</w:t>
      </w:r>
      <w:r w:rsidRPr="00A37E3A">
        <w:rPr>
          <w:noProof/>
          <w:color w:val="000000" w:themeColor="text1"/>
        </w:rPr>
        <w:t xml:space="preserve"> 3rd ed. Cambridge, MA: MIT Press.</w:t>
      </w:r>
    </w:p>
    <w:p w14:paraId="23996DF7" w14:textId="77777777" w:rsidR="00B30E53" w:rsidRPr="00A37E3A" w:rsidRDefault="00B30E53" w:rsidP="00B30E53">
      <w:pPr>
        <w:widowControl w:val="0"/>
        <w:autoSpaceDE w:val="0"/>
        <w:autoSpaceDN w:val="0"/>
        <w:adjustRightInd w:val="0"/>
        <w:rPr>
          <w:noProof/>
          <w:color w:val="000000" w:themeColor="text1"/>
        </w:rPr>
      </w:pPr>
      <w:r w:rsidRPr="00A37E3A">
        <w:rPr>
          <w:noProof/>
          <w:color w:val="000000" w:themeColor="text1"/>
        </w:rPr>
        <w:t xml:space="preserve">Smith, K. A., 1994. </w:t>
      </w:r>
      <w:r w:rsidRPr="00A37E3A">
        <w:rPr>
          <w:i/>
          <w:iCs/>
          <w:noProof/>
          <w:color w:val="000000" w:themeColor="text1"/>
        </w:rPr>
        <w:t>Structure of the visual book</w:t>
      </w:r>
      <w:r w:rsidRPr="00A37E3A">
        <w:rPr>
          <w:noProof/>
          <w:color w:val="000000" w:themeColor="text1"/>
        </w:rPr>
        <w:t>. Rochester, N.Y.: Keith A. Smith Books.</w:t>
      </w:r>
    </w:p>
    <w:p w14:paraId="501C5633" w14:textId="77777777" w:rsidR="00B30E53" w:rsidRPr="00A37E3A" w:rsidRDefault="00B30E53" w:rsidP="00B30E53">
      <w:pPr>
        <w:widowControl w:val="0"/>
        <w:autoSpaceDE w:val="0"/>
        <w:autoSpaceDN w:val="0"/>
        <w:adjustRightInd w:val="0"/>
        <w:rPr>
          <w:noProof/>
          <w:color w:val="000000" w:themeColor="text1"/>
          <w:lang w:val="en-US"/>
        </w:rPr>
      </w:pPr>
      <w:r w:rsidRPr="00A37E3A">
        <w:rPr>
          <w:noProof/>
          <w:color w:val="000000" w:themeColor="text1"/>
        </w:rPr>
        <w:t xml:space="preserve">Stokes, P. D., 2009. Using Constraints to Create Novelty: A Case Study. In: </w:t>
      </w:r>
      <w:r w:rsidRPr="00A37E3A">
        <w:rPr>
          <w:i/>
          <w:iCs/>
          <w:noProof/>
          <w:color w:val="000000" w:themeColor="text1"/>
        </w:rPr>
        <w:t>Psychology of Aesthetics, Creativity, and the Arts</w:t>
      </w:r>
      <w:r w:rsidRPr="00A37E3A">
        <w:rPr>
          <w:noProof/>
          <w:color w:val="000000" w:themeColor="text1"/>
        </w:rPr>
        <w:t>, 3 (3), pp.174–180.</w:t>
      </w:r>
    </w:p>
    <w:p w14:paraId="6A23C894" w14:textId="77777777" w:rsidR="00B30E53" w:rsidRPr="00A37E3A" w:rsidRDefault="00B30E53" w:rsidP="00B30E53">
      <w:pPr>
        <w:widowControl w:val="0"/>
        <w:autoSpaceDE w:val="0"/>
        <w:autoSpaceDN w:val="0"/>
        <w:adjustRightInd w:val="0"/>
        <w:rPr>
          <w:noProof/>
          <w:color w:val="000000" w:themeColor="text1"/>
        </w:rPr>
      </w:pPr>
      <w:r w:rsidRPr="00A37E3A">
        <w:rPr>
          <w:noProof/>
          <w:color w:val="000000" w:themeColor="text1"/>
        </w:rPr>
        <w:t xml:space="preserve">Sousanis, N., 2015. </w:t>
      </w:r>
      <w:r w:rsidRPr="00A37E3A">
        <w:rPr>
          <w:i/>
          <w:iCs/>
          <w:noProof/>
          <w:color w:val="000000" w:themeColor="text1"/>
        </w:rPr>
        <w:t>Unflattening</w:t>
      </w:r>
      <w:r w:rsidRPr="00A37E3A">
        <w:rPr>
          <w:noProof/>
          <w:color w:val="000000" w:themeColor="text1"/>
        </w:rPr>
        <w:t>. Cambridge, Massachusetts: Harvard University Press.</w:t>
      </w:r>
    </w:p>
    <w:p w14:paraId="79D2BEBD" w14:textId="77777777" w:rsidR="00B30E53" w:rsidRPr="00A37E3A" w:rsidRDefault="00B30E53" w:rsidP="00B30E53">
      <w:pPr>
        <w:widowControl w:val="0"/>
        <w:autoSpaceDE w:val="0"/>
        <w:autoSpaceDN w:val="0"/>
        <w:adjustRightInd w:val="0"/>
        <w:rPr>
          <w:noProof/>
          <w:color w:val="000000" w:themeColor="text1"/>
        </w:rPr>
      </w:pPr>
      <w:r w:rsidRPr="00A37E3A">
        <w:rPr>
          <w:noProof/>
          <w:color w:val="000000" w:themeColor="text1"/>
        </w:rPr>
        <w:t xml:space="preserve">Sullivan, G., 2010. </w:t>
      </w:r>
      <w:r w:rsidRPr="00A37E3A">
        <w:rPr>
          <w:i/>
          <w:iCs/>
          <w:noProof/>
          <w:color w:val="000000" w:themeColor="text1"/>
        </w:rPr>
        <w:t>Art practice as research : inquiry in visual arts</w:t>
      </w:r>
      <w:r w:rsidRPr="00A37E3A">
        <w:rPr>
          <w:noProof/>
          <w:color w:val="000000" w:themeColor="text1"/>
        </w:rPr>
        <w:t xml:space="preserve">. 2nd ed. Los Angeles: SAGE. </w:t>
      </w:r>
    </w:p>
    <w:p w14:paraId="24EC44DC" w14:textId="77777777" w:rsidR="00B30E53" w:rsidRPr="00A37E3A" w:rsidRDefault="00B30E53" w:rsidP="00B30E53">
      <w:pPr>
        <w:widowControl w:val="0"/>
        <w:autoSpaceDE w:val="0"/>
        <w:autoSpaceDN w:val="0"/>
        <w:adjustRightInd w:val="0"/>
        <w:rPr>
          <w:noProof/>
          <w:color w:val="000000" w:themeColor="text1"/>
        </w:rPr>
      </w:pPr>
      <w:r w:rsidRPr="00A37E3A">
        <w:rPr>
          <w:noProof/>
          <w:color w:val="000000" w:themeColor="text1"/>
        </w:rPr>
        <w:t xml:space="preserve">Tanchis, A. and Munari, B., 1986. </w:t>
      </w:r>
      <w:r w:rsidRPr="00A37E3A">
        <w:rPr>
          <w:i/>
          <w:iCs/>
          <w:noProof/>
          <w:color w:val="000000" w:themeColor="text1"/>
        </w:rPr>
        <w:t>Bruno Munari : from futurism to post-industrial design</w:t>
      </w:r>
      <w:r w:rsidRPr="00A37E3A">
        <w:rPr>
          <w:noProof/>
          <w:color w:val="000000" w:themeColor="text1"/>
        </w:rPr>
        <w:t>. London: Lund Humphries.</w:t>
      </w:r>
    </w:p>
    <w:p w14:paraId="171A6A7D" w14:textId="77777777" w:rsidR="00B30E53" w:rsidRPr="00A37E3A" w:rsidRDefault="00B30E53" w:rsidP="00B30E53">
      <w:pPr>
        <w:widowControl w:val="0"/>
        <w:autoSpaceDE w:val="0"/>
        <w:autoSpaceDN w:val="0"/>
        <w:adjustRightInd w:val="0"/>
        <w:rPr>
          <w:noProof/>
          <w:color w:val="000000" w:themeColor="text1"/>
        </w:rPr>
      </w:pPr>
      <w:r w:rsidRPr="00A37E3A">
        <w:rPr>
          <w:noProof/>
          <w:color w:val="000000" w:themeColor="text1"/>
        </w:rPr>
        <w:t xml:space="preserve">Tillim, S. and Eliot, A., 1958. Three Hundred Years of American Painting. In: </w:t>
      </w:r>
      <w:r w:rsidRPr="00A37E3A">
        <w:rPr>
          <w:i/>
          <w:iCs/>
          <w:noProof/>
          <w:color w:val="000000" w:themeColor="text1"/>
        </w:rPr>
        <w:t>College Art Journal</w:t>
      </w:r>
      <w:r w:rsidRPr="00A37E3A">
        <w:rPr>
          <w:noProof/>
          <w:color w:val="000000" w:themeColor="text1"/>
        </w:rPr>
        <w:t>. JSTOR, 18(1), p. 99. doi: 10.2307/773912.</w:t>
      </w:r>
    </w:p>
    <w:p w14:paraId="6B740A95" w14:textId="77777777" w:rsidR="00B30E53" w:rsidRPr="00A37E3A" w:rsidRDefault="00B30E53" w:rsidP="00B30E53">
      <w:pPr>
        <w:widowControl w:val="0"/>
        <w:autoSpaceDE w:val="0"/>
        <w:autoSpaceDN w:val="0"/>
        <w:adjustRightInd w:val="0"/>
        <w:rPr>
          <w:noProof/>
          <w:color w:val="000000" w:themeColor="text1"/>
        </w:rPr>
      </w:pPr>
      <w:r w:rsidRPr="00A37E3A">
        <w:rPr>
          <w:noProof/>
          <w:color w:val="000000" w:themeColor="text1"/>
        </w:rPr>
        <w:t xml:space="preserve">The Bologna Children’s Book Fair., 2017. </w:t>
      </w:r>
      <w:r w:rsidRPr="00A37E3A">
        <w:rPr>
          <w:i/>
          <w:iCs/>
          <w:noProof/>
          <w:color w:val="000000" w:themeColor="text1"/>
        </w:rPr>
        <w:t>2017 Illustrators Annual: Bologna Children’s Book Fair</w:t>
      </w:r>
      <w:r w:rsidRPr="00A37E3A">
        <w:rPr>
          <w:noProof/>
          <w:color w:val="000000" w:themeColor="text1"/>
        </w:rPr>
        <w:t xml:space="preserve">. New York: Chronicle Books. </w:t>
      </w:r>
    </w:p>
    <w:p w14:paraId="5DC6F9C7" w14:textId="77777777" w:rsidR="00B30E53" w:rsidRPr="00A37E3A" w:rsidRDefault="00B30E53" w:rsidP="00B30E53">
      <w:pPr>
        <w:widowControl w:val="0"/>
        <w:autoSpaceDE w:val="0"/>
        <w:autoSpaceDN w:val="0"/>
        <w:adjustRightInd w:val="0"/>
        <w:rPr>
          <w:noProof/>
          <w:color w:val="000000" w:themeColor="text1"/>
        </w:rPr>
      </w:pPr>
      <w:r w:rsidRPr="00A37E3A">
        <w:rPr>
          <w:noProof/>
          <w:color w:val="000000" w:themeColor="text1"/>
        </w:rPr>
        <w:t xml:space="preserve">Whitebread, D., 2011. </w:t>
      </w:r>
      <w:r w:rsidRPr="00A37E3A">
        <w:rPr>
          <w:i/>
          <w:iCs/>
          <w:noProof/>
          <w:color w:val="000000" w:themeColor="text1"/>
        </w:rPr>
        <w:t>Developmental Psychology and Early Childhood Education.</w:t>
      </w:r>
      <w:r w:rsidRPr="00A37E3A">
        <w:rPr>
          <w:noProof/>
          <w:color w:val="000000" w:themeColor="text1"/>
        </w:rPr>
        <w:t xml:space="preserve"> London: SAGE Publications.</w:t>
      </w:r>
    </w:p>
    <w:p w14:paraId="1DFD9D75" w14:textId="77777777" w:rsidR="00B30E53" w:rsidRPr="00A37E3A" w:rsidRDefault="00B30E53" w:rsidP="0042673D">
      <w:pPr>
        <w:spacing w:before="100" w:beforeAutospacing="1" w:after="100" w:afterAutospacing="1" w:line="240" w:lineRule="auto"/>
        <w:rPr>
          <w:color w:val="000000" w:themeColor="text1"/>
        </w:rPr>
      </w:pPr>
      <w:r w:rsidRPr="00A37E3A">
        <w:rPr>
          <w:color w:val="000000" w:themeColor="text1"/>
        </w:rPr>
        <w:t xml:space="preserve">Yang, Q.,2015. </w:t>
      </w:r>
      <w:r w:rsidRPr="00A37E3A">
        <w:rPr>
          <w:rFonts w:ascii="SimSun" w:eastAsia="SimSun" w:hAnsi="SimSun" w:cs="SimSun"/>
          <w:i/>
          <w:iCs/>
          <w:color w:val="000000" w:themeColor="text1"/>
        </w:rPr>
        <w:t>立體書不可思議</w:t>
      </w:r>
      <w:r w:rsidRPr="00A37E3A">
        <w:rPr>
          <w:color w:val="000000" w:themeColor="text1"/>
        </w:rPr>
        <w:t>. Taipei: China Times Co.</w:t>
      </w:r>
    </w:p>
    <w:p w14:paraId="258E467B" w14:textId="77777777" w:rsidR="00B30E53" w:rsidRPr="00A37E3A" w:rsidRDefault="00B30E53" w:rsidP="00B30E53">
      <w:pPr>
        <w:widowControl w:val="0"/>
        <w:autoSpaceDE w:val="0"/>
        <w:autoSpaceDN w:val="0"/>
        <w:adjustRightInd w:val="0"/>
        <w:rPr>
          <w:noProof/>
          <w:color w:val="000000" w:themeColor="text1"/>
        </w:rPr>
      </w:pPr>
      <w:r w:rsidRPr="00A37E3A">
        <w:rPr>
          <w:noProof/>
          <w:color w:val="000000" w:themeColor="text1"/>
        </w:rPr>
        <w:t xml:space="preserve">Yu, X., 2012. Exploring visual perception and children’s interpretations of picture books. In: </w:t>
      </w:r>
      <w:r w:rsidRPr="00A37E3A">
        <w:rPr>
          <w:i/>
          <w:iCs/>
          <w:noProof/>
          <w:color w:val="000000" w:themeColor="text1"/>
        </w:rPr>
        <w:t>Library and Information Science Research</w:t>
      </w:r>
      <w:r w:rsidRPr="00A37E3A">
        <w:rPr>
          <w:noProof/>
          <w:color w:val="000000" w:themeColor="text1"/>
        </w:rPr>
        <w:t>. Elsevier Inc., 34(4), pp. 292–299. doi: 10.1016/j.lisr.2012.06.004.</w:t>
      </w:r>
    </w:p>
    <w:p w14:paraId="5E32A044" w14:textId="77777777" w:rsidR="00B30E53" w:rsidRPr="00A37E3A" w:rsidRDefault="00B30E53" w:rsidP="00B30E53">
      <w:pPr>
        <w:widowControl w:val="0"/>
        <w:autoSpaceDE w:val="0"/>
        <w:autoSpaceDN w:val="0"/>
        <w:adjustRightInd w:val="0"/>
        <w:rPr>
          <w:noProof/>
          <w:color w:val="000000" w:themeColor="text1"/>
        </w:rPr>
      </w:pPr>
      <w:r w:rsidRPr="00A37E3A">
        <w:rPr>
          <w:noProof/>
          <w:color w:val="000000" w:themeColor="text1"/>
        </w:rPr>
        <w:t xml:space="preserve">Zaffarano, L., 2012. The Maximum with the Minimum. In:  </w:t>
      </w:r>
      <w:r w:rsidRPr="00A37E3A">
        <w:rPr>
          <w:i/>
          <w:iCs/>
          <w:noProof/>
          <w:color w:val="000000" w:themeColor="text1"/>
        </w:rPr>
        <w:t>Bruno Munari: My Futurist Past</w:t>
      </w:r>
      <w:r w:rsidRPr="00A37E3A">
        <w:rPr>
          <w:noProof/>
          <w:color w:val="000000" w:themeColor="text1"/>
        </w:rPr>
        <w:t>. Milan: Silvana, pp. 149–164.</w:t>
      </w:r>
    </w:p>
    <w:p w14:paraId="4A922B27" w14:textId="77777777" w:rsidR="00C27FEC" w:rsidRPr="00A37E3A" w:rsidRDefault="00C27FEC" w:rsidP="00C27FEC">
      <w:pPr>
        <w:rPr>
          <w:color w:val="000000" w:themeColor="text1"/>
        </w:rPr>
      </w:pPr>
    </w:p>
    <w:p w14:paraId="648E41B8" w14:textId="77777777" w:rsidR="00C27FEC" w:rsidRPr="00A37E3A" w:rsidRDefault="00C27FEC" w:rsidP="00C27FEC">
      <w:pPr>
        <w:rPr>
          <w:color w:val="000000" w:themeColor="text1"/>
          <w:lang w:val="en-US"/>
        </w:rPr>
      </w:pPr>
    </w:p>
    <w:p w14:paraId="0C361F17" w14:textId="77777777" w:rsidR="00C27FEC" w:rsidRPr="00A37E3A" w:rsidRDefault="00C27FEC" w:rsidP="00C27FEC">
      <w:pPr>
        <w:rPr>
          <w:color w:val="000000" w:themeColor="text1"/>
          <w:lang w:val="en-US"/>
        </w:rPr>
      </w:pPr>
    </w:p>
    <w:p w14:paraId="53724670" w14:textId="77777777" w:rsidR="00AB3E10" w:rsidRPr="00A37E3A" w:rsidRDefault="00AB3E10">
      <w:pPr>
        <w:spacing w:after="0" w:line="240" w:lineRule="auto"/>
        <w:rPr>
          <w:b/>
          <w:color w:val="000000" w:themeColor="text1"/>
          <w:sz w:val="32"/>
          <w:szCs w:val="40"/>
        </w:rPr>
      </w:pPr>
      <w:r w:rsidRPr="00A37E3A">
        <w:rPr>
          <w:color w:val="000000" w:themeColor="text1"/>
        </w:rPr>
        <w:br w:type="page"/>
      </w:r>
    </w:p>
    <w:p w14:paraId="01E3FB0D" w14:textId="4BE2B623" w:rsidR="00AB3E10" w:rsidRPr="00A37E3A" w:rsidRDefault="00AB3E10" w:rsidP="00AB3E10">
      <w:pPr>
        <w:pStyle w:val="Heading1"/>
        <w:numPr>
          <w:ilvl w:val="0"/>
          <w:numId w:val="0"/>
        </w:numPr>
        <w:rPr>
          <w:rFonts w:ascii="SimSun" w:eastAsia="SimSun" w:hAnsi="SimSun" w:cs="SimSun"/>
          <w:color w:val="000000" w:themeColor="text1"/>
          <w:lang w:val="en-US"/>
        </w:rPr>
      </w:pPr>
      <w:bookmarkStart w:id="561" w:name="_Toc64141172"/>
      <w:r w:rsidRPr="00A37E3A">
        <w:rPr>
          <w:color w:val="000000" w:themeColor="text1"/>
        </w:rPr>
        <w:t>Appendix</w:t>
      </w:r>
      <w:bookmarkEnd w:id="561"/>
    </w:p>
    <w:p w14:paraId="4A01CA5C" w14:textId="76CD93ED" w:rsidR="00AB3E10" w:rsidRPr="00A37E3A" w:rsidRDefault="00AB3E10" w:rsidP="00AB3E10">
      <w:pPr>
        <w:pStyle w:val="Heading2"/>
        <w:numPr>
          <w:ilvl w:val="0"/>
          <w:numId w:val="0"/>
        </w:numPr>
        <w:ind w:left="792" w:hanging="792"/>
        <w:rPr>
          <w:rFonts w:ascii="SimSun" w:eastAsia="SimSun" w:hAnsi="SimSun" w:cs="SimSun"/>
          <w:color w:val="000000" w:themeColor="text1"/>
          <w:lang w:val="en-US"/>
        </w:rPr>
      </w:pPr>
      <w:bookmarkStart w:id="562" w:name="_Toc64141173"/>
      <w:r w:rsidRPr="00A37E3A">
        <w:rPr>
          <w:bCs/>
          <w:color w:val="000000" w:themeColor="text1"/>
        </w:rPr>
        <w:t xml:space="preserve">Appendix </w:t>
      </w:r>
      <w:r w:rsidRPr="00A37E3A">
        <w:rPr>
          <w:rFonts w:hint="eastAsia"/>
          <w:bCs/>
          <w:color w:val="000000" w:themeColor="text1"/>
        </w:rPr>
        <w:t>1</w:t>
      </w:r>
      <w:r w:rsidRPr="00A37E3A">
        <w:rPr>
          <w:rFonts w:ascii="SimSun" w:eastAsia="SimSun" w:hAnsi="SimSun" w:cs="SimSun" w:hint="eastAsia"/>
          <w:bCs/>
          <w:color w:val="000000" w:themeColor="text1"/>
        </w:rPr>
        <w:t>：</w:t>
      </w:r>
      <w:r w:rsidRPr="00A37E3A">
        <w:rPr>
          <w:bCs/>
          <w:color w:val="000000" w:themeColor="text1"/>
        </w:rPr>
        <w:t>Interview with Katsumi Komagata</w:t>
      </w:r>
      <w:bookmarkEnd w:id="562"/>
      <w:r w:rsidRPr="00A37E3A">
        <w:rPr>
          <w:bCs/>
          <w:color w:val="000000" w:themeColor="text1"/>
        </w:rPr>
        <w:t xml:space="preserve"> </w:t>
      </w:r>
    </w:p>
    <w:p w14:paraId="41BCFDEB" w14:textId="77777777" w:rsidR="00AB3E10" w:rsidRPr="00A37E3A" w:rsidRDefault="00AB3E10" w:rsidP="00AB3E10">
      <w:pPr>
        <w:rPr>
          <w:color w:val="000000" w:themeColor="text1"/>
        </w:rPr>
      </w:pPr>
      <w:r w:rsidRPr="00A37E3A">
        <w:rPr>
          <w:color w:val="000000" w:themeColor="text1"/>
        </w:rPr>
        <w:t>Location: Shanghai International Children’s Book Fair, China</w:t>
      </w:r>
    </w:p>
    <w:p w14:paraId="05289C33" w14:textId="498D0034" w:rsidR="00AB3E10" w:rsidRPr="00A37E3A" w:rsidRDefault="00AB3E10" w:rsidP="00AB3E10">
      <w:pPr>
        <w:rPr>
          <w:color w:val="000000" w:themeColor="text1"/>
        </w:rPr>
      </w:pPr>
      <w:r w:rsidRPr="00A37E3A">
        <w:rPr>
          <w:color w:val="000000" w:themeColor="text1"/>
        </w:rPr>
        <w:t>Date: 17 November 2019 / 11:00 AM</w:t>
      </w:r>
    </w:p>
    <w:p w14:paraId="01FCFA0B" w14:textId="77777777" w:rsidR="00AB3E10" w:rsidRPr="00A37E3A" w:rsidRDefault="00AB3E10" w:rsidP="00AB3E10">
      <w:pPr>
        <w:rPr>
          <w:color w:val="000000" w:themeColor="text1"/>
        </w:rPr>
      </w:pPr>
      <w:r w:rsidRPr="00A37E3A">
        <w:rPr>
          <w:color w:val="000000" w:themeColor="text1"/>
        </w:rPr>
        <w:t xml:space="preserve">Interviewer: </w:t>
      </w:r>
      <w:r w:rsidRPr="00A37E3A">
        <w:rPr>
          <w:rFonts w:hint="eastAsia"/>
          <w:color w:val="000000" w:themeColor="text1"/>
        </w:rPr>
        <w:t>Y</w:t>
      </w:r>
      <w:r w:rsidRPr="00A37E3A">
        <w:rPr>
          <w:color w:val="000000" w:themeColor="text1"/>
        </w:rPr>
        <w:t>ang Dong (D)</w:t>
      </w:r>
    </w:p>
    <w:p w14:paraId="7376E6D4" w14:textId="570B6600" w:rsidR="00AB3E10" w:rsidRPr="00A37E3A" w:rsidRDefault="00AB3E10" w:rsidP="00AB3E10">
      <w:pPr>
        <w:rPr>
          <w:color w:val="000000" w:themeColor="text1"/>
        </w:rPr>
      </w:pPr>
      <w:r w:rsidRPr="00A37E3A">
        <w:rPr>
          <w:color w:val="000000" w:themeColor="text1"/>
        </w:rPr>
        <w:t xml:space="preserve">Interviewee: </w:t>
      </w:r>
      <w:r w:rsidRPr="00A37E3A">
        <w:rPr>
          <w:rFonts w:hint="eastAsia"/>
          <w:color w:val="000000" w:themeColor="text1"/>
        </w:rPr>
        <w:t>Katsumi</w:t>
      </w:r>
      <w:r w:rsidRPr="00A37E3A">
        <w:rPr>
          <w:color w:val="000000" w:themeColor="text1"/>
        </w:rPr>
        <w:t xml:space="preserve"> </w:t>
      </w:r>
      <w:r w:rsidRPr="00A37E3A">
        <w:rPr>
          <w:rFonts w:hint="eastAsia"/>
          <w:color w:val="000000" w:themeColor="text1"/>
        </w:rPr>
        <w:t>Komagata</w:t>
      </w:r>
      <w:r w:rsidRPr="00A37E3A">
        <w:rPr>
          <w:color w:val="000000" w:themeColor="text1"/>
        </w:rPr>
        <w:t xml:space="preserve"> (</w:t>
      </w:r>
      <w:r w:rsidRPr="00A37E3A">
        <w:rPr>
          <w:rFonts w:hint="eastAsia"/>
          <w:color w:val="000000" w:themeColor="text1"/>
        </w:rPr>
        <w:t>K</w:t>
      </w:r>
      <w:r w:rsidRPr="00A37E3A">
        <w:rPr>
          <w:color w:val="000000" w:themeColor="text1"/>
        </w:rPr>
        <w:t>)</w:t>
      </w:r>
    </w:p>
    <w:p w14:paraId="6B54EF8E" w14:textId="77777777" w:rsidR="00207169" w:rsidRPr="00A37E3A" w:rsidRDefault="00207169" w:rsidP="00AB3E10">
      <w:pPr>
        <w:rPr>
          <w:color w:val="000000" w:themeColor="text1"/>
        </w:rPr>
      </w:pPr>
    </w:p>
    <w:p w14:paraId="2D6C83A8" w14:textId="77777777" w:rsidR="00AB3E10" w:rsidRPr="00A37E3A" w:rsidRDefault="00AB3E10" w:rsidP="00AB3E10">
      <w:pPr>
        <w:rPr>
          <w:b/>
          <w:bCs/>
          <w:color w:val="000000" w:themeColor="text1"/>
        </w:rPr>
      </w:pPr>
      <w:r w:rsidRPr="00A37E3A">
        <w:rPr>
          <w:b/>
          <w:bCs/>
          <w:color w:val="000000" w:themeColor="text1"/>
        </w:rPr>
        <w:t>D: What experiences in your life helped you to develop your imaginative ability?</w:t>
      </w:r>
    </w:p>
    <w:p w14:paraId="1E879FCF" w14:textId="04EE8C05" w:rsidR="00AB3E10" w:rsidRPr="00A37E3A" w:rsidRDefault="00AB3E10" w:rsidP="00AB3E10">
      <w:pPr>
        <w:rPr>
          <w:color w:val="000000" w:themeColor="text1"/>
        </w:rPr>
      </w:pPr>
      <w:r w:rsidRPr="00A37E3A">
        <w:rPr>
          <w:color w:val="000000" w:themeColor="text1"/>
        </w:rPr>
        <w:t xml:space="preserve">K: I am a graphic designer, so I try to solve problems through communication. I was in the United States for almost seven years. At the beginning, I couldn't speak any English at all, so I always had to guess what was happening around me. </w:t>
      </w:r>
      <w:proofErr w:type="gramStart"/>
      <w:r w:rsidRPr="00A37E3A">
        <w:rPr>
          <w:color w:val="000000" w:themeColor="text1"/>
        </w:rPr>
        <w:t>So</w:t>
      </w:r>
      <w:proofErr w:type="gramEnd"/>
      <w:r w:rsidRPr="00A37E3A">
        <w:rPr>
          <w:color w:val="000000" w:themeColor="text1"/>
        </w:rPr>
        <w:t xml:space="preserve"> this gave my imagination training. </w:t>
      </w:r>
    </w:p>
    <w:p w14:paraId="540A960C" w14:textId="77777777" w:rsidR="00AB3E10" w:rsidRPr="00A37E3A" w:rsidRDefault="00AB3E10" w:rsidP="00AB3E10">
      <w:pPr>
        <w:rPr>
          <w:b/>
          <w:bCs/>
          <w:color w:val="000000" w:themeColor="text1"/>
        </w:rPr>
      </w:pPr>
      <w:r w:rsidRPr="00A37E3A">
        <w:rPr>
          <w:b/>
          <w:bCs/>
          <w:color w:val="000000" w:themeColor="text1"/>
        </w:rPr>
        <w:t xml:space="preserve">D: When you made </w:t>
      </w:r>
      <w:r w:rsidRPr="00A37E3A">
        <w:rPr>
          <w:b/>
          <w:bCs/>
          <w:i/>
          <w:color w:val="000000" w:themeColor="text1"/>
        </w:rPr>
        <w:t>Green to Green</w:t>
      </w:r>
      <w:r w:rsidRPr="00A37E3A">
        <w:rPr>
          <w:b/>
          <w:bCs/>
          <w:color w:val="000000" w:themeColor="text1"/>
        </w:rPr>
        <w:t>, how did you balance the words and what paper you wanted to use? And did you plan what kinds of imaginative experiences you wanted your readers to have?</w:t>
      </w:r>
    </w:p>
    <w:p w14:paraId="5742FA38" w14:textId="33824548" w:rsidR="00AB3E10" w:rsidRPr="00A37E3A" w:rsidRDefault="00AB3E10" w:rsidP="00AB3E10">
      <w:pPr>
        <w:rPr>
          <w:color w:val="000000" w:themeColor="text1"/>
        </w:rPr>
      </w:pPr>
      <w:r w:rsidRPr="00A37E3A">
        <w:rPr>
          <w:color w:val="000000" w:themeColor="text1"/>
        </w:rPr>
        <w:t xml:space="preserve"> K: Well, of course I do sketches first. But then I cut out the paper </w:t>
      </w:r>
      <w:r w:rsidRPr="00A37E3A">
        <w:rPr>
          <w:rFonts w:hint="eastAsia"/>
          <w:color w:val="000000" w:themeColor="text1"/>
        </w:rPr>
        <w:t>in</w:t>
      </w:r>
      <w:r w:rsidRPr="00A37E3A">
        <w:rPr>
          <w:color w:val="000000" w:themeColor="text1"/>
        </w:rPr>
        <w:t>to</w:t>
      </w:r>
      <w:r w:rsidRPr="00A37E3A">
        <w:rPr>
          <w:rFonts w:hint="eastAsia"/>
          <w:color w:val="000000" w:themeColor="text1"/>
        </w:rPr>
        <w:t xml:space="preserve"> </w:t>
      </w:r>
      <w:r w:rsidRPr="00A37E3A">
        <w:rPr>
          <w:color w:val="000000" w:themeColor="text1"/>
        </w:rPr>
        <w:t xml:space="preserve">the real things, and next try to make the mock-ups. </w:t>
      </w:r>
      <w:proofErr w:type="gramStart"/>
      <w:r w:rsidRPr="00A37E3A">
        <w:rPr>
          <w:color w:val="000000" w:themeColor="text1"/>
        </w:rPr>
        <w:t>So</w:t>
      </w:r>
      <w:proofErr w:type="gramEnd"/>
      <w:r w:rsidRPr="00A37E3A">
        <w:rPr>
          <w:color w:val="000000" w:themeColor="text1"/>
        </w:rPr>
        <w:t xml:space="preserve"> I always see what happens in the reality. And then if I need to change, I change, and if it's okay, I just keep going. I always work with mock-ups. </w:t>
      </w:r>
    </w:p>
    <w:p w14:paraId="3F86155A" w14:textId="77777777" w:rsidR="00AB3E10" w:rsidRPr="00A37E3A" w:rsidRDefault="00AB3E10" w:rsidP="00AB3E10">
      <w:pPr>
        <w:rPr>
          <w:b/>
          <w:bCs/>
          <w:color w:val="000000" w:themeColor="text1"/>
        </w:rPr>
      </w:pPr>
      <w:r w:rsidRPr="00A37E3A">
        <w:rPr>
          <w:b/>
          <w:bCs/>
          <w:color w:val="000000" w:themeColor="text1"/>
        </w:rPr>
        <w:t xml:space="preserve">D: Do you check </w:t>
      </w:r>
      <w:r w:rsidRPr="00A37E3A">
        <w:rPr>
          <w:rFonts w:hint="eastAsia"/>
          <w:b/>
          <w:bCs/>
          <w:color w:val="000000" w:themeColor="text1"/>
        </w:rPr>
        <w:t>children</w:t>
      </w:r>
      <w:r w:rsidRPr="00A37E3A">
        <w:rPr>
          <w:b/>
          <w:bCs/>
          <w:color w:val="000000" w:themeColor="text1"/>
        </w:rPr>
        <w:t xml:space="preserve">’s responses to your books as you’re working on them?  </w:t>
      </w:r>
    </w:p>
    <w:p w14:paraId="67157F3B" w14:textId="27A8B526" w:rsidR="00AB3E10" w:rsidRPr="00A37E3A" w:rsidRDefault="00AB3E10" w:rsidP="00AB3E10">
      <w:pPr>
        <w:rPr>
          <w:color w:val="000000" w:themeColor="text1"/>
          <w:lang w:val="en-US"/>
        </w:rPr>
      </w:pPr>
      <w:r w:rsidRPr="00A37E3A">
        <w:rPr>
          <w:color w:val="000000" w:themeColor="text1"/>
        </w:rPr>
        <w:t xml:space="preserve">K: Well, I played with my daughter. </w:t>
      </w:r>
      <w:proofErr w:type="gramStart"/>
      <w:r w:rsidRPr="00A37E3A">
        <w:rPr>
          <w:color w:val="000000" w:themeColor="text1"/>
        </w:rPr>
        <w:t>So</w:t>
      </w:r>
      <w:proofErr w:type="gramEnd"/>
      <w:r w:rsidRPr="00A37E3A">
        <w:rPr>
          <w:color w:val="000000" w:themeColor="text1"/>
        </w:rPr>
        <w:t xml:space="preserve"> I always have a partner when I was making books for children. But this is not a general practice. This is pretty rare. </w:t>
      </w:r>
      <w:proofErr w:type="gramStart"/>
      <w:r w:rsidRPr="00A37E3A">
        <w:rPr>
          <w:color w:val="000000" w:themeColor="text1"/>
        </w:rPr>
        <w:t>So</w:t>
      </w:r>
      <w:proofErr w:type="gramEnd"/>
      <w:r w:rsidRPr="00A37E3A">
        <w:rPr>
          <w:color w:val="000000" w:themeColor="text1"/>
        </w:rPr>
        <w:t xml:space="preserve"> I don’t </w:t>
      </w:r>
      <w:r w:rsidRPr="00A37E3A">
        <w:rPr>
          <w:rFonts w:hint="eastAsia"/>
          <w:color w:val="000000" w:themeColor="text1"/>
        </w:rPr>
        <w:t>know</w:t>
      </w:r>
      <w:r w:rsidRPr="00A37E3A">
        <w:rPr>
          <w:color w:val="000000" w:themeColor="text1"/>
        </w:rPr>
        <w:t xml:space="preserve"> if </w:t>
      </w:r>
      <w:r w:rsidRPr="00A37E3A">
        <w:rPr>
          <w:rFonts w:hint="eastAsia"/>
          <w:color w:val="000000" w:themeColor="text1"/>
        </w:rPr>
        <w:t>it</w:t>
      </w:r>
      <w:r w:rsidRPr="00A37E3A">
        <w:rPr>
          <w:color w:val="000000" w:themeColor="text1"/>
        </w:rPr>
        <w:t xml:space="preserve"> could be suitable for everyone. I'm not too sure, but I can say this was quite a personal experience. I make the books for my daughter at the beginning and then if some other people like it, we try to publish it. And then they can buy it. I always </w:t>
      </w:r>
      <w:r w:rsidRPr="00A37E3A">
        <w:rPr>
          <w:rFonts w:hint="eastAsia"/>
          <w:color w:val="000000" w:themeColor="text1"/>
        </w:rPr>
        <w:t>start</w:t>
      </w:r>
      <w:r w:rsidRPr="00A37E3A">
        <w:rPr>
          <w:color w:val="000000" w:themeColor="text1"/>
        </w:rPr>
        <w:t xml:space="preserve"> </w:t>
      </w:r>
      <w:r w:rsidRPr="00A37E3A">
        <w:rPr>
          <w:rFonts w:hint="eastAsia"/>
          <w:color w:val="000000" w:themeColor="text1"/>
        </w:rPr>
        <w:t>fro</w:t>
      </w:r>
      <w:r w:rsidRPr="00A37E3A">
        <w:rPr>
          <w:color w:val="000000" w:themeColor="text1"/>
        </w:rPr>
        <w:t xml:space="preserve">m a very small idea, and then go little by little. </w:t>
      </w:r>
    </w:p>
    <w:p w14:paraId="3EBEE282" w14:textId="77777777" w:rsidR="00AB3E10" w:rsidRPr="00A37E3A" w:rsidRDefault="00AB3E10" w:rsidP="00AB3E10">
      <w:pPr>
        <w:rPr>
          <w:b/>
          <w:bCs/>
          <w:color w:val="000000" w:themeColor="text1"/>
        </w:rPr>
      </w:pPr>
      <w:r w:rsidRPr="00A37E3A">
        <w:rPr>
          <w:b/>
          <w:bCs/>
          <w:color w:val="000000" w:themeColor="text1"/>
        </w:rPr>
        <w:t xml:space="preserve">D: When you were making </w:t>
      </w:r>
      <w:r w:rsidRPr="00A37E3A">
        <w:rPr>
          <w:b/>
          <w:bCs/>
          <w:i/>
          <w:color w:val="000000" w:themeColor="text1"/>
        </w:rPr>
        <w:t>Little Eye</w:t>
      </w:r>
      <w:r w:rsidRPr="00A37E3A">
        <w:rPr>
          <w:b/>
          <w:bCs/>
          <w:color w:val="000000" w:themeColor="text1"/>
        </w:rPr>
        <w:t>, did you observe your daughter to see what she needed from it?</w:t>
      </w:r>
    </w:p>
    <w:p w14:paraId="12DD7D10" w14:textId="0E3A2C0E" w:rsidR="00AB3E10" w:rsidRPr="00A37E3A" w:rsidRDefault="00AB3E10" w:rsidP="00AB3E10">
      <w:pPr>
        <w:rPr>
          <w:color w:val="000000" w:themeColor="text1"/>
        </w:rPr>
      </w:pPr>
      <w:r w:rsidRPr="00A37E3A">
        <w:rPr>
          <w:color w:val="000000" w:themeColor="text1"/>
        </w:rPr>
        <w:t xml:space="preserve">K: Yeah, because at the beginning of making the books, she didn't understand any words, or any language at all. </w:t>
      </w:r>
      <w:proofErr w:type="gramStart"/>
      <w:r w:rsidRPr="00A37E3A">
        <w:rPr>
          <w:color w:val="000000" w:themeColor="text1"/>
        </w:rPr>
        <w:t>So</w:t>
      </w:r>
      <w:proofErr w:type="gramEnd"/>
      <w:r w:rsidRPr="00A37E3A">
        <w:rPr>
          <w:color w:val="000000" w:themeColor="text1"/>
        </w:rPr>
        <w:t xml:space="preserve"> I tried to have visual contact with her. If she didn’t respond well, I just threw the idea away, and then if she responded well, I picked that. So, I collect the things she responds well to. This way, I actually made a lot of little cards by hand. This way, we can discover different things.</w:t>
      </w:r>
    </w:p>
    <w:p w14:paraId="5613977E" w14:textId="77777777" w:rsidR="00AB3E10" w:rsidRPr="00A37E3A" w:rsidRDefault="00AB3E10" w:rsidP="00AB3E10">
      <w:pPr>
        <w:rPr>
          <w:b/>
          <w:bCs/>
          <w:color w:val="000000" w:themeColor="text1"/>
        </w:rPr>
      </w:pPr>
      <w:r w:rsidRPr="00A37E3A">
        <w:rPr>
          <w:b/>
          <w:bCs/>
          <w:color w:val="000000" w:themeColor="text1"/>
        </w:rPr>
        <w:t>D: Do you have a purpose before you make each card?</w:t>
      </w:r>
    </w:p>
    <w:p w14:paraId="61638A08" w14:textId="68B8BFDE" w:rsidR="00AB3E10" w:rsidRPr="00A37E3A" w:rsidRDefault="00AB3E10" w:rsidP="00AB3E10">
      <w:pPr>
        <w:rPr>
          <w:color w:val="000000" w:themeColor="text1"/>
        </w:rPr>
      </w:pPr>
      <w:r w:rsidRPr="00A37E3A">
        <w:rPr>
          <w:color w:val="000000" w:themeColor="text1"/>
        </w:rPr>
        <w:t xml:space="preserve">K: Of course, I have some visions. But I don't want to force my ideas or thoughts on her. I just invite her to interact with my cards. If she wants to touch them or do something else with them, of course I let her do that. </w:t>
      </w:r>
      <w:proofErr w:type="gramStart"/>
      <w:r w:rsidRPr="00A37E3A">
        <w:rPr>
          <w:color w:val="000000" w:themeColor="text1"/>
        </w:rPr>
        <w:t>So</w:t>
      </w:r>
      <w:proofErr w:type="gramEnd"/>
      <w:r w:rsidRPr="00A37E3A">
        <w:rPr>
          <w:color w:val="000000" w:themeColor="text1"/>
        </w:rPr>
        <w:t xml:space="preserve"> in this way we can create communication with each other.</w:t>
      </w:r>
    </w:p>
    <w:p w14:paraId="42B3406E" w14:textId="77777777" w:rsidR="00AB3E10" w:rsidRPr="00A37E3A" w:rsidRDefault="00AB3E10" w:rsidP="00AB3E10">
      <w:pPr>
        <w:rPr>
          <w:b/>
          <w:bCs/>
          <w:color w:val="000000" w:themeColor="text1"/>
        </w:rPr>
      </w:pPr>
      <w:r w:rsidRPr="00A37E3A">
        <w:rPr>
          <w:b/>
          <w:bCs/>
          <w:color w:val="000000" w:themeColor="text1"/>
        </w:rPr>
        <w:t>D: It is more like you play with her, rather than force her to understand your ideas. And then you select the ones she responds well to and publish them.</w:t>
      </w:r>
    </w:p>
    <w:p w14:paraId="4271E209" w14:textId="12A59CFD" w:rsidR="00AB3E10" w:rsidRPr="00A37E3A" w:rsidRDefault="00AB3E10" w:rsidP="00AB3E10">
      <w:pPr>
        <w:rPr>
          <w:color w:val="000000" w:themeColor="text1"/>
        </w:rPr>
      </w:pPr>
      <w:r w:rsidRPr="00A37E3A">
        <w:rPr>
          <w:color w:val="000000" w:themeColor="text1"/>
        </w:rPr>
        <w:t xml:space="preserve">K: So, at the time I made a lot of dummies and </w:t>
      </w:r>
      <w:r w:rsidRPr="00A37E3A">
        <w:rPr>
          <w:rFonts w:hint="eastAsia"/>
          <w:color w:val="000000" w:themeColor="text1"/>
        </w:rPr>
        <w:t>showed</w:t>
      </w:r>
      <w:r w:rsidRPr="00A37E3A">
        <w:rPr>
          <w:color w:val="000000" w:themeColor="text1"/>
        </w:rPr>
        <w:t xml:space="preserve"> </w:t>
      </w:r>
      <w:r w:rsidRPr="00A37E3A">
        <w:rPr>
          <w:rFonts w:hint="eastAsia"/>
          <w:color w:val="000000" w:themeColor="text1"/>
        </w:rPr>
        <w:t>t</w:t>
      </w:r>
      <w:r w:rsidRPr="00A37E3A">
        <w:rPr>
          <w:color w:val="000000" w:themeColor="text1"/>
        </w:rPr>
        <w:t>hem to my daughter.</w:t>
      </w:r>
    </w:p>
    <w:p w14:paraId="25F94D43" w14:textId="77777777" w:rsidR="00AB3E10" w:rsidRPr="00A37E3A" w:rsidRDefault="00AB3E10" w:rsidP="00AB3E10">
      <w:pPr>
        <w:rPr>
          <w:b/>
          <w:bCs/>
          <w:color w:val="000000" w:themeColor="text1"/>
        </w:rPr>
      </w:pPr>
      <w:r w:rsidRPr="00A37E3A">
        <w:rPr>
          <w:rFonts w:hint="eastAsia"/>
          <w:b/>
          <w:bCs/>
          <w:color w:val="000000" w:themeColor="text1"/>
        </w:rPr>
        <w:t>D:</w:t>
      </w:r>
      <w:r w:rsidRPr="00A37E3A">
        <w:rPr>
          <w:b/>
          <w:bCs/>
          <w:color w:val="000000" w:themeColor="text1"/>
        </w:rPr>
        <w:t xml:space="preserve"> Why, then, did you change to using paper instead of cards in your later works? You're a designer, and I think designers want to solve problems and don't want to create problems. But paper is very expensive and easy for children to break.</w:t>
      </w:r>
    </w:p>
    <w:p w14:paraId="24F097A4" w14:textId="76845A9E" w:rsidR="00AB3E10" w:rsidRPr="00A37E3A" w:rsidRDefault="00AB3E10" w:rsidP="00AB3E10">
      <w:pPr>
        <w:rPr>
          <w:color w:val="000000" w:themeColor="text1"/>
        </w:rPr>
      </w:pPr>
      <w:r w:rsidRPr="00A37E3A">
        <w:rPr>
          <w:rFonts w:hint="eastAsia"/>
          <w:color w:val="000000" w:themeColor="text1"/>
        </w:rPr>
        <w:t>K:</w:t>
      </w:r>
      <w:r w:rsidRPr="00A37E3A">
        <w:rPr>
          <w:color w:val="000000" w:themeColor="text1"/>
        </w:rPr>
        <w:t xml:space="preserve"> In general, we adults think we should take care of children very well, and they break things very easily. But in childhood, they need to learn that things can break, and how to treat things very gently. We have a lot of fragile things around us. Human beings are also fragile. Children need to learn you shouldn’t just treat something r</w:t>
      </w:r>
      <w:r w:rsidRPr="00A37E3A">
        <w:rPr>
          <w:rFonts w:hint="eastAsia"/>
          <w:color w:val="000000" w:themeColor="text1"/>
        </w:rPr>
        <w:t>ough</w:t>
      </w:r>
      <w:r w:rsidRPr="00A37E3A">
        <w:rPr>
          <w:color w:val="000000" w:themeColor="text1"/>
        </w:rPr>
        <w:t xml:space="preserve">ly, break it and leave it alone—not that way. </w:t>
      </w:r>
      <w:proofErr w:type="gramStart"/>
      <w:r w:rsidRPr="00A37E3A">
        <w:rPr>
          <w:color w:val="000000" w:themeColor="text1"/>
        </w:rPr>
        <w:t>So</w:t>
      </w:r>
      <w:proofErr w:type="gramEnd"/>
      <w:r w:rsidRPr="00A37E3A">
        <w:rPr>
          <w:color w:val="000000" w:themeColor="text1"/>
        </w:rPr>
        <w:t xml:space="preserve"> I want children to care more, and train their sensibilities with paper, because paper is also fragile. But in general, with books for children, we try to use thick paper, because we think </w:t>
      </w:r>
      <w:r w:rsidRPr="00A37E3A">
        <w:rPr>
          <w:rFonts w:hint="eastAsia"/>
          <w:color w:val="000000" w:themeColor="text1"/>
        </w:rPr>
        <w:t>children</w:t>
      </w:r>
      <w:r w:rsidRPr="00A37E3A">
        <w:rPr>
          <w:color w:val="000000" w:themeColor="text1"/>
        </w:rPr>
        <w:t xml:space="preserve"> </w:t>
      </w:r>
      <w:r w:rsidRPr="00A37E3A">
        <w:rPr>
          <w:rFonts w:hint="eastAsia"/>
          <w:color w:val="000000" w:themeColor="text1"/>
        </w:rPr>
        <w:t>are</w:t>
      </w:r>
      <w:r w:rsidRPr="00A37E3A">
        <w:rPr>
          <w:color w:val="000000" w:themeColor="text1"/>
        </w:rPr>
        <w:t xml:space="preserve"> very rough, so they are going to break it anyway. Not all of them, but some of them could be that way. So, I would like to take this path.</w:t>
      </w:r>
    </w:p>
    <w:p w14:paraId="3CF63D8E" w14:textId="77777777" w:rsidR="00AB3E10" w:rsidRPr="00A37E3A" w:rsidRDefault="00AB3E10" w:rsidP="00AB3E10">
      <w:pPr>
        <w:rPr>
          <w:b/>
          <w:bCs/>
          <w:color w:val="000000" w:themeColor="text1"/>
        </w:rPr>
      </w:pPr>
      <w:r w:rsidRPr="00A37E3A">
        <w:rPr>
          <w:b/>
          <w:bCs/>
          <w:color w:val="000000" w:themeColor="text1"/>
        </w:rPr>
        <w:t>D: Did the idea come out suddenly?</w:t>
      </w:r>
    </w:p>
    <w:p w14:paraId="2F9D6DBE" w14:textId="4E954EE4" w:rsidR="00AB3E10" w:rsidRPr="00A37E3A" w:rsidRDefault="00AB3E10" w:rsidP="00AB3E10">
      <w:pPr>
        <w:rPr>
          <w:color w:val="000000" w:themeColor="text1"/>
        </w:rPr>
      </w:pPr>
      <w:r w:rsidRPr="00A37E3A">
        <w:rPr>
          <w:color w:val="000000" w:themeColor="text1"/>
        </w:rPr>
        <w:t>K: Well, I really liked to work with paper originally. So, I have always been interested in working with that.</w:t>
      </w:r>
    </w:p>
    <w:p w14:paraId="4587D04A" w14:textId="77777777" w:rsidR="00AB3E10" w:rsidRPr="00A37E3A" w:rsidRDefault="00AB3E10" w:rsidP="00AB3E10">
      <w:pPr>
        <w:rPr>
          <w:b/>
          <w:bCs/>
          <w:color w:val="000000" w:themeColor="text1"/>
        </w:rPr>
      </w:pPr>
      <w:r w:rsidRPr="00A37E3A">
        <w:rPr>
          <w:b/>
          <w:bCs/>
          <w:color w:val="000000" w:themeColor="text1"/>
        </w:rPr>
        <w:t>D: Did you already start to work with paper when you were in New York?</w:t>
      </w:r>
    </w:p>
    <w:p w14:paraId="0C59AEA2" w14:textId="51006575" w:rsidR="00AB3E10" w:rsidRPr="00A37E3A" w:rsidRDefault="00AB3E10" w:rsidP="00AB3E10">
      <w:pPr>
        <w:rPr>
          <w:color w:val="000000" w:themeColor="text1"/>
        </w:rPr>
      </w:pPr>
      <w:r w:rsidRPr="00A37E3A">
        <w:rPr>
          <w:color w:val="000000" w:themeColor="text1"/>
        </w:rPr>
        <w:t>K: Yes, yes. Because when I was working for CBS in the early ‘80s, in New York, the economy was not good, so our budget was very small</w:t>
      </w:r>
      <w:r w:rsidRPr="00A37E3A">
        <w:rPr>
          <w:rFonts w:hint="eastAsia"/>
          <w:color w:val="000000" w:themeColor="text1"/>
        </w:rPr>
        <w:t>.</w:t>
      </w:r>
      <w:r w:rsidRPr="00A37E3A">
        <w:rPr>
          <w:color w:val="000000" w:themeColor="text1"/>
        </w:rPr>
        <w:t xml:space="preserve"> We could only choose a paper and then maybe print just one colour. This was to make nice invitations or some other cards for promotional things. So, I was working with very small projects. It gave me the chance to see the papers every day, figure out which paper I could use, and then which colour could be suitable for each paper. You </w:t>
      </w:r>
      <w:proofErr w:type="gramStart"/>
      <w:r w:rsidRPr="00A37E3A">
        <w:rPr>
          <w:color w:val="000000" w:themeColor="text1"/>
        </w:rPr>
        <w:t>know,</w:t>
      </w:r>
      <w:proofErr w:type="gramEnd"/>
      <w:r w:rsidRPr="00A37E3A">
        <w:rPr>
          <w:color w:val="000000" w:themeColor="text1"/>
        </w:rPr>
        <w:t xml:space="preserve"> that kind of thing. So that gave me good training to work with the papers for sure.</w:t>
      </w:r>
    </w:p>
    <w:p w14:paraId="678D344C" w14:textId="77777777" w:rsidR="00AB3E10" w:rsidRPr="00A37E3A" w:rsidRDefault="00AB3E10" w:rsidP="00AB3E10">
      <w:pPr>
        <w:rPr>
          <w:b/>
          <w:bCs/>
          <w:color w:val="000000" w:themeColor="text1"/>
        </w:rPr>
      </w:pPr>
      <w:r w:rsidRPr="00A37E3A">
        <w:rPr>
          <w:b/>
          <w:bCs/>
          <w:color w:val="000000" w:themeColor="text1"/>
        </w:rPr>
        <w:t>D: Do you think American paper is different from Japanese paper?</w:t>
      </w:r>
    </w:p>
    <w:p w14:paraId="679D6F08" w14:textId="1741112C" w:rsidR="00AB3E10" w:rsidRPr="00A37E3A" w:rsidRDefault="00AB3E10" w:rsidP="00AB3E10">
      <w:pPr>
        <w:rPr>
          <w:color w:val="000000" w:themeColor="text1"/>
        </w:rPr>
      </w:pPr>
      <w:r w:rsidRPr="00A37E3A">
        <w:rPr>
          <w:color w:val="000000" w:themeColor="text1"/>
        </w:rPr>
        <w:t xml:space="preserve">K: Oh sure. Yeah, I think Japanese paper has more range—there are lots of different kinds of papers. </w:t>
      </w:r>
      <w:proofErr w:type="gramStart"/>
      <w:r w:rsidRPr="00A37E3A">
        <w:rPr>
          <w:color w:val="000000" w:themeColor="text1"/>
        </w:rPr>
        <w:t>So</w:t>
      </w:r>
      <w:proofErr w:type="gramEnd"/>
      <w:r w:rsidRPr="00A37E3A">
        <w:rPr>
          <w:color w:val="000000" w:themeColor="text1"/>
        </w:rPr>
        <w:t xml:space="preserve"> I'm very happy to be there in Japan, because there are many choices, and then the papers can be selected and mixed in many different ways.</w:t>
      </w:r>
    </w:p>
    <w:p w14:paraId="1DB967FD" w14:textId="77777777" w:rsidR="00AB3E10" w:rsidRPr="00A37E3A" w:rsidRDefault="00AB3E10" w:rsidP="00AB3E10">
      <w:pPr>
        <w:rPr>
          <w:b/>
          <w:bCs/>
          <w:color w:val="000000" w:themeColor="text1"/>
        </w:rPr>
      </w:pPr>
      <w:r w:rsidRPr="00A37E3A">
        <w:rPr>
          <w:b/>
          <w:bCs/>
          <w:color w:val="000000" w:themeColor="text1"/>
        </w:rPr>
        <w:t>D: You feel like you are you in a paper heaven?</w:t>
      </w:r>
    </w:p>
    <w:p w14:paraId="14D33CD1" w14:textId="62051BD7" w:rsidR="00AB3E10" w:rsidRPr="00A37E3A" w:rsidRDefault="00AB3E10" w:rsidP="00AB3E10">
      <w:pPr>
        <w:rPr>
          <w:color w:val="000000" w:themeColor="text1"/>
        </w:rPr>
      </w:pPr>
      <w:r w:rsidRPr="00A37E3A">
        <w:rPr>
          <w:color w:val="000000" w:themeColor="text1"/>
        </w:rPr>
        <w:t xml:space="preserve">K: </w:t>
      </w:r>
      <w:proofErr w:type="spellStart"/>
      <w:r w:rsidRPr="00A37E3A">
        <w:rPr>
          <w:color w:val="000000" w:themeColor="text1"/>
        </w:rPr>
        <w:t>Haha</w:t>
      </w:r>
      <w:proofErr w:type="spellEnd"/>
      <w:r w:rsidRPr="00A37E3A">
        <w:rPr>
          <w:color w:val="000000" w:themeColor="text1"/>
        </w:rPr>
        <w:t xml:space="preserve">, yes, and I've been doing consulting for a paper company in Japan called Tokushu Tokai Paper industry. I like consulting and giving advice on which ways we could develop </w:t>
      </w:r>
      <w:r w:rsidRPr="00A37E3A">
        <w:rPr>
          <w:rFonts w:hint="eastAsia"/>
          <w:color w:val="000000" w:themeColor="text1"/>
        </w:rPr>
        <w:t>the</w:t>
      </w:r>
      <w:r w:rsidRPr="00A37E3A">
        <w:rPr>
          <w:color w:val="000000" w:themeColor="text1"/>
        </w:rPr>
        <w:t xml:space="preserve"> papers and colours some more. I always have a chance to see the papers. It’s a good atmosphere.</w:t>
      </w:r>
    </w:p>
    <w:p w14:paraId="06D0C8B7" w14:textId="77777777" w:rsidR="00AB3E10" w:rsidRPr="00A37E3A" w:rsidRDefault="00AB3E10" w:rsidP="00AB3E10">
      <w:pPr>
        <w:rPr>
          <w:b/>
          <w:bCs/>
          <w:color w:val="000000" w:themeColor="text1"/>
        </w:rPr>
      </w:pPr>
      <w:r w:rsidRPr="00A37E3A">
        <w:rPr>
          <w:b/>
          <w:bCs/>
          <w:color w:val="000000" w:themeColor="text1"/>
        </w:rPr>
        <w:t>D: How long have you been consulting for them?</w:t>
      </w:r>
    </w:p>
    <w:p w14:paraId="12B0BD18" w14:textId="77777777" w:rsidR="00AB3E10" w:rsidRPr="00A37E3A" w:rsidRDefault="00AB3E10" w:rsidP="00AB3E10">
      <w:pPr>
        <w:rPr>
          <w:color w:val="000000" w:themeColor="text1"/>
        </w:rPr>
      </w:pPr>
      <w:r w:rsidRPr="00A37E3A">
        <w:rPr>
          <w:color w:val="000000" w:themeColor="text1"/>
        </w:rPr>
        <w:t xml:space="preserve">K: Almost 10 years. </w:t>
      </w:r>
    </w:p>
    <w:p w14:paraId="2153066E" w14:textId="77777777" w:rsidR="00AB3E10" w:rsidRPr="00A37E3A" w:rsidRDefault="00AB3E10" w:rsidP="00AB3E10">
      <w:pPr>
        <w:rPr>
          <w:color w:val="000000" w:themeColor="text1"/>
        </w:rPr>
      </w:pPr>
      <w:r w:rsidRPr="00A37E3A">
        <w:rPr>
          <w:color w:val="000000" w:themeColor="text1"/>
        </w:rPr>
        <w:t>D: Oh, that is why you know paper so well.</w:t>
      </w:r>
    </w:p>
    <w:p w14:paraId="3C8E1DFC" w14:textId="7909E92F" w:rsidR="00AB3E10" w:rsidRPr="00A37E3A" w:rsidRDefault="00AB3E10" w:rsidP="00AB3E10">
      <w:pPr>
        <w:rPr>
          <w:color w:val="000000" w:themeColor="text1"/>
        </w:rPr>
      </w:pPr>
      <w:r w:rsidRPr="00A37E3A">
        <w:rPr>
          <w:color w:val="000000" w:themeColor="text1"/>
        </w:rPr>
        <w:t>K: Yeah, sure!</w:t>
      </w:r>
    </w:p>
    <w:p w14:paraId="33212437" w14:textId="77777777" w:rsidR="00AB3E10" w:rsidRPr="00A37E3A" w:rsidRDefault="00AB3E10" w:rsidP="00AB3E10">
      <w:pPr>
        <w:rPr>
          <w:b/>
          <w:bCs/>
          <w:color w:val="000000" w:themeColor="text1"/>
        </w:rPr>
      </w:pPr>
      <w:r w:rsidRPr="00A37E3A">
        <w:rPr>
          <w:b/>
          <w:bCs/>
          <w:color w:val="000000" w:themeColor="text1"/>
        </w:rPr>
        <w:t>D: But they can produce many different kinds of papers—maybe thousands of different papers. So how do you select paper?</w:t>
      </w:r>
    </w:p>
    <w:p w14:paraId="19771964" w14:textId="77777777" w:rsidR="00AB3E10" w:rsidRPr="00A37E3A" w:rsidRDefault="00AB3E10" w:rsidP="00AB3E10">
      <w:pPr>
        <w:rPr>
          <w:color w:val="000000" w:themeColor="text1"/>
        </w:rPr>
      </w:pPr>
      <w:r w:rsidRPr="00A37E3A">
        <w:rPr>
          <w:color w:val="000000" w:themeColor="text1"/>
        </w:rPr>
        <w:t xml:space="preserve">K: As I said, </w:t>
      </w:r>
      <w:r w:rsidRPr="00A37E3A">
        <w:rPr>
          <w:rFonts w:hint="eastAsia"/>
          <w:color w:val="000000" w:themeColor="text1"/>
        </w:rPr>
        <w:t>I</w:t>
      </w:r>
      <w:r w:rsidRPr="00A37E3A">
        <w:rPr>
          <w:color w:val="000000" w:themeColor="text1"/>
        </w:rPr>
        <w:t xml:space="preserve"> </w:t>
      </w:r>
      <w:r w:rsidRPr="00A37E3A">
        <w:rPr>
          <w:rFonts w:hint="eastAsia"/>
          <w:color w:val="000000" w:themeColor="text1"/>
        </w:rPr>
        <w:t>always</w:t>
      </w:r>
      <w:r w:rsidRPr="00A37E3A">
        <w:rPr>
          <w:color w:val="000000" w:themeColor="text1"/>
        </w:rPr>
        <w:t xml:space="preserve"> make mock-ups and see the balance of the colours and thickness and, you know, texture and everything. </w:t>
      </w:r>
    </w:p>
    <w:p w14:paraId="0915C8C7" w14:textId="77777777" w:rsidR="00AB3E10" w:rsidRPr="00A37E3A" w:rsidRDefault="00AB3E10" w:rsidP="00AB3E10">
      <w:pPr>
        <w:rPr>
          <w:color w:val="000000" w:themeColor="text1"/>
        </w:rPr>
      </w:pPr>
      <w:r w:rsidRPr="00A37E3A">
        <w:rPr>
          <w:color w:val="000000" w:themeColor="text1"/>
        </w:rPr>
        <w:t>D: It takes a long time.</w:t>
      </w:r>
    </w:p>
    <w:p w14:paraId="3A7E14D2" w14:textId="0C43A75D" w:rsidR="00AB3E10" w:rsidRPr="00A37E3A" w:rsidRDefault="00AB3E10" w:rsidP="00AB3E10">
      <w:pPr>
        <w:rPr>
          <w:color w:val="000000" w:themeColor="text1"/>
        </w:rPr>
      </w:pPr>
      <w:r w:rsidRPr="00A37E3A">
        <w:rPr>
          <w:color w:val="000000" w:themeColor="text1"/>
        </w:rPr>
        <w:t xml:space="preserve">K: Yeah, kind of. </w:t>
      </w:r>
    </w:p>
    <w:p w14:paraId="11F19E60" w14:textId="77777777" w:rsidR="00AB3E10" w:rsidRPr="00A37E3A" w:rsidRDefault="00AB3E10" w:rsidP="00AB3E10">
      <w:pPr>
        <w:rPr>
          <w:b/>
          <w:bCs/>
          <w:color w:val="000000" w:themeColor="text1"/>
        </w:rPr>
      </w:pPr>
      <w:r w:rsidRPr="00A37E3A">
        <w:rPr>
          <w:b/>
          <w:bCs/>
          <w:color w:val="000000" w:themeColor="text1"/>
        </w:rPr>
        <w:t>D: I find your text very beautiful. The other day, I remember you also gave us a poem in the talk. Did you write that?</w:t>
      </w:r>
    </w:p>
    <w:p w14:paraId="7D55736E" w14:textId="77777777" w:rsidR="00AB3E10" w:rsidRPr="00A37E3A" w:rsidRDefault="00AB3E10" w:rsidP="00AB3E10">
      <w:pPr>
        <w:rPr>
          <w:color w:val="000000" w:themeColor="text1"/>
        </w:rPr>
      </w:pPr>
      <w:r w:rsidRPr="00A37E3A">
        <w:rPr>
          <w:color w:val="000000" w:themeColor="text1"/>
        </w:rPr>
        <w:t xml:space="preserve">K: Yeah, yes. </w:t>
      </w:r>
    </w:p>
    <w:p w14:paraId="523A49C2" w14:textId="77777777" w:rsidR="00AB3E10" w:rsidRPr="00A37E3A" w:rsidRDefault="00AB3E10" w:rsidP="00AB3E10">
      <w:pPr>
        <w:rPr>
          <w:color w:val="000000" w:themeColor="text1"/>
        </w:rPr>
      </w:pPr>
      <w:r w:rsidRPr="00A37E3A">
        <w:rPr>
          <w:color w:val="000000" w:themeColor="text1"/>
        </w:rPr>
        <w:t xml:space="preserve">D: That was very, very beautiful. </w:t>
      </w:r>
    </w:p>
    <w:p w14:paraId="212C68A0" w14:textId="77777777" w:rsidR="00AB3E10" w:rsidRPr="00A37E3A" w:rsidRDefault="00AB3E10" w:rsidP="00AB3E10">
      <w:pPr>
        <w:rPr>
          <w:color w:val="000000" w:themeColor="text1"/>
        </w:rPr>
      </w:pPr>
      <w:r w:rsidRPr="00A37E3A">
        <w:rPr>
          <w:color w:val="000000" w:themeColor="text1"/>
        </w:rPr>
        <w:t xml:space="preserve">K: Thank you. </w:t>
      </w:r>
    </w:p>
    <w:p w14:paraId="3FB6911A" w14:textId="77777777" w:rsidR="00AB3E10" w:rsidRPr="00A37E3A" w:rsidRDefault="00AB3E10" w:rsidP="00AB3E10">
      <w:pPr>
        <w:rPr>
          <w:color w:val="000000" w:themeColor="text1"/>
        </w:rPr>
      </w:pPr>
      <w:r w:rsidRPr="00A37E3A">
        <w:rPr>
          <w:color w:val="000000" w:themeColor="text1"/>
        </w:rPr>
        <w:t xml:space="preserve">D: Because I think sometimes, some artists and illustrators are very sensitive to the images, but not really good at writing words. But you have the sense to write very beautiful words. </w:t>
      </w:r>
    </w:p>
    <w:p w14:paraId="59E95727" w14:textId="77777777" w:rsidR="00AB3E10" w:rsidRPr="00A37E3A" w:rsidRDefault="00AB3E10" w:rsidP="00AB3E10">
      <w:pPr>
        <w:rPr>
          <w:color w:val="000000" w:themeColor="text1"/>
        </w:rPr>
      </w:pPr>
      <w:r w:rsidRPr="00A37E3A">
        <w:rPr>
          <w:color w:val="000000" w:themeColor="text1"/>
        </w:rPr>
        <w:t xml:space="preserve">K: Thank you. </w:t>
      </w:r>
    </w:p>
    <w:p w14:paraId="67C162A9" w14:textId="77777777" w:rsidR="00AB3E10" w:rsidRPr="00A37E3A" w:rsidRDefault="00AB3E10" w:rsidP="00AB3E10">
      <w:pPr>
        <w:rPr>
          <w:color w:val="000000" w:themeColor="text1"/>
        </w:rPr>
      </w:pPr>
      <w:r w:rsidRPr="00A37E3A">
        <w:rPr>
          <w:color w:val="000000" w:themeColor="text1"/>
        </w:rPr>
        <w:t xml:space="preserve">D: They all seem to relate to life. I am very interested in how you trained yourself to write. </w:t>
      </w:r>
    </w:p>
    <w:p w14:paraId="7E7007D8" w14:textId="1D3330DF" w:rsidR="00AB3E10" w:rsidRPr="00A37E3A" w:rsidRDefault="00AB3E10" w:rsidP="00AB3E10">
      <w:pPr>
        <w:rPr>
          <w:color w:val="000000" w:themeColor="text1"/>
        </w:rPr>
      </w:pPr>
      <w:r w:rsidRPr="00A37E3A">
        <w:rPr>
          <w:color w:val="000000" w:themeColor="text1"/>
        </w:rPr>
        <w:t xml:space="preserve">K: When I was 23 years old, I went to the US, to a totally different situation. I became like a child again, with a very pure mind to absorb many things in curiosity. </w:t>
      </w:r>
      <w:proofErr w:type="gramStart"/>
      <w:r w:rsidRPr="00A37E3A">
        <w:rPr>
          <w:color w:val="000000" w:themeColor="text1"/>
        </w:rPr>
        <w:t>So</w:t>
      </w:r>
      <w:proofErr w:type="gramEnd"/>
      <w:r w:rsidRPr="00A37E3A">
        <w:rPr>
          <w:color w:val="000000" w:themeColor="text1"/>
        </w:rPr>
        <w:t xml:space="preserve"> this gave me a chance to think about life and such things. That gave me a chance to write something about life, love, or, you know, about human beings.</w:t>
      </w:r>
    </w:p>
    <w:p w14:paraId="2AE9D73E" w14:textId="77777777" w:rsidR="00AB3E10" w:rsidRPr="00A37E3A" w:rsidRDefault="00AB3E10" w:rsidP="00AB3E10">
      <w:pPr>
        <w:rPr>
          <w:b/>
          <w:bCs/>
          <w:color w:val="000000" w:themeColor="text1"/>
        </w:rPr>
      </w:pPr>
      <w:r w:rsidRPr="00A37E3A">
        <w:rPr>
          <w:b/>
          <w:bCs/>
          <w:color w:val="000000" w:themeColor="text1"/>
        </w:rPr>
        <w:t>D: Do you think your Japanese background also helps you with your style of writing?</w:t>
      </w:r>
    </w:p>
    <w:p w14:paraId="7668CBC5" w14:textId="5D1A2A61" w:rsidR="00AB3E10" w:rsidRPr="00A37E3A" w:rsidRDefault="00AB3E10" w:rsidP="00AB3E10">
      <w:pPr>
        <w:rPr>
          <w:color w:val="000000" w:themeColor="text1"/>
        </w:rPr>
      </w:pPr>
      <w:r w:rsidRPr="00A37E3A">
        <w:rPr>
          <w:color w:val="000000" w:themeColor="text1"/>
        </w:rPr>
        <w:t xml:space="preserve">K: Yes. Because I had experienced the differences between Japan, Europe and America. They are totally different cultural backgrounds compared to what we have. At the beginning, I was a little bit confused, but then I tried to adapt myself. In that way of adapting myself, I could learn many things, you see, so I could learn how to meet up with such different things, and then how I could adapt to totally different worlds. So that was good training for thinking about life and many things. </w:t>
      </w:r>
    </w:p>
    <w:p w14:paraId="2D5E3722" w14:textId="57039D3A" w:rsidR="00AB3E10" w:rsidRPr="00A37E3A" w:rsidRDefault="00AB3E10" w:rsidP="00AB3E10">
      <w:pPr>
        <w:rPr>
          <w:b/>
          <w:bCs/>
          <w:color w:val="000000" w:themeColor="text1"/>
        </w:rPr>
      </w:pPr>
      <w:r w:rsidRPr="00A37E3A">
        <w:rPr>
          <w:b/>
          <w:bCs/>
          <w:color w:val="000000" w:themeColor="text1"/>
        </w:rPr>
        <w:t>D: So, you're trying to summarise what you have experienced with your work.</w:t>
      </w:r>
    </w:p>
    <w:p w14:paraId="4F8C9452" w14:textId="4FE69CCC" w:rsidR="00AB3E10" w:rsidRPr="00A37E3A" w:rsidRDefault="00AB3E10" w:rsidP="00AB3E10">
      <w:pPr>
        <w:rPr>
          <w:color w:val="000000" w:themeColor="text1"/>
        </w:rPr>
      </w:pPr>
      <w:r w:rsidRPr="00A37E3A">
        <w:rPr>
          <w:color w:val="000000" w:themeColor="text1"/>
        </w:rPr>
        <w:t xml:space="preserve">K: </w:t>
      </w:r>
      <w:proofErr w:type="gramStart"/>
      <w:r w:rsidRPr="00A37E3A">
        <w:rPr>
          <w:color w:val="000000" w:themeColor="text1"/>
        </w:rPr>
        <w:t>So</w:t>
      </w:r>
      <w:proofErr w:type="gramEnd"/>
      <w:r w:rsidRPr="00A37E3A">
        <w:rPr>
          <w:color w:val="000000" w:themeColor="text1"/>
        </w:rPr>
        <w:t xml:space="preserve"> this is the first time I have come to China. And I'm very interested in taking a look at what people are doing here. Because obviously the language and culture and many things are different from us, but we can share the activities and emotional things like happiness and joy and sadness. Of course, we are different, but then we also can share many things. </w:t>
      </w:r>
    </w:p>
    <w:p w14:paraId="5F22E06F" w14:textId="77777777" w:rsidR="00AB3E10" w:rsidRPr="00A37E3A" w:rsidRDefault="00AB3E10" w:rsidP="00AB3E10">
      <w:pPr>
        <w:rPr>
          <w:b/>
          <w:bCs/>
          <w:color w:val="000000" w:themeColor="text1"/>
        </w:rPr>
      </w:pPr>
      <w:r w:rsidRPr="00A37E3A">
        <w:rPr>
          <w:b/>
          <w:bCs/>
          <w:color w:val="000000" w:themeColor="text1"/>
        </w:rPr>
        <w:t>D: Do you have religion?</w:t>
      </w:r>
    </w:p>
    <w:p w14:paraId="68F591C7" w14:textId="40B395DC" w:rsidR="00AB3E10" w:rsidRPr="00A37E3A" w:rsidRDefault="00AB3E10" w:rsidP="00AB3E10">
      <w:pPr>
        <w:rPr>
          <w:color w:val="000000" w:themeColor="text1"/>
        </w:rPr>
      </w:pPr>
      <w:r w:rsidRPr="00A37E3A">
        <w:rPr>
          <w:color w:val="000000" w:themeColor="text1"/>
        </w:rPr>
        <w:t xml:space="preserve">K: In Japan, we have </w:t>
      </w:r>
      <w:r w:rsidRPr="00A37E3A">
        <w:rPr>
          <w:rFonts w:hint="eastAsia"/>
          <w:color w:val="000000" w:themeColor="text1"/>
        </w:rPr>
        <w:t>Shi</w:t>
      </w:r>
      <w:r w:rsidRPr="00A37E3A">
        <w:rPr>
          <w:color w:val="000000" w:themeColor="text1"/>
        </w:rPr>
        <w:t>n</w:t>
      </w:r>
      <w:r w:rsidRPr="00A37E3A">
        <w:rPr>
          <w:rFonts w:hint="eastAsia"/>
          <w:color w:val="000000" w:themeColor="text1"/>
        </w:rPr>
        <w:t>to</w:t>
      </w:r>
      <w:r w:rsidRPr="00A37E3A">
        <w:rPr>
          <w:color w:val="000000" w:themeColor="text1"/>
        </w:rPr>
        <w:t>. Shinto is not symbolic God; there are plenty of Gods relating to nature. We celebrate this out of appreciation of our roots.</w:t>
      </w:r>
    </w:p>
    <w:p w14:paraId="2FE67648" w14:textId="77777777" w:rsidR="00AB3E10" w:rsidRPr="00A37E3A" w:rsidRDefault="00AB3E10" w:rsidP="00AB3E10">
      <w:pPr>
        <w:rPr>
          <w:b/>
          <w:bCs/>
          <w:color w:val="000000" w:themeColor="text1"/>
        </w:rPr>
      </w:pPr>
      <w:r w:rsidRPr="00A37E3A">
        <w:rPr>
          <w:b/>
          <w:bCs/>
          <w:color w:val="000000" w:themeColor="text1"/>
        </w:rPr>
        <w:t xml:space="preserve">D: </w:t>
      </w:r>
      <w:r w:rsidRPr="00A37E3A">
        <w:rPr>
          <w:rFonts w:hint="eastAsia"/>
          <w:b/>
          <w:bCs/>
          <w:color w:val="000000" w:themeColor="text1"/>
        </w:rPr>
        <w:t>I</w:t>
      </w:r>
      <w:r w:rsidRPr="00A37E3A">
        <w:rPr>
          <w:b/>
          <w:bCs/>
          <w:color w:val="000000" w:themeColor="text1"/>
        </w:rPr>
        <w:t xml:space="preserve"> </w:t>
      </w:r>
      <w:r w:rsidRPr="00A37E3A">
        <w:rPr>
          <w:rFonts w:hint="eastAsia"/>
          <w:b/>
          <w:bCs/>
          <w:color w:val="000000" w:themeColor="text1"/>
        </w:rPr>
        <w:t>can</w:t>
      </w:r>
      <w:r w:rsidRPr="00A37E3A">
        <w:rPr>
          <w:b/>
          <w:bCs/>
          <w:color w:val="000000" w:themeColor="text1"/>
        </w:rPr>
        <w:t xml:space="preserve"> feel peace from your works.  Even in a pop-up book, I can feel peace. I think you want to bring peace with your work.</w:t>
      </w:r>
    </w:p>
    <w:p w14:paraId="3CDB8A0A" w14:textId="4488DFF4" w:rsidR="00AB3E10" w:rsidRPr="00A37E3A" w:rsidRDefault="00AB3E10" w:rsidP="00AB3E10">
      <w:pPr>
        <w:rPr>
          <w:color w:val="000000" w:themeColor="text1"/>
        </w:rPr>
      </w:pPr>
      <w:r w:rsidRPr="00A37E3A">
        <w:rPr>
          <w:color w:val="000000" w:themeColor="text1"/>
        </w:rPr>
        <w:t xml:space="preserve">K: Yes. We have tea ceremonies in Japan. The room is very small, and the ceiling is pretty low, and the entrance is also pretty small. Why they set it up like that is because in ancient times in Japan, the samurai </w:t>
      </w:r>
      <w:r w:rsidRPr="00A37E3A">
        <w:rPr>
          <w:rFonts w:hint="eastAsia"/>
          <w:color w:val="000000" w:themeColor="text1"/>
        </w:rPr>
        <w:t>was</w:t>
      </w:r>
      <w:r w:rsidRPr="00A37E3A">
        <w:rPr>
          <w:color w:val="000000" w:themeColor="text1"/>
        </w:rPr>
        <w:t xml:space="preserve"> the domainer of the society. They were only allowed to use swords, and then if something rude happened, the samurai could kill the rude people. So, they were very dangerous. And then merchants, they were rich, and sometimes they wanted to communicate with the samurai—but they knew the samurai were dangerous. </w:t>
      </w:r>
      <w:proofErr w:type="gramStart"/>
      <w:r w:rsidRPr="00A37E3A">
        <w:rPr>
          <w:color w:val="000000" w:themeColor="text1"/>
        </w:rPr>
        <w:t>So</w:t>
      </w:r>
      <w:proofErr w:type="gramEnd"/>
      <w:r w:rsidRPr="00A37E3A">
        <w:rPr>
          <w:color w:val="000000" w:themeColor="text1"/>
        </w:rPr>
        <w:t xml:space="preserve"> the merchants thought maybe they could invite samurai to meet them at tea ceremonies. They made the entrances small so they could ask the samurai leave their swords outside. Then, even if some samurais brought their swords inside, the ceiling was too </w:t>
      </w:r>
      <w:proofErr w:type="gramStart"/>
      <w:r w:rsidRPr="00A37E3A">
        <w:rPr>
          <w:color w:val="000000" w:themeColor="text1"/>
        </w:rPr>
        <w:t>low</w:t>
      </w:r>
      <w:proofErr w:type="gramEnd"/>
      <w:r w:rsidRPr="00A37E3A">
        <w:rPr>
          <w:color w:val="000000" w:themeColor="text1"/>
        </w:rPr>
        <w:t xml:space="preserve"> and the room was too small for samurais to move their swords a</w:t>
      </w:r>
      <w:r w:rsidRPr="00A37E3A">
        <w:rPr>
          <w:rFonts w:hint="eastAsia"/>
          <w:color w:val="000000" w:themeColor="text1"/>
        </w:rPr>
        <w:t>round</w:t>
      </w:r>
      <w:r w:rsidRPr="00A37E3A">
        <w:rPr>
          <w:color w:val="000000" w:themeColor="text1"/>
        </w:rPr>
        <w:t xml:space="preserve">. </w:t>
      </w:r>
      <w:r w:rsidRPr="00A37E3A">
        <w:rPr>
          <w:rFonts w:hint="eastAsia"/>
          <w:color w:val="000000" w:themeColor="text1"/>
        </w:rPr>
        <w:t>So</w:t>
      </w:r>
      <w:r w:rsidRPr="00A37E3A">
        <w:rPr>
          <w:color w:val="000000" w:themeColor="text1"/>
        </w:rPr>
        <w:t xml:space="preserve">, if the samurais got angry, </w:t>
      </w:r>
      <w:r w:rsidRPr="00A37E3A">
        <w:rPr>
          <w:rFonts w:hint="eastAsia"/>
          <w:color w:val="000000" w:themeColor="text1"/>
        </w:rPr>
        <w:t>the</w:t>
      </w:r>
      <w:r w:rsidRPr="00A37E3A">
        <w:rPr>
          <w:color w:val="000000" w:themeColor="text1"/>
        </w:rPr>
        <w:t xml:space="preserve"> merchants could escape. The merchants tried to share tea, of course, and then flower arrangements. And then the picture on the wall. </w:t>
      </w:r>
    </w:p>
    <w:p w14:paraId="4D4B6824" w14:textId="77777777" w:rsidR="00AB3E10" w:rsidRPr="00A37E3A" w:rsidRDefault="00AB3E10" w:rsidP="00AB3E10">
      <w:pPr>
        <w:rPr>
          <w:color w:val="000000" w:themeColor="text1"/>
        </w:rPr>
      </w:pPr>
      <w:r w:rsidRPr="00A37E3A">
        <w:rPr>
          <w:color w:val="000000" w:themeColor="text1"/>
        </w:rPr>
        <w:t xml:space="preserve">This is culture. We try to be equal and then share the culture. I learned a lot of </w:t>
      </w:r>
      <w:r w:rsidRPr="00A37E3A">
        <w:rPr>
          <w:rFonts w:hint="eastAsia"/>
          <w:color w:val="000000" w:themeColor="text1"/>
        </w:rPr>
        <w:t>from</w:t>
      </w:r>
      <w:r w:rsidRPr="00A37E3A">
        <w:rPr>
          <w:color w:val="000000" w:themeColor="text1"/>
        </w:rPr>
        <w:t xml:space="preserve"> the tea ceremonies in Japan. I think that we could be equal. And not that someone is high, and someone is low. Always try to be equal, and then we can share the activities and culture. </w:t>
      </w:r>
    </w:p>
    <w:p w14:paraId="60E703FE" w14:textId="77777777" w:rsidR="00AB3E10" w:rsidRPr="00A37E3A" w:rsidRDefault="00AB3E10" w:rsidP="00AB3E10">
      <w:pPr>
        <w:rPr>
          <w:color w:val="000000" w:themeColor="text1"/>
        </w:rPr>
      </w:pPr>
      <w:r w:rsidRPr="00A37E3A">
        <w:rPr>
          <w:color w:val="000000" w:themeColor="text1"/>
        </w:rPr>
        <w:t xml:space="preserve">D: I think your works are influenced by Asian culture more than European culture. </w:t>
      </w:r>
    </w:p>
    <w:p w14:paraId="6EEF58A6" w14:textId="520474F9" w:rsidR="00AB3E10" w:rsidRPr="00A37E3A" w:rsidRDefault="00AB3E10" w:rsidP="00AB3E10">
      <w:pPr>
        <w:rPr>
          <w:color w:val="000000" w:themeColor="text1"/>
        </w:rPr>
      </w:pPr>
      <w:r w:rsidRPr="00A37E3A">
        <w:rPr>
          <w:color w:val="000000" w:themeColor="text1"/>
        </w:rPr>
        <w:t>K: Yeah</w:t>
      </w:r>
    </w:p>
    <w:p w14:paraId="6F28BE48" w14:textId="5AE69795" w:rsidR="00AB3E10" w:rsidRPr="00A37E3A" w:rsidRDefault="00AB3E10" w:rsidP="00AB3E10">
      <w:pPr>
        <w:rPr>
          <w:b/>
          <w:bCs/>
          <w:color w:val="000000" w:themeColor="text1"/>
        </w:rPr>
      </w:pPr>
      <w:r w:rsidRPr="00A37E3A">
        <w:rPr>
          <w:b/>
          <w:bCs/>
          <w:color w:val="000000" w:themeColor="text1"/>
        </w:rPr>
        <w:t>D</w:t>
      </w:r>
      <w:r w:rsidRPr="00A37E3A">
        <w:rPr>
          <w:rFonts w:ascii="SimSun" w:eastAsia="SimSun" w:hAnsi="SimSun" w:cs="SimSun" w:hint="eastAsia"/>
          <w:b/>
          <w:bCs/>
          <w:color w:val="000000" w:themeColor="text1"/>
        </w:rPr>
        <w:t>：</w:t>
      </w:r>
      <w:r w:rsidRPr="00A37E3A">
        <w:rPr>
          <w:b/>
          <w:bCs/>
          <w:color w:val="000000" w:themeColor="text1"/>
        </w:rPr>
        <w:t xml:space="preserve">Could you tell us the process of making </w:t>
      </w:r>
      <w:r w:rsidR="0021245E" w:rsidRPr="00A37E3A">
        <w:rPr>
          <w:b/>
          <w:bCs/>
          <w:color w:val="000000" w:themeColor="text1"/>
        </w:rPr>
        <w:t>‘</w:t>
      </w:r>
      <w:r w:rsidRPr="00A37E3A">
        <w:rPr>
          <w:b/>
          <w:bCs/>
          <w:color w:val="000000" w:themeColor="text1"/>
        </w:rPr>
        <w:t>Blue to Blue</w:t>
      </w:r>
      <w:r w:rsidR="0021245E" w:rsidRPr="00A37E3A">
        <w:rPr>
          <w:b/>
          <w:bCs/>
          <w:color w:val="000000" w:themeColor="text1"/>
        </w:rPr>
        <w:t>’</w:t>
      </w:r>
      <w:r w:rsidRPr="00A37E3A">
        <w:rPr>
          <w:b/>
          <w:bCs/>
          <w:color w:val="000000" w:themeColor="text1"/>
        </w:rPr>
        <w:t>? Where did you get the idea?</w:t>
      </w:r>
    </w:p>
    <w:p w14:paraId="137A9F29" w14:textId="10084C6D" w:rsidR="00AB3E10" w:rsidRPr="00A37E3A" w:rsidRDefault="00AB3E10" w:rsidP="00AB3E10">
      <w:pPr>
        <w:rPr>
          <w:color w:val="000000" w:themeColor="text1"/>
        </w:rPr>
      </w:pPr>
      <w:r w:rsidRPr="00A37E3A">
        <w:rPr>
          <w:rFonts w:hint="eastAsia"/>
          <w:color w:val="000000" w:themeColor="text1"/>
        </w:rPr>
        <w:t>K:</w:t>
      </w:r>
      <w:r w:rsidRPr="00A37E3A">
        <w:rPr>
          <w:color w:val="000000" w:themeColor="text1"/>
        </w:rPr>
        <w:t xml:space="preserve"> My hometown, in the Shizuoka Prefecture in Japan, is very close to the ocean. So, when I was little, I swam in the ocean and I could see Mount Fuji from the ocean. It's a very nice view. That's the main impression I have of my childhood. It also inspired me to make this book.</w:t>
      </w:r>
    </w:p>
    <w:p w14:paraId="32B5A5C7" w14:textId="2968AE84" w:rsidR="00AB3E10" w:rsidRPr="00A37E3A" w:rsidRDefault="00AB3E10" w:rsidP="00AB3E10">
      <w:pPr>
        <w:rPr>
          <w:color w:val="000000" w:themeColor="text1"/>
        </w:rPr>
      </w:pPr>
      <w:r w:rsidRPr="00A37E3A">
        <w:rPr>
          <w:color w:val="000000" w:themeColor="text1"/>
        </w:rPr>
        <w:t xml:space="preserve">When I started making this book, I first came up with the wave of the ocean. There are of course many things happening in the ocean, like swimming fishes, so that was next. Then the story came out. It is about the salmon finding their parents in the sea and returning to the river where they were born to have children of their own. </w:t>
      </w:r>
    </w:p>
    <w:p w14:paraId="52EC3128" w14:textId="2FFBCB48" w:rsidR="00AB3E10" w:rsidRPr="00A37E3A" w:rsidRDefault="00AB3E10" w:rsidP="00AB3E10">
      <w:pPr>
        <w:rPr>
          <w:color w:val="000000" w:themeColor="text1"/>
        </w:rPr>
      </w:pPr>
      <w:r w:rsidRPr="00A37E3A">
        <w:rPr>
          <w:color w:val="000000" w:themeColor="text1"/>
        </w:rPr>
        <w:t>The salmon lay eggs. So, there is little life coming up. But the baby salmon don't know their parents. They try to find their parents, which starts the adventure. They see the parents of a frog, and a duck in the river, and they keep swimming to search for their own parents. They meet a whale in the north pole. So, something always comes up after turning the page.</w:t>
      </w:r>
    </w:p>
    <w:p w14:paraId="47BFBDE4" w14:textId="69B24E03" w:rsidR="00AB3E10" w:rsidRPr="00A37E3A" w:rsidRDefault="00AB3E10" w:rsidP="00AB3E10">
      <w:pPr>
        <w:rPr>
          <w:color w:val="000000" w:themeColor="text1"/>
        </w:rPr>
      </w:pPr>
      <w:r w:rsidRPr="00A37E3A">
        <w:rPr>
          <w:color w:val="000000" w:themeColor="text1"/>
        </w:rPr>
        <w:t xml:space="preserve">They never meet their parents. They come back to their river but smell terrible after the adventure. And then they become parents and have their own babies. When they have to leave their babies is when they understand why they couldn’t meet their parents. It is like a circle. </w:t>
      </w:r>
    </w:p>
    <w:p w14:paraId="21E4AA5F" w14:textId="77777777" w:rsidR="00AB3E10" w:rsidRPr="00A37E3A" w:rsidRDefault="00AB3E10" w:rsidP="00AB3E10">
      <w:pPr>
        <w:rPr>
          <w:b/>
          <w:bCs/>
          <w:color w:val="000000" w:themeColor="text1"/>
        </w:rPr>
      </w:pPr>
      <w:r w:rsidRPr="00A37E3A">
        <w:rPr>
          <w:b/>
          <w:bCs/>
          <w:color w:val="000000" w:themeColor="text1"/>
        </w:rPr>
        <w:t xml:space="preserve">D:  How did you choose the paper for this book? </w:t>
      </w:r>
    </w:p>
    <w:p w14:paraId="3C12F3F2" w14:textId="7867C684" w:rsidR="00AB3E10" w:rsidRPr="00A37E3A" w:rsidRDefault="00AB3E10" w:rsidP="00AB3E10">
      <w:pPr>
        <w:rPr>
          <w:color w:val="000000" w:themeColor="text1"/>
        </w:rPr>
      </w:pPr>
      <w:r w:rsidRPr="00A37E3A">
        <w:rPr>
          <w:color w:val="000000" w:themeColor="text1"/>
        </w:rPr>
        <w:t>K: I made a lot of mock-ups to match up the colours and also to get a good colour balance. Mock-ups also helped me reach a good solution. Many people asked me why I couldn't make a book with stronger materials, because this is very delicate. But I actually wanted to use the fragility of the materials to teach a lesson to my daughter. When she was around three or four years old, she became very rude. She treated things roughly and broke them. I wanted to help her understand that she has to treat things very carefully and gently. It's easy to say this in words, but I didn't want to pressure her in that way—I wanted her to learn for herself. So, I made these mock-ups and gave them to her. She broke the first mock-up very quickly. I tried to fix it by gluing it back together, and then gave it to her again. Then she changed her attitude a little bit and started looking after it very carefully; maybe she understood its importance. I think adults assume children are very rough and like to break things. For example, we give plastic cups to children because even if they drop one, it won’t break. But if we give them ceramic cups and they drop one, it is broken.</w:t>
      </w:r>
    </w:p>
    <w:p w14:paraId="3D20E011" w14:textId="4CC73103" w:rsidR="00AB3E10" w:rsidRPr="00A37E3A" w:rsidRDefault="00AB3E10" w:rsidP="00AB3E10">
      <w:pPr>
        <w:rPr>
          <w:color w:val="000000" w:themeColor="text1"/>
        </w:rPr>
      </w:pPr>
      <w:r w:rsidRPr="00A37E3A">
        <w:rPr>
          <w:color w:val="000000" w:themeColor="text1"/>
        </w:rPr>
        <w:t xml:space="preserve">Of course, it’s very difficult to give such things to children. Yet doing so provides an opportunity to tell them, </w:t>
      </w:r>
      <w:r w:rsidR="0021245E" w:rsidRPr="00A37E3A">
        <w:rPr>
          <w:color w:val="000000" w:themeColor="text1"/>
        </w:rPr>
        <w:t>‘</w:t>
      </w:r>
      <w:r w:rsidRPr="00A37E3A">
        <w:rPr>
          <w:color w:val="000000" w:themeColor="text1"/>
        </w:rPr>
        <w:t>Please take care of this and be very careful and gentle</w:t>
      </w:r>
      <w:r w:rsidR="0021245E" w:rsidRPr="00A37E3A">
        <w:rPr>
          <w:color w:val="000000" w:themeColor="text1"/>
        </w:rPr>
        <w:t>’.</w:t>
      </w:r>
      <w:r w:rsidRPr="00A37E3A">
        <w:rPr>
          <w:color w:val="000000" w:themeColor="text1"/>
        </w:rPr>
        <w:t xml:space="preserve"> I like that sharing this book helps to make that point. And the paper has an age, just like people do. I am old and I’ve got a lot of wrinkles and white hairs. The book also visibly aged. It has been almost more than 30 years since I started playing with my daughter, you know. The papers became yellowish, and also have lots of wrinkles. I am very glad this can help us remember the time I shared with my daughter. That's why I try to make this kind of book—then we can share the book and share the time together, the calm and quiet.</w:t>
      </w:r>
    </w:p>
    <w:p w14:paraId="3140D06E" w14:textId="77777777" w:rsidR="00AB3E10" w:rsidRPr="00A37E3A" w:rsidRDefault="00AB3E10" w:rsidP="00AB3E10">
      <w:pPr>
        <w:rPr>
          <w:b/>
          <w:bCs/>
          <w:color w:val="000000" w:themeColor="text1"/>
        </w:rPr>
      </w:pPr>
      <w:r w:rsidRPr="00A37E3A">
        <w:rPr>
          <w:b/>
          <w:bCs/>
          <w:color w:val="000000" w:themeColor="text1"/>
        </w:rPr>
        <w:t xml:space="preserve">D: The publisher, </w:t>
      </w:r>
      <w:proofErr w:type="spellStart"/>
      <w:r w:rsidRPr="00A37E3A">
        <w:rPr>
          <w:b/>
          <w:bCs/>
          <w:color w:val="000000" w:themeColor="text1"/>
        </w:rPr>
        <w:t>Thinkingdom</w:t>
      </w:r>
      <w:proofErr w:type="spellEnd"/>
      <w:r w:rsidRPr="00A37E3A">
        <w:rPr>
          <w:b/>
          <w:bCs/>
          <w:color w:val="000000" w:themeColor="text1"/>
        </w:rPr>
        <w:t>, imports these books from Japan, ‘</w:t>
      </w:r>
      <w:r w:rsidRPr="00A37E3A">
        <w:rPr>
          <w:rFonts w:ascii="SimSun" w:eastAsia="SimSun" w:hAnsi="SimSun" w:cs="SimSun" w:hint="eastAsia"/>
          <w:b/>
          <w:bCs/>
          <w:color w:val="000000" w:themeColor="text1"/>
        </w:rPr>
        <w:t>ごぶごぶ　ごぼごぼ</w:t>
      </w:r>
      <w:r w:rsidRPr="00A37E3A">
        <w:rPr>
          <w:b/>
          <w:bCs/>
          <w:color w:val="000000" w:themeColor="text1"/>
        </w:rPr>
        <w:t>’ and  ‘</w:t>
      </w:r>
      <w:r w:rsidRPr="00A37E3A">
        <w:rPr>
          <w:rFonts w:ascii="SimSun" w:eastAsia="SimSun" w:hAnsi="SimSun" w:cs="SimSun" w:hint="eastAsia"/>
          <w:b/>
          <w:bCs/>
          <w:color w:val="000000" w:themeColor="text1"/>
        </w:rPr>
        <w:t>ぎゅ</w:t>
      </w:r>
      <w:r w:rsidRPr="00A37E3A">
        <w:rPr>
          <w:b/>
          <w:bCs/>
          <w:color w:val="000000" w:themeColor="text1"/>
        </w:rPr>
        <w:t xml:space="preserve"> </w:t>
      </w:r>
      <w:r w:rsidRPr="00A37E3A">
        <w:rPr>
          <w:rFonts w:ascii="SimSun" w:eastAsia="SimSun" w:hAnsi="SimSun" w:cs="SimSun" w:hint="eastAsia"/>
          <w:b/>
          <w:bCs/>
          <w:color w:val="000000" w:themeColor="text1"/>
        </w:rPr>
        <w:t>ぎゅ</w:t>
      </w:r>
      <w:r w:rsidRPr="00A37E3A">
        <w:rPr>
          <w:b/>
          <w:bCs/>
          <w:color w:val="000000" w:themeColor="text1"/>
        </w:rPr>
        <w:t xml:space="preserve"> </w:t>
      </w:r>
      <w:r w:rsidRPr="00A37E3A">
        <w:rPr>
          <w:rFonts w:ascii="SimSun" w:eastAsia="SimSun" w:hAnsi="SimSun" w:cs="SimSun" w:hint="eastAsia"/>
          <w:b/>
          <w:bCs/>
          <w:color w:val="000000" w:themeColor="text1"/>
        </w:rPr>
        <w:t>ぎ</w:t>
      </w:r>
      <w:r w:rsidRPr="00A37E3A">
        <w:rPr>
          <w:b/>
          <w:bCs/>
          <w:color w:val="000000" w:themeColor="text1"/>
        </w:rPr>
        <w:t>’. The editor thinks they are amazing because they've never seen books like this before, but they couldn't really understand them. My interpretation is that you are using the dots to guide the children to play. How did you come up with the idea?</w:t>
      </w:r>
    </w:p>
    <w:p w14:paraId="051878D2" w14:textId="34B5A9E2" w:rsidR="00AB3E10" w:rsidRPr="00A37E3A" w:rsidRDefault="00AB3E10" w:rsidP="00AB3E10">
      <w:pPr>
        <w:rPr>
          <w:color w:val="000000" w:themeColor="text1"/>
        </w:rPr>
      </w:pPr>
      <w:r w:rsidRPr="00A37E3A">
        <w:rPr>
          <w:color w:val="000000" w:themeColor="text1"/>
        </w:rPr>
        <w:t xml:space="preserve">K: Firstly, I made this book for my daughter when she was almost three years old. We were taking a bus together, and then suddenly she started talking about the things that happened when she was in her mother's womb. She said it felt like taking a bus. Also, she heard lot of water sounds, as she was surrounded by water. So, I started to collect the sound of water. Also, babies respond well to eye-like shapes, like circles. Because when mothers get pregnant, the nipples show a very strong </w:t>
      </w:r>
      <w:proofErr w:type="spellStart"/>
      <w:r w:rsidRPr="00A37E3A">
        <w:rPr>
          <w:color w:val="000000" w:themeColor="text1"/>
        </w:rPr>
        <w:t>color</w:t>
      </w:r>
      <w:proofErr w:type="spellEnd"/>
      <w:r w:rsidRPr="00A37E3A">
        <w:rPr>
          <w:color w:val="000000" w:themeColor="text1"/>
        </w:rPr>
        <w:t xml:space="preserve">—almost black—and even though the eyes of the baby are too weak to see, they can find this very easy, with that strong </w:t>
      </w:r>
      <w:proofErr w:type="spellStart"/>
      <w:r w:rsidRPr="00A37E3A">
        <w:rPr>
          <w:color w:val="000000" w:themeColor="text1"/>
        </w:rPr>
        <w:t>color</w:t>
      </w:r>
      <w:proofErr w:type="spellEnd"/>
      <w:r w:rsidRPr="00A37E3A">
        <w:rPr>
          <w:color w:val="000000" w:themeColor="text1"/>
        </w:rPr>
        <w:t xml:space="preserve">. I was wondering why, and then I realized it’s because the nipples look like big eyes. Then I used the eyes here. </w:t>
      </w:r>
    </w:p>
    <w:p w14:paraId="21B68442" w14:textId="38430A6F" w:rsidR="00AB3E10" w:rsidRPr="00A37E3A" w:rsidRDefault="00AB3E10" w:rsidP="00AB3E10">
      <w:pPr>
        <w:rPr>
          <w:color w:val="000000" w:themeColor="text1"/>
        </w:rPr>
      </w:pPr>
      <w:r w:rsidRPr="00A37E3A">
        <w:rPr>
          <w:color w:val="000000" w:themeColor="text1"/>
        </w:rPr>
        <w:t xml:space="preserve">Also, for humans to trust each other, we need eye contact to see each other and to read the faces of each other. Even when we don't speak any words, we can read faces. If you smile, maybe babies can smile back. And we can often see a smile in the eyes. </w:t>
      </w:r>
      <w:proofErr w:type="gramStart"/>
      <w:r w:rsidRPr="00A37E3A">
        <w:rPr>
          <w:color w:val="000000" w:themeColor="text1"/>
        </w:rPr>
        <w:t>So</w:t>
      </w:r>
      <w:proofErr w:type="gramEnd"/>
      <w:r w:rsidRPr="00A37E3A">
        <w:rPr>
          <w:color w:val="000000" w:themeColor="text1"/>
        </w:rPr>
        <w:t xml:space="preserve"> the eye is very important. That's why I worked with the shape of the eyes. My daughter really responded well to that, and the sound evoked her memory of being in her mother's womb. </w:t>
      </w:r>
    </w:p>
    <w:p w14:paraId="0061F41C" w14:textId="7EF41B2A" w:rsidR="00AB3E10" w:rsidRPr="00A37E3A" w:rsidRDefault="00AB3E10" w:rsidP="00AB3E10">
      <w:pPr>
        <w:rPr>
          <w:color w:val="000000" w:themeColor="text1"/>
        </w:rPr>
      </w:pPr>
      <w:r w:rsidRPr="00A37E3A">
        <w:rPr>
          <w:color w:val="000000" w:themeColor="text1"/>
        </w:rPr>
        <w:t>And then this book (</w:t>
      </w:r>
      <w:r w:rsidRPr="00A37E3A">
        <w:rPr>
          <w:rFonts w:ascii="SimSun" w:eastAsia="SimSun" w:hAnsi="SimSun" w:cs="SimSun" w:hint="eastAsia"/>
          <w:color w:val="000000" w:themeColor="text1"/>
        </w:rPr>
        <w:t>ぎゅ</w:t>
      </w:r>
      <w:r w:rsidRPr="00A37E3A">
        <w:rPr>
          <w:color w:val="000000" w:themeColor="text1"/>
        </w:rPr>
        <w:t xml:space="preserve"> </w:t>
      </w:r>
      <w:r w:rsidRPr="00A37E3A">
        <w:rPr>
          <w:rFonts w:ascii="SimSun" w:eastAsia="SimSun" w:hAnsi="SimSun" w:cs="SimSun" w:hint="eastAsia"/>
          <w:color w:val="000000" w:themeColor="text1"/>
        </w:rPr>
        <w:t>ぎゅ</w:t>
      </w:r>
      <w:r w:rsidRPr="00A37E3A">
        <w:rPr>
          <w:color w:val="000000" w:themeColor="text1"/>
        </w:rPr>
        <w:t xml:space="preserve"> </w:t>
      </w:r>
      <w:r w:rsidRPr="00A37E3A">
        <w:rPr>
          <w:rFonts w:ascii="SimSun" w:eastAsia="SimSun" w:hAnsi="SimSun" w:cs="SimSun" w:hint="eastAsia"/>
          <w:color w:val="000000" w:themeColor="text1"/>
        </w:rPr>
        <w:t>ぎ</w:t>
      </w:r>
      <w:r w:rsidRPr="00A37E3A">
        <w:rPr>
          <w:color w:val="000000" w:themeColor="text1"/>
        </w:rPr>
        <w:t>) is for my granddaughter. This publishing company asked me to make another book for babies, and my granddaughter had become two years old. So, I worked with her to make this book. These books are first and second generation.</w:t>
      </w:r>
    </w:p>
    <w:p w14:paraId="48DE8C0C" w14:textId="77777777" w:rsidR="00AB3E10" w:rsidRPr="00A37E3A" w:rsidRDefault="00AB3E10" w:rsidP="00AB3E10">
      <w:pPr>
        <w:rPr>
          <w:b/>
          <w:bCs/>
          <w:color w:val="000000" w:themeColor="text1"/>
        </w:rPr>
      </w:pPr>
      <w:r w:rsidRPr="00A37E3A">
        <w:rPr>
          <w:b/>
          <w:bCs/>
          <w:color w:val="000000" w:themeColor="text1"/>
        </w:rPr>
        <w:t xml:space="preserve">D: How did you start this book? </w:t>
      </w:r>
    </w:p>
    <w:p w14:paraId="11D5791A" w14:textId="75C3081A" w:rsidR="00AB3E10" w:rsidRPr="00A37E3A" w:rsidRDefault="00AB3E10" w:rsidP="00AB3E10">
      <w:pPr>
        <w:rPr>
          <w:color w:val="000000" w:themeColor="text1"/>
        </w:rPr>
      </w:pPr>
      <w:r w:rsidRPr="00A37E3A">
        <w:rPr>
          <w:color w:val="000000" w:themeColor="text1"/>
        </w:rPr>
        <w:t xml:space="preserve">K: Actually, I have many prototypes I've made many years ago when my daughter was little. But some of them didn't get published. It started from there. One day I took the mock-up and showed it to my granddaughter. She responded really well, so I thought why not publish it? </w:t>
      </w:r>
    </w:p>
    <w:p w14:paraId="45938980" w14:textId="77777777" w:rsidR="00AB3E10" w:rsidRPr="00A37E3A" w:rsidRDefault="00AB3E10" w:rsidP="00AB3E10">
      <w:pPr>
        <w:rPr>
          <w:b/>
          <w:bCs/>
          <w:color w:val="000000" w:themeColor="text1"/>
        </w:rPr>
      </w:pPr>
      <w:r w:rsidRPr="00A37E3A">
        <w:rPr>
          <w:b/>
          <w:bCs/>
          <w:color w:val="000000" w:themeColor="text1"/>
        </w:rPr>
        <w:t>D: How did you plan the rhythm for readers?</w:t>
      </w:r>
    </w:p>
    <w:p w14:paraId="480ED009" w14:textId="77777777" w:rsidR="00AB3E10" w:rsidRPr="00A37E3A" w:rsidRDefault="00AB3E10" w:rsidP="00AB3E10">
      <w:pPr>
        <w:rPr>
          <w:color w:val="000000" w:themeColor="text1"/>
        </w:rPr>
      </w:pPr>
      <w:r w:rsidRPr="00A37E3A">
        <w:rPr>
          <w:color w:val="000000" w:themeColor="text1"/>
        </w:rPr>
        <w:t>K: I did have something in mind already. But then, I always try it with my daughter or granddaughter, and see how they respond. And then if I need to change it, I change it. If It's okay, I keep going. So, I always try to see how they respond.</w:t>
      </w:r>
    </w:p>
    <w:p w14:paraId="3FDCE53F" w14:textId="77777777" w:rsidR="00AB3E10" w:rsidRPr="00A37E3A" w:rsidRDefault="00AB3E10" w:rsidP="00AB3E10">
      <w:pPr>
        <w:rPr>
          <w:b/>
          <w:bCs/>
          <w:color w:val="000000" w:themeColor="text1"/>
        </w:rPr>
      </w:pPr>
      <w:r w:rsidRPr="00A37E3A">
        <w:rPr>
          <w:b/>
          <w:bCs/>
          <w:color w:val="000000" w:themeColor="text1"/>
        </w:rPr>
        <w:t>D: Do you think making books for blind children is different from making them for abled children?</w:t>
      </w:r>
    </w:p>
    <w:p w14:paraId="56091CE1" w14:textId="561AB25F" w:rsidR="00AB3E10" w:rsidRPr="00A37E3A" w:rsidRDefault="00AB3E10" w:rsidP="00AB3E10">
      <w:pPr>
        <w:rPr>
          <w:color w:val="000000" w:themeColor="text1"/>
        </w:rPr>
      </w:pPr>
      <w:r w:rsidRPr="00A37E3A">
        <w:rPr>
          <w:color w:val="000000" w:themeColor="text1"/>
        </w:rPr>
        <w:t xml:space="preserve">K: Well, I think there is no difference. It's always the same. </w:t>
      </w:r>
      <w:proofErr w:type="gramStart"/>
      <w:r w:rsidRPr="00A37E3A">
        <w:rPr>
          <w:color w:val="000000" w:themeColor="text1"/>
        </w:rPr>
        <w:t>Of course</w:t>
      </w:r>
      <w:proofErr w:type="gramEnd"/>
      <w:r w:rsidRPr="00A37E3A">
        <w:rPr>
          <w:color w:val="000000" w:themeColor="text1"/>
        </w:rPr>
        <w:t xml:space="preserve"> they can’t see, but we always have imagination when we read a book. For instance, maybe some people see these books differently with their imaginations. Some people see it as a bubble, others as a balloon. So, it is important to inspire readers’ imagination. When I work for blind children, I always like to inspire their imaginations. So that is the same thing as working for babies, but instead through touch.</w:t>
      </w:r>
    </w:p>
    <w:p w14:paraId="36A5C512" w14:textId="77777777" w:rsidR="00AB3E10" w:rsidRPr="00A37E3A" w:rsidRDefault="00AB3E10" w:rsidP="00AB3E10">
      <w:pPr>
        <w:rPr>
          <w:b/>
          <w:bCs/>
          <w:color w:val="000000" w:themeColor="text1"/>
        </w:rPr>
      </w:pPr>
      <w:r w:rsidRPr="00A37E3A">
        <w:rPr>
          <w:b/>
          <w:bCs/>
          <w:color w:val="000000" w:themeColor="text1"/>
        </w:rPr>
        <w:t xml:space="preserve">D:  I think most of your work involves haptic experience. </w:t>
      </w:r>
    </w:p>
    <w:p w14:paraId="03DA0726" w14:textId="5939DA20" w:rsidR="00AB3E10" w:rsidRPr="00A37E3A" w:rsidRDefault="00AB3E10" w:rsidP="00AB3E10">
      <w:pPr>
        <w:rPr>
          <w:color w:val="000000" w:themeColor="text1"/>
        </w:rPr>
      </w:pPr>
      <w:r w:rsidRPr="00A37E3A">
        <w:rPr>
          <w:color w:val="000000" w:themeColor="text1"/>
        </w:rPr>
        <w:t>K: Yes. This book is for blind people. There are always shapes transforming into other shapes with flipping and movement. For instance, from one square to one circle then to three circles. This is the same as making books for abled children. I’m just trying to inspire them to have some kind of imaginative experience, and to have fun.</w:t>
      </w:r>
    </w:p>
    <w:p w14:paraId="5E50E3C4" w14:textId="77777777" w:rsidR="00AB3E10" w:rsidRPr="00A37E3A" w:rsidRDefault="00AB3E10" w:rsidP="00AB3E10">
      <w:pPr>
        <w:rPr>
          <w:b/>
          <w:bCs/>
          <w:color w:val="000000" w:themeColor="text1"/>
        </w:rPr>
      </w:pPr>
      <w:r w:rsidRPr="00A37E3A">
        <w:rPr>
          <w:b/>
          <w:bCs/>
          <w:color w:val="000000" w:themeColor="text1"/>
        </w:rPr>
        <w:t>D: Yeah, I think maybe you had fun first. But why did you use colour here, as this is for blind children?</w:t>
      </w:r>
    </w:p>
    <w:p w14:paraId="603EC16D" w14:textId="77777777" w:rsidR="00AB3E10" w:rsidRPr="00A37E3A" w:rsidRDefault="00AB3E10" w:rsidP="00AB3E10">
      <w:pPr>
        <w:rPr>
          <w:color w:val="000000" w:themeColor="text1"/>
        </w:rPr>
      </w:pPr>
      <w:r w:rsidRPr="00A37E3A">
        <w:rPr>
          <w:color w:val="000000" w:themeColor="text1"/>
        </w:rPr>
        <w:t>K: Because for this project, the main concept is to share—not only for blind children, but also for us. I went to visit the blind school, and the equipment there is designed with them in mind, so they don't get hurt or confused. But if they go to a normal school, as we do, I'm sure they would run into trouble. But then the problem is they are always isolated. They don't have any chance to have contact with us. But if we can give them something, like a book to share, then there is a bridge between us. I also developed a workshop program with tactile things. When abled people join, I ask them to wear eye masks. In this way, we can share the activity and program together, without a fence or barrier between us. It's too easy to be divided, but we don’t have to be. Actually, we can communicate. We can share the activity, and then we can understand each other more. But, unfortunately, we don't know about these options.</w:t>
      </w:r>
    </w:p>
    <w:p w14:paraId="628F49AA" w14:textId="77777777" w:rsidR="00AB3E10" w:rsidRPr="00A37E3A" w:rsidRDefault="00AB3E10" w:rsidP="00AB3E10">
      <w:pPr>
        <w:rPr>
          <w:color w:val="000000" w:themeColor="text1"/>
        </w:rPr>
      </w:pPr>
    </w:p>
    <w:p w14:paraId="4B28F2DB" w14:textId="1B71E1E2" w:rsidR="00AB3E10" w:rsidRPr="00A37E3A" w:rsidRDefault="00AB3E10" w:rsidP="00AB3E10">
      <w:pPr>
        <w:rPr>
          <w:color w:val="000000" w:themeColor="text1"/>
        </w:rPr>
      </w:pPr>
      <w:r w:rsidRPr="00A37E3A">
        <w:rPr>
          <w:color w:val="000000" w:themeColor="text1"/>
        </w:rPr>
        <w:t>By making books or working through the workshop, we can take this fence away, and then communicate. This is the same story with the tea ceremony. For me, it's very important to be equal. Instead of some being really high or low, we should try to be equal, and then share the activities and happiness.</w:t>
      </w:r>
    </w:p>
    <w:p w14:paraId="7CF9A248" w14:textId="77777777" w:rsidR="00AB3E10" w:rsidRPr="00A37E3A" w:rsidRDefault="00AB3E10" w:rsidP="00AB3E10">
      <w:pPr>
        <w:rPr>
          <w:b/>
          <w:bCs/>
          <w:color w:val="000000" w:themeColor="text1"/>
        </w:rPr>
      </w:pPr>
      <w:r w:rsidRPr="00A37E3A">
        <w:rPr>
          <w:b/>
          <w:bCs/>
          <w:color w:val="000000" w:themeColor="text1"/>
        </w:rPr>
        <w:t>D: You create a space and culture to change the world and things.</w:t>
      </w:r>
    </w:p>
    <w:p w14:paraId="45804D4E" w14:textId="7AF34FEC" w:rsidR="00AB3E10" w:rsidRPr="00A37E3A" w:rsidRDefault="00AB3E10" w:rsidP="00AB3E10">
      <w:pPr>
        <w:rPr>
          <w:color w:val="000000" w:themeColor="text1"/>
        </w:rPr>
      </w:pPr>
      <w:r w:rsidRPr="00A37E3A">
        <w:rPr>
          <w:color w:val="000000" w:themeColor="text1"/>
        </w:rPr>
        <w:t xml:space="preserve">K: Yeah. So, this is the first time I’ve come to China. I was feeling unsure, because I thought maybe Chinese people don't like Japanese at all. And I am so happy because people here are very warm and friendly. I am very satisfied, and I have had a good time. When I go back to Japan, I can tell everyone that Chinese people are very friendly. It has been a very good atmosphere, but I didn’t know to expect that because we didn't know each other. So, this contact is very important. </w:t>
      </w:r>
    </w:p>
    <w:p w14:paraId="66227935" w14:textId="77777777" w:rsidR="00AB3E10" w:rsidRPr="00A37E3A" w:rsidRDefault="00AB3E10" w:rsidP="00AB3E10">
      <w:pPr>
        <w:rPr>
          <w:b/>
          <w:bCs/>
          <w:color w:val="000000" w:themeColor="text1"/>
        </w:rPr>
      </w:pPr>
      <w:r w:rsidRPr="00A37E3A">
        <w:rPr>
          <w:b/>
          <w:bCs/>
          <w:color w:val="000000" w:themeColor="text1"/>
        </w:rPr>
        <w:t>D</w:t>
      </w:r>
      <w:r w:rsidRPr="00A37E3A">
        <w:rPr>
          <w:rFonts w:hint="eastAsia"/>
          <w:b/>
          <w:bCs/>
          <w:color w:val="000000" w:themeColor="text1"/>
        </w:rPr>
        <w:t>:</w:t>
      </w:r>
      <w:r w:rsidRPr="00A37E3A">
        <w:rPr>
          <w:b/>
          <w:bCs/>
          <w:color w:val="000000" w:themeColor="text1"/>
        </w:rPr>
        <w:t xml:space="preserve"> Can you give Chinese parents some suggestions from your experience about how to communicate with their children?</w:t>
      </w:r>
    </w:p>
    <w:p w14:paraId="76C3C0BF" w14:textId="634E131C" w:rsidR="00AB3E10" w:rsidRPr="00A37E3A" w:rsidRDefault="00AB3E10" w:rsidP="00AB3E10">
      <w:pPr>
        <w:rPr>
          <w:color w:val="000000" w:themeColor="text1"/>
        </w:rPr>
      </w:pPr>
      <w:r w:rsidRPr="00A37E3A">
        <w:rPr>
          <w:color w:val="000000" w:themeColor="text1"/>
        </w:rPr>
        <w:t xml:space="preserve">K: When I first started doing this workshop, I always asked the parents to leave the children alone, because the parents often like to interfere. I would have the parents leave during the workshop to make sure the children could work independently. And then, one day, a five-year-old boy cried out, because his parents had to leave. I didn't want to make the children cry, so I came up with a way to prevent parents from interfering without making them leave. </w:t>
      </w:r>
      <w:proofErr w:type="gramStart"/>
      <w:r w:rsidRPr="00A37E3A">
        <w:rPr>
          <w:color w:val="000000" w:themeColor="text1"/>
        </w:rPr>
        <w:t>So</w:t>
      </w:r>
      <w:proofErr w:type="gramEnd"/>
      <w:r w:rsidRPr="00A37E3A">
        <w:rPr>
          <w:color w:val="000000" w:themeColor="text1"/>
        </w:rPr>
        <w:t xml:space="preserve"> I came up with a program that would keep parents in the same room as their children, but would make everyone busy. Everyone has to work—not only children, but also parents. In this way, parents are around but are not interfering. After we have the presentation of all of the children’s works, the children get really excited to see their parents’ works. This also allows the parents to get good respect, because obviously, the kids are very proud. </w:t>
      </w:r>
      <w:proofErr w:type="gramStart"/>
      <w:r w:rsidRPr="00A37E3A">
        <w:rPr>
          <w:color w:val="000000" w:themeColor="text1"/>
        </w:rPr>
        <w:t>So</w:t>
      </w:r>
      <w:proofErr w:type="gramEnd"/>
      <w:r w:rsidRPr="00A37E3A">
        <w:rPr>
          <w:color w:val="000000" w:themeColor="text1"/>
        </w:rPr>
        <w:t xml:space="preserve"> this program change achieved many things.</w:t>
      </w:r>
    </w:p>
    <w:p w14:paraId="4EC64883" w14:textId="77777777" w:rsidR="00AB3E10" w:rsidRPr="00A37E3A" w:rsidRDefault="00AB3E10" w:rsidP="00AB3E10">
      <w:pPr>
        <w:rPr>
          <w:b/>
          <w:bCs/>
          <w:color w:val="000000" w:themeColor="text1"/>
        </w:rPr>
      </w:pPr>
      <w:r w:rsidRPr="00A37E3A">
        <w:rPr>
          <w:b/>
          <w:bCs/>
          <w:color w:val="000000" w:themeColor="text1"/>
        </w:rPr>
        <w:t>D: I think your work brings out the cultures you have, like Japanese culture or Asian culture. How do you combine your culture with your artwork?</w:t>
      </w:r>
    </w:p>
    <w:p w14:paraId="27D89D70" w14:textId="77777777" w:rsidR="00AB3E10" w:rsidRPr="00A37E3A" w:rsidRDefault="00AB3E10" w:rsidP="00AB3E10">
      <w:pPr>
        <w:rPr>
          <w:color w:val="000000" w:themeColor="text1"/>
        </w:rPr>
      </w:pPr>
      <w:r w:rsidRPr="00A37E3A">
        <w:rPr>
          <w:color w:val="000000" w:themeColor="text1"/>
        </w:rPr>
        <w:t xml:space="preserve">K: Actually, I lived in the states for almost seven years. At the beginning, I couldn't speak any English. </w:t>
      </w:r>
      <w:proofErr w:type="gramStart"/>
      <w:r w:rsidRPr="00A37E3A">
        <w:rPr>
          <w:color w:val="000000" w:themeColor="text1"/>
        </w:rPr>
        <w:t>So</w:t>
      </w:r>
      <w:proofErr w:type="gramEnd"/>
      <w:r w:rsidRPr="00A37E3A">
        <w:rPr>
          <w:color w:val="000000" w:themeColor="text1"/>
        </w:rPr>
        <w:t xml:space="preserve"> I always tried to guess what was happening—even in the supermarket. There were many things which I didn’t understand. </w:t>
      </w:r>
      <w:proofErr w:type="gramStart"/>
      <w:r w:rsidRPr="00A37E3A">
        <w:rPr>
          <w:color w:val="000000" w:themeColor="text1"/>
        </w:rPr>
        <w:t>So</w:t>
      </w:r>
      <w:proofErr w:type="gramEnd"/>
      <w:r w:rsidRPr="00A37E3A">
        <w:rPr>
          <w:color w:val="000000" w:themeColor="text1"/>
        </w:rPr>
        <w:t xml:space="preserve"> I became like a child again and tried to guess, you know, and then tried to adapt myself to the Western culture. And then I realised the differences between East Asian and Western culture. I still tried to adapt, but something remains. I can't be American. I can't be French or Italian. I am Japanese. </w:t>
      </w:r>
    </w:p>
    <w:p w14:paraId="2EA5FCFD" w14:textId="453FF51C" w:rsidR="00AB3E10" w:rsidRPr="00A37E3A" w:rsidRDefault="00AB3E10" w:rsidP="00AB3E10">
      <w:pPr>
        <w:rPr>
          <w:color w:val="000000" w:themeColor="text1"/>
        </w:rPr>
      </w:pPr>
      <w:r w:rsidRPr="00A37E3A">
        <w:rPr>
          <w:color w:val="000000" w:themeColor="text1"/>
        </w:rPr>
        <w:t xml:space="preserve">Here, I am meeting with Chinese people. We can try to understand each other. But still, we are different. So, for me it's very important to see the difference. It was also important when I worked with blind children. Now I'm working on a project for colour blind people. I didn't know many of them mix up the colours green and red. But then when I started meeting with them, I quickly found that difference. When we see the differences, we can try to understand each other more. Luckily, I’ve had the chance to go abroad to visit many places. Of course, I learn a lot about other cultures while doing so, but </w:t>
      </w:r>
      <w:proofErr w:type="gramStart"/>
      <w:r w:rsidRPr="00A37E3A">
        <w:rPr>
          <w:color w:val="000000" w:themeColor="text1"/>
        </w:rPr>
        <w:t>still</w:t>
      </w:r>
      <w:proofErr w:type="gramEnd"/>
      <w:r w:rsidRPr="00A37E3A">
        <w:rPr>
          <w:color w:val="000000" w:themeColor="text1"/>
        </w:rPr>
        <w:t xml:space="preserve"> I am Japanese. It is a bit like how the noodle originally came from China, and then came to Japan. It is still a noodle in Japan, but the Japanese have their own way of making it.</w:t>
      </w:r>
    </w:p>
    <w:p w14:paraId="30E74C87" w14:textId="77777777" w:rsidR="00AB3E10" w:rsidRPr="00A37E3A" w:rsidRDefault="00AB3E10" w:rsidP="00AB3E10">
      <w:pPr>
        <w:rPr>
          <w:b/>
          <w:bCs/>
          <w:color w:val="000000" w:themeColor="text1"/>
        </w:rPr>
      </w:pPr>
      <w:r w:rsidRPr="00A37E3A">
        <w:rPr>
          <w:b/>
          <w:bCs/>
          <w:color w:val="000000" w:themeColor="text1"/>
        </w:rPr>
        <w:t xml:space="preserve">D: I can understand. Although I have stayed in the UK for six years, I am still Chinese—but I see the differences and try to understand them, yet I keep my own culture at the same time. Could you give some suggestions for young designers who want to make art works like you do? </w:t>
      </w:r>
    </w:p>
    <w:p w14:paraId="346FAFFC" w14:textId="77777777" w:rsidR="00AB3E10" w:rsidRPr="00A37E3A" w:rsidRDefault="00AB3E10" w:rsidP="00AB3E10">
      <w:pPr>
        <w:rPr>
          <w:color w:val="000000" w:themeColor="text1"/>
        </w:rPr>
      </w:pPr>
      <w:r w:rsidRPr="00A37E3A">
        <w:rPr>
          <w:color w:val="000000" w:themeColor="text1"/>
        </w:rPr>
        <w:t>K: Many illustrators have good drawing and even painting skills in many cases, but some of them just want to show off their technique. However, if they want to make a book for children, at the very least they have to face the children and see how they respond. Just like plants in the field. There are always seeds underground, but we have to expand the root. So, when we create something, we have to have this field and have the seeds underground. But to expand the root, we need to give water and nutrition, and then the seed will sprout. Then other people see this little sprout and they can make it grow together. What we can do is just make the little sprout poking out. That's all we can do; we can’t create the full-grown plant ourselves. I like to say to the young generation that it's okay to show off their technique or talent. However, if they really want to make children books, they need to make the field, get a seed in there, add the water and nutrition, and then let others do the rest.</w:t>
      </w:r>
    </w:p>
    <w:p w14:paraId="2E6E51A2" w14:textId="77777777" w:rsidR="00AB3E10" w:rsidRPr="00A37E3A" w:rsidRDefault="00AB3E10" w:rsidP="00AB3E10">
      <w:pPr>
        <w:rPr>
          <w:b/>
          <w:bCs/>
          <w:color w:val="000000" w:themeColor="text1"/>
        </w:rPr>
      </w:pPr>
      <w:r w:rsidRPr="00A37E3A">
        <w:rPr>
          <w:b/>
          <w:bCs/>
          <w:color w:val="000000" w:themeColor="text1"/>
        </w:rPr>
        <w:t>D: You mean you want those illustrators to give readers room for interpretation.</w:t>
      </w:r>
    </w:p>
    <w:p w14:paraId="4D648CC7" w14:textId="41AB0824" w:rsidR="00AB3E10" w:rsidRPr="00A37E3A" w:rsidRDefault="00AB3E10" w:rsidP="00AB3E10">
      <w:pPr>
        <w:rPr>
          <w:color w:val="000000" w:themeColor="text1"/>
        </w:rPr>
      </w:pPr>
      <w:r w:rsidRPr="00A37E3A">
        <w:rPr>
          <w:color w:val="000000" w:themeColor="text1"/>
        </w:rPr>
        <w:t>K: Yes, it could be not perfect</w:t>
      </w:r>
      <w:r w:rsidRPr="00A37E3A">
        <w:rPr>
          <w:rFonts w:hint="eastAsia"/>
          <w:color w:val="000000" w:themeColor="text1"/>
        </w:rPr>
        <w:t>.</w:t>
      </w:r>
      <w:r w:rsidRPr="00A37E3A">
        <w:rPr>
          <w:color w:val="000000" w:themeColor="text1"/>
        </w:rPr>
        <w:t xml:space="preserve"> It’s okay. Even this is not perfect—it’s just small things we can give to inspire them. So, let them work with the books, that's my point of view. I saw the illustrators yesterday; everyone is very eager to absorb something from us. And I'm very impressed. They have good techniques and skills for drawing and painting. </w:t>
      </w:r>
      <w:proofErr w:type="gramStart"/>
      <w:r w:rsidRPr="00A37E3A">
        <w:rPr>
          <w:color w:val="000000" w:themeColor="text1"/>
        </w:rPr>
        <w:t>So</w:t>
      </w:r>
      <w:proofErr w:type="gramEnd"/>
      <w:r w:rsidRPr="00A37E3A">
        <w:rPr>
          <w:color w:val="000000" w:themeColor="text1"/>
        </w:rPr>
        <w:t xml:space="preserve"> I just advised them that when we make children’s books, we obviously need to face the children.</w:t>
      </w:r>
    </w:p>
    <w:p w14:paraId="25798B5B" w14:textId="77777777" w:rsidR="00AB3E10" w:rsidRPr="00A37E3A" w:rsidRDefault="00AB3E10" w:rsidP="00AB3E10">
      <w:pPr>
        <w:rPr>
          <w:b/>
          <w:bCs/>
          <w:color w:val="000000" w:themeColor="text1"/>
        </w:rPr>
      </w:pPr>
      <w:r w:rsidRPr="00A37E3A">
        <w:rPr>
          <w:b/>
          <w:bCs/>
          <w:color w:val="000000" w:themeColor="text1"/>
        </w:rPr>
        <w:t xml:space="preserve">D: </w:t>
      </w:r>
      <w:proofErr w:type="gramStart"/>
      <w:r w:rsidRPr="00A37E3A">
        <w:rPr>
          <w:b/>
          <w:bCs/>
          <w:color w:val="000000" w:themeColor="text1"/>
        </w:rPr>
        <w:t>So</w:t>
      </w:r>
      <w:proofErr w:type="gramEnd"/>
      <w:r w:rsidRPr="00A37E3A">
        <w:rPr>
          <w:b/>
          <w:bCs/>
          <w:color w:val="000000" w:themeColor="text1"/>
        </w:rPr>
        <w:t xml:space="preserve"> it encourages those people to understand children more. </w:t>
      </w:r>
    </w:p>
    <w:p w14:paraId="3CF352DE" w14:textId="5964262B" w:rsidR="00AB3E10" w:rsidRPr="00A37E3A" w:rsidRDefault="00AB3E10" w:rsidP="00AB3E10">
      <w:pPr>
        <w:rPr>
          <w:color w:val="000000" w:themeColor="text1"/>
        </w:rPr>
      </w:pPr>
      <w:r w:rsidRPr="00A37E3A">
        <w:rPr>
          <w:color w:val="000000" w:themeColor="text1"/>
        </w:rPr>
        <w:t xml:space="preserve">K: Yes. </w:t>
      </w:r>
    </w:p>
    <w:p w14:paraId="5DBEECFB" w14:textId="77777777" w:rsidR="00AB3E10" w:rsidRPr="00A37E3A" w:rsidRDefault="00AB3E10" w:rsidP="00AB3E10">
      <w:pPr>
        <w:rPr>
          <w:b/>
          <w:bCs/>
          <w:color w:val="000000" w:themeColor="text1"/>
        </w:rPr>
      </w:pPr>
      <w:r w:rsidRPr="00A37E3A">
        <w:rPr>
          <w:b/>
          <w:bCs/>
          <w:color w:val="000000" w:themeColor="text1"/>
        </w:rPr>
        <w:t>D: Could I ask what your daughter does now?</w:t>
      </w:r>
    </w:p>
    <w:p w14:paraId="00964D54" w14:textId="77777777" w:rsidR="00AB3E10" w:rsidRPr="00A37E3A" w:rsidRDefault="00AB3E10" w:rsidP="00AB3E10">
      <w:pPr>
        <w:rPr>
          <w:color w:val="000000" w:themeColor="text1"/>
        </w:rPr>
      </w:pPr>
      <w:r w:rsidRPr="00A37E3A">
        <w:rPr>
          <w:color w:val="000000" w:themeColor="text1"/>
        </w:rPr>
        <w:t xml:space="preserve">K: She works with me. While I was in the hospital because of blood cancer, my daughter came one night. She already had a job at some other company in Japan, but that night she said she wanted to work with me. I wanted her to keep up her career as a fashion designer, but she insisted on working with me, so that gave me a big encouragement. We have worked together ever since. She now has a second baby. </w:t>
      </w:r>
    </w:p>
    <w:p w14:paraId="0C8CED65" w14:textId="7F5B17BB" w:rsidR="00AB3E10" w:rsidRPr="00A37E3A" w:rsidRDefault="00AB3E10" w:rsidP="00AB3E10">
      <w:pPr>
        <w:rPr>
          <w:color w:val="000000" w:themeColor="text1"/>
        </w:rPr>
      </w:pPr>
      <w:r w:rsidRPr="00A37E3A">
        <w:rPr>
          <w:color w:val="000000" w:themeColor="text1"/>
        </w:rPr>
        <w:t>D: Thank you so much for your time. I will see you in Beijing soon.</w:t>
      </w:r>
    </w:p>
    <w:p w14:paraId="64AA5D63" w14:textId="77777777" w:rsidR="00AB3E10" w:rsidRPr="00A37E3A" w:rsidRDefault="00AB3E10">
      <w:pPr>
        <w:spacing w:after="0" w:line="240" w:lineRule="auto"/>
        <w:rPr>
          <w:color w:val="000000" w:themeColor="text1"/>
        </w:rPr>
      </w:pPr>
      <w:r w:rsidRPr="00A37E3A">
        <w:rPr>
          <w:color w:val="000000" w:themeColor="text1"/>
        </w:rPr>
        <w:br w:type="page"/>
      </w:r>
    </w:p>
    <w:p w14:paraId="0E7FDC01" w14:textId="022CBDD3" w:rsidR="00AB3E10" w:rsidRPr="00A37E3A" w:rsidRDefault="00AB3E10" w:rsidP="00AB3E10">
      <w:pPr>
        <w:pStyle w:val="Heading2"/>
        <w:numPr>
          <w:ilvl w:val="0"/>
          <w:numId w:val="0"/>
        </w:numPr>
        <w:ind w:left="792" w:hanging="792"/>
        <w:rPr>
          <w:color w:val="000000" w:themeColor="text1"/>
        </w:rPr>
      </w:pPr>
      <w:bookmarkStart w:id="563" w:name="_Toc64141174"/>
      <w:r w:rsidRPr="00A37E3A">
        <w:rPr>
          <w:color w:val="000000" w:themeColor="text1"/>
        </w:rPr>
        <w:t>Appendix 2</w:t>
      </w:r>
      <w:r w:rsidRPr="00A37E3A">
        <w:rPr>
          <w:rFonts w:ascii="SimSun" w:eastAsia="SimSun" w:hAnsi="SimSun" w:cs="SimSun" w:hint="eastAsia"/>
          <w:color w:val="000000" w:themeColor="text1"/>
        </w:rPr>
        <w:t>：</w:t>
      </w:r>
      <w:r w:rsidRPr="00A37E3A">
        <w:rPr>
          <w:color w:val="000000" w:themeColor="text1"/>
        </w:rPr>
        <w:t xml:space="preserve">Interview </w:t>
      </w:r>
      <w:r w:rsidRPr="00A37E3A">
        <w:rPr>
          <w:rFonts w:hint="eastAsia"/>
          <w:color w:val="000000" w:themeColor="text1"/>
        </w:rPr>
        <w:t>with</w:t>
      </w:r>
      <w:r w:rsidRPr="00A37E3A">
        <w:rPr>
          <w:color w:val="000000" w:themeColor="text1"/>
        </w:rPr>
        <w:t xml:space="preserve"> Louis Rigaud</w:t>
      </w:r>
      <w:bookmarkEnd w:id="563"/>
    </w:p>
    <w:p w14:paraId="5A27D233" w14:textId="77777777" w:rsidR="00AB3E10" w:rsidRPr="00A37E3A" w:rsidRDefault="00AB3E10" w:rsidP="00AB3E10">
      <w:pPr>
        <w:rPr>
          <w:color w:val="000000" w:themeColor="text1"/>
        </w:rPr>
      </w:pPr>
      <w:r w:rsidRPr="00A37E3A">
        <w:rPr>
          <w:rFonts w:hint="eastAsia"/>
          <w:color w:val="000000" w:themeColor="text1"/>
        </w:rPr>
        <w:t>Date</w:t>
      </w:r>
      <w:r w:rsidRPr="00A37E3A">
        <w:rPr>
          <w:rFonts w:ascii="SimSun" w:eastAsia="SimSun" w:hAnsi="SimSun" w:cs="SimSun" w:hint="eastAsia"/>
          <w:color w:val="000000" w:themeColor="text1"/>
        </w:rPr>
        <w:t>：</w:t>
      </w:r>
      <w:r w:rsidRPr="00A37E3A">
        <w:rPr>
          <w:color w:val="000000" w:themeColor="text1"/>
        </w:rPr>
        <w:t xml:space="preserve">06 December 2018 / 11:30 AM </w:t>
      </w:r>
    </w:p>
    <w:p w14:paraId="44B7E570" w14:textId="77777777" w:rsidR="00AB3E10" w:rsidRPr="00A37E3A" w:rsidRDefault="00AB3E10" w:rsidP="00AB3E10">
      <w:pPr>
        <w:rPr>
          <w:color w:val="000000" w:themeColor="text1"/>
        </w:rPr>
      </w:pPr>
      <w:r w:rsidRPr="00A37E3A">
        <w:rPr>
          <w:rFonts w:hint="eastAsia"/>
          <w:color w:val="000000" w:themeColor="text1"/>
        </w:rPr>
        <w:t>Location</w:t>
      </w:r>
      <w:r w:rsidRPr="00A37E3A">
        <w:rPr>
          <w:rFonts w:ascii="SimSun" w:eastAsia="SimSun" w:hAnsi="SimSun" w:cs="SimSun" w:hint="eastAsia"/>
          <w:color w:val="000000" w:themeColor="text1"/>
        </w:rPr>
        <w:t>：</w:t>
      </w:r>
      <w:r w:rsidRPr="00A37E3A">
        <w:rPr>
          <w:color w:val="000000" w:themeColor="text1"/>
        </w:rPr>
        <w:t>Le garçon de café (Clichy</w:t>
      </w:r>
      <w:r w:rsidRPr="00A37E3A">
        <w:rPr>
          <w:rFonts w:hint="eastAsia"/>
          <w:color w:val="000000" w:themeColor="text1"/>
        </w:rPr>
        <w:t>),</w:t>
      </w:r>
      <w:r w:rsidRPr="00A37E3A">
        <w:rPr>
          <w:color w:val="000000" w:themeColor="text1"/>
        </w:rPr>
        <w:t xml:space="preserve"> Paris</w:t>
      </w:r>
      <w:r w:rsidRPr="00A37E3A">
        <w:rPr>
          <w:color w:val="000000" w:themeColor="text1"/>
        </w:rPr>
        <w:tab/>
      </w:r>
    </w:p>
    <w:p w14:paraId="6FE8C241" w14:textId="77777777" w:rsidR="00AB3E10" w:rsidRPr="00A37E3A" w:rsidRDefault="00AB3E10" w:rsidP="00AB3E10">
      <w:pPr>
        <w:rPr>
          <w:color w:val="000000" w:themeColor="text1"/>
        </w:rPr>
      </w:pPr>
      <w:r w:rsidRPr="00A37E3A">
        <w:rPr>
          <w:rFonts w:hint="eastAsia"/>
          <w:color w:val="000000" w:themeColor="text1"/>
        </w:rPr>
        <w:t>Interviewer</w:t>
      </w:r>
      <w:r w:rsidRPr="00A37E3A">
        <w:rPr>
          <w:rFonts w:ascii="SimSun" w:eastAsia="SimSun" w:hAnsi="SimSun" w:cs="SimSun" w:hint="eastAsia"/>
          <w:color w:val="000000" w:themeColor="text1"/>
        </w:rPr>
        <w:t>：</w:t>
      </w:r>
      <w:r w:rsidRPr="00A37E3A">
        <w:rPr>
          <w:rFonts w:hint="eastAsia"/>
          <w:color w:val="000000" w:themeColor="text1"/>
        </w:rPr>
        <w:t>Y</w:t>
      </w:r>
      <w:r w:rsidRPr="00A37E3A">
        <w:rPr>
          <w:color w:val="000000" w:themeColor="text1"/>
        </w:rPr>
        <w:t>ang Dong (D)</w:t>
      </w:r>
    </w:p>
    <w:p w14:paraId="4283209C" w14:textId="59BB0B87" w:rsidR="00AB3E10" w:rsidRPr="00A37E3A" w:rsidRDefault="00AB3E10" w:rsidP="00AB3E10">
      <w:pPr>
        <w:rPr>
          <w:color w:val="000000" w:themeColor="text1"/>
        </w:rPr>
      </w:pPr>
      <w:r w:rsidRPr="00A37E3A">
        <w:rPr>
          <w:rFonts w:hint="eastAsia"/>
          <w:color w:val="000000" w:themeColor="text1"/>
        </w:rPr>
        <w:t>Interviewe</w:t>
      </w:r>
      <w:r w:rsidRPr="00A37E3A">
        <w:rPr>
          <w:color w:val="000000" w:themeColor="text1"/>
        </w:rPr>
        <w:t>e: Louis Rigaud</w:t>
      </w:r>
      <w:r w:rsidRPr="00A37E3A">
        <w:rPr>
          <w:rFonts w:hint="eastAsia"/>
          <w:color w:val="000000" w:themeColor="text1"/>
        </w:rPr>
        <w:t>(</w:t>
      </w:r>
      <w:r w:rsidRPr="00A37E3A">
        <w:rPr>
          <w:color w:val="000000" w:themeColor="text1"/>
        </w:rPr>
        <w:t>L)</w:t>
      </w:r>
    </w:p>
    <w:p w14:paraId="77B627CF" w14:textId="77777777" w:rsidR="00AB3E10" w:rsidRPr="00A37E3A" w:rsidRDefault="00AB3E10" w:rsidP="00AB3E10">
      <w:pPr>
        <w:rPr>
          <w:color w:val="000000" w:themeColor="text1"/>
        </w:rPr>
      </w:pPr>
    </w:p>
    <w:p w14:paraId="3B86E3BA" w14:textId="77777777" w:rsidR="00AB3E10" w:rsidRPr="00A37E3A" w:rsidRDefault="00AB3E10" w:rsidP="00AB3E10">
      <w:pPr>
        <w:rPr>
          <w:b/>
          <w:bCs/>
          <w:color w:val="000000" w:themeColor="text1"/>
        </w:rPr>
      </w:pPr>
      <w:r w:rsidRPr="00A37E3A">
        <w:rPr>
          <w:b/>
          <w:bCs/>
          <w:color w:val="000000" w:themeColor="text1"/>
        </w:rPr>
        <w:t>D: What are the benefits and advantages of pop-up books from the narrative perspective?</w:t>
      </w:r>
    </w:p>
    <w:p w14:paraId="349AB548" w14:textId="22223460" w:rsidR="00AB3E10" w:rsidRPr="00A37E3A" w:rsidRDefault="00AB3E10" w:rsidP="00AB3E10">
      <w:pPr>
        <w:rPr>
          <w:color w:val="000000" w:themeColor="text1"/>
        </w:rPr>
      </w:pPr>
      <w:r w:rsidRPr="00A37E3A">
        <w:rPr>
          <w:color w:val="000000" w:themeColor="text1"/>
        </w:rPr>
        <w:t>L: Pop-up is a way to play with the book-object and illustration. The animated book gives a lot of possibilities; it offers readers new ways to imagine, to read, to manipulate the book. I think that by combining these technical possibilities with narration and graphical styles, new reading experiences are created.</w:t>
      </w:r>
    </w:p>
    <w:p w14:paraId="2E29611A" w14:textId="77777777" w:rsidR="00AB3E10" w:rsidRPr="00A37E3A" w:rsidRDefault="00AB3E10" w:rsidP="00AB3E10">
      <w:pPr>
        <w:rPr>
          <w:b/>
          <w:bCs/>
          <w:color w:val="000000" w:themeColor="text1"/>
        </w:rPr>
      </w:pPr>
      <w:r w:rsidRPr="00A37E3A">
        <w:rPr>
          <w:b/>
          <w:bCs/>
          <w:color w:val="000000" w:themeColor="text1"/>
        </w:rPr>
        <w:t>D: Do you normally come up with the stories according to the pop-up techniques, or do you find the right techniques after you have a story? Are there any principles or rules about how to use the physical space of the pop-up book as one of the narrative elements?</w:t>
      </w:r>
    </w:p>
    <w:p w14:paraId="12D899C7" w14:textId="15400A3D" w:rsidR="00AB3E10" w:rsidRPr="00A37E3A" w:rsidRDefault="00AB3E10" w:rsidP="00AB3E10">
      <w:pPr>
        <w:rPr>
          <w:color w:val="000000" w:themeColor="text1"/>
        </w:rPr>
      </w:pPr>
      <w:r w:rsidRPr="00A37E3A">
        <w:rPr>
          <w:color w:val="000000" w:themeColor="text1"/>
        </w:rPr>
        <w:t>L: In any project, paper-based or digital, the chosen technique must be in accord with the narrative or the theme. In the case of pop-up books, we think of all aspects at the same time, the pop-up technique, the storytelling and the illustration. These three aspects must work together; they must complement each other. When we work together as a pair, we go back and forth between the forms we like in 3D and the style of illustration, and what story we want to tell with that. A pop-up technique can inspire an illustration, but it can also work the opposite way. We work until we are satisfied with the whole page.</w:t>
      </w:r>
    </w:p>
    <w:p w14:paraId="26769CB2" w14:textId="54D584F3" w:rsidR="00AB3E10" w:rsidRPr="00A37E3A" w:rsidRDefault="00AB3E10" w:rsidP="00AB3E10">
      <w:pPr>
        <w:rPr>
          <w:color w:val="000000" w:themeColor="text1"/>
        </w:rPr>
      </w:pPr>
      <w:r w:rsidRPr="00A37E3A">
        <w:rPr>
          <w:color w:val="000000" w:themeColor="text1"/>
        </w:rPr>
        <w:t>In '</w:t>
      </w:r>
      <w:proofErr w:type="spellStart"/>
      <w:r w:rsidRPr="00A37E3A">
        <w:rPr>
          <w:color w:val="000000" w:themeColor="text1"/>
        </w:rPr>
        <w:t>Popville</w:t>
      </w:r>
      <w:proofErr w:type="spellEnd"/>
      <w:r w:rsidRPr="00A37E3A">
        <w:rPr>
          <w:color w:val="000000" w:themeColor="text1"/>
        </w:rPr>
        <w:t xml:space="preserve">' for example, we tried to find a story that can make more sense in the pop-up form. Because pop-up is about construction, deconstruction and 3D elements, we thought it would be easy to represent the city with pop-ups. We also found this idea of more and more buildings and houses appearing every time the page is turned. </w:t>
      </w:r>
      <w:proofErr w:type="gramStart"/>
      <w:r w:rsidRPr="00A37E3A">
        <w:rPr>
          <w:color w:val="000000" w:themeColor="text1"/>
        </w:rPr>
        <w:t>So</w:t>
      </w:r>
      <w:proofErr w:type="gramEnd"/>
      <w:r w:rsidRPr="00A37E3A">
        <w:rPr>
          <w:color w:val="000000" w:themeColor="text1"/>
        </w:rPr>
        <w:t xml:space="preserve"> the techniques we found really have meaning within the story we want to tell. For every project, the common questions </w:t>
      </w:r>
      <w:proofErr w:type="gramStart"/>
      <w:r w:rsidRPr="00A37E3A">
        <w:rPr>
          <w:color w:val="000000" w:themeColor="text1"/>
        </w:rPr>
        <w:t>are;</w:t>
      </w:r>
      <w:proofErr w:type="gramEnd"/>
      <w:r w:rsidRPr="00A37E3A">
        <w:rPr>
          <w:color w:val="000000" w:themeColor="text1"/>
        </w:rPr>
        <w:t xml:space="preserve"> how to draw the illustration, how to find a good technique which can tell the story, and make them work together. For me there is no rule in the pop-up, on the contrary, there is still a lot to invent because the animated book allows you to get out of the frame of the classic book and play with the format, the paper, cuts, binding, reading direction, etc.</w:t>
      </w:r>
    </w:p>
    <w:p w14:paraId="2F6621F2" w14:textId="77777777" w:rsidR="00AB3E10" w:rsidRPr="00A37E3A" w:rsidRDefault="00AB3E10" w:rsidP="00AB3E10">
      <w:pPr>
        <w:rPr>
          <w:b/>
          <w:bCs/>
          <w:color w:val="000000" w:themeColor="text1"/>
        </w:rPr>
      </w:pPr>
      <w:r w:rsidRPr="00A37E3A">
        <w:rPr>
          <w:b/>
          <w:bCs/>
          <w:color w:val="000000" w:themeColor="text1"/>
        </w:rPr>
        <w:t>D: I assume you tried a lot of techniques for all of your ideas?</w:t>
      </w:r>
    </w:p>
    <w:p w14:paraId="00D10754" w14:textId="1E5A405C" w:rsidR="00AB3E10" w:rsidRPr="00A37E3A" w:rsidRDefault="00AB3E10" w:rsidP="00AB3E10">
      <w:pPr>
        <w:rPr>
          <w:color w:val="000000" w:themeColor="text1"/>
        </w:rPr>
      </w:pPr>
      <w:r w:rsidRPr="00A37E3A">
        <w:rPr>
          <w:color w:val="000000" w:themeColor="text1"/>
        </w:rPr>
        <w:t>L: Yes, because we are two people working together on the book, we talk a lot about our ideas to think about which are good and which are not. Sometimes we get a good idea really quickly and find a good solution; sometimes we can't find one, so we just cut paper and make mock-ups to see what works and what doesn't. But we are always working together, so we can share ideas very quickly and discard the bad ones. I think it's a good way to work.</w:t>
      </w:r>
    </w:p>
    <w:p w14:paraId="6E12C34E" w14:textId="77777777" w:rsidR="00AB3E10" w:rsidRPr="00A37E3A" w:rsidRDefault="00AB3E10" w:rsidP="00AB3E10">
      <w:pPr>
        <w:rPr>
          <w:b/>
          <w:bCs/>
          <w:color w:val="000000" w:themeColor="text1"/>
        </w:rPr>
      </w:pPr>
      <w:r w:rsidRPr="00A37E3A">
        <w:rPr>
          <w:b/>
          <w:bCs/>
          <w:color w:val="000000" w:themeColor="text1"/>
        </w:rPr>
        <w:t>D: Most of the time, you are the one to make the pop-up, right?</w:t>
      </w:r>
    </w:p>
    <w:p w14:paraId="6075BBA5" w14:textId="0763DA59" w:rsidR="00AB3E10" w:rsidRPr="00A37E3A" w:rsidRDefault="00AB3E10" w:rsidP="00AB3E10">
      <w:pPr>
        <w:rPr>
          <w:color w:val="000000" w:themeColor="text1"/>
        </w:rPr>
      </w:pPr>
      <w:r w:rsidRPr="00A37E3A">
        <w:rPr>
          <w:color w:val="000000" w:themeColor="text1"/>
        </w:rPr>
        <w:t xml:space="preserve">L: Yes, and </w:t>
      </w:r>
      <w:proofErr w:type="spellStart"/>
      <w:r w:rsidRPr="00A37E3A">
        <w:rPr>
          <w:color w:val="000000" w:themeColor="text1"/>
        </w:rPr>
        <w:t>Anouck</w:t>
      </w:r>
      <w:proofErr w:type="spellEnd"/>
      <w:r w:rsidRPr="00A37E3A">
        <w:rPr>
          <w:color w:val="000000" w:themeColor="text1"/>
        </w:rPr>
        <w:t xml:space="preserve"> does the illustration most of the time. In most pop-up books, there is one paper engineer and one illustrator working on one pop-up book project together. The paper engineer creates the book, and then the illustrator tries to draw on the product, oftentimes they then need to go back and forth every time just to adjust the illustration to make it work with the pop-up design.</w:t>
      </w:r>
    </w:p>
    <w:p w14:paraId="1FAC90CB" w14:textId="77777777" w:rsidR="00AB3E10" w:rsidRPr="00A37E3A" w:rsidRDefault="00AB3E10" w:rsidP="00AB3E10">
      <w:pPr>
        <w:rPr>
          <w:b/>
          <w:bCs/>
          <w:color w:val="000000" w:themeColor="text1"/>
        </w:rPr>
      </w:pPr>
      <w:r w:rsidRPr="00A37E3A">
        <w:rPr>
          <w:b/>
          <w:bCs/>
          <w:color w:val="000000" w:themeColor="text1"/>
        </w:rPr>
        <w:t xml:space="preserve">D:' </w:t>
      </w:r>
      <w:proofErr w:type="spellStart"/>
      <w:r w:rsidRPr="00A37E3A">
        <w:rPr>
          <w:b/>
          <w:bCs/>
          <w:color w:val="000000" w:themeColor="text1"/>
        </w:rPr>
        <w:t>Popville</w:t>
      </w:r>
      <w:proofErr w:type="spellEnd"/>
      <w:r w:rsidRPr="00A37E3A">
        <w:rPr>
          <w:b/>
          <w:bCs/>
          <w:color w:val="000000" w:themeColor="text1"/>
        </w:rPr>
        <w:t>' seems to be more complicated than your other pop-ups projects.</w:t>
      </w:r>
    </w:p>
    <w:p w14:paraId="197C3D76" w14:textId="1CBC4267" w:rsidR="00AB3E10" w:rsidRPr="00A37E3A" w:rsidRDefault="00AB3E10" w:rsidP="00AB3E10">
      <w:pPr>
        <w:rPr>
          <w:color w:val="000000" w:themeColor="text1"/>
        </w:rPr>
      </w:pPr>
      <w:r w:rsidRPr="00A37E3A">
        <w:rPr>
          <w:color w:val="000000" w:themeColor="text1"/>
        </w:rPr>
        <w:t>L: Yes, with '</w:t>
      </w:r>
      <w:proofErr w:type="spellStart"/>
      <w:r w:rsidRPr="00A37E3A">
        <w:rPr>
          <w:color w:val="000000" w:themeColor="text1"/>
        </w:rPr>
        <w:t>Popville</w:t>
      </w:r>
      <w:proofErr w:type="spellEnd"/>
      <w:r w:rsidRPr="00A37E3A">
        <w:rPr>
          <w:color w:val="000000" w:themeColor="text1"/>
        </w:rPr>
        <w:t xml:space="preserve">' and 'In </w:t>
      </w:r>
      <w:proofErr w:type="gramStart"/>
      <w:r w:rsidRPr="00A37E3A">
        <w:rPr>
          <w:color w:val="000000" w:themeColor="text1"/>
        </w:rPr>
        <w:t>The</w:t>
      </w:r>
      <w:proofErr w:type="gramEnd"/>
      <w:r w:rsidRPr="00A37E3A">
        <w:rPr>
          <w:color w:val="000000" w:themeColor="text1"/>
        </w:rPr>
        <w:t xml:space="preserve"> Forest' we worked with a paper engineer because it was our first time working on a pop-up book and we didn't know anything about printing. We didn't even know how to print a classic book or how to make the appropriate file for a printer. But </w:t>
      </w:r>
      <w:proofErr w:type="spellStart"/>
      <w:r w:rsidRPr="00A37E3A">
        <w:rPr>
          <w:color w:val="000000" w:themeColor="text1"/>
        </w:rPr>
        <w:t>hélium</w:t>
      </w:r>
      <w:proofErr w:type="spellEnd"/>
      <w:r w:rsidRPr="00A37E3A">
        <w:rPr>
          <w:color w:val="000000" w:themeColor="text1"/>
        </w:rPr>
        <w:t xml:space="preserve"> was working with Bernard </w:t>
      </w:r>
      <w:proofErr w:type="spellStart"/>
      <w:r w:rsidRPr="00A37E3A">
        <w:rPr>
          <w:color w:val="000000" w:themeColor="text1"/>
        </w:rPr>
        <w:t>Duisit</w:t>
      </w:r>
      <w:proofErr w:type="spellEnd"/>
      <w:r w:rsidRPr="00A37E3A">
        <w:rPr>
          <w:color w:val="000000" w:themeColor="text1"/>
        </w:rPr>
        <w:t xml:space="preserve"> at that time, and I think he is the best paper engineer in France, one of the most famous certainly. They worked together for a long time, since the beginning of </w:t>
      </w:r>
      <w:proofErr w:type="spellStart"/>
      <w:r w:rsidRPr="00A37E3A">
        <w:rPr>
          <w:color w:val="000000" w:themeColor="text1"/>
        </w:rPr>
        <w:t>hélium</w:t>
      </w:r>
      <w:proofErr w:type="spellEnd"/>
      <w:r w:rsidRPr="00A37E3A">
        <w:rPr>
          <w:color w:val="000000" w:themeColor="text1"/>
        </w:rPr>
        <w:t>. In '</w:t>
      </w:r>
      <w:proofErr w:type="spellStart"/>
      <w:r w:rsidRPr="00A37E3A">
        <w:rPr>
          <w:color w:val="000000" w:themeColor="text1"/>
        </w:rPr>
        <w:t>Popville</w:t>
      </w:r>
      <w:proofErr w:type="spellEnd"/>
      <w:r w:rsidRPr="00A37E3A">
        <w:rPr>
          <w:color w:val="000000" w:themeColor="text1"/>
        </w:rPr>
        <w:t>' he made the files for the printer to use. He also worked on 'In the forest', but 'In the forest' was very complicated, even for him, because it's not a regular pop-up technique we used. We spent a lot of time developing the pop-up technique, creating a dense and abundant forest while respecting the constraints of the cut-outs in the pages was difficult. He had a very hard time making it work.</w:t>
      </w:r>
    </w:p>
    <w:p w14:paraId="3946DDFB" w14:textId="7D4C3A7D" w:rsidR="00AB3E10" w:rsidRPr="00A37E3A" w:rsidRDefault="00AB3E10" w:rsidP="00AB3E10">
      <w:pPr>
        <w:rPr>
          <w:color w:val="000000" w:themeColor="text1"/>
        </w:rPr>
      </w:pPr>
      <w:r w:rsidRPr="00A37E3A">
        <w:rPr>
          <w:color w:val="000000" w:themeColor="text1"/>
        </w:rPr>
        <w:t>We made a '</w:t>
      </w:r>
      <w:proofErr w:type="spellStart"/>
      <w:r w:rsidRPr="00A37E3A">
        <w:rPr>
          <w:color w:val="000000" w:themeColor="text1"/>
        </w:rPr>
        <w:t>Popville</w:t>
      </w:r>
      <w:proofErr w:type="spellEnd"/>
      <w:r w:rsidRPr="00A37E3A">
        <w:rPr>
          <w:color w:val="000000" w:themeColor="text1"/>
        </w:rPr>
        <w:t>' mock-up which has all the different stages involved in the creation of a book. We made mock-ups which are like a binding book, and then the paper engineer developed the techniques. In the beginning, we used low-quality paper and made very quick illustrations.</w:t>
      </w:r>
    </w:p>
    <w:p w14:paraId="6EBEC7AA" w14:textId="77777777" w:rsidR="00AB3E10" w:rsidRPr="00A37E3A" w:rsidRDefault="00AB3E10" w:rsidP="00AB3E10">
      <w:pPr>
        <w:rPr>
          <w:color w:val="000000" w:themeColor="text1"/>
        </w:rPr>
      </w:pPr>
      <w:r w:rsidRPr="00A37E3A">
        <w:rPr>
          <w:color w:val="000000" w:themeColor="text1"/>
        </w:rPr>
        <w:t>D: Those look so amazing.</w:t>
      </w:r>
    </w:p>
    <w:p w14:paraId="6FE5F06E" w14:textId="706CBBC7" w:rsidR="00AB3E10" w:rsidRPr="00A37E3A" w:rsidRDefault="00AB3E10" w:rsidP="00AB3E10">
      <w:pPr>
        <w:rPr>
          <w:color w:val="000000" w:themeColor="text1"/>
        </w:rPr>
      </w:pPr>
      <w:r w:rsidRPr="00A37E3A">
        <w:rPr>
          <w:color w:val="000000" w:themeColor="text1"/>
        </w:rPr>
        <w:t>L: But fragile.</w:t>
      </w:r>
    </w:p>
    <w:p w14:paraId="6345A066" w14:textId="77777777" w:rsidR="00AB3E10" w:rsidRPr="00A37E3A" w:rsidRDefault="00AB3E10" w:rsidP="00AB3E10">
      <w:pPr>
        <w:rPr>
          <w:color w:val="000000" w:themeColor="text1"/>
        </w:rPr>
      </w:pPr>
      <w:r w:rsidRPr="00A37E3A">
        <w:rPr>
          <w:color w:val="000000" w:themeColor="text1"/>
        </w:rPr>
        <w:t xml:space="preserve">D: </w:t>
      </w:r>
      <w:proofErr w:type="gramStart"/>
      <w:r w:rsidRPr="00A37E3A">
        <w:rPr>
          <w:color w:val="000000" w:themeColor="text1"/>
        </w:rPr>
        <w:t>So</w:t>
      </w:r>
      <w:proofErr w:type="gramEnd"/>
      <w:r w:rsidRPr="00A37E3A">
        <w:rPr>
          <w:color w:val="000000" w:themeColor="text1"/>
        </w:rPr>
        <w:t xml:space="preserve"> you used different types of paper trying to see which types work?</w:t>
      </w:r>
    </w:p>
    <w:p w14:paraId="5BD08AC2" w14:textId="166CB090" w:rsidR="00AB3E10" w:rsidRPr="00A37E3A" w:rsidRDefault="00AB3E10" w:rsidP="00AB3E10">
      <w:pPr>
        <w:rPr>
          <w:color w:val="000000" w:themeColor="text1"/>
        </w:rPr>
      </w:pPr>
      <w:r w:rsidRPr="00A37E3A">
        <w:rPr>
          <w:color w:val="000000" w:themeColor="text1"/>
        </w:rPr>
        <w:t>L: Yes.</w:t>
      </w:r>
    </w:p>
    <w:p w14:paraId="6A680C5E" w14:textId="77777777" w:rsidR="00AB3E10" w:rsidRPr="00A37E3A" w:rsidRDefault="00AB3E10" w:rsidP="00AB3E10">
      <w:pPr>
        <w:rPr>
          <w:color w:val="000000" w:themeColor="text1"/>
        </w:rPr>
      </w:pPr>
      <w:r w:rsidRPr="00A37E3A">
        <w:rPr>
          <w:color w:val="000000" w:themeColor="text1"/>
        </w:rPr>
        <w:t>D: It is almost eight years old?</w:t>
      </w:r>
    </w:p>
    <w:p w14:paraId="4619A287" w14:textId="62BE541C" w:rsidR="00AB3E10" w:rsidRPr="00A37E3A" w:rsidRDefault="00AB3E10" w:rsidP="00AB3E10">
      <w:pPr>
        <w:rPr>
          <w:color w:val="000000" w:themeColor="text1"/>
        </w:rPr>
      </w:pPr>
      <w:r w:rsidRPr="00A37E3A">
        <w:rPr>
          <w:color w:val="000000" w:themeColor="text1"/>
        </w:rPr>
        <w:t>L: Ten years old until now. We made it in 2007. I made lots of little mock-ups like this to try and see if the idea works and whether to continue working on the idea or not. Later we made a better one, which we showed to the publisher before we knew if the book would be published.</w:t>
      </w:r>
    </w:p>
    <w:p w14:paraId="607CEF2E" w14:textId="77777777" w:rsidR="00AB3E10" w:rsidRPr="00A37E3A" w:rsidRDefault="00AB3E10" w:rsidP="00AB3E10">
      <w:pPr>
        <w:rPr>
          <w:color w:val="000000" w:themeColor="text1"/>
        </w:rPr>
      </w:pPr>
      <w:r w:rsidRPr="00A37E3A">
        <w:rPr>
          <w:color w:val="000000" w:themeColor="text1"/>
        </w:rPr>
        <w:t>D: I am so lucky to see the original one.</w:t>
      </w:r>
    </w:p>
    <w:p w14:paraId="32009DE2" w14:textId="3AADA12C" w:rsidR="00AB3E10" w:rsidRPr="00A37E3A" w:rsidRDefault="00AB3E10" w:rsidP="00AB3E10">
      <w:pPr>
        <w:rPr>
          <w:color w:val="000000" w:themeColor="text1"/>
        </w:rPr>
      </w:pPr>
      <w:r w:rsidRPr="00A37E3A">
        <w:rPr>
          <w:color w:val="000000" w:themeColor="text1"/>
        </w:rPr>
        <w:t>L: Yes, the very first one. There are four pages, and we hadn't even worked out how to do some of the pop-ups in it yet. After we met the publisher, we added some pages, and we made some modifications to the book to make it more like a children's book because this is more of a design book before the edit.</w:t>
      </w:r>
    </w:p>
    <w:p w14:paraId="5CB5B6D3" w14:textId="77777777" w:rsidR="00AB3E10" w:rsidRPr="00A37E3A" w:rsidRDefault="00AB3E10" w:rsidP="00AB3E10">
      <w:pPr>
        <w:rPr>
          <w:b/>
          <w:bCs/>
          <w:color w:val="000000" w:themeColor="text1"/>
        </w:rPr>
      </w:pPr>
      <w:r w:rsidRPr="00A37E3A">
        <w:rPr>
          <w:b/>
          <w:bCs/>
          <w:color w:val="000000" w:themeColor="text1"/>
        </w:rPr>
        <w:t xml:space="preserve">D: What were the modifications you made to the book?  </w:t>
      </w:r>
    </w:p>
    <w:p w14:paraId="4233A0AF" w14:textId="77777777" w:rsidR="00AB3E10" w:rsidRPr="00A37E3A" w:rsidRDefault="00AB3E10" w:rsidP="00AB3E10">
      <w:pPr>
        <w:rPr>
          <w:color w:val="000000" w:themeColor="text1"/>
        </w:rPr>
      </w:pPr>
      <w:r w:rsidRPr="00A37E3A">
        <w:rPr>
          <w:color w:val="000000" w:themeColor="text1"/>
        </w:rPr>
        <w:t>L: We added two pages just before the last one, to make the story last a bit longer and we also added some details and elements for the children to name or follow from page to page, like cars, fields and trees.</w:t>
      </w:r>
    </w:p>
    <w:p w14:paraId="51A81FDB" w14:textId="77777777" w:rsidR="00AB3E10" w:rsidRPr="00A37E3A" w:rsidRDefault="00AB3E10" w:rsidP="00AB3E10">
      <w:pPr>
        <w:rPr>
          <w:color w:val="000000" w:themeColor="text1"/>
        </w:rPr>
      </w:pPr>
    </w:p>
    <w:p w14:paraId="39DAFCEF" w14:textId="77777777" w:rsidR="00AB3E10" w:rsidRPr="00A37E3A" w:rsidRDefault="00AB3E10" w:rsidP="00AB3E10">
      <w:pPr>
        <w:rPr>
          <w:b/>
          <w:bCs/>
          <w:color w:val="000000" w:themeColor="text1"/>
        </w:rPr>
      </w:pPr>
      <w:r w:rsidRPr="00A37E3A">
        <w:rPr>
          <w:b/>
          <w:bCs/>
          <w:color w:val="000000" w:themeColor="text1"/>
        </w:rPr>
        <w:t>D: This mock-up is from after you talked with the publisher?</w:t>
      </w:r>
    </w:p>
    <w:p w14:paraId="523147BF" w14:textId="320CD726" w:rsidR="00AB3E10" w:rsidRPr="00A37E3A" w:rsidRDefault="00AB3E10" w:rsidP="00AB3E10">
      <w:pPr>
        <w:rPr>
          <w:color w:val="000000" w:themeColor="text1"/>
        </w:rPr>
      </w:pPr>
      <w:r w:rsidRPr="00A37E3A">
        <w:rPr>
          <w:color w:val="000000" w:themeColor="text1"/>
        </w:rPr>
        <w:t>L: Yes, after we talked with them, we thought a lot, and we gave this mock-up to the paper engineer to make the files for the printer from.</w:t>
      </w:r>
    </w:p>
    <w:p w14:paraId="479A5AEE" w14:textId="77777777" w:rsidR="00AB3E10" w:rsidRPr="00A37E3A" w:rsidRDefault="00AB3E10" w:rsidP="00AB3E10">
      <w:pPr>
        <w:rPr>
          <w:b/>
          <w:bCs/>
          <w:color w:val="000000" w:themeColor="text1"/>
        </w:rPr>
      </w:pPr>
      <w:r w:rsidRPr="00A37E3A">
        <w:rPr>
          <w:b/>
          <w:bCs/>
          <w:color w:val="000000" w:themeColor="text1"/>
        </w:rPr>
        <w:t>D: Then they worked on choosing the right techniques and paper after this version?</w:t>
      </w:r>
    </w:p>
    <w:p w14:paraId="00F0454A" w14:textId="31A68F31" w:rsidR="00AB3E10" w:rsidRPr="00A37E3A" w:rsidRDefault="00AB3E10" w:rsidP="00AB3E10">
      <w:pPr>
        <w:rPr>
          <w:color w:val="000000" w:themeColor="text1"/>
        </w:rPr>
      </w:pPr>
      <w:r w:rsidRPr="00A37E3A">
        <w:rPr>
          <w:color w:val="000000" w:themeColor="text1"/>
        </w:rPr>
        <w:t xml:space="preserve">L: Yes, they worked on how to simplify the design and minimise the number of pieces of paper, because when you print it, you have to be careful of how many glue-points you use and how many pieces of paper we need to cut. </w:t>
      </w:r>
      <w:proofErr w:type="gramStart"/>
      <w:r w:rsidRPr="00A37E3A">
        <w:rPr>
          <w:color w:val="000000" w:themeColor="text1"/>
        </w:rPr>
        <w:t>So</w:t>
      </w:r>
      <w:proofErr w:type="gramEnd"/>
      <w:r w:rsidRPr="00A37E3A">
        <w:rPr>
          <w:color w:val="000000" w:themeColor="text1"/>
        </w:rPr>
        <w:t xml:space="preserve"> to make these easy to print, you have to design the pop-up so that there is no mistake in the final publication. You have to know where to cut and where to glue.</w:t>
      </w:r>
    </w:p>
    <w:p w14:paraId="1C9ECE2C" w14:textId="77777777" w:rsidR="00AB3E10" w:rsidRPr="00A37E3A" w:rsidRDefault="00AB3E10" w:rsidP="00AB3E10">
      <w:pPr>
        <w:rPr>
          <w:b/>
          <w:bCs/>
          <w:color w:val="000000" w:themeColor="text1"/>
        </w:rPr>
      </w:pPr>
      <w:r w:rsidRPr="00A37E3A">
        <w:rPr>
          <w:b/>
          <w:bCs/>
          <w:color w:val="000000" w:themeColor="text1"/>
        </w:rPr>
        <w:t>D: Is this the paper engineering's job?</w:t>
      </w:r>
    </w:p>
    <w:p w14:paraId="3BBCF2DB" w14:textId="5DD02217" w:rsidR="00AB3E10" w:rsidRPr="00A37E3A" w:rsidRDefault="00AB3E10" w:rsidP="00AB3E10">
      <w:pPr>
        <w:rPr>
          <w:color w:val="000000" w:themeColor="text1"/>
        </w:rPr>
      </w:pPr>
      <w:r w:rsidRPr="00A37E3A">
        <w:rPr>
          <w:color w:val="000000" w:themeColor="text1"/>
        </w:rPr>
        <w:t>L: It was their job for '</w:t>
      </w:r>
      <w:proofErr w:type="spellStart"/>
      <w:r w:rsidRPr="00A37E3A">
        <w:rPr>
          <w:color w:val="000000" w:themeColor="text1"/>
        </w:rPr>
        <w:t>Popville</w:t>
      </w:r>
      <w:proofErr w:type="spellEnd"/>
      <w:r w:rsidRPr="00A37E3A">
        <w:rPr>
          <w:color w:val="000000" w:themeColor="text1"/>
        </w:rPr>
        <w:t>' and 'In the Forest'. The paper engineer sent the files to the printer to make this, then we checked that there were no mistakes, everything was fine, and then we added the illustration. We did the paper engineering ourselves after those two.</w:t>
      </w:r>
    </w:p>
    <w:p w14:paraId="5ABD7CDB" w14:textId="77777777" w:rsidR="00AB3E10" w:rsidRPr="00A37E3A" w:rsidRDefault="00AB3E10" w:rsidP="00AB3E10">
      <w:pPr>
        <w:rPr>
          <w:b/>
          <w:bCs/>
          <w:color w:val="000000" w:themeColor="text1"/>
        </w:rPr>
      </w:pPr>
      <w:r w:rsidRPr="00A37E3A">
        <w:rPr>
          <w:b/>
          <w:bCs/>
          <w:color w:val="000000" w:themeColor="text1"/>
        </w:rPr>
        <w:t>D: Is it like a learning process, where you learn how to do paper engineering?</w:t>
      </w:r>
    </w:p>
    <w:p w14:paraId="6DFF40D4" w14:textId="14B8BDA6" w:rsidR="00AB3E10" w:rsidRPr="00A37E3A" w:rsidRDefault="00AB3E10" w:rsidP="00AB3E10">
      <w:pPr>
        <w:rPr>
          <w:color w:val="000000" w:themeColor="text1"/>
        </w:rPr>
      </w:pPr>
      <w:r w:rsidRPr="00A37E3A">
        <w:rPr>
          <w:color w:val="000000" w:themeColor="text1"/>
        </w:rPr>
        <w:t xml:space="preserve">L: Yes, as I told you, after 'In the Forest' we started to do the paper engineering </w:t>
      </w:r>
      <w:proofErr w:type="gramStart"/>
      <w:r w:rsidRPr="00A37E3A">
        <w:rPr>
          <w:color w:val="000000" w:themeColor="text1"/>
        </w:rPr>
        <w:t>ourself</w:t>
      </w:r>
      <w:proofErr w:type="gramEnd"/>
      <w:r w:rsidRPr="00A37E3A">
        <w:rPr>
          <w:color w:val="000000" w:themeColor="text1"/>
        </w:rPr>
        <w:t>. '</w:t>
      </w:r>
      <w:proofErr w:type="spellStart"/>
      <w:r w:rsidRPr="00A37E3A">
        <w:rPr>
          <w:color w:val="000000" w:themeColor="text1"/>
        </w:rPr>
        <w:t>Oceano</w:t>
      </w:r>
      <w:proofErr w:type="spellEnd"/>
      <w:r w:rsidRPr="00A37E3A">
        <w:rPr>
          <w:color w:val="000000" w:themeColor="text1"/>
        </w:rPr>
        <w:t>' was the first book in which we managed everything at the same time, on the same file, combining the illustrations and the guidelines for the printing process.</w:t>
      </w:r>
    </w:p>
    <w:p w14:paraId="7467073D" w14:textId="77777777" w:rsidR="00AB3E10" w:rsidRPr="00A37E3A" w:rsidRDefault="00AB3E10" w:rsidP="00AB3E10">
      <w:pPr>
        <w:rPr>
          <w:b/>
          <w:bCs/>
          <w:color w:val="000000" w:themeColor="text1"/>
        </w:rPr>
      </w:pPr>
      <w:r w:rsidRPr="00A37E3A">
        <w:rPr>
          <w:b/>
          <w:bCs/>
          <w:color w:val="000000" w:themeColor="text1"/>
        </w:rPr>
        <w:t>D: For your first project, '</w:t>
      </w:r>
      <w:proofErr w:type="spellStart"/>
      <w:r w:rsidRPr="00A37E3A">
        <w:rPr>
          <w:b/>
          <w:bCs/>
          <w:color w:val="000000" w:themeColor="text1"/>
        </w:rPr>
        <w:t>Popville</w:t>
      </w:r>
      <w:proofErr w:type="spellEnd"/>
      <w:r w:rsidRPr="00A37E3A">
        <w:rPr>
          <w:b/>
          <w:bCs/>
          <w:color w:val="000000" w:themeColor="text1"/>
        </w:rPr>
        <w:t xml:space="preserve">', did you find the publisher </w:t>
      </w:r>
      <w:proofErr w:type="spellStart"/>
      <w:r w:rsidRPr="00A37E3A">
        <w:rPr>
          <w:b/>
          <w:bCs/>
          <w:color w:val="000000" w:themeColor="text1"/>
        </w:rPr>
        <w:t>hélium</w:t>
      </w:r>
      <w:proofErr w:type="spellEnd"/>
      <w:r w:rsidRPr="00A37E3A">
        <w:rPr>
          <w:b/>
          <w:bCs/>
          <w:color w:val="000000" w:themeColor="text1"/>
        </w:rPr>
        <w:t xml:space="preserve"> immediately?</w:t>
      </w:r>
    </w:p>
    <w:p w14:paraId="67CCE8B4" w14:textId="0E50555C" w:rsidR="00AB3E10" w:rsidRPr="00A37E3A" w:rsidRDefault="00AB3E10" w:rsidP="00AB3E10">
      <w:pPr>
        <w:rPr>
          <w:color w:val="000000" w:themeColor="text1"/>
        </w:rPr>
      </w:pPr>
      <w:r w:rsidRPr="00A37E3A">
        <w:rPr>
          <w:color w:val="000000" w:themeColor="text1"/>
        </w:rPr>
        <w:t xml:space="preserve">L: In fact, they hadn't set up the publishing house yet when we met them for the first time. They were at the beginning of establishing it. </w:t>
      </w:r>
      <w:proofErr w:type="spellStart"/>
      <w:r w:rsidRPr="00A37E3A">
        <w:rPr>
          <w:color w:val="000000" w:themeColor="text1"/>
        </w:rPr>
        <w:t>Anouck</w:t>
      </w:r>
      <w:proofErr w:type="spellEnd"/>
      <w:r w:rsidRPr="00A37E3A">
        <w:rPr>
          <w:color w:val="000000" w:themeColor="text1"/>
        </w:rPr>
        <w:t xml:space="preserve"> met them at the Montreuil children's book fair in Paris. It's a very big children's book fair where you can meet publishers as an illustrator to show your work. </w:t>
      </w:r>
      <w:proofErr w:type="spellStart"/>
      <w:r w:rsidRPr="00A37E3A">
        <w:rPr>
          <w:color w:val="000000" w:themeColor="text1"/>
        </w:rPr>
        <w:t>Anouck</w:t>
      </w:r>
      <w:proofErr w:type="spellEnd"/>
      <w:r w:rsidRPr="00A37E3A">
        <w:rPr>
          <w:color w:val="000000" w:themeColor="text1"/>
        </w:rPr>
        <w:t xml:space="preserve"> met someone who was working with the people who were creating </w:t>
      </w:r>
      <w:proofErr w:type="spellStart"/>
      <w:r w:rsidRPr="00A37E3A">
        <w:rPr>
          <w:color w:val="000000" w:themeColor="text1"/>
        </w:rPr>
        <w:t>hélium</w:t>
      </w:r>
      <w:proofErr w:type="spellEnd"/>
      <w:r w:rsidRPr="00A37E3A">
        <w:rPr>
          <w:color w:val="000000" w:themeColor="text1"/>
        </w:rPr>
        <w:t xml:space="preserve">. </w:t>
      </w:r>
      <w:proofErr w:type="gramStart"/>
      <w:r w:rsidRPr="00A37E3A">
        <w:rPr>
          <w:color w:val="000000" w:themeColor="text1"/>
        </w:rPr>
        <w:t>So</w:t>
      </w:r>
      <w:proofErr w:type="gramEnd"/>
      <w:r w:rsidRPr="00A37E3A">
        <w:rPr>
          <w:color w:val="000000" w:themeColor="text1"/>
        </w:rPr>
        <w:t xml:space="preserve"> we were lucky because they were at the beginning of creating this publishing house. It was our first book, and they had only a few books in their catalogue, maybe only ten books at the beginning. And '</w:t>
      </w:r>
      <w:proofErr w:type="spellStart"/>
      <w:r w:rsidRPr="00A37E3A">
        <w:rPr>
          <w:color w:val="000000" w:themeColor="text1"/>
        </w:rPr>
        <w:t>Popville</w:t>
      </w:r>
      <w:proofErr w:type="spellEnd"/>
      <w:r w:rsidRPr="00A37E3A">
        <w:rPr>
          <w:color w:val="000000" w:themeColor="text1"/>
        </w:rPr>
        <w:t>' was one of the books they used to promote themselves.</w:t>
      </w:r>
    </w:p>
    <w:p w14:paraId="3B083ED2" w14:textId="77777777" w:rsidR="00AB3E10" w:rsidRPr="00A37E3A" w:rsidRDefault="00AB3E10" w:rsidP="00AB3E10">
      <w:pPr>
        <w:rPr>
          <w:b/>
          <w:bCs/>
          <w:color w:val="000000" w:themeColor="text1"/>
        </w:rPr>
      </w:pPr>
      <w:r w:rsidRPr="00A37E3A">
        <w:rPr>
          <w:b/>
          <w:bCs/>
          <w:color w:val="000000" w:themeColor="text1"/>
        </w:rPr>
        <w:t>D: What did they say about this when they first met you?</w:t>
      </w:r>
    </w:p>
    <w:p w14:paraId="3FF7F743" w14:textId="3E87E266" w:rsidR="00AB3E10" w:rsidRPr="00A37E3A" w:rsidRDefault="00AB3E10" w:rsidP="00AB3E10">
      <w:pPr>
        <w:rPr>
          <w:color w:val="000000" w:themeColor="text1"/>
        </w:rPr>
      </w:pPr>
      <w:r w:rsidRPr="00A37E3A">
        <w:rPr>
          <w:color w:val="000000" w:themeColor="text1"/>
        </w:rPr>
        <w:t xml:space="preserve">L: A lot of publishers said it was very good and it should be published, but at the time in 2008, there weren't so many pop-up books being published. There was 'ABC3D' by Marion </w:t>
      </w:r>
      <w:proofErr w:type="spellStart"/>
      <w:r w:rsidRPr="00A37E3A">
        <w:rPr>
          <w:color w:val="000000" w:themeColor="text1"/>
        </w:rPr>
        <w:t>Bataille</w:t>
      </w:r>
      <w:proofErr w:type="spellEnd"/>
      <w:r w:rsidRPr="00A37E3A">
        <w:rPr>
          <w:color w:val="000000" w:themeColor="text1"/>
        </w:rPr>
        <w:t xml:space="preserve"> of course, but most publishers at the time didn't know how to publish a pop-up book. Now you see lots of children's book publishers publishing their own pop-up books. The only </w:t>
      </w:r>
      <w:proofErr w:type="spellStart"/>
      <w:r w:rsidRPr="00A37E3A">
        <w:rPr>
          <w:color w:val="000000" w:themeColor="text1"/>
        </w:rPr>
        <w:t>hélium</w:t>
      </w:r>
      <w:proofErr w:type="spellEnd"/>
      <w:r w:rsidRPr="00A37E3A">
        <w:rPr>
          <w:color w:val="000000" w:themeColor="text1"/>
        </w:rPr>
        <w:t xml:space="preserve"> told us </w:t>
      </w:r>
      <w:r w:rsidR="0021245E" w:rsidRPr="00A37E3A">
        <w:rPr>
          <w:color w:val="000000" w:themeColor="text1"/>
        </w:rPr>
        <w:t>‘</w:t>
      </w:r>
      <w:r w:rsidRPr="00A37E3A">
        <w:rPr>
          <w:color w:val="000000" w:themeColor="text1"/>
        </w:rPr>
        <w:t>okay, we will do it because we know how to do it</w:t>
      </w:r>
      <w:r w:rsidR="0021245E" w:rsidRPr="00A37E3A">
        <w:rPr>
          <w:color w:val="000000" w:themeColor="text1"/>
        </w:rPr>
        <w:t>’</w:t>
      </w:r>
      <w:r w:rsidRPr="00A37E3A">
        <w:rPr>
          <w:color w:val="000000" w:themeColor="text1"/>
        </w:rPr>
        <w:t xml:space="preserve">. They worked with Bernard </w:t>
      </w:r>
      <w:proofErr w:type="spellStart"/>
      <w:r w:rsidRPr="00A37E3A">
        <w:rPr>
          <w:color w:val="000000" w:themeColor="text1"/>
        </w:rPr>
        <w:t>Desuit</w:t>
      </w:r>
      <w:proofErr w:type="spellEnd"/>
      <w:r w:rsidRPr="00A37E3A">
        <w:rPr>
          <w:color w:val="000000" w:themeColor="text1"/>
        </w:rPr>
        <w:t xml:space="preserve">, and Gérard Lo Monaco, another well-known paper engineer in France, and also an illustrator, his books are very popular. He does know how to use a computer-aided design but works by making mock-ups by hand. He was the art director of </w:t>
      </w:r>
      <w:proofErr w:type="spellStart"/>
      <w:r w:rsidRPr="00A37E3A">
        <w:rPr>
          <w:color w:val="000000" w:themeColor="text1"/>
        </w:rPr>
        <w:t>hélium</w:t>
      </w:r>
      <w:proofErr w:type="spellEnd"/>
      <w:r w:rsidRPr="00A37E3A">
        <w:rPr>
          <w:color w:val="000000" w:themeColor="text1"/>
        </w:rPr>
        <w:t xml:space="preserve"> at the beginning.</w:t>
      </w:r>
    </w:p>
    <w:p w14:paraId="26D5AC12" w14:textId="77777777" w:rsidR="00AB3E10" w:rsidRPr="00A37E3A" w:rsidRDefault="00AB3E10" w:rsidP="00AB3E10">
      <w:pPr>
        <w:rPr>
          <w:color w:val="000000" w:themeColor="text1"/>
        </w:rPr>
      </w:pPr>
      <w:r w:rsidRPr="00A37E3A">
        <w:rPr>
          <w:color w:val="000000" w:themeColor="text1"/>
        </w:rPr>
        <w:t>D: It was a really good start; you had lots of good artists to work with.</w:t>
      </w:r>
    </w:p>
    <w:p w14:paraId="4AB4A32F" w14:textId="5B239A0B" w:rsidR="00AB3E10" w:rsidRPr="00A37E3A" w:rsidRDefault="00AB3E10" w:rsidP="00AB3E10">
      <w:pPr>
        <w:rPr>
          <w:color w:val="000000" w:themeColor="text1"/>
        </w:rPr>
      </w:pPr>
      <w:r w:rsidRPr="00A37E3A">
        <w:rPr>
          <w:color w:val="000000" w:themeColor="text1"/>
        </w:rPr>
        <w:t>L: Gerard Lo Monaco helped us by giving good ideas on how to make '</w:t>
      </w:r>
      <w:proofErr w:type="spellStart"/>
      <w:r w:rsidRPr="00A37E3A">
        <w:rPr>
          <w:color w:val="000000" w:themeColor="text1"/>
        </w:rPr>
        <w:t>Popville</w:t>
      </w:r>
      <w:proofErr w:type="spellEnd"/>
      <w:r w:rsidRPr="00A37E3A">
        <w:rPr>
          <w:color w:val="000000" w:themeColor="text1"/>
        </w:rPr>
        <w:t>'.</w:t>
      </w:r>
    </w:p>
    <w:p w14:paraId="0EE52A74" w14:textId="77777777" w:rsidR="00AB3E10" w:rsidRPr="00A37E3A" w:rsidRDefault="00AB3E10" w:rsidP="00AB3E10">
      <w:pPr>
        <w:rPr>
          <w:b/>
          <w:bCs/>
          <w:color w:val="000000" w:themeColor="text1"/>
        </w:rPr>
      </w:pPr>
      <w:r w:rsidRPr="00A37E3A">
        <w:rPr>
          <w:b/>
          <w:bCs/>
          <w:color w:val="000000" w:themeColor="text1"/>
        </w:rPr>
        <w:t xml:space="preserve">D: </w:t>
      </w:r>
      <w:proofErr w:type="spellStart"/>
      <w:r w:rsidRPr="00A37E3A">
        <w:rPr>
          <w:b/>
          <w:bCs/>
          <w:color w:val="000000" w:themeColor="text1"/>
        </w:rPr>
        <w:t>Hélium</w:t>
      </w:r>
      <w:proofErr w:type="spellEnd"/>
      <w:r w:rsidRPr="00A37E3A">
        <w:rPr>
          <w:b/>
          <w:bCs/>
          <w:color w:val="000000" w:themeColor="text1"/>
        </w:rPr>
        <w:t xml:space="preserve"> is very famous now. They have a lot of books, and most of their books are novelty books. Such as the most famous 'Can You Keep a Straight Face?'. </w:t>
      </w:r>
      <w:proofErr w:type="gramStart"/>
      <w:r w:rsidRPr="00A37E3A">
        <w:rPr>
          <w:b/>
          <w:bCs/>
          <w:color w:val="000000" w:themeColor="text1"/>
        </w:rPr>
        <w:t>So</w:t>
      </w:r>
      <w:proofErr w:type="gramEnd"/>
      <w:r w:rsidRPr="00A37E3A">
        <w:rPr>
          <w:b/>
          <w:bCs/>
          <w:color w:val="000000" w:themeColor="text1"/>
        </w:rPr>
        <w:t xml:space="preserve"> after that, you just stuck with them and worked together?</w:t>
      </w:r>
    </w:p>
    <w:p w14:paraId="24457864" w14:textId="535E5702" w:rsidR="00AB3E10" w:rsidRPr="00A37E3A" w:rsidRDefault="00AB3E10" w:rsidP="00AB3E10">
      <w:pPr>
        <w:rPr>
          <w:color w:val="000000" w:themeColor="text1"/>
        </w:rPr>
      </w:pPr>
      <w:r w:rsidRPr="00A37E3A">
        <w:rPr>
          <w:color w:val="000000" w:themeColor="text1"/>
        </w:rPr>
        <w:t>L: Yes, because we work really well together</w:t>
      </w:r>
    </w:p>
    <w:p w14:paraId="18285E83" w14:textId="77777777" w:rsidR="00AB3E10" w:rsidRPr="00A37E3A" w:rsidRDefault="00AB3E10" w:rsidP="00AB3E10">
      <w:pPr>
        <w:rPr>
          <w:color w:val="000000" w:themeColor="text1"/>
        </w:rPr>
      </w:pPr>
      <w:r w:rsidRPr="00A37E3A">
        <w:rPr>
          <w:color w:val="000000" w:themeColor="text1"/>
        </w:rPr>
        <w:t>D: Do they give you enough freedom to be creative?</w:t>
      </w:r>
    </w:p>
    <w:p w14:paraId="2881587D" w14:textId="653CD38C" w:rsidR="00AB3E10" w:rsidRPr="00A37E3A" w:rsidRDefault="00AB3E10" w:rsidP="00AB3E10">
      <w:pPr>
        <w:rPr>
          <w:color w:val="000000" w:themeColor="text1"/>
        </w:rPr>
      </w:pPr>
      <w:r w:rsidRPr="00A37E3A">
        <w:rPr>
          <w:color w:val="000000" w:themeColor="text1"/>
        </w:rPr>
        <w:t>L: Yes. Yes.</w:t>
      </w:r>
    </w:p>
    <w:p w14:paraId="052C8011" w14:textId="77777777" w:rsidR="00AB3E10" w:rsidRPr="00A37E3A" w:rsidRDefault="00AB3E10" w:rsidP="00AB3E10">
      <w:pPr>
        <w:rPr>
          <w:b/>
          <w:bCs/>
          <w:color w:val="000000" w:themeColor="text1"/>
        </w:rPr>
      </w:pPr>
      <w:r w:rsidRPr="00A37E3A">
        <w:rPr>
          <w:b/>
          <w:bCs/>
          <w:color w:val="000000" w:themeColor="text1"/>
        </w:rPr>
        <w:t>D: Are they very involved in the creative stage of producing the book?</w:t>
      </w:r>
    </w:p>
    <w:p w14:paraId="1C6EE75F" w14:textId="0732BE40" w:rsidR="00AB3E10" w:rsidRPr="00A37E3A" w:rsidRDefault="00AB3E10" w:rsidP="00AB3E10">
      <w:pPr>
        <w:rPr>
          <w:color w:val="000000" w:themeColor="text1"/>
        </w:rPr>
      </w:pPr>
      <w:r w:rsidRPr="00A37E3A">
        <w:rPr>
          <w:color w:val="000000" w:themeColor="text1"/>
        </w:rPr>
        <w:t>L: For example, when we finished '</w:t>
      </w:r>
      <w:proofErr w:type="spellStart"/>
      <w:r w:rsidRPr="00A37E3A">
        <w:rPr>
          <w:color w:val="000000" w:themeColor="text1"/>
        </w:rPr>
        <w:t>Popville</w:t>
      </w:r>
      <w:proofErr w:type="spellEnd"/>
      <w:r w:rsidRPr="00A37E3A">
        <w:rPr>
          <w:color w:val="000000" w:themeColor="text1"/>
        </w:rPr>
        <w:t xml:space="preserve">' and the book was sent to the printer, they asked us, </w:t>
      </w:r>
      <w:r w:rsidR="0021245E" w:rsidRPr="00A37E3A">
        <w:rPr>
          <w:color w:val="000000" w:themeColor="text1"/>
        </w:rPr>
        <w:t>‘</w:t>
      </w:r>
      <w:r w:rsidRPr="00A37E3A">
        <w:rPr>
          <w:color w:val="000000" w:themeColor="text1"/>
        </w:rPr>
        <w:t>Now you should think about creating a new book and show us something</w:t>
      </w:r>
      <w:r w:rsidR="0021245E" w:rsidRPr="00A37E3A">
        <w:rPr>
          <w:color w:val="000000" w:themeColor="text1"/>
        </w:rPr>
        <w:t>’.</w:t>
      </w:r>
      <w:r w:rsidRPr="00A37E3A">
        <w:rPr>
          <w:color w:val="000000" w:themeColor="text1"/>
        </w:rPr>
        <w:t xml:space="preserve"> But it was really free. And it is still like that now, every time we do something new, we show them what we want. We really are free regarding the shape or the size of the book. Once we start to work on a project with the publisher, he is involved in the project. He can tell us his opinion or ask us to modify something. Sometimes, as the pop-up book is really expensive to print, we have to remove some pages, make the book smaller or things like that. It depends on the project. For '</w:t>
      </w:r>
      <w:proofErr w:type="spellStart"/>
      <w:r w:rsidRPr="00A37E3A">
        <w:rPr>
          <w:color w:val="000000" w:themeColor="text1"/>
        </w:rPr>
        <w:t>Famille</w:t>
      </w:r>
      <w:proofErr w:type="spellEnd"/>
      <w:r w:rsidRPr="00A37E3A">
        <w:rPr>
          <w:color w:val="000000" w:themeColor="text1"/>
        </w:rPr>
        <w:t xml:space="preserve"> </w:t>
      </w:r>
      <w:proofErr w:type="spellStart"/>
      <w:r w:rsidRPr="00A37E3A">
        <w:rPr>
          <w:color w:val="000000" w:themeColor="text1"/>
        </w:rPr>
        <w:t>Acrobate</w:t>
      </w:r>
      <w:proofErr w:type="spellEnd"/>
      <w:r w:rsidRPr="00A37E3A">
        <w:rPr>
          <w:color w:val="000000" w:themeColor="text1"/>
        </w:rPr>
        <w:t xml:space="preserve">', the publisher asked us to add one page. </w:t>
      </w:r>
    </w:p>
    <w:p w14:paraId="7FF44F00" w14:textId="76B8B117" w:rsidR="00AB3E10" w:rsidRPr="00A37E3A" w:rsidRDefault="00AB3E10" w:rsidP="00AB3E10">
      <w:pPr>
        <w:rPr>
          <w:color w:val="000000" w:themeColor="text1"/>
        </w:rPr>
      </w:pPr>
      <w:r w:rsidRPr="00A37E3A">
        <w:rPr>
          <w:color w:val="000000" w:themeColor="text1"/>
        </w:rPr>
        <w:t xml:space="preserve">But for 'Oh! Mon Chapeau' (That's My Hat!), when we presented the book, we thought it was too big and had too many pages, too many pieces of paper, but they just said: </w:t>
      </w:r>
      <w:r w:rsidR="0021245E" w:rsidRPr="00A37E3A">
        <w:rPr>
          <w:color w:val="000000" w:themeColor="text1"/>
        </w:rPr>
        <w:t>‘</w:t>
      </w:r>
      <w:r w:rsidRPr="00A37E3A">
        <w:rPr>
          <w:color w:val="000000" w:themeColor="text1"/>
        </w:rPr>
        <w:t>it is fine, we can do it like this</w:t>
      </w:r>
      <w:r w:rsidR="0021245E" w:rsidRPr="00A37E3A">
        <w:rPr>
          <w:color w:val="000000" w:themeColor="text1"/>
        </w:rPr>
        <w:t xml:space="preserve">’. </w:t>
      </w:r>
      <w:r w:rsidRPr="00A37E3A">
        <w:rPr>
          <w:color w:val="000000" w:themeColor="text1"/>
        </w:rPr>
        <w:t>Sometimes we were entirely free from the beginning to the end, like in 'Oh! Mon Chapeau' we did almost everything without any modifications from the publisher. But with 'In the Forest' we really worked a lot with the publisher because we arrived with a very simple blank model, with only the first three pages and no end, the story was about deforestation, but we did not know exactly how to put everything together. We also worked with the publisher on the narration to finish the book.</w:t>
      </w:r>
    </w:p>
    <w:p w14:paraId="5A87B9B8" w14:textId="77777777" w:rsidR="00AB3E10" w:rsidRPr="00A37E3A" w:rsidRDefault="00AB3E10" w:rsidP="00AB3E10">
      <w:pPr>
        <w:rPr>
          <w:b/>
          <w:bCs/>
          <w:color w:val="000000" w:themeColor="text1"/>
        </w:rPr>
      </w:pPr>
      <w:r w:rsidRPr="00A37E3A">
        <w:rPr>
          <w:b/>
          <w:bCs/>
          <w:color w:val="000000" w:themeColor="text1"/>
        </w:rPr>
        <w:t>D: Did they provide you with a lot of ideas?</w:t>
      </w:r>
    </w:p>
    <w:p w14:paraId="4B6D60EE" w14:textId="35A47C19" w:rsidR="00AB3E10" w:rsidRPr="00A37E3A" w:rsidRDefault="00AB3E10" w:rsidP="00AB3E10">
      <w:pPr>
        <w:rPr>
          <w:color w:val="000000" w:themeColor="text1"/>
        </w:rPr>
      </w:pPr>
      <w:r w:rsidRPr="00A37E3A">
        <w:rPr>
          <w:color w:val="000000" w:themeColor="text1"/>
        </w:rPr>
        <w:t>L: Yes, some ideas, some advice. And they wrote the text with us. It is always a discussion. We had to make sure everyone agreed before making something.</w:t>
      </w:r>
    </w:p>
    <w:p w14:paraId="3E2C710A" w14:textId="77777777" w:rsidR="00AB3E10" w:rsidRPr="00A37E3A" w:rsidRDefault="00AB3E10" w:rsidP="00AB3E10">
      <w:pPr>
        <w:rPr>
          <w:b/>
          <w:bCs/>
          <w:color w:val="000000" w:themeColor="text1"/>
        </w:rPr>
      </w:pPr>
      <w:r w:rsidRPr="00A37E3A">
        <w:rPr>
          <w:b/>
          <w:bCs/>
          <w:color w:val="000000" w:themeColor="text1"/>
        </w:rPr>
        <w:t>D: After 'In the forest', you started to be your own paper engineer?</w:t>
      </w:r>
    </w:p>
    <w:p w14:paraId="7DF177BD" w14:textId="023995A4" w:rsidR="00AB3E10" w:rsidRPr="00A37E3A" w:rsidRDefault="00AB3E10" w:rsidP="00AB3E10">
      <w:pPr>
        <w:rPr>
          <w:color w:val="000000" w:themeColor="text1"/>
        </w:rPr>
      </w:pPr>
      <w:r w:rsidRPr="00A37E3A">
        <w:rPr>
          <w:color w:val="000000" w:themeColor="text1"/>
        </w:rPr>
        <w:t>L: Yes, for 'Under the Ocean' we made a lot of smaller mock-ups, for each page we made about ten mock-ups with the same image, in 3D, we wanted to try different designs and compositions.</w:t>
      </w:r>
    </w:p>
    <w:p w14:paraId="338B9B93" w14:textId="77777777" w:rsidR="00AB3E10" w:rsidRPr="00A37E3A" w:rsidRDefault="00AB3E10" w:rsidP="00AB3E10">
      <w:pPr>
        <w:rPr>
          <w:b/>
          <w:bCs/>
          <w:color w:val="000000" w:themeColor="text1"/>
        </w:rPr>
      </w:pPr>
      <w:r w:rsidRPr="00A37E3A">
        <w:rPr>
          <w:b/>
          <w:bCs/>
          <w:color w:val="000000" w:themeColor="text1"/>
        </w:rPr>
        <w:t>D: Did you have the two-layer idea first, and then you did 3D?</w:t>
      </w:r>
    </w:p>
    <w:p w14:paraId="53618A20" w14:textId="762E5DC9" w:rsidR="00AB3E10" w:rsidRPr="00A37E3A" w:rsidRDefault="00AB3E10" w:rsidP="00AB3E10">
      <w:pPr>
        <w:rPr>
          <w:color w:val="000000" w:themeColor="text1"/>
        </w:rPr>
      </w:pPr>
      <w:r w:rsidRPr="00A37E3A">
        <w:rPr>
          <w:color w:val="000000" w:themeColor="text1"/>
        </w:rPr>
        <w:t>L: No, we always think in 3D while creating a pop-up book. We discuss the format of the book and the shapes of the pop-up from the beginning.</w:t>
      </w:r>
    </w:p>
    <w:p w14:paraId="5FFCD1CD" w14:textId="77777777" w:rsidR="00AB3E10" w:rsidRPr="00A37E3A" w:rsidRDefault="00AB3E10" w:rsidP="00AB3E10">
      <w:pPr>
        <w:rPr>
          <w:b/>
          <w:bCs/>
          <w:color w:val="000000" w:themeColor="text1"/>
        </w:rPr>
      </w:pPr>
      <w:r w:rsidRPr="00A37E3A">
        <w:rPr>
          <w:b/>
          <w:bCs/>
          <w:color w:val="000000" w:themeColor="text1"/>
        </w:rPr>
        <w:t>D: You start the design process by making small models?</w:t>
      </w:r>
    </w:p>
    <w:p w14:paraId="0109A00F" w14:textId="77777777" w:rsidR="00AB3E10" w:rsidRPr="00A37E3A" w:rsidRDefault="00AB3E10" w:rsidP="00AB3E10">
      <w:pPr>
        <w:rPr>
          <w:color w:val="000000" w:themeColor="text1"/>
        </w:rPr>
      </w:pPr>
      <w:r w:rsidRPr="00A37E3A">
        <w:rPr>
          <w:color w:val="000000" w:themeColor="text1"/>
        </w:rPr>
        <w:t>L: Yes, we made lots of smaller models, just to try out ideas and find out how to organise the pages.</w:t>
      </w:r>
    </w:p>
    <w:p w14:paraId="694E1937" w14:textId="77777777" w:rsidR="00AB3E10" w:rsidRPr="00A37E3A" w:rsidRDefault="00AB3E10" w:rsidP="00AB3E10">
      <w:pPr>
        <w:rPr>
          <w:color w:val="000000" w:themeColor="text1"/>
        </w:rPr>
      </w:pPr>
    </w:p>
    <w:p w14:paraId="742A54E8" w14:textId="77777777" w:rsidR="00AB3E10" w:rsidRPr="00A37E3A" w:rsidRDefault="00AB3E10" w:rsidP="00AB3E10">
      <w:pPr>
        <w:rPr>
          <w:b/>
          <w:bCs/>
          <w:color w:val="000000" w:themeColor="text1"/>
        </w:rPr>
      </w:pPr>
      <w:r w:rsidRPr="00A37E3A">
        <w:rPr>
          <w:color w:val="000000" w:themeColor="text1"/>
        </w:rPr>
        <w:t>D: So, you wanted to present different oceans?</w:t>
      </w:r>
    </w:p>
    <w:p w14:paraId="2F95DFA0" w14:textId="6BD0E47A" w:rsidR="00AB3E10" w:rsidRPr="00A37E3A" w:rsidRDefault="00AB3E10" w:rsidP="00AB3E10">
      <w:pPr>
        <w:rPr>
          <w:color w:val="000000" w:themeColor="text1"/>
        </w:rPr>
      </w:pPr>
      <w:r w:rsidRPr="00A37E3A">
        <w:rPr>
          <w:color w:val="000000" w:themeColor="text1"/>
        </w:rPr>
        <w:t>L: Early on, we tried to make something which pulls out to see if everything works, we did do a lot of illustration after this.</w:t>
      </w:r>
    </w:p>
    <w:p w14:paraId="23B0D132" w14:textId="77777777" w:rsidR="00AB3E10" w:rsidRPr="00A37E3A" w:rsidRDefault="00AB3E10" w:rsidP="00AB3E10">
      <w:pPr>
        <w:rPr>
          <w:b/>
          <w:bCs/>
          <w:color w:val="000000" w:themeColor="text1"/>
        </w:rPr>
      </w:pPr>
      <w:r w:rsidRPr="00A37E3A">
        <w:rPr>
          <w:b/>
          <w:bCs/>
          <w:color w:val="000000" w:themeColor="text1"/>
        </w:rPr>
        <w:t>D: How did you come up with the idea of a boat travelling to the different oceans?</w:t>
      </w:r>
    </w:p>
    <w:p w14:paraId="747CD639" w14:textId="3A4052F0" w:rsidR="00AB3E10" w:rsidRPr="00A37E3A" w:rsidRDefault="00AB3E10" w:rsidP="00AB3E10">
      <w:pPr>
        <w:rPr>
          <w:color w:val="000000" w:themeColor="text1"/>
        </w:rPr>
      </w:pPr>
      <w:r w:rsidRPr="00A37E3A">
        <w:rPr>
          <w:color w:val="000000" w:themeColor="text1"/>
        </w:rPr>
        <w:t>L: For the book 'Under the Ocean' we didn't think of a story at first, we only thought of good pop-up techniques which would work for 'Under the Ocean', then we started to make a lot of landscapes and thinking about what the story will be about, travelling is the obvious answer. In the beginning, we imagined that it would be about two children going on a small boat and something a bit imaginary, and then we decided on a scientific expedition.</w:t>
      </w:r>
    </w:p>
    <w:p w14:paraId="743346CF" w14:textId="77777777" w:rsidR="00AB3E10" w:rsidRPr="00A37E3A" w:rsidRDefault="00AB3E10" w:rsidP="00AB3E10">
      <w:pPr>
        <w:rPr>
          <w:color w:val="000000" w:themeColor="text1"/>
        </w:rPr>
      </w:pPr>
      <w:r w:rsidRPr="00A37E3A">
        <w:rPr>
          <w:color w:val="000000" w:themeColor="text1"/>
        </w:rPr>
        <w:t>D: I think this book is more like a non-fiction book but still with a story inside.</w:t>
      </w:r>
    </w:p>
    <w:p w14:paraId="52131BD2" w14:textId="50BA91BC" w:rsidR="00AB3E10" w:rsidRPr="00A37E3A" w:rsidRDefault="00AB3E10" w:rsidP="00AB3E10">
      <w:pPr>
        <w:rPr>
          <w:color w:val="000000" w:themeColor="text1"/>
        </w:rPr>
      </w:pPr>
      <w:r w:rsidRPr="00A37E3A">
        <w:rPr>
          <w:color w:val="000000" w:themeColor="text1"/>
        </w:rPr>
        <w:t>L: I don't consider non-fiction or fiction because they can be linked together.</w:t>
      </w:r>
    </w:p>
    <w:p w14:paraId="421F344F" w14:textId="77777777" w:rsidR="00AB3E10" w:rsidRPr="00A37E3A" w:rsidRDefault="00AB3E10" w:rsidP="00AB3E10">
      <w:pPr>
        <w:rPr>
          <w:b/>
          <w:bCs/>
          <w:color w:val="000000" w:themeColor="text1"/>
        </w:rPr>
      </w:pPr>
      <w:r w:rsidRPr="00A37E3A">
        <w:rPr>
          <w:b/>
          <w:bCs/>
          <w:color w:val="000000" w:themeColor="text1"/>
        </w:rPr>
        <w:t>D: The early version has complicated parts which don't make it to the final version?</w:t>
      </w:r>
    </w:p>
    <w:p w14:paraId="5EC3D0CB" w14:textId="2075BD41" w:rsidR="00AB3E10" w:rsidRPr="00A37E3A" w:rsidRDefault="00AB3E10" w:rsidP="00AB3E10">
      <w:pPr>
        <w:rPr>
          <w:color w:val="000000" w:themeColor="text1"/>
        </w:rPr>
      </w:pPr>
      <w:r w:rsidRPr="00A37E3A">
        <w:rPr>
          <w:color w:val="000000" w:themeColor="text1"/>
        </w:rPr>
        <w:t xml:space="preserve">L: Yes, sometimes I try to add complicated techniques. But on </w:t>
      </w:r>
      <w:proofErr w:type="spellStart"/>
      <w:r w:rsidRPr="00A37E3A">
        <w:rPr>
          <w:color w:val="000000" w:themeColor="text1"/>
        </w:rPr>
        <w:t>Anouck's</w:t>
      </w:r>
      <w:proofErr w:type="spellEnd"/>
      <w:r w:rsidRPr="00A37E3A">
        <w:rPr>
          <w:color w:val="000000" w:themeColor="text1"/>
        </w:rPr>
        <w:t xml:space="preserve"> advice, we often simplify it later. We try to make things as simple as possible. This one is the most complicated one we made. We prefer simple illustrations, and by simple, I mean easy to understand. We can easily see all of the drawings. All the pop-up is big. All the illustrations are large. For me, it is important to show that it is not complicated to make a book.</w:t>
      </w:r>
    </w:p>
    <w:p w14:paraId="192DDD28" w14:textId="77777777" w:rsidR="00AB3E10" w:rsidRPr="00A37E3A" w:rsidRDefault="00AB3E10" w:rsidP="00AB3E10">
      <w:pPr>
        <w:rPr>
          <w:b/>
          <w:bCs/>
          <w:color w:val="000000" w:themeColor="text1"/>
        </w:rPr>
      </w:pPr>
      <w:r w:rsidRPr="00A37E3A">
        <w:rPr>
          <w:b/>
          <w:bCs/>
          <w:color w:val="000000" w:themeColor="text1"/>
        </w:rPr>
        <w:t>D: Have you had any difficulties doing this?</w:t>
      </w:r>
    </w:p>
    <w:p w14:paraId="0F8A001B" w14:textId="77777777" w:rsidR="00AB3E10" w:rsidRPr="00A37E3A" w:rsidRDefault="00AB3E10" w:rsidP="00AB3E10">
      <w:pPr>
        <w:rPr>
          <w:color w:val="000000" w:themeColor="text1"/>
        </w:rPr>
      </w:pPr>
      <w:r w:rsidRPr="00A37E3A">
        <w:rPr>
          <w:color w:val="000000" w:themeColor="text1"/>
        </w:rPr>
        <w:t xml:space="preserve">L: Sometimes, </w:t>
      </w:r>
      <w:proofErr w:type="spellStart"/>
      <w:r w:rsidRPr="00A37E3A">
        <w:rPr>
          <w:color w:val="000000" w:themeColor="text1"/>
        </w:rPr>
        <w:t>Anouck</w:t>
      </w:r>
      <w:proofErr w:type="spellEnd"/>
      <w:r w:rsidRPr="00A37E3A">
        <w:rPr>
          <w:color w:val="000000" w:themeColor="text1"/>
        </w:rPr>
        <w:t xml:space="preserve"> wants an illustration with fine cuts that you cannot get from the machine. Sometimes pop-up ideas are too complex, and we need to simplify them. In reality, there are a lot of adjustments and small difficulties during the different stages of creation, but that's how the project progresses.</w:t>
      </w:r>
    </w:p>
    <w:p w14:paraId="02AD3C03" w14:textId="77777777" w:rsidR="00AB3E10" w:rsidRPr="00A37E3A" w:rsidRDefault="00AB3E10" w:rsidP="00AB3E10">
      <w:pPr>
        <w:rPr>
          <w:b/>
          <w:bCs/>
          <w:color w:val="000000" w:themeColor="text1"/>
        </w:rPr>
      </w:pPr>
      <w:r w:rsidRPr="00A37E3A">
        <w:rPr>
          <w:b/>
          <w:bCs/>
          <w:color w:val="000000" w:themeColor="text1"/>
        </w:rPr>
        <w:t>D: Have you ever experienced having to give up some ideas in order to make the pop-up techniques work?</w:t>
      </w:r>
    </w:p>
    <w:p w14:paraId="4AE4006D" w14:textId="77777777" w:rsidR="00AB3E10" w:rsidRPr="00A37E3A" w:rsidRDefault="00AB3E10" w:rsidP="00AB3E10">
      <w:pPr>
        <w:rPr>
          <w:color w:val="000000" w:themeColor="text1"/>
        </w:rPr>
      </w:pPr>
      <w:r w:rsidRPr="00A37E3A">
        <w:rPr>
          <w:color w:val="000000" w:themeColor="text1"/>
        </w:rPr>
        <w:t>L: I think the idea comes before the pop-up technique. When we stick to an idea, we are looking for the most appropriate pop-up technique.</w:t>
      </w:r>
    </w:p>
    <w:p w14:paraId="6CF4AA7F" w14:textId="4D729ED3" w:rsidR="00AB3E10" w:rsidRPr="00A37E3A" w:rsidRDefault="00AB3E10" w:rsidP="00AB3E10">
      <w:pPr>
        <w:rPr>
          <w:b/>
          <w:bCs/>
          <w:color w:val="000000" w:themeColor="text1"/>
        </w:rPr>
      </w:pPr>
      <w:r w:rsidRPr="00A37E3A">
        <w:rPr>
          <w:b/>
          <w:bCs/>
          <w:color w:val="000000" w:themeColor="text1"/>
        </w:rPr>
        <w:t xml:space="preserve">D: Could you summarise how you achieved the playful reading experiences with the book </w:t>
      </w:r>
      <w:r w:rsidR="0021245E" w:rsidRPr="00A37E3A">
        <w:rPr>
          <w:b/>
          <w:bCs/>
          <w:color w:val="000000" w:themeColor="text1"/>
        </w:rPr>
        <w:t>‘</w:t>
      </w:r>
      <w:r w:rsidRPr="00A37E3A">
        <w:rPr>
          <w:b/>
          <w:bCs/>
          <w:color w:val="000000" w:themeColor="text1"/>
        </w:rPr>
        <w:t>Under the ocean</w:t>
      </w:r>
      <w:r w:rsidR="0021245E" w:rsidRPr="00A37E3A">
        <w:rPr>
          <w:b/>
          <w:bCs/>
          <w:color w:val="000000" w:themeColor="text1"/>
        </w:rPr>
        <w:t>’</w:t>
      </w:r>
      <w:r w:rsidRPr="00A37E3A">
        <w:rPr>
          <w:b/>
          <w:bCs/>
          <w:color w:val="000000" w:themeColor="text1"/>
        </w:rPr>
        <w:t>?</w:t>
      </w:r>
    </w:p>
    <w:p w14:paraId="013DAE3F" w14:textId="77777777" w:rsidR="00AB3E10" w:rsidRPr="00A37E3A" w:rsidRDefault="00AB3E10" w:rsidP="00AB3E10">
      <w:pPr>
        <w:rPr>
          <w:color w:val="000000" w:themeColor="text1"/>
        </w:rPr>
      </w:pPr>
      <w:r w:rsidRPr="00A37E3A">
        <w:rPr>
          <w:color w:val="000000" w:themeColor="text1"/>
        </w:rPr>
        <w:t>L: With 'Under the Ocean' everything started from the pop-up technique we chose to represent the sea and our passion for the marine world. From a very common technique that allows lifting a plane of the paper, we found the idea of ​​the surface of the water defining the boundary between the surface and under the sea. The animation from slowly opening the book allows the reader to slowly discover what is underneath, and this allowed us to represent the depth of the water.</w:t>
      </w:r>
    </w:p>
    <w:p w14:paraId="0E7E8930" w14:textId="0D930B71" w:rsidR="00AB3E10" w:rsidRPr="00A37E3A" w:rsidRDefault="00AB3E10" w:rsidP="00AB3E10">
      <w:pPr>
        <w:rPr>
          <w:b/>
          <w:bCs/>
          <w:color w:val="000000" w:themeColor="text1"/>
        </w:rPr>
      </w:pPr>
      <w:r w:rsidRPr="00A37E3A">
        <w:rPr>
          <w:b/>
          <w:bCs/>
          <w:color w:val="000000" w:themeColor="text1"/>
        </w:rPr>
        <w:t xml:space="preserve">D: What about </w:t>
      </w:r>
      <w:r w:rsidR="0021245E" w:rsidRPr="00A37E3A">
        <w:rPr>
          <w:b/>
          <w:bCs/>
          <w:color w:val="000000" w:themeColor="text1"/>
        </w:rPr>
        <w:t>‘</w:t>
      </w:r>
      <w:r w:rsidRPr="00A37E3A">
        <w:rPr>
          <w:b/>
          <w:bCs/>
          <w:color w:val="000000" w:themeColor="text1"/>
        </w:rPr>
        <w:t>Oh! Mon Chapeau</w:t>
      </w:r>
      <w:r w:rsidR="0021245E" w:rsidRPr="00A37E3A">
        <w:rPr>
          <w:b/>
          <w:bCs/>
          <w:color w:val="000000" w:themeColor="text1"/>
        </w:rPr>
        <w:t>’</w:t>
      </w:r>
      <w:r w:rsidRPr="00A37E3A">
        <w:rPr>
          <w:b/>
          <w:bCs/>
          <w:color w:val="000000" w:themeColor="text1"/>
        </w:rPr>
        <w:t>? What did you want to achieve with this book?</w:t>
      </w:r>
    </w:p>
    <w:p w14:paraId="6AABD190" w14:textId="0BD36EAC" w:rsidR="00AB3E10" w:rsidRPr="00A37E3A" w:rsidRDefault="00AB3E10" w:rsidP="00AB3E10">
      <w:pPr>
        <w:rPr>
          <w:color w:val="000000" w:themeColor="text1"/>
        </w:rPr>
      </w:pPr>
      <w:r w:rsidRPr="00A37E3A">
        <w:rPr>
          <w:color w:val="000000" w:themeColor="text1"/>
        </w:rPr>
        <w:t xml:space="preserve">L: The idea of </w:t>
      </w:r>
      <w:r w:rsidR="0021245E" w:rsidRPr="00A37E3A">
        <w:rPr>
          <w:color w:val="000000" w:themeColor="text1"/>
        </w:rPr>
        <w:t>‘</w:t>
      </w:r>
      <w:r w:rsidRPr="00A37E3A">
        <w:rPr>
          <w:color w:val="000000" w:themeColor="text1"/>
        </w:rPr>
        <w:t xml:space="preserve">Oh! Mon </w:t>
      </w:r>
      <w:proofErr w:type="spellStart"/>
      <w:r w:rsidRPr="00A37E3A">
        <w:rPr>
          <w:color w:val="000000" w:themeColor="text1"/>
        </w:rPr>
        <w:t>Chapeau</w:t>
      </w:r>
      <w:r w:rsidR="0021245E" w:rsidRPr="00A37E3A">
        <w:rPr>
          <w:color w:val="000000" w:themeColor="text1"/>
        </w:rPr>
        <w:t>’</w:t>
      </w:r>
      <w:r w:rsidRPr="00A37E3A">
        <w:rPr>
          <w:color w:val="000000" w:themeColor="text1"/>
        </w:rPr>
        <w:t>is</w:t>
      </w:r>
      <w:proofErr w:type="spellEnd"/>
      <w:r w:rsidRPr="00A37E3A">
        <w:rPr>
          <w:color w:val="000000" w:themeColor="text1"/>
        </w:rPr>
        <w:t xml:space="preserve"> to show children that with very few elements, for example with a semicircle you can make a hat, you can create what you want and then create your own story with these few elements. This is not that complicated, exactly the same thing can be done during our one-hour workshops with children, so it was really to show children that with a bit of imagination and a few things you can create yourself a story.</w:t>
      </w:r>
    </w:p>
    <w:p w14:paraId="5C9372E7" w14:textId="77777777" w:rsidR="00AB3E10" w:rsidRPr="00A37E3A" w:rsidRDefault="00AB3E10" w:rsidP="00AB3E10">
      <w:pPr>
        <w:rPr>
          <w:color w:val="000000" w:themeColor="text1"/>
        </w:rPr>
      </w:pPr>
      <w:r w:rsidRPr="00A37E3A">
        <w:rPr>
          <w:color w:val="000000" w:themeColor="text1"/>
        </w:rPr>
        <w:t>D: All the elements in the book are made by geometric shapes.</w:t>
      </w:r>
    </w:p>
    <w:p w14:paraId="221D08D6" w14:textId="34BDE198" w:rsidR="00AB3E10" w:rsidRPr="00A37E3A" w:rsidRDefault="00AB3E10" w:rsidP="00AB3E10">
      <w:pPr>
        <w:rPr>
          <w:color w:val="000000" w:themeColor="text1"/>
        </w:rPr>
      </w:pPr>
      <w:r w:rsidRPr="00A37E3A">
        <w:rPr>
          <w:color w:val="000000" w:themeColor="text1"/>
        </w:rPr>
        <w:t>L: Yes, we chose to use only ten geometric shapes (circle, square, triangle, etc.) as in 'Oh, my hat' or 'tip-tap'. We also often choose a reduced colour palette made of 3 primary colours and one or two additional colours. Also, we often avoid going into too fine a level of detail, which sometimes forces us to simplify forms and to find a particular graphic style, which is often better suited to pop-up.</w:t>
      </w:r>
    </w:p>
    <w:p w14:paraId="4EE8CBA3" w14:textId="77777777" w:rsidR="00AB3E10" w:rsidRPr="00A37E3A" w:rsidRDefault="00AB3E10" w:rsidP="00AB3E10">
      <w:pPr>
        <w:rPr>
          <w:b/>
          <w:bCs/>
          <w:color w:val="000000" w:themeColor="text1"/>
        </w:rPr>
      </w:pPr>
      <w:r w:rsidRPr="00A37E3A">
        <w:rPr>
          <w:b/>
          <w:bCs/>
          <w:color w:val="000000" w:themeColor="text1"/>
        </w:rPr>
        <w:t>D: Do you think these constraints you set limit your imagination, or lead you to new ideas?</w:t>
      </w:r>
    </w:p>
    <w:p w14:paraId="483B9004" w14:textId="0AF6C48D" w:rsidR="00AB3E10" w:rsidRPr="00A37E3A" w:rsidRDefault="00AB3E10" w:rsidP="00AB3E10">
      <w:pPr>
        <w:rPr>
          <w:color w:val="000000" w:themeColor="text1"/>
        </w:rPr>
      </w:pPr>
      <w:r w:rsidRPr="00A37E3A">
        <w:rPr>
          <w:color w:val="000000" w:themeColor="text1"/>
        </w:rPr>
        <w:t>L: I think that the constraints are most often beneficial for creativity. I see it in my work or in the workshops with children, to give myself constraints of forms, colours, sizes, or even time helps me to generate ideas. I also think that the constraints give more force to an illustration; they often bring unity, a style that sometimes makes sense because of the constraint. In '</w:t>
      </w:r>
      <w:proofErr w:type="spellStart"/>
      <w:r w:rsidRPr="00A37E3A">
        <w:rPr>
          <w:color w:val="000000" w:themeColor="text1"/>
        </w:rPr>
        <w:t>Popville</w:t>
      </w:r>
      <w:proofErr w:type="spellEnd"/>
      <w:r w:rsidRPr="00A37E3A">
        <w:rPr>
          <w:color w:val="000000" w:themeColor="text1"/>
        </w:rPr>
        <w:t>' for example, the graphical style was strongly inspired by the constraints of the form of the book.</w:t>
      </w:r>
    </w:p>
    <w:p w14:paraId="3010D13B" w14:textId="77777777" w:rsidR="00AB3E10" w:rsidRPr="00A37E3A" w:rsidRDefault="00AB3E10" w:rsidP="00AB3E10">
      <w:pPr>
        <w:rPr>
          <w:b/>
          <w:bCs/>
          <w:color w:val="000000" w:themeColor="text1"/>
        </w:rPr>
      </w:pPr>
      <w:r w:rsidRPr="00A37E3A">
        <w:rPr>
          <w:b/>
          <w:bCs/>
          <w:color w:val="000000" w:themeColor="text1"/>
        </w:rPr>
        <w:t>D: This is my favourite one because I found that all of your works, such as 'In the Forest' and 'The Ocean', have a lot of details like hidden elements and also you can play with the book on every page. Did you add those details later on?</w:t>
      </w:r>
    </w:p>
    <w:p w14:paraId="3E4A316D" w14:textId="37DF17AF" w:rsidR="00AB3E10" w:rsidRPr="00A37E3A" w:rsidRDefault="00AB3E10" w:rsidP="00AB3E10">
      <w:pPr>
        <w:rPr>
          <w:color w:val="000000" w:themeColor="text1"/>
        </w:rPr>
      </w:pPr>
      <w:r w:rsidRPr="00A37E3A">
        <w:rPr>
          <w:color w:val="000000" w:themeColor="text1"/>
        </w:rPr>
        <w:t>L: It is during the process. I really like games; I like to play games, board games and video games. When I was a child, I liked to play with books where you have to find something or follow a path, books that included games were exciting for me.</w:t>
      </w:r>
    </w:p>
    <w:p w14:paraId="3F56E9C8" w14:textId="77777777" w:rsidR="00AB3E10" w:rsidRPr="00A37E3A" w:rsidRDefault="00AB3E10" w:rsidP="00AB3E10">
      <w:pPr>
        <w:rPr>
          <w:b/>
          <w:bCs/>
          <w:color w:val="000000" w:themeColor="text1"/>
        </w:rPr>
      </w:pPr>
      <w:r w:rsidRPr="00A37E3A">
        <w:rPr>
          <w:b/>
          <w:bCs/>
          <w:color w:val="000000" w:themeColor="text1"/>
        </w:rPr>
        <w:t>D: How did you achieve the playful reading experience with the book 'Oh! My hat'?</w:t>
      </w:r>
    </w:p>
    <w:p w14:paraId="0E92720A" w14:textId="049C72D7" w:rsidR="00AB3E10" w:rsidRPr="00A37E3A" w:rsidRDefault="00AB3E10" w:rsidP="00AB3E10">
      <w:pPr>
        <w:rPr>
          <w:color w:val="000000" w:themeColor="text1"/>
        </w:rPr>
      </w:pPr>
      <w:r w:rsidRPr="00A37E3A">
        <w:rPr>
          <w:color w:val="000000" w:themeColor="text1"/>
        </w:rPr>
        <w:t xml:space="preserve">L: For 'Oh! my hat', the idea came in a very different way. We first imagined a graphic game based on geometric shapes (in the manner of Ed </w:t>
      </w:r>
      <w:proofErr w:type="spellStart"/>
      <w:r w:rsidRPr="00A37E3A">
        <w:rPr>
          <w:color w:val="000000" w:themeColor="text1"/>
        </w:rPr>
        <w:t>Emberley</w:t>
      </w:r>
      <w:proofErr w:type="spellEnd"/>
      <w:r w:rsidRPr="00A37E3A">
        <w:rPr>
          <w:color w:val="000000" w:themeColor="text1"/>
        </w:rPr>
        <w:t>). We originally thought of using this game to make a tablet app. But we came up with a 'classic' book, an activity book in the end. With this pop-up book, we wanted to give a lot of space to the narrative and imagination. We tried to reduce the technical aspect of the pop-up and use it only to play with an illustration that could also be read in two dimensions. The elements in the pop-up are there to put forward the game of geometrical shapes by masking certain forms and revealing others. We later developed the children's app of this book we originally imagined, but this time without a publisher.</w:t>
      </w:r>
    </w:p>
    <w:p w14:paraId="232DA74D" w14:textId="77777777" w:rsidR="00AB3E10" w:rsidRPr="00A37E3A" w:rsidRDefault="00AB3E10" w:rsidP="00AB3E10">
      <w:pPr>
        <w:rPr>
          <w:b/>
          <w:bCs/>
          <w:color w:val="000000" w:themeColor="text1"/>
        </w:rPr>
      </w:pPr>
      <w:r w:rsidRPr="00A37E3A">
        <w:rPr>
          <w:b/>
          <w:bCs/>
          <w:color w:val="000000" w:themeColor="text1"/>
        </w:rPr>
        <w:t>D: We noticed that you prefer using multiple techniques, such as combining digital devices with your picturebooks to create your works, so then what is the biggest challenge for you to use these different techniques in your stories? And how do you balance the focus on each of these techniques?</w:t>
      </w:r>
    </w:p>
    <w:p w14:paraId="7AEED4FC" w14:textId="00EE428E" w:rsidR="00AB3E10" w:rsidRPr="00A37E3A" w:rsidRDefault="00AB3E10" w:rsidP="00AB3E10">
      <w:pPr>
        <w:rPr>
          <w:color w:val="000000" w:themeColor="text1"/>
        </w:rPr>
      </w:pPr>
      <w:r w:rsidRPr="00A37E3A">
        <w:rPr>
          <w:color w:val="000000" w:themeColor="text1"/>
        </w:rPr>
        <w:t>L: Our goal in combining screen and book is to show that these two media can coexist, be used together without one taking over the other. 'Tip tap' is a good example. We wanted the book and the application to be as important as each other and that there is a real back and forth between two media. The book is not a simple manual, it exists alone as an artwork, and it is essential for playing with the application. And for the video game, we worked to make the interactivity fun while remaining simple and soothing. We did not want the child to be too excited by the screen and the manipulations that can be done. It's good to see kids playing with 'Tip Tap' and moving from book to screen, from screen to book. We did it at a time when e-books were coming to the market, and it was easy to put paper and digital against each other. We have tried to show that both forms can coexist intelligently.</w:t>
      </w:r>
    </w:p>
    <w:p w14:paraId="09BA40BF" w14:textId="4F7BE7A6" w:rsidR="00AB3E10" w:rsidRPr="00A37E3A" w:rsidRDefault="00AB3E10" w:rsidP="00AB3E10">
      <w:pPr>
        <w:rPr>
          <w:color w:val="000000" w:themeColor="text1"/>
        </w:rPr>
      </w:pPr>
      <w:r w:rsidRPr="00A37E3A">
        <w:rPr>
          <w:color w:val="000000" w:themeColor="text1"/>
        </w:rPr>
        <w:t>For 'Oh! my hat' and the app 'Oh!', it's a little bit different. We have designed both independently. The link between the two projects is the graphic game (the image construction from geometrical forms). These are two outcomes of the same idea. The same set of geometric shapes gave on one side a book and on the other an application. For each project, we have tried to make the best use of the book's advantages (pop-up, narration, etc.) and those of an application (interactivity, creativity, etc.).</w:t>
      </w:r>
    </w:p>
    <w:p w14:paraId="49528334" w14:textId="77777777" w:rsidR="00AB3E10" w:rsidRPr="00A37E3A" w:rsidRDefault="00AB3E10" w:rsidP="00AB3E10">
      <w:pPr>
        <w:rPr>
          <w:color w:val="000000" w:themeColor="text1"/>
        </w:rPr>
      </w:pPr>
      <w:r w:rsidRPr="00A37E3A">
        <w:rPr>
          <w:color w:val="000000" w:themeColor="text1"/>
        </w:rPr>
        <w:t>D: That is so cool! Because the project we are doing is looking at gamebooks. Such as those by Bruno Munari, I love his work; he is one of my key studies.</w:t>
      </w:r>
    </w:p>
    <w:p w14:paraId="3A7D923F" w14:textId="5F72AFA2" w:rsidR="00AB3E10" w:rsidRPr="00A37E3A" w:rsidRDefault="00AB3E10" w:rsidP="00AB3E10">
      <w:pPr>
        <w:rPr>
          <w:color w:val="000000" w:themeColor="text1"/>
        </w:rPr>
      </w:pPr>
      <w:r w:rsidRPr="00A37E3A">
        <w:rPr>
          <w:color w:val="000000" w:themeColor="text1"/>
        </w:rPr>
        <w:t>L: Of course. He invented lots of stuff.</w:t>
      </w:r>
    </w:p>
    <w:p w14:paraId="7E604789" w14:textId="77777777" w:rsidR="00AB3E10" w:rsidRPr="00A37E3A" w:rsidRDefault="00AB3E10" w:rsidP="00AB3E10">
      <w:pPr>
        <w:rPr>
          <w:color w:val="000000" w:themeColor="text1"/>
        </w:rPr>
      </w:pPr>
      <w:r w:rsidRPr="00A37E3A">
        <w:rPr>
          <w:color w:val="000000" w:themeColor="text1"/>
        </w:rPr>
        <w:t>D: Yeah, very exciting, it seems like your path has been very smooth from the beginning until now. You met the right publisher.</w:t>
      </w:r>
    </w:p>
    <w:p w14:paraId="3661984F" w14:textId="4DC8C779" w:rsidR="00AB3E10" w:rsidRPr="00A37E3A" w:rsidRDefault="00AB3E10" w:rsidP="00AB3E10">
      <w:pPr>
        <w:rPr>
          <w:color w:val="000000" w:themeColor="text1"/>
        </w:rPr>
      </w:pPr>
      <w:r w:rsidRPr="00A37E3A">
        <w:rPr>
          <w:color w:val="000000" w:themeColor="text1"/>
        </w:rPr>
        <w:t>L: Yes, I am very lucky.</w:t>
      </w:r>
    </w:p>
    <w:p w14:paraId="591CCF49" w14:textId="77777777" w:rsidR="00AB3E10" w:rsidRPr="00A37E3A" w:rsidRDefault="00AB3E10" w:rsidP="00AB3E10">
      <w:pPr>
        <w:rPr>
          <w:color w:val="000000" w:themeColor="text1"/>
        </w:rPr>
      </w:pPr>
      <w:r w:rsidRPr="00A37E3A">
        <w:rPr>
          <w:color w:val="000000" w:themeColor="text1"/>
        </w:rPr>
        <w:t>D: It is not just about luck; you have done excellent work.</w:t>
      </w:r>
    </w:p>
    <w:p w14:paraId="41491363" w14:textId="77777777" w:rsidR="00AB3E10" w:rsidRPr="00A37E3A" w:rsidRDefault="00AB3E10" w:rsidP="00AB3E10">
      <w:pPr>
        <w:rPr>
          <w:color w:val="000000" w:themeColor="text1"/>
        </w:rPr>
      </w:pPr>
      <w:r w:rsidRPr="00A37E3A">
        <w:rPr>
          <w:color w:val="000000" w:themeColor="text1"/>
        </w:rPr>
        <w:t xml:space="preserve">L: Good ideas, but we were also lucky, we found the right publisher, and it was also at a good time because pop-up books were not really popular. The publishers did not make a lot of pop-up books. I also think that the price was lower then, so it was easier for a publisher who wants to make pop-up books at that time. </w:t>
      </w:r>
      <w:proofErr w:type="gramStart"/>
      <w:r w:rsidRPr="00A37E3A">
        <w:rPr>
          <w:color w:val="000000" w:themeColor="text1"/>
        </w:rPr>
        <w:t>So</w:t>
      </w:r>
      <w:proofErr w:type="gramEnd"/>
      <w:r w:rsidRPr="00A37E3A">
        <w:rPr>
          <w:color w:val="000000" w:themeColor="text1"/>
        </w:rPr>
        <w:t xml:space="preserve"> it was a good time for that reason as well.</w:t>
      </w:r>
    </w:p>
    <w:p w14:paraId="2B799E13" w14:textId="77777777" w:rsidR="00AB3E10" w:rsidRPr="00A37E3A" w:rsidRDefault="00AB3E10" w:rsidP="00AB3E10">
      <w:pPr>
        <w:rPr>
          <w:color w:val="000000" w:themeColor="text1"/>
        </w:rPr>
      </w:pPr>
    </w:p>
    <w:p w14:paraId="73B201F6" w14:textId="77777777" w:rsidR="00AB3E10" w:rsidRPr="00A37E3A" w:rsidRDefault="00AB3E10" w:rsidP="00AB3E10">
      <w:pPr>
        <w:rPr>
          <w:b/>
          <w:bCs/>
          <w:color w:val="000000" w:themeColor="text1"/>
        </w:rPr>
      </w:pPr>
      <w:r w:rsidRPr="00A37E3A">
        <w:rPr>
          <w:b/>
          <w:bCs/>
          <w:color w:val="000000" w:themeColor="text1"/>
        </w:rPr>
        <w:t>D: Do you think your new book 'The Acrobat Family' is the best one so far?</w:t>
      </w:r>
    </w:p>
    <w:p w14:paraId="61128171" w14:textId="2A993CD5" w:rsidR="00AB3E10" w:rsidRPr="00A37E3A" w:rsidRDefault="00AB3E10" w:rsidP="00AB3E10">
      <w:pPr>
        <w:rPr>
          <w:color w:val="000000" w:themeColor="text1"/>
        </w:rPr>
      </w:pPr>
      <w:r w:rsidRPr="00A37E3A">
        <w:rPr>
          <w:color w:val="000000" w:themeColor="text1"/>
        </w:rPr>
        <w:t>L: No. I really like it, and also the printer did a really good job. I don't know if it's my favourite, though.</w:t>
      </w:r>
    </w:p>
    <w:p w14:paraId="1DFCA96A" w14:textId="77777777" w:rsidR="00AB3E10" w:rsidRPr="00A37E3A" w:rsidRDefault="00AB3E10" w:rsidP="00AB3E10">
      <w:pPr>
        <w:rPr>
          <w:b/>
          <w:bCs/>
          <w:color w:val="000000" w:themeColor="text1"/>
        </w:rPr>
      </w:pPr>
      <w:r w:rsidRPr="00A37E3A">
        <w:rPr>
          <w:b/>
          <w:bCs/>
          <w:color w:val="000000" w:themeColor="text1"/>
        </w:rPr>
        <w:t>D: How you did the page turns is really smart. You cut different layers to explore the space in the book, and I think this is also quite different from other books. I think your main idea is you use the book like an object to play with space. How did you come up with the idea to cut the pages? This is brilliant.</w:t>
      </w:r>
    </w:p>
    <w:p w14:paraId="53A55295" w14:textId="7510BB96" w:rsidR="00AB3E10" w:rsidRPr="00A37E3A" w:rsidRDefault="00AB3E10" w:rsidP="00AB3E10">
      <w:pPr>
        <w:rPr>
          <w:color w:val="000000" w:themeColor="text1"/>
        </w:rPr>
      </w:pPr>
      <w:r w:rsidRPr="00A37E3A">
        <w:rPr>
          <w:color w:val="000000" w:themeColor="text1"/>
        </w:rPr>
        <w:t xml:space="preserve">L: At the beginning, it was </w:t>
      </w:r>
      <w:proofErr w:type="spellStart"/>
      <w:r w:rsidRPr="00A37E3A">
        <w:rPr>
          <w:color w:val="000000" w:themeColor="text1"/>
        </w:rPr>
        <w:t>Anouck</w:t>
      </w:r>
      <w:proofErr w:type="spellEnd"/>
      <w:r w:rsidRPr="00A37E3A">
        <w:rPr>
          <w:color w:val="000000" w:themeColor="text1"/>
        </w:rPr>
        <w:t xml:space="preserve"> who had this idea of making it like building blocks. </w:t>
      </w:r>
      <w:proofErr w:type="gramStart"/>
      <w:r w:rsidRPr="00A37E3A">
        <w:rPr>
          <w:color w:val="000000" w:themeColor="text1"/>
        </w:rPr>
        <w:t>So</w:t>
      </w:r>
      <w:proofErr w:type="gramEnd"/>
      <w:r w:rsidRPr="00A37E3A">
        <w:rPr>
          <w:color w:val="000000" w:themeColor="text1"/>
        </w:rPr>
        <w:t xml:space="preserve"> you can use it to make this kind of thing. She made illustrations, and we found this idea of making pop-ups like this. It's a bit like in '</w:t>
      </w:r>
      <w:proofErr w:type="spellStart"/>
      <w:r w:rsidRPr="00A37E3A">
        <w:rPr>
          <w:color w:val="000000" w:themeColor="text1"/>
        </w:rPr>
        <w:t>Popville</w:t>
      </w:r>
      <w:proofErr w:type="spellEnd"/>
      <w:r w:rsidRPr="00A37E3A">
        <w:rPr>
          <w:color w:val="000000" w:themeColor="text1"/>
        </w:rPr>
        <w:t>' where some buildings will stay between pages.</w:t>
      </w:r>
    </w:p>
    <w:p w14:paraId="085E0FA6" w14:textId="77777777" w:rsidR="00AB3E10" w:rsidRPr="00A37E3A" w:rsidRDefault="00AB3E10" w:rsidP="00AB3E10">
      <w:pPr>
        <w:rPr>
          <w:color w:val="000000" w:themeColor="text1"/>
        </w:rPr>
      </w:pPr>
      <w:r w:rsidRPr="00A37E3A">
        <w:rPr>
          <w:color w:val="000000" w:themeColor="text1"/>
        </w:rPr>
        <w:t>D: Even though I can't understand the French, I can clearly see the cat, it seems like she ruined everything, but in the end the story, the cat fixed it. In general, the hardest part for me is coming up with the idea.</w:t>
      </w:r>
    </w:p>
    <w:p w14:paraId="1B8B0DE7" w14:textId="77777777" w:rsidR="00AB3E10" w:rsidRPr="00A37E3A" w:rsidRDefault="00AB3E10" w:rsidP="00AB3E10">
      <w:pPr>
        <w:rPr>
          <w:color w:val="000000" w:themeColor="text1"/>
        </w:rPr>
      </w:pPr>
      <w:r w:rsidRPr="00A37E3A">
        <w:rPr>
          <w:color w:val="000000" w:themeColor="text1"/>
        </w:rPr>
        <w:t>L: Yes, lots of people can learn how to make pop-up books. So many pop-up books are published every month, too many, but for me, the most interesting thing is to find something new to tell and to show, about techniques, about illustration or about stories.</w:t>
      </w:r>
    </w:p>
    <w:p w14:paraId="7D57D384" w14:textId="77777777" w:rsidR="00AB3E10" w:rsidRPr="00A37E3A" w:rsidRDefault="00AB3E10" w:rsidP="00AB3E10">
      <w:pPr>
        <w:rPr>
          <w:b/>
          <w:bCs/>
          <w:color w:val="000000" w:themeColor="text1"/>
        </w:rPr>
      </w:pPr>
      <w:r w:rsidRPr="00A37E3A">
        <w:rPr>
          <w:b/>
          <w:bCs/>
          <w:color w:val="000000" w:themeColor="text1"/>
        </w:rPr>
        <w:t>D: What is the breakthrough in your new book?</w:t>
      </w:r>
    </w:p>
    <w:p w14:paraId="7F3F3C1B" w14:textId="1DF9529E" w:rsidR="00AB3E10" w:rsidRPr="00A37E3A" w:rsidRDefault="00AB3E10" w:rsidP="00AB3E10">
      <w:pPr>
        <w:rPr>
          <w:color w:val="000000" w:themeColor="text1"/>
        </w:rPr>
      </w:pPr>
      <w:r w:rsidRPr="00A37E3A">
        <w:rPr>
          <w:color w:val="000000" w:themeColor="text1"/>
        </w:rPr>
        <w:t>L: Good question. I think that it is not really something very new, I mean, everything did exist already, some parts look like '</w:t>
      </w:r>
      <w:proofErr w:type="spellStart"/>
      <w:r w:rsidRPr="00A37E3A">
        <w:rPr>
          <w:color w:val="000000" w:themeColor="text1"/>
        </w:rPr>
        <w:t>Popville</w:t>
      </w:r>
      <w:proofErr w:type="spellEnd"/>
      <w:r w:rsidRPr="00A37E3A">
        <w:rPr>
          <w:color w:val="000000" w:themeColor="text1"/>
        </w:rPr>
        <w:t>', but what I like is that we managed to make everything refined. I think this is the first time that we received the book as a final version, and I didn't find anything to say about it, like something we made wrong, something that was poorly printed, everything is just right.</w:t>
      </w:r>
    </w:p>
    <w:p w14:paraId="37F1D025" w14:textId="77777777" w:rsidR="00AB3E10" w:rsidRPr="00A37E3A" w:rsidRDefault="00AB3E10" w:rsidP="00AB3E10">
      <w:pPr>
        <w:rPr>
          <w:b/>
          <w:bCs/>
          <w:color w:val="000000" w:themeColor="text1"/>
        </w:rPr>
      </w:pPr>
      <w:r w:rsidRPr="00A37E3A">
        <w:rPr>
          <w:b/>
          <w:bCs/>
          <w:color w:val="000000" w:themeColor="text1"/>
        </w:rPr>
        <w:t>D: Why did you choose to use this shape to create the book?</w:t>
      </w:r>
    </w:p>
    <w:p w14:paraId="52CAEA7D" w14:textId="77777777" w:rsidR="00AB3E10" w:rsidRPr="00A37E3A" w:rsidRDefault="00AB3E10" w:rsidP="00AB3E10">
      <w:pPr>
        <w:rPr>
          <w:color w:val="000000" w:themeColor="text1"/>
        </w:rPr>
      </w:pPr>
      <w:r w:rsidRPr="00A37E3A">
        <w:rPr>
          <w:color w:val="000000" w:themeColor="text1"/>
        </w:rPr>
        <w:t>L: It is like a tent for a circus.</w:t>
      </w:r>
    </w:p>
    <w:p w14:paraId="0F61BA27" w14:textId="77777777" w:rsidR="00AB3E10" w:rsidRPr="00A37E3A" w:rsidRDefault="00AB3E10" w:rsidP="00AB3E10">
      <w:pPr>
        <w:rPr>
          <w:b/>
          <w:bCs/>
          <w:color w:val="000000" w:themeColor="text1"/>
        </w:rPr>
      </w:pPr>
      <w:r w:rsidRPr="00A37E3A">
        <w:rPr>
          <w:b/>
          <w:bCs/>
          <w:color w:val="000000" w:themeColor="text1"/>
        </w:rPr>
        <w:t>D: Do you think it is necessary to make a book in this shape? Because I know this cut costs a lot for the publisher. Did they ask you to change this shape?</w:t>
      </w:r>
    </w:p>
    <w:p w14:paraId="333D6158" w14:textId="00E34B3F" w:rsidR="00AB3E10" w:rsidRPr="00A37E3A" w:rsidRDefault="00AB3E10" w:rsidP="00AB3E10">
      <w:pPr>
        <w:rPr>
          <w:color w:val="000000" w:themeColor="text1"/>
        </w:rPr>
      </w:pPr>
      <w:r w:rsidRPr="00A37E3A">
        <w:rPr>
          <w:color w:val="000000" w:themeColor="text1"/>
        </w:rPr>
        <w:t>L: From the beginning, we wanted this shape, a bit bigger, but we decided to make it smaller because the characters are quite big compared to our other books with smaller characters. I think that is our style now to have smaller characters with lots of detail. It was hard to manage the illustration with the cuts when it was bigger. I was really happy to see that it works fine.</w:t>
      </w:r>
    </w:p>
    <w:p w14:paraId="54CC4622" w14:textId="77777777" w:rsidR="00AB3E10" w:rsidRPr="00A37E3A" w:rsidRDefault="00AB3E10" w:rsidP="00AB3E10">
      <w:pPr>
        <w:rPr>
          <w:b/>
          <w:bCs/>
          <w:color w:val="000000" w:themeColor="text1"/>
        </w:rPr>
      </w:pPr>
      <w:r w:rsidRPr="00A37E3A">
        <w:rPr>
          <w:b/>
          <w:bCs/>
          <w:color w:val="000000" w:themeColor="text1"/>
        </w:rPr>
        <w:t>D: Your illustration is more graphic, not like the conventional pop-up books, so choosing this style was your plan or did you want to change your style to suit for this kind of pop-up form?</w:t>
      </w:r>
    </w:p>
    <w:p w14:paraId="39763F63" w14:textId="2ACA6D2E" w:rsidR="00AB3E10" w:rsidRPr="00A37E3A" w:rsidRDefault="00AB3E10" w:rsidP="00AB3E10">
      <w:pPr>
        <w:rPr>
          <w:color w:val="000000" w:themeColor="text1"/>
        </w:rPr>
      </w:pPr>
      <w:r w:rsidRPr="00A37E3A">
        <w:rPr>
          <w:color w:val="000000" w:themeColor="text1"/>
        </w:rPr>
        <w:t>L: We made this design because of the shape of the pop-up.</w:t>
      </w:r>
    </w:p>
    <w:p w14:paraId="086A83D2" w14:textId="77777777" w:rsidR="00AB3E10" w:rsidRPr="00A37E3A" w:rsidRDefault="00AB3E10" w:rsidP="00AB3E10">
      <w:pPr>
        <w:rPr>
          <w:b/>
          <w:bCs/>
          <w:color w:val="000000" w:themeColor="text1"/>
        </w:rPr>
      </w:pPr>
      <w:r w:rsidRPr="00A37E3A">
        <w:rPr>
          <w:b/>
          <w:bCs/>
          <w:color w:val="000000" w:themeColor="text1"/>
        </w:rPr>
        <w:t>D: The white mock-up was made first and then based on that white mock-up you then do more detailed design after?</w:t>
      </w:r>
    </w:p>
    <w:p w14:paraId="06932C7D" w14:textId="32CB4785" w:rsidR="00AB3E10" w:rsidRPr="00A37E3A" w:rsidRDefault="00AB3E10" w:rsidP="00AB3E10">
      <w:pPr>
        <w:rPr>
          <w:color w:val="000000" w:themeColor="text1"/>
        </w:rPr>
      </w:pPr>
      <w:r w:rsidRPr="00A37E3A">
        <w:rPr>
          <w:color w:val="000000" w:themeColor="text1"/>
        </w:rPr>
        <w:t xml:space="preserve">L: For both of these books, the illustration comes first, but it's not always the case, and for this book, as I said, it was </w:t>
      </w:r>
      <w:proofErr w:type="spellStart"/>
      <w:r w:rsidRPr="00A37E3A">
        <w:rPr>
          <w:color w:val="000000" w:themeColor="text1"/>
        </w:rPr>
        <w:t>Anouck's</w:t>
      </w:r>
      <w:proofErr w:type="spellEnd"/>
      <w:r w:rsidRPr="00A37E3A">
        <w:rPr>
          <w:color w:val="000000" w:themeColor="text1"/>
        </w:rPr>
        <w:t xml:space="preserve"> idea of making those characters like a family. Like a family building something together, they all have their own personality. I tried a lot of different pop-up techniques to make them in 3D, but sometimes I made something complicated, and then we simplified it a lot, for example, this one is very simple, we just cut out the head, but it is enough. One of the characters was the most complicated one because I wanted the leg to move without any paper connecting it behind. </w:t>
      </w:r>
      <w:proofErr w:type="spellStart"/>
      <w:r w:rsidRPr="00A37E3A">
        <w:rPr>
          <w:color w:val="000000" w:themeColor="text1"/>
        </w:rPr>
        <w:t>Anouck</w:t>
      </w:r>
      <w:proofErr w:type="spellEnd"/>
      <w:r w:rsidRPr="00A37E3A">
        <w:rPr>
          <w:color w:val="000000" w:themeColor="text1"/>
        </w:rPr>
        <w:t xml:space="preserve"> found another technique where there is a margin around the drawing, but we didn't want to do that for this book.</w:t>
      </w:r>
    </w:p>
    <w:p w14:paraId="571E6125" w14:textId="77777777" w:rsidR="00AB3E10" w:rsidRPr="00A37E3A" w:rsidRDefault="00AB3E10" w:rsidP="00AB3E10">
      <w:pPr>
        <w:rPr>
          <w:b/>
          <w:bCs/>
          <w:color w:val="000000" w:themeColor="text1"/>
        </w:rPr>
      </w:pPr>
      <w:r w:rsidRPr="00A37E3A">
        <w:rPr>
          <w:b/>
          <w:bCs/>
          <w:color w:val="000000" w:themeColor="text1"/>
        </w:rPr>
        <w:t>D: How does it feel to be famous for your work?</w:t>
      </w:r>
    </w:p>
    <w:p w14:paraId="4381A8F3" w14:textId="77777777" w:rsidR="00AB3E10" w:rsidRPr="00A37E3A" w:rsidRDefault="00AB3E10" w:rsidP="00AB3E10">
      <w:pPr>
        <w:rPr>
          <w:color w:val="000000" w:themeColor="text1"/>
        </w:rPr>
      </w:pPr>
      <w:r w:rsidRPr="00A37E3A">
        <w:rPr>
          <w:color w:val="000000" w:themeColor="text1"/>
        </w:rPr>
        <w:t>L: I don't really think about this. I don't know whether I am famous, but I am happy that people like my books, appreciate them and that they understand what I want to do with my work, including how I consider the art of making a book. It's not about me being famous. I'd rather my books be famous.</w:t>
      </w:r>
    </w:p>
    <w:p w14:paraId="5D9EEFAC" w14:textId="77777777" w:rsidR="00AB3E10" w:rsidRPr="00A37E3A" w:rsidRDefault="00AB3E10" w:rsidP="00AB3E10">
      <w:pPr>
        <w:rPr>
          <w:b/>
          <w:bCs/>
          <w:color w:val="000000" w:themeColor="text1"/>
        </w:rPr>
      </w:pPr>
      <w:r w:rsidRPr="00A37E3A">
        <w:rPr>
          <w:b/>
          <w:bCs/>
          <w:color w:val="000000" w:themeColor="text1"/>
        </w:rPr>
        <w:t>D: What do you want to explore with your books?</w:t>
      </w:r>
    </w:p>
    <w:p w14:paraId="605FA351" w14:textId="3B837513" w:rsidR="00AB3E10" w:rsidRPr="00A37E3A" w:rsidRDefault="00AB3E10" w:rsidP="00AB3E10">
      <w:pPr>
        <w:rPr>
          <w:color w:val="000000" w:themeColor="text1"/>
        </w:rPr>
      </w:pPr>
      <w:r w:rsidRPr="00A37E3A">
        <w:rPr>
          <w:color w:val="000000" w:themeColor="text1"/>
        </w:rPr>
        <w:t>L: I like to think that my books can be the beginning of some description or idea. I like to make simple books which people can take and imagine new books or ideas with, and I hope my books can support the creation of something new. People can bring some new ideas or imagine something new from the book. This is the most important thing for me. For example, the book '</w:t>
      </w:r>
      <w:proofErr w:type="spellStart"/>
      <w:r w:rsidRPr="00A37E3A">
        <w:rPr>
          <w:color w:val="000000" w:themeColor="text1"/>
        </w:rPr>
        <w:t>Popville</w:t>
      </w:r>
      <w:proofErr w:type="spellEnd"/>
      <w:r w:rsidRPr="00A37E3A">
        <w:rPr>
          <w:color w:val="000000" w:themeColor="text1"/>
        </w:rPr>
        <w:t>' is quite simple. There is no text. The goal is really to make children think about what they see in it.</w:t>
      </w:r>
    </w:p>
    <w:p w14:paraId="50095455" w14:textId="77777777" w:rsidR="00AB3E10" w:rsidRPr="00A37E3A" w:rsidRDefault="00AB3E10" w:rsidP="00AB3E10">
      <w:pPr>
        <w:rPr>
          <w:b/>
          <w:bCs/>
          <w:color w:val="000000" w:themeColor="text1"/>
        </w:rPr>
      </w:pPr>
      <w:r w:rsidRPr="00A37E3A">
        <w:rPr>
          <w:b/>
          <w:bCs/>
          <w:color w:val="000000" w:themeColor="text1"/>
        </w:rPr>
        <w:t>D: How do you keep the described story and the space for the reader's imagination balanced?</w:t>
      </w:r>
    </w:p>
    <w:p w14:paraId="10F52F07" w14:textId="77777777" w:rsidR="00AB3E10" w:rsidRPr="00A37E3A" w:rsidRDefault="00AB3E10" w:rsidP="00AB3E10">
      <w:pPr>
        <w:rPr>
          <w:color w:val="000000" w:themeColor="text1"/>
        </w:rPr>
      </w:pPr>
      <w:r w:rsidRPr="00A37E3A">
        <w:rPr>
          <w:color w:val="000000" w:themeColor="text1"/>
        </w:rPr>
        <w:t xml:space="preserve">L: I think it's about simplicity. As for the illustrations, they are for the story that is told. In 'In the Forest', trees are not drawn in a realistic way; they are very simplified to represent a forest without real indication of place or time. So that everyone can imagine a forest that fits their own memories and make their imagination work, which makes the reader more involved in the </w:t>
      </w:r>
      <w:proofErr w:type="gramStart"/>
      <w:r w:rsidRPr="00A37E3A">
        <w:rPr>
          <w:color w:val="000000" w:themeColor="text1"/>
        </w:rPr>
        <w:t>story</w:t>
      </w:r>
      <w:proofErr w:type="gramEnd"/>
      <w:r w:rsidRPr="00A37E3A">
        <w:rPr>
          <w:color w:val="000000" w:themeColor="text1"/>
        </w:rPr>
        <w:t xml:space="preserve"> I think. It's exactly the same for '</w:t>
      </w:r>
      <w:proofErr w:type="spellStart"/>
      <w:r w:rsidRPr="00A37E3A">
        <w:rPr>
          <w:color w:val="000000" w:themeColor="text1"/>
        </w:rPr>
        <w:t>Popville</w:t>
      </w:r>
      <w:proofErr w:type="spellEnd"/>
      <w:r w:rsidRPr="00A37E3A">
        <w:rPr>
          <w:color w:val="000000" w:themeColor="text1"/>
        </w:rPr>
        <w:t>'. We wanted everyone to see their own city because the elements that we have represented can easily be interpreted to match the idea of ​​everyone's own city.</w:t>
      </w:r>
    </w:p>
    <w:p w14:paraId="5ED277B6" w14:textId="3D2F1B21" w:rsidR="00AB3E10" w:rsidRPr="00A37E3A" w:rsidRDefault="00AB3E10" w:rsidP="00AB3E10">
      <w:pPr>
        <w:rPr>
          <w:color w:val="000000" w:themeColor="text1"/>
        </w:rPr>
      </w:pPr>
      <w:r w:rsidRPr="00A37E3A">
        <w:rPr>
          <w:color w:val="000000" w:themeColor="text1"/>
        </w:rPr>
        <w:t xml:space="preserve">I also think that </w:t>
      </w:r>
      <w:proofErr w:type="spellStart"/>
      <w:r w:rsidRPr="00A37E3A">
        <w:rPr>
          <w:color w:val="000000" w:themeColor="text1"/>
        </w:rPr>
        <w:t>Anouck's</w:t>
      </w:r>
      <w:proofErr w:type="spellEnd"/>
      <w:r w:rsidRPr="00A37E3A">
        <w:rPr>
          <w:color w:val="000000" w:themeColor="text1"/>
        </w:rPr>
        <w:t xml:space="preserve"> style of illustration is often a game in itself and gives children the idea or the desire to imagine other drawings within the constraints of her graphic style. I think of the illustrations in 'Oh! My hat' made of a coloured form and some black strokes. We made the app 'Oh!' to build on this idea.</w:t>
      </w:r>
    </w:p>
    <w:p w14:paraId="4B476825" w14:textId="77777777" w:rsidR="00AB3E10" w:rsidRPr="00A37E3A" w:rsidRDefault="00AB3E10" w:rsidP="00AB3E10">
      <w:pPr>
        <w:rPr>
          <w:b/>
          <w:bCs/>
          <w:color w:val="000000" w:themeColor="text1"/>
        </w:rPr>
      </w:pPr>
      <w:r w:rsidRPr="00A37E3A">
        <w:rPr>
          <w:b/>
          <w:bCs/>
          <w:color w:val="000000" w:themeColor="text1"/>
        </w:rPr>
        <w:t>D: Recently, we found many new techniques are being applied to children's picturebooks. For example, AR (Augmented Reality) and even VR (Virtual Reality).  May I ask your opinions about inviting these new technologies into picturebooks? Will you consider using them in your works in the future?</w:t>
      </w:r>
    </w:p>
    <w:p w14:paraId="0D7323EB" w14:textId="77777777" w:rsidR="00AB3E10" w:rsidRPr="00A37E3A" w:rsidRDefault="00AB3E10" w:rsidP="00AB3E10">
      <w:pPr>
        <w:rPr>
          <w:color w:val="000000" w:themeColor="text1"/>
        </w:rPr>
      </w:pPr>
      <w:r w:rsidRPr="00A37E3A">
        <w:rPr>
          <w:color w:val="000000" w:themeColor="text1"/>
        </w:rPr>
        <w:t>L: I always find it interesting to look for new ways to look at or to manipulate the book. VR or the AR interests me, but unfortunately, I see very few convincing projects. Technology is often a gadget, a technical feat, which is tacked onto the book without actually being integrated into the narrative. The pop-up, the VR or the AR are tools that can be very impressive technically, but they remain just a gadget if it does not tell any story. They must bring something to the narration. Otherwise, we create a toy and not a book.</w:t>
      </w:r>
    </w:p>
    <w:p w14:paraId="1535A4FF" w14:textId="77777777" w:rsidR="00AB3E10" w:rsidRPr="00A37E3A" w:rsidRDefault="00AB3E10" w:rsidP="00AB3E10">
      <w:pPr>
        <w:rPr>
          <w:color w:val="000000" w:themeColor="text1"/>
        </w:rPr>
      </w:pPr>
      <w:r w:rsidRPr="00A37E3A">
        <w:rPr>
          <w:color w:val="000000" w:themeColor="text1"/>
        </w:rPr>
        <w:t>I think this is due to the separation between the author-illustrator and the engineer who deals with the technique. Illustrator-writers must seize these techniques, learn them and manipulate them themselves to truly integrate them into their creation.</w:t>
      </w:r>
    </w:p>
    <w:p w14:paraId="2AE234AA" w14:textId="53308C37" w:rsidR="00AB3E10" w:rsidRPr="00A37E3A" w:rsidRDefault="00AB3E10" w:rsidP="00AB3E10">
      <w:pPr>
        <w:rPr>
          <w:color w:val="000000" w:themeColor="text1"/>
        </w:rPr>
      </w:pPr>
      <w:r w:rsidRPr="00A37E3A">
        <w:rPr>
          <w:color w:val="000000" w:themeColor="text1"/>
        </w:rPr>
        <w:t>But I think there are already and there will be a lot of interesting projects in this direction. It may be necessary to wait a bit for these technologies to become more widespread and more accessible to creators.</w:t>
      </w:r>
    </w:p>
    <w:p w14:paraId="430B155B" w14:textId="77777777" w:rsidR="00AB3E10" w:rsidRPr="00A37E3A" w:rsidRDefault="00AB3E10" w:rsidP="00AB3E10">
      <w:pPr>
        <w:rPr>
          <w:b/>
          <w:bCs/>
          <w:color w:val="000000" w:themeColor="text1"/>
        </w:rPr>
      </w:pPr>
      <w:r w:rsidRPr="00A37E3A">
        <w:rPr>
          <w:b/>
          <w:bCs/>
          <w:color w:val="000000" w:themeColor="text1"/>
        </w:rPr>
        <w:t>D: Could you please give some practical suggestions to bookmakers who want to make animated participatory books?</w:t>
      </w:r>
    </w:p>
    <w:p w14:paraId="1B3F155C" w14:textId="77777777" w:rsidR="00AB3E10" w:rsidRPr="00A37E3A" w:rsidRDefault="00AB3E10" w:rsidP="00AB3E10">
      <w:pPr>
        <w:rPr>
          <w:color w:val="000000" w:themeColor="text1"/>
        </w:rPr>
      </w:pPr>
      <w:r w:rsidRPr="00A37E3A">
        <w:rPr>
          <w:color w:val="000000" w:themeColor="text1"/>
        </w:rPr>
        <w:t>L: My first piece of advice would be not to remain locked in the universe of the book. You have to be curious. Seek other areas of art, design or technology. A good idea is often at the crossroads of two art forms, in the combination of technology with a graphic style, or an artistic concept with the narration of a children's book.</w:t>
      </w:r>
    </w:p>
    <w:p w14:paraId="225AC9FB" w14:textId="088001E9" w:rsidR="00AB3E10" w:rsidRPr="00A37E3A" w:rsidRDefault="00AB3E10" w:rsidP="00AB3E10">
      <w:pPr>
        <w:rPr>
          <w:color w:val="000000" w:themeColor="text1"/>
        </w:rPr>
      </w:pPr>
      <w:r w:rsidRPr="00A37E3A">
        <w:rPr>
          <w:color w:val="000000" w:themeColor="text1"/>
        </w:rPr>
        <w:t xml:space="preserve">But for me, the main motivation is to make books that I would have liked to have as a child. I make books (or games) for the child I was. </w:t>
      </w:r>
      <w:proofErr w:type="gramStart"/>
      <w:r w:rsidRPr="00A37E3A">
        <w:rPr>
          <w:color w:val="000000" w:themeColor="text1"/>
        </w:rPr>
        <w:t>So</w:t>
      </w:r>
      <w:proofErr w:type="gramEnd"/>
      <w:r w:rsidRPr="00A37E3A">
        <w:rPr>
          <w:color w:val="000000" w:themeColor="text1"/>
        </w:rPr>
        <w:t xml:space="preserve"> I try not to follow trends too much, not to be too influenced by the books of others. I think you have to create with passion, trusting yourself. If we have fun creating if we find a little childhood joy if we manage to communicate a small part of the dreams and emotions, we had when we were small then I think that we can create a book that will speak to other people.</w:t>
      </w:r>
    </w:p>
    <w:p w14:paraId="10035969" w14:textId="77777777" w:rsidR="00AB3E10" w:rsidRPr="00A37E3A" w:rsidRDefault="00AB3E10" w:rsidP="00AB3E10">
      <w:pPr>
        <w:rPr>
          <w:color w:val="000000" w:themeColor="text1"/>
        </w:rPr>
      </w:pPr>
      <w:r w:rsidRPr="00A37E3A">
        <w:rPr>
          <w:color w:val="000000" w:themeColor="text1"/>
        </w:rPr>
        <w:t>D: Thank you for talking with us. We learned a lot from what you have told us, and I think people will be very interested in reading your answers. We appreciate you taking the time to answer our questions and look forward to seeing what you work on next.</w:t>
      </w:r>
    </w:p>
    <w:p w14:paraId="37912CFE" w14:textId="3335B8EB" w:rsidR="00975603" w:rsidRPr="00A37E3A" w:rsidRDefault="00AB3E10" w:rsidP="00AB3E10">
      <w:pPr>
        <w:rPr>
          <w:rFonts w:ascii="SimSun" w:eastAsia="SimSun" w:hAnsi="SimSun" w:cs="SimSun"/>
          <w:color w:val="000000" w:themeColor="text1"/>
        </w:rPr>
      </w:pPr>
      <w:r w:rsidRPr="00A37E3A">
        <w:rPr>
          <w:rFonts w:hint="eastAsia"/>
          <w:color w:val="000000" w:themeColor="text1"/>
        </w:rPr>
        <w:t>L:</w:t>
      </w:r>
      <w:r w:rsidRPr="00A37E3A">
        <w:rPr>
          <w:color w:val="000000" w:themeColor="text1"/>
        </w:rPr>
        <w:t xml:space="preserve"> Thank you</w:t>
      </w:r>
      <w:r w:rsidR="00975603" w:rsidRPr="00A37E3A">
        <w:rPr>
          <w:rFonts w:ascii="SimSun" w:eastAsia="SimSun" w:hAnsi="SimSun" w:cs="SimSun" w:hint="eastAsia"/>
          <w:color w:val="000000" w:themeColor="text1"/>
        </w:rPr>
        <w:t>.</w:t>
      </w:r>
    </w:p>
    <w:p w14:paraId="2F03E145" w14:textId="77777777" w:rsidR="00975603" w:rsidRPr="00A37E3A" w:rsidRDefault="00975603">
      <w:pPr>
        <w:spacing w:after="0" w:line="240" w:lineRule="auto"/>
        <w:rPr>
          <w:rFonts w:ascii="SimSun" w:eastAsia="SimSun" w:hAnsi="SimSun" w:cs="SimSun"/>
          <w:color w:val="000000" w:themeColor="text1"/>
        </w:rPr>
      </w:pPr>
      <w:r w:rsidRPr="00A37E3A">
        <w:rPr>
          <w:rFonts w:ascii="SimSun" w:eastAsia="SimSun" w:hAnsi="SimSun" w:cs="SimSun"/>
          <w:color w:val="000000" w:themeColor="text1"/>
        </w:rPr>
        <w:br w:type="page"/>
      </w:r>
    </w:p>
    <w:p w14:paraId="7D5161E1" w14:textId="480943FE" w:rsidR="00975603" w:rsidRPr="00A37E3A" w:rsidRDefault="00975603" w:rsidP="00592328">
      <w:pPr>
        <w:pStyle w:val="Heading2"/>
        <w:numPr>
          <w:ilvl w:val="0"/>
          <w:numId w:val="0"/>
        </w:numPr>
        <w:ind w:left="792" w:hanging="792"/>
        <w:rPr>
          <w:rFonts w:ascii="SimSun" w:eastAsia="SimSun" w:hAnsi="SimSun" w:cs="SimSun"/>
          <w:color w:val="000000" w:themeColor="text1"/>
        </w:rPr>
      </w:pPr>
      <w:bookmarkStart w:id="564" w:name="_Toc64141175"/>
      <w:r w:rsidRPr="00A37E3A">
        <w:rPr>
          <w:color w:val="000000" w:themeColor="text1"/>
        </w:rPr>
        <w:t>Appendix 3</w:t>
      </w:r>
      <w:r w:rsidRPr="00A37E3A">
        <w:rPr>
          <w:rFonts w:ascii="SimSun" w:eastAsia="SimSun" w:hAnsi="SimSun" w:cs="SimSun" w:hint="eastAsia"/>
          <w:color w:val="000000" w:themeColor="text1"/>
        </w:rPr>
        <w:t>：</w:t>
      </w:r>
      <w:r w:rsidRPr="00A37E3A">
        <w:rPr>
          <w:color w:val="000000" w:themeColor="text1"/>
        </w:rPr>
        <w:t xml:space="preserve">Interview </w:t>
      </w:r>
      <w:r w:rsidRPr="00A37E3A">
        <w:rPr>
          <w:rFonts w:hint="eastAsia"/>
          <w:color w:val="000000" w:themeColor="text1"/>
        </w:rPr>
        <w:t>with</w:t>
      </w:r>
      <w:r w:rsidRPr="00A37E3A">
        <w:rPr>
          <w:color w:val="000000" w:themeColor="text1"/>
        </w:rPr>
        <w:t xml:space="preserve"> Giovanna </w:t>
      </w:r>
      <w:proofErr w:type="spellStart"/>
      <w:r w:rsidRPr="00A37E3A">
        <w:rPr>
          <w:color w:val="000000" w:themeColor="text1"/>
        </w:rPr>
        <w:t>Ballin</w:t>
      </w:r>
      <w:proofErr w:type="spellEnd"/>
      <w:r w:rsidRPr="00A37E3A">
        <w:rPr>
          <w:rFonts w:hint="eastAsia"/>
          <w:color w:val="000000" w:themeColor="text1"/>
        </w:rPr>
        <w:t>,</w:t>
      </w:r>
      <w:r w:rsidRPr="00A37E3A">
        <w:rPr>
          <w:color w:val="000000" w:themeColor="text1"/>
        </w:rPr>
        <w:t xml:space="preserve"> International Relations</w:t>
      </w:r>
      <w:r w:rsidR="00592328" w:rsidRPr="00A37E3A">
        <w:rPr>
          <w:color w:val="000000" w:themeColor="text1"/>
        </w:rPr>
        <w:t xml:space="preserve"> </w:t>
      </w:r>
      <w:r w:rsidRPr="00A37E3A">
        <w:rPr>
          <w:color w:val="000000" w:themeColor="text1"/>
        </w:rPr>
        <w:t xml:space="preserve">and Subsidiary Rights Manager of </w:t>
      </w:r>
      <w:proofErr w:type="spellStart"/>
      <w:r w:rsidRPr="00A37E3A">
        <w:rPr>
          <w:color w:val="000000" w:themeColor="text1"/>
        </w:rPr>
        <w:t>Corraini</w:t>
      </w:r>
      <w:proofErr w:type="spellEnd"/>
      <w:r w:rsidR="00592328" w:rsidRPr="00A37E3A">
        <w:rPr>
          <w:color w:val="000000" w:themeColor="text1"/>
        </w:rPr>
        <w:t xml:space="preserve"> </w:t>
      </w:r>
      <w:r w:rsidR="00592328" w:rsidRPr="00A37E3A">
        <w:rPr>
          <w:rFonts w:hint="eastAsia"/>
          <w:color w:val="000000" w:themeColor="text1"/>
        </w:rPr>
        <w:t>Edition</w:t>
      </w:r>
      <w:bookmarkEnd w:id="564"/>
    </w:p>
    <w:p w14:paraId="3624DED6" w14:textId="77777777" w:rsidR="00975603" w:rsidRPr="00A37E3A" w:rsidRDefault="00975603" w:rsidP="00975603">
      <w:pPr>
        <w:rPr>
          <w:color w:val="000000" w:themeColor="text1"/>
        </w:rPr>
      </w:pPr>
      <w:r w:rsidRPr="00A37E3A">
        <w:rPr>
          <w:rFonts w:hint="eastAsia"/>
          <w:color w:val="000000" w:themeColor="text1"/>
        </w:rPr>
        <w:t>Date</w:t>
      </w:r>
      <w:r w:rsidRPr="00A37E3A">
        <w:rPr>
          <w:rFonts w:ascii="SimSun" w:eastAsia="SimSun" w:hAnsi="SimSun" w:cs="SimSun" w:hint="eastAsia"/>
          <w:color w:val="000000" w:themeColor="text1"/>
        </w:rPr>
        <w:t>：</w:t>
      </w:r>
      <w:r w:rsidRPr="00A37E3A">
        <w:rPr>
          <w:color w:val="000000" w:themeColor="text1"/>
        </w:rPr>
        <w:t xml:space="preserve">04 April 2019 / 11:00 AM </w:t>
      </w:r>
    </w:p>
    <w:p w14:paraId="3F859960" w14:textId="77777777" w:rsidR="00975603" w:rsidRPr="00A37E3A" w:rsidRDefault="00975603" w:rsidP="00975603">
      <w:pPr>
        <w:rPr>
          <w:color w:val="000000" w:themeColor="text1"/>
        </w:rPr>
      </w:pPr>
      <w:r w:rsidRPr="00A37E3A">
        <w:rPr>
          <w:rFonts w:hint="eastAsia"/>
          <w:color w:val="000000" w:themeColor="text1"/>
        </w:rPr>
        <w:t>Location</w:t>
      </w:r>
      <w:r w:rsidRPr="00A37E3A">
        <w:rPr>
          <w:rFonts w:ascii="SimSun" w:eastAsia="SimSun" w:hAnsi="SimSun" w:cs="SimSun" w:hint="eastAsia"/>
          <w:color w:val="000000" w:themeColor="text1"/>
        </w:rPr>
        <w:t>：</w:t>
      </w:r>
      <w:r w:rsidRPr="00A37E3A">
        <w:rPr>
          <w:color w:val="000000" w:themeColor="text1"/>
        </w:rPr>
        <w:t>Bologna Children’s Book Fair, Italy</w:t>
      </w:r>
      <w:r w:rsidRPr="00A37E3A">
        <w:rPr>
          <w:color w:val="000000" w:themeColor="text1"/>
        </w:rPr>
        <w:tab/>
      </w:r>
    </w:p>
    <w:p w14:paraId="0359C55B" w14:textId="77777777" w:rsidR="00975603" w:rsidRPr="00A37E3A" w:rsidRDefault="00975603" w:rsidP="00975603">
      <w:pPr>
        <w:rPr>
          <w:color w:val="000000" w:themeColor="text1"/>
        </w:rPr>
      </w:pPr>
      <w:r w:rsidRPr="00A37E3A">
        <w:rPr>
          <w:rFonts w:hint="eastAsia"/>
          <w:color w:val="000000" w:themeColor="text1"/>
        </w:rPr>
        <w:t>Interviewer</w:t>
      </w:r>
      <w:r w:rsidRPr="00A37E3A">
        <w:rPr>
          <w:rFonts w:ascii="SimSun" w:eastAsia="SimSun" w:hAnsi="SimSun" w:cs="SimSun" w:hint="eastAsia"/>
          <w:color w:val="000000" w:themeColor="text1"/>
        </w:rPr>
        <w:t>：</w:t>
      </w:r>
      <w:r w:rsidRPr="00A37E3A">
        <w:rPr>
          <w:rFonts w:hint="eastAsia"/>
          <w:color w:val="000000" w:themeColor="text1"/>
        </w:rPr>
        <w:t>Y</w:t>
      </w:r>
      <w:r w:rsidRPr="00A37E3A">
        <w:rPr>
          <w:color w:val="000000" w:themeColor="text1"/>
        </w:rPr>
        <w:t>ang Dong (DY)</w:t>
      </w:r>
    </w:p>
    <w:p w14:paraId="3E551099" w14:textId="5A8A8177" w:rsidR="00975603" w:rsidRPr="00A37E3A" w:rsidRDefault="00975603" w:rsidP="00975603">
      <w:pPr>
        <w:rPr>
          <w:color w:val="000000" w:themeColor="text1"/>
        </w:rPr>
      </w:pPr>
      <w:r w:rsidRPr="00A37E3A">
        <w:rPr>
          <w:rFonts w:hint="eastAsia"/>
          <w:color w:val="000000" w:themeColor="text1"/>
        </w:rPr>
        <w:t>Interviewe</w:t>
      </w:r>
      <w:r w:rsidRPr="00A37E3A">
        <w:rPr>
          <w:color w:val="000000" w:themeColor="text1"/>
        </w:rPr>
        <w:t xml:space="preserve">e: Giovanna </w:t>
      </w:r>
      <w:proofErr w:type="spellStart"/>
      <w:r w:rsidRPr="00A37E3A">
        <w:rPr>
          <w:color w:val="000000" w:themeColor="text1"/>
        </w:rPr>
        <w:t>Ballin</w:t>
      </w:r>
      <w:proofErr w:type="spellEnd"/>
      <w:r w:rsidRPr="00A37E3A">
        <w:rPr>
          <w:color w:val="000000" w:themeColor="text1"/>
        </w:rPr>
        <w:t xml:space="preserve"> (G)</w:t>
      </w:r>
    </w:p>
    <w:p w14:paraId="0E9598BC" w14:textId="77777777" w:rsidR="00592328" w:rsidRPr="00A37E3A" w:rsidRDefault="00592328" w:rsidP="00975603">
      <w:pPr>
        <w:rPr>
          <w:color w:val="000000" w:themeColor="text1"/>
        </w:rPr>
      </w:pPr>
    </w:p>
    <w:p w14:paraId="606A9AB7" w14:textId="5992B887" w:rsidR="00975603" w:rsidRPr="00A37E3A" w:rsidRDefault="00975603" w:rsidP="00975603">
      <w:pPr>
        <w:rPr>
          <w:b/>
          <w:bCs/>
          <w:color w:val="000000" w:themeColor="text1"/>
        </w:rPr>
      </w:pPr>
      <w:r w:rsidRPr="00A37E3A">
        <w:rPr>
          <w:b/>
          <w:bCs/>
          <w:color w:val="000000" w:themeColor="text1"/>
        </w:rPr>
        <w:t xml:space="preserve">DY: </w:t>
      </w:r>
      <w:proofErr w:type="spellStart"/>
      <w:r w:rsidRPr="00A37E3A">
        <w:rPr>
          <w:b/>
          <w:bCs/>
          <w:color w:val="000000" w:themeColor="text1"/>
        </w:rPr>
        <w:t>Corra</w:t>
      </w:r>
      <w:r w:rsidR="00592328" w:rsidRPr="00A37E3A">
        <w:rPr>
          <w:rFonts w:hint="eastAsia"/>
          <w:b/>
          <w:bCs/>
          <w:color w:val="000000" w:themeColor="text1"/>
        </w:rPr>
        <w:t>i</w:t>
      </w:r>
      <w:r w:rsidRPr="00A37E3A">
        <w:rPr>
          <w:b/>
          <w:bCs/>
          <w:color w:val="000000" w:themeColor="text1"/>
        </w:rPr>
        <w:t>ni</w:t>
      </w:r>
      <w:proofErr w:type="spellEnd"/>
      <w:r w:rsidRPr="00A37E3A">
        <w:rPr>
          <w:b/>
          <w:bCs/>
          <w:color w:val="000000" w:themeColor="text1"/>
        </w:rPr>
        <w:t xml:space="preserve"> started as an art gallery?</w:t>
      </w:r>
    </w:p>
    <w:p w14:paraId="44FE5FDC" w14:textId="6F036566" w:rsidR="00975603" w:rsidRPr="00A37E3A" w:rsidRDefault="00975603" w:rsidP="00975603">
      <w:pPr>
        <w:rPr>
          <w:color w:val="000000" w:themeColor="text1"/>
        </w:rPr>
      </w:pPr>
      <w:r w:rsidRPr="00A37E3A">
        <w:rPr>
          <w:color w:val="000000" w:themeColor="text1"/>
        </w:rPr>
        <w:t xml:space="preserve">G: We started in 1973 as a family-run art gallery. The </w:t>
      </w:r>
      <w:proofErr w:type="spellStart"/>
      <w:r w:rsidR="00592328" w:rsidRPr="00A37E3A">
        <w:rPr>
          <w:color w:val="000000" w:themeColor="text1"/>
        </w:rPr>
        <w:t>Corraini</w:t>
      </w:r>
      <w:r w:rsidRPr="00A37E3A">
        <w:rPr>
          <w:color w:val="000000" w:themeColor="text1"/>
        </w:rPr>
        <w:t>s</w:t>
      </w:r>
      <w:proofErr w:type="spellEnd"/>
      <w:r w:rsidRPr="00A37E3A">
        <w:rPr>
          <w:color w:val="000000" w:themeColor="text1"/>
        </w:rPr>
        <w:t xml:space="preserve"> were a young couple then. They started the art gallery, and then I think it was a natural development to become a publisher because they met Bruno Munari, a very incredible artist. He inspired them to make the change. He wanted to do children's books, which </w:t>
      </w:r>
      <w:proofErr w:type="spellStart"/>
      <w:r w:rsidR="00592328" w:rsidRPr="00A37E3A">
        <w:rPr>
          <w:color w:val="000000" w:themeColor="text1"/>
        </w:rPr>
        <w:t>Corraini</w:t>
      </w:r>
      <w:proofErr w:type="spellEnd"/>
      <w:r w:rsidRPr="00A37E3A">
        <w:rPr>
          <w:color w:val="000000" w:themeColor="text1"/>
        </w:rPr>
        <w:t xml:space="preserve"> had never really thought about doing, and the only thing they were publishing at the time were just some catalogues for the exhibitions they were doing. Munari started to make some children’s books and some other books that he made especially for </w:t>
      </w:r>
      <w:proofErr w:type="spellStart"/>
      <w:r w:rsidR="00592328" w:rsidRPr="00A37E3A">
        <w:rPr>
          <w:color w:val="000000" w:themeColor="text1"/>
        </w:rPr>
        <w:t>Corraini</w:t>
      </w:r>
      <w:proofErr w:type="spellEnd"/>
      <w:r w:rsidRPr="00A37E3A">
        <w:rPr>
          <w:color w:val="000000" w:themeColor="text1"/>
        </w:rPr>
        <w:t xml:space="preserve"> such as the series </w:t>
      </w:r>
      <w:r w:rsidR="0021245E" w:rsidRPr="00A37E3A">
        <w:rPr>
          <w:color w:val="000000" w:themeColor="text1"/>
        </w:rPr>
        <w:t>‘</w:t>
      </w:r>
      <w:r w:rsidRPr="00A37E3A">
        <w:rPr>
          <w:color w:val="000000" w:themeColor="text1"/>
        </w:rPr>
        <w:t>Block Notes</w:t>
      </w:r>
      <w:r w:rsidR="0021245E" w:rsidRPr="00A37E3A">
        <w:rPr>
          <w:color w:val="000000" w:themeColor="text1"/>
        </w:rPr>
        <w:t>’</w:t>
      </w:r>
      <w:r w:rsidRPr="00A37E3A">
        <w:rPr>
          <w:color w:val="000000" w:themeColor="text1"/>
        </w:rPr>
        <w:t xml:space="preserve">. They are little books, only six by 12 centimetres, which all had the same type of cover, grey with a hole somewhere; the design aimed to make you curious about what was inside. In Munari’s books, there is always something that is an invitation to go and do something with your creativity, with freedom. Because, for Munari, there are no rules, but you can give suggestions, where to move things, and where you can do something, but no hard rules. He is telling you that you can do </w:t>
      </w:r>
      <w:proofErr w:type="gramStart"/>
      <w:r w:rsidRPr="00A37E3A">
        <w:rPr>
          <w:color w:val="000000" w:themeColor="text1"/>
        </w:rPr>
        <w:t>this</w:t>
      </w:r>
      <w:proofErr w:type="gramEnd"/>
      <w:r w:rsidRPr="00A37E3A">
        <w:rPr>
          <w:color w:val="000000" w:themeColor="text1"/>
        </w:rPr>
        <w:t xml:space="preserve"> and it might be fun, but it is up to you how to proceed.</w:t>
      </w:r>
    </w:p>
    <w:p w14:paraId="6DB059B4" w14:textId="3DD186C6" w:rsidR="00975603" w:rsidRPr="00A37E3A" w:rsidRDefault="00975603" w:rsidP="00975603">
      <w:pPr>
        <w:rPr>
          <w:b/>
          <w:bCs/>
          <w:color w:val="000000" w:themeColor="text1"/>
        </w:rPr>
      </w:pPr>
      <w:r w:rsidRPr="00A37E3A">
        <w:rPr>
          <w:b/>
          <w:bCs/>
          <w:color w:val="000000" w:themeColor="text1"/>
        </w:rPr>
        <w:t xml:space="preserve">DY: The </w:t>
      </w:r>
      <w:proofErr w:type="spellStart"/>
      <w:r w:rsidR="00592328" w:rsidRPr="00A37E3A">
        <w:rPr>
          <w:b/>
          <w:bCs/>
          <w:color w:val="000000" w:themeColor="text1"/>
        </w:rPr>
        <w:t>Corraini</w:t>
      </w:r>
      <w:r w:rsidRPr="00A37E3A">
        <w:rPr>
          <w:b/>
          <w:bCs/>
          <w:color w:val="000000" w:themeColor="text1"/>
        </w:rPr>
        <w:t>s</w:t>
      </w:r>
      <w:proofErr w:type="spellEnd"/>
      <w:r w:rsidRPr="00A37E3A">
        <w:rPr>
          <w:b/>
          <w:bCs/>
          <w:color w:val="000000" w:themeColor="text1"/>
        </w:rPr>
        <w:t xml:space="preserve"> were very lucky to meet Bruno Munari, were they also artists?</w:t>
      </w:r>
    </w:p>
    <w:p w14:paraId="216E45FA" w14:textId="2AA9AC35" w:rsidR="00975603" w:rsidRPr="00A37E3A" w:rsidRDefault="00975603" w:rsidP="00975603">
      <w:pPr>
        <w:rPr>
          <w:color w:val="000000" w:themeColor="text1"/>
        </w:rPr>
      </w:pPr>
      <w:r w:rsidRPr="00A37E3A">
        <w:rPr>
          <w:color w:val="000000" w:themeColor="text1"/>
        </w:rPr>
        <w:t xml:space="preserve">G: No, they were very keen on art in general, and </w:t>
      </w:r>
      <w:proofErr w:type="spellStart"/>
      <w:r w:rsidRPr="00A37E3A">
        <w:rPr>
          <w:color w:val="000000" w:themeColor="text1"/>
        </w:rPr>
        <w:t>Marzia</w:t>
      </w:r>
      <w:proofErr w:type="spellEnd"/>
      <w:r w:rsidRPr="00A37E3A">
        <w:rPr>
          <w:color w:val="000000" w:themeColor="text1"/>
        </w:rPr>
        <w:t xml:space="preserve"> </w:t>
      </w:r>
      <w:proofErr w:type="spellStart"/>
      <w:r w:rsidRPr="00A37E3A">
        <w:rPr>
          <w:color w:val="000000" w:themeColor="text1"/>
        </w:rPr>
        <w:t>Corraini</w:t>
      </w:r>
      <w:proofErr w:type="spellEnd"/>
      <w:r w:rsidRPr="00A37E3A">
        <w:rPr>
          <w:color w:val="000000" w:themeColor="text1"/>
        </w:rPr>
        <w:t xml:space="preserve"> was a teacher at a school and running the art gallery at the same time. </w:t>
      </w:r>
      <w:proofErr w:type="gramStart"/>
      <w:r w:rsidRPr="00A37E3A">
        <w:rPr>
          <w:color w:val="000000" w:themeColor="text1"/>
        </w:rPr>
        <w:t>So</w:t>
      </w:r>
      <w:proofErr w:type="gramEnd"/>
      <w:r w:rsidRPr="00A37E3A">
        <w:rPr>
          <w:color w:val="000000" w:themeColor="text1"/>
        </w:rPr>
        <w:t xml:space="preserve"> it was not the primary profession for them; it was just on the side at the beginning. Then it became severe, but at the beginning, it was only an art gallery they did out of interest in art. Later it became like a challenge, for other artists who had never done children's books. </w:t>
      </w:r>
      <w:proofErr w:type="spellStart"/>
      <w:r w:rsidRPr="00A37E3A">
        <w:rPr>
          <w:color w:val="000000" w:themeColor="text1"/>
        </w:rPr>
        <w:t>Corraini</w:t>
      </w:r>
      <w:proofErr w:type="spellEnd"/>
      <w:r w:rsidRPr="00A37E3A">
        <w:rPr>
          <w:color w:val="000000" w:themeColor="text1"/>
        </w:rPr>
        <w:t xml:space="preserve"> would ask them </w:t>
      </w:r>
      <w:r w:rsidR="0021245E" w:rsidRPr="00A37E3A">
        <w:rPr>
          <w:color w:val="000000" w:themeColor="text1"/>
        </w:rPr>
        <w:t>‘</w:t>
      </w:r>
      <w:r w:rsidRPr="00A37E3A">
        <w:rPr>
          <w:color w:val="000000" w:themeColor="text1"/>
        </w:rPr>
        <w:t>OK, why don’t you try to do children's books as an artist</w:t>
      </w:r>
      <w:r w:rsidR="0021245E" w:rsidRPr="00A37E3A">
        <w:rPr>
          <w:color w:val="000000" w:themeColor="text1"/>
        </w:rPr>
        <w:t>?’.</w:t>
      </w:r>
      <w:r w:rsidRPr="00A37E3A">
        <w:rPr>
          <w:color w:val="000000" w:themeColor="text1"/>
        </w:rPr>
        <w:t xml:space="preserve"> It started like that, and then </w:t>
      </w:r>
      <w:proofErr w:type="spellStart"/>
      <w:r w:rsidRPr="00A37E3A">
        <w:rPr>
          <w:color w:val="000000" w:themeColor="text1"/>
        </w:rPr>
        <w:t>Corraini</w:t>
      </w:r>
      <w:proofErr w:type="spellEnd"/>
      <w:r w:rsidRPr="00A37E3A">
        <w:rPr>
          <w:color w:val="000000" w:themeColor="text1"/>
        </w:rPr>
        <w:t xml:space="preserve"> also started to republish a lot of previously published books, because they liked some of the books that they had found such as those by, Luigi Veronesi, Enzo Mari and obviously, Bruno Munari. A series of Munari’s books were from 1945, they looked a bit vintage, but the ideas and drawings were so simple that the books were ageless.</w:t>
      </w:r>
    </w:p>
    <w:p w14:paraId="1E7F5DC4" w14:textId="77777777" w:rsidR="00975603" w:rsidRPr="00A37E3A" w:rsidRDefault="00975603" w:rsidP="00975603">
      <w:pPr>
        <w:rPr>
          <w:color w:val="000000" w:themeColor="text1"/>
        </w:rPr>
      </w:pPr>
      <w:r w:rsidRPr="00A37E3A">
        <w:rPr>
          <w:color w:val="000000" w:themeColor="text1"/>
        </w:rPr>
        <w:t xml:space="preserve">DY: </w:t>
      </w:r>
      <w:proofErr w:type="spellStart"/>
      <w:r w:rsidRPr="00A37E3A">
        <w:rPr>
          <w:color w:val="000000" w:themeColor="text1"/>
        </w:rPr>
        <w:t>Corraini</w:t>
      </w:r>
      <w:proofErr w:type="spellEnd"/>
      <w:r w:rsidRPr="00A37E3A">
        <w:rPr>
          <w:color w:val="000000" w:themeColor="text1"/>
        </w:rPr>
        <w:t xml:space="preserve"> went from being a gallery to being a publisher, and also you talk about how their meeting Bruno Munari gave them the idea to publish picturebooks. When I look at the books from you, the primary purpose of the books seems to be to make the reader happy, just like Munari would have done.</w:t>
      </w:r>
    </w:p>
    <w:p w14:paraId="173CE8CB" w14:textId="77777777" w:rsidR="00975603" w:rsidRPr="00A37E3A" w:rsidRDefault="00975603" w:rsidP="00975603">
      <w:pPr>
        <w:rPr>
          <w:color w:val="000000" w:themeColor="text1"/>
        </w:rPr>
      </w:pPr>
      <w:r w:rsidRPr="00A37E3A">
        <w:rPr>
          <w:color w:val="000000" w:themeColor="text1"/>
        </w:rPr>
        <w:t>G: You know it was an impression I felt from the beginning, in every country. Because sometimes we would be at a book fair selling books and it was amazing because when people opened the books, they started laughing. It was very nice to see their reactions to the books.</w:t>
      </w:r>
    </w:p>
    <w:p w14:paraId="16BB7D41" w14:textId="7A024A96" w:rsidR="00975603" w:rsidRPr="00A37E3A" w:rsidRDefault="00975603" w:rsidP="00975603">
      <w:pPr>
        <w:rPr>
          <w:color w:val="000000" w:themeColor="text1"/>
        </w:rPr>
      </w:pPr>
      <w:r w:rsidRPr="00A37E3A">
        <w:rPr>
          <w:color w:val="000000" w:themeColor="text1"/>
        </w:rPr>
        <w:t xml:space="preserve">DY: Your book from this year </w:t>
      </w:r>
      <w:r w:rsidR="0021245E" w:rsidRPr="00A37E3A">
        <w:rPr>
          <w:color w:val="000000" w:themeColor="text1"/>
        </w:rPr>
        <w:t>‘</w:t>
      </w:r>
      <w:r w:rsidRPr="00A37E3A">
        <w:rPr>
          <w:color w:val="000000" w:themeColor="text1"/>
        </w:rPr>
        <w:t>The man in the moon</w:t>
      </w:r>
      <w:r w:rsidR="0021245E" w:rsidRPr="00A37E3A">
        <w:rPr>
          <w:color w:val="000000" w:themeColor="text1"/>
        </w:rPr>
        <w:t xml:space="preserve">’ </w:t>
      </w:r>
      <w:r w:rsidRPr="00A37E3A">
        <w:rPr>
          <w:color w:val="000000" w:themeColor="text1"/>
        </w:rPr>
        <w:t>is a very sweet and lovely idea also.</w:t>
      </w:r>
    </w:p>
    <w:p w14:paraId="4F92497B" w14:textId="77E0047E" w:rsidR="00975603" w:rsidRPr="00A37E3A" w:rsidRDefault="00975603" w:rsidP="00975603">
      <w:pPr>
        <w:rPr>
          <w:color w:val="000000" w:themeColor="text1"/>
        </w:rPr>
      </w:pPr>
      <w:r w:rsidRPr="00A37E3A">
        <w:rPr>
          <w:color w:val="000000" w:themeColor="text1"/>
        </w:rPr>
        <w:t xml:space="preserve">G: </w:t>
      </w:r>
      <w:proofErr w:type="gramStart"/>
      <w:r w:rsidRPr="00A37E3A">
        <w:rPr>
          <w:color w:val="000000" w:themeColor="text1"/>
        </w:rPr>
        <w:t>Also</w:t>
      </w:r>
      <w:proofErr w:type="gramEnd"/>
      <w:r w:rsidRPr="00A37E3A">
        <w:rPr>
          <w:color w:val="000000" w:themeColor="text1"/>
        </w:rPr>
        <w:t xml:space="preserve"> very topical, because of the problems of the wars going on right now. </w:t>
      </w:r>
    </w:p>
    <w:p w14:paraId="3A19E354" w14:textId="77777777" w:rsidR="00975603" w:rsidRPr="00A37E3A" w:rsidRDefault="00975603" w:rsidP="00975603">
      <w:pPr>
        <w:rPr>
          <w:b/>
          <w:bCs/>
          <w:color w:val="000000" w:themeColor="text1"/>
        </w:rPr>
      </w:pPr>
      <w:r w:rsidRPr="00A37E3A">
        <w:rPr>
          <w:b/>
          <w:bCs/>
          <w:color w:val="000000" w:themeColor="text1"/>
        </w:rPr>
        <w:t>DY: I was wondering, what is your standard for choosing authors or books to publish?</w:t>
      </w:r>
    </w:p>
    <w:p w14:paraId="0E32D9B9" w14:textId="77777777" w:rsidR="00975603" w:rsidRPr="00A37E3A" w:rsidRDefault="00975603" w:rsidP="00975603">
      <w:pPr>
        <w:rPr>
          <w:b/>
          <w:bCs/>
          <w:color w:val="000000" w:themeColor="text1"/>
        </w:rPr>
      </w:pPr>
      <w:r w:rsidRPr="00A37E3A">
        <w:rPr>
          <w:color w:val="000000" w:themeColor="text1"/>
        </w:rPr>
        <w:t>G: We don’t have rules. People come and show us their books, and if we feel it is something for us, we try to publish it. Sometimes it takes more time, for example, in the case of the first book by Suzy Lee. She came to Bologna about 20 years ago and said to us that she had gone to all the other publishers. They said it was too difficult to make her book, but we saw the book, and it was so impressive and so new and so smart. So even though it was difficult to make, we saw something in it, and we said OK we like it. And we don’t worry about how much it will cost because of the special binding, or how it has no colour and is just black. We loved the book so much because it was so fresh and so different so we thought we should do it.</w:t>
      </w:r>
    </w:p>
    <w:p w14:paraId="4FD73744" w14:textId="77777777" w:rsidR="00975603" w:rsidRPr="00A37E3A" w:rsidRDefault="00975603" w:rsidP="00975603">
      <w:pPr>
        <w:rPr>
          <w:color w:val="000000" w:themeColor="text1"/>
        </w:rPr>
      </w:pPr>
      <w:r w:rsidRPr="00A37E3A">
        <w:rPr>
          <w:color w:val="000000" w:themeColor="text1"/>
        </w:rPr>
        <w:t xml:space="preserve">It is very difficult for us to see books, especially during fairs, so now we don’t do it anymore because we can’t see the project properly at a fair like that. And I think it has never happened that I can say yes immediately. </w:t>
      </w:r>
      <w:proofErr w:type="gramStart"/>
      <w:r w:rsidRPr="00A37E3A">
        <w:rPr>
          <w:color w:val="000000" w:themeColor="text1"/>
        </w:rPr>
        <w:t>So</w:t>
      </w:r>
      <w:proofErr w:type="gramEnd"/>
      <w:r w:rsidRPr="00A37E3A">
        <w:rPr>
          <w:color w:val="000000" w:themeColor="text1"/>
        </w:rPr>
        <w:t xml:space="preserve"> it should be something, obviously. One part that is very important to us is the images, the pictures. But we don’t have rules for pictures and the format. Obviously, when we see a book, and we love it, we also need to spend time on it, to face the technical and economic problems, because, unfortunately, we are a publisher, we need to see the economic side of things.</w:t>
      </w:r>
    </w:p>
    <w:p w14:paraId="0E701A3A" w14:textId="77777777" w:rsidR="00975603" w:rsidRPr="00A37E3A" w:rsidRDefault="00975603" w:rsidP="00975603">
      <w:pPr>
        <w:rPr>
          <w:color w:val="000000" w:themeColor="text1"/>
        </w:rPr>
      </w:pPr>
      <w:r w:rsidRPr="00A37E3A">
        <w:rPr>
          <w:color w:val="000000" w:themeColor="text1"/>
        </w:rPr>
        <w:t xml:space="preserve">Recently, I have seen a problem that younger illustrator sometimes </w:t>
      </w:r>
      <w:proofErr w:type="gramStart"/>
      <w:r w:rsidRPr="00A37E3A">
        <w:rPr>
          <w:color w:val="000000" w:themeColor="text1"/>
        </w:rPr>
        <w:t>want</w:t>
      </w:r>
      <w:proofErr w:type="gramEnd"/>
      <w:r w:rsidRPr="00A37E3A">
        <w:rPr>
          <w:color w:val="000000" w:themeColor="text1"/>
        </w:rPr>
        <w:t xml:space="preserve"> to do something too complicated. Sometimes a simple story is good enough. But most of the time, people are afraid the story is too simple, so they make it more complicated. However, sometimes a strong project doesn’t need to have things in it that are too complicated. Unfortunately, we have to consider the cost. We also print in Italy so the printing is </w:t>
      </w:r>
      <w:proofErr w:type="gramStart"/>
      <w:r w:rsidRPr="00A37E3A">
        <w:rPr>
          <w:color w:val="000000" w:themeColor="text1"/>
        </w:rPr>
        <w:t>expensive</w:t>
      </w:r>
      <w:proofErr w:type="gramEnd"/>
      <w:r w:rsidRPr="00A37E3A">
        <w:rPr>
          <w:color w:val="000000" w:themeColor="text1"/>
        </w:rPr>
        <w:t xml:space="preserve"> and we need to be aware that the book must be able to be sold, at a good price on the market. Because some books are very beautiful, but I know for children's books if it is not unique, we need to control the price to 20 euros at maximum. 20 euro for a children's book is already a high price.  Even though we have some books that cost, even more, they are very special. Some of Munari’s books cost 30 euros because we use different paper. We print in Italy so it can be very expensive because the paper is very </w:t>
      </w:r>
      <w:proofErr w:type="gramStart"/>
      <w:r w:rsidRPr="00A37E3A">
        <w:rPr>
          <w:color w:val="000000" w:themeColor="text1"/>
        </w:rPr>
        <w:t>good</w:t>
      </w:r>
      <w:proofErr w:type="gramEnd"/>
      <w:r w:rsidRPr="00A37E3A">
        <w:rPr>
          <w:color w:val="000000" w:themeColor="text1"/>
        </w:rPr>
        <w:t xml:space="preserve"> and they put in a lot of effort. </w:t>
      </w:r>
    </w:p>
    <w:p w14:paraId="7DAAD378" w14:textId="77777777" w:rsidR="00975603" w:rsidRPr="00A37E3A" w:rsidRDefault="00975603" w:rsidP="00975603">
      <w:pPr>
        <w:rPr>
          <w:color w:val="000000" w:themeColor="text1"/>
        </w:rPr>
      </w:pPr>
      <w:proofErr w:type="gramStart"/>
      <w:r w:rsidRPr="00A37E3A">
        <w:rPr>
          <w:color w:val="000000" w:themeColor="text1"/>
        </w:rPr>
        <w:t>So</w:t>
      </w:r>
      <w:proofErr w:type="gramEnd"/>
      <w:r w:rsidRPr="00A37E3A">
        <w:rPr>
          <w:color w:val="000000" w:themeColor="text1"/>
        </w:rPr>
        <w:t xml:space="preserve"> for us, there are no rules, just a feeling that we think it can be good. Usually, we don’t have so many books with lots of text. We prefer more pictures, but it doesn’t mean we don’t like text. For example, the book about the whales obviously should have text because it is explaining about whales. The story is scientific. Other books don’t need to say too much.</w:t>
      </w:r>
    </w:p>
    <w:p w14:paraId="1D7FAFD6" w14:textId="77777777" w:rsidR="00975603" w:rsidRPr="00A37E3A" w:rsidRDefault="00975603" w:rsidP="00975603">
      <w:pPr>
        <w:rPr>
          <w:color w:val="000000" w:themeColor="text1"/>
        </w:rPr>
      </w:pPr>
      <w:r w:rsidRPr="00A37E3A">
        <w:rPr>
          <w:color w:val="000000" w:themeColor="text1"/>
        </w:rPr>
        <w:t>DY: Yes, just like ‘The great battle’. I read the Italian version the first time, I can’t understand the text, but the pictures already make it clear.</w:t>
      </w:r>
    </w:p>
    <w:p w14:paraId="4689675A" w14:textId="77777777" w:rsidR="00975603" w:rsidRPr="00A37E3A" w:rsidRDefault="00975603" w:rsidP="00975603">
      <w:pPr>
        <w:rPr>
          <w:color w:val="000000" w:themeColor="text1"/>
        </w:rPr>
      </w:pPr>
      <w:r w:rsidRPr="00A37E3A">
        <w:rPr>
          <w:color w:val="000000" w:themeColor="text1"/>
        </w:rPr>
        <w:t>G: Yes, you don’t need it!</w:t>
      </w:r>
    </w:p>
    <w:p w14:paraId="204ED3E5" w14:textId="77777777" w:rsidR="00975603" w:rsidRPr="00A37E3A" w:rsidRDefault="00975603" w:rsidP="00975603">
      <w:pPr>
        <w:rPr>
          <w:color w:val="000000" w:themeColor="text1"/>
        </w:rPr>
      </w:pPr>
      <w:r w:rsidRPr="00A37E3A">
        <w:rPr>
          <w:color w:val="000000" w:themeColor="text1"/>
        </w:rPr>
        <w:t>DY: It is a brilliant story. When I shared with my friend, I said this story is so simple, and the author must be so confident about his idea.</w:t>
      </w:r>
    </w:p>
    <w:p w14:paraId="7426FDA6" w14:textId="42FE94EC" w:rsidR="00975603" w:rsidRPr="00A37E3A" w:rsidRDefault="00975603" w:rsidP="00975603">
      <w:pPr>
        <w:rPr>
          <w:color w:val="000000" w:themeColor="text1"/>
        </w:rPr>
      </w:pPr>
      <w:r w:rsidRPr="00A37E3A">
        <w:rPr>
          <w:color w:val="000000" w:themeColor="text1"/>
        </w:rPr>
        <w:t xml:space="preserve">G: I think it is the power of the picture. Pictures can make their own point to the reader. </w:t>
      </w:r>
      <w:r w:rsidR="0021245E" w:rsidRPr="00A37E3A">
        <w:rPr>
          <w:color w:val="000000" w:themeColor="text1"/>
        </w:rPr>
        <w:t>‘</w:t>
      </w:r>
      <w:r w:rsidRPr="00A37E3A">
        <w:rPr>
          <w:color w:val="000000" w:themeColor="text1"/>
        </w:rPr>
        <w:t xml:space="preserve">Nella </w:t>
      </w:r>
      <w:proofErr w:type="spellStart"/>
      <w:r w:rsidRPr="00A37E3A">
        <w:rPr>
          <w:color w:val="000000" w:themeColor="text1"/>
        </w:rPr>
        <w:t>notte</w:t>
      </w:r>
      <w:proofErr w:type="spellEnd"/>
      <w:r w:rsidRPr="00A37E3A">
        <w:rPr>
          <w:color w:val="000000" w:themeColor="text1"/>
        </w:rPr>
        <w:t xml:space="preserve"> </w:t>
      </w:r>
      <w:proofErr w:type="spellStart"/>
      <w:r w:rsidRPr="00A37E3A">
        <w:rPr>
          <w:color w:val="000000" w:themeColor="text1"/>
        </w:rPr>
        <w:t>buia</w:t>
      </w:r>
      <w:proofErr w:type="spellEnd"/>
      <w:r w:rsidR="0021245E" w:rsidRPr="00A37E3A">
        <w:rPr>
          <w:color w:val="000000" w:themeColor="text1"/>
        </w:rPr>
        <w:t>’</w:t>
      </w:r>
      <w:r w:rsidRPr="00A37E3A">
        <w:rPr>
          <w:color w:val="000000" w:themeColor="text1"/>
        </w:rPr>
        <w:t xml:space="preserve"> was a book that was conceived in 1956. It only has a few words, but when you open the book, it tells you it was night because it’s black and it’s dark. </w:t>
      </w:r>
      <w:proofErr w:type="gramStart"/>
      <w:r w:rsidRPr="00A37E3A">
        <w:rPr>
          <w:color w:val="000000" w:themeColor="text1"/>
        </w:rPr>
        <w:t>So</w:t>
      </w:r>
      <w:proofErr w:type="gramEnd"/>
      <w:r w:rsidRPr="00A37E3A">
        <w:rPr>
          <w:color w:val="000000" w:themeColor="text1"/>
        </w:rPr>
        <w:t xml:space="preserve"> you don’t need words to tell you. It was Munari’s thinking, and I agree that the material is stronger than the words. If you have ever seen </w:t>
      </w:r>
      <w:r w:rsidR="0021245E" w:rsidRPr="00A37E3A">
        <w:rPr>
          <w:color w:val="000000" w:themeColor="text1"/>
        </w:rPr>
        <w:t>‘</w:t>
      </w:r>
      <w:r w:rsidRPr="00A37E3A">
        <w:rPr>
          <w:color w:val="000000" w:themeColor="text1"/>
        </w:rPr>
        <w:t>Illegible book</w:t>
      </w:r>
      <w:r w:rsidR="0021245E" w:rsidRPr="00A37E3A">
        <w:rPr>
          <w:color w:val="000000" w:themeColor="text1"/>
        </w:rPr>
        <w:t>’</w:t>
      </w:r>
      <w:r w:rsidRPr="00A37E3A">
        <w:rPr>
          <w:color w:val="000000" w:themeColor="text1"/>
        </w:rPr>
        <w:t>, it’s a book without words. It was made of different shapes of paper without words, a visual story. It is an example to show you the idea that you don’t need words too much.</w:t>
      </w:r>
    </w:p>
    <w:p w14:paraId="16DDCCF5" w14:textId="77777777" w:rsidR="00975603" w:rsidRPr="00A37E3A" w:rsidRDefault="00975603" w:rsidP="00975603">
      <w:pPr>
        <w:rPr>
          <w:b/>
          <w:bCs/>
          <w:color w:val="000000" w:themeColor="text1"/>
        </w:rPr>
      </w:pPr>
      <w:r w:rsidRPr="00A37E3A">
        <w:rPr>
          <w:b/>
          <w:bCs/>
          <w:color w:val="000000" w:themeColor="text1"/>
        </w:rPr>
        <w:t>DY: That's so true. I knew you published the book about the O.P.L.A. project, which is a book introducing the artist’s picture book, also Bruno Munari’s books are artist’s picturebooks, what do you think the artists’ picturebook? Are they important for society?</w:t>
      </w:r>
    </w:p>
    <w:p w14:paraId="560C8C06" w14:textId="77777777" w:rsidR="00975603" w:rsidRPr="00A37E3A" w:rsidRDefault="00975603" w:rsidP="00975603">
      <w:pPr>
        <w:rPr>
          <w:color w:val="000000" w:themeColor="text1"/>
        </w:rPr>
      </w:pPr>
      <w:r w:rsidRPr="00A37E3A">
        <w:rPr>
          <w:color w:val="000000" w:themeColor="text1"/>
        </w:rPr>
        <w:t xml:space="preserve">G: It’s very important. The </w:t>
      </w:r>
      <w:proofErr w:type="gramStart"/>
      <w:r w:rsidRPr="00A37E3A">
        <w:rPr>
          <w:color w:val="000000" w:themeColor="text1"/>
        </w:rPr>
        <w:t>O.P.L.A.(</w:t>
      </w:r>
      <w:proofErr w:type="spellStart"/>
      <w:proofErr w:type="gramEnd"/>
      <w:r w:rsidRPr="00A37E3A">
        <w:rPr>
          <w:color w:val="000000" w:themeColor="text1"/>
        </w:rPr>
        <w:t>Oasi</w:t>
      </w:r>
      <w:proofErr w:type="spellEnd"/>
      <w:r w:rsidRPr="00A37E3A">
        <w:rPr>
          <w:color w:val="000000" w:themeColor="text1"/>
        </w:rPr>
        <w:t xml:space="preserve"> Per Libri </w:t>
      </w:r>
      <w:proofErr w:type="spellStart"/>
      <w:r w:rsidRPr="00A37E3A">
        <w:rPr>
          <w:color w:val="000000" w:themeColor="text1"/>
        </w:rPr>
        <w:t>Artistici</w:t>
      </w:r>
      <w:proofErr w:type="spellEnd"/>
      <w:r w:rsidRPr="00A37E3A">
        <w:rPr>
          <w:color w:val="000000" w:themeColor="text1"/>
        </w:rPr>
        <w:t xml:space="preserve"> – Artistic Books Oasis) is an incredible project that we started 25 years ago with </w:t>
      </w:r>
      <w:proofErr w:type="spellStart"/>
      <w:r w:rsidRPr="00A37E3A">
        <w:rPr>
          <w:color w:val="000000" w:themeColor="text1"/>
        </w:rPr>
        <w:t>Merano</w:t>
      </w:r>
      <w:proofErr w:type="spellEnd"/>
      <w:r w:rsidRPr="00A37E3A">
        <w:rPr>
          <w:color w:val="000000" w:themeColor="text1"/>
        </w:rPr>
        <w:t xml:space="preserve"> City library. We proposed to them to do an archive, for artist’s children’s books. And it's amazing, we just started, we never thought it would be like 25 years and its incredible. They have an incredible collection at the moment and every twice a year they do a workshop with artists completely different artists, like photographers and any other like writers, so it is nice because the picturebook is very important. After all, it is the way to express themselves and especially the artists’ picturebooks. </w:t>
      </w:r>
    </w:p>
    <w:p w14:paraId="3A64A4C9" w14:textId="77777777" w:rsidR="00975603" w:rsidRPr="00A37E3A" w:rsidRDefault="00975603" w:rsidP="00975603">
      <w:pPr>
        <w:rPr>
          <w:color w:val="000000" w:themeColor="text1"/>
        </w:rPr>
      </w:pPr>
      <w:r w:rsidRPr="00A37E3A">
        <w:rPr>
          <w:color w:val="000000" w:themeColor="text1"/>
        </w:rPr>
        <w:t>The library has a very good collection. They also have Munari’s original drawing. it's very difficult to find artists picturebook altogether.</w:t>
      </w:r>
    </w:p>
    <w:p w14:paraId="42128E5B" w14:textId="77777777" w:rsidR="00975603" w:rsidRPr="00A37E3A" w:rsidRDefault="00975603" w:rsidP="00975603">
      <w:pPr>
        <w:rPr>
          <w:b/>
          <w:bCs/>
          <w:color w:val="000000" w:themeColor="text1"/>
        </w:rPr>
      </w:pPr>
      <w:r w:rsidRPr="00A37E3A">
        <w:rPr>
          <w:b/>
          <w:bCs/>
          <w:color w:val="000000" w:themeColor="text1"/>
        </w:rPr>
        <w:t>DY: Then, what is the difference between artists picturebooks and conventional picturebooks?</w:t>
      </w:r>
    </w:p>
    <w:p w14:paraId="5CEC2301" w14:textId="77777777" w:rsidR="00975603" w:rsidRPr="00A37E3A" w:rsidRDefault="00975603" w:rsidP="00975603">
      <w:pPr>
        <w:rPr>
          <w:color w:val="000000" w:themeColor="text1"/>
        </w:rPr>
      </w:pPr>
      <w:r w:rsidRPr="00A37E3A">
        <w:rPr>
          <w:color w:val="000000" w:themeColor="text1"/>
        </w:rPr>
        <w:t>I’m not making any difference between artists and illustrators. People may think in some way illustrator are just doing the illustration but not the complete project of the book, but for me, it’s their work, so it's art pieces.</w:t>
      </w:r>
    </w:p>
    <w:p w14:paraId="6A07D76B" w14:textId="77777777" w:rsidR="00975603" w:rsidRPr="00A37E3A" w:rsidRDefault="00975603" w:rsidP="00975603">
      <w:pPr>
        <w:rPr>
          <w:color w:val="000000" w:themeColor="text1"/>
        </w:rPr>
      </w:pPr>
      <w:r w:rsidRPr="00A37E3A">
        <w:rPr>
          <w:color w:val="000000" w:themeColor="text1"/>
        </w:rPr>
        <w:t xml:space="preserve">DY:  But your books are very different compared to other books from the style. Very artistic. </w:t>
      </w:r>
    </w:p>
    <w:p w14:paraId="49E01FF4" w14:textId="77777777" w:rsidR="00975603" w:rsidRPr="00A37E3A" w:rsidRDefault="00975603" w:rsidP="00975603">
      <w:pPr>
        <w:rPr>
          <w:color w:val="000000" w:themeColor="text1"/>
        </w:rPr>
      </w:pPr>
      <w:r w:rsidRPr="00A37E3A">
        <w:rPr>
          <w:color w:val="000000" w:themeColor="text1"/>
        </w:rPr>
        <w:t xml:space="preserve">G: You know, sometimes just because our authors are artists, like Fausto </w:t>
      </w:r>
      <w:proofErr w:type="spellStart"/>
      <w:r w:rsidRPr="00A37E3A">
        <w:rPr>
          <w:color w:val="000000" w:themeColor="text1"/>
        </w:rPr>
        <w:t>Gilberti</w:t>
      </w:r>
      <w:proofErr w:type="spellEnd"/>
      <w:r w:rsidRPr="00A37E3A">
        <w:rPr>
          <w:color w:val="000000" w:themeColor="text1"/>
        </w:rPr>
        <w:t>, he is a painter, and he has never done children’s books before. He has a child, and he wanted to do something for the children. It’s the same with Bruno Munari.</w:t>
      </w:r>
    </w:p>
    <w:p w14:paraId="697F26CE" w14:textId="2D7A5B5C" w:rsidR="00975603" w:rsidRPr="00A37E3A" w:rsidRDefault="00975603" w:rsidP="00975603">
      <w:pPr>
        <w:rPr>
          <w:color w:val="000000" w:themeColor="text1"/>
        </w:rPr>
      </w:pPr>
      <w:r w:rsidRPr="00A37E3A">
        <w:rPr>
          <w:color w:val="000000" w:themeColor="text1"/>
        </w:rPr>
        <w:t xml:space="preserve">I think most people know Munari for just one topic, some people know Bruno Munari is great children’s author, some know he is a great designer, or he’s a </w:t>
      </w:r>
      <w:proofErr w:type="gramStart"/>
      <w:r w:rsidRPr="00A37E3A">
        <w:rPr>
          <w:color w:val="000000" w:themeColor="text1"/>
        </w:rPr>
        <w:t>painter,  maybe</w:t>
      </w:r>
      <w:proofErr w:type="gramEnd"/>
      <w:r w:rsidRPr="00A37E3A">
        <w:rPr>
          <w:color w:val="000000" w:themeColor="text1"/>
        </w:rPr>
        <w:t xml:space="preserve"> now few people start to be aware that he is a classic artist. The first children’s book he has made was for his son. And it was in 1945. </w:t>
      </w:r>
      <w:proofErr w:type="gramStart"/>
      <w:r w:rsidRPr="00A37E3A">
        <w:rPr>
          <w:color w:val="000000" w:themeColor="text1"/>
        </w:rPr>
        <w:t>So</w:t>
      </w:r>
      <w:proofErr w:type="gramEnd"/>
      <w:r w:rsidRPr="00A37E3A">
        <w:rPr>
          <w:color w:val="000000" w:themeColor="text1"/>
        </w:rPr>
        <w:t xml:space="preserve"> this may be the only thing that why our books look so different, because the authors’ backgrounds are not doing illustration. They are artists and skill on other topics like a painting. Yes, it’s the only different, because they are not just doing picturebooks, the skills on other things. It's incredible; sometimes </w:t>
      </w:r>
      <w:proofErr w:type="spellStart"/>
      <w:r w:rsidRPr="00A37E3A">
        <w:rPr>
          <w:color w:val="000000" w:themeColor="text1"/>
        </w:rPr>
        <w:t>architectors</w:t>
      </w:r>
      <w:proofErr w:type="spellEnd"/>
      <w:r w:rsidRPr="00A37E3A">
        <w:rPr>
          <w:color w:val="000000" w:themeColor="text1"/>
        </w:rPr>
        <w:t xml:space="preserve"> also want to test themselves with children's book.</w:t>
      </w:r>
    </w:p>
    <w:p w14:paraId="4E008CD2" w14:textId="77777777" w:rsidR="00975603" w:rsidRPr="00A37E3A" w:rsidRDefault="00975603" w:rsidP="00975603">
      <w:pPr>
        <w:rPr>
          <w:b/>
          <w:bCs/>
          <w:color w:val="000000" w:themeColor="text1"/>
        </w:rPr>
      </w:pPr>
      <w:r w:rsidRPr="00A37E3A">
        <w:rPr>
          <w:b/>
          <w:bCs/>
          <w:color w:val="000000" w:themeColor="text1"/>
        </w:rPr>
        <w:t>DY: what do you think Bruno Munari’s work. What do you think is special about his work</w:t>
      </w:r>
      <w:r w:rsidRPr="00A37E3A">
        <w:rPr>
          <w:rFonts w:ascii="SimSun" w:eastAsia="SimSun" w:hAnsi="SimSun" w:cs="SimSun" w:hint="eastAsia"/>
          <w:b/>
          <w:bCs/>
          <w:color w:val="000000" w:themeColor="text1"/>
        </w:rPr>
        <w:t>？</w:t>
      </w:r>
    </w:p>
    <w:p w14:paraId="264CEEBE" w14:textId="4A0FB4E2" w:rsidR="00975603" w:rsidRPr="00A37E3A" w:rsidRDefault="00975603" w:rsidP="00975603">
      <w:pPr>
        <w:rPr>
          <w:color w:val="000000" w:themeColor="text1"/>
        </w:rPr>
      </w:pPr>
      <w:r w:rsidRPr="00A37E3A">
        <w:rPr>
          <w:color w:val="000000" w:themeColor="text1"/>
        </w:rPr>
        <w:t xml:space="preserve">From a personal point of view, I think it was that he had the idea that nobody has to have rules. And in some way, he wanted to improve the people to be more confident and to do what they wanted. I think most of the people, especially when you are grown-ups, we are always afraid of other people's comments or opinions, maybe the negative feedback on what you are going, so there is a sort of censorship because you are not completely free to express yourself. Also, you are afraid of what people think. Maybe you think, ok, I have to do children's books, so it should be with colour, number of pages, should be cats, rabbits.  I think why Bruno Munari was incredible that is because there are no rules, you can just use the material to make a book, and you have only to feel relaxed, confident make your creativity just to be open. And became more comprehensive and freer, I think these were the main point. The 1945 series is incredible, nobody needs to tell you, but you will follow all those small pages. Children are learning when they read, what is big and what is the small and the smallest, small can inside the big. </w:t>
      </w:r>
      <w:proofErr w:type="gramStart"/>
      <w:r w:rsidRPr="00A37E3A">
        <w:rPr>
          <w:color w:val="000000" w:themeColor="text1"/>
        </w:rPr>
        <w:t>So</w:t>
      </w:r>
      <w:proofErr w:type="gramEnd"/>
      <w:r w:rsidRPr="00A37E3A">
        <w:rPr>
          <w:color w:val="000000" w:themeColor="text1"/>
        </w:rPr>
        <w:t xml:space="preserve"> they are learning about the size with the different positions in the pages, all about the discovery. Because every time you open a small window, you are discovering. Children are curious, when they see a hole in your book, they ask ‘what is going on?’, so this is amazing.</w:t>
      </w:r>
    </w:p>
    <w:p w14:paraId="706FB59A" w14:textId="77777777" w:rsidR="00975603" w:rsidRPr="00A37E3A" w:rsidRDefault="00975603" w:rsidP="00975603">
      <w:pPr>
        <w:rPr>
          <w:b/>
          <w:bCs/>
          <w:color w:val="000000" w:themeColor="text1"/>
        </w:rPr>
      </w:pPr>
      <w:r w:rsidRPr="00A37E3A">
        <w:rPr>
          <w:b/>
          <w:bCs/>
          <w:color w:val="000000" w:themeColor="text1"/>
        </w:rPr>
        <w:t>DY: I found that when I read his articles, he has a methodology which is ‘play with art’, he is very playable.</w:t>
      </w:r>
    </w:p>
    <w:p w14:paraId="0896D933" w14:textId="77777777" w:rsidR="00975603" w:rsidRPr="00A37E3A" w:rsidRDefault="00975603" w:rsidP="00975603">
      <w:pPr>
        <w:rPr>
          <w:color w:val="000000" w:themeColor="text1"/>
        </w:rPr>
      </w:pPr>
      <w:r w:rsidRPr="00A37E3A">
        <w:rPr>
          <w:color w:val="000000" w:themeColor="text1"/>
        </w:rPr>
        <w:t>G: You are completely right. He is serious, but in some way he is light. He was very playful person, very ironic. If you see some art pieces, you can understand why he is very ironic. Because he selected very different techniques and he played.</w:t>
      </w:r>
    </w:p>
    <w:p w14:paraId="1E171D92" w14:textId="77777777" w:rsidR="00975603" w:rsidRPr="00A37E3A" w:rsidRDefault="00975603" w:rsidP="00975603">
      <w:pPr>
        <w:rPr>
          <w:color w:val="000000" w:themeColor="text1"/>
        </w:rPr>
      </w:pPr>
      <w:r w:rsidRPr="00A37E3A">
        <w:rPr>
          <w:color w:val="000000" w:themeColor="text1"/>
        </w:rPr>
        <w:t>DY: Yes, I was very curious about his working process, and this book ‘In the studio with Munari’ I bought, showed me ‘he just plays and find the results through the play’.</w:t>
      </w:r>
    </w:p>
    <w:p w14:paraId="6E566A2E" w14:textId="579B217C" w:rsidR="00975603" w:rsidRPr="00A37E3A" w:rsidRDefault="00975603" w:rsidP="00975603">
      <w:pPr>
        <w:rPr>
          <w:color w:val="000000" w:themeColor="text1"/>
        </w:rPr>
      </w:pPr>
      <w:r w:rsidRPr="00A37E3A">
        <w:rPr>
          <w:color w:val="000000" w:themeColor="text1"/>
        </w:rPr>
        <w:t xml:space="preserve">G: It was amazing to see him in the studio. This one you can see was his studio. It, unfortunately, doesn’t exist anymore but it was beautiful because there are a lot of things he collected were everywhere. And from them, he started working and playing. Also, in the book, ‘The sea is a craftsman’. He is talking about the sea can be a designer, an artist, because if you throw something into the sea, it gives you back a different kind of thing because it is working, with the sea salt, the humidity and everything. </w:t>
      </w:r>
      <w:proofErr w:type="gramStart"/>
      <w:r w:rsidRPr="00A37E3A">
        <w:rPr>
          <w:color w:val="000000" w:themeColor="text1"/>
        </w:rPr>
        <w:t>So</w:t>
      </w:r>
      <w:proofErr w:type="gramEnd"/>
      <w:r w:rsidRPr="00A37E3A">
        <w:rPr>
          <w:color w:val="000000" w:themeColor="text1"/>
        </w:rPr>
        <w:t xml:space="preserve"> it is something like he has a very free mind.</w:t>
      </w:r>
    </w:p>
    <w:p w14:paraId="04345AEE" w14:textId="77777777" w:rsidR="00975603" w:rsidRPr="00A37E3A" w:rsidRDefault="00975603" w:rsidP="00975603">
      <w:pPr>
        <w:rPr>
          <w:b/>
          <w:bCs/>
          <w:color w:val="000000" w:themeColor="text1"/>
        </w:rPr>
      </w:pPr>
      <w:r w:rsidRPr="00A37E3A">
        <w:rPr>
          <w:b/>
          <w:bCs/>
          <w:color w:val="000000" w:themeColor="text1"/>
        </w:rPr>
        <w:t>DY: I know you focus on researching on him, because every year I can see a new book about him. So, I was wondering is that your main project?</w:t>
      </w:r>
    </w:p>
    <w:p w14:paraId="67910572" w14:textId="77777777" w:rsidR="00975603" w:rsidRPr="00A37E3A" w:rsidRDefault="00975603" w:rsidP="00975603">
      <w:pPr>
        <w:rPr>
          <w:color w:val="000000" w:themeColor="text1"/>
        </w:rPr>
      </w:pPr>
      <w:r w:rsidRPr="00A37E3A">
        <w:rPr>
          <w:color w:val="000000" w:themeColor="text1"/>
        </w:rPr>
        <w:t>G: You know we have always been thinking of doing a complete catalogue about him, but it is actually very complicated to do, because we know we have a lot of material about him in our collection. I think we should do a complete catalogue, but it is very difficult because it needs a lot of time. But it is one of our goals.</w:t>
      </w:r>
    </w:p>
    <w:p w14:paraId="050C579F" w14:textId="77777777" w:rsidR="00975603" w:rsidRPr="00A37E3A" w:rsidRDefault="00975603" w:rsidP="00975603">
      <w:pPr>
        <w:rPr>
          <w:b/>
          <w:bCs/>
          <w:color w:val="000000" w:themeColor="text1"/>
        </w:rPr>
      </w:pPr>
      <w:r w:rsidRPr="00A37E3A">
        <w:rPr>
          <w:b/>
          <w:bCs/>
          <w:color w:val="000000" w:themeColor="text1"/>
        </w:rPr>
        <w:t xml:space="preserve">DY: I noticed the book ‘Nella </w:t>
      </w:r>
      <w:proofErr w:type="spellStart"/>
      <w:r w:rsidRPr="00A37E3A">
        <w:rPr>
          <w:b/>
          <w:bCs/>
          <w:color w:val="000000" w:themeColor="text1"/>
        </w:rPr>
        <w:t>notte</w:t>
      </w:r>
      <w:proofErr w:type="spellEnd"/>
      <w:r w:rsidRPr="00A37E3A">
        <w:rPr>
          <w:b/>
          <w:bCs/>
          <w:color w:val="000000" w:themeColor="text1"/>
        </w:rPr>
        <w:t xml:space="preserve"> </w:t>
      </w:r>
      <w:proofErr w:type="spellStart"/>
      <w:r w:rsidRPr="00A37E3A">
        <w:rPr>
          <w:b/>
          <w:bCs/>
          <w:color w:val="000000" w:themeColor="text1"/>
        </w:rPr>
        <w:t>buia</w:t>
      </w:r>
      <w:proofErr w:type="spellEnd"/>
      <w:r w:rsidRPr="00A37E3A">
        <w:rPr>
          <w:b/>
          <w:bCs/>
          <w:color w:val="000000" w:themeColor="text1"/>
        </w:rPr>
        <w:t>’ published by an American publisher, did you sell the license to them?</w:t>
      </w:r>
    </w:p>
    <w:p w14:paraId="458A2EE6" w14:textId="77777777" w:rsidR="00975603" w:rsidRPr="00A37E3A" w:rsidRDefault="00975603" w:rsidP="00975603">
      <w:pPr>
        <w:rPr>
          <w:color w:val="000000" w:themeColor="text1"/>
        </w:rPr>
      </w:pPr>
      <w:r w:rsidRPr="00A37E3A">
        <w:rPr>
          <w:color w:val="000000" w:themeColor="text1"/>
        </w:rPr>
        <w:t xml:space="preserve">G: We used not to do license, but now we do some licenses because we print in Italy and especially in the case of the collection this </w:t>
      </w:r>
      <w:proofErr w:type="gramStart"/>
      <w:r w:rsidRPr="00A37E3A">
        <w:rPr>
          <w:color w:val="000000" w:themeColor="text1"/>
        </w:rPr>
        <w:t>one</w:t>
      </w:r>
      <w:proofErr w:type="gramEnd"/>
      <w:r w:rsidRPr="00A37E3A">
        <w:rPr>
          <w:color w:val="000000" w:themeColor="text1"/>
        </w:rPr>
        <w:t xml:space="preserve"> we are aware that we </w:t>
      </w:r>
      <w:proofErr w:type="spellStart"/>
      <w:r w:rsidRPr="00A37E3A">
        <w:rPr>
          <w:color w:val="000000" w:themeColor="text1"/>
        </w:rPr>
        <w:t>can not</w:t>
      </w:r>
      <w:proofErr w:type="spellEnd"/>
      <w:r w:rsidRPr="00A37E3A">
        <w:rPr>
          <w:color w:val="000000" w:themeColor="text1"/>
        </w:rPr>
        <w:t xml:space="preserve"> give any reasonable schedule to do the book. </w:t>
      </w:r>
      <w:proofErr w:type="gramStart"/>
      <w:r w:rsidRPr="00A37E3A">
        <w:rPr>
          <w:color w:val="000000" w:themeColor="text1"/>
        </w:rPr>
        <w:t>So</w:t>
      </w:r>
      <w:proofErr w:type="gramEnd"/>
      <w:r w:rsidRPr="00A37E3A">
        <w:rPr>
          <w:color w:val="000000" w:themeColor="text1"/>
        </w:rPr>
        <w:t xml:space="preserve"> we decided to do licenses. And it is co-edition. In this case, we print the book in Italy, and they buy their own publication. </w:t>
      </w:r>
      <w:proofErr w:type="gramStart"/>
      <w:r w:rsidRPr="00A37E3A">
        <w:rPr>
          <w:color w:val="000000" w:themeColor="text1"/>
        </w:rPr>
        <w:t>So</w:t>
      </w:r>
      <w:proofErr w:type="gramEnd"/>
      <w:r w:rsidRPr="00A37E3A">
        <w:rPr>
          <w:color w:val="000000" w:themeColor="text1"/>
        </w:rPr>
        <w:t xml:space="preserve"> we follow everything we think is good.</w:t>
      </w:r>
    </w:p>
    <w:p w14:paraId="613619F9" w14:textId="77777777" w:rsidR="00975603" w:rsidRPr="00A37E3A" w:rsidRDefault="00975603" w:rsidP="00975603">
      <w:pPr>
        <w:rPr>
          <w:color w:val="000000" w:themeColor="text1"/>
        </w:rPr>
      </w:pPr>
      <w:r w:rsidRPr="00A37E3A">
        <w:rPr>
          <w:color w:val="000000" w:themeColor="text1"/>
        </w:rPr>
        <w:t xml:space="preserve">DY: </w:t>
      </w:r>
      <w:proofErr w:type="gramStart"/>
      <w:r w:rsidRPr="00A37E3A">
        <w:rPr>
          <w:color w:val="000000" w:themeColor="text1"/>
        </w:rPr>
        <w:t>So</w:t>
      </w:r>
      <w:proofErr w:type="gramEnd"/>
      <w:r w:rsidRPr="00A37E3A">
        <w:rPr>
          <w:color w:val="000000" w:themeColor="text1"/>
        </w:rPr>
        <w:t xml:space="preserve"> before them, they already a lot of publisher approach to buy the copyright.</w:t>
      </w:r>
    </w:p>
    <w:p w14:paraId="738F5F4A" w14:textId="77777777" w:rsidR="00975603" w:rsidRPr="00A37E3A" w:rsidRDefault="00975603" w:rsidP="00975603">
      <w:pPr>
        <w:rPr>
          <w:color w:val="000000" w:themeColor="text1"/>
        </w:rPr>
      </w:pPr>
      <w:r w:rsidRPr="00A37E3A">
        <w:rPr>
          <w:color w:val="000000" w:themeColor="text1"/>
        </w:rPr>
        <w:t>G: Yes</w:t>
      </w:r>
      <w:r w:rsidRPr="00A37E3A">
        <w:rPr>
          <w:rFonts w:hint="eastAsia"/>
          <w:color w:val="000000" w:themeColor="text1"/>
        </w:rPr>
        <w:t>.</w:t>
      </w:r>
    </w:p>
    <w:p w14:paraId="5E47810F" w14:textId="77777777" w:rsidR="00975603" w:rsidRPr="00A37E3A" w:rsidRDefault="00975603" w:rsidP="00975603">
      <w:pPr>
        <w:rPr>
          <w:color w:val="000000" w:themeColor="text1"/>
        </w:rPr>
      </w:pPr>
      <w:r w:rsidRPr="00A37E3A">
        <w:rPr>
          <w:color w:val="000000" w:themeColor="text1"/>
        </w:rPr>
        <w:t>DY: but you didn’t sell it?</w:t>
      </w:r>
    </w:p>
    <w:p w14:paraId="3D5D7E89" w14:textId="756074A6" w:rsidR="00975603" w:rsidRPr="00A37E3A" w:rsidRDefault="00975603" w:rsidP="00975603">
      <w:pPr>
        <w:rPr>
          <w:color w:val="000000" w:themeColor="text1"/>
        </w:rPr>
      </w:pPr>
      <w:r w:rsidRPr="00A37E3A">
        <w:rPr>
          <w:color w:val="000000" w:themeColor="text1"/>
        </w:rPr>
        <w:t>G: No.</w:t>
      </w:r>
    </w:p>
    <w:p w14:paraId="46CC3432" w14:textId="77777777" w:rsidR="00975603" w:rsidRPr="00A37E3A" w:rsidRDefault="00975603" w:rsidP="00975603">
      <w:pPr>
        <w:rPr>
          <w:b/>
          <w:bCs/>
          <w:color w:val="000000" w:themeColor="text1"/>
        </w:rPr>
      </w:pPr>
      <w:r w:rsidRPr="00A37E3A">
        <w:rPr>
          <w:b/>
          <w:bCs/>
          <w:color w:val="000000" w:themeColor="text1"/>
        </w:rPr>
        <w:t>DY: Do you think Munari’s books are too expensive to produce and to sell?</w:t>
      </w:r>
    </w:p>
    <w:p w14:paraId="22FB479E" w14:textId="7E1C4406" w:rsidR="00975603" w:rsidRPr="00A37E3A" w:rsidRDefault="00975603" w:rsidP="00975603">
      <w:pPr>
        <w:rPr>
          <w:color w:val="000000" w:themeColor="text1"/>
        </w:rPr>
      </w:pPr>
      <w:r w:rsidRPr="00A37E3A">
        <w:rPr>
          <w:color w:val="000000" w:themeColor="text1"/>
        </w:rPr>
        <w:t xml:space="preserve">G: Yes, they are very expensive. But I think that you cannot promote them like just cheap children’s books. They are high-quality children’s books. They should do two different markets. We have parents who buy one copy for themselves and one for the child. We also have a lot of designers and artists buy it. </w:t>
      </w:r>
      <w:proofErr w:type="gramStart"/>
      <w:r w:rsidRPr="00A37E3A">
        <w:rPr>
          <w:color w:val="000000" w:themeColor="text1"/>
        </w:rPr>
        <w:t>So</w:t>
      </w:r>
      <w:proofErr w:type="gramEnd"/>
      <w:r w:rsidRPr="00A37E3A">
        <w:rPr>
          <w:color w:val="000000" w:themeColor="text1"/>
        </w:rPr>
        <w:t xml:space="preserve"> there are two markets, you have to promote them in different ways. </w:t>
      </w:r>
      <w:proofErr w:type="gramStart"/>
      <w:r w:rsidRPr="00A37E3A">
        <w:rPr>
          <w:color w:val="000000" w:themeColor="text1"/>
        </w:rPr>
        <w:t>But,</w:t>
      </w:r>
      <w:proofErr w:type="gramEnd"/>
      <w:r w:rsidRPr="00A37E3A">
        <w:rPr>
          <w:color w:val="000000" w:themeColor="text1"/>
        </w:rPr>
        <w:t xml:space="preserve"> yes it is expensive, I think right now we are selling ‘Nella </w:t>
      </w:r>
      <w:proofErr w:type="spellStart"/>
      <w:r w:rsidRPr="00A37E3A">
        <w:rPr>
          <w:color w:val="000000" w:themeColor="text1"/>
        </w:rPr>
        <w:t>notte</w:t>
      </w:r>
      <w:proofErr w:type="spellEnd"/>
      <w:r w:rsidRPr="00A37E3A">
        <w:rPr>
          <w:color w:val="000000" w:themeColor="text1"/>
        </w:rPr>
        <w:t xml:space="preserve"> </w:t>
      </w:r>
      <w:proofErr w:type="spellStart"/>
      <w:r w:rsidRPr="00A37E3A">
        <w:rPr>
          <w:color w:val="000000" w:themeColor="text1"/>
        </w:rPr>
        <w:t>buia</w:t>
      </w:r>
      <w:proofErr w:type="spellEnd"/>
      <w:r w:rsidRPr="00A37E3A">
        <w:rPr>
          <w:color w:val="000000" w:themeColor="text1"/>
        </w:rPr>
        <w:t xml:space="preserve">’ for 30€, this is amazing. </w:t>
      </w:r>
      <w:proofErr w:type="gramStart"/>
      <w:r w:rsidRPr="00A37E3A">
        <w:rPr>
          <w:color w:val="000000" w:themeColor="text1"/>
        </w:rPr>
        <w:t>The  ‘</w:t>
      </w:r>
      <w:proofErr w:type="gramEnd"/>
      <w:r w:rsidRPr="00A37E3A">
        <w:rPr>
          <w:color w:val="000000" w:themeColor="text1"/>
        </w:rPr>
        <w:t xml:space="preserve">I </w:t>
      </w:r>
      <w:proofErr w:type="spellStart"/>
      <w:r w:rsidRPr="00A37E3A">
        <w:rPr>
          <w:color w:val="000000" w:themeColor="text1"/>
        </w:rPr>
        <w:t>Prelibri</w:t>
      </w:r>
      <w:proofErr w:type="spellEnd"/>
      <w:r w:rsidRPr="00A37E3A">
        <w:rPr>
          <w:color w:val="000000" w:themeColor="text1"/>
        </w:rPr>
        <w:t xml:space="preserve">’, it was started to print in the 70s by Danez.  It was something like a dream to be able to do it, it was so expensive, and the Italian market is difficult because it is a small market. But 7 or 8 years ago we decided that we should print, the first edition we made just 1000 copies, but it cost 100€, that is like jewellery, but we want to do it. And it was amazing because we sold so fast. We look at each other, and we said: </w:t>
      </w:r>
      <w:r w:rsidR="00D218D0" w:rsidRPr="00A37E3A">
        <w:rPr>
          <w:color w:val="000000" w:themeColor="text1"/>
        </w:rPr>
        <w:t>‘</w:t>
      </w:r>
      <w:r w:rsidRPr="00A37E3A">
        <w:rPr>
          <w:color w:val="000000" w:themeColor="text1"/>
        </w:rPr>
        <w:t>Finish? Are you sure? Do we get lost? Maybe the printer still has some books there that we didn’t find?</w:t>
      </w:r>
      <w:r w:rsidR="00D218D0" w:rsidRPr="00A37E3A">
        <w:rPr>
          <w:color w:val="000000" w:themeColor="text1"/>
        </w:rPr>
        <w:t>’</w:t>
      </w:r>
      <w:r w:rsidRPr="00A37E3A">
        <w:rPr>
          <w:color w:val="000000" w:themeColor="text1"/>
        </w:rPr>
        <w:t xml:space="preserve">. It was something surprised us. Last year it went under to 65€. We are not able to supply all the orders that we have, because it is very complicated to do it. There are 12 different artisans, and every year we should do safety tests for children, it takes two months to do it and costs a lot. But we have a list of people waiting for it. For me it is amazing because Italy is not a rich country, but people want to buy something special, ‘I </w:t>
      </w:r>
      <w:proofErr w:type="spellStart"/>
      <w:r w:rsidRPr="00A37E3A">
        <w:rPr>
          <w:color w:val="000000" w:themeColor="text1"/>
        </w:rPr>
        <w:t>Prelibri</w:t>
      </w:r>
      <w:proofErr w:type="spellEnd"/>
      <w:r w:rsidRPr="00A37E3A">
        <w:rPr>
          <w:color w:val="000000" w:themeColor="text1"/>
        </w:rPr>
        <w:t>’ is incredible.</w:t>
      </w:r>
    </w:p>
    <w:p w14:paraId="1CF74FFE" w14:textId="77777777" w:rsidR="00975603" w:rsidRPr="00A37E3A" w:rsidRDefault="00975603" w:rsidP="00975603">
      <w:pPr>
        <w:rPr>
          <w:color w:val="000000" w:themeColor="text1"/>
        </w:rPr>
      </w:pPr>
      <w:r w:rsidRPr="00A37E3A">
        <w:rPr>
          <w:color w:val="000000" w:themeColor="text1"/>
        </w:rPr>
        <w:t>DY: When I talked to Katsumi Komagata, he bought it in America, he said that book inspired him a lot when he saw a child play with it. He got inspiration; he can use the book as an object and let the children play.</w:t>
      </w:r>
    </w:p>
    <w:p w14:paraId="4BFDBF0C" w14:textId="10680602" w:rsidR="00975603" w:rsidRPr="00A37E3A" w:rsidRDefault="00975603" w:rsidP="00975603">
      <w:pPr>
        <w:rPr>
          <w:color w:val="000000" w:themeColor="text1"/>
        </w:rPr>
      </w:pPr>
      <w:r w:rsidRPr="00A37E3A">
        <w:rPr>
          <w:color w:val="000000" w:themeColor="text1"/>
        </w:rPr>
        <w:t xml:space="preserve">G: You know the last cover was designed by Katsumi. It was strange, we expected something more Katsumi style, but he was very humble, he didn’t want to change it too much from the big master. </w:t>
      </w:r>
      <w:proofErr w:type="gramStart"/>
      <w:r w:rsidRPr="00A37E3A">
        <w:rPr>
          <w:color w:val="000000" w:themeColor="text1"/>
        </w:rPr>
        <w:t>So</w:t>
      </w:r>
      <w:proofErr w:type="gramEnd"/>
      <w:r w:rsidRPr="00A37E3A">
        <w:rPr>
          <w:color w:val="000000" w:themeColor="text1"/>
        </w:rPr>
        <w:t xml:space="preserve"> he was a little bit afraid to do something so different that people recognise his style and not Bruno Munari, it was embarrassed to do it. Because you know in the middle, he has to make something different that looks like Katsumi but Munari, but it was good. I like it. It was very difficult for him to do it.</w:t>
      </w:r>
    </w:p>
    <w:p w14:paraId="609718B5" w14:textId="77777777" w:rsidR="00975603" w:rsidRPr="00A37E3A" w:rsidRDefault="00975603" w:rsidP="00975603">
      <w:pPr>
        <w:rPr>
          <w:b/>
          <w:bCs/>
          <w:color w:val="000000" w:themeColor="text1"/>
        </w:rPr>
      </w:pPr>
      <w:r w:rsidRPr="00A37E3A">
        <w:rPr>
          <w:b/>
          <w:bCs/>
          <w:color w:val="000000" w:themeColor="text1"/>
        </w:rPr>
        <w:t>DY: I also notice that you did lots of non-fiction picturebook with very nice layout design. Can you tell us some of those projects?</w:t>
      </w:r>
    </w:p>
    <w:p w14:paraId="1F9BC06E" w14:textId="77777777" w:rsidR="00975603" w:rsidRPr="00A37E3A" w:rsidRDefault="00975603" w:rsidP="00975603">
      <w:pPr>
        <w:rPr>
          <w:color w:val="000000" w:themeColor="text1"/>
        </w:rPr>
      </w:pPr>
      <w:r w:rsidRPr="00A37E3A">
        <w:rPr>
          <w:color w:val="000000" w:themeColor="text1"/>
        </w:rPr>
        <w:t xml:space="preserve">G: There is an amazing book, ‘Goodbye oil’, a project we did with the Canadian centre of architecture. It was 12 years ago. An exhibition in CCA, the centre of architecture in Montreal. It was a big exhibition about the oil crisis. It was a very serious matter because they wanted to make the people aware of what happened in the 70s and be more </w:t>
      </w:r>
      <w:proofErr w:type="gramStart"/>
      <w:r w:rsidRPr="00A37E3A">
        <w:rPr>
          <w:color w:val="000000" w:themeColor="text1"/>
        </w:rPr>
        <w:t>conscious</w:t>
      </w:r>
      <w:proofErr w:type="gramEnd"/>
      <w:r w:rsidRPr="00A37E3A">
        <w:rPr>
          <w:color w:val="000000" w:themeColor="text1"/>
        </w:rPr>
        <w:t xml:space="preserve"> they can happen again. </w:t>
      </w:r>
      <w:proofErr w:type="gramStart"/>
      <w:r w:rsidRPr="00A37E3A">
        <w:rPr>
          <w:color w:val="000000" w:themeColor="text1"/>
        </w:rPr>
        <w:t>So</w:t>
      </w:r>
      <w:proofErr w:type="gramEnd"/>
      <w:r w:rsidRPr="00A37E3A">
        <w:rPr>
          <w:color w:val="000000" w:themeColor="text1"/>
        </w:rPr>
        <w:t xml:space="preserve"> it was very impressive, but they also want to give some notions to the children. We found one, a very brilliant artist, but she wasn’t able to do it. She got panic because it is a very serious matter, but we needed to keep moving because the exhibition was coming very soon, so we had a very tight schedule. We found another illustrator who works with us a lot, and she did it in less than one week. It was just inside the catalogue. We always asked them why don’t make it into children's books; finally, after ten years, they decided to do it. </w:t>
      </w:r>
      <w:proofErr w:type="gramStart"/>
      <w:r w:rsidRPr="00A37E3A">
        <w:rPr>
          <w:color w:val="000000" w:themeColor="text1"/>
        </w:rPr>
        <w:t>So</w:t>
      </w:r>
      <w:proofErr w:type="gramEnd"/>
      <w:r w:rsidRPr="00A37E3A">
        <w:rPr>
          <w:color w:val="000000" w:themeColor="text1"/>
        </w:rPr>
        <w:t xml:space="preserve"> we have to put something at the time alternative energy and this great book so it children buy in between. </w:t>
      </w:r>
    </w:p>
    <w:p w14:paraId="5C0E1B91" w14:textId="01BB3E64" w:rsidR="00975603" w:rsidRPr="00A37E3A" w:rsidRDefault="00975603" w:rsidP="00975603">
      <w:pPr>
        <w:rPr>
          <w:color w:val="000000" w:themeColor="text1"/>
        </w:rPr>
      </w:pPr>
      <w:r w:rsidRPr="00A37E3A">
        <w:rPr>
          <w:color w:val="000000" w:themeColor="text1"/>
        </w:rPr>
        <w:t xml:space="preserve">And now we are working on another amazing project. It is a project form moss, an architecture studio from New York. It is a book about the architect. You can find very famous architect houses with all details in the book. </w:t>
      </w:r>
      <w:proofErr w:type="gramStart"/>
      <w:r w:rsidRPr="00A37E3A">
        <w:rPr>
          <w:color w:val="000000" w:themeColor="text1"/>
        </w:rPr>
        <w:t>So</w:t>
      </w:r>
      <w:proofErr w:type="gramEnd"/>
      <w:r w:rsidRPr="00A37E3A">
        <w:rPr>
          <w:color w:val="000000" w:themeColor="text1"/>
        </w:rPr>
        <w:t xml:space="preserve"> this is a combine with children’s book and architect. We don’t want divide too much children books, art books and obviously there is a natural division but sometimes we do something in the middle. Sometimes when we do artist book, we try to do it in a different way. </w:t>
      </w:r>
    </w:p>
    <w:p w14:paraId="24447BB8" w14:textId="77777777" w:rsidR="00975603" w:rsidRPr="00A37E3A" w:rsidRDefault="00975603" w:rsidP="00975603">
      <w:pPr>
        <w:rPr>
          <w:b/>
          <w:bCs/>
          <w:color w:val="000000" w:themeColor="text1"/>
        </w:rPr>
      </w:pPr>
      <w:r w:rsidRPr="00A37E3A">
        <w:rPr>
          <w:b/>
          <w:bCs/>
          <w:color w:val="000000" w:themeColor="text1"/>
        </w:rPr>
        <w:t>DY: Now, I am starting to understand. You are doing something in between and trying to expand into designing to children also.</w:t>
      </w:r>
    </w:p>
    <w:p w14:paraId="4352BE33" w14:textId="075536A2" w:rsidR="00975603" w:rsidRPr="00A37E3A" w:rsidRDefault="00975603" w:rsidP="00975603">
      <w:pPr>
        <w:rPr>
          <w:color w:val="000000" w:themeColor="text1"/>
        </w:rPr>
      </w:pPr>
      <w:r w:rsidRPr="00A37E3A">
        <w:rPr>
          <w:color w:val="000000" w:themeColor="text1"/>
        </w:rPr>
        <w:t xml:space="preserve">G: Yes, it was the same idea as the series about art. You have to find a way to make the people and make the child go inside the museum, not so afraid. </w:t>
      </w:r>
      <w:proofErr w:type="gramStart"/>
      <w:r w:rsidRPr="00A37E3A">
        <w:rPr>
          <w:color w:val="000000" w:themeColor="text1"/>
        </w:rPr>
        <w:t>So</w:t>
      </w:r>
      <w:proofErr w:type="gramEnd"/>
      <w:r w:rsidRPr="00A37E3A">
        <w:rPr>
          <w:color w:val="000000" w:themeColor="text1"/>
        </w:rPr>
        <w:t xml:space="preserve"> it is going to get very friendly but details, information about why Jackson Pollock was doing this kind of thing. There is a reason why. </w:t>
      </w:r>
      <w:proofErr w:type="gramStart"/>
      <w:r w:rsidRPr="00A37E3A">
        <w:rPr>
          <w:color w:val="000000" w:themeColor="text1"/>
        </w:rPr>
        <w:t>So</w:t>
      </w:r>
      <w:proofErr w:type="gramEnd"/>
      <w:r w:rsidRPr="00A37E3A">
        <w:rPr>
          <w:color w:val="000000" w:themeColor="text1"/>
        </w:rPr>
        <w:t xml:space="preserve"> it very approach to make the people more confident to go to meet and not to be so afraid about something they don’t know. Because e most of the kids think that the peo0ple say you don’t understand anything about art. Because you are kids but believe there is a way to approach.</w:t>
      </w:r>
    </w:p>
    <w:p w14:paraId="58577EAC" w14:textId="77777777" w:rsidR="00975603" w:rsidRPr="00A37E3A" w:rsidRDefault="00975603" w:rsidP="00975603">
      <w:pPr>
        <w:rPr>
          <w:b/>
          <w:bCs/>
          <w:color w:val="000000" w:themeColor="text1"/>
        </w:rPr>
      </w:pPr>
      <w:r w:rsidRPr="00A37E3A">
        <w:rPr>
          <w:b/>
          <w:bCs/>
          <w:color w:val="000000" w:themeColor="text1"/>
        </w:rPr>
        <w:t>DY: You must have a very skilful book designer and visual artists to organise the information and make it clear and straightforward for people to understand. Do you have your design department?</w:t>
      </w:r>
    </w:p>
    <w:p w14:paraId="2A7F70FD" w14:textId="6B1D9016" w:rsidR="00975603" w:rsidRPr="00A37E3A" w:rsidRDefault="00975603" w:rsidP="00975603">
      <w:pPr>
        <w:rPr>
          <w:color w:val="000000" w:themeColor="text1"/>
        </w:rPr>
      </w:pPr>
      <w:r w:rsidRPr="00A37E3A">
        <w:rPr>
          <w:color w:val="000000" w:themeColor="text1"/>
        </w:rPr>
        <w:t xml:space="preserve">G: Yes, I think </w:t>
      </w:r>
      <w:proofErr w:type="spellStart"/>
      <w:r w:rsidRPr="00A37E3A">
        <w:rPr>
          <w:color w:val="000000" w:themeColor="text1"/>
        </w:rPr>
        <w:t>its</w:t>
      </w:r>
      <w:proofErr w:type="spellEnd"/>
      <w:r w:rsidRPr="00A37E3A">
        <w:rPr>
          <w:color w:val="000000" w:themeColor="text1"/>
        </w:rPr>
        <w:t xml:space="preserve"> something natural for us, to make books as clear as possible. Sometimes we have also some books that we should do in a particular manner like a catalogue for an exhibition, so we cannot change much, we can give some advice. Because unfortunately, you are not able to just do it, we should some way not our project we like some way to personalise to give a little bit </w:t>
      </w:r>
      <w:proofErr w:type="spellStart"/>
      <w:r w:rsidRPr="00A37E3A">
        <w:rPr>
          <w:color w:val="000000" w:themeColor="text1"/>
        </w:rPr>
        <w:t>Corraini</w:t>
      </w:r>
      <w:proofErr w:type="spellEnd"/>
      <w:r w:rsidRPr="00A37E3A">
        <w:rPr>
          <w:color w:val="000000" w:themeColor="text1"/>
        </w:rPr>
        <w:t xml:space="preserve"> allure. It’s hard for us to stay apart just do it, so sometimes we need to put some soul inside on each project.</w:t>
      </w:r>
    </w:p>
    <w:p w14:paraId="761E7206" w14:textId="77777777" w:rsidR="00975603" w:rsidRPr="00A37E3A" w:rsidRDefault="00975603" w:rsidP="00975603">
      <w:pPr>
        <w:rPr>
          <w:b/>
          <w:bCs/>
          <w:color w:val="000000" w:themeColor="text1"/>
        </w:rPr>
      </w:pPr>
      <w:r w:rsidRPr="00A37E3A">
        <w:rPr>
          <w:b/>
          <w:bCs/>
          <w:color w:val="000000" w:themeColor="text1"/>
        </w:rPr>
        <w:t>DY:  Who are the head of design department?</w:t>
      </w:r>
    </w:p>
    <w:p w14:paraId="09094166" w14:textId="77777777" w:rsidR="00975603" w:rsidRPr="00A37E3A" w:rsidRDefault="00975603" w:rsidP="00975603">
      <w:pPr>
        <w:rPr>
          <w:color w:val="000000" w:themeColor="text1"/>
        </w:rPr>
      </w:pPr>
      <w:r w:rsidRPr="00A37E3A">
        <w:rPr>
          <w:color w:val="000000" w:themeColor="text1"/>
        </w:rPr>
        <w:t>They are the same person, they do children’s books, artists books, design books. They are very flexible.</w:t>
      </w:r>
    </w:p>
    <w:p w14:paraId="431EAB37" w14:textId="77777777" w:rsidR="00975603" w:rsidRPr="00A37E3A" w:rsidRDefault="00975603" w:rsidP="00975603">
      <w:pPr>
        <w:rPr>
          <w:color w:val="000000" w:themeColor="text1"/>
        </w:rPr>
      </w:pPr>
      <w:r w:rsidRPr="00A37E3A">
        <w:rPr>
          <w:color w:val="000000" w:themeColor="text1"/>
        </w:rPr>
        <w:t>DY: I think this team is amazing because all the books have a freestyle</w:t>
      </w:r>
      <w:r w:rsidRPr="00A37E3A">
        <w:rPr>
          <w:rFonts w:hint="eastAsia"/>
          <w:color w:val="000000" w:themeColor="text1"/>
        </w:rPr>
        <w:t>.</w:t>
      </w:r>
    </w:p>
    <w:p w14:paraId="0A9B2990" w14:textId="77777777" w:rsidR="00975603" w:rsidRPr="00A37E3A" w:rsidRDefault="00975603" w:rsidP="00975603">
      <w:pPr>
        <w:rPr>
          <w:color w:val="000000" w:themeColor="text1"/>
        </w:rPr>
      </w:pPr>
      <w:r w:rsidRPr="00A37E3A">
        <w:rPr>
          <w:color w:val="000000" w:themeColor="text1"/>
        </w:rPr>
        <w:t xml:space="preserve">G: Yes, we tried to. I think this is very good point to have no restriction. </w:t>
      </w:r>
      <w:proofErr w:type="gramStart"/>
      <w:r w:rsidRPr="00A37E3A">
        <w:rPr>
          <w:color w:val="000000" w:themeColor="text1"/>
        </w:rPr>
        <w:t>So</w:t>
      </w:r>
      <w:proofErr w:type="gramEnd"/>
      <w:r w:rsidRPr="00A37E3A">
        <w:rPr>
          <w:color w:val="000000" w:themeColor="text1"/>
        </w:rPr>
        <w:t xml:space="preserve"> you can think, to do the children books and the same time should do anything else. Because you have all the </w:t>
      </w:r>
      <w:proofErr w:type="gramStart"/>
      <w:r w:rsidRPr="00A37E3A">
        <w:rPr>
          <w:color w:val="000000" w:themeColor="text1"/>
        </w:rPr>
        <w:t>means</w:t>
      </w:r>
      <w:proofErr w:type="gramEnd"/>
      <w:r w:rsidRPr="00A37E3A">
        <w:rPr>
          <w:color w:val="000000" w:themeColor="text1"/>
        </w:rPr>
        <w:t xml:space="preserve"> and you can use it maybe just modify it a bit</w:t>
      </w:r>
    </w:p>
    <w:p w14:paraId="7D961ED9" w14:textId="77777777" w:rsidR="00975603" w:rsidRPr="00A37E3A" w:rsidRDefault="00975603" w:rsidP="00975603">
      <w:pPr>
        <w:rPr>
          <w:color w:val="000000" w:themeColor="text1"/>
        </w:rPr>
      </w:pPr>
      <w:r w:rsidRPr="00A37E3A">
        <w:rPr>
          <w:color w:val="000000" w:themeColor="text1"/>
        </w:rPr>
        <w:t>DY: how many people do you have?</w:t>
      </w:r>
    </w:p>
    <w:p w14:paraId="0D5BE9D1" w14:textId="682D8568" w:rsidR="00975603" w:rsidRPr="00A37E3A" w:rsidRDefault="00975603" w:rsidP="00975603">
      <w:pPr>
        <w:rPr>
          <w:color w:val="000000" w:themeColor="text1"/>
        </w:rPr>
      </w:pPr>
      <w:r w:rsidRPr="00A37E3A">
        <w:rPr>
          <w:color w:val="000000" w:themeColor="text1"/>
        </w:rPr>
        <w:t xml:space="preserve">G: We have I think twelve people. </w:t>
      </w:r>
      <w:proofErr w:type="gramStart"/>
      <w:r w:rsidRPr="00A37E3A">
        <w:rPr>
          <w:color w:val="000000" w:themeColor="text1"/>
        </w:rPr>
        <w:t>So</w:t>
      </w:r>
      <w:proofErr w:type="gramEnd"/>
      <w:r w:rsidRPr="00A37E3A">
        <w:rPr>
          <w:color w:val="000000" w:themeColor="text1"/>
        </w:rPr>
        <w:t xml:space="preserve"> the graphic design department, they are five. 2 people for accounts, 3 for sales, only me for the licencing, um yes. Then some other people helping us with accounts warehouse. You should come to see. The mountain is beautiful.</w:t>
      </w:r>
    </w:p>
    <w:p w14:paraId="1A25A5D6" w14:textId="77777777" w:rsidR="00975603" w:rsidRPr="00A37E3A" w:rsidRDefault="00975603" w:rsidP="00975603">
      <w:pPr>
        <w:rPr>
          <w:b/>
          <w:bCs/>
          <w:color w:val="000000" w:themeColor="text1"/>
        </w:rPr>
      </w:pPr>
      <w:r w:rsidRPr="00A37E3A">
        <w:rPr>
          <w:b/>
          <w:bCs/>
          <w:color w:val="000000" w:themeColor="text1"/>
        </w:rPr>
        <w:t>DY: definitely, what do you think the character of your team is?</w:t>
      </w:r>
    </w:p>
    <w:p w14:paraId="3157C1FC" w14:textId="77777777" w:rsidR="00975603" w:rsidRPr="00A37E3A" w:rsidRDefault="00975603" w:rsidP="00975603">
      <w:pPr>
        <w:rPr>
          <w:color w:val="000000" w:themeColor="text1"/>
        </w:rPr>
      </w:pPr>
      <w:r w:rsidRPr="00A37E3A">
        <w:rPr>
          <w:color w:val="000000" w:themeColor="text1"/>
        </w:rPr>
        <w:t>G: What I’m thinking? It’s difficult, I think it more or less. I think that most of us are quite open, open-minded. Not all of us. It’s not a matter of age, because sometimes I feel more open than maybe very young colleagues, I don’t know.</w:t>
      </w:r>
    </w:p>
    <w:p w14:paraId="0EB99FB7" w14:textId="77777777" w:rsidR="00975603" w:rsidRPr="00A37E3A" w:rsidRDefault="00975603" w:rsidP="00975603">
      <w:pPr>
        <w:rPr>
          <w:color w:val="000000" w:themeColor="text1"/>
        </w:rPr>
      </w:pPr>
      <w:r w:rsidRPr="00A37E3A">
        <w:rPr>
          <w:color w:val="000000" w:themeColor="text1"/>
        </w:rPr>
        <w:t xml:space="preserve">DY: </w:t>
      </w:r>
      <w:proofErr w:type="gramStart"/>
      <w:r w:rsidRPr="00A37E3A">
        <w:rPr>
          <w:color w:val="000000" w:themeColor="text1"/>
        </w:rPr>
        <w:t>so</w:t>
      </w:r>
      <w:proofErr w:type="gramEnd"/>
      <w:r w:rsidRPr="00A37E3A">
        <w:rPr>
          <w:color w:val="000000" w:themeColor="text1"/>
        </w:rPr>
        <w:t xml:space="preserve"> everyone can have a voice.</w:t>
      </w:r>
    </w:p>
    <w:p w14:paraId="2934BA88" w14:textId="3563C737" w:rsidR="00975603" w:rsidRPr="00A37E3A" w:rsidRDefault="00975603" w:rsidP="00975603">
      <w:pPr>
        <w:rPr>
          <w:color w:val="000000" w:themeColor="text1"/>
        </w:rPr>
      </w:pPr>
      <w:r w:rsidRPr="00A37E3A">
        <w:rPr>
          <w:color w:val="000000" w:themeColor="text1"/>
        </w:rPr>
        <w:t>G: Yes, and you know the good thing is that we can share our opinion to each other because it’s important. Everybody has a different point of view as I told you before. Italy has a point of view. I have another point of view, my colleague that following international has another.</w:t>
      </w:r>
    </w:p>
    <w:p w14:paraId="66E4AF59" w14:textId="77777777" w:rsidR="00975603" w:rsidRPr="00A37E3A" w:rsidRDefault="00975603" w:rsidP="00975603">
      <w:pPr>
        <w:rPr>
          <w:b/>
          <w:bCs/>
          <w:color w:val="000000" w:themeColor="text1"/>
        </w:rPr>
      </w:pPr>
      <w:r w:rsidRPr="00A37E3A">
        <w:rPr>
          <w:b/>
          <w:bCs/>
          <w:color w:val="000000" w:themeColor="text1"/>
        </w:rPr>
        <w:t>DY: because the range for you book is very wide. Food, architecture, designer, everything. How do you choose the project that you want?</w:t>
      </w:r>
    </w:p>
    <w:p w14:paraId="6E27E629" w14:textId="77777777" w:rsidR="00975603" w:rsidRPr="00A37E3A" w:rsidRDefault="00975603" w:rsidP="00975603">
      <w:pPr>
        <w:rPr>
          <w:color w:val="000000" w:themeColor="text1"/>
        </w:rPr>
      </w:pPr>
      <w:r w:rsidRPr="00A37E3A">
        <w:rPr>
          <w:color w:val="000000" w:themeColor="text1"/>
        </w:rPr>
        <w:t>G: It depends on the project that they propose to us. Because sometimes we maybe never think about, we don’t think exactly ok. Now we do a book about brain. Never. I might happen that maybe I don’t know the reason exhibition, so we have to work this. But it’s about we find something good project, and we go.</w:t>
      </w:r>
    </w:p>
    <w:p w14:paraId="0BB5A444" w14:textId="77777777" w:rsidR="00975603" w:rsidRPr="00A37E3A" w:rsidRDefault="00975603" w:rsidP="00975603">
      <w:pPr>
        <w:rPr>
          <w:color w:val="000000" w:themeColor="text1"/>
        </w:rPr>
      </w:pPr>
      <w:r w:rsidRPr="00A37E3A">
        <w:rPr>
          <w:color w:val="000000" w:themeColor="text1"/>
        </w:rPr>
        <w:t>DY: I also saw you have a very high standard for the printing the material, every book the material is so nice</w:t>
      </w:r>
    </w:p>
    <w:p w14:paraId="526B716F" w14:textId="77777777" w:rsidR="00975603" w:rsidRPr="00A37E3A" w:rsidRDefault="00975603" w:rsidP="00975603">
      <w:pPr>
        <w:rPr>
          <w:color w:val="000000" w:themeColor="text1"/>
        </w:rPr>
      </w:pPr>
      <w:r w:rsidRPr="00A37E3A">
        <w:rPr>
          <w:color w:val="000000" w:themeColor="text1"/>
        </w:rPr>
        <w:t>G: Yes you know we are very careful because I think the people can recognise our books because of the quality so that’s why we don’t usually want to give the license because the material sometimes is not because the printer outside like in Chinese is not good, I would never say that, because I’ve been to Shanghai in November and I went to Beijing seven years ago, and it’s changed so much, the quality is improving a lot, the quality of the material and also the project are outstanding. But the problem sometimes is the material, I’ve seen the 1945 series they’ve sent to us very properly, and we say maybe you have to improve to change the colour but the problem, the paper is never like ours. Also, the result can be different. It’s not because they don’t want to spend money on different paper, they don’t have it. It’s a problem also for us now to have sometimes the paper because also you know there is a crisis or so on the paper mill and they are not producing so much. So sometimes for special paper we should book in advance we need to forebook a special paper that used to be on sale every time. To have just the paper, you have to wait a month and a half.</w:t>
      </w:r>
    </w:p>
    <w:p w14:paraId="7EEB9A05" w14:textId="77777777" w:rsidR="00975603" w:rsidRPr="00A37E3A" w:rsidRDefault="00975603" w:rsidP="00975603">
      <w:pPr>
        <w:rPr>
          <w:color w:val="000000" w:themeColor="text1"/>
        </w:rPr>
      </w:pPr>
      <w:r w:rsidRPr="00A37E3A">
        <w:rPr>
          <w:color w:val="000000" w:themeColor="text1"/>
        </w:rPr>
        <w:t>DY: Expecting making books, you also run a lot of workshops and exhibitions and do design books and children’s books, right? You are too busy.</w:t>
      </w:r>
    </w:p>
    <w:p w14:paraId="2F80A4D5" w14:textId="77777777" w:rsidR="00975603" w:rsidRPr="00A37E3A" w:rsidRDefault="00975603" w:rsidP="00975603">
      <w:pPr>
        <w:rPr>
          <w:color w:val="000000" w:themeColor="text1"/>
        </w:rPr>
      </w:pPr>
      <w:r w:rsidRPr="00A37E3A">
        <w:rPr>
          <w:color w:val="000000" w:themeColor="text1"/>
        </w:rPr>
        <w:t>Yes, I will need a couple of assistants.</w:t>
      </w:r>
    </w:p>
    <w:p w14:paraId="75405252" w14:textId="77777777" w:rsidR="00975603" w:rsidRPr="00A37E3A" w:rsidRDefault="00975603" w:rsidP="00975603">
      <w:pPr>
        <w:rPr>
          <w:color w:val="000000" w:themeColor="text1"/>
        </w:rPr>
      </w:pPr>
      <w:r w:rsidRPr="00A37E3A">
        <w:rPr>
          <w:color w:val="000000" w:themeColor="text1"/>
        </w:rPr>
        <w:t xml:space="preserve">DY: </w:t>
      </w:r>
      <w:proofErr w:type="gramStart"/>
      <w:r w:rsidRPr="00A37E3A">
        <w:rPr>
          <w:color w:val="000000" w:themeColor="text1"/>
        </w:rPr>
        <w:t>so</w:t>
      </w:r>
      <w:proofErr w:type="gramEnd"/>
      <w:r w:rsidRPr="00A37E3A">
        <w:rPr>
          <w:color w:val="000000" w:themeColor="text1"/>
        </w:rPr>
        <w:t xml:space="preserve"> I think I just take too long for the interview, we really appreciate your time. I wish you everything goes well.</w:t>
      </w:r>
    </w:p>
    <w:p w14:paraId="3FA316EA" w14:textId="54CB3D88" w:rsidR="00975603" w:rsidRPr="00A37E3A" w:rsidRDefault="00975603" w:rsidP="00975603">
      <w:pPr>
        <w:rPr>
          <w:rFonts w:ascii="SimSun" w:eastAsia="SimSun" w:hAnsi="SimSun" w:cs="SimSun"/>
          <w:color w:val="000000" w:themeColor="text1"/>
        </w:rPr>
      </w:pPr>
      <w:r w:rsidRPr="00A37E3A">
        <w:rPr>
          <w:color w:val="000000" w:themeColor="text1"/>
        </w:rPr>
        <w:t>G: My pleasure</w:t>
      </w:r>
      <w:r w:rsidR="00592328" w:rsidRPr="00A37E3A">
        <w:rPr>
          <w:rFonts w:ascii="SimSun" w:eastAsia="SimSun" w:hAnsi="SimSun" w:cs="SimSun" w:hint="eastAsia"/>
          <w:color w:val="000000" w:themeColor="text1"/>
        </w:rPr>
        <w:t>.</w:t>
      </w:r>
    </w:p>
    <w:p w14:paraId="14046898" w14:textId="082D4F10" w:rsidR="001C71BF" w:rsidRPr="00A37E3A" w:rsidRDefault="001C71BF" w:rsidP="00975603">
      <w:pPr>
        <w:rPr>
          <w:rFonts w:ascii="SimSun" w:eastAsia="SimSun" w:hAnsi="SimSun" w:cs="SimSun"/>
          <w:color w:val="000000" w:themeColor="text1"/>
        </w:rPr>
      </w:pPr>
    </w:p>
    <w:p w14:paraId="3B2ADA88" w14:textId="742B425B" w:rsidR="001C71BF" w:rsidRPr="00A37E3A" w:rsidRDefault="001C71BF" w:rsidP="002A1CCE">
      <w:pPr>
        <w:pStyle w:val="Heading2"/>
        <w:numPr>
          <w:ilvl w:val="0"/>
          <w:numId w:val="0"/>
        </w:numPr>
        <w:ind w:left="792" w:hanging="792"/>
        <w:rPr>
          <w:bCs/>
          <w:color w:val="000000" w:themeColor="text1"/>
        </w:rPr>
      </w:pPr>
      <w:bookmarkStart w:id="565" w:name="_Toc64141176"/>
      <w:r w:rsidRPr="00A37E3A">
        <w:rPr>
          <w:bCs/>
          <w:color w:val="000000" w:themeColor="text1"/>
        </w:rPr>
        <w:t>Appendix 4</w:t>
      </w:r>
      <w:r w:rsidRPr="00A37E3A">
        <w:rPr>
          <w:rFonts w:ascii="SimSun" w:eastAsia="SimSun" w:hAnsi="SimSun" w:cs="SimSun" w:hint="eastAsia"/>
          <w:bCs/>
          <w:color w:val="000000" w:themeColor="text1"/>
        </w:rPr>
        <w:t>：</w:t>
      </w:r>
      <w:r w:rsidRPr="00A37E3A">
        <w:rPr>
          <w:bCs/>
          <w:color w:val="000000" w:themeColor="text1"/>
        </w:rPr>
        <w:t xml:space="preserve">Photographic evidence of artefact created – </w:t>
      </w:r>
      <w:r w:rsidR="00207169" w:rsidRPr="00A37E3A">
        <w:rPr>
          <w:bCs/>
          <w:color w:val="000000" w:themeColor="text1"/>
        </w:rPr>
        <w:t xml:space="preserve">The entire book of </w:t>
      </w:r>
      <w:r w:rsidRPr="00A37E3A">
        <w:rPr>
          <w:bCs/>
          <w:i/>
          <w:iCs/>
          <w:color w:val="000000" w:themeColor="text1"/>
        </w:rPr>
        <w:t>Blueberry Pie</w:t>
      </w:r>
      <w:bookmarkEnd w:id="565"/>
    </w:p>
    <w:p w14:paraId="4D3EC2FF" w14:textId="7BCB9496" w:rsidR="001C71BF" w:rsidRPr="00A37E3A" w:rsidRDefault="001C71BF" w:rsidP="00975603">
      <w:pPr>
        <w:rPr>
          <w:rFonts w:ascii="SimSun" w:eastAsia="SimSun" w:hAnsi="SimSun" w:cs="SimSun"/>
          <w:color w:val="000000" w:themeColor="text1"/>
        </w:rPr>
      </w:pPr>
    </w:p>
    <w:p w14:paraId="4C104A88" w14:textId="2798D517" w:rsidR="001C71BF" w:rsidRPr="00A37E3A" w:rsidRDefault="001C71BF" w:rsidP="00975603">
      <w:pPr>
        <w:rPr>
          <w:rFonts w:ascii="SimSun" w:eastAsia="SimSun" w:hAnsi="SimSun" w:cs="SimSun"/>
          <w:color w:val="000000" w:themeColor="text1"/>
        </w:rPr>
      </w:pPr>
      <w:r w:rsidRPr="00A37E3A">
        <w:rPr>
          <w:rFonts w:ascii="SimSun" w:eastAsia="SimSun" w:hAnsi="SimSun" w:cs="SimSun"/>
          <w:noProof/>
          <w:color w:val="000000" w:themeColor="text1"/>
        </w:rPr>
        <w:drawing>
          <wp:inline distT="0" distB="0" distL="0" distR="0" wp14:anchorId="444D3DBB" wp14:editId="5429CCB6">
            <wp:extent cx="2808514" cy="1858575"/>
            <wp:effectExtent l="0" t="0" r="1905" b="3810"/>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 name="Picture 152"/>
                    <pic:cNvPicPr/>
                  </pic:nvPicPr>
                  <pic:blipFill>
                    <a:blip r:embed="rId103" cstate="print">
                      <a:extLst>
                        <a:ext uri="{28A0092B-C50C-407E-A947-70E740481C1C}">
                          <a14:useLocalDpi xmlns:a14="http://schemas.microsoft.com/office/drawing/2010/main" val="0"/>
                        </a:ext>
                      </a:extLst>
                    </a:blip>
                    <a:stretch>
                      <a:fillRect/>
                    </a:stretch>
                  </pic:blipFill>
                  <pic:spPr>
                    <a:xfrm>
                      <a:off x="0" y="0"/>
                      <a:ext cx="2808514" cy="1858575"/>
                    </a:xfrm>
                    <a:prstGeom prst="rect">
                      <a:avLst/>
                    </a:prstGeom>
                  </pic:spPr>
                </pic:pic>
              </a:graphicData>
            </a:graphic>
          </wp:inline>
        </w:drawing>
      </w:r>
      <w:r w:rsidRPr="00A37E3A">
        <w:rPr>
          <w:rFonts w:ascii="SimSun" w:eastAsia="SimSun" w:hAnsi="SimSun" w:cs="SimSun"/>
          <w:noProof/>
          <w:color w:val="000000" w:themeColor="text1"/>
        </w:rPr>
        <w:drawing>
          <wp:inline distT="0" distB="0" distL="0" distR="0" wp14:anchorId="49123B84" wp14:editId="75EE7F9E">
            <wp:extent cx="2812868" cy="1861457"/>
            <wp:effectExtent l="0" t="0" r="4445" b="5715"/>
            <wp:docPr id="15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 name="Picture 153"/>
                    <pic:cNvPicPr/>
                  </pic:nvPicPr>
                  <pic:blipFill>
                    <a:blip r:embed="rId104" cstate="print">
                      <a:extLst>
                        <a:ext uri="{28A0092B-C50C-407E-A947-70E740481C1C}">
                          <a14:useLocalDpi xmlns:a14="http://schemas.microsoft.com/office/drawing/2010/main" val="0"/>
                        </a:ext>
                      </a:extLst>
                    </a:blip>
                    <a:stretch>
                      <a:fillRect/>
                    </a:stretch>
                  </pic:blipFill>
                  <pic:spPr>
                    <a:xfrm>
                      <a:off x="0" y="0"/>
                      <a:ext cx="2812868" cy="1861457"/>
                    </a:xfrm>
                    <a:prstGeom prst="rect">
                      <a:avLst/>
                    </a:prstGeom>
                  </pic:spPr>
                </pic:pic>
              </a:graphicData>
            </a:graphic>
          </wp:inline>
        </w:drawing>
      </w:r>
      <w:r w:rsidRPr="00A37E3A">
        <w:rPr>
          <w:rFonts w:ascii="SimSun" w:eastAsia="SimSun" w:hAnsi="SimSun" w:cs="SimSun"/>
          <w:noProof/>
          <w:color w:val="000000" w:themeColor="text1"/>
        </w:rPr>
        <w:drawing>
          <wp:inline distT="0" distB="0" distL="0" distR="0" wp14:anchorId="721BB8E9" wp14:editId="59A2C343">
            <wp:extent cx="2837543" cy="1877786"/>
            <wp:effectExtent l="0" t="0" r="1905" b="3175"/>
            <wp:docPr id="154" name="Picture 154" descr="A picture containing text, businesscar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 name="Picture 154" descr="A picture containing text, businesscard&#10;&#10;Description automatically generated"/>
                    <pic:cNvPicPr/>
                  </pic:nvPicPr>
                  <pic:blipFill>
                    <a:blip r:embed="rId105" cstate="print">
                      <a:extLst>
                        <a:ext uri="{28A0092B-C50C-407E-A947-70E740481C1C}">
                          <a14:useLocalDpi xmlns:a14="http://schemas.microsoft.com/office/drawing/2010/main" val="0"/>
                        </a:ext>
                      </a:extLst>
                    </a:blip>
                    <a:stretch>
                      <a:fillRect/>
                    </a:stretch>
                  </pic:blipFill>
                  <pic:spPr>
                    <a:xfrm>
                      <a:off x="0" y="0"/>
                      <a:ext cx="2837543" cy="1877786"/>
                    </a:xfrm>
                    <a:prstGeom prst="rect">
                      <a:avLst/>
                    </a:prstGeom>
                  </pic:spPr>
                </pic:pic>
              </a:graphicData>
            </a:graphic>
          </wp:inline>
        </w:drawing>
      </w:r>
      <w:r w:rsidRPr="00A37E3A">
        <w:rPr>
          <w:rFonts w:ascii="SimSun" w:eastAsia="SimSun" w:hAnsi="SimSun" w:cs="SimSun"/>
          <w:noProof/>
          <w:color w:val="000000" w:themeColor="text1"/>
        </w:rPr>
        <w:drawing>
          <wp:inline distT="0" distB="0" distL="0" distR="0" wp14:anchorId="2BB5F925" wp14:editId="588B5FFE">
            <wp:extent cx="2837543" cy="1877786"/>
            <wp:effectExtent l="0" t="0" r="0" b="1905"/>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 name="Picture 155"/>
                    <pic:cNvPicPr/>
                  </pic:nvPicPr>
                  <pic:blipFill>
                    <a:blip r:embed="rId106" cstate="print">
                      <a:extLst>
                        <a:ext uri="{28A0092B-C50C-407E-A947-70E740481C1C}">
                          <a14:useLocalDpi xmlns:a14="http://schemas.microsoft.com/office/drawing/2010/main" val="0"/>
                        </a:ext>
                      </a:extLst>
                    </a:blip>
                    <a:stretch>
                      <a:fillRect/>
                    </a:stretch>
                  </pic:blipFill>
                  <pic:spPr>
                    <a:xfrm>
                      <a:off x="0" y="0"/>
                      <a:ext cx="2837543" cy="1877786"/>
                    </a:xfrm>
                    <a:prstGeom prst="rect">
                      <a:avLst/>
                    </a:prstGeom>
                  </pic:spPr>
                </pic:pic>
              </a:graphicData>
            </a:graphic>
          </wp:inline>
        </w:drawing>
      </w:r>
      <w:r w:rsidRPr="00A37E3A">
        <w:rPr>
          <w:rFonts w:ascii="SimSun" w:eastAsia="SimSun" w:hAnsi="SimSun" w:cs="SimSun"/>
          <w:noProof/>
          <w:color w:val="000000" w:themeColor="text1"/>
        </w:rPr>
        <w:drawing>
          <wp:inline distT="0" distB="0" distL="0" distR="0" wp14:anchorId="2C2F66B5" wp14:editId="4140D290">
            <wp:extent cx="2775585" cy="1836784"/>
            <wp:effectExtent l="0" t="0" r="5715" b="5080"/>
            <wp:docPr id="156"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 name="Picture 156"/>
                    <pic:cNvPicPr/>
                  </pic:nvPicPr>
                  <pic:blipFill>
                    <a:blip r:embed="rId107" cstate="print">
                      <a:extLst>
                        <a:ext uri="{28A0092B-C50C-407E-A947-70E740481C1C}">
                          <a14:useLocalDpi xmlns:a14="http://schemas.microsoft.com/office/drawing/2010/main" val="0"/>
                        </a:ext>
                      </a:extLst>
                    </a:blip>
                    <a:stretch>
                      <a:fillRect/>
                    </a:stretch>
                  </pic:blipFill>
                  <pic:spPr>
                    <a:xfrm>
                      <a:off x="0" y="0"/>
                      <a:ext cx="2796816" cy="1850834"/>
                    </a:xfrm>
                    <a:prstGeom prst="rect">
                      <a:avLst/>
                    </a:prstGeom>
                  </pic:spPr>
                </pic:pic>
              </a:graphicData>
            </a:graphic>
          </wp:inline>
        </w:drawing>
      </w:r>
      <w:r w:rsidRPr="00A37E3A">
        <w:rPr>
          <w:rFonts w:ascii="SimSun" w:eastAsia="SimSun" w:hAnsi="SimSun" w:cs="SimSun"/>
          <w:noProof/>
          <w:color w:val="000000" w:themeColor="text1"/>
        </w:rPr>
        <w:drawing>
          <wp:inline distT="0" distB="0" distL="0" distR="0" wp14:anchorId="05DA0702" wp14:editId="5C7AD20E">
            <wp:extent cx="2775585" cy="1836785"/>
            <wp:effectExtent l="0" t="0" r="5715" b="5080"/>
            <wp:docPr id="157" name="Picture 157" descr="A picture containing text, stationary, envelop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 name="Picture 157" descr="A picture containing text, stationary, envelope&#10;&#10;Description automatically generated"/>
                    <pic:cNvPicPr/>
                  </pic:nvPicPr>
                  <pic:blipFill>
                    <a:blip r:embed="rId108" cstate="print">
                      <a:extLst>
                        <a:ext uri="{28A0092B-C50C-407E-A947-70E740481C1C}">
                          <a14:useLocalDpi xmlns:a14="http://schemas.microsoft.com/office/drawing/2010/main" val="0"/>
                        </a:ext>
                      </a:extLst>
                    </a:blip>
                    <a:stretch>
                      <a:fillRect/>
                    </a:stretch>
                  </pic:blipFill>
                  <pic:spPr>
                    <a:xfrm>
                      <a:off x="0" y="0"/>
                      <a:ext cx="2795248" cy="1849798"/>
                    </a:xfrm>
                    <a:prstGeom prst="rect">
                      <a:avLst/>
                    </a:prstGeom>
                  </pic:spPr>
                </pic:pic>
              </a:graphicData>
            </a:graphic>
          </wp:inline>
        </w:drawing>
      </w:r>
      <w:r w:rsidRPr="00A37E3A">
        <w:rPr>
          <w:rFonts w:ascii="SimSun" w:eastAsia="SimSun" w:hAnsi="SimSun" w:cs="SimSun"/>
          <w:noProof/>
          <w:color w:val="000000" w:themeColor="text1"/>
        </w:rPr>
        <w:drawing>
          <wp:inline distT="0" distB="0" distL="0" distR="0" wp14:anchorId="7CE9B309" wp14:editId="61551C61">
            <wp:extent cx="2775857" cy="1836964"/>
            <wp:effectExtent l="0" t="0" r="5715" b="5080"/>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 name="Picture 158"/>
                    <pic:cNvPicPr/>
                  </pic:nvPicPr>
                  <pic:blipFill>
                    <a:blip r:embed="rId109" cstate="print">
                      <a:extLst>
                        <a:ext uri="{28A0092B-C50C-407E-A947-70E740481C1C}">
                          <a14:useLocalDpi xmlns:a14="http://schemas.microsoft.com/office/drawing/2010/main" val="0"/>
                        </a:ext>
                      </a:extLst>
                    </a:blip>
                    <a:stretch>
                      <a:fillRect/>
                    </a:stretch>
                  </pic:blipFill>
                  <pic:spPr>
                    <a:xfrm>
                      <a:off x="0" y="0"/>
                      <a:ext cx="2811162" cy="1860328"/>
                    </a:xfrm>
                    <a:prstGeom prst="rect">
                      <a:avLst/>
                    </a:prstGeom>
                  </pic:spPr>
                </pic:pic>
              </a:graphicData>
            </a:graphic>
          </wp:inline>
        </w:drawing>
      </w:r>
      <w:r w:rsidRPr="00A37E3A">
        <w:rPr>
          <w:rFonts w:ascii="SimSun" w:eastAsia="SimSun" w:hAnsi="SimSun" w:cs="SimSun"/>
          <w:noProof/>
          <w:color w:val="000000" w:themeColor="text1"/>
        </w:rPr>
        <w:drawing>
          <wp:inline distT="0" distB="0" distL="0" distR="0" wp14:anchorId="02E182AE" wp14:editId="3955C892">
            <wp:extent cx="2812868" cy="1861457"/>
            <wp:effectExtent l="0" t="0" r="0" b="5715"/>
            <wp:docPr id="159"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 name="Picture 159"/>
                    <pic:cNvPicPr/>
                  </pic:nvPicPr>
                  <pic:blipFill>
                    <a:blip r:embed="rId110" cstate="print">
                      <a:extLst>
                        <a:ext uri="{28A0092B-C50C-407E-A947-70E740481C1C}">
                          <a14:useLocalDpi xmlns:a14="http://schemas.microsoft.com/office/drawing/2010/main" val="0"/>
                        </a:ext>
                      </a:extLst>
                    </a:blip>
                    <a:stretch>
                      <a:fillRect/>
                    </a:stretch>
                  </pic:blipFill>
                  <pic:spPr>
                    <a:xfrm>
                      <a:off x="0" y="0"/>
                      <a:ext cx="2826774" cy="1870660"/>
                    </a:xfrm>
                    <a:prstGeom prst="rect">
                      <a:avLst/>
                    </a:prstGeom>
                  </pic:spPr>
                </pic:pic>
              </a:graphicData>
            </a:graphic>
          </wp:inline>
        </w:drawing>
      </w:r>
      <w:r w:rsidRPr="00A37E3A">
        <w:rPr>
          <w:rFonts w:ascii="SimSun" w:eastAsia="SimSun" w:hAnsi="SimSun" w:cs="SimSun"/>
          <w:noProof/>
          <w:color w:val="000000" w:themeColor="text1"/>
        </w:rPr>
        <w:drawing>
          <wp:inline distT="0" distB="0" distL="0" distR="0" wp14:anchorId="30D1EB3B" wp14:editId="44105A9D">
            <wp:extent cx="2812868" cy="1861457"/>
            <wp:effectExtent l="0" t="0" r="0" b="5715"/>
            <wp:docPr id="160" name="Picture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 name="Picture 160"/>
                    <pic:cNvPicPr/>
                  </pic:nvPicPr>
                  <pic:blipFill>
                    <a:blip r:embed="rId111" cstate="print">
                      <a:extLst>
                        <a:ext uri="{28A0092B-C50C-407E-A947-70E740481C1C}">
                          <a14:useLocalDpi xmlns:a14="http://schemas.microsoft.com/office/drawing/2010/main" val="0"/>
                        </a:ext>
                      </a:extLst>
                    </a:blip>
                    <a:stretch>
                      <a:fillRect/>
                    </a:stretch>
                  </pic:blipFill>
                  <pic:spPr>
                    <a:xfrm>
                      <a:off x="0" y="0"/>
                      <a:ext cx="2823894" cy="1868753"/>
                    </a:xfrm>
                    <a:prstGeom prst="rect">
                      <a:avLst/>
                    </a:prstGeom>
                  </pic:spPr>
                </pic:pic>
              </a:graphicData>
            </a:graphic>
          </wp:inline>
        </w:drawing>
      </w:r>
      <w:r w:rsidRPr="00A37E3A">
        <w:rPr>
          <w:rFonts w:ascii="SimSun" w:eastAsia="SimSun" w:hAnsi="SimSun" w:cs="SimSun"/>
          <w:noProof/>
          <w:color w:val="000000" w:themeColor="text1"/>
        </w:rPr>
        <w:drawing>
          <wp:inline distT="0" distB="0" distL="0" distR="0" wp14:anchorId="41D5DC61" wp14:editId="3A9D06F8">
            <wp:extent cx="2788193" cy="1845128"/>
            <wp:effectExtent l="0" t="0" r="0" b="0"/>
            <wp:docPr id="161" name="Picture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 name="Picture 161"/>
                    <pic:cNvPicPr/>
                  </pic:nvPicPr>
                  <pic:blipFill>
                    <a:blip r:embed="rId112" cstate="print">
                      <a:extLst>
                        <a:ext uri="{28A0092B-C50C-407E-A947-70E740481C1C}">
                          <a14:useLocalDpi xmlns:a14="http://schemas.microsoft.com/office/drawing/2010/main" val="0"/>
                        </a:ext>
                      </a:extLst>
                    </a:blip>
                    <a:stretch>
                      <a:fillRect/>
                    </a:stretch>
                  </pic:blipFill>
                  <pic:spPr>
                    <a:xfrm>
                      <a:off x="0" y="0"/>
                      <a:ext cx="2797268" cy="1851133"/>
                    </a:xfrm>
                    <a:prstGeom prst="rect">
                      <a:avLst/>
                    </a:prstGeom>
                  </pic:spPr>
                </pic:pic>
              </a:graphicData>
            </a:graphic>
          </wp:inline>
        </w:drawing>
      </w:r>
      <w:r w:rsidRPr="00A37E3A">
        <w:rPr>
          <w:rFonts w:ascii="SimSun" w:eastAsia="SimSun" w:hAnsi="SimSun" w:cs="SimSun"/>
          <w:noProof/>
          <w:color w:val="000000" w:themeColor="text1"/>
        </w:rPr>
        <w:drawing>
          <wp:inline distT="0" distB="0" distL="0" distR="0" wp14:anchorId="51F3072F" wp14:editId="6D49B3D1">
            <wp:extent cx="2788193" cy="1845128"/>
            <wp:effectExtent l="0" t="0" r="0" b="0"/>
            <wp:docPr id="162" name="Picture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 name="Picture 162"/>
                    <pic:cNvPicPr/>
                  </pic:nvPicPr>
                  <pic:blipFill>
                    <a:blip r:embed="rId113" cstate="print">
                      <a:extLst>
                        <a:ext uri="{28A0092B-C50C-407E-A947-70E740481C1C}">
                          <a14:useLocalDpi xmlns:a14="http://schemas.microsoft.com/office/drawing/2010/main" val="0"/>
                        </a:ext>
                      </a:extLst>
                    </a:blip>
                    <a:stretch>
                      <a:fillRect/>
                    </a:stretch>
                  </pic:blipFill>
                  <pic:spPr>
                    <a:xfrm>
                      <a:off x="0" y="0"/>
                      <a:ext cx="2821458" cy="1867141"/>
                    </a:xfrm>
                    <a:prstGeom prst="rect">
                      <a:avLst/>
                    </a:prstGeom>
                  </pic:spPr>
                </pic:pic>
              </a:graphicData>
            </a:graphic>
          </wp:inline>
        </w:drawing>
      </w:r>
      <w:r w:rsidRPr="00A37E3A">
        <w:rPr>
          <w:rFonts w:ascii="SimSun" w:eastAsia="SimSun" w:hAnsi="SimSun" w:cs="SimSun"/>
          <w:noProof/>
          <w:color w:val="000000" w:themeColor="text1"/>
        </w:rPr>
        <w:drawing>
          <wp:inline distT="0" distB="0" distL="0" distR="0" wp14:anchorId="579D0756" wp14:editId="59A3D40C">
            <wp:extent cx="2788193" cy="1845128"/>
            <wp:effectExtent l="0" t="0" r="0" b="0"/>
            <wp:docPr id="163" name="Picture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 name="Picture 163"/>
                    <pic:cNvPicPr/>
                  </pic:nvPicPr>
                  <pic:blipFill>
                    <a:blip r:embed="rId114" cstate="print">
                      <a:extLst>
                        <a:ext uri="{28A0092B-C50C-407E-A947-70E740481C1C}">
                          <a14:useLocalDpi xmlns:a14="http://schemas.microsoft.com/office/drawing/2010/main" val="0"/>
                        </a:ext>
                      </a:extLst>
                    </a:blip>
                    <a:stretch>
                      <a:fillRect/>
                    </a:stretch>
                  </pic:blipFill>
                  <pic:spPr>
                    <a:xfrm>
                      <a:off x="0" y="0"/>
                      <a:ext cx="2804479" cy="1855906"/>
                    </a:xfrm>
                    <a:prstGeom prst="rect">
                      <a:avLst/>
                    </a:prstGeom>
                  </pic:spPr>
                </pic:pic>
              </a:graphicData>
            </a:graphic>
          </wp:inline>
        </w:drawing>
      </w:r>
      <w:r w:rsidRPr="00A37E3A">
        <w:rPr>
          <w:rFonts w:ascii="SimSun" w:eastAsia="SimSun" w:hAnsi="SimSun" w:cs="SimSun"/>
          <w:noProof/>
          <w:color w:val="000000" w:themeColor="text1"/>
        </w:rPr>
        <w:drawing>
          <wp:inline distT="0" distB="0" distL="0" distR="0" wp14:anchorId="2AD4965D" wp14:editId="24DA56D1">
            <wp:extent cx="2788195" cy="1845129"/>
            <wp:effectExtent l="0" t="0" r="0" b="0"/>
            <wp:docPr id="171" name="Picture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 name="Picture 171"/>
                    <pic:cNvPicPr/>
                  </pic:nvPicPr>
                  <pic:blipFill>
                    <a:blip r:embed="rId115" cstate="print">
                      <a:extLst>
                        <a:ext uri="{28A0092B-C50C-407E-A947-70E740481C1C}">
                          <a14:useLocalDpi xmlns:a14="http://schemas.microsoft.com/office/drawing/2010/main" val="0"/>
                        </a:ext>
                      </a:extLst>
                    </a:blip>
                    <a:stretch>
                      <a:fillRect/>
                    </a:stretch>
                  </pic:blipFill>
                  <pic:spPr>
                    <a:xfrm>
                      <a:off x="0" y="0"/>
                      <a:ext cx="2798647" cy="1852046"/>
                    </a:xfrm>
                    <a:prstGeom prst="rect">
                      <a:avLst/>
                    </a:prstGeom>
                  </pic:spPr>
                </pic:pic>
              </a:graphicData>
            </a:graphic>
          </wp:inline>
        </w:drawing>
      </w:r>
      <w:r w:rsidRPr="00A37E3A">
        <w:rPr>
          <w:rFonts w:ascii="SimSun" w:eastAsia="SimSun" w:hAnsi="SimSun" w:cs="SimSun"/>
          <w:noProof/>
          <w:color w:val="000000" w:themeColor="text1"/>
        </w:rPr>
        <w:drawing>
          <wp:inline distT="0" distB="0" distL="0" distR="0" wp14:anchorId="6B4DB64F" wp14:editId="6CBD7B3E">
            <wp:extent cx="2788195" cy="1845129"/>
            <wp:effectExtent l="0" t="0" r="0" b="0"/>
            <wp:docPr id="180" name="Picture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 name="Picture 180"/>
                    <pic:cNvPicPr/>
                  </pic:nvPicPr>
                  <pic:blipFill>
                    <a:blip r:embed="rId116" cstate="print">
                      <a:extLst>
                        <a:ext uri="{28A0092B-C50C-407E-A947-70E740481C1C}">
                          <a14:useLocalDpi xmlns:a14="http://schemas.microsoft.com/office/drawing/2010/main" val="0"/>
                        </a:ext>
                      </a:extLst>
                    </a:blip>
                    <a:stretch>
                      <a:fillRect/>
                    </a:stretch>
                  </pic:blipFill>
                  <pic:spPr>
                    <a:xfrm>
                      <a:off x="0" y="0"/>
                      <a:ext cx="2797832" cy="1851507"/>
                    </a:xfrm>
                    <a:prstGeom prst="rect">
                      <a:avLst/>
                    </a:prstGeom>
                  </pic:spPr>
                </pic:pic>
              </a:graphicData>
            </a:graphic>
          </wp:inline>
        </w:drawing>
      </w:r>
      <w:r w:rsidRPr="00A37E3A">
        <w:rPr>
          <w:rFonts w:ascii="SimSun" w:eastAsia="SimSun" w:hAnsi="SimSun" w:cs="SimSun"/>
          <w:noProof/>
          <w:color w:val="000000" w:themeColor="text1"/>
        </w:rPr>
        <w:drawing>
          <wp:inline distT="0" distB="0" distL="0" distR="0" wp14:anchorId="1A8CF927" wp14:editId="0F67CDCE">
            <wp:extent cx="2862218" cy="1894115"/>
            <wp:effectExtent l="0" t="0" r="0" b="0"/>
            <wp:docPr id="181" name="Picture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 name="Picture 181"/>
                    <pic:cNvPicPr/>
                  </pic:nvPicPr>
                  <pic:blipFill>
                    <a:blip r:embed="rId117" cstate="print">
                      <a:extLst>
                        <a:ext uri="{28A0092B-C50C-407E-A947-70E740481C1C}">
                          <a14:useLocalDpi xmlns:a14="http://schemas.microsoft.com/office/drawing/2010/main" val="0"/>
                        </a:ext>
                      </a:extLst>
                    </a:blip>
                    <a:stretch>
                      <a:fillRect/>
                    </a:stretch>
                  </pic:blipFill>
                  <pic:spPr>
                    <a:xfrm>
                      <a:off x="0" y="0"/>
                      <a:ext cx="2875163" cy="1902681"/>
                    </a:xfrm>
                    <a:prstGeom prst="rect">
                      <a:avLst/>
                    </a:prstGeom>
                  </pic:spPr>
                </pic:pic>
              </a:graphicData>
            </a:graphic>
          </wp:inline>
        </w:drawing>
      </w:r>
      <w:r w:rsidRPr="00A37E3A">
        <w:rPr>
          <w:rFonts w:ascii="SimSun" w:eastAsia="SimSun" w:hAnsi="SimSun" w:cs="SimSun"/>
          <w:noProof/>
          <w:color w:val="000000" w:themeColor="text1"/>
        </w:rPr>
        <w:drawing>
          <wp:inline distT="0" distB="0" distL="0" distR="0" wp14:anchorId="64FBF816" wp14:editId="09C71376">
            <wp:extent cx="2886890" cy="1910442"/>
            <wp:effectExtent l="0" t="0" r="0" b="0"/>
            <wp:docPr id="182" name="Picture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 name="Picture 182"/>
                    <pic:cNvPicPr/>
                  </pic:nvPicPr>
                  <pic:blipFill>
                    <a:blip r:embed="rId118" cstate="print">
                      <a:extLst>
                        <a:ext uri="{28A0092B-C50C-407E-A947-70E740481C1C}">
                          <a14:useLocalDpi xmlns:a14="http://schemas.microsoft.com/office/drawing/2010/main" val="0"/>
                        </a:ext>
                      </a:extLst>
                    </a:blip>
                    <a:stretch>
                      <a:fillRect/>
                    </a:stretch>
                  </pic:blipFill>
                  <pic:spPr>
                    <a:xfrm>
                      <a:off x="0" y="0"/>
                      <a:ext cx="2890099" cy="1912565"/>
                    </a:xfrm>
                    <a:prstGeom prst="rect">
                      <a:avLst/>
                    </a:prstGeom>
                  </pic:spPr>
                </pic:pic>
              </a:graphicData>
            </a:graphic>
          </wp:inline>
        </w:drawing>
      </w:r>
      <w:r w:rsidRPr="00A37E3A">
        <w:rPr>
          <w:rFonts w:ascii="SimSun" w:eastAsia="SimSun" w:hAnsi="SimSun" w:cs="SimSun"/>
          <w:noProof/>
          <w:color w:val="000000" w:themeColor="text1"/>
        </w:rPr>
        <w:drawing>
          <wp:inline distT="0" distB="0" distL="0" distR="0" wp14:anchorId="638FA13C" wp14:editId="24F2C102">
            <wp:extent cx="2837541" cy="1877785"/>
            <wp:effectExtent l="0" t="0" r="0" b="1905"/>
            <wp:docPr id="183" name="Picture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 name="Picture 183"/>
                    <pic:cNvPicPr/>
                  </pic:nvPicPr>
                  <pic:blipFill>
                    <a:blip r:embed="rId119" cstate="print">
                      <a:extLst>
                        <a:ext uri="{28A0092B-C50C-407E-A947-70E740481C1C}">
                          <a14:useLocalDpi xmlns:a14="http://schemas.microsoft.com/office/drawing/2010/main" val="0"/>
                        </a:ext>
                      </a:extLst>
                    </a:blip>
                    <a:stretch>
                      <a:fillRect/>
                    </a:stretch>
                  </pic:blipFill>
                  <pic:spPr>
                    <a:xfrm>
                      <a:off x="0" y="0"/>
                      <a:ext cx="2855157" cy="1889443"/>
                    </a:xfrm>
                    <a:prstGeom prst="rect">
                      <a:avLst/>
                    </a:prstGeom>
                  </pic:spPr>
                </pic:pic>
              </a:graphicData>
            </a:graphic>
          </wp:inline>
        </w:drawing>
      </w:r>
      <w:r w:rsidRPr="00A37E3A">
        <w:rPr>
          <w:rFonts w:ascii="SimSun" w:eastAsia="SimSun" w:hAnsi="SimSun" w:cs="SimSun"/>
          <w:noProof/>
          <w:color w:val="000000" w:themeColor="text1"/>
        </w:rPr>
        <w:drawing>
          <wp:inline distT="0" distB="0" distL="0" distR="0" wp14:anchorId="45935E3D" wp14:editId="59B435D8">
            <wp:extent cx="2807970" cy="1858216"/>
            <wp:effectExtent l="0" t="0" r="0" b="0"/>
            <wp:docPr id="184" name="Picture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 name="Picture 184"/>
                    <pic:cNvPicPr/>
                  </pic:nvPicPr>
                  <pic:blipFill>
                    <a:blip r:embed="rId120" cstate="print">
                      <a:extLst>
                        <a:ext uri="{28A0092B-C50C-407E-A947-70E740481C1C}">
                          <a14:useLocalDpi xmlns:a14="http://schemas.microsoft.com/office/drawing/2010/main" val="0"/>
                        </a:ext>
                      </a:extLst>
                    </a:blip>
                    <a:stretch>
                      <a:fillRect/>
                    </a:stretch>
                  </pic:blipFill>
                  <pic:spPr>
                    <a:xfrm>
                      <a:off x="0" y="0"/>
                      <a:ext cx="2818185" cy="1864976"/>
                    </a:xfrm>
                    <a:prstGeom prst="rect">
                      <a:avLst/>
                    </a:prstGeom>
                  </pic:spPr>
                </pic:pic>
              </a:graphicData>
            </a:graphic>
          </wp:inline>
        </w:drawing>
      </w:r>
      <w:r w:rsidRPr="00A37E3A">
        <w:rPr>
          <w:rFonts w:ascii="SimSun" w:eastAsia="SimSun" w:hAnsi="SimSun" w:cs="SimSun"/>
          <w:noProof/>
          <w:color w:val="000000" w:themeColor="text1"/>
        </w:rPr>
        <w:drawing>
          <wp:inline distT="0" distB="0" distL="0" distR="0" wp14:anchorId="52ED7522" wp14:editId="2A964539">
            <wp:extent cx="2808514" cy="1858575"/>
            <wp:effectExtent l="0" t="0" r="0" b="0"/>
            <wp:docPr id="185" name="Picture 185" descr="A picture containing text, stationary, envelope, businesscar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 name="Picture 185" descr="A picture containing text, stationary, envelope, businesscard&#10;&#10;Description automatically generated"/>
                    <pic:cNvPicPr/>
                  </pic:nvPicPr>
                  <pic:blipFill>
                    <a:blip r:embed="rId121" cstate="print">
                      <a:extLst>
                        <a:ext uri="{28A0092B-C50C-407E-A947-70E740481C1C}">
                          <a14:useLocalDpi xmlns:a14="http://schemas.microsoft.com/office/drawing/2010/main" val="0"/>
                        </a:ext>
                      </a:extLst>
                    </a:blip>
                    <a:stretch>
                      <a:fillRect/>
                    </a:stretch>
                  </pic:blipFill>
                  <pic:spPr>
                    <a:xfrm>
                      <a:off x="0" y="0"/>
                      <a:ext cx="2823658" cy="1868597"/>
                    </a:xfrm>
                    <a:prstGeom prst="rect">
                      <a:avLst/>
                    </a:prstGeom>
                  </pic:spPr>
                </pic:pic>
              </a:graphicData>
            </a:graphic>
          </wp:inline>
        </w:drawing>
      </w:r>
      <w:r w:rsidRPr="00A37E3A">
        <w:rPr>
          <w:rFonts w:ascii="SimSun" w:eastAsia="SimSun" w:hAnsi="SimSun" w:cs="SimSun"/>
          <w:noProof/>
          <w:color w:val="000000" w:themeColor="text1"/>
        </w:rPr>
        <w:drawing>
          <wp:inline distT="0" distB="0" distL="0" distR="0" wp14:anchorId="30ACB867" wp14:editId="10399889">
            <wp:extent cx="2807970" cy="1858215"/>
            <wp:effectExtent l="0" t="0" r="0" b="0"/>
            <wp:docPr id="186" name="Picture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 name="Picture 186"/>
                    <pic:cNvPicPr/>
                  </pic:nvPicPr>
                  <pic:blipFill>
                    <a:blip r:embed="rId122" cstate="print">
                      <a:extLst>
                        <a:ext uri="{28A0092B-C50C-407E-A947-70E740481C1C}">
                          <a14:useLocalDpi xmlns:a14="http://schemas.microsoft.com/office/drawing/2010/main" val="0"/>
                        </a:ext>
                      </a:extLst>
                    </a:blip>
                    <a:stretch>
                      <a:fillRect/>
                    </a:stretch>
                  </pic:blipFill>
                  <pic:spPr>
                    <a:xfrm>
                      <a:off x="0" y="0"/>
                      <a:ext cx="2819120" cy="1865594"/>
                    </a:xfrm>
                    <a:prstGeom prst="rect">
                      <a:avLst/>
                    </a:prstGeom>
                  </pic:spPr>
                </pic:pic>
              </a:graphicData>
            </a:graphic>
          </wp:inline>
        </w:drawing>
      </w:r>
      <w:r w:rsidRPr="00A37E3A">
        <w:rPr>
          <w:rFonts w:ascii="SimSun" w:eastAsia="SimSun" w:hAnsi="SimSun" w:cs="SimSun"/>
          <w:noProof/>
          <w:color w:val="000000" w:themeColor="text1"/>
        </w:rPr>
        <w:drawing>
          <wp:inline distT="0" distB="0" distL="0" distR="0" wp14:anchorId="4042EFCA" wp14:editId="178F10EF">
            <wp:extent cx="2911563" cy="1926771"/>
            <wp:effectExtent l="0" t="0" r="0" b="3810"/>
            <wp:docPr id="187" name="Picture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 name="Picture 187"/>
                    <pic:cNvPicPr/>
                  </pic:nvPicPr>
                  <pic:blipFill>
                    <a:blip r:embed="rId123" cstate="print">
                      <a:extLst>
                        <a:ext uri="{28A0092B-C50C-407E-A947-70E740481C1C}">
                          <a14:useLocalDpi xmlns:a14="http://schemas.microsoft.com/office/drawing/2010/main" val="0"/>
                        </a:ext>
                      </a:extLst>
                    </a:blip>
                    <a:stretch>
                      <a:fillRect/>
                    </a:stretch>
                  </pic:blipFill>
                  <pic:spPr>
                    <a:xfrm>
                      <a:off x="0" y="0"/>
                      <a:ext cx="2958294" cy="1957696"/>
                    </a:xfrm>
                    <a:prstGeom prst="rect">
                      <a:avLst/>
                    </a:prstGeom>
                  </pic:spPr>
                </pic:pic>
              </a:graphicData>
            </a:graphic>
          </wp:inline>
        </w:drawing>
      </w:r>
      <w:r w:rsidRPr="00A37E3A">
        <w:rPr>
          <w:rFonts w:ascii="SimSun" w:eastAsia="SimSun" w:hAnsi="SimSun" w:cs="SimSun"/>
          <w:noProof/>
          <w:color w:val="000000" w:themeColor="text1"/>
        </w:rPr>
        <w:drawing>
          <wp:inline distT="0" distB="0" distL="0" distR="0" wp14:anchorId="6DAFB173" wp14:editId="00124421">
            <wp:extent cx="2822393" cy="1867760"/>
            <wp:effectExtent l="0" t="0" r="0" b="0"/>
            <wp:docPr id="188" name="Picture 188" descr="A picture containing text, envelope, picture fr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 name="Picture 188" descr="A picture containing text, envelope, picture frame&#10;&#10;Description automatically generated"/>
                    <pic:cNvPicPr/>
                  </pic:nvPicPr>
                  <pic:blipFill>
                    <a:blip r:embed="rId124" cstate="print">
                      <a:extLst>
                        <a:ext uri="{28A0092B-C50C-407E-A947-70E740481C1C}">
                          <a14:useLocalDpi xmlns:a14="http://schemas.microsoft.com/office/drawing/2010/main" val="0"/>
                        </a:ext>
                      </a:extLst>
                    </a:blip>
                    <a:stretch>
                      <a:fillRect/>
                    </a:stretch>
                  </pic:blipFill>
                  <pic:spPr>
                    <a:xfrm>
                      <a:off x="0" y="0"/>
                      <a:ext cx="2837140" cy="1877519"/>
                    </a:xfrm>
                    <a:prstGeom prst="rect">
                      <a:avLst/>
                    </a:prstGeom>
                  </pic:spPr>
                </pic:pic>
              </a:graphicData>
            </a:graphic>
          </wp:inline>
        </w:drawing>
      </w:r>
      <w:r w:rsidRPr="00A37E3A">
        <w:rPr>
          <w:rFonts w:ascii="SimSun" w:eastAsia="SimSun" w:hAnsi="SimSun" w:cs="SimSun"/>
          <w:noProof/>
          <w:color w:val="000000" w:themeColor="text1"/>
        </w:rPr>
        <w:drawing>
          <wp:inline distT="0" distB="0" distL="0" distR="0" wp14:anchorId="141CD289" wp14:editId="10FAEB29">
            <wp:extent cx="2821940" cy="1867461"/>
            <wp:effectExtent l="0" t="0" r="0" b="0"/>
            <wp:docPr id="189" name="Picture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 name="Picture 189"/>
                    <pic:cNvPicPr/>
                  </pic:nvPicPr>
                  <pic:blipFill>
                    <a:blip r:embed="rId125" cstate="print">
                      <a:extLst>
                        <a:ext uri="{28A0092B-C50C-407E-A947-70E740481C1C}">
                          <a14:useLocalDpi xmlns:a14="http://schemas.microsoft.com/office/drawing/2010/main" val="0"/>
                        </a:ext>
                      </a:extLst>
                    </a:blip>
                    <a:stretch>
                      <a:fillRect/>
                    </a:stretch>
                  </pic:blipFill>
                  <pic:spPr>
                    <a:xfrm>
                      <a:off x="0" y="0"/>
                      <a:ext cx="2851536" cy="1887047"/>
                    </a:xfrm>
                    <a:prstGeom prst="rect">
                      <a:avLst/>
                    </a:prstGeom>
                  </pic:spPr>
                </pic:pic>
              </a:graphicData>
            </a:graphic>
          </wp:inline>
        </w:drawing>
      </w:r>
      <w:r w:rsidRPr="00A37E3A">
        <w:rPr>
          <w:rFonts w:ascii="SimSun" w:eastAsia="SimSun" w:hAnsi="SimSun" w:cs="SimSun"/>
          <w:noProof/>
          <w:color w:val="000000" w:themeColor="text1"/>
        </w:rPr>
        <w:drawing>
          <wp:inline distT="0" distB="0" distL="0" distR="0" wp14:anchorId="7E2D7BD9" wp14:editId="6118CBCD">
            <wp:extent cx="2763521" cy="1828800"/>
            <wp:effectExtent l="0" t="0" r="5080" b="0"/>
            <wp:docPr id="190" name="Picture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 name="Picture 190"/>
                    <pic:cNvPicPr/>
                  </pic:nvPicPr>
                  <pic:blipFill>
                    <a:blip r:embed="rId126" cstate="print">
                      <a:extLst>
                        <a:ext uri="{28A0092B-C50C-407E-A947-70E740481C1C}">
                          <a14:useLocalDpi xmlns:a14="http://schemas.microsoft.com/office/drawing/2010/main" val="0"/>
                        </a:ext>
                      </a:extLst>
                    </a:blip>
                    <a:stretch>
                      <a:fillRect/>
                    </a:stretch>
                  </pic:blipFill>
                  <pic:spPr>
                    <a:xfrm>
                      <a:off x="0" y="0"/>
                      <a:ext cx="2774629" cy="1836151"/>
                    </a:xfrm>
                    <a:prstGeom prst="rect">
                      <a:avLst/>
                    </a:prstGeom>
                  </pic:spPr>
                </pic:pic>
              </a:graphicData>
            </a:graphic>
          </wp:inline>
        </w:drawing>
      </w:r>
      <w:r w:rsidRPr="00A37E3A">
        <w:rPr>
          <w:rFonts w:ascii="SimSun" w:eastAsia="SimSun" w:hAnsi="SimSun" w:cs="SimSun"/>
          <w:noProof/>
          <w:color w:val="000000" w:themeColor="text1"/>
        </w:rPr>
        <w:drawing>
          <wp:inline distT="0" distB="0" distL="0" distR="0" wp14:anchorId="2D3393CC" wp14:editId="0C21FA89">
            <wp:extent cx="2738846" cy="1812472"/>
            <wp:effectExtent l="0" t="0" r="4445" b="3810"/>
            <wp:docPr id="191" name="Picture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 name="Picture 191"/>
                    <pic:cNvPicPr/>
                  </pic:nvPicPr>
                  <pic:blipFill>
                    <a:blip r:embed="rId127" cstate="print">
                      <a:extLst>
                        <a:ext uri="{28A0092B-C50C-407E-A947-70E740481C1C}">
                          <a14:useLocalDpi xmlns:a14="http://schemas.microsoft.com/office/drawing/2010/main" val="0"/>
                        </a:ext>
                      </a:extLst>
                    </a:blip>
                    <a:stretch>
                      <a:fillRect/>
                    </a:stretch>
                  </pic:blipFill>
                  <pic:spPr>
                    <a:xfrm>
                      <a:off x="0" y="0"/>
                      <a:ext cx="2756439" cy="1824114"/>
                    </a:xfrm>
                    <a:prstGeom prst="rect">
                      <a:avLst/>
                    </a:prstGeom>
                  </pic:spPr>
                </pic:pic>
              </a:graphicData>
            </a:graphic>
          </wp:inline>
        </w:drawing>
      </w:r>
    </w:p>
    <w:p w14:paraId="5D256B3A" w14:textId="0E9520A8" w:rsidR="001C71BF" w:rsidRPr="00A37E3A" w:rsidRDefault="001C71BF" w:rsidP="00975603">
      <w:pPr>
        <w:rPr>
          <w:rFonts w:ascii="SimSun" w:eastAsia="SimSun" w:hAnsi="SimSun" w:cs="SimSun"/>
          <w:color w:val="000000" w:themeColor="text1"/>
        </w:rPr>
      </w:pPr>
    </w:p>
    <w:p w14:paraId="0A127A11" w14:textId="01E19806" w:rsidR="001C71BF" w:rsidRPr="00A37E3A" w:rsidRDefault="001C71BF" w:rsidP="00975603">
      <w:pPr>
        <w:rPr>
          <w:rFonts w:ascii="SimSun" w:eastAsia="SimSun" w:hAnsi="SimSun" w:cs="SimSun"/>
          <w:color w:val="000000" w:themeColor="text1"/>
        </w:rPr>
      </w:pPr>
    </w:p>
    <w:p w14:paraId="4691DA59" w14:textId="64725CB4" w:rsidR="001C71BF" w:rsidRPr="00A37E3A" w:rsidRDefault="001C71BF" w:rsidP="00975603">
      <w:pPr>
        <w:rPr>
          <w:rFonts w:ascii="SimSun" w:eastAsia="SimSun" w:hAnsi="SimSun" w:cs="SimSun"/>
          <w:color w:val="000000" w:themeColor="text1"/>
        </w:rPr>
      </w:pPr>
    </w:p>
    <w:p w14:paraId="125B441A" w14:textId="525063B3" w:rsidR="001C71BF" w:rsidRPr="00A37E3A" w:rsidRDefault="001C71BF" w:rsidP="00975603">
      <w:pPr>
        <w:rPr>
          <w:rFonts w:ascii="SimSun" w:eastAsia="SimSun" w:hAnsi="SimSun" w:cs="SimSun"/>
          <w:color w:val="000000" w:themeColor="text1"/>
        </w:rPr>
      </w:pPr>
    </w:p>
    <w:p w14:paraId="710DA417" w14:textId="335CECEF" w:rsidR="001C71BF" w:rsidRPr="00A37E3A" w:rsidRDefault="001C71BF" w:rsidP="00975603">
      <w:pPr>
        <w:rPr>
          <w:rFonts w:ascii="SimSun" w:eastAsia="SimSun" w:hAnsi="SimSun" w:cs="SimSun"/>
          <w:color w:val="000000" w:themeColor="text1"/>
        </w:rPr>
      </w:pPr>
    </w:p>
    <w:p w14:paraId="0EFA59EE" w14:textId="3558AF6B" w:rsidR="001C71BF" w:rsidRPr="00A37E3A" w:rsidRDefault="001C71BF" w:rsidP="00975603">
      <w:pPr>
        <w:rPr>
          <w:rFonts w:ascii="SimSun" w:eastAsia="SimSun" w:hAnsi="SimSun" w:cs="SimSun"/>
          <w:color w:val="000000" w:themeColor="text1"/>
        </w:rPr>
      </w:pPr>
    </w:p>
    <w:p w14:paraId="264E58F1" w14:textId="26B6CA74" w:rsidR="001C71BF" w:rsidRPr="00A37E3A" w:rsidRDefault="001C71BF" w:rsidP="00975603">
      <w:pPr>
        <w:rPr>
          <w:rFonts w:ascii="SimSun" w:eastAsia="SimSun" w:hAnsi="SimSun" w:cs="SimSun"/>
          <w:color w:val="000000" w:themeColor="text1"/>
        </w:rPr>
      </w:pPr>
    </w:p>
    <w:p w14:paraId="4D8180C2" w14:textId="7C356A4A" w:rsidR="001C71BF" w:rsidRPr="00A37E3A" w:rsidRDefault="001C71BF" w:rsidP="00975603">
      <w:pPr>
        <w:rPr>
          <w:rFonts w:ascii="SimSun" w:eastAsia="SimSun" w:hAnsi="SimSun" w:cs="SimSun"/>
          <w:color w:val="000000" w:themeColor="text1"/>
        </w:rPr>
      </w:pPr>
    </w:p>
    <w:p w14:paraId="283B9497" w14:textId="10C03A80" w:rsidR="001C71BF" w:rsidRPr="00A37E3A" w:rsidRDefault="001C71BF" w:rsidP="00975603">
      <w:pPr>
        <w:rPr>
          <w:rFonts w:ascii="SimSun" w:eastAsia="SimSun" w:hAnsi="SimSun" w:cs="SimSun"/>
          <w:color w:val="000000" w:themeColor="text1"/>
        </w:rPr>
      </w:pPr>
    </w:p>
    <w:p w14:paraId="05FE1509" w14:textId="77777777" w:rsidR="001C71BF" w:rsidRPr="00A37E3A" w:rsidRDefault="001C71BF" w:rsidP="00975603">
      <w:pPr>
        <w:rPr>
          <w:rFonts w:ascii="SimSun" w:eastAsia="SimSun" w:hAnsi="SimSun" w:cs="SimSun"/>
          <w:color w:val="000000" w:themeColor="text1"/>
        </w:rPr>
      </w:pPr>
    </w:p>
    <w:p w14:paraId="3CA25886" w14:textId="77777777" w:rsidR="001C71BF" w:rsidRPr="00A37E3A" w:rsidRDefault="001C71BF" w:rsidP="00975603">
      <w:pPr>
        <w:rPr>
          <w:rFonts w:ascii="SimSun" w:eastAsia="SimSun" w:hAnsi="SimSun" w:cs="SimSun"/>
          <w:color w:val="000000" w:themeColor="text1"/>
        </w:rPr>
      </w:pPr>
    </w:p>
    <w:p w14:paraId="42AC2489" w14:textId="60F5A53E" w:rsidR="001C71BF" w:rsidRPr="00A37E3A" w:rsidRDefault="001C71BF" w:rsidP="002A1CCE">
      <w:pPr>
        <w:pStyle w:val="Heading2"/>
        <w:numPr>
          <w:ilvl w:val="0"/>
          <w:numId w:val="0"/>
        </w:numPr>
        <w:ind w:left="792" w:hanging="792"/>
        <w:rPr>
          <w:bCs/>
          <w:i/>
          <w:iCs/>
          <w:color w:val="000000" w:themeColor="text1"/>
        </w:rPr>
      </w:pPr>
      <w:bookmarkStart w:id="566" w:name="_Toc64141177"/>
      <w:r w:rsidRPr="00A37E3A">
        <w:rPr>
          <w:bCs/>
          <w:color w:val="000000" w:themeColor="text1"/>
        </w:rPr>
        <w:t>Appendix 5</w:t>
      </w:r>
      <w:r w:rsidRPr="00A37E3A">
        <w:rPr>
          <w:rFonts w:ascii="SimSun" w:eastAsia="SimSun" w:hAnsi="SimSun" w:cs="SimSun" w:hint="eastAsia"/>
          <w:bCs/>
          <w:color w:val="000000" w:themeColor="text1"/>
        </w:rPr>
        <w:t>：</w:t>
      </w:r>
      <w:r w:rsidRPr="00A37E3A">
        <w:rPr>
          <w:bCs/>
          <w:color w:val="000000" w:themeColor="text1"/>
        </w:rPr>
        <w:t>Photographic evidence of artefact created –</w:t>
      </w:r>
      <w:r w:rsidR="00207169" w:rsidRPr="00A37E3A">
        <w:rPr>
          <w:bCs/>
          <w:color w:val="000000" w:themeColor="text1"/>
        </w:rPr>
        <w:t xml:space="preserve"> </w:t>
      </w:r>
      <w:r w:rsidR="00207169" w:rsidRPr="00A37E3A">
        <w:rPr>
          <w:rFonts w:hint="eastAsia"/>
          <w:bCs/>
          <w:color w:val="000000" w:themeColor="text1"/>
        </w:rPr>
        <w:t>The</w:t>
      </w:r>
      <w:r w:rsidR="00207169" w:rsidRPr="00A37E3A">
        <w:rPr>
          <w:bCs/>
          <w:color w:val="000000" w:themeColor="text1"/>
        </w:rPr>
        <w:t xml:space="preserve"> entire book of</w:t>
      </w:r>
      <w:r w:rsidRPr="00A37E3A">
        <w:rPr>
          <w:rFonts w:hint="eastAsia"/>
          <w:bCs/>
          <w:color w:val="000000" w:themeColor="text1"/>
        </w:rPr>
        <w:t xml:space="preserve"> </w:t>
      </w:r>
      <w:r w:rsidRPr="00A37E3A">
        <w:rPr>
          <w:bCs/>
          <w:i/>
          <w:iCs/>
          <w:color w:val="000000" w:themeColor="text1"/>
        </w:rPr>
        <w:t>Once Upon A Hole</w:t>
      </w:r>
      <w:bookmarkEnd w:id="566"/>
    </w:p>
    <w:p w14:paraId="67917600" w14:textId="08BCB936" w:rsidR="001C71BF" w:rsidRPr="00A37E3A" w:rsidRDefault="001C71BF">
      <w:pPr>
        <w:rPr>
          <w:b/>
          <w:color w:val="000000" w:themeColor="text1"/>
          <w:sz w:val="28"/>
          <w:szCs w:val="32"/>
        </w:rPr>
      </w:pPr>
      <w:r w:rsidRPr="00A37E3A">
        <w:rPr>
          <w:rFonts w:hint="eastAsia"/>
          <w:b/>
          <w:noProof/>
          <w:color w:val="000000" w:themeColor="text1"/>
          <w:sz w:val="28"/>
          <w:szCs w:val="32"/>
        </w:rPr>
        <w:drawing>
          <wp:inline distT="0" distB="0" distL="0" distR="0" wp14:anchorId="3FA21C22" wp14:editId="1C11B3E7">
            <wp:extent cx="3184071" cy="1924094"/>
            <wp:effectExtent l="0" t="0" r="381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pic:cNvPicPr/>
                  </pic:nvPicPr>
                  <pic:blipFill>
                    <a:blip r:embed="rId128" cstate="print">
                      <a:extLst>
                        <a:ext uri="{28A0092B-C50C-407E-A947-70E740481C1C}">
                          <a14:useLocalDpi xmlns:a14="http://schemas.microsoft.com/office/drawing/2010/main" val="0"/>
                        </a:ext>
                      </a:extLst>
                    </a:blip>
                    <a:stretch>
                      <a:fillRect/>
                    </a:stretch>
                  </pic:blipFill>
                  <pic:spPr>
                    <a:xfrm>
                      <a:off x="0" y="0"/>
                      <a:ext cx="3193868" cy="1930014"/>
                    </a:xfrm>
                    <a:prstGeom prst="rect">
                      <a:avLst/>
                    </a:prstGeom>
                  </pic:spPr>
                </pic:pic>
              </a:graphicData>
            </a:graphic>
          </wp:inline>
        </w:drawing>
      </w:r>
      <w:r w:rsidRPr="00A37E3A">
        <w:rPr>
          <w:rFonts w:hint="eastAsia"/>
          <w:b/>
          <w:noProof/>
          <w:color w:val="000000" w:themeColor="text1"/>
          <w:sz w:val="28"/>
          <w:szCs w:val="32"/>
        </w:rPr>
        <w:drawing>
          <wp:inline distT="0" distB="0" distL="0" distR="0" wp14:anchorId="25C179E3" wp14:editId="7E419FDD">
            <wp:extent cx="3172235" cy="1751330"/>
            <wp:effectExtent l="0" t="0" r="3175" b="127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pic:cNvPicPr/>
                  </pic:nvPicPr>
                  <pic:blipFill>
                    <a:blip r:embed="rId129" cstate="print">
                      <a:extLst>
                        <a:ext uri="{28A0092B-C50C-407E-A947-70E740481C1C}">
                          <a14:useLocalDpi xmlns:a14="http://schemas.microsoft.com/office/drawing/2010/main" val="0"/>
                        </a:ext>
                      </a:extLst>
                    </a:blip>
                    <a:stretch>
                      <a:fillRect/>
                    </a:stretch>
                  </pic:blipFill>
                  <pic:spPr>
                    <a:xfrm>
                      <a:off x="0" y="0"/>
                      <a:ext cx="3188558" cy="1760342"/>
                    </a:xfrm>
                    <a:prstGeom prst="rect">
                      <a:avLst/>
                    </a:prstGeom>
                  </pic:spPr>
                </pic:pic>
              </a:graphicData>
            </a:graphic>
          </wp:inline>
        </w:drawing>
      </w:r>
      <w:r w:rsidRPr="00A37E3A">
        <w:rPr>
          <w:rFonts w:hint="eastAsia"/>
          <w:b/>
          <w:noProof/>
          <w:color w:val="000000" w:themeColor="text1"/>
          <w:sz w:val="28"/>
          <w:szCs w:val="32"/>
        </w:rPr>
        <w:drawing>
          <wp:inline distT="0" distB="0" distL="0" distR="0" wp14:anchorId="3DD07BBA" wp14:editId="52206F2C">
            <wp:extent cx="3194107" cy="1784350"/>
            <wp:effectExtent l="0" t="0" r="635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41"/>
                    <pic:cNvPicPr/>
                  </pic:nvPicPr>
                  <pic:blipFill>
                    <a:blip r:embed="rId130" cstate="print">
                      <a:extLst>
                        <a:ext uri="{28A0092B-C50C-407E-A947-70E740481C1C}">
                          <a14:useLocalDpi xmlns:a14="http://schemas.microsoft.com/office/drawing/2010/main" val="0"/>
                        </a:ext>
                      </a:extLst>
                    </a:blip>
                    <a:stretch>
                      <a:fillRect/>
                    </a:stretch>
                  </pic:blipFill>
                  <pic:spPr>
                    <a:xfrm flipH="1">
                      <a:off x="0" y="0"/>
                      <a:ext cx="3272970" cy="1828406"/>
                    </a:xfrm>
                    <a:prstGeom prst="rect">
                      <a:avLst/>
                    </a:prstGeom>
                  </pic:spPr>
                </pic:pic>
              </a:graphicData>
            </a:graphic>
          </wp:inline>
        </w:drawing>
      </w:r>
      <w:r w:rsidRPr="00A37E3A">
        <w:rPr>
          <w:rFonts w:hint="eastAsia"/>
          <w:b/>
          <w:noProof/>
          <w:color w:val="000000" w:themeColor="text1"/>
          <w:sz w:val="28"/>
          <w:szCs w:val="32"/>
        </w:rPr>
        <w:drawing>
          <wp:inline distT="0" distB="0" distL="0" distR="0" wp14:anchorId="5401EC3D" wp14:editId="3A95D535">
            <wp:extent cx="3179125" cy="1677760"/>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2"/>
                    <pic:cNvPicPr/>
                  </pic:nvPicPr>
                  <pic:blipFill>
                    <a:blip r:embed="rId131" cstate="print">
                      <a:extLst>
                        <a:ext uri="{28A0092B-C50C-407E-A947-70E740481C1C}">
                          <a14:useLocalDpi xmlns:a14="http://schemas.microsoft.com/office/drawing/2010/main" val="0"/>
                        </a:ext>
                      </a:extLst>
                    </a:blip>
                    <a:stretch>
                      <a:fillRect/>
                    </a:stretch>
                  </pic:blipFill>
                  <pic:spPr>
                    <a:xfrm>
                      <a:off x="0" y="0"/>
                      <a:ext cx="3197659" cy="1687541"/>
                    </a:xfrm>
                    <a:prstGeom prst="rect">
                      <a:avLst/>
                    </a:prstGeom>
                  </pic:spPr>
                </pic:pic>
              </a:graphicData>
            </a:graphic>
          </wp:inline>
        </w:drawing>
      </w:r>
      <w:r w:rsidRPr="00A37E3A">
        <w:rPr>
          <w:rFonts w:hint="eastAsia"/>
          <w:b/>
          <w:noProof/>
          <w:color w:val="000000" w:themeColor="text1"/>
          <w:sz w:val="28"/>
          <w:szCs w:val="32"/>
        </w:rPr>
        <w:drawing>
          <wp:inline distT="0" distB="0" distL="0" distR="0" wp14:anchorId="086A66F9" wp14:editId="0B5330BA">
            <wp:extent cx="3198656" cy="1677580"/>
            <wp:effectExtent l="0" t="0" r="1905"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Picture 43"/>
                    <pic:cNvPicPr/>
                  </pic:nvPicPr>
                  <pic:blipFill>
                    <a:blip r:embed="rId132" cstate="print">
                      <a:extLst>
                        <a:ext uri="{28A0092B-C50C-407E-A947-70E740481C1C}">
                          <a14:useLocalDpi xmlns:a14="http://schemas.microsoft.com/office/drawing/2010/main" val="0"/>
                        </a:ext>
                      </a:extLst>
                    </a:blip>
                    <a:stretch>
                      <a:fillRect/>
                    </a:stretch>
                  </pic:blipFill>
                  <pic:spPr>
                    <a:xfrm>
                      <a:off x="0" y="0"/>
                      <a:ext cx="3206131" cy="1681500"/>
                    </a:xfrm>
                    <a:prstGeom prst="rect">
                      <a:avLst/>
                    </a:prstGeom>
                  </pic:spPr>
                </pic:pic>
              </a:graphicData>
            </a:graphic>
          </wp:inline>
        </w:drawing>
      </w:r>
      <w:r w:rsidRPr="00A37E3A">
        <w:rPr>
          <w:rFonts w:hint="eastAsia"/>
          <w:b/>
          <w:noProof/>
          <w:color w:val="000000" w:themeColor="text1"/>
          <w:sz w:val="28"/>
          <w:szCs w:val="32"/>
        </w:rPr>
        <w:drawing>
          <wp:inline distT="0" distB="0" distL="0" distR="0" wp14:anchorId="6CC5C45C" wp14:editId="63E8C4E3">
            <wp:extent cx="3241007" cy="1710418"/>
            <wp:effectExtent l="0" t="0" r="0" b="4445"/>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Picture 44"/>
                    <pic:cNvPicPr/>
                  </pic:nvPicPr>
                  <pic:blipFill>
                    <a:blip r:embed="rId133" cstate="print">
                      <a:extLst>
                        <a:ext uri="{28A0092B-C50C-407E-A947-70E740481C1C}">
                          <a14:useLocalDpi xmlns:a14="http://schemas.microsoft.com/office/drawing/2010/main" val="0"/>
                        </a:ext>
                      </a:extLst>
                    </a:blip>
                    <a:stretch>
                      <a:fillRect/>
                    </a:stretch>
                  </pic:blipFill>
                  <pic:spPr>
                    <a:xfrm>
                      <a:off x="0" y="0"/>
                      <a:ext cx="3260534" cy="1720723"/>
                    </a:xfrm>
                    <a:prstGeom prst="rect">
                      <a:avLst/>
                    </a:prstGeom>
                  </pic:spPr>
                </pic:pic>
              </a:graphicData>
            </a:graphic>
          </wp:inline>
        </w:drawing>
      </w:r>
      <w:r w:rsidRPr="00A37E3A">
        <w:rPr>
          <w:rFonts w:hint="eastAsia"/>
          <w:b/>
          <w:noProof/>
          <w:color w:val="000000" w:themeColor="text1"/>
          <w:sz w:val="28"/>
          <w:szCs w:val="32"/>
        </w:rPr>
        <w:drawing>
          <wp:inline distT="0" distB="0" distL="0" distR="0" wp14:anchorId="2D3D1624" wp14:editId="4E7F11D5">
            <wp:extent cx="3279271" cy="1676853"/>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Picture 46"/>
                    <pic:cNvPicPr/>
                  </pic:nvPicPr>
                  <pic:blipFill>
                    <a:blip r:embed="rId134" cstate="print">
                      <a:extLst>
                        <a:ext uri="{28A0092B-C50C-407E-A947-70E740481C1C}">
                          <a14:useLocalDpi xmlns:a14="http://schemas.microsoft.com/office/drawing/2010/main" val="0"/>
                        </a:ext>
                      </a:extLst>
                    </a:blip>
                    <a:stretch>
                      <a:fillRect/>
                    </a:stretch>
                  </pic:blipFill>
                  <pic:spPr>
                    <a:xfrm>
                      <a:off x="0" y="0"/>
                      <a:ext cx="3298398" cy="1686634"/>
                    </a:xfrm>
                    <a:prstGeom prst="rect">
                      <a:avLst/>
                    </a:prstGeom>
                  </pic:spPr>
                </pic:pic>
              </a:graphicData>
            </a:graphic>
          </wp:inline>
        </w:drawing>
      </w:r>
      <w:r w:rsidRPr="00A37E3A">
        <w:rPr>
          <w:rFonts w:hint="eastAsia"/>
          <w:b/>
          <w:noProof/>
          <w:color w:val="000000" w:themeColor="text1"/>
          <w:sz w:val="28"/>
          <w:szCs w:val="32"/>
        </w:rPr>
        <w:drawing>
          <wp:inline distT="0" distB="0" distL="0" distR="0" wp14:anchorId="79AF2730" wp14:editId="46395FD4">
            <wp:extent cx="3260923" cy="1710237"/>
            <wp:effectExtent l="0" t="0" r="3175" b="4445"/>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Picture 49"/>
                    <pic:cNvPicPr/>
                  </pic:nvPicPr>
                  <pic:blipFill>
                    <a:blip r:embed="rId135" cstate="print">
                      <a:extLst>
                        <a:ext uri="{28A0092B-C50C-407E-A947-70E740481C1C}">
                          <a14:useLocalDpi xmlns:a14="http://schemas.microsoft.com/office/drawing/2010/main" val="0"/>
                        </a:ext>
                      </a:extLst>
                    </a:blip>
                    <a:stretch>
                      <a:fillRect/>
                    </a:stretch>
                  </pic:blipFill>
                  <pic:spPr>
                    <a:xfrm>
                      <a:off x="0" y="0"/>
                      <a:ext cx="3269582" cy="1714778"/>
                    </a:xfrm>
                    <a:prstGeom prst="rect">
                      <a:avLst/>
                    </a:prstGeom>
                  </pic:spPr>
                </pic:pic>
              </a:graphicData>
            </a:graphic>
          </wp:inline>
        </w:drawing>
      </w:r>
      <w:r w:rsidRPr="00A37E3A">
        <w:rPr>
          <w:rFonts w:hint="eastAsia"/>
          <w:b/>
          <w:noProof/>
          <w:color w:val="000000" w:themeColor="text1"/>
          <w:sz w:val="28"/>
          <w:szCs w:val="32"/>
        </w:rPr>
        <w:drawing>
          <wp:inline distT="0" distB="0" distL="0" distR="0" wp14:anchorId="04A8F1D2" wp14:editId="40385B01">
            <wp:extent cx="3226015" cy="1775732"/>
            <wp:effectExtent l="0" t="0" r="0" b="254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Picture 56"/>
                    <pic:cNvPicPr/>
                  </pic:nvPicPr>
                  <pic:blipFill>
                    <a:blip r:embed="rId136" cstate="print">
                      <a:extLst>
                        <a:ext uri="{28A0092B-C50C-407E-A947-70E740481C1C}">
                          <a14:useLocalDpi xmlns:a14="http://schemas.microsoft.com/office/drawing/2010/main" val="0"/>
                        </a:ext>
                      </a:extLst>
                    </a:blip>
                    <a:stretch>
                      <a:fillRect/>
                    </a:stretch>
                  </pic:blipFill>
                  <pic:spPr>
                    <a:xfrm>
                      <a:off x="0" y="0"/>
                      <a:ext cx="3235436" cy="1780918"/>
                    </a:xfrm>
                    <a:prstGeom prst="rect">
                      <a:avLst/>
                    </a:prstGeom>
                  </pic:spPr>
                </pic:pic>
              </a:graphicData>
            </a:graphic>
          </wp:inline>
        </w:drawing>
      </w:r>
      <w:r w:rsidRPr="00A37E3A">
        <w:rPr>
          <w:rFonts w:hint="eastAsia"/>
          <w:b/>
          <w:noProof/>
          <w:color w:val="000000" w:themeColor="text1"/>
          <w:sz w:val="28"/>
          <w:szCs w:val="32"/>
        </w:rPr>
        <w:drawing>
          <wp:inline distT="0" distB="0" distL="0" distR="0" wp14:anchorId="0AAEC440" wp14:editId="0274297A">
            <wp:extent cx="3253054" cy="1668780"/>
            <wp:effectExtent l="0" t="0" r="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Picture 61"/>
                    <pic:cNvPicPr/>
                  </pic:nvPicPr>
                  <pic:blipFill>
                    <a:blip r:embed="rId137" cstate="print">
                      <a:extLst>
                        <a:ext uri="{28A0092B-C50C-407E-A947-70E740481C1C}">
                          <a14:useLocalDpi xmlns:a14="http://schemas.microsoft.com/office/drawing/2010/main" val="0"/>
                        </a:ext>
                      </a:extLst>
                    </a:blip>
                    <a:stretch>
                      <a:fillRect/>
                    </a:stretch>
                  </pic:blipFill>
                  <pic:spPr>
                    <a:xfrm>
                      <a:off x="0" y="0"/>
                      <a:ext cx="3271414" cy="1678199"/>
                    </a:xfrm>
                    <a:prstGeom prst="rect">
                      <a:avLst/>
                    </a:prstGeom>
                  </pic:spPr>
                </pic:pic>
              </a:graphicData>
            </a:graphic>
          </wp:inline>
        </w:drawing>
      </w:r>
      <w:r w:rsidRPr="00A37E3A">
        <w:rPr>
          <w:rFonts w:hint="eastAsia"/>
          <w:b/>
          <w:noProof/>
          <w:color w:val="000000" w:themeColor="text1"/>
          <w:sz w:val="28"/>
          <w:szCs w:val="32"/>
        </w:rPr>
        <w:drawing>
          <wp:inline distT="0" distB="0" distL="0" distR="0" wp14:anchorId="37EB97F0" wp14:editId="58CF46FA">
            <wp:extent cx="3255357" cy="1701981"/>
            <wp:effectExtent l="0" t="0" r="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Picture 62"/>
                    <pic:cNvPicPr/>
                  </pic:nvPicPr>
                  <pic:blipFill>
                    <a:blip r:embed="rId138" cstate="print">
                      <a:extLst>
                        <a:ext uri="{28A0092B-C50C-407E-A947-70E740481C1C}">
                          <a14:useLocalDpi xmlns:a14="http://schemas.microsoft.com/office/drawing/2010/main" val="0"/>
                        </a:ext>
                      </a:extLst>
                    </a:blip>
                    <a:stretch>
                      <a:fillRect/>
                    </a:stretch>
                  </pic:blipFill>
                  <pic:spPr>
                    <a:xfrm>
                      <a:off x="0" y="0"/>
                      <a:ext cx="3275227" cy="1712370"/>
                    </a:xfrm>
                    <a:prstGeom prst="rect">
                      <a:avLst/>
                    </a:prstGeom>
                  </pic:spPr>
                </pic:pic>
              </a:graphicData>
            </a:graphic>
          </wp:inline>
        </w:drawing>
      </w:r>
      <w:r w:rsidRPr="00A37E3A">
        <w:rPr>
          <w:rFonts w:hint="eastAsia"/>
          <w:b/>
          <w:noProof/>
          <w:color w:val="000000" w:themeColor="text1"/>
          <w:sz w:val="28"/>
          <w:szCs w:val="32"/>
        </w:rPr>
        <w:drawing>
          <wp:inline distT="0" distB="0" distL="0" distR="0" wp14:anchorId="2AF88459" wp14:editId="3A7FC434">
            <wp:extent cx="3289243" cy="1660798"/>
            <wp:effectExtent l="0" t="0" r="635" b="3175"/>
            <wp:docPr id="128"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 name="Picture 128"/>
                    <pic:cNvPicPr/>
                  </pic:nvPicPr>
                  <pic:blipFill>
                    <a:blip r:embed="rId139" cstate="print">
                      <a:extLst>
                        <a:ext uri="{28A0092B-C50C-407E-A947-70E740481C1C}">
                          <a14:useLocalDpi xmlns:a14="http://schemas.microsoft.com/office/drawing/2010/main" val="0"/>
                        </a:ext>
                      </a:extLst>
                    </a:blip>
                    <a:stretch>
                      <a:fillRect/>
                    </a:stretch>
                  </pic:blipFill>
                  <pic:spPr>
                    <a:xfrm>
                      <a:off x="0" y="0"/>
                      <a:ext cx="3299629" cy="1666042"/>
                    </a:xfrm>
                    <a:prstGeom prst="rect">
                      <a:avLst/>
                    </a:prstGeom>
                  </pic:spPr>
                </pic:pic>
              </a:graphicData>
            </a:graphic>
          </wp:inline>
        </w:drawing>
      </w:r>
      <w:r w:rsidRPr="00A37E3A">
        <w:rPr>
          <w:rFonts w:hint="eastAsia"/>
          <w:b/>
          <w:noProof/>
          <w:color w:val="000000" w:themeColor="text1"/>
          <w:sz w:val="28"/>
          <w:szCs w:val="32"/>
        </w:rPr>
        <w:drawing>
          <wp:inline distT="0" distB="0" distL="0" distR="0" wp14:anchorId="55CF48CB" wp14:editId="1152D67C">
            <wp:extent cx="3316715" cy="1701437"/>
            <wp:effectExtent l="0" t="0" r="0" b="635"/>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 name="Picture 132"/>
                    <pic:cNvPicPr/>
                  </pic:nvPicPr>
                  <pic:blipFill>
                    <a:blip r:embed="rId140" cstate="print">
                      <a:extLst>
                        <a:ext uri="{28A0092B-C50C-407E-A947-70E740481C1C}">
                          <a14:useLocalDpi xmlns:a14="http://schemas.microsoft.com/office/drawing/2010/main" val="0"/>
                        </a:ext>
                      </a:extLst>
                    </a:blip>
                    <a:stretch>
                      <a:fillRect/>
                    </a:stretch>
                  </pic:blipFill>
                  <pic:spPr>
                    <a:xfrm>
                      <a:off x="0" y="0"/>
                      <a:ext cx="3328138" cy="1707297"/>
                    </a:xfrm>
                    <a:prstGeom prst="rect">
                      <a:avLst/>
                    </a:prstGeom>
                  </pic:spPr>
                </pic:pic>
              </a:graphicData>
            </a:graphic>
          </wp:inline>
        </w:drawing>
      </w:r>
      <w:r w:rsidRPr="00A37E3A">
        <w:rPr>
          <w:rFonts w:hint="eastAsia"/>
          <w:b/>
          <w:noProof/>
          <w:color w:val="000000" w:themeColor="text1"/>
          <w:sz w:val="28"/>
          <w:szCs w:val="32"/>
        </w:rPr>
        <w:drawing>
          <wp:inline distT="0" distB="0" distL="0" distR="0" wp14:anchorId="0A46811F" wp14:editId="65732368">
            <wp:extent cx="3302888" cy="1743075"/>
            <wp:effectExtent l="0" t="0" r="0" b="0"/>
            <wp:docPr id="134"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 name="Picture 134"/>
                    <pic:cNvPicPr/>
                  </pic:nvPicPr>
                  <pic:blipFill>
                    <a:blip r:embed="rId141" cstate="print">
                      <a:extLst>
                        <a:ext uri="{28A0092B-C50C-407E-A947-70E740481C1C}">
                          <a14:useLocalDpi xmlns:a14="http://schemas.microsoft.com/office/drawing/2010/main" val="0"/>
                        </a:ext>
                      </a:extLst>
                    </a:blip>
                    <a:stretch>
                      <a:fillRect/>
                    </a:stretch>
                  </pic:blipFill>
                  <pic:spPr>
                    <a:xfrm>
                      <a:off x="0" y="0"/>
                      <a:ext cx="3312815" cy="1748314"/>
                    </a:xfrm>
                    <a:prstGeom prst="rect">
                      <a:avLst/>
                    </a:prstGeom>
                  </pic:spPr>
                </pic:pic>
              </a:graphicData>
            </a:graphic>
          </wp:inline>
        </w:drawing>
      </w:r>
      <w:r w:rsidRPr="00A37E3A">
        <w:rPr>
          <w:rFonts w:hint="eastAsia"/>
          <w:b/>
          <w:noProof/>
          <w:color w:val="000000" w:themeColor="text1"/>
          <w:sz w:val="28"/>
          <w:szCs w:val="32"/>
        </w:rPr>
        <w:drawing>
          <wp:inline distT="0" distB="0" distL="0" distR="0" wp14:anchorId="4CA04B09" wp14:editId="74762367">
            <wp:extent cx="3286589" cy="1718310"/>
            <wp:effectExtent l="0" t="0" r="3175" b="0"/>
            <wp:docPr id="141" name="Picture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 name="Picture 141"/>
                    <pic:cNvPicPr/>
                  </pic:nvPicPr>
                  <pic:blipFill>
                    <a:blip r:embed="rId142" cstate="print">
                      <a:extLst>
                        <a:ext uri="{28A0092B-C50C-407E-A947-70E740481C1C}">
                          <a14:useLocalDpi xmlns:a14="http://schemas.microsoft.com/office/drawing/2010/main" val="0"/>
                        </a:ext>
                      </a:extLst>
                    </a:blip>
                    <a:stretch>
                      <a:fillRect/>
                    </a:stretch>
                  </pic:blipFill>
                  <pic:spPr>
                    <a:xfrm>
                      <a:off x="0" y="0"/>
                      <a:ext cx="3291932" cy="1721103"/>
                    </a:xfrm>
                    <a:prstGeom prst="rect">
                      <a:avLst/>
                    </a:prstGeom>
                  </pic:spPr>
                </pic:pic>
              </a:graphicData>
            </a:graphic>
          </wp:inline>
        </w:drawing>
      </w:r>
      <w:r w:rsidRPr="00A37E3A">
        <w:rPr>
          <w:rFonts w:hint="eastAsia"/>
          <w:b/>
          <w:noProof/>
          <w:color w:val="000000" w:themeColor="text1"/>
          <w:sz w:val="28"/>
          <w:szCs w:val="32"/>
        </w:rPr>
        <w:drawing>
          <wp:inline distT="0" distB="0" distL="0" distR="0" wp14:anchorId="5B8FD4F4" wp14:editId="680EA5E7">
            <wp:extent cx="3273622" cy="1668598"/>
            <wp:effectExtent l="0" t="0" r="3175" b="0"/>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 name="Picture 142"/>
                    <pic:cNvPicPr/>
                  </pic:nvPicPr>
                  <pic:blipFill>
                    <a:blip r:embed="rId143" cstate="print">
                      <a:extLst>
                        <a:ext uri="{28A0092B-C50C-407E-A947-70E740481C1C}">
                          <a14:useLocalDpi xmlns:a14="http://schemas.microsoft.com/office/drawing/2010/main" val="0"/>
                        </a:ext>
                      </a:extLst>
                    </a:blip>
                    <a:stretch>
                      <a:fillRect/>
                    </a:stretch>
                  </pic:blipFill>
                  <pic:spPr>
                    <a:xfrm>
                      <a:off x="0" y="0"/>
                      <a:ext cx="3281523" cy="1672625"/>
                    </a:xfrm>
                    <a:prstGeom prst="rect">
                      <a:avLst/>
                    </a:prstGeom>
                  </pic:spPr>
                </pic:pic>
              </a:graphicData>
            </a:graphic>
          </wp:inline>
        </w:drawing>
      </w:r>
      <w:r w:rsidRPr="00A37E3A">
        <w:rPr>
          <w:rFonts w:hint="eastAsia"/>
          <w:b/>
          <w:noProof/>
          <w:color w:val="000000" w:themeColor="text1"/>
          <w:sz w:val="28"/>
          <w:szCs w:val="32"/>
        </w:rPr>
        <w:drawing>
          <wp:inline distT="0" distB="0" distL="0" distR="0" wp14:anchorId="132D8F77" wp14:editId="7BB0279A">
            <wp:extent cx="3315998" cy="1668871"/>
            <wp:effectExtent l="0" t="0" r="0" b="0"/>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 name="Picture 143"/>
                    <pic:cNvPicPr/>
                  </pic:nvPicPr>
                  <pic:blipFill>
                    <a:blip r:embed="rId144" cstate="print">
                      <a:extLst>
                        <a:ext uri="{28A0092B-C50C-407E-A947-70E740481C1C}">
                          <a14:useLocalDpi xmlns:a14="http://schemas.microsoft.com/office/drawing/2010/main" val="0"/>
                        </a:ext>
                      </a:extLst>
                    </a:blip>
                    <a:stretch>
                      <a:fillRect/>
                    </a:stretch>
                  </pic:blipFill>
                  <pic:spPr>
                    <a:xfrm>
                      <a:off x="0" y="0"/>
                      <a:ext cx="3325629" cy="1673718"/>
                    </a:xfrm>
                    <a:prstGeom prst="rect">
                      <a:avLst/>
                    </a:prstGeom>
                  </pic:spPr>
                </pic:pic>
              </a:graphicData>
            </a:graphic>
          </wp:inline>
        </w:drawing>
      </w:r>
      <w:r w:rsidRPr="00A37E3A">
        <w:rPr>
          <w:rFonts w:hint="eastAsia"/>
          <w:b/>
          <w:noProof/>
          <w:color w:val="000000" w:themeColor="text1"/>
          <w:sz w:val="28"/>
          <w:szCs w:val="32"/>
        </w:rPr>
        <w:drawing>
          <wp:inline distT="0" distB="0" distL="0" distR="0" wp14:anchorId="2948B900" wp14:editId="0E6C0370">
            <wp:extent cx="3364555" cy="1676762"/>
            <wp:effectExtent l="0" t="0" r="1270" b="0"/>
            <wp:docPr id="144" name="Picture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 name="Picture 144"/>
                    <pic:cNvPicPr/>
                  </pic:nvPicPr>
                  <pic:blipFill>
                    <a:blip r:embed="rId145" cstate="print">
                      <a:extLst>
                        <a:ext uri="{28A0092B-C50C-407E-A947-70E740481C1C}">
                          <a14:useLocalDpi xmlns:a14="http://schemas.microsoft.com/office/drawing/2010/main" val="0"/>
                        </a:ext>
                      </a:extLst>
                    </a:blip>
                    <a:stretch>
                      <a:fillRect/>
                    </a:stretch>
                  </pic:blipFill>
                  <pic:spPr>
                    <a:xfrm>
                      <a:off x="0" y="0"/>
                      <a:ext cx="3370983" cy="1679966"/>
                    </a:xfrm>
                    <a:prstGeom prst="rect">
                      <a:avLst/>
                    </a:prstGeom>
                  </pic:spPr>
                </pic:pic>
              </a:graphicData>
            </a:graphic>
          </wp:inline>
        </w:drawing>
      </w:r>
      <w:r w:rsidRPr="00A37E3A">
        <w:rPr>
          <w:rFonts w:hint="eastAsia"/>
          <w:b/>
          <w:noProof/>
          <w:color w:val="000000" w:themeColor="text1"/>
          <w:sz w:val="28"/>
          <w:szCs w:val="32"/>
        </w:rPr>
        <w:drawing>
          <wp:inline distT="0" distB="0" distL="0" distR="0" wp14:anchorId="4A19F1F1" wp14:editId="2B759F70">
            <wp:extent cx="3359043" cy="1668508"/>
            <wp:effectExtent l="0" t="0" r="0" b="0"/>
            <wp:docPr id="145" name="Picture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 name="Picture 145"/>
                    <pic:cNvPicPr/>
                  </pic:nvPicPr>
                  <pic:blipFill>
                    <a:blip r:embed="rId146" cstate="print">
                      <a:extLst>
                        <a:ext uri="{28A0092B-C50C-407E-A947-70E740481C1C}">
                          <a14:useLocalDpi xmlns:a14="http://schemas.microsoft.com/office/drawing/2010/main" val="0"/>
                        </a:ext>
                      </a:extLst>
                    </a:blip>
                    <a:stretch>
                      <a:fillRect/>
                    </a:stretch>
                  </pic:blipFill>
                  <pic:spPr>
                    <a:xfrm>
                      <a:off x="0" y="0"/>
                      <a:ext cx="3378716" cy="1678280"/>
                    </a:xfrm>
                    <a:prstGeom prst="rect">
                      <a:avLst/>
                    </a:prstGeom>
                  </pic:spPr>
                </pic:pic>
              </a:graphicData>
            </a:graphic>
          </wp:inline>
        </w:drawing>
      </w:r>
      <w:r w:rsidRPr="00A37E3A">
        <w:rPr>
          <w:rFonts w:hint="eastAsia"/>
          <w:b/>
          <w:noProof/>
          <w:color w:val="000000" w:themeColor="text1"/>
          <w:sz w:val="28"/>
          <w:szCs w:val="32"/>
        </w:rPr>
        <w:drawing>
          <wp:inline distT="0" distB="0" distL="0" distR="0" wp14:anchorId="6501164A" wp14:editId="63B69BAF">
            <wp:extent cx="3386472" cy="1676581"/>
            <wp:effectExtent l="0" t="0" r="4445" b="0"/>
            <wp:docPr id="146" name="Picture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 name="Picture 146"/>
                    <pic:cNvPicPr/>
                  </pic:nvPicPr>
                  <pic:blipFill>
                    <a:blip r:embed="rId147" cstate="print">
                      <a:extLst>
                        <a:ext uri="{28A0092B-C50C-407E-A947-70E740481C1C}">
                          <a14:useLocalDpi xmlns:a14="http://schemas.microsoft.com/office/drawing/2010/main" val="0"/>
                        </a:ext>
                      </a:extLst>
                    </a:blip>
                    <a:stretch>
                      <a:fillRect/>
                    </a:stretch>
                  </pic:blipFill>
                  <pic:spPr>
                    <a:xfrm>
                      <a:off x="0" y="0"/>
                      <a:ext cx="3389296" cy="1677979"/>
                    </a:xfrm>
                    <a:prstGeom prst="rect">
                      <a:avLst/>
                    </a:prstGeom>
                  </pic:spPr>
                </pic:pic>
              </a:graphicData>
            </a:graphic>
          </wp:inline>
        </w:drawing>
      </w:r>
      <w:r w:rsidRPr="00A37E3A">
        <w:rPr>
          <w:rFonts w:hint="eastAsia"/>
          <w:b/>
          <w:noProof/>
          <w:color w:val="000000" w:themeColor="text1"/>
          <w:sz w:val="28"/>
          <w:szCs w:val="32"/>
        </w:rPr>
        <w:drawing>
          <wp:inline distT="0" distB="0" distL="0" distR="0" wp14:anchorId="307F5204" wp14:editId="51FABCBD">
            <wp:extent cx="3445328" cy="1683562"/>
            <wp:effectExtent l="0" t="0" r="0" b="5715"/>
            <wp:docPr id="147" name="Picture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 name="Picture 147"/>
                    <pic:cNvPicPr/>
                  </pic:nvPicPr>
                  <pic:blipFill>
                    <a:blip r:embed="rId148" cstate="print">
                      <a:extLst>
                        <a:ext uri="{28A0092B-C50C-407E-A947-70E740481C1C}">
                          <a14:useLocalDpi xmlns:a14="http://schemas.microsoft.com/office/drawing/2010/main" val="0"/>
                        </a:ext>
                      </a:extLst>
                    </a:blip>
                    <a:stretch>
                      <a:fillRect/>
                    </a:stretch>
                  </pic:blipFill>
                  <pic:spPr>
                    <a:xfrm>
                      <a:off x="0" y="0"/>
                      <a:ext cx="3456638" cy="1689089"/>
                    </a:xfrm>
                    <a:prstGeom prst="rect">
                      <a:avLst/>
                    </a:prstGeom>
                  </pic:spPr>
                </pic:pic>
              </a:graphicData>
            </a:graphic>
          </wp:inline>
        </w:drawing>
      </w:r>
      <w:r w:rsidRPr="00A37E3A">
        <w:rPr>
          <w:rFonts w:hint="eastAsia"/>
          <w:b/>
          <w:noProof/>
          <w:color w:val="000000" w:themeColor="text1"/>
          <w:sz w:val="28"/>
          <w:szCs w:val="32"/>
        </w:rPr>
        <w:drawing>
          <wp:inline distT="0" distB="0" distL="0" distR="0" wp14:anchorId="79F0C1E8" wp14:editId="77C70903">
            <wp:extent cx="3559628" cy="1739415"/>
            <wp:effectExtent l="0" t="0" r="0" b="635"/>
            <wp:docPr id="148" name="Picture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 name="Picture 148"/>
                    <pic:cNvPicPr/>
                  </pic:nvPicPr>
                  <pic:blipFill>
                    <a:blip r:embed="rId149" cstate="print">
                      <a:extLst>
                        <a:ext uri="{28A0092B-C50C-407E-A947-70E740481C1C}">
                          <a14:useLocalDpi xmlns:a14="http://schemas.microsoft.com/office/drawing/2010/main" val="0"/>
                        </a:ext>
                      </a:extLst>
                    </a:blip>
                    <a:stretch>
                      <a:fillRect/>
                    </a:stretch>
                  </pic:blipFill>
                  <pic:spPr>
                    <a:xfrm>
                      <a:off x="0" y="0"/>
                      <a:ext cx="3571957" cy="1745439"/>
                    </a:xfrm>
                    <a:prstGeom prst="rect">
                      <a:avLst/>
                    </a:prstGeom>
                  </pic:spPr>
                </pic:pic>
              </a:graphicData>
            </a:graphic>
          </wp:inline>
        </w:drawing>
      </w:r>
      <w:r w:rsidRPr="00A37E3A">
        <w:rPr>
          <w:rFonts w:hint="eastAsia"/>
          <w:b/>
          <w:noProof/>
          <w:color w:val="000000" w:themeColor="text1"/>
          <w:sz w:val="28"/>
          <w:szCs w:val="32"/>
        </w:rPr>
        <w:drawing>
          <wp:inline distT="0" distB="0" distL="0" distR="0" wp14:anchorId="1493C873" wp14:editId="6F90F681">
            <wp:extent cx="3553733" cy="1840502"/>
            <wp:effectExtent l="0" t="0" r="2540" b="1270"/>
            <wp:docPr id="149" name="Picture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 name="Picture 149"/>
                    <pic:cNvPicPr/>
                  </pic:nvPicPr>
                  <pic:blipFill>
                    <a:blip r:embed="rId150" cstate="print">
                      <a:extLst>
                        <a:ext uri="{28A0092B-C50C-407E-A947-70E740481C1C}">
                          <a14:useLocalDpi xmlns:a14="http://schemas.microsoft.com/office/drawing/2010/main" val="0"/>
                        </a:ext>
                      </a:extLst>
                    </a:blip>
                    <a:stretch>
                      <a:fillRect/>
                    </a:stretch>
                  </pic:blipFill>
                  <pic:spPr>
                    <a:xfrm>
                      <a:off x="0" y="0"/>
                      <a:ext cx="3563595" cy="1845610"/>
                    </a:xfrm>
                    <a:prstGeom prst="rect">
                      <a:avLst/>
                    </a:prstGeom>
                  </pic:spPr>
                </pic:pic>
              </a:graphicData>
            </a:graphic>
          </wp:inline>
        </w:drawing>
      </w:r>
      <w:r w:rsidRPr="00A37E3A">
        <w:rPr>
          <w:rFonts w:hint="eastAsia"/>
          <w:b/>
          <w:noProof/>
          <w:color w:val="000000" w:themeColor="text1"/>
          <w:sz w:val="28"/>
          <w:szCs w:val="32"/>
        </w:rPr>
        <w:drawing>
          <wp:inline distT="0" distB="0" distL="0" distR="0" wp14:anchorId="1666D91E" wp14:editId="35980F76">
            <wp:extent cx="3557551" cy="1807936"/>
            <wp:effectExtent l="0" t="0" r="0" b="0"/>
            <wp:docPr id="150" name="Picture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 name="Picture 150"/>
                    <pic:cNvPicPr/>
                  </pic:nvPicPr>
                  <pic:blipFill>
                    <a:blip r:embed="rId151" cstate="print">
                      <a:extLst>
                        <a:ext uri="{28A0092B-C50C-407E-A947-70E740481C1C}">
                          <a14:useLocalDpi xmlns:a14="http://schemas.microsoft.com/office/drawing/2010/main" val="0"/>
                        </a:ext>
                      </a:extLst>
                    </a:blip>
                    <a:stretch>
                      <a:fillRect/>
                    </a:stretch>
                  </pic:blipFill>
                  <pic:spPr>
                    <a:xfrm>
                      <a:off x="0" y="0"/>
                      <a:ext cx="3567775" cy="1813132"/>
                    </a:xfrm>
                    <a:prstGeom prst="rect">
                      <a:avLst/>
                    </a:prstGeom>
                  </pic:spPr>
                </pic:pic>
              </a:graphicData>
            </a:graphic>
          </wp:inline>
        </w:drawing>
      </w:r>
      <w:r w:rsidRPr="00A37E3A">
        <w:rPr>
          <w:rFonts w:hint="eastAsia"/>
          <w:b/>
          <w:noProof/>
          <w:color w:val="000000" w:themeColor="text1"/>
          <w:sz w:val="28"/>
          <w:szCs w:val="32"/>
        </w:rPr>
        <w:drawing>
          <wp:inline distT="0" distB="0" distL="0" distR="0" wp14:anchorId="4C5BFC76" wp14:editId="42E2900A">
            <wp:extent cx="3534789" cy="1922961"/>
            <wp:effectExtent l="0" t="0" r="0" b="0"/>
            <wp:docPr id="151" name="Picture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 name="Picture 151"/>
                    <pic:cNvPicPr/>
                  </pic:nvPicPr>
                  <pic:blipFill>
                    <a:blip r:embed="rId152" cstate="print">
                      <a:extLst>
                        <a:ext uri="{28A0092B-C50C-407E-A947-70E740481C1C}">
                          <a14:useLocalDpi xmlns:a14="http://schemas.microsoft.com/office/drawing/2010/main" val="0"/>
                        </a:ext>
                      </a:extLst>
                    </a:blip>
                    <a:stretch>
                      <a:fillRect/>
                    </a:stretch>
                  </pic:blipFill>
                  <pic:spPr>
                    <a:xfrm>
                      <a:off x="0" y="0"/>
                      <a:ext cx="3545200" cy="1928625"/>
                    </a:xfrm>
                    <a:prstGeom prst="rect">
                      <a:avLst/>
                    </a:prstGeom>
                  </pic:spPr>
                </pic:pic>
              </a:graphicData>
            </a:graphic>
          </wp:inline>
        </w:drawing>
      </w:r>
    </w:p>
    <w:p w14:paraId="4B19FD78" w14:textId="2D414345" w:rsidR="001C71BF" w:rsidRPr="00A37E3A" w:rsidRDefault="001C71BF">
      <w:pPr>
        <w:rPr>
          <w:b/>
          <w:color w:val="000000" w:themeColor="text1"/>
          <w:sz w:val="28"/>
          <w:szCs w:val="32"/>
        </w:rPr>
      </w:pPr>
    </w:p>
    <w:p w14:paraId="3ED7655E" w14:textId="77777777" w:rsidR="001C71BF" w:rsidRPr="00A37E3A" w:rsidRDefault="001C71BF">
      <w:pPr>
        <w:rPr>
          <w:b/>
          <w:color w:val="000000" w:themeColor="text1"/>
          <w:sz w:val="28"/>
          <w:szCs w:val="32"/>
        </w:rPr>
      </w:pPr>
    </w:p>
    <w:sectPr w:rsidR="001C71BF" w:rsidRPr="00A37E3A" w:rsidSect="00111272">
      <w:headerReference w:type="first" r:id="rId153"/>
      <w:pgSz w:w="11900" w:h="16840"/>
      <w:pgMar w:top="1418" w:right="1418" w:bottom="1418" w:left="2552" w:header="709" w:footer="709" w:gutter="0"/>
      <w:pgNumType w:start="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1C6A9BDE" w14:textId="77777777" w:rsidR="00F876B7" w:rsidRDefault="00F876B7" w:rsidP="006D15B1">
      <w:pPr>
        <w:spacing w:after="0" w:line="240" w:lineRule="auto"/>
      </w:pPr>
      <w:r>
        <w:separator/>
      </w:r>
    </w:p>
  </w:endnote>
  <w:endnote w:type="continuationSeparator" w:id="0">
    <w:p w14:paraId="775E20CB" w14:textId="77777777" w:rsidR="00F876B7" w:rsidRDefault="00F876B7" w:rsidP="006D15B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20002A87" w:usb1="80000000" w:usb2="00000008"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10000000" w:usb2="00000000" w:usb3="00000000" w:csb0="80000001" w:csb1="00000000"/>
  </w:font>
  <w:font w:name="Symbol">
    <w:panose1 w:val="05050102010706020507"/>
    <w:charset w:val="02"/>
    <w:family w:val="decorative"/>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A00002EF" w:usb1="4000207B"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AFF" w:usb1="C0007843" w:usb2="00000009" w:usb3="00000000" w:csb0="000001FF" w:csb1="00000000"/>
  </w:font>
  <w:font w:name="Segoe UI">
    <w:panose1 w:val="020B0604020202020204"/>
    <w:charset w:val="00"/>
    <w:family w:val="swiss"/>
    <w:pitch w:val="variable"/>
    <w:sig w:usb0="E4002EFF" w:usb1="C000E47F" w:usb2="00000009" w:usb3="00000000" w:csb0="000001FF" w:csb1="00000000"/>
  </w:font>
  <w:font w:name="Nunito">
    <w:altName w:val="Calibri"/>
    <w:panose1 w:val="020B0604020202020204"/>
    <w:charset w:val="00"/>
    <w:family w:val="auto"/>
    <w:pitch w:val="default"/>
  </w:font>
  <w:font w:name="Microsoft YaHei">
    <w:panose1 w:val="020B0503020204020204"/>
    <w:charset w:val="86"/>
    <w:family w:val="swiss"/>
    <w:pitch w:val="variable"/>
    <w:sig w:usb0="80000287" w:usb1="28CF3C52" w:usb2="00000016" w:usb3="00000000" w:csb0="0004001F" w:csb1="00000000"/>
  </w:font>
  <w:font w:name="Times">
    <w:altName w:val="Times"/>
    <w:panose1 w:val="00000500000000020000"/>
    <w:charset w:val="00"/>
    <w:family w:val="auto"/>
    <w:pitch w:val="variable"/>
    <w:sig w:usb0="E00002FF" w:usb1="5000205A"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rPr>
        <w:rStyle w:val="PageNumber"/>
      </w:rPr>
      <w:id w:val="-341247192"/>
      <w:docPartObj>
        <w:docPartGallery w:val="Page Numbers (Bottom of Page)"/>
        <w:docPartUnique/>
      </w:docPartObj>
    </w:sdtPr>
    <w:sdtEndPr>
      <w:rPr>
        <w:rStyle w:val="PageNumber"/>
      </w:rPr>
    </w:sdtEndPr>
    <w:sdtContent>
      <w:p w14:paraId="6609CB80" w14:textId="094D4ECD" w:rsidR="00427B8F" w:rsidRDefault="00427B8F" w:rsidP="004E20C7">
        <w:pPr>
          <w:pStyle w:val="Footer"/>
          <w:framePr w:wrap="none" w:vAnchor="text" w:hAnchor="margin" w:xAlign="center" w:y="1"/>
          <w:rPr>
            <w:rStyle w:val="PageNumber"/>
          </w:rPr>
        </w:pPr>
        <w:r>
          <w:rPr>
            <w:rStyle w:val="PageNumber"/>
          </w:rPr>
          <w:fldChar w:fldCharType="begin"/>
        </w:r>
        <w:r>
          <w:rPr>
            <w:rStyle w:val="PageNumber"/>
          </w:rPr>
          <w:instrText xml:space="preserve"> PAGE </w:instrText>
        </w:r>
        <w:r>
          <w:rPr>
            <w:rStyle w:val="PageNumber"/>
          </w:rPr>
          <w:fldChar w:fldCharType="end"/>
        </w:r>
      </w:p>
    </w:sdtContent>
  </w:sdt>
  <w:p w14:paraId="375F81F8" w14:textId="77777777" w:rsidR="00427B8F" w:rsidRDefault="00427B8F" w:rsidP="006D15B1">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rPr>
        <w:rStyle w:val="PageNumber"/>
      </w:rPr>
      <w:id w:val="59375959"/>
      <w:docPartObj>
        <w:docPartGallery w:val="Page Numbers (Bottom of Page)"/>
        <w:docPartUnique/>
      </w:docPartObj>
    </w:sdtPr>
    <w:sdtEndPr>
      <w:rPr>
        <w:rStyle w:val="PageNumber"/>
      </w:rPr>
    </w:sdtEndPr>
    <w:sdtContent>
      <w:p w14:paraId="166F7BC5" w14:textId="53278AD0" w:rsidR="00427B8F" w:rsidRDefault="00427B8F" w:rsidP="004E20C7">
        <w:pPr>
          <w:pStyle w:val="Footer"/>
          <w:framePr w:wrap="none" w:vAnchor="text" w:hAnchor="margin" w:xAlign="center" w:y="1"/>
          <w:rPr>
            <w:rStyle w:val="PageNumber"/>
          </w:rPr>
        </w:pPr>
        <w:r>
          <w:rPr>
            <w:rStyle w:val="PageNumber"/>
          </w:rPr>
          <w:fldChar w:fldCharType="begin"/>
        </w:r>
        <w:r>
          <w:rPr>
            <w:rStyle w:val="PageNumber"/>
          </w:rPr>
          <w:instrText xml:space="preserve"> PAGE </w:instrText>
        </w:r>
        <w:r>
          <w:rPr>
            <w:rStyle w:val="PageNumber"/>
          </w:rPr>
          <w:fldChar w:fldCharType="separate"/>
        </w:r>
        <w:r>
          <w:rPr>
            <w:rStyle w:val="PageNumber"/>
            <w:noProof/>
          </w:rPr>
          <w:t>1</w:t>
        </w:r>
        <w:r>
          <w:rPr>
            <w:rStyle w:val="PageNumber"/>
          </w:rPr>
          <w:fldChar w:fldCharType="end"/>
        </w:r>
      </w:p>
    </w:sdtContent>
  </w:sdt>
  <w:p w14:paraId="788B635A" w14:textId="77777777" w:rsidR="00427B8F" w:rsidRDefault="00427B8F" w:rsidP="006D15B1">
    <w:pPr>
      <w:pStyle w:val="Footer"/>
      <w:ind w:right="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2D610726" w14:textId="77777777" w:rsidR="00F876B7" w:rsidRDefault="00F876B7" w:rsidP="006D15B1">
      <w:pPr>
        <w:spacing w:after="0" w:line="240" w:lineRule="auto"/>
      </w:pPr>
      <w:r>
        <w:separator/>
      </w:r>
    </w:p>
  </w:footnote>
  <w:footnote w:type="continuationSeparator" w:id="0">
    <w:p w14:paraId="2E4504F5" w14:textId="77777777" w:rsidR="00F876B7" w:rsidRDefault="00F876B7" w:rsidP="006D15B1">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rPr>
        <w:rStyle w:val="PageNumber"/>
      </w:rPr>
      <w:id w:val="948349888"/>
      <w:docPartObj>
        <w:docPartGallery w:val="Page Numbers (Top of Page)"/>
        <w:docPartUnique/>
      </w:docPartObj>
    </w:sdtPr>
    <w:sdtEndPr>
      <w:rPr>
        <w:rStyle w:val="PageNumber"/>
      </w:rPr>
    </w:sdtEndPr>
    <w:sdtContent>
      <w:p w14:paraId="1A81F363" w14:textId="681D7B0E" w:rsidR="00427B8F" w:rsidRDefault="00427B8F" w:rsidP="007912A7">
        <w:pPr>
          <w:pStyle w:val="Head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separate"/>
        </w:r>
        <w:r>
          <w:rPr>
            <w:rStyle w:val="PageNumber"/>
            <w:noProof/>
          </w:rPr>
          <w:t>i</w:t>
        </w:r>
        <w:r>
          <w:rPr>
            <w:rStyle w:val="PageNumber"/>
          </w:rPr>
          <w:fldChar w:fldCharType="end"/>
        </w:r>
      </w:p>
    </w:sdtContent>
  </w:sdt>
  <w:p w14:paraId="2AE2A5DB" w14:textId="77777777" w:rsidR="00427B8F" w:rsidRDefault="00427B8F" w:rsidP="00111272">
    <w:pPr>
      <w:pStyle w:val="Header"/>
      <w:ind w:right="36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rPr>
        <w:rStyle w:val="PageNumber"/>
      </w:rPr>
      <w:id w:val="-985317888"/>
      <w:docPartObj>
        <w:docPartGallery w:val="Page Numbers (Top of Page)"/>
        <w:docPartUnique/>
      </w:docPartObj>
    </w:sdtPr>
    <w:sdtEndPr>
      <w:rPr>
        <w:rStyle w:val="PageNumber"/>
      </w:rPr>
    </w:sdtEndPr>
    <w:sdtContent>
      <w:p w14:paraId="007C49A2" w14:textId="05BC2608" w:rsidR="00427B8F" w:rsidRDefault="00427B8F" w:rsidP="007912A7">
        <w:pPr>
          <w:pStyle w:val="Head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separate"/>
        </w:r>
        <w:r>
          <w:rPr>
            <w:rStyle w:val="PageNumber"/>
            <w:noProof/>
          </w:rPr>
          <w:t>1</w:t>
        </w:r>
        <w:r>
          <w:rPr>
            <w:rStyle w:val="PageNumber"/>
          </w:rPr>
          <w:fldChar w:fldCharType="end"/>
        </w:r>
      </w:p>
    </w:sdtContent>
  </w:sdt>
  <w:p w14:paraId="6ED52F08" w14:textId="77777777" w:rsidR="00427B8F" w:rsidRDefault="00427B8F" w:rsidP="00111272">
    <w:pPr>
      <w:pStyle w:val="Header"/>
      <w:ind w:right="360"/>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0A3191D"/>
    <w:multiLevelType w:val="hybridMultilevel"/>
    <w:tmpl w:val="C66A7BE6"/>
    <w:lvl w:ilvl="0" w:tplc="0809000F">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 w15:restartNumberingAfterBreak="0">
    <w:nsid w:val="01B35E45"/>
    <w:multiLevelType w:val="hybridMultilevel"/>
    <w:tmpl w:val="B74A35BA"/>
    <w:lvl w:ilvl="0" w:tplc="0809000F">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 w15:restartNumberingAfterBreak="0">
    <w:nsid w:val="0878128D"/>
    <w:multiLevelType w:val="multilevel"/>
    <w:tmpl w:val="D3423BD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15:restartNumberingAfterBreak="0">
    <w:nsid w:val="10704304"/>
    <w:multiLevelType w:val="multilevel"/>
    <w:tmpl w:val="592C837E"/>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4" w15:restartNumberingAfterBreak="0">
    <w:nsid w:val="15372538"/>
    <w:multiLevelType w:val="multilevel"/>
    <w:tmpl w:val="ABB6F83E"/>
    <w:lvl w:ilvl="0">
      <w:start w:val="1"/>
      <w:numFmt w:val="decimal"/>
      <w:lvlText w:val="Chapter %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 w15:restartNumberingAfterBreak="0">
    <w:nsid w:val="1D661AE1"/>
    <w:multiLevelType w:val="multilevel"/>
    <w:tmpl w:val="A34C493E"/>
    <w:lvl w:ilvl="0">
      <w:start w:val="1"/>
      <w:numFmt w:val="decimal"/>
      <w:lvlText w:val="%1"/>
      <w:lvlJc w:val="left"/>
      <w:pPr>
        <w:ind w:left="540" w:hanging="540"/>
      </w:pPr>
      <w:rPr>
        <w:rFonts w:hint="default"/>
      </w:rPr>
    </w:lvl>
    <w:lvl w:ilvl="1">
      <w:start w:val="1"/>
      <w:numFmt w:val="decimal"/>
      <w:lvlText w:val="%1.%2"/>
      <w:lvlJc w:val="left"/>
      <w:pPr>
        <w:ind w:left="540" w:hanging="54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6" w15:restartNumberingAfterBreak="0">
    <w:nsid w:val="238017E7"/>
    <w:multiLevelType w:val="hybridMultilevel"/>
    <w:tmpl w:val="A82ACCF6"/>
    <w:lvl w:ilvl="0" w:tplc="83500EF6">
      <w:start w:val="2"/>
      <w:numFmt w:val="bullet"/>
      <w:lvlText w:val="-"/>
      <w:lvlJc w:val="left"/>
      <w:pPr>
        <w:ind w:left="720" w:hanging="360"/>
      </w:pPr>
      <w:rPr>
        <w:rFonts w:ascii="Times New Roman" w:eastAsia="Times New Roman" w:hAnsi="Times New Roman" w:cs="Times New Roman" w:hint="default"/>
      </w:rPr>
    </w:lvl>
    <w:lvl w:ilvl="1" w:tplc="3006A72C" w:tentative="1">
      <w:start w:val="1"/>
      <w:numFmt w:val="bullet"/>
      <w:lvlText w:val="o"/>
      <w:lvlJc w:val="left"/>
      <w:pPr>
        <w:ind w:left="1440" w:hanging="360"/>
      </w:pPr>
      <w:rPr>
        <w:rFonts w:ascii="Courier New" w:hAnsi="Courier New" w:cs="Courier New" w:hint="default"/>
      </w:rPr>
    </w:lvl>
    <w:lvl w:ilvl="2" w:tplc="EDE65548" w:tentative="1">
      <w:start w:val="1"/>
      <w:numFmt w:val="bullet"/>
      <w:lvlText w:val=""/>
      <w:lvlJc w:val="left"/>
      <w:pPr>
        <w:ind w:left="2160" w:hanging="360"/>
      </w:pPr>
      <w:rPr>
        <w:rFonts w:ascii="Wingdings" w:hAnsi="Wingdings" w:hint="default"/>
      </w:rPr>
    </w:lvl>
    <w:lvl w:ilvl="3" w:tplc="16C49DF6" w:tentative="1">
      <w:start w:val="1"/>
      <w:numFmt w:val="bullet"/>
      <w:lvlText w:val=""/>
      <w:lvlJc w:val="left"/>
      <w:pPr>
        <w:ind w:left="2880" w:hanging="360"/>
      </w:pPr>
      <w:rPr>
        <w:rFonts w:ascii="Symbol" w:hAnsi="Symbol" w:hint="default"/>
      </w:rPr>
    </w:lvl>
    <w:lvl w:ilvl="4" w:tplc="6B925242" w:tentative="1">
      <w:start w:val="1"/>
      <w:numFmt w:val="bullet"/>
      <w:lvlText w:val="o"/>
      <w:lvlJc w:val="left"/>
      <w:pPr>
        <w:ind w:left="3600" w:hanging="360"/>
      </w:pPr>
      <w:rPr>
        <w:rFonts w:ascii="Courier New" w:hAnsi="Courier New" w:cs="Courier New" w:hint="default"/>
      </w:rPr>
    </w:lvl>
    <w:lvl w:ilvl="5" w:tplc="1130CF04" w:tentative="1">
      <w:start w:val="1"/>
      <w:numFmt w:val="bullet"/>
      <w:lvlText w:val=""/>
      <w:lvlJc w:val="left"/>
      <w:pPr>
        <w:ind w:left="4320" w:hanging="360"/>
      </w:pPr>
      <w:rPr>
        <w:rFonts w:ascii="Wingdings" w:hAnsi="Wingdings" w:hint="default"/>
      </w:rPr>
    </w:lvl>
    <w:lvl w:ilvl="6" w:tplc="47A05050" w:tentative="1">
      <w:start w:val="1"/>
      <w:numFmt w:val="bullet"/>
      <w:lvlText w:val=""/>
      <w:lvlJc w:val="left"/>
      <w:pPr>
        <w:ind w:left="5040" w:hanging="360"/>
      </w:pPr>
      <w:rPr>
        <w:rFonts w:ascii="Symbol" w:hAnsi="Symbol" w:hint="default"/>
      </w:rPr>
    </w:lvl>
    <w:lvl w:ilvl="7" w:tplc="63B46EAA" w:tentative="1">
      <w:start w:val="1"/>
      <w:numFmt w:val="bullet"/>
      <w:lvlText w:val="o"/>
      <w:lvlJc w:val="left"/>
      <w:pPr>
        <w:ind w:left="5760" w:hanging="360"/>
      </w:pPr>
      <w:rPr>
        <w:rFonts w:ascii="Courier New" w:hAnsi="Courier New" w:cs="Courier New" w:hint="default"/>
      </w:rPr>
    </w:lvl>
    <w:lvl w:ilvl="8" w:tplc="035C346C" w:tentative="1">
      <w:start w:val="1"/>
      <w:numFmt w:val="bullet"/>
      <w:lvlText w:val=""/>
      <w:lvlJc w:val="left"/>
      <w:pPr>
        <w:ind w:left="6480" w:hanging="360"/>
      </w:pPr>
      <w:rPr>
        <w:rFonts w:ascii="Wingdings" w:hAnsi="Wingdings" w:hint="default"/>
      </w:rPr>
    </w:lvl>
  </w:abstractNum>
  <w:abstractNum w:abstractNumId="7" w15:restartNumberingAfterBreak="0">
    <w:nsid w:val="23890727"/>
    <w:multiLevelType w:val="multilevel"/>
    <w:tmpl w:val="32FEBA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23C27ECD"/>
    <w:multiLevelType w:val="multilevel"/>
    <w:tmpl w:val="964A3B0C"/>
    <w:lvl w:ilvl="0">
      <w:start w:val="1"/>
      <w:numFmt w:val="decimal"/>
      <w:lvlText w:val="%1"/>
      <w:lvlJc w:val="left"/>
      <w:pPr>
        <w:ind w:left="420" w:hanging="420"/>
      </w:pPr>
      <w:rPr>
        <w:rFonts w:hint="default"/>
      </w:rPr>
    </w:lvl>
    <w:lvl w:ilvl="1">
      <w:start w:val="1"/>
      <w:numFmt w:val="decimal"/>
      <w:lvlText w:val="%1.%2"/>
      <w:lvlJc w:val="left"/>
      <w:pPr>
        <w:ind w:left="420" w:hanging="4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9" w15:restartNumberingAfterBreak="0">
    <w:nsid w:val="26E42E76"/>
    <w:multiLevelType w:val="multilevel"/>
    <w:tmpl w:val="380C849A"/>
    <w:lvl w:ilvl="0">
      <w:start w:val="1"/>
      <w:numFmt w:val="decimal"/>
      <w:lvlText w:val="%1."/>
      <w:lvlJc w:val="left"/>
      <w:pPr>
        <w:ind w:left="420" w:hanging="42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0" w15:restartNumberingAfterBreak="0">
    <w:nsid w:val="2808743D"/>
    <w:multiLevelType w:val="multilevel"/>
    <w:tmpl w:val="0C9C3EF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 w15:restartNumberingAfterBreak="0">
    <w:nsid w:val="2B6150EE"/>
    <w:multiLevelType w:val="hybridMultilevel"/>
    <w:tmpl w:val="5004FC70"/>
    <w:lvl w:ilvl="0" w:tplc="0809000F">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2" w15:restartNumberingAfterBreak="0">
    <w:nsid w:val="300A3E81"/>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3" w15:restartNumberingAfterBreak="0">
    <w:nsid w:val="33422DEB"/>
    <w:multiLevelType w:val="multilevel"/>
    <w:tmpl w:val="9C1C8C5E"/>
    <w:lvl w:ilvl="0">
      <w:start w:val="1"/>
      <w:numFmt w:val="decimal"/>
      <w:lvlText w:val="%1"/>
      <w:lvlJc w:val="left"/>
      <w:pPr>
        <w:ind w:left="420" w:hanging="420"/>
      </w:pPr>
      <w:rPr>
        <w:rFonts w:hint="default"/>
      </w:rPr>
    </w:lvl>
    <w:lvl w:ilvl="1">
      <w:start w:val="1"/>
      <w:numFmt w:val="decimal"/>
      <w:lvlText w:val="%1.%2"/>
      <w:lvlJc w:val="left"/>
      <w:pPr>
        <w:ind w:left="420" w:hanging="4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4" w15:restartNumberingAfterBreak="0">
    <w:nsid w:val="374D3F89"/>
    <w:multiLevelType w:val="multilevel"/>
    <w:tmpl w:val="7B644A82"/>
    <w:lvl w:ilvl="0">
      <w:start w:val="3"/>
      <w:numFmt w:val="decimal"/>
      <w:lvlText w:val="%1."/>
      <w:lvlJc w:val="left"/>
      <w:pPr>
        <w:ind w:left="400" w:hanging="400"/>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5" w15:restartNumberingAfterBreak="0">
    <w:nsid w:val="39D97B91"/>
    <w:multiLevelType w:val="multilevel"/>
    <w:tmpl w:val="8B0837E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 w15:restartNumberingAfterBreak="0">
    <w:nsid w:val="3D331D36"/>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7" w15:restartNumberingAfterBreak="0">
    <w:nsid w:val="3E091873"/>
    <w:multiLevelType w:val="hybridMultilevel"/>
    <w:tmpl w:val="67BCF36C"/>
    <w:lvl w:ilvl="0" w:tplc="68761506">
      <w:start w:val="1"/>
      <w:numFmt w:val="decimal"/>
      <w:lvlText w:val="%1."/>
      <w:lvlJc w:val="left"/>
      <w:pPr>
        <w:ind w:left="360" w:hanging="360"/>
      </w:pPr>
      <w:rPr>
        <w:rFonts w:hint="default"/>
      </w:rPr>
    </w:lvl>
    <w:lvl w:ilvl="1" w:tplc="D1E616BC" w:tentative="1">
      <w:start w:val="1"/>
      <w:numFmt w:val="lowerLetter"/>
      <w:lvlText w:val="%2."/>
      <w:lvlJc w:val="left"/>
      <w:pPr>
        <w:ind w:left="1080" w:hanging="360"/>
      </w:pPr>
    </w:lvl>
    <w:lvl w:ilvl="2" w:tplc="8A347C58" w:tentative="1">
      <w:start w:val="1"/>
      <w:numFmt w:val="lowerRoman"/>
      <w:lvlText w:val="%3."/>
      <w:lvlJc w:val="right"/>
      <w:pPr>
        <w:ind w:left="1800" w:hanging="180"/>
      </w:pPr>
    </w:lvl>
    <w:lvl w:ilvl="3" w:tplc="CC5A11CE" w:tentative="1">
      <w:start w:val="1"/>
      <w:numFmt w:val="decimal"/>
      <w:lvlText w:val="%4."/>
      <w:lvlJc w:val="left"/>
      <w:pPr>
        <w:ind w:left="2520" w:hanging="360"/>
      </w:pPr>
    </w:lvl>
    <w:lvl w:ilvl="4" w:tplc="7228E4EC" w:tentative="1">
      <w:start w:val="1"/>
      <w:numFmt w:val="lowerLetter"/>
      <w:lvlText w:val="%5."/>
      <w:lvlJc w:val="left"/>
      <w:pPr>
        <w:ind w:left="3240" w:hanging="360"/>
      </w:pPr>
    </w:lvl>
    <w:lvl w:ilvl="5" w:tplc="B96CE6DE" w:tentative="1">
      <w:start w:val="1"/>
      <w:numFmt w:val="lowerRoman"/>
      <w:lvlText w:val="%6."/>
      <w:lvlJc w:val="right"/>
      <w:pPr>
        <w:ind w:left="3960" w:hanging="180"/>
      </w:pPr>
    </w:lvl>
    <w:lvl w:ilvl="6" w:tplc="5174355C" w:tentative="1">
      <w:start w:val="1"/>
      <w:numFmt w:val="decimal"/>
      <w:lvlText w:val="%7."/>
      <w:lvlJc w:val="left"/>
      <w:pPr>
        <w:ind w:left="4680" w:hanging="360"/>
      </w:pPr>
    </w:lvl>
    <w:lvl w:ilvl="7" w:tplc="6A387DD8" w:tentative="1">
      <w:start w:val="1"/>
      <w:numFmt w:val="lowerLetter"/>
      <w:lvlText w:val="%8."/>
      <w:lvlJc w:val="left"/>
      <w:pPr>
        <w:ind w:left="5400" w:hanging="360"/>
      </w:pPr>
    </w:lvl>
    <w:lvl w:ilvl="8" w:tplc="69B8368C" w:tentative="1">
      <w:start w:val="1"/>
      <w:numFmt w:val="lowerRoman"/>
      <w:lvlText w:val="%9."/>
      <w:lvlJc w:val="right"/>
      <w:pPr>
        <w:ind w:left="6120" w:hanging="180"/>
      </w:pPr>
    </w:lvl>
  </w:abstractNum>
  <w:abstractNum w:abstractNumId="18" w15:restartNumberingAfterBreak="0">
    <w:nsid w:val="3F8639E2"/>
    <w:multiLevelType w:val="multilevel"/>
    <w:tmpl w:val="8C6EE4A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9" w15:restartNumberingAfterBreak="0">
    <w:nsid w:val="45AE7A48"/>
    <w:multiLevelType w:val="hybridMultilevel"/>
    <w:tmpl w:val="1BD04DBA"/>
    <w:lvl w:ilvl="0" w:tplc="2B385530">
      <w:start w:val="1"/>
      <w:numFmt w:val="bullet"/>
      <w:lvlText w:val="-"/>
      <w:lvlJc w:val="left"/>
      <w:pPr>
        <w:ind w:left="720" w:hanging="360"/>
      </w:pPr>
      <w:rPr>
        <w:rFonts w:ascii="Times New Roman" w:eastAsia="SimSun" w:hAnsi="Times New Roman" w:cs="Times New Roman" w:hint="default"/>
      </w:rPr>
    </w:lvl>
    <w:lvl w:ilvl="1" w:tplc="9B4E77EA" w:tentative="1">
      <w:start w:val="1"/>
      <w:numFmt w:val="bullet"/>
      <w:lvlText w:val="o"/>
      <w:lvlJc w:val="left"/>
      <w:pPr>
        <w:ind w:left="1440" w:hanging="360"/>
      </w:pPr>
      <w:rPr>
        <w:rFonts w:ascii="Courier New" w:hAnsi="Courier New" w:cs="Courier New" w:hint="default"/>
      </w:rPr>
    </w:lvl>
    <w:lvl w:ilvl="2" w:tplc="DC180530" w:tentative="1">
      <w:start w:val="1"/>
      <w:numFmt w:val="bullet"/>
      <w:lvlText w:val=""/>
      <w:lvlJc w:val="left"/>
      <w:pPr>
        <w:ind w:left="2160" w:hanging="360"/>
      </w:pPr>
      <w:rPr>
        <w:rFonts w:ascii="Wingdings" w:hAnsi="Wingdings" w:hint="default"/>
      </w:rPr>
    </w:lvl>
    <w:lvl w:ilvl="3" w:tplc="7F9031CA" w:tentative="1">
      <w:start w:val="1"/>
      <w:numFmt w:val="bullet"/>
      <w:lvlText w:val=""/>
      <w:lvlJc w:val="left"/>
      <w:pPr>
        <w:ind w:left="2880" w:hanging="360"/>
      </w:pPr>
      <w:rPr>
        <w:rFonts w:ascii="Symbol" w:hAnsi="Symbol" w:hint="default"/>
      </w:rPr>
    </w:lvl>
    <w:lvl w:ilvl="4" w:tplc="72C69616" w:tentative="1">
      <w:start w:val="1"/>
      <w:numFmt w:val="bullet"/>
      <w:lvlText w:val="o"/>
      <w:lvlJc w:val="left"/>
      <w:pPr>
        <w:ind w:left="3600" w:hanging="360"/>
      </w:pPr>
      <w:rPr>
        <w:rFonts w:ascii="Courier New" w:hAnsi="Courier New" w:cs="Courier New" w:hint="default"/>
      </w:rPr>
    </w:lvl>
    <w:lvl w:ilvl="5" w:tplc="4D84502A" w:tentative="1">
      <w:start w:val="1"/>
      <w:numFmt w:val="bullet"/>
      <w:lvlText w:val=""/>
      <w:lvlJc w:val="left"/>
      <w:pPr>
        <w:ind w:left="4320" w:hanging="360"/>
      </w:pPr>
      <w:rPr>
        <w:rFonts w:ascii="Wingdings" w:hAnsi="Wingdings" w:hint="default"/>
      </w:rPr>
    </w:lvl>
    <w:lvl w:ilvl="6" w:tplc="C0E49AFA" w:tentative="1">
      <w:start w:val="1"/>
      <w:numFmt w:val="bullet"/>
      <w:lvlText w:val=""/>
      <w:lvlJc w:val="left"/>
      <w:pPr>
        <w:ind w:left="5040" w:hanging="360"/>
      </w:pPr>
      <w:rPr>
        <w:rFonts w:ascii="Symbol" w:hAnsi="Symbol" w:hint="default"/>
      </w:rPr>
    </w:lvl>
    <w:lvl w:ilvl="7" w:tplc="01A444DA" w:tentative="1">
      <w:start w:val="1"/>
      <w:numFmt w:val="bullet"/>
      <w:lvlText w:val="o"/>
      <w:lvlJc w:val="left"/>
      <w:pPr>
        <w:ind w:left="5760" w:hanging="360"/>
      </w:pPr>
      <w:rPr>
        <w:rFonts w:ascii="Courier New" w:hAnsi="Courier New" w:cs="Courier New" w:hint="default"/>
      </w:rPr>
    </w:lvl>
    <w:lvl w:ilvl="8" w:tplc="B29EF99C" w:tentative="1">
      <w:start w:val="1"/>
      <w:numFmt w:val="bullet"/>
      <w:lvlText w:val=""/>
      <w:lvlJc w:val="left"/>
      <w:pPr>
        <w:ind w:left="6480" w:hanging="360"/>
      </w:pPr>
      <w:rPr>
        <w:rFonts w:ascii="Wingdings" w:hAnsi="Wingdings" w:hint="default"/>
      </w:rPr>
    </w:lvl>
  </w:abstractNum>
  <w:abstractNum w:abstractNumId="20" w15:restartNumberingAfterBreak="0">
    <w:nsid w:val="46601F3C"/>
    <w:multiLevelType w:val="multilevel"/>
    <w:tmpl w:val="75A0DAC6"/>
    <w:lvl w:ilvl="0">
      <w:start w:val="1"/>
      <w:numFmt w:val="bullet"/>
      <w:lvlText w:val="●"/>
      <w:lvlJc w:val="left"/>
      <w:pPr>
        <w:ind w:left="720" w:hanging="360"/>
      </w:pPr>
      <w:rPr>
        <w:rFonts w:hint="default"/>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1" w15:restartNumberingAfterBreak="0">
    <w:nsid w:val="47764BD2"/>
    <w:multiLevelType w:val="multilevel"/>
    <w:tmpl w:val="0809001F"/>
    <w:lvl w:ilvl="0">
      <w:start w:val="1"/>
      <w:numFmt w:val="decimal"/>
      <w:lvlText w:val="%1."/>
      <w:lvlJc w:val="left"/>
      <w:pPr>
        <w:ind w:left="360" w:hanging="360"/>
      </w:pPr>
      <w:rPr>
        <w:u w:val="none"/>
      </w:rPr>
    </w:lvl>
    <w:lvl w:ilvl="1">
      <w:start w:val="1"/>
      <w:numFmt w:val="decimal"/>
      <w:lvlText w:val="%1.%2."/>
      <w:lvlJc w:val="left"/>
      <w:pPr>
        <w:ind w:left="792" w:hanging="432"/>
      </w:pPr>
      <w:rPr>
        <w:u w:val="none"/>
      </w:rPr>
    </w:lvl>
    <w:lvl w:ilvl="2">
      <w:start w:val="1"/>
      <w:numFmt w:val="decimal"/>
      <w:lvlText w:val="%1.%2.%3."/>
      <w:lvlJc w:val="left"/>
      <w:pPr>
        <w:ind w:left="1224" w:hanging="504"/>
      </w:pPr>
      <w:rPr>
        <w:u w:val="none"/>
      </w:rPr>
    </w:lvl>
    <w:lvl w:ilvl="3">
      <w:start w:val="1"/>
      <w:numFmt w:val="decimal"/>
      <w:lvlText w:val="%1.%2.%3.%4."/>
      <w:lvlJc w:val="left"/>
      <w:pPr>
        <w:ind w:left="1728" w:hanging="648"/>
      </w:pPr>
      <w:rPr>
        <w:u w:val="none"/>
      </w:rPr>
    </w:lvl>
    <w:lvl w:ilvl="4">
      <w:start w:val="1"/>
      <w:numFmt w:val="decimal"/>
      <w:lvlText w:val="%1.%2.%3.%4.%5."/>
      <w:lvlJc w:val="left"/>
      <w:pPr>
        <w:ind w:left="2232" w:hanging="792"/>
      </w:pPr>
      <w:rPr>
        <w:u w:val="none"/>
      </w:rPr>
    </w:lvl>
    <w:lvl w:ilvl="5">
      <w:start w:val="1"/>
      <w:numFmt w:val="decimal"/>
      <w:lvlText w:val="%1.%2.%3.%4.%5.%6."/>
      <w:lvlJc w:val="left"/>
      <w:pPr>
        <w:ind w:left="2736" w:hanging="936"/>
      </w:pPr>
      <w:rPr>
        <w:u w:val="none"/>
      </w:rPr>
    </w:lvl>
    <w:lvl w:ilvl="6">
      <w:start w:val="1"/>
      <w:numFmt w:val="decimal"/>
      <w:lvlText w:val="%1.%2.%3.%4.%5.%6.%7."/>
      <w:lvlJc w:val="left"/>
      <w:pPr>
        <w:ind w:left="3240" w:hanging="1080"/>
      </w:pPr>
      <w:rPr>
        <w:u w:val="none"/>
      </w:rPr>
    </w:lvl>
    <w:lvl w:ilvl="7">
      <w:start w:val="1"/>
      <w:numFmt w:val="decimal"/>
      <w:lvlText w:val="%1.%2.%3.%4.%5.%6.%7.%8."/>
      <w:lvlJc w:val="left"/>
      <w:pPr>
        <w:ind w:left="3744" w:hanging="1224"/>
      </w:pPr>
      <w:rPr>
        <w:u w:val="none"/>
      </w:rPr>
    </w:lvl>
    <w:lvl w:ilvl="8">
      <w:start w:val="1"/>
      <w:numFmt w:val="decimal"/>
      <w:lvlText w:val="%1.%2.%3.%4.%5.%6.%7.%8.%9."/>
      <w:lvlJc w:val="left"/>
      <w:pPr>
        <w:ind w:left="4320" w:hanging="1440"/>
      </w:pPr>
      <w:rPr>
        <w:u w:val="none"/>
      </w:rPr>
    </w:lvl>
  </w:abstractNum>
  <w:abstractNum w:abstractNumId="22" w15:restartNumberingAfterBreak="0">
    <w:nsid w:val="4EB5315C"/>
    <w:multiLevelType w:val="multilevel"/>
    <w:tmpl w:val="99560060"/>
    <w:lvl w:ilvl="0">
      <w:start w:val="1"/>
      <w:numFmt w:val="decimal"/>
      <w:lvlText w:val="%1"/>
      <w:lvlJc w:val="left"/>
      <w:pPr>
        <w:ind w:left="400" w:hanging="400"/>
      </w:pPr>
      <w:rPr>
        <w:rFonts w:hint="default"/>
      </w:rPr>
    </w:lvl>
    <w:lvl w:ilvl="1">
      <w:start w:val="3"/>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23" w15:restartNumberingAfterBreak="0">
    <w:nsid w:val="4FAE0D84"/>
    <w:multiLevelType w:val="multilevel"/>
    <w:tmpl w:val="ABB6F83E"/>
    <w:lvl w:ilvl="0">
      <w:start w:val="1"/>
      <w:numFmt w:val="decimal"/>
      <w:lvlText w:val="Chapter %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4" w15:restartNumberingAfterBreak="0">
    <w:nsid w:val="531633BA"/>
    <w:multiLevelType w:val="multilevel"/>
    <w:tmpl w:val="24123B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672D7FE9"/>
    <w:multiLevelType w:val="multilevel"/>
    <w:tmpl w:val="CC46340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6DE9533A"/>
    <w:multiLevelType w:val="hybridMultilevel"/>
    <w:tmpl w:val="DA462B4A"/>
    <w:lvl w:ilvl="0" w:tplc="DF82FA6C">
      <w:start w:val="1"/>
      <w:numFmt w:val="decimal"/>
      <w:lvlText w:val="%1)"/>
      <w:lvlJc w:val="left"/>
      <w:pPr>
        <w:ind w:left="720" w:hanging="360"/>
      </w:pPr>
      <w:rPr>
        <w:rFonts w:hint="default"/>
      </w:rPr>
    </w:lvl>
    <w:lvl w:ilvl="1" w:tplc="AE440122" w:tentative="1">
      <w:start w:val="1"/>
      <w:numFmt w:val="lowerLetter"/>
      <w:lvlText w:val="%2."/>
      <w:lvlJc w:val="left"/>
      <w:pPr>
        <w:ind w:left="1440" w:hanging="360"/>
      </w:pPr>
    </w:lvl>
    <w:lvl w:ilvl="2" w:tplc="ADB6BB42" w:tentative="1">
      <w:start w:val="1"/>
      <w:numFmt w:val="lowerRoman"/>
      <w:lvlText w:val="%3."/>
      <w:lvlJc w:val="right"/>
      <w:pPr>
        <w:ind w:left="2160" w:hanging="180"/>
      </w:pPr>
    </w:lvl>
    <w:lvl w:ilvl="3" w:tplc="5FBE90BA" w:tentative="1">
      <w:start w:val="1"/>
      <w:numFmt w:val="decimal"/>
      <w:lvlText w:val="%4."/>
      <w:lvlJc w:val="left"/>
      <w:pPr>
        <w:ind w:left="2880" w:hanging="360"/>
      </w:pPr>
    </w:lvl>
    <w:lvl w:ilvl="4" w:tplc="C6FE9210" w:tentative="1">
      <w:start w:val="1"/>
      <w:numFmt w:val="lowerLetter"/>
      <w:lvlText w:val="%5."/>
      <w:lvlJc w:val="left"/>
      <w:pPr>
        <w:ind w:left="3600" w:hanging="360"/>
      </w:pPr>
    </w:lvl>
    <w:lvl w:ilvl="5" w:tplc="E1DEBE40" w:tentative="1">
      <w:start w:val="1"/>
      <w:numFmt w:val="lowerRoman"/>
      <w:lvlText w:val="%6."/>
      <w:lvlJc w:val="right"/>
      <w:pPr>
        <w:ind w:left="4320" w:hanging="180"/>
      </w:pPr>
    </w:lvl>
    <w:lvl w:ilvl="6" w:tplc="23D620C0" w:tentative="1">
      <w:start w:val="1"/>
      <w:numFmt w:val="decimal"/>
      <w:lvlText w:val="%7."/>
      <w:lvlJc w:val="left"/>
      <w:pPr>
        <w:ind w:left="5040" w:hanging="360"/>
      </w:pPr>
    </w:lvl>
    <w:lvl w:ilvl="7" w:tplc="A714136E" w:tentative="1">
      <w:start w:val="1"/>
      <w:numFmt w:val="lowerLetter"/>
      <w:lvlText w:val="%8."/>
      <w:lvlJc w:val="left"/>
      <w:pPr>
        <w:ind w:left="5760" w:hanging="360"/>
      </w:pPr>
    </w:lvl>
    <w:lvl w:ilvl="8" w:tplc="BC42E01A" w:tentative="1">
      <w:start w:val="1"/>
      <w:numFmt w:val="lowerRoman"/>
      <w:lvlText w:val="%9."/>
      <w:lvlJc w:val="right"/>
      <w:pPr>
        <w:ind w:left="6480" w:hanging="180"/>
      </w:pPr>
    </w:lvl>
  </w:abstractNum>
  <w:abstractNum w:abstractNumId="27" w15:restartNumberingAfterBreak="0">
    <w:nsid w:val="6EF328CD"/>
    <w:multiLevelType w:val="multilevel"/>
    <w:tmpl w:val="0CD486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6F130314"/>
    <w:multiLevelType w:val="multilevel"/>
    <w:tmpl w:val="ABB6F83E"/>
    <w:lvl w:ilvl="0">
      <w:start w:val="1"/>
      <w:numFmt w:val="decimal"/>
      <w:lvlText w:val="Chapter %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9" w15:restartNumberingAfterBreak="0">
    <w:nsid w:val="6FF01BDE"/>
    <w:multiLevelType w:val="multilevel"/>
    <w:tmpl w:val="AAD41CDE"/>
    <w:lvl w:ilvl="0">
      <w:start w:val="1"/>
      <w:numFmt w:val="decimal"/>
      <w:pStyle w:val="Heading1"/>
      <w:suff w:val="space"/>
      <w:lvlText w:val="Chapter %1."/>
      <w:lvlJc w:val="left"/>
      <w:pPr>
        <w:ind w:left="0" w:firstLine="0"/>
      </w:pPr>
      <w:rPr>
        <w:rFonts w:hint="default"/>
      </w:rPr>
    </w:lvl>
    <w:lvl w:ilvl="1">
      <w:start w:val="1"/>
      <w:numFmt w:val="decimal"/>
      <w:pStyle w:val="Heading2"/>
      <w:lvlText w:val="%1.%2."/>
      <w:lvlJc w:val="left"/>
      <w:pPr>
        <w:ind w:left="792" w:hanging="792"/>
      </w:pPr>
      <w:rPr>
        <w:rFonts w:hint="default"/>
      </w:rPr>
    </w:lvl>
    <w:lvl w:ilvl="2">
      <w:start w:val="1"/>
      <w:numFmt w:val="decimal"/>
      <w:pStyle w:val="Heading3"/>
      <w:suff w:val="space"/>
      <w:lvlText w:val="%1.%2.%3."/>
      <w:lvlJc w:val="left"/>
      <w:pPr>
        <w:ind w:left="1224" w:hanging="1224"/>
      </w:pPr>
      <w:rPr>
        <w:rFonts w:hint="default"/>
      </w:rPr>
    </w:lvl>
    <w:lvl w:ilvl="3">
      <w:start w:val="1"/>
      <w:numFmt w:val="decimal"/>
      <w:pStyle w:val="Heading4"/>
      <w:suff w:val="space"/>
      <w:lvlText w:val="%1.%2.%3.%4."/>
      <w:lvlJc w:val="left"/>
      <w:pPr>
        <w:ind w:left="1728" w:hanging="172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0" w15:restartNumberingAfterBreak="0">
    <w:nsid w:val="735272E2"/>
    <w:multiLevelType w:val="hybridMultilevel"/>
    <w:tmpl w:val="F02A2774"/>
    <w:lvl w:ilvl="0" w:tplc="ED581184">
      <w:start w:val="1"/>
      <w:numFmt w:val="bullet"/>
      <w:lvlText w:val="-"/>
      <w:lvlJc w:val="left"/>
      <w:pPr>
        <w:ind w:left="720" w:hanging="360"/>
      </w:pPr>
      <w:rPr>
        <w:rFonts w:ascii="Times New Roman" w:eastAsia="Times New Roman" w:hAnsi="Times New Roman" w:cs="Times New Roman" w:hint="default"/>
      </w:rPr>
    </w:lvl>
    <w:lvl w:ilvl="1" w:tplc="4172019E" w:tentative="1">
      <w:start w:val="1"/>
      <w:numFmt w:val="bullet"/>
      <w:lvlText w:val="o"/>
      <w:lvlJc w:val="left"/>
      <w:pPr>
        <w:ind w:left="1440" w:hanging="360"/>
      </w:pPr>
      <w:rPr>
        <w:rFonts w:ascii="Courier New" w:hAnsi="Courier New" w:cs="Courier New" w:hint="default"/>
      </w:rPr>
    </w:lvl>
    <w:lvl w:ilvl="2" w:tplc="815E5B8C" w:tentative="1">
      <w:start w:val="1"/>
      <w:numFmt w:val="bullet"/>
      <w:lvlText w:val=""/>
      <w:lvlJc w:val="left"/>
      <w:pPr>
        <w:ind w:left="2160" w:hanging="360"/>
      </w:pPr>
      <w:rPr>
        <w:rFonts w:ascii="Wingdings" w:hAnsi="Wingdings" w:hint="default"/>
      </w:rPr>
    </w:lvl>
    <w:lvl w:ilvl="3" w:tplc="7CBCCB0A" w:tentative="1">
      <w:start w:val="1"/>
      <w:numFmt w:val="bullet"/>
      <w:lvlText w:val=""/>
      <w:lvlJc w:val="left"/>
      <w:pPr>
        <w:ind w:left="2880" w:hanging="360"/>
      </w:pPr>
      <w:rPr>
        <w:rFonts w:ascii="Symbol" w:hAnsi="Symbol" w:hint="default"/>
      </w:rPr>
    </w:lvl>
    <w:lvl w:ilvl="4" w:tplc="B8B8FF60" w:tentative="1">
      <w:start w:val="1"/>
      <w:numFmt w:val="bullet"/>
      <w:lvlText w:val="o"/>
      <w:lvlJc w:val="left"/>
      <w:pPr>
        <w:ind w:left="3600" w:hanging="360"/>
      </w:pPr>
      <w:rPr>
        <w:rFonts w:ascii="Courier New" w:hAnsi="Courier New" w:cs="Courier New" w:hint="default"/>
      </w:rPr>
    </w:lvl>
    <w:lvl w:ilvl="5" w:tplc="AF38AD2C" w:tentative="1">
      <w:start w:val="1"/>
      <w:numFmt w:val="bullet"/>
      <w:lvlText w:val=""/>
      <w:lvlJc w:val="left"/>
      <w:pPr>
        <w:ind w:left="4320" w:hanging="360"/>
      </w:pPr>
      <w:rPr>
        <w:rFonts w:ascii="Wingdings" w:hAnsi="Wingdings" w:hint="default"/>
      </w:rPr>
    </w:lvl>
    <w:lvl w:ilvl="6" w:tplc="F08CBA2A" w:tentative="1">
      <w:start w:val="1"/>
      <w:numFmt w:val="bullet"/>
      <w:lvlText w:val=""/>
      <w:lvlJc w:val="left"/>
      <w:pPr>
        <w:ind w:left="5040" w:hanging="360"/>
      </w:pPr>
      <w:rPr>
        <w:rFonts w:ascii="Symbol" w:hAnsi="Symbol" w:hint="default"/>
      </w:rPr>
    </w:lvl>
    <w:lvl w:ilvl="7" w:tplc="6F327156" w:tentative="1">
      <w:start w:val="1"/>
      <w:numFmt w:val="bullet"/>
      <w:lvlText w:val="o"/>
      <w:lvlJc w:val="left"/>
      <w:pPr>
        <w:ind w:left="5760" w:hanging="360"/>
      </w:pPr>
      <w:rPr>
        <w:rFonts w:ascii="Courier New" w:hAnsi="Courier New" w:cs="Courier New" w:hint="default"/>
      </w:rPr>
    </w:lvl>
    <w:lvl w:ilvl="8" w:tplc="6B86574A" w:tentative="1">
      <w:start w:val="1"/>
      <w:numFmt w:val="bullet"/>
      <w:lvlText w:val=""/>
      <w:lvlJc w:val="left"/>
      <w:pPr>
        <w:ind w:left="6480" w:hanging="360"/>
      </w:pPr>
      <w:rPr>
        <w:rFonts w:ascii="Wingdings" w:hAnsi="Wingdings" w:hint="default"/>
      </w:rPr>
    </w:lvl>
  </w:abstractNum>
  <w:abstractNum w:abstractNumId="31" w15:restartNumberingAfterBreak="0">
    <w:nsid w:val="73556084"/>
    <w:multiLevelType w:val="hybridMultilevel"/>
    <w:tmpl w:val="6A20CF90"/>
    <w:lvl w:ilvl="0" w:tplc="2B92D486">
      <w:start w:val="3"/>
      <w:numFmt w:val="decimal"/>
      <w:lvlText w:val="%1."/>
      <w:lvlJc w:val="left"/>
      <w:pPr>
        <w:ind w:left="720" w:hanging="360"/>
      </w:pPr>
      <w:rPr>
        <w:rFonts w:hint="default"/>
      </w:rPr>
    </w:lvl>
    <w:lvl w:ilvl="1" w:tplc="C3B467C2" w:tentative="1">
      <w:start w:val="1"/>
      <w:numFmt w:val="lowerLetter"/>
      <w:lvlText w:val="%2."/>
      <w:lvlJc w:val="left"/>
      <w:pPr>
        <w:ind w:left="1440" w:hanging="360"/>
      </w:pPr>
    </w:lvl>
    <w:lvl w:ilvl="2" w:tplc="106C3F82" w:tentative="1">
      <w:start w:val="1"/>
      <w:numFmt w:val="lowerRoman"/>
      <w:lvlText w:val="%3."/>
      <w:lvlJc w:val="right"/>
      <w:pPr>
        <w:ind w:left="2160" w:hanging="180"/>
      </w:pPr>
    </w:lvl>
    <w:lvl w:ilvl="3" w:tplc="BD088156" w:tentative="1">
      <w:start w:val="1"/>
      <w:numFmt w:val="decimal"/>
      <w:lvlText w:val="%4."/>
      <w:lvlJc w:val="left"/>
      <w:pPr>
        <w:ind w:left="2880" w:hanging="360"/>
      </w:pPr>
    </w:lvl>
    <w:lvl w:ilvl="4" w:tplc="59E8844E" w:tentative="1">
      <w:start w:val="1"/>
      <w:numFmt w:val="lowerLetter"/>
      <w:lvlText w:val="%5."/>
      <w:lvlJc w:val="left"/>
      <w:pPr>
        <w:ind w:left="3600" w:hanging="360"/>
      </w:pPr>
    </w:lvl>
    <w:lvl w:ilvl="5" w:tplc="1122C768" w:tentative="1">
      <w:start w:val="1"/>
      <w:numFmt w:val="lowerRoman"/>
      <w:lvlText w:val="%6."/>
      <w:lvlJc w:val="right"/>
      <w:pPr>
        <w:ind w:left="4320" w:hanging="180"/>
      </w:pPr>
    </w:lvl>
    <w:lvl w:ilvl="6" w:tplc="7D5E2306" w:tentative="1">
      <w:start w:val="1"/>
      <w:numFmt w:val="decimal"/>
      <w:lvlText w:val="%7."/>
      <w:lvlJc w:val="left"/>
      <w:pPr>
        <w:ind w:left="5040" w:hanging="360"/>
      </w:pPr>
    </w:lvl>
    <w:lvl w:ilvl="7" w:tplc="F2DEF9BA" w:tentative="1">
      <w:start w:val="1"/>
      <w:numFmt w:val="lowerLetter"/>
      <w:lvlText w:val="%8."/>
      <w:lvlJc w:val="left"/>
      <w:pPr>
        <w:ind w:left="5760" w:hanging="360"/>
      </w:pPr>
    </w:lvl>
    <w:lvl w:ilvl="8" w:tplc="0C207FF6" w:tentative="1">
      <w:start w:val="1"/>
      <w:numFmt w:val="lowerRoman"/>
      <w:lvlText w:val="%9."/>
      <w:lvlJc w:val="right"/>
      <w:pPr>
        <w:ind w:left="6480" w:hanging="180"/>
      </w:pPr>
    </w:lvl>
  </w:abstractNum>
  <w:abstractNum w:abstractNumId="32" w15:restartNumberingAfterBreak="0">
    <w:nsid w:val="74D676B4"/>
    <w:multiLevelType w:val="multilevel"/>
    <w:tmpl w:val="ABB6F83E"/>
    <w:lvl w:ilvl="0">
      <w:start w:val="1"/>
      <w:numFmt w:val="decimal"/>
      <w:lvlText w:val="Chapter %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3" w15:restartNumberingAfterBreak="0">
    <w:nsid w:val="7DF161F6"/>
    <w:multiLevelType w:val="multilevel"/>
    <w:tmpl w:val="CBA61D3E"/>
    <w:lvl w:ilvl="0">
      <w:start w:val="1"/>
      <w:numFmt w:val="decimal"/>
      <w:lvlText w:val="%1"/>
      <w:lvlJc w:val="left"/>
      <w:pPr>
        <w:ind w:left="400" w:hanging="400"/>
      </w:pPr>
      <w:rPr>
        <w:rFonts w:hint="default"/>
      </w:rPr>
    </w:lvl>
    <w:lvl w:ilvl="1">
      <w:start w:val="2"/>
      <w:numFmt w:val="decimal"/>
      <w:lvlText w:val="%1.%2"/>
      <w:lvlJc w:val="left"/>
      <w:pPr>
        <w:ind w:left="1512" w:hanging="720"/>
      </w:pPr>
      <w:rPr>
        <w:rFonts w:hint="default"/>
      </w:rPr>
    </w:lvl>
    <w:lvl w:ilvl="2">
      <w:start w:val="1"/>
      <w:numFmt w:val="decimal"/>
      <w:lvlText w:val="%1.%2.%3"/>
      <w:lvlJc w:val="left"/>
      <w:pPr>
        <w:ind w:left="2304" w:hanging="720"/>
      </w:pPr>
      <w:rPr>
        <w:rFonts w:hint="default"/>
      </w:rPr>
    </w:lvl>
    <w:lvl w:ilvl="3">
      <w:start w:val="1"/>
      <w:numFmt w:val="decimal"/>
      <w:lvlText w:val="%1.%2.%3.%4"/>
      <w:lvlJc w:val="left"/>
      <w:pPr>
        <w:ind w:left="3456" w:hanging="1080"/>
      </w:pPr>
      <w:rPr>
        <w:rFonts w:hint="default"/>
      </w:rPr>
    </w:lvl>
    <w:lvl w:ilvl="4">
      <w:start w:val="1"/>
      <w:numFmt w:val="decimal"/>
      <w:lvlText w:val="%1.%2.%3.%4.%5"/>
      <w:lvlJc w:val="left"/>
      <w:pPr>
        <w:ind w:left="4608" w:hanging="1440"/>
      </w:pPr>
      <w:rPr>
        <w:rFonts w:hint="default"/>
      </w:rPr>
    </w:lvl>
    <w:lvl w:ilvl="5">
      <w:start w:val="1"/>
      <w:numFmt w:val="decimal"/>
      <w:lvlText w:val="%1.%2.%3.%4.%5.%6"/>
      <w:lvlJc w:val="left"/>
      <w:pPr>
        <w:ind w:left="5400" w:hanging="1440"/>
      </w:pPr>
      <w:rPr>
        <w:rFonts w:hint="default"/>
      </w:rPr>
    </w:lvl>
    <w:lvl w:ilvl="6">
      <w:start w:val="1"/>
      <w:numFmt w:val="decimal"/>
      <w:lvlText w:val="%1.%2.%3.%4.%5.%6.%7"/>
      <w:lvlJc w:val="left"/>
      <w:pPr>
        <w:ind w:left="6552" w:hanging="1800"/>
      </w:pPr>
      <w:rPr>
        <w:rFonts w:hint="default"/>
      </w:rPr>
    </w:lvl>
    <w:lvl w:ilvl="7">
      <w:start w:val="1"/>
      <w:numFmt w:val="decimal"/>
      <w:lvlText w:val="%1.%2.%3.%4.%5.%6.%7.%8"/>
      <w:lvlJc w:val="left"/>
      <w:pPr>
        <w:ind w:left="7704" w:hanging="2160"/>
      </w:pPr>
      <w:rPr>
        <w:rFonts w:hint="default"/>
      </w:rPr>
    </w:lvl>
    <w:lvl w:ilvl="8">
      <w:start w:val="1"/>
      <w:numFmt w:val="decimal"/>
      <w:lvlText w:val="%1.%2.%3.%4.%5.%6.%7.%8.%9"/>
      <w:lvlJc w:val="left"/>
      <w:pPr>
        <w:ind w:left="8496" w:hanging="2160"/>
      </w:pPr>
      <w:rPr>
        <w:rFonts w:hint="default"/>
      </w:rPr>
    </w:lvl>
  </w:abstractNum>
  <w:abstractNum w:abstractNumId="34" w15:restartNumberingAfterBreak="0">
    <w:nsid w:val="7E596647"/>
    <w:multiLevelType w:val="multilevel"/>
    <w:tmpl w:val="15BAC9C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5" w15:restartNumberingAfterBreak="0">
    <w:nsid w:val="7FA5445F"/>
    <w:multiLevelType w:val="multilevel"/>
    <w:tmpl w:val="71AA1826"/>
    <w:lvl w:ilvl="0">
      <w:start w:val="3"/>
      <w:numFmt w:val="decimal"/>
      <w:lvlText w:val="%1."/>
      <w:lvlJc w:val="left"/>
      <w:pPr>
        <w:ind w:left="400" w:hanging="400"/>
      </w:pPr>
      <w:rPr>
        <w:rFonts w:hint="default"/>
      </w:rPr>
    </w:lvl>
    <w:lvl w:ilvl="1">
      <w:start w:val="2"/>
      <w:numFmt w:val="decimal"/>
      <w:lvlText w:val="%1.%2."/>
      <w:lvlJc w:val="left"/>
      <w:pPr>
        <w:ind w:left="1440" w:hanging="72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3240" w:hanging="108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5040" w:hanging="144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840" w:hanging="1800"/>
      </w:pPr>
      <w:rPr>
        <w:rFonts w:hint="default"/>
      </w:rPr>
    </w:lvl>
    <w:lvl w:ilvl="8">
      <w:start w:val="1"/>
      <w:numFmt w:val="decimal"/>
      <w:lvlText w:val="%1.%2.%3.%4.%5.%6.%7.%8.%9."/>
      <w:lvlJc w:val="left"/>
      <w:pPr>
        <w:ind w:left="7920" w:hanging="2160"/>
      </w:pPr>
      <w:rPr>
        <w:rFonts w:hint="default"/>
      </w:rPr>
    </w:lvl>
  </w:abstractNum>
  <w:num w:numId="1">
    <w:abstractNumId w:val="21"/>
  </w:num>
  <w:num w:numId="2">
    <w:abstractNumId w:val="3"/>
  </w:num>
  <w:num w:numId="3">
    <w:abstractNumId w:val="5"/>
  </w:num>
  <w:num w:numId="4">
    <w:abstractNumId w:val="27"/>
  </w:num>
  <w:num w:numId="5">
    <w:abstractNumId w:val="25"/>
  </w:num>
  <w:num w:numId="6">
    <w:abstractNumId w:val="22"/>
  </w:num>
  <w:num w:numId="7">
    <w:abstractNumId w:val="13"/>
  </w:num>
  <w:num w:numId="8">
    <w:abstractNumId w:val="26"/>
  </w:num>
  <w:num w:numId="9">
    <w:abstractNumId w:val="31"/>
  </w:num>
  <w:num w:numId="10">
    <w:abstractNumId w:val="17"/>
  </w:num>
  <w:num w:numId="11">
    <w:abstractNumId w:val="6"/>
  </w:num>
  <w:num w:numId="12">
    <w:abstractNumId w:val="19"/>
  </w:num>
  <w:num w:numId="13">
    <w:abstractNumId w:val="30"/>
  </w:num>
  <w:num w:numId="14">
    <w:abstractNumId w:val="7"/>
  </w:num>
  <w:num w:numId="15">
    <w:abstractNumId w:val="15"/>
  </w:num>
  <w:num w:numId="16">
    <w:abstractNumId w:val="18"/>
  </w:num>
  <w:num w:numId="17">
    <w:abstractNumId w:val="34"/>
  </w:num>
  <w:num w:numId="18">
    <w:abstractNumId w:val="10"/>
  </w:num>
  <w:num w:numId="19">
    <w:abstractNumId w:val="2"/>
  </w:num>
  <w:num w:numId="20">
    <w:abstractNumId w:val="35"/>
  </w:num>
  <w:num w:numId="21">
    <w:abstractNumId w:val="14"/>
  </w:num>
  <w:num w:numId="22">
    <w:abstractNumId w:val="8"/>
  </w:num>
  <w:num w:numId="23">
    <w:abstractNumId w:val="9"/>
  </w:num>
  <w:num w:numId="24">
    <w:abstractNumId w:val="0"/>
  </w:num>
  <w:num w:numId="25">
    <w:abstractNumId w:val="11"/>
  </w:num>
  <w:num w:numId="26">
    <w:abstractNumId w:val="20"/>
  </w:num>
  <w:num w:numId="27">
    <w:abstractNumId w:val="1"/>
  </w:num>
  <w:num w:numId="28">
    <w:abstractNumId w:val="12"/>
  </w:num>
  <w:num w:numId="29">
    <w:abstractNumId w:val="32"/>
  </w:num>
  <w:num w:numId="30">
    <w:abstractNumId w:val="28"/>
  </w:num>
  <w:num w:numId="31">
    <w:abstractNumId w:val="4"/>
  </w:num>
  <w:num w:numId="32">
    <w:abstractNumId w:val="23"/>
  </w:num>
  <w:num w:numId="33">
    <w:abstractNumId w:val="16"/>
  </w:num>
  <w:num w:numId="34">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29"/>
  </w:num>
  <w:num w:numId="36">
    <w:abstractNumId w:val="33"/>
  </w:num>
  <w:num w:numId="37">
    <w:abstractNumId w:val="29"/>
  </w:num>
  <w:num w:numId="38">
    <w:abstractNumId w:val="29"/>
  </w:num>
  <w:num w:numId="39">
    <w:abstractNumId w:val="24"/>
  </w:num>
  <w:num w:numId="40">
    <w:abstractNumId w:val="29"/>
  </w:num>
  <w:num w:numId="41">
    <w:abstractNumId w:val="29"/>
  </w:num>
  <w:num w:numId="42">
    <w:abstractNumId w:val="2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35"/>
  <w:doNotDisplayPageBoundaries/>
  <w:proofState w:spelling="clean" w:grammar="clean"/>
  <w:defaultTabStop w:val="720"/>
  <w:characterSpacingControl w:val="doNotCompress"/>
  <w:hdrShapeDefaults>
    <o:shapedefaults v:ext="edit" spidmax="4097"/>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B306B"/>
    <w:rsid w:val="0000052F"/>
    <w:rsid w:val="00003A02"/>
    <w:rsid w:val="00003FCA"/>
    <w:rsid w:val="00016ABE"/>
    <w:rsid w:val="000235F7"/>
    <w:rsid w:val="00025938"/>
    <w:rsid w:val="00025968"/>
    <w:rsid w:val="00025CE7"/>
    <w:rsid w:val="0002742D"/>
    <w:rsid w:val="000321B2"/>
    <w:rsid w:val="0003228B"/>
    <w:rsid w:val="00032378"/>
    <w:rsid w:val="00034A79"/>
    <w:rsid w:val="00043857"/>
    <w:rsid w:val="00045243"/>
    <w:rsid w:val="00046FB2"/>
    <w:rsid w:val="0004794F"/>
    <w:rsid w:val="00050001"/>
    <w:rsid w:val="000510C5"/>
    <w:rsid w:val="00051ABD"/>
    <w:rsid w:val="000520AB"/>
    <w:rsid w:val="000527BC"/>
    <w:rsid w:val="00056318"/>
    <w:rsid w:val="00060D90"/>
    <w:rsid w:val="0006122B"/>
    <w:rsid w:val="000612E9"/>
    <w:rsid w:val="000642DA"/>
    <w:rsid w:val="00064599"/>
    <w:rsid w:val="0006538E"/>
    <w:rsid w:val="00065575"/>
    <w:rsid w:val="00066D65"/>
    <w:rsid w:val="00066E61"/>
    <w:rsid w:val="0007090C"/>
    <w:rsid w:val="00071B60"/>
    <w:rsid w:val="00074E78"/>
    <w:rsid w:val="00077984"/>
    <w:rsid w:val="000811F4"/>
    <w:rsid w:val="00081D35"/>
    <w:rsid w:val="00081F59"/>
    <w:rsid w:val="000823DD"/>
    <w:rsid w:val="0008248C"/>
    <w:rsid w:val="000860FE"/>
    <w:rsid w:val="0009208A"/>
    <w:rsid w:val="00092B83"/>
    <w:rsid w:val="0009584A"/>
    <w:rsid w:val="00095FF7"/>
    <w:rsid w:val="00096DCA"/>
    <w:rsid w:val="00097054"/>
    <w:rsid w:val="00097783"/>
    <w:rsid w:val="000A45AA"/>
    <w:rsid w:val="000A6C1C"/>
    <w:rsid w:val="000B0B95"/>
    <w:rsid w:val="000B50D1"/>
    <w:rsid w:val="000B5249"/>
    <w:rsid w:val="000B6BBB"/>
    <w:rsid w:val="000C1F1B"/>
    <w:rsid w:val="000C2DC2"/>
    <w:rsid w:val="000C41D5"/>
    <w:rsid w:val="000C4284"/>
    <w:rsid w:val="000C47B4"/>
    <w:rsid w:val="000C533F"/>
    <w:rsid w:val="000C6454"/>
    <w:rsid w:val="000C6FEC"/>
    <w:rsid w:val="000C7186"/>
    <w:rsid w:val="000C7F2B"/>
    <w:rsid w:val="000D4B1A"/>
    <w:rsid w:val="000D58F8"/>
    <w:rsid w:val="000D5979"/>
    <w:rsid w:val="000E07DD"/>
    <w:rsid w:val="000E0EFE"/>
    <w:rsid w:val="000E3AF1"/>
    <w:rsid w:val="000E4022"/>
    <w:rsid w:val="000F05B2"/>
    <w:rsid w:val="000F24C4"/>
    <w:rsid w:val="000F379B"/>
    <w:rsid w:val="000F3981"/>
    <w:rsid w:val="000F45B6"/>
    <w:rsid w:val="001006C5"/>
    <w:rsid w:val="001007E9"/>
    <w:rsid w:val="00102925"/>
    <w:rsid w:val="001111B1"/>
    <w:rsid w:val="00111272"/>
    <w:rsid w:val="001139E6"/>
    <w:rsid w:val="0011446F"/>
    <w:rsid w:val="00115397"/>
    <w:rsid w:val="00122CAC"/>
    <w:rsid w:val="00122D6D"/>
    <w:rsid w:val="001230CB"/>
    <w:rsid w:val="0012450A"/>
    <w:rsid w:val="00125A53"/>
    <w:rsid w:val="001341E6"/>
    <w:rsid w:val="00136135"/>
    <w:rsid w:val="00136443"/>
    <w:rsid w:val="001378FE"/>
    <w:rsid w:val="001402C2"/>
    <w:rsid w:val="0014170A"/>
    <w:rsid w:val="00143612"/>
    <w:rsid w:val="0014472E"/>
    <w:rsid w:val="0014756B"/>
    <w:rsid w:val="00151D23"/>
    <w:rsid w:val="00153A09"/>
    <w:rsid w:val="00154692"/>
    <w:rsid w:val="0015601B"/>
    <w:rsid w:val="00160CF7"/>
    <w:rsid w:val="001627DD"/>
    <w:rsid w:val="00162C71"/>
    <w:rsid w:val="00166019"/>
    <w:rsid w:val="00172777"/>
    <w:rsid w:val="00175F9A"/>
    <w:rsid w:val="001800B7"/>
    <w:rsid w:val="00181023"/>
    <w:rsid w:val="00182E65"/>
    <w:rsid w:val="001866AF"/>
    <w:rsid w:val="00190536"/>
    <w:rsid w:val="0019387B"/>
    <w:rsid w:val="00193946"/>
    <w:rsid w:val="00195972"/>
    <w:rsid w:val="001A1441"/>
    <w:rsid w:val="001A214D"/>
    <w:rsid w:val="001B0D1E"/>
    <w:rsid w:val="001B1D98"/>
    <w:rsid w:val="001B3018"/>
    <w:rsid w:val="001B7FDE"/>
    <w:rsid w:val="001C2657"/>
    <w:rsid w:val="001C52DC"/>
    <w:rsid w:val="001C714B"/>
    <w:rsid w:val="001C71BF"/>
    <w:rsid w:val="001D001C"/>
    <w:rsid w:val="001D25AB"/>
    <w:rsid w:val="001D4254"/>
    <w:rsid w:val="001D4E75"/>
    <w:rsid w:val="001D6F6A"/>
    <w:rsid w:val="001D73B2"/>
    <w:rsid w:val="001E03AB"/>
    <w:rsid w:val="001E0FA8"/>
    <w:rsid w:val="001E28C3"/>
    <w:rsid w:val="001E377E"/>
    <w:rsid w:val="001E4B93"/>
    <w:rsid w:val="001E7BF9"/>
    <w:rsid w:val="001F0026"/>
    <w:rsid w:val="001F14E8"/>
    <w:rsid w:val="001F1710"/>
    <w:rsid w:val="001F1DAC"/>
    <w:rsid w:val="001F4C15"/>
    <w:rsid w:val="002020A3"/>
    <w:rsid w:val="00204B49"/>
    <w:rsid w:val="002052C5"/>
    <w:rsid w:val="002053AB"/>
    <w:rsid w:val="002062F2"/>
    <w:rsid w:val="0020698D"/>
    <w:rsid w:val="00206E04"/>
    <w:rsid w:val="00207169"/>
    <w:rsid w:val="0021245E"/>
    <w:rsid w:val="0021432E"/>
    <w:rsid w:val="00215E8B"/>
    <w:rsid w:val="00216A4B"/>
    <w:rsid w:val="00217A7D"/>
    <w:rsid w:val="002231FC"/>
    <w:rsid w:val="00223BCB"/>
    <w:rsid w:val="00224F11"/>
    <w:rsid w:val="002267B2"/>
    <w:rsid w:val="00232A30"/>
    <w:rsid w:val="00232B7C"/>
    <w:rsid w:val="00233D95"/>
    <w:rsid w:val="00236D19"/>
    <w:rsid w:val="00240198"/>
    <w:rsid w:val="00240F48"/>
    <w:rsid w:val="00242342"/>
    <w:rsid w:val="002429A4"/>
    <w:rsid w:val="0024661C"/>
    <w:rsid w:val="0025169F"/>
    <w:rsid w:val="00251AE8"/>
    <w:rsid w:val="002521A3"/>
    <w:rsid w:val="00252DBB"/>
    <w:rsid w:val="00254298"/>
    <w:rsid w:val="00254A3B"/>
    <w:rsid w:val="00255110"/>
    <w:rsid w:val="00255D1C"/>
    <w:rsid w:val="002606A9"/>
    <w:rsid w:val="00261806"/>
    <w:rsid w:val="00261875"/>
    <w:rsid w:val="00261CD3"/>
    <w:rsid w:val="00263906"/>
    <w:rsid w:val="00264452"/>
    <w:rsid w:val="0026464F"/>
    <w:rsid w:val="00265E11"/>
    <w:rsid w:val="00266050"/>
    <w:rsid w:val="00267B9D"/>
    <w:rsid w:val="00267E37"/>
    <w:rsid w:val="00271FAE"/>
    <w:rsid w:val="00273398"/>
    <w:rsid w:val="00274ED5"/>
    <w:rsid w:val="00282C33"/>
    <w:rsid w:val="00282D1E"/>
    <w:rsid w:val="00283D49"/>
    <w:rsid w:val="00284408"/>
    <w:rsid w:val="00284B83"/>
    <w:rsid w:val="00287875"/>
    <w:rsid w:val="00287DAD"/>
    <w:rsid w:val="00287FC9"/>
    <w:rsid w:val="00292CE0"/>
    <w:rsid w:val="0029358B"/>
    <w:rsid w:val="002962AE"/>
    <w:rsid w:val="00296907"/>
    <w:rsid w:val="00296DC0"/>
    <w:rsid w:val="00296E19"/>
    <w:rsid w:val="0029731F"/>
    <w:rsid w:val="002A1CCE"/>
    <w:rsid w:val="002A58ED"/>
    <w:rsid w:val="002A7221"/>
    <w:rsid w:val="002B5062"/>
    <w:rsid w:val="002B586D"/>
    <w:rsid w:val="002B5A2E"/>
    <w:rsid w:val="002B629B"/>
    <w:rsid w:val="002B6809"/>
    <w:rsid w:val="002C1F18"/>
    <w:rsid w:val="002C2C81"/>
    <w:rsid w:val="002C4C58"/>
    <w:rsid w:val="002C4D15"/>
    <w:rsid w:val="002C5DE8"/>
    <w:rsid w:val="002C6512"/>
    <w:rsid w:val="002C70C4"/>
    <w:rsid w:val="002C7C5F"/>
    <w:rsid w:val="002D21B3"/>
    <w:rsid w:val="002D4C52"/>
    <w:rsid w:val="002D658B"/>
    <w:rsid w:val="002D6724"/>
    <w:rsid w:val="002E08CD"/>
    <w:rsid w:val="002E3803"/>
    <w:rsid w:val="002E5223"/>
    <w:rsid w:val="002E6096"/>
    <w:rsid w:val="002E709A"/>
    <w:rsid w:val="002E7F05"/>
    <w:rsid w:val="002F6E96"/>
    <w:rsid w:val="0030139A"/>
    <w:rsid w:val="003017C1"/>
    <w:rsid w:val="00302BFD"/>
    <w:rsid w:val="00303208"/>
    <w:rsid w:val="003037D2"/>
    <w:rsid w:val="003044ED"/>
    <w:rsid w:val="003046B6"/>
    <w:rsid w:val="00307D48"/>
    <w:rsid w:val="00311F3C"/>
    <w:rsid w:val="003169BD"/>
    <w:rsid w:val="00316A6E"/>
    <w:rsid w:val="00317EB4"/>
    <w:rsid w:val="00320690"/>
    <w:rsid w:val="0032178A"/>
    <w:rsid w:val="00321AA0"/>
    <w:rsid w:val="00322302"/>
    <w:rsid w:val="003239BD"/>
    <w:rsid w:val="00324088"/>
    <w:rsid w:val="0032475B"/>
    <w:rsid w:val="00325512"/>
    <w:rsid w:val="003274E0"/>
    <w:rsid w:val="00327D25"/>
    <w:rsid w:val="00330160"/>
    <w:rsid w:val="0033078D"/>
    <w:rsid w:val="00330A20"/>
    <w:rsid w:val="00330FF7"/>
    <w:rsid w:val="00332981"/>
    <w:rsid w:val="00334217"/>
    <w:rsid w:val="00337663"/>
    <w:rsid w:val="00340E5D"/>
    <w:rsid w:val="00345CB2"/>
    <w:rsid w:val="00345E28"/>
    <w:rsid w:val="003465C9"/>
    <w:rsid w:val="003469A3"/>
    <w:rsid w:val="00356E80"/>
    <w:rsid w:val="003640FC"/>
    <w:rsid w:val="00370117"/>
    <w:rsid w:val="00371F29"/>
    <w:rsid w:val="00374629"/>
    <w:rsid w:val="0037565F"/>
    <w:rsid w:val="00375CB9"/>
    <w:rsid w:val="0037662D"/>
    <w:rsid w:val="0037723F"/>
    <w:rsid w:val="00377FEC"/>
    <w:rsid w:val="003817B7"/>
    <w:rsid w:val="003818CE"/>
    <w:rsid w:val="00381F62"/>
    <w:rsid w:val="00383295"/>
    <w:rsid w:val="00383E05"/>
    <w:rsid w:val="0038546A"/>
    <w:rsid w:val="003860E4"/>
    <w:rsid w:val="00387212"/>
    <w:rsid w:val="00387D95"/>
    <w:rsid w:val="00390CC5"/>
    <w:rsid w:val="00394ED6"/>
    <w:rsid w:val="00397B17"/>
    <w:rsid w:val="003A01AF"/>
    <w:rsid w:val="003A0865"/>
    <w:rsid w:val="003A5EF0"/>
    <w:rsid w:val="003A70FE"/>
    <w:rsid w:val="003B2BCE"/>
    <w:rsid w:val="003B58CA"/>
    <w:rsid w:val="003B60E7"/>
    <w:rsid w:val="003B6FCA"/>
    <w:rsid w:val="003B77E6"/>
    <w:rsid w:val="003C1C63"/>
    <w:rsid w:val="003C4F0F"/>
    <w:rsid w:val="003C565B"/>
    <w:rsid w:val="003C61AA"/>
    <w:rsid w:val="003C6DDE"/>
    <w:rsid w:val="003D0C09"/>
    <w:rsid w:val="003D0E7E"/>
    <w:rsid w:val="003D14FB"/>
    <w:rsid w:val="003D16AA"/>
    <w:rsid w:val="003D2A77"/>
    <w:rsid w:val="003D2F50"/>
    <w:rsid w:val="003D4D7E"/>
    <w:rsid w:val="003D6197"/>
    <w:rsid w:val="003E1BAF"/>
    <w:rsid w:val="003E280C"/>
    <w:rsid w:val="003E2F5E"/>
    <w:rsid w:val="003E3BE7"/>
    <w:rsid w:val="003E448B"/>
    <w:rsid w:val="003E6148"/>
    <w:rsid w:val="003E6588"/>
    <w:rsid w:val="003F0097"/>
    <w:rsid w:val="003F5F45"/>
    <w:rsid w:val="003F753E"/>
    <w:rsid w:val="00401DE7"/>
    <w:rsid w:val="004034CB"/>
    <w:rsid w:val="004041A9"/>
    <w:rsid w:val="004044BC"/>
    <w:rsid w:val="0040701E"/>
    <w:rsid w:val="004071DC"/>
    <w:rsid w:val="004100EC"/>
    <w:rsid w:val="00410658"/>
    <w:rsid w:val="0041073B"/>
    <w:rsid w:val="004115D7"/>
    <w:rsid w:val="00411779"/>
    <w:rsid w:val="00411C2A"/>
    <w:rsid w:val="00412006"/>
    <w:rsid w:val="00414299"/>
    <w:rsid w:val="00414DA2"/>
    <w:rsid w:val="00415937"/>
    <w:rsid w:val="00416686"/>
    <w:rsid w:val="0042005F"/>
    <w:rsid w:val="00421554"/>
    <w:rsid w:val="004216E2"/>
    <w:rsid w:val="004223A3"/>
    <w:rsid w:val="00422AEB"/>
    <w:rsid w:val="00422D70"/>
    <w:rsid w:val="00423F9D"/>
    <w:rsid w:val="0042673D"/>
    <w:rsid w:val="00427B8F"/>
    <w:rsid w:val="00433F7D"/>
    <w:rsid w:val="00437B9E"/>
    <w:rsid w:val="00437FB3"/>
    <w:rsid w:val="0044040A"/>
    <w:rsid w:val="00441653"/>
    <w:rsid w:val="00442BDB"/>
    <w:rsid w:val="00443491"/>
    <w:rsid w:val="0044591F"/>
    <w:rsid w:val="00446391"/>
    <w:rsid w:val="00447995"/>
    <w:rsid w:val="00451286"/>
    <w:rsid w:val="004513C5"/>
    <w:rsid w:val="00451E82"/>
    <w:rsid w:val="00452F3F"/>
    <w:rsid w:val="0045593F"/>
    <w:rsid w:val="00455DF3"/>
    <w:rsid w:val="00456BB1"/>
    <w:rsid w:val="004570EC"/>
    <w:rsid w:val="00463E0F"/>
    <w:rsid w:val="004653B0"/>
    <w:rsid w:val="00466CCE"/>
    <w:rsid w:val="00472F96"/>
    <w:rsid w:val="004730B5"/>
    <w:rsid w:val="00473EC8"/>
    <w:rsid w:val="00474BF3"/>
    <w:rsid w:val="004768F3"/>
    <w:rsid w:val="004771B2"/>
    <w:rsid w:val="0048232F"/>
    <w:rsid w:val="0048453B"/>
    <w:rsid w:val="00484F86"/>
    <w:rsid w:val="004862BF"/>
    <w:rsid w:val="0048746B"/>
    <w:rsid w:val="00487683"/>
    <w:rsid w:val="00490471"/>
    <w:rsid w:val="00490508"/>
    <w:rsid w:val="00490EFF"/>
    <w:rsid w:val="004916D9"/>
    <w:rsid w:val="00491CB6"/>
    <w:rsid w:val="00492F39"/>
    <w:rsid w:val="00493B3A"/>
    <w:rsid w:val="00495689"/>
    <w:rsid w:val="00497619"/>
    <w:rsid w:val="00497DFC"/>
    <w:rsid w:val="004A0056"/>
    <w:rsid w:val="004A04D9"/>
    <w:rsid w:val="004A17ED"/>
    <w:rsid w:val="004A48E1"/>
    <w:rsid w:val="004A494E"/>
    <w:rsid w:val="004A51CD"/>
    <w:rsid w:val="004A5A00"/>
    <w:rsid w:val="004B2688"/>
    <w:rsid w:val="004B6C51"/>
    <w:rsid w:val="004B729D"/>
    <w:rsid w:val="004C2BD1"/>
    <w:rsid w:val="004C2C86"/>
    <w:rsid w:val="004C69E7"/>
    <w:rsid w:val="004C73E3"/>
    <w:rsid w:val="004C7423"/>
    <w:rsid w:val="004D1590"/>
    <w:rsid w:val="004D15DF"/>
    <w:rsid w:val="004D6D96"/>
    <w:rsid w:val="004E0243"/>
    <w:rsid w:val="004E0A97"/>
    <w:rsid w:val="004E20C7"/>
    <w:rsid w:val="004E248B"/>
    <w:rsid w:val="004F0485"/>
    <w:rsid w:val="004F0F31"/>
    <w:rsid w:val="004F1D22"/>
    <w:rsid w:val="004F2389"/>
    <w:rsid w:val="004F42BC"/>
    <w:rsid w:val="004F4A2B"/>
    <w:rsid w:val="004F5396"/>
    <w:rsid w:val="004F6344"/>
    <w:rsid w:val="004F6BD7"/>
    <w:rsid w:val="00501237"/>
    <w:rsid w:val="005031FA"/>
    <w:rsid w:val="00504895"/>
    <w:rsid w:val="00507122"/>
    <w:rsid w:val="005071A9"/>
    <w:rsid w:val="005071BA"/>
    <w:rsid w:val="00514B88"/>
    <w:rsid w:val="00515966"/>
    <w:rsid w:val="005208D4"/>
    <w:rsid w:val="00527DBE"/>
    <w:rsid w:val="005303CD"/>
    <w:rsid w:val="00532017"/>
    <w:rsid w:val="005323FD"/>
    <w:rsid w:val="005356BA"/>
    <w:rsid w:val="00536053"/>
    <w:rsid w:val="005364EE"/>
    <w:rsid w:val="00543FCD"/>
    <w:rsid w:val="00544463"/>
    <w:rsid w:val="00544699"/>
    <w:rsid w:val="00545038"/>
    <w:rsid w:val="00547A47"/>
    <w:rsid w:val="005501AC"/>
    <w:rsid w:val="00551A6C"/>
    <w:rsid w:val="00551C99"/>
    <w:rsid w:val="00551CE9"/>
    <w:rsid w:val="005522D8"/>
    <w:rsid w:val="00553BEC"/>
    <w:rsid w:val="005546E6"/>
    <w:rsid w:val="00560042"/>
    <w:rsid w:val="0056130F"/>
    <w:rsid w:val="00562AE7"/>
    <w:rsid w:val="00563507"/>
    <w:rsid w:val="005637BC"/>
    <w:rsid w:val="005639C3"/>
    <w:rsid w:val="0056402A"/>
    <w:rsid w:val="00565B98"/>
    <w:rsid w:val="0057019B"/>
    <w:rsid w:val="005702F2"/>
    <w:rsid w:val="00572CE2"/>
    <w:rsid w:val="00573328"/>
    <w:rsid w:val="005745C5"/>
    <w:rsid w:val="00575D4D"/>
    <w:rsid w:val="00576154"/>
    <w:rsid w:val="00577BDF"/>
    <w:rsid w:val="0058007E"/>
    <w:rsid w:val="00582788"/>
    <w:rsid w:val="0058282C"/>
    <w:rsid w:val="00584CFE"/>
    <w:rsid w:val="00592328"/>
    <w:rsid w:val="00593104"/>
    <w:rsid w:val="00596200"/>
    <w:rsid w:val="005A0422"/>
    <w:rsid w:val="005A2806"/>
    <w:rsid w:val="005A2FAA"/>
    <w:rsid w:val="005A67B6"/>
    <w:rsid w:val="005A78AA"/>
    <w:rsid w:val="005B3950"/>
    <w:rsid w:val="005B750D"/>
    <w:rsid w:val="005C0207"/>
    <w:rsid w:val="005C1068"/>
    <w:rsid w:val="005C1B94"/>
    <w:rsid w:val="005C3228"/>
    <w:rsid w:val="005C672D"/>
    <w:rsid w:val="005C79E6"/>
    <w:rsid w:val="005D084E"/>
    <w:rsid w:val="005D2E78"/>
    <w:rsid w:val="005D2F73"/>
    <w:rsid w:val="005D3A82"/>
    <w:rsid w:val="005D6EE9"/>
    <w:rsid w:val="005E2387"/>
    <w:rsid w:val="005E23E5"/>
    <w:rsid w:val="005E72CA"/>
    <w:rsid w:val="005E738D"/>
    <w:rsid w:val="005F1127"/>
    <w:rsid w:val="005F11E3"/>
    <w:rsid w:val="005F291E"/>
    <w:rsid w:val="005F64F5"/>
    <w:rsid w:val="005F6894"/>
    <w:rsid w:val="005F6C53"/>
    <w:rsid w:val="0060132D"/>
    <w:rsid w:val="00604DA6"/>
    <w:rsid w:val="0061040D"/>
    <w:rsid w:val="006127A5"/>
    <w:rsid w:val="00615D61"/>
    <w:rsid w:val="00616F84"/>
    <w:rsid w:val="00617B8D"/>
    <w:rsid w:val="006206EF"/>
    <w:rsid w:val="00621A15"/>
    <w:rsid w:val="00622466"/>
    <w:rsid w:val="006331DF"/>
    <w:rsid w:val="00634479"/>
    <w:rsid w:val="00636CC2"/>
    <w:rsid w:val="00640DA5"/>
    <w:rsid w:val="00643B41"/>
    <w:rsid w:val="00644AD2"/>
    <w:rsid w:val="006469D6"/>
    <w:rsid w:val="00650045"/>
    <w:rsid w:val="00655628"/>
    <w:rsid w:val="006564D5"/>
    <w:rsid w:val="0065719C"/>
    <w:rsid w:val="00657B28"/>
    <w:rsid w:val="006651CB"/>
    <w:rsid w:val="00667CF4"/>
    <w:rsid w:val="00671954"/>
    <w:rsid w:val="006732AA"/>
    <w:rsid w:val="006734F1"/>
    <w:rsid w:val="00677196"/>
    <w:rsid w:val="00677FBF"/>
    <w:rsid w:val="006800DF"/>
    <w:rsid w:val="00680E65"/>
    <w:rsid w:val="00683495"/>
    <w:rsid w:val="00685957"/>
    <w:rsid w:val="00690810"/>
    <w:rsid w:val="006908BE"/>
    <w:rsid w:val="00690DDE"/>
    <w:rsid w:val="00693A09"/>
    <w:rsid w:val="00693BC9"/>
    <w:rsid w:val="00697A53"/>
    <w:rsid w:val="006A0CC6"/>
    <w:rsid w:val="006A1751"/>
    <w:rsid w:val="006A476F"/>
    <w:rsid w:val="006A5F01"/>
    <w:rsid w:val="006A63E6"/>
    <w:rsid w:val="006B05FF"/>
    <w:rsid w:val="006B209B"/>
    <w:rsid w:val="006B2B09"/>
    <w:rsid w:val="006B3325"/>
    <w:rsid w:val="006B3D61"/>
    <w:rsid w:val="006B7A9C"/>
    <w:rsid w:val="006B7E74"/>
    <w:rsid w:val="006C1F96"/>
    <w:rsid w:val="006C2555"/>
    <w:rsid w:val="006C3BDF"/>
    <w:rsid w:val="006C6B98"/>
    <w:rsid w:val="006D0A1D"/>
    <w:rsid w:val="006D15B1"/>
    <w:rsid w:val="006D23C8"/>
    <w:rsid w:val="006D2552"/>
    <w:rsid w:val="006D5A3C"/>
    <w:rsid w:val="006D5C1D"/>
    <w:rsid w:val="006D6239"/>
    <w:rsid w:val="006E0EEF"/>
    <w:rsid w:val="006E147F"/>
    <w:rsid w:val="006E187C"/>
    <w:rsid w:val="006E2443"/>
    <w:rsid w:val="006E2713"/>
    <w:rsid w:val="006E280F"/>
    <w:rsid w:val="006E2C80"/>
    <w:rsid w:val="006E2DF9"/>
    <w:rsid w:val="006F062C"/>
    <w:rsid w:val="006F3C5A"/>
    <w:rsid w:val="006F3FEE"/>
    <w:rsid w:val="006F6E4D"/>
    <w:rsid w:val="0070347B"/>
    <w:rsid w:val="007036E6"/>
    <w:rsid w:val="00704053"/>
    <w:rsid w:val="0070441D"/>
    <w:rsid w:val="007045CD"/>
    <w:rsid w:val="007054A7"/>
    <w:rsid w:val="007074FC"/>
    <w:rsid w:val="00710470"/>
    <w:rsid w:val="00714108"/>
    <w:rsid w:val="00714BE5"/>
    <w:rsid w:val="00717FCB"/>
    <w:rsid w:val="00720B52"/>
    <w:rsid w:val="00721101"/>
    <w:rsid w:val="00721315"/>
    <w:rsid w:val="00722904"/>
    <w:rsid w:val="007247A5"/>
    <w:rsid w:val="007261FB"/>
    <w:rsid w:val="007265E1"/>
    <w:rsid w:val="00726F92"/>
    <w:rsid w:val="00727C41"/>
    <w:rsid w:val="00730D9F"/>
    <w:rsid w:val="007340FF"/>
    <w:rsid w:val="00735DC6"/>
    <w:rsid w:val="007369C9"/>
    <w:rsid w:val="00743F4E"/>
    <w:rsid w:val="0074591C"/>
    <w:rsid w:val="00746644"/>
    <w:rsid w:val="00746FEA"/>
    <w:rsid w:val="00747E0F"/>
    <w:rsid w:val="007503B9"/>
    <w:rsid w:val="00751BD7"/>
    <w:rsid w:val="00751DE2"/>
    <w:rsid w:val="007520E3"/>
    <w:rsid w:val="0075240B"/>
    <w:rsid w:val="0075553C"/>
    <w:rsid w:val="007579F2"/>
    <w:rsid w:val="007622A8"/>
    <w:rsid w:val="0076289A"/>
    <w:rsid w:val="00765B55"/>
    <w:rsid w:val="007673F5"/>
    <w:rsid w:val="00770FF3"/>
    <w:rsid w:val="00771084"/>
    <w:rsid w:val="00773C76"/>
    <w:rsid w:val="00775887"/>
    <w:rsid w:val="0077628B"/>
    <w:rsid w:val="00776AD5"/>
    <w:rsid w:val="0078027F"/>
    <w:rsid w:val="0078128F"/>
    <w:rsid w:val="00781D8C"/>
    <w:rsid w:val="00782046"/>
    <w:rsid w:val="00783445"/>
    <w:rsid w:val="00784316"/>
    <w:rsid w:val="007853F1"/>
    <w:rsid w:val="0078561F"/>
    <w:rsid w:val="00785E5E"/>
    <w:rsid w:val="00785F7F"/>
    <w:rsid w:val="00786FC1"/>
    <w:rsid w:val="007912A7"/>
    <w:rsid w:val="007943E9"/>
    <w:rsid w:val="00795283"/>
    <w:rsid w:val="00795B0E"/>
    <w:rsid w:val="007A273B"/>
    <w:rsid w:val="007A3B1A"/>
    <w:rsid w:val="007A5FA6"/>
    <w:rsid w:val="007A6629"/>
    <w:rsid w:val="007A6B8B"/>
    <w:rsid w:val="007A6B9E"/>
    <w:rsid w:val="007B048B"/>
    <w:rsid w:val="007B10FF"/>
    <w:rsid w:val="007B4D19"/>
    <w:rsid w:val="007B5A77"/>
    <w:rsid w:val="007B5E81"/>
    <w:rsid w:val="007C0614"/>
    <w:rsid w:val="007C1389"/>
    <w:rsid w:val="007C2255"/>
    <w:rsid w:val="007D15FC"/>
    <w:rsid w:val="007D2D21"/>
    <w:rsid w:val="007D5595"/>
    <w:rsid w:val="007D770D"/>
    <w:rsid w:val="007E012A"/>
    <w:rsid w:val="007E0FF6"/>
    <w:rsid w:val="007E1673"/>
    <w:rsid w:val="007E1697"/>
    <w:rsid w:val="007E2CE3"/>
    <w:rsid w:val="007E4023"/>
    <w:rsid w:val="007E5E8C"/>
    <w:rsid w:val="007E7615"/>
    <w:rsid w:val="007E7F9F"/>
    <w:rsid w:val="007F07EB"/>
    <w:rsid w:val="007F2416"/>
    <w:rsid w:val="007F2E33"/>
    <w:rsid w:val="007F2EDD"/>
    <w:rsid w:val="007F3AAB"/>
    <w:rsid w:val="007F6580"/>
    <w:rsid w:val="007F7D69"/>
    <w:rsid w:val="00800951"/>
    <w:rsid w:val="00802A64"/>
    <w:rsid w:val="008037B4"/>
    <w:rsid w:val="008066A3"/>
    <w:rsid w:val="00810198"/>
    <w:rsid w:val="008102C2"/>
    <w:rsid w:val="00810489"/>
    <w:rsid w:val="008109BB"/>
    <w:rsid w:val="00815720"/>
    <w:rsid w:val="00815D79"/>
    <w:rsid w:val="00817171"/>
    <w:rsid w:val="008179CC"/>
    <w:rsid w:val="008211FB"/>
    <w:rsid w:val="00822A9A"/>
    <w:rsid w:val="00822C33"/>
    <w:rsid w:val="00823535"/>
    <w:rsid w:val="008245BC"/>
    <w:rsid w:val="00825088"/>
    <w:rsid w:val="0082569C"/>
    <w:rsid w:val="00827BDA"/>
    <w:rsid w:val="00827C4A"/>
    <w:rsid w:val="00830BA8"/>
    <w:rsid w:val="00833051"/>
    <w:rsid w:val="008331E3"/>
    <w:rsid w:val="0083418F"/>
    <w:rsid w:val="00835559"/>
    <w:rsid w:val="00842609"/>
    <w:rsid w:val="00846721"/>
    <w:rsid w:val="00847D34"/>
    <w:rsid w:val="00851A0C"/>
    <w:rsid w:val="00853291"/>
    <w:rsid w:val="0085518A"/>
    <w:rsid w:val="008566F8"/>
    <w:rsid w:val="00856721"/>
    <w:rsid w:val="0085759E"/>
    <w:rsid w:val="0086497F"/>
    <w:rsid w:val="008666E5"/>
    <w:rsid w:val="00867B3D"/>
    <w:rsid w:val="00867D23"/>
    <w:rsid w:val="008744C5"/>
    <w:rsid w:val="00883B00"/>
    <w:rsid w:val="00884655"/>
    <w:rsid w:val="00885B8A"/>
    <w:rsid w:val="0089069E"/>
    <w:rsid w:val="00890D6F"/>
    <w:rsid w:val="00891821"/>
    <w:rsid w:val="00893A0F"/>
    <w:rsid w:val="008946B0"/>
    <w:rsid w:val="008975E3"/>
    <w:rsid w:val="008A003C"/>
    <w:rsid w:val="008A1400"/>
    <w:rsid w:val="008A1B97"/>
    <w:rsid w:val="008A29B4"/>
    <w:rsid w:val="008A2D75"/>
    <w:rsid w:val="008A3533"/>
    <w:rsid w:val="008A4104"/>
    <w:rsid w:val="008A5192"/>
    <w:rsid w:val="008A7BAF"/>
    <w:rsid w:val="008B0FA7"/>
    <w:rsid w:val="008B111E"/>
    <w:rsid w:val="008B1AC0"/>
    <w:rsid w:val="008B4301"/>
    <w:rsid w:val="008B697F"/>
    <w:rsid w:val="008C2BC6"/>
    <w:rsid w:val="008C3414"/>
    <w:rsid w:val="008C4690"/>
    <w:rsid w:val="008C5ACD"/>
    <w:rsid w:val="008C694B"/>
    <w:rsid w:val="008D118D"/>
    <w:rsid w:val="008D1A43"/>
    <w:rsid w:val="008D3A59"/>
    <w:rsid w:val="008D5FDC"/>
    <w:rsid w:val="008D69E9"/>
    <w:rsid w:val="008D6A52"/>
    <w:rsid w:val="008D7600"/>
    <w:rsid w:val="008D7665"/>
    <w:rsid w:val="008E21A1"/>
    <w:rsid w:val="008E2F6D"/>
    <w:rsid w:val="008E3A81"/>
    <w:rsid w:val="008E3A9F"/>
    <w:rsid w:val="008E4EE1"/>
    <w:rsid w:val="008E5C95"/>
    <w:rsid w:val="008F00FA"/>
    <w:rsid w:val="008F0A57"/>
    <w:rsid w:val="008F0CD1"/>
    <w:rsid w:val="008F443D"/>
    <w:rsid w:val="008F66D4"/>
    <w:rsid w:val="009019D8"/>
    <w:rsid w:val="00902213"/>
    <w:rsid w:val="00902239"/>
    <w:rsid w:val="00905810"/>
    <w:rsid w:val="009064E7"/>
    <w:rsid w:val="009101B0"/>
    <w:rsid w:val="009134A6"/>
    <w:rsid w:val="00914AE3"/>
    <w:rsid w:val="00914E8E"/>
    <w:rsid w:val="00916A0C"/>
    <w:rsid w:val="00920993"/>
    <w:rsid w:val="00925630"/>
    <w:rsid w:val="00926C5C"/>
    <w:rsid w:val="009325A2"/>
    <w:rsid w:val="00934517"/>
    <w:rsid w:val="00934C1D"/>
    <w:rsid w:val="00935976"/>
    <w:rsid w:val="00937428"/>
    <w:rsid w:val="00937FAB"/>
    <w:rsid w:val="009410FF"/>
    <w:rsid w:val="00942FE9"/>
    <w:rsid w:val="00943FD0"/>
    <w:rsid w:val="009531F5"/>
    <w:rsid w:val="00954745"/>
    <w:rsid w:val="00955578"/>
    <w:rsid w:val="0095605B"/>
    <w:rsid w:val="00957627"/>
    <w:rsid w:val="00957944"/>
    <w:rsid w:val="00957E99"/>
    <w:rsid w:val="00960B5D"/>
    <w:rsid w:val="00961FCC"/>
    <w:rsid w:val="00966DE5"/>
    <w:rsid w:val="0097031D"/>
    <w:rsid w:val="009704A9"/>
    <w:rsid w:val="009710AA"/>
    <w:rsid w:val="00972632"/>
    <w:rsid w:val="00975603"/>
    <w:rsid w:val="009767E2"/>
    <w:rsid w:val="0097718B"/>
    <w:rsid w:val="00980F06"/>
    <w:rsid w:val="00981424"/>
    <w:rsid w:val="009822EF"/>
    <w:rsid w:val="00984BD4"/>
    <w:rsid w:val="00984EEB"/>
    <w:rsid w:val="00986008"/>
    <w:rsid w:val="00987225"/>
    <w:rsid w:val="009872E0"/>
    <w:rsid w:val="00987F7B"/>
    <w:rsid w:val="009971EA"/>
    <w:rsid w:val="009A184A"/>
    <w:rsid w:val="009A2120"/>
    <w:rsid w:val="009A2C86"/>
    <w:rsid w:val="009A3289"/>
    <w:rsid w:val="009A5CAD"/>
    <w:rsid w:val="009A70B1"/>
    <w:rsid w:val="009B4053"/>
    <w:rsid w:val="009B55C8"/>
    <w:rsid w:val="009B58D7"/>
    <w:rsid w:val="009B5BD6"/>
    <w:rsid w:val="009B6DBB"/>
    <w:rsid w:val="009C16F3"/>
    <w:rsid w:val="009C272A"/>
    <w:rsid w:val="009C470D"/>
    <w:rsid w:val="009C4A50"/>
    <w:rsid w:val="009C558D"/>
    <w:rsid w:val="009C72C2"/>
    <w:rsid w:val="009D5B8D"/>
    <w:rsid w:val="009D5E93"/>
    <w:rsid w:val="009D6031"/>
    <w:rsid w:val="009D7389"/>
    <w:rsid w:val="009D7BE8"/>
    <w:rsid w:val="009E234E"/>
    <w:rsid w:val="009E2B04"/>
    <w:rsid w:val="009E3324"/>
    <w:rsid w:val="009E6EF6"/>
    <w:rsid w:val="009F00F3"/>
    <w:rsid w:val="009F055E"/>
    <w:rsid w:val="009F2BFA"/>
    <w:rsid w:val="009F545B"/>
    <w:rsid w:val="00A00816"/>
    <w:rsid w:val="00A05FC0"/>
    <w:rsid w:val="00A071C8"/>
    <w:rsid w:val="00A07DD1"/>
    <w:rsid w:val="00A1366A"/>
    <w:rsid w:val="00A14358"/>
    <w:rsid w:val="00A14D1C"/>
    <w:rsid w:val="00A14F22"/>
    <w:rsid w:val="00A16DD4"/>
    <w:rsid w:val="00A236E3"/>
    <w:rsid w:val="00A23C1F"/>
    <w:rsid w:val="00A24BB4"/>
    <w:rsid w:val="00A254C9"/>
    <w:rsid w:val="00A26284"/>
    <w:rsid w:val="00A272B9"/>
    <w:rsid w:val="00A34790"/>
    <w:rsid w:val="00A3726F"/>
    <w:rsid w:val="00A37A75"/>
    <w:rsid w:val="00A37AAC"/>
    <w:rsid w:val="00A37E3A"/>
    <w:rsid w:val="00A37EDA"/>
    <w:rsid w:val="00A42093"/>
    <w:rsid w:val="00A443AA"/>
    <w:rsid w:val="00A46F93"/>
    <w:rsid w:val="00A474F6"/>
    <w:rsid w:val="00A5474A"/>
    <w:rsid w:val="00A55008"/>
    <w:rsid w:val="00A5676B"/>
    <w:rsid w:val="00A63B49"/>
    <w:rsid w:val="00A65AE8"/>
    <w:rsid w:val="00A721F0"/>
    <w:rsid w:val="00A7537D"/>
    <w:rsid w:val="00A809D8"/>
    <w:rsid w:val="00A81DE9"/>
    <w:rsid w:val="00A81FA8"/>
    <w:rsid w:val="00A81FCB"/>
    <w:rsid w:val="00A839CF"/>
    <w:rsid w:val="00A8420C"/>
    <w:rsid w:val="00A84622"/>
    <w:rsid w:val="00A860A7"/>
    <w:rsid w:val="00A907B6"/>
    <w:rsid w:val="00A9084A"/>
    <w:rsid w:val="00A937D6"/>
    <w:rsid w:val="00A9541B"/>
    <w:rsid w:val="00A95728"/>
    <w:rsid w:val="00A9642A"/>
    <w:rsid w:val="00A973C5"/>
    <w:rsid w:val="00A97E78"/>
    <w:rsid w:val="00AA1CF5"/>
    <w:rsid w:val="00AA2954"/>
    <w:rsid w:val="00AA76FB"/>
    <w:rsid w:val="00AB005D"/>
    <w:rsid w:val="00AB1F1F"/>
    <w:rsid w:val="00AB3E10"/>
    <w:rsid w:val="00AB4851"/>
    <w:rsid w:val="00AB648D"/>
    <w:rsid w:val="00AC5737"/>
    <w:rsid w:val="00AC6EB3"/>
    <w:rsid w:val="00AD269B"/>
    <w:rsid w:val="00AD7466"/>
    <w:rsid w:val="00AD79CA"/>
    <w:rsid w:val="00AE00CD"/>
    <w:rsid w:val="00AE1164"/>
    <w:rsid w:val="00AE1DD3"/>
    <w:rsid w:val="00AE1E44"/>
    <w:rsid w:val="00AE7E06"/>
    <w:rsid w:val="00AF0E4F"/>
    <w:rsid w:val="00AF0E8D"/>
    <w:rsid w:val="00AF1AC9"/>
    <w:rsid w:val="00AF28C5"/>
    <w:rsid w:val="00AF542F"/>
    <w:rsid w:val="00AF6A95"/>
    <w:rsid w:val="00AF7ED5"/>
    <w:rsid w:val="00B021C1"/>
    <w:rsid w:val="00B070E5"/>
    <w:rsid w:val="00B101E1"/>
    <w:rsid w:val="00B10E9B"/>
    <w:rsid w:val="00B13C10"/>
    <w:rsid w:val="00B163CD"/>
    <w:rsid w:val="00B218C4"/>
    <w:rsid w:val="00B22F59"/>
    <w:rsid w:val="00B23E7A"/>
    <w:rsid w:val="00B2427F"/>
    <w:rsid w:val="00B26776"/>
    <w:rsid w:val="00B30E53"/>
    <w:rsid w:val="00B34043"/>
    <w:rsid w:val="00B34CC2"/>
    <w:rsid w:val="00B36CA4"/>
    <w:rsid w:val="00B36EA9"/>
    <w:rsid w:val="00B37F26"/>
    <w:rsid w:val="00B41F77"/>
    <w:rsid w:val="00B42538"/>
    <w:rsid w:val="00B43B45"/>
    <w:rsid w:val="00B45AD1"/>
    <w:rsid w:val="00B47D8F"/>
    <w:rsid w:val="00B47FE1"/>
    <w:rsid w:val="00B50AFE"/>
    <w:rsid w:val="00B51FFB"/>
    <w:rsid w:val="00B5512B"/>
    <w:rsid w:val="00B55FD4"/>
    <w:rsid w:val="00B60075"/>
    <w:rsid w:val="00B60DC8"/>
    <w:rsid w:val="00B623ED"/>
    <w:rsid w:val="00B625D3"/>
    <w:rsid w:val="00B63B68"/>
    <w:rsid w:val="00B641AC"/>
    <w:rsid w:val="00B65C6E"/>
    <w:rsid w:val="00B671C8"/>
    <w:rsid w:val="00B72286"/>
    <w:rsid w:val="00B73FA1"/>
    <w:rsid w:val="00B76B4C"/>
    <w:rsid w:val="00B77C02"/>
    <w:rsid w:val="00B821C4"/>
    <w:rsid w:val="00B8329A"/>
    <w:rsid w:val="00B85742"/>
    <w:rsid w:val="00B86777"/>
    <w:rsid w:val="00B91B29"/>
    <w:rsid w:val="00B92C75"/>
    <w:rsid w:val="00B95DD0"/>
    <w:rsid w:val="00B97C8A"/>
    <w:rsid w:val="00BA313C"/>
    <w:rsid w:val="00BA3507"/>
    <w:rsid w:val="00BA3A83"/>
    <w:rsid w:val="00BA6068"/>
    <w:rsid w:val="00BA69AE"/>
    <w:rsid w:val="00BB3730"/>
    <w:rsid w:val="00BB44A4"/>
    <w:rsid w:val="00BB6F33"/>
    <w:rsid w:val="00BB7546"/>
    <w:rsid w:val="00BB7D7D"/>
    <w:rsid w:val="00BC06D4"/>
    <w:rsid w:val="00BC15F2"/>
    <w:rsid w:val="00BC205C"/>
    <w:rsid w:val="00BC405F"/>
    <w:rsid w:val="00BC466E"/>
    <w:rsid w:val="00BC7898"/>
    <w:rsid w:val="00BC7AB9"/>
    <w:rsid w:val="00BD5102"/>
    <w:rsid w:val="00BD55D4"/>
    <w:rsid w:val="00BD6FB2"/>
    <w:rsid w:val="00BE0704"/>
    <w:rsid w:val="00BE3A94"/>
    <w:rsid w:val="00BE3C28"/>
    <w:rsid w:val="00BE7984"/>
    <w:rsid w:val="00BF025F"/>
    <w:rsid w:val="00BF0CE0"/>
    <w:rsid w:val="00BF349F"/>
    <w:rsid w:val="00BF36A5"/>
    <w:rsid w:val="00BF44E3"/>
    <w:rsid w:val="00BF510C"/>
    <w:rsid w:val="00BF5690"/>
    <w:rsid w:val="00BF6406"/>
    <w:rsid w:val="00BF6CEF"/>
    <w:rsid w:val="00BF6EF7"/>
    <w:rsid w:val="00C006FD"/>
    <w:rsid w:val="00C04322"/>
    <w:rsid w:val="00C055D0"/>
    <w:rsid w:val="00C06E5D"/>
    <w:rsid w:val="00C0759B"/>
    <w:rsid w:val="00C07DCD"/>
    <w:rsid w:val="00C10D01"/>
    <w:rsid w:val="00C10D1D"/>
    <w:rsid w:val="00C11AF3"/>
    <w:rsid w:val="00C17393"/>
    <w:rsid w:val="00C21B10"/>
    <w:rsid w:val="00C22F23"/>
    <w:rsid w:val="00C27E9F"/>
    <w:rsid w:val="00C27FEC"/>
    <w:rsid w:val="00C30742"/>
    <w:rsid w:val="00C30D3C"/>
    <w:rsid w:val="00C30DE1"/>
    <w:rsid w:val="00C31F04"/>
    <w:rsid w:val="00C350A6"/>
    <w:rsid w:val="00C35E07"/>
    <w:rsid w:val="00C36ABD"/>
    <w:rsid w:val="00C371B7"/>
    <w:rsid w:val="00C37E52"/>
    <w:rsid w:val="00C400D1"/>
    <w:rsid w:val="00C40F1B"/>
    <w:rsid w:val="00C41FFE"/>
    <w:rsid w:val="00C42221"/>
    <w:rsid w:val="00C4330A"/>
    <w:rsid w:val="00C44C9E"/>
    <w:rsid w:val="00C47146"/>
    <w:rsid w:val="00C475EB"/>
    <w:rsid w:val="00C501FA"/>
    <w:rsid w:val="00C52D6A"/>
    <w:rsid w:val="00C52FE4"/>
    <w:rsid w:val="00C5326A"/>
    <w:rsid w:val="00C53911"/>
    <w:rsid w:val="00C53942"/>
    <w:rsid w:val="00C62EEC"/>
    <w:rsid w:val="00C63863"/>
    <w:rsid w:val="00C63D54"/>
    <w:rsid w:val="00C659F7"/>
    <w:rsid w:val="00C66A88"/>
    <w:rsid w:val="00C675D2"/>
    <w:rsid w:val="00C6781E"/>
    <w:rsid w:val="00C6789A"/>
    <w:rsid w:val="00C67B66"/>
    <w:rsid w:val="00C706DA"/>
    <w:rsid w:val="00C70B2B"/>
    <w:rsid w:val="00C722CE"/>
    <w:rsid w:val="00C72E8A"/>
    <w:rsid w:val="00C738E7"/>
    <w:rsid w:val="00C74640"/>
    <w:rsid w:val="00C74C48"/>
    <w:rsid w:val="00C77E96"/>
    <w:rsid w:val="00C80A70"/>
    <w:rsid w:val="00C80C66"/>
    <w:rsid w:val="00C80CD0"/>
    <w:rsid w:val="00C80E1D"/>
    <w:rsid w:val="00C81962"/>
    <w:rsid w:val="00C83340"/>
    <w:rsid w:val="00C84597"/>
    <w:rsid w:val="00C84B0C"/>
    <w:rsid w:val="00C84EEF"/>
    <w:rsid w:val="00C84F9F"/>
    <w:rsid w:val="00C85019"/>
    <w:rsid w:val="00C87A69"/>
    <w:rsid w:val="00C91203"/>
    <w:rsid w:val="00C93F60"/>
    <w:rsid w:val="00C9444E"/>
    <w:rsid w:val="00C96FB3"/>
    <w:rsid w:val="00CA006D"/>
    <w:rsid w:val="00CA0238"/>
    <w:rsid w:val="00CA0688"/>
    <w:rsid w:val="00CA2AB9"/>
    <w:rsid w:val="00CA3096"/>
    <w:rsid w:val="00CA3CCD"/>
    <w:rsid w:val="00CA517D"/>
    <w:rsid w:val="00CA5C80"/>
    <w:rsid w:val="00CA5E06"/>
    <w:rsid w:val="00CA649A"/>
    <w:rsid w:val="00CA6A03"/>
    <w:rsid w:val="00CA761C"/>
    <w:rsid w:val="00CB1A4E"/>
    <w:rsid w:val="00CB1E23"/>
    <w:rsid w:val="00CB21BA"/>
    <w:rsid w:val="00CB335B"/>
    <w:rsid w:val="00CB33D8"/>
    <w:rsid w:val="00CB514A"/>
    <w:rsid w:val="00CB5A41"/>
    <w:rsid w:val="00CB6EC7"/>
    <w:rsid w:val="00CB7BC0"/>
    <w:rsid w:val="00CC04F4"/>
    <w:rsid w:val="00CC0C01"/>
    <w:rsid w:val="00CC26CE"/>
    <w:rsid w:val="00CC2DC2"/>
    <w:rsid w:val="00CC2FE4"/>
    <w:rsid w:val="00CC307C"/>
    <w:rsid w:val="00CC7D2C"/>
    <w:rsid w:val="00CD3E9F"/>
    <w:rsid w:val="00CD5993"/>
    <w:rsid w:val="00CE3229"/>
    <w:rsid w:val="00CF1A57"/>
    <w:rsid w:val="00CF1AB9"/>
    <w:rsid w:val="00CF2679"/>
    <w:rsid w:val="00CF2B2C"/>
    <w:rsid w:val="00CF6DF5"/>
    <w:rsid w:val="00CF7F0A"/>
    <w:rsid w:val="00D0161D"/>
    <w:rsid w:val="00D02C4C"/>
    <w:rsid w:val="00D03032"/>
    <w:rsid w:val="00D05666"/>
    <w:rsid w:val="00D125A1"/>
    <w:rsid w:val="00D125DC"/>
    <w:rsid w:val="00D13B40"/>
    <w:rsid w:val="00D14008"/>
    <w:rsid w:val="00D149B3"/>
    <w:rsid w:val="00D16331"/>
    <w:rsid w:val="00D205AA"/>
    <w:rsid w:val="00D215EF"/>
    <w:rsid w:val="00D2184E"/>
    <w:rsid w:val="00D218D0"/>
    <w:rsid w:val="00D243D1"/>
    <w:rsid w:val="00D2493D"/>
    <w:rsid w:val="00D2541B"/>
    <w:rsid w:val="00D25741"/>
    <w:rsid w:val="00D25890"/>
    <w:rsid w:val="00D30746"/>
    <w:rsid w:val="00D30830"/>
    <w:rsid w:val="00D35642"/>
    <w:rsid w:val="00D40B5F"/>
    <w:rsid w:val="00D410AD"/>
    <w:rsid w:val="00D41A5D"/>
    <w:rsid w:val="00D43879"/>
    <w:rsid w:val="00D43A32"/>
    <w:rsid w:val="00D452D8"/>
    <w:rsid w:val="00D4708E"/>
    <w:rsid w:val="00D47BB1"/>
    <w:rsid w:val="00D5223D"/>
    <w:rsid w:val="00D5325E"/>
    <w:rsid w:val="00D53C59"/>
    <w:rsid w:val="00D5427C"/>
    <w:rsid w:val="00D546D8"/>
    <w:rsid w:val="00D618C5"/>
    <w:rsid w:val="00D6190E"/>
    <w:rsid w:val="00D635E5"/>
    <w:rsid w:val="00D63FCF"/>
    <w:rsid w:val="00D65E51"/>
    <w:rsid w:val="00D671A2"/>
    <w:rsid w:val="00D676B0"/>
    <w:rsid w:val="00D7127A"/>
    <w:rsid w:val="00D714E0"/>
    <w:rsid w:val="00D726FE"/>
    <w:rsid w:val="00D73E7E"/>
    <w:rsid w:val="00D770AD"/>
    <w:rsid w:val="00D818C7"/>
    <w:rsid w:val="00D84C68"/>
    <w:rsid w:val="00D87A72"/>
    <w:rsid w:val="00D91325"/>
    <w:rsid w:val="00D92CBF"/>
    <w:rsid w:val="00D94A2C"/>
    <w:rsid w:val="00D956F5"/>
    <w:rsid w:val="00D974A5"/>
    <w:rsid w:val="00D9784E"/>
    <w:rsid w:val="00D97891"/>
    <w:rsid w:val="00D97D2B"/>
    <w:rsid w:val="00DA056E"/>
    <w:rsid w:val="00DA06C9"/>
    <w:rsid w:val="00DA0F82"/>
    <w:rsid w:val="00DA194B"/>
    <w:rsid w:val="00DA1AAA"/>
    <w:rsid w:val="00DA35E0"/>
    <w:rsid w:val="00DA4F1A"/>
    <w:rsid w:val="00DA5343"/>
    <w:rsid w:val="00DB036F"/>
    <w:rsid w:val="00DB0E19"/>
    <w:rsid w:val="00DB12C7"/>
    <w:rsid w:val="00DB306B"/>
    <w:rsid w:val="00DB3185"/>
    <w:rsid w:val="00DB3753"/>
    <w:rsid w:val="00DB56A0"/>
    <w:rsid w:val="00DB62BD"/>
    <w:rsid w:val="00DB7F04"/>
    <w:rsid w:val="00DC43ED"/>
    <w:rsid w:val="00DC5093"/>
    <w:rsid w:val="00DC5AE2"/>
    <w:rsid w:val="00DC5BCA"/>
    <w:rsid w:val="00DC6425"/>
    <w:rsid w:val="00DD046D"/>
    <w:rsid w:val="00DD10A6"/>
    <w:rsid w:val="00DD1438"/>
    <w:rsid w:val="00DD2453"/>
    <w:rsid w:val="00DD29AC"/>
    <w:rsid w:val="00DD42DB"/>
    <w:rsid w:val="00DD53DA"/>
    <w:rsid w:val="00DD59C9"/>
    <w:rsid w:val="00DE0D28"/>
    <w:rsid w:val="00DE401D"/>
    <w:rsid w:val="00DF0B59"/>
    <w:rsid w:val="00DF1F4E"/>
    <w:rsid w:val="00DF312C"/>
    <w:rsid w:val="00DF5855"/>
    <w:rsid w:val="00E011B3"/>
    <w:rsid w:val="00E0150C"/>
    <w:rsid w:val="00E065C4"/>
    <w:rsid w:val="00E12AC4"/>
    <w:rsid w:val="00E13428"/>
    <w:rsid w:val="00E14794"/>
    <w:rsid w:val="00E14C1F"/>
    <w:rsid w:val="00E15B58"/>
    <w:rsid w:val="00E15B5D"/>
    <w:rsid w:val="00E15EB7"/>
    <w:rsid w:val="00E1769E"/>
    <w:rsid w:val="00E17AA3"/>
    <w:rsid w:val="00E20BC6"/>
    <w:rsid w:val="00E219B3"/>
    <w:rsid w:val="00E2328C"/>
    <w:rsid w:val="00E23C0D"/>
    <w:rsid w:val="00E242D5"/>
    <w:rsid w:val="00E303FB"/>
    <w:rsid w:val="00E31879"/>
    <w:rsid w:val="00E320A1"/>
    <w:rsid w:val="00E326E8"/>
    <w:rsid w:val="00E3584D"/>
    <w:rsid w:val="00E365E6"/>
    <w:rsid w:val="00E36E9F"/>
    <w:rsid w:val="00E40970"/>
    <w:rsid w:val="00E42008"/>
    <w:rsid w:val="00E461FA"/>
    <w:rsid w:val="00E47C99"/>
    <w:rsid w:val="00E50505"/>
    <w:rsid w:val="00E52FDE"/>
    <w:rsid w:val="00E53C39"/>
    <w:rsid w:val="00E53CC2"/>
    <w:rsid w:val="00E542DA"/>
    <w:rsid w:val="00E559AC"/>
    <w:rsid w:val="00E57A41"/>
    <w:rsid w:val="00E619A6"/>
    <w:rsid w:val="00E642E3"/>
    <w:rsid w:val="00E67C26"/>
    <w:rsid w:val="00E742F2"/>
    <w:rsid w:val="00E81D94"/>
    <w:rsid w:val="00E82E48"/>
    <w:rsid w:val="00E8356A"/>
    <w:rsid w:val="00E843C3"/>
    <w:rsid w:val="00E84C71"/>
    <w:rsid w:val="00E9067B"/>
    <w:rsid w:val="00E93252"/>
    <w:rsid w:val="00EA06C5"/>
    <w:rsid w:val="00EA2219"/>
    <w:rsid w:val="00EA24F8"/>
    <w:rsid w:val="00EA393A"/>
    <w:rsid w:val="00EA3AE2"/>
    <w:rsid w:val="00EA799E"/>
    <w:rsid w:val="00EA7D00"/>
    <w:rsid w:val="00EB16AE"/>
    <w:rsid w:val="00EB2117"/>
    <w:rsid w:val="00EB4153"/>
    <w:rsid w:val="00EB502F"/>
    <w:rsid w:val="00EC1628"/>
    <w:rsid w:val="00EC4EBB"/>
    <w:rsid w:val="00EC5298"/>
    <w:rsid w:val="00EC5F85"/>
    <w:rsid w:val="00ED06D3"/>
    <w:rsid w:val="00ED0A95"/>
    <w:rsid w:val="00ED18B8"/>
    <w:rsid w:val="00ED1B16"/>
    <w:rsid w:val="00ED3897"/>
    <w:rsid w:val="00ED7D97"/>
    <w:rsid w:val="00EE1A15"/>
    <w:rsid w:val="00EE20D9"/>
    <w:rsid w:val="00EF057A"/>
    <w:rsid w:val="00EF0C99"/>
    <w:rsid w:val="00EF1410"/>
    <w:rsid w:val="00EF21C4"/>
    <w:rsid w:val="00EF35F4"/>
    <w:rsid w:val="00EF422C"/>
    <w:rsid w:val="00EF53F8"/>
    <w:rsid w:val="00EF566D"/>
    <w:rsid w:val="00F0021E"/>
    <w:rsid w:val="00F0061F"/>
    <w:rsid w:val="00F028EA"/>
    <w:rsid w:val="00F0298A"/>
    <w:rsid w:val="00F033FA"/>
    <w:rsid w:val="00F04E24"/>
    <w:rsid w:val="00F04F57"/>
    <w:rsid w:val="00F06E7B"/>
    <w:rsid w:val="00F0706E"/>
    <w:rsid w:val="00F07BBA"/>
    <w:rsid w:val="00F122DA"/>
    <w:rsid w:val="00F128A3"/>
    <w:rsid w:val="00F155FB"/>
    <w:rsid w:val="00F16677"/>
    <w:rsid w:val="00F17852"/>
    <w:rsid w:val="00F17A23"/>
    <w:rsid w:val="00F17EFE"/>
    <w:rsid w:val="00F20A0C"/>
    <w:rsid w:val="00F21185"/>
    <w:rsid w:val="00F21EB2"/>
    <w:rsid w:val="00F238B9"/>
    <w:rsid w:val="00F24C48"/>
    <w:rsid w:val="00F25887"/>
    <w:rsid w:val="00F27243"/>
    <w:rsid w:val="00F276F7"/>
    <w:rsid w:val="00F27C9D"/>
    <w:rsid w:val="00F33328"/>
    <w:rsid w:val="00F337E7"/>
    <w:rsid w:val="00F33C64"/>
    <w:rsid w:val="00F34917"/>
    <w:rsid w:val="00F40C9D"/>
    <w:rsid w:val="00F41185"/>
    <w:rsid w:val="00F44EDE"/>
    <w:rsid w:val="00F4578B"/>
    <w:rsid w:val="00F45919"/>
    <w:rsid w:val="00F46A3C"/>
    <w:rsid w:val="00F5067A"/>
    <w:rsid w:val="00F50E17"/>
    <w:rsid w:val="00F53F8F"/>
    <w:rsid w:val="00F54B6D"/>
    <w:rsid w:val="00F5753D"/>
    <w:rsid w:val="00F6139E"/>
    <w:rsid w:val="00F61A68"/>
    <w:rsid w:val="00F630BD"/>
    <w:rsid w:val="00F6330E"/>
    <w:rsid w:val="00F64EAD"/>
    <w:rsid w:val="00F74F6C"/>
    <w:rsid w:val="00F759F1"/>
    <w:rsid w:val="00F77CD2"/>
    <w:rsid w:val="00F813D9"/>
    <w:rsid w:val="00F85568"/>
    <w:rsid w:val="00F8629E"/>
    <w:rsid w:val="00F869FB"/>
    <w:rsid w:val="00F876B7"/>
    <w:rsid w:val="00F912C6"/>
    <w:rsid w:val="00F91335"/>
    <w:rsid w:val="00F92CE3"/>
    <w:rsid w:val="00F93743"/>
    <w:rsid w:val="00F965EB"/>
    <w:rsid w:val="00FA1286"/>
    <w:rsid w:val="00FA2CBD"/>
    <w:rsid w:val="00FA462F"/>
    <w:rsid w:val="00FA56FB"/>
    <w:rsid w:val="00FA5EE0"/>
    <w:rsid w:val="00FB3403"/>
    <w:rsid w:val="00FB36BC"/>
    <w:rsid w:val="00FB3D3F"/>
    <w:rsid w:val="00FB7660"/>
    <w:rsid w:val="00FC0802"/>
    <w:rsid w:val="00FC2663"/>
    <w:rsid w:val="00FC2DCE"/>
    <w:rsid w:val="00FC38E2"/>
    <w:rsid w:val="00FC5245"/>
    <w:rsid w:val="00FC557E"/>
    <w:rsid w:val="00FC6D0E"/>
    <w:rsid w:val="00FD0287"/>
    <w:rsid w:val="00FD1A9D"/>
    <w:rsid w:val="00FD2827"/>
    <w:rsid w:val="00FD4CED"/>
    <w:rsid w:val="00FD5398"/>
    <w:rsid w:val="00FD5B57"/>
    <w:rsid w:val="00FE094B"/>
    <w:rsid w:val="00FE15CD"/>
    <w:rsid w:val="00FE2810"/>
    <w:rsid w:val="00FE4581"/>
    <w:rsid w:val="00FE5FC0"/>
    <w:rsid w:val="00FE63C8"/>
    <w:rsid w:val="00FE6EA0"/>
    <w:rsid w:val="00FF3463"/>
    <w:rsid w:val="00FF3842"/>
    <w:rsid w:val="00FF3E3A"/>
    <w:rsid w:val="00FF5257"/>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4:docId w14:val="758BC928"/>
  <w15:chartTrackingRefBased/>
  <w15:docId w15:val="{BA040392-EA16-174A-9622-7C63D24FEB8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EastAsia" w:hAnsiTheme="minorHAnsi" w:cstheme="minorBidi"/>
        <w:sz w:val="24"/>
        <w:szCs w:val="24"/>
        <w:lang w:val="en-GB"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429A4"/>
    <w:pPr>
      <w:spacing w:after="240" w:line="360" w:lineRule="auto"/>
    </w:pPr>
    <w:rPr>
      <w:rFonts w:ascii="Times New Roman" w:eastAsia="Times New Roman" w:hAnsi="Times New Roman" w:cs="Times New Roman"/>
    </w:rPr>
  </w:style>
  <w:style w:type="paragraph" w:styleId="Heading1">
    <w:name w:val="heading 1"/>
    <w:basedOn w:val="Normal"/>
    <w:next w:val="Normal"/>
    <w:link w:val="Heading1Char"/>
    <w:uiPriority w:val="9"/>
    <w:qFormat/>
    <w:rsid w:val="00FC5245"/>
    <w:pPr>
      <w:keepNext/>
      <w:keepLines/>
      <w:numPr>
        <w:numId w:val="38"/>
      </w:numPr>
      <w:outlineLvl w:val="0"/>
    </w:pPr>
    <w:rPr>
      <w:b/>
      <w:sz w:val="32"/>
      <w:szCs w:val="40"/>
    </w:rPr>
  </w:style>
  <w:style w:type="paragraph" w:styleId="Heading2">
    <w:name w:val="heading 2"/>
    <w:basedOn w:val="Normal"/>
    <w:next w:val="Normal"/>
    <w:link w:val="Heading2Char"/>
    <w:uiPriority w:val="9"/>
    <w:unhideWhenUsed/>
    <w:qFormat/>
    <w:rsid w:val="0004794F"/>
    <w:pPr>
      <w:keepNext/>
      <w:keepLines/>
      <w:numPr>
        <w:ilvl w:val="1"/>
        <w:numId w:val="38"/>
      </w:numPr>
      <w:spacing w:before="360"/>
      <w:outlineLvl w:val="1"/>
    </w:pPr>
    <w:rPr>
      <w:b/>
      <w:sz w:val="28"/>
      <w:szCs w:val="32"/>
    </w:rPr>
  </w:style>
  <w:style w:type="paragraph" w:styleId="Heading3">
    <w:name w:val="heading 3"/>
    <w:basedOn w:val="Normal"/>
    <w:next w:val="Normal"/>
    <w:link w:val="Heading3Char"/>
    <w:uiPriority w:val="9"/>
    <w:unhideWhenUsed/>
    <w:qFormat/>
    <w:rsid w:val="00A34790"/>
    <w:pPr>
      <w:keepNext/>
      <w:keepLines/>
      <w:numPr>
        <w:ilvl w:val="2"/>
        <w:numId w:val="38"/>
      </w:numPr>
      <w:spacing w:before="320" w:after="80"/>
      <w:outlineLvl w:val="2"/>
    </w:pPr>
    <w:rPr>
      <w:b/>
      <w:color w:val="434343"/>
      <w:sz w:val="28"/>
      <w:szCs w:val="28"/>
    </w:rPr>
  </w:style>
  <w:style w:type="paragraph" w:styleId="Heading4">
    <w:name w:val="heading 4"/>
    <w:basedOn w:val="Normal"/>
    <w:next w:val="Normal"/>
    <w:link w:val="Heading4Char"/>
    <w:uiPriority w:val="9"/>
    <w:unhideWhenUsed/>
    <w:qFormat/>
    <w:rsid w:val="00DB306B"/>
    <w:pPr>
      <w:keepNext/>
      <w:keepLines/>
      <w:numPr>
        <w:ilvl w:val="3"/>
        <w:numId w:val="38"/>
      </w:numPr>
      <w:spacing w:before="280" w:after="80"/>
      <w:outlineLvl w:val="3"/>
    </w:pPr>
    <w:rPr>
      <w:color w:val="666666"/>
    </w:rPr>
  </w:style>
  <w:style w:type="paragraph" w:styleId="Heading5">
    <w:name w:val="heading 5"/>
    <w:basedOn w:val="Normal"/>
    <w:next w:val="Normal"/>
    <w:link w:val="Heading5Char"/>
    <w:uiPriority w:val="9"/>
    <w:unhideWhenUsed/>
    <w:qFormat/>
    <w:rsid w:val="00DB306B"/>
    <w:pPr>
      <w:keepNext/>
      <w:keepLines/>
      <w:spacing w:before="240" w:after="80"/>
      <w:outlineLvl w:val="4"/>
    </w:pPr>
    <w:rPr>
      <w:color w:val="666666"/>
    </w:rPr>
  </w:style>
  <w:style w:type="paragraph" w:styleId="Heading6">
    <w:name w:val="heading 6"/>
    <w:basedOn w:val="Normal"/>
    <w:next w:val="Normal"/>
    <w:link w:val="Heading6Char"/>
    <w:uiPriority w:val="9"/>
    <w:unhideWhenUsed/>
    <w:qFormat/>
    <w:rsid w:val="00DB306B"/>
    <w:pPr>
      <w:keepNext/>
      <w:keepLines/>
      <w:spacing w:before="240" w:after="80"/>
      <w:outlineLvl w:val="5"/>
    </w:pPr>
    <w:rPr>
      <w:i/>
      <w:color w:val="666666"/>
    </w:rPr>
  </w:style>
  <w:style w:type="paragraph" w:styleId="Heading7">
    <w:name w:val="heading 7"/>
    <w:basedOn w:val="Normal"/>
    <w:next w:val="Normal"/>
    <w:link w:val="Heading7Char"/>
    <w:uiPriority w:val="9"/>
    <w:semiHidden/>
    <w:unhideWhenUsed/>
    <w:qFormat/>
    <w:rsid w:val="0075240B"/>
    <w:pPr>
      <w:keepNext/>
      <w:keepLines/>
      <w:spacing w:before="40"/>
      <w:outlineLvl w:val="6"/>
    </w:pPr>
    <w:rPr>
      <w:rFonts w:asciiTheme="majorHAnsi" w:eastAsiaTheme="majorEastAsia" w:hAnsiTheme="majorHAnsi" w:cstheme="majorBidi"/>
      <w:i/>
      <w:iCs/>
      <w:color w:val="1F3763" w:themeColor="accent1" w:themeShade="7F"/>
    </w:rPr>
  </w:style>
  <w:style w:type="paragraph" w:styleId="Heading8">
    <w:name w:val="heading 8"/>
    <w:basedOn w:val="Normal"/>
    <w:next w:val="Normal"/>
    <w:link w:val="Heading8Char"/>
    <w:uiPriority w:val="9"/>
    <w:semiHidden/>
    <w:unhideWhenUsed/>
    <w:qFormat/>
    <w:rsid w:val="0075240B"/>
    <w:pPr>
      <w:keepNext/>
      <w:keepLines/>
      <w:spacing w:before="4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75240B"/>
    <w:pPr>
      <w:keepNext/>
      <w:keepLines/>
      <w:spacing w:before="4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FC5245"/>
    <w:rPr>
      <w:rFonts w:ascii="Times New Roman" w:eastAsia="Times New Roman" w:hAnsi="Times New Roman" w:cs="Times New Roman"/>
      <w:b/>
      <w:sz w:val="32"/>
      <w:szCs w:val="40"/>
    </w:rPr>
  </w:style>
  <w:style w:type="character" w:customStyle="1" w:styleId="Heading2Char">
    <w:name w:val="Heading 2 Char"/>
    <w:basedOn w:val="DefaultParagraphFont"/>
    <w:link w:val="Heading2"/>
    <w:uiPriority w:val="9"/>
    <w:rsid w:val="0004794F"/>
    <w:rPr>
      <w:rFonts w:ascii="Times New Roman" w:eastAsia="Times New Roman" w:hAnsi="Times New Roman" w:cs="Times New Roman"/>
      <w:b/>
      <w:sz w:val="28"/>
      <w:szCs w:val="32"/>
    </w:rPr>
  </w:style>
  <w:style w:type="character" w:customStyle="1" w:styleId="Heading3Char">
    <w:name w:val="Heading 3 Char"/>
    <w:basedOn w:val="DefaultParagraphFont"/>
    <w:link w:val="Heading3"/>
    <w:uiPriority w:val="9"/>
    <w:rsid w:val="00A34790"/>
    <w:rPr>
      <w:rFonts w:ascii="Times New Roman" w:eastAsia="Times New Roman" w:hAnsi="Times New Roman" w:cs="Times New Roman"/>
      <w:b/>
      <w:color w:val="434343"/>
      <w:sz w:val="28"/>
      <w:szCs w:val="28"/>
    </w:rPr>
  </w:style>
  <w:style w:type="character" w:customStyle="1" w:styleId="Heading4Char">
    <w:name w:val="Heading 4 Char"/>
    <w:basedOn w:val="DefaultParagraphFont"/>
    <w:link w:val="Heading4"/>
    <w:uiPriority w:val="9"/>
    <w:rsid w:val="00DB306B"/>
    <w:rPr>
      <w:rFonts w:ascii="Times New Roman" w:eastAsia="Times New Roman" w:hAnsi="Times New Roman" w:cs="Times New Roman"/>
      <w:color w:val="666666"/>
    </w:rPr>
  </w:style>
  <w:style w:type="character" w:customStyle="1" w:styleId="Heading5Char">
    <w:name w:val="Heading 5 Char"/>
    <w:basedOn w:val="DefaultParagraphFont"/>
    <w:link w:val="Heading5"/>
    <w:uiPriority w:val="9"/>
    <w:rsid w:val="00DB306B"/>
    <w:rPr>
      <w:rFonts w:ascii="Times New Roman" w:eastAsia="Times New Roman" w:hAnsi="Times New Roman" w:cs="Times New Roman"/>
      <w:color w:val="666666"/>
    </w:rPr>
  </w:style>
  <w:style w:type="character" w:customStyle="1" w:styleId="Heading6Char">
    <w:name w:val="Heading 6 Char"/>
    <w:basedOn w:val="DefaultParagraphFont"/>
    <w:link w:val="Heading6"/>
    <w:uiPriority w:val="9"/>
    <w:rsid w:val="00DB306B"/>
    <w:rPr>
      <w:rFonts w:ascii="Times New Roman" w:eastAsia="Times New Roman" w:hAnsi="Times New Roman" w:cs="Times New Roman"/>
      <w:i/>
      <w:color w:val="666666"/>
    </w:rPr>
  </w:style>
  <w:style w:type="character" w:customStyle="1" w:styleId="Heading7Char">
    <w:name w:val="Heading 7 Char"/>
    <w:basedOn w:val="DefaultParagraphFont"/>
    <w:link w:val="Heading7"/>
    <w:uiPriority w:val="9"/>
    <w:semiHidden/>
    <w:rsid w:val="0075240B"/>
    <w:rPr>
      <w:rFonts w:asciiTheme="majorHAnsi" w:eastAsiaTheme="majorEastAsia" w:hAnsiTheme="majorHAnsi" w:cstheme="majorBidi"/>
      <w:i/>
      <w:iCs/>
      <w:color w:val="1F3763" w:themeColor="accent1" w:themeShade="7F"/>
    </w:rPr>
  </w:style>
  <w:style w:type="character" w:customStyle="1" w:styleId="Heading8Char">
    <w:name w:val="Heading 8 Char"/>
    <w:basedOn w:val="DefaultParagraphFont"/>
    <w:link w:val="Heading8"/>
    <w:uiPriority w:val="9"/>
    <w:semiHidden/>
    <w:rsid w:val="0075240B"/>
    <w:rPr>
      <w:rFonts w:asciiTheme="majorHAnsi" w:eastAsiaTheme="majorEastAsia" w:hAnsiTheme="majorHAnsi" w:cstheme="majorBidi"/>
      <w:color w:val="272727" w:themeColor="text1" w:themeTint="D8"/>
      <w:sz w:val="21"/>
      <w:szCs w:val="21"/>
    </w:rPr>
  </w:style>
  <w:style w:type="character" w:customStyle="1" w:styleId="Heading9Char">
    <w:name w:val="Heading 9 Char"/>
    <w:basedOn w:val="DefaultParagraphFont"/>
    <w:link w:val="Heading9"/>
    <w:uiPriority w:val="9"/>
    <w:semiHidden/>
    <w:rsid w:val="0075240B"/>
    <w:rPr>
      <w:rFonts w:asciiTheme="majorHAnsi" w:eastAsiaTheme="majorEastAsia" w:hAnsiTheme="majorHAnsi" w:cstheme="majorBidi"/>
      <w:i/>
      <w:iCs/>
      <w:color w:val="272727" w:themeColor="text1" w:themeTint="D8"/>
      <w:sz w:val="21"/>
      <w:szCs w:val="21"/>
    </w:rPr>
  </w:style>
  <w:style w:type="paragraph" w:styleId="Title">
    <w:name w:val="Title"/>
    <w:basedOn w:val="Normal"/>
    <w:next w:val="Normal"/>
    <w:link w:val="TitleChar"/>
    <w:uiPriority w:val="10"/>
    <w:qFormat/>
    <w:rsid w:val="00DB306B"/>
    <w:pPr>
      <w:keepNext/>
      <w:keepLines/>
      <w:spacing w:after="60"/>
    </w:pPr>
    <w:rPr>
      <w:sz w:val="52"/>
      <w:szCs w:val="52"/>
    </w:rPr>
  </w:style>
  <w:style w:type="character" w:customStyle="1" w:styleId="TitleChar">
    <w:name w:val="Title Char"/>
    <w:basedOn w:val="DefaultParagraphFont"/>
    <w:link w:val="Title"/>
    <w:uiPriority w:val="10"/>
    <w:rsid w:val="00DB306B"/>
    <w:rPr>
      <w:rFonts w:ascii="Times New Roman" w:eastAsia="Times New Roman" w:hAnsi="Times New Roman" w:cs="Times New Roman"/>
      <w:sz w:val="52"/>
      <w:szCs w:val="52"/>
    </w:rPr>
  </w:style>
  <w:style w:type="paragraph" w:styleId="Subtitle">
    <w:name w:val="Subtitle"/>
    <w:basedOn w:val="Normal"/>
    <w:next w:val="Normal"/>
    <w:link w:val="SubtitleChar"/>
    <w:uiPriority w:val="11"/>
    <w:qFormat/>
    <w:rsid w:val="00DB306B"/>
    <w:pPr>
      <w:keepNext/>
      <w:keepLines/>
      <w:spacing w:after="320"/>
    </w:pPr>
    <w:rPr>
      <w:rFonts w:eastAsia="Arial"/>
      <w:color w:val="666666"/>
      <w:sz w:val="30"/>
      <w:szCs w:val="30"/>
    </w:rPr>
  </w:style>
  <w:style w:type="character" w:customStyle="1" w:styleId="SubtitleChar">
    <w:name w:val="Subtitle Char"/>
    <w:basedOn w:val="DefaultParagraphFont"/>
    <w:link w:val="Subtitle"/>
    <w:uiPriority w:val="11"/>
    <w:rsid w:val="00DB306B"/>
    <w:rPr>
      <w:rFonts w:ascii="Times New Roman" w:eastAsia="Arial" w:hAnsi="Times New Roman" w:cs="Times New Roman"/>
      <w:color w:val="666666"/>
      <w:sz w:val="30"/>
      <w:szCs w:val="30"/>
    </w:rPr>
  </w:style>
  <w:style w:type="paragraph" w:styleId="HTMLPreformatted">
    <w:name w:val="HTML Preformatted"/>
    <w:basedOn w:val="Normal"/>
    <w:link w:val="HTMLPreformattedChar"/>
    <w:uiPriority w:val="99"/>
    <w:semiHidden/>
    <w:unhideWhenUsed/>
    <w:rsid w:val="00DB306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rPr>
  </w:style>
  <w:style w:type="character" w:customStyle="1" w:styleId="HTMLPreformattedChar">
    <w:name w:val="HTML Preformatted Char"/>
    <w:basedOn w:val="DefaultParagraphFont"/>
    <w:link w:val="HTMLPreformatted"/>
    <w:uiPriority w:val="99"/>
    <w:semiHidden/>
    <w:rsid w:val="00DB306B"/>
    <w:rPr>
      <w:rFonts w:ascii="Courier New" w:eastAsia="Times New Roman" w:hAnsi="Courier New" w:cs="Courier New"/>
      <w:sz w:val="20"/>
      <w:szCs w:val="20"/>
    </w:rPr>
  </w:style>
  <w:style w:type="character" w:styleId="Hyperlink">
    <w:name w:val="Hyperlink"/>
    <w:basedOn w:val="DefaultParagraphFont"/>
    <w:uiPriority w:val="99"/>
    <w:unhideWhenUsed/>
    <w:rsid w:val="00DB306B"/>
    <w:rPr>
      <w:color w:val="0563C1" w:themeColor="hyperlink"/>
      <w:u w:val="single"/>
    </w:rPr>
  </w:style>
  <w:style w:type="character" w:customStyle="1" w:styleId="UnresolvedMention1">
    <w:name w:val="Unresolved Mention1"/>
    <w:basedOn w:val="DefaultParagraphFont"/>
    <w:uiPriority w:val="99"/>
    <w:semiHidden/>
    <w:unhideWhenUsed/>
    <w:rsid w:val="00DB306B"/>
    <w:rPr>
      <w:color w:val="605E5C"/>
      <w:shd w:val="clear" w:color="auto" w:fill="E1DFDD"/>
    </w:rPr>
  </w:style>
  <w:style w:type="paragraph" w:styleId="NormalWeb">
    <w:name w:val="Normal (Web)"/>
    <w:basedOn w:val="Normal"/>
    <w:uiPriority w:val="99"/>
    <w:unhideWhenUsed/>
    <w:rsid w:val="00DB306B"/>
    <w:pPr>
      <w:spacing w:before="100" w:beforeAutospacing="1" w:after="100" w:afterAutospacing="1"/>
    </w:pPr>
  </w:style>
  <w:style w:type="paragraph" w:styleId="BalloonText">
    <w:name w:val="Balloon Text"/>
    <w:basedOn w:val="Normal"/>
    <w:link w:val="BalloonTextChar"/>
    <w:uiPriority w:val="99"/>
    <w:semiHidden/>
    <w:unhideWhenUsed/>
    <w:rsid w:val="00DB306B"/>
    <w:rPr>
      <w:rFonts w:ascii="Segoe UI" w:hAnsi="Segoe UI" w:cs="Segoe UI"/>
      <w:sz w:val="18"/>
      <w:szCs w:val="18"/>
    </w:rPr>
  </w:style>
  <w:style w:type="character" w:customStyle="1" w:styleId="BalloonTextChar">
    <w:name w:val="Balloon Text Char"/>
    <w:basedOn w:val="DefaultParagraphFont"/>
    <w:link w:val="BalloonText"/>
    <w:uiPriority w:val="99"/>
    <w:semiHidden/>
    <w:rsid w:val="00DB306B"/>
    <w:rPr>
      <w:rFonts w:ascii="Segoe UI" w:eastAsia="Times New Roman" w:hAnsi="Segoe UI" w:cs="Segoe UI"/>
      <w:sz w:val="18"/>
      <w:szCs w:val="18"/>
    </w:rPr>
  </w:style>
  <w:style w:type="character" w:styleId="CommentReference">
    <w:name w:val="annotation reference"/>
    <w:basedOn w:val="DefaultParagraphFont"/>
    <w:uiPriority w:val="99"/>
    <w:semiHidden/>
    <w:unhideWhenUsed/>
    <w:rsid w:val="00DB306B"/>
    <w:rPr>
      <w:sz w:val="16"/>
      <w:szCs w:val="16"/>
    </w:rPr>
  </w:style>
  <w:style w:type="paragraph" w:styleId="CommentText">
    <w:name w:val="annotation text"/>
    <w:basedOn w:val="Normal"/>
    <w:link w:val="CommentTextChar"/>
    <w:uiPriority w:val="99"/>
    <w:semiHidden/>
    <w:unhideWhenUsed/>
    <w:rsid w:val="00DB306B"/>
    <w:rPr>
      <w:sz w:val="20"/>
      <w:szCs w:val="20"/>
    </w:rPr>
  </w:style>
  <w:style w:type="character" w:customStyle="1" w:styleId="CommentTextChar">
    <w:name w:val="Comment Text Char"/>
    <w:basedOn w:val="DefaultParagraphFont"/>
    <w:link w:val="CommentText"/>
    <w:uiPriority w:val="99"/>
    <w:semiHidden/>
    <w:rsid w:val="00DB306B"/>
    <w:rPr>
      <w:rFonts w:ascii="Times New Roman" w:eastAsia="Times New Roman" w:hAnsi="Times New Roman" w:cs="Times New Roman"/>
      <w:sz w:val="20"/>
      <w:szCs w:val="20"/>
    </w:rPr>
  </w:style>
  <w:style w:type="paragraph" w:styleId="CommentSubject">
    <w:name w:val="annotation subject"/>
    <w:basedOn w:val="CommentText"/>
    <w:next w:val="CommentText"/>
    <w:link w:val="CommentSubjectChar"/>
    <w:uiPriority w:val="99"/>
    <w:semiHidden/>
    <w:unhideWhenUsed/>
    <w:rsid w:val="00DB306B"/>
    <w:rPr>
      <w:b/>
      <w:bCs/>
    </w:rPr>
  </w:style>
  <w:style w:type="character" w:customStyle="1" w:styleId="CommentSubjectChar">
    <w:name w:val="Comment Subject Char"/>
    <w:basedOn w:val="CommentTextChar"/>
    <w:link w:val="CommentSubject"/>
    <w:uiPriority w:val="99"/>
    <w:semiHidden/>
    <w:rsid w:val="00DB306B"/>
    <w:rPr>
      <w:rFonts w:ascii="Times New Roman" w:eastAsia="Times New Roman" w:hAnsi="Times New Roman" w:cs="Times New Roman"/>
      <w:b/>
      <w:bCs/>
      <w:sz w:val="20"/>
      <w:szCs w:val="20"/>
    </w:rPr>
  </w:style>
  <w:style w:type="paragraph" w:styleId="NoSpacing">
    <w:name w:val="No Spacing"/>
    <w:uiPriority w:val="1"/>
    <w:qFormat/>
    <w:rsid w:val="00DB306B"/>
    <w:rPr>
      <w:rFonts w:ascii="Arial" w:eastAsia="Times New Roman" w:hAnsi="Arial" w:cs="Times New Roman"/>
    </w:rPr>
  </w:style>
  <w:style w:type="character" w:customStyle="1" w:styleId="apple-converted-space">
    <w:name w:val="apple-converted-space"/>
    <w:basedOn w:val="DefaultParagraphFont"/>
    <w:rsid w:val="00DB306B"/>
  </w:style>
  <w:style w:type="paragraph" w:styleId="Revision">
    <w:name w:val="Revision"/>
    <w:hidden/>
    <w:uiPriority w:val="99"/>
    <w:semiHidden/>
    <w:rsid w:val="00DB306B"/>
    <w:rPr>
      <w:rFonts w:ascii="Times New Roman" w:eastAsia="Times New Roman" w:hAnsi="Times New Roman" w:cs="Times New Roman"/>
    </w:rPr>
  </w:style>
  <w:style w:type="paragraph" w:styleId="ListParagraph">
    <w:name w:val="List Paragraph"/>
    <w:basedOn w:val="Normal"/>
    <w:uiPriority w:val="34"/>
    <w:qFormat/>
    <w:rsid w:val="00DB306B"/>
    <w:pPr>
      <w:ind w:left="720"/>
      <w:contextualSpacing/>
    </w:pPr>
  </w:style>
  <w:style w:type="character" w:customStyle="1" w:styleId="luna-pos">
    <w:name w:val="luna-pos"/>
    <w:basedOn w:val="DefaultParagraphFont"/>
    <w:rsid w:val="00DB306B"/>
  </w:style>
  <w:style w:type="character" w:customStyle="1" w:styleId="one-click-content">
    <w:name w:val="one-click-content"/>
    <w:basedOn w:val="DefaultParagraphFont"/>
    <w:rsid w:val="00DB306B"/>
  </w:style>
  <w:style w:type="character" w:customStyle="1" w:styleId="luna-example">
    <w:name w:val="luna-example"/>
    <w:basedOn w:val="DefaultParagraphFont"/>
    <w:rsid w:val="00DB306B"/>
  </w:style>
  <w:style w:type="character" w:styleId="Emphasis">
    <w:name w:val="Emphasis"/>
    <w:basedOn w:val="DefaultParagraphFont"/>
    <w:uiPriority w:val="20"/>
    <w:qFormat/>
    <w:rsid w:val="00DB306B"/>
    <w:rPr>
      <w:i/>
      <w:iCs/>
    </w:rPr>
  </w:style>
  <w:style w:type="character" w:customStyle="1" w:styleId="a-size-large">
    <w:name w:val="a-size-large"/>
    <w:basedOn w:val="DefaultParagraphFont"/>
    <w:rsid w:val="00DB306B"/>
  </w:style>
  <w:style w:type="character" w:customStyle="1" w:styleId="a-size-medium">
    <w:name w:val="a-size-medium"/>
    <w:basedOn w:val="DefaultParagraphFont"/>
    <w:rsid w:val="00DB306B"/>
  </w:style>
  <w:style w:type="character" w:styleId="FollowedHyperlink">
    <w:name w:val="FollowedHyperlink"/>
    <w:basedOn w:val="DefaultParagraphFont"/>
    <w:uiPriority w:val="99"/>
    <w:semiHidden/>
    <w:unhideWhenUsed/>
    <w:rsid w:val="00DB306B"/>
    <w:rPr>
      <w:color w:val="954F72" w:themeColor="followedHyperlink"/>
      <w:u w:val="single"/>
    </w:rPr>
  </w:style>
  <w:style w:type="character" w:customStyle="1" w:styleId="author">
    <w:name w:val="author"/>
    <w:basedOn w:val="DefaultParagraphFont"/>
    <w:rsid w:val="00DB306B"/>
  </w:style>
  <w:style w:type="character" w:customStyle="1" w:styleId="a-declarative">
    <w:name w:val="a-declarative"/>
    <w:basedOn w:val="DefaultParagraphFont"/>
    <w:rsid w:val="00DB306B"/>
  </w:style>
  <w:style w:type="character" w:customStyle="1" w:styleId="a-color-secondary">
    <w:name w:val="a-color-secondary"/>
    <w:basedOn w:val="DefaultParagraphFont"/>
    <w:rsid w:val="00DB306B"/>
  </w:style>
  <w:style w:type="character" w:customStyle="1" w:styleId="a-size-base">
    <w:name w:val="a-size-base"/>
    <w:basedOn w:val="DefaultParagraphFont"/>
    <w:rsid w:val="00DB306B"/>
  </w:style>
  <w:style w:type="character" w:customStyle="1" w:styleId="def">
    <w:name w:val="def"/>
    <w:basedOn w:val="DefaultParagraphFont"/>
    <w:rsid w:val="00DB306B"/>
  </w:style>
  <w:style w:type="paragraph" w:styleId="TOCHeading">
    <w:name w:val="TOC Heading"/>
    <w:basedOn w:val="Heading1"/>
    <w:next w:val="Normal"/>
    <w:uiPriority w:val="39"/>
    <w:unhideWhenUsed/>
    <w:qFormat/>
    <w:rsid w:val="00DB306B"/>
    <w:pPr>
      <w:spacing w:before="480" w:after="0" w:line="276" w:lineRule="auto"/>
      <w:outlineLvl w:val="9"/>
    </w:pPr>
    <w:rPr>
      <w:rFonts w:asciiTheme="majorHAnsi" w:eastAsiaTheme="majorEastAsia" w:hAnsiTheme="majorHAnsi" w:cstheme="majorBidi"/>
      <w:b w:val="0"/>
      <w:bCs/>
      <w:color w:val="2F5496" w:themeColor="accent1" w:themeShade="BF"/>
      <w:sz w:val="28"/>
      <w:szCs w:val="28"/>
      <w:lang w:val="en-US" w:eastAsia="en-US"/>
    </w:rPr>
  </w:style>
  <w:style w:type="paragraph" w:styleId="TOC1">
    <w:name w:val="toc 1"/>
    <w:basedOn w:val="Normal"/>
    <w:next w:val="Normal"/>
    <w:autoRedefine/>
    <w:uiPriority w:val="39"/>
    <w:unhideWhenUsed/>
    <w:rsid w:val="00271FAE"/>
    <w:pPr>
      <w:spacing w:before="240" w:after="120"/>
    </w:pPr>
    <w:rPr>
      <w:rFonts w:asciiTheme="minorHAnsi" w:hAnsiTheme="minorHAnsi"/>
      <w:b/>
      <w:bCs/>
      <w:sz w:val="20"/>
      <w:szCs w:val="20"/>
    </w:rPr>
  </w:style>
  <w:style w:type="paragraph" w:styleId="TOC2">
    <w:name w:val="toc 2"/>
    <w:basedOn w:val="Normal"/>
    <w:next w:val="Normal"/>
    <w:autoRedefine/>
    <w:uiPriority w:val="39"/>
    <w:unhideWhenUsed/>
    <w:rsid w:val="00DB306B"/>
    <w:pPr>
      <w:spacing w:before="120" w:after="0"/>
      <w:ind w:left="240"/>
    </w:pPr>
    <w:rPr>
      <w:rFonts w:asciiTheme="minorHAnsi" w:hAnsiTheme="minorHAnsi"/>
      <w:i/>
      <w:iCs/>
      <w:sz w:val="20"/>
      <w:szCs w:val="20"/>
    </w:rPr>
  </w:style>
  <w:style w:type="paragraph" w:styleId="TOC3">
    <w:name w:val="toc 3"/>
    <w:basedOn w:val="Normal"/>
    <w:next w:val="Normal"/>
    <w:autoRedefine/>
    <w:uiPriority w:val="39"/>
    <w:unhideWhenUsed/>
    <w:rsid w:val="00DB306B"/>
    <w:pPr>
      <w:spacing w:after="0"/>
      <w:ind w:left="480"/>
    </w:pPr>
    <w:rPr>
      <w:rFonts w:asciiTheme="minorHAnsi" w:hAnsiTheme="minorHAnsi"/>
      <w:sz w:val="20"/>
      <w:szCs w:val="20"/>
    </w:rPr>
  </w:style>
  <w:style w:type="paragraph" w:styleId="TOC4">
    <w:name w:val="toc 4"/>
    <w:basedOn w:val="Normal"/>
    <w:next w:val="Normal"/>
    <w:autoRedefine/>
    <w:uiPriority w:val="39"/>
    <w:unhideWhenUsed/>
    <w:rsid w:val="00DB306B"/>
    <w:pPr>
      <w:spacing w:after="0"/>
      <w:ind w:left="720"/>
    </w:pPr>
    <w:rPr>
      <w:rFonts w:asciiTheme="minorHAnsi" w:hAnsiTheme="minorHAnsi"/>
      <w:sz w:val="20"/>
      <w:szCs w:val="20"/>
    </w:rPr>
  </w:style>
  <w:style w:type="paragraph" w:styleId="TOC5">
    <w:name w:val="toc 5"/>
    <w:basedOn w:val="Normal"/>
    <w:next w:val="Normal"/>
    <w:autoRedefine/>
    <w:uiPriority w:val="39"/>
    <w:unhideWhenUsed/>
    <w:rsid w:val="00DB306B"/>
    <w:pPr>
      <w:spacing w:after="0"/>
      <w:ind w:left="960"/>
    </w:pPr>
    <w:rPr>
      <w:rFonts w:asciiTheme="minorHAnsi" w:hAnsiTheme="minorHAnsi"/>
      <w:sz w:val="20"/>
      <w:szCs w:val="20"/>
    </w:rPr>
  </w:style>
  <w:style w:type="paragraph" w:styleId="TOC6">
    <w:name w:val="toc 6"/>
    <w:basedOn w:val="Normal"/>
    <w:next w:val="Normal"/>
    <w:autoRedefine/>
    <w:uiPriority w:val="39"/>
    <w:unhideWhenUsed/>
    <w:rsid w:val="00DB306B"/>
    <w:pPr>
      <w:spacing w:after="0"/>
      <w:ind w:left="1200"/>
    </w:pPr>
    <w:rPr>
      <w:rFonts w:asciiTheme="minorHAnsi" w:hAnsiTheme="minorHAnsi"/>
      <w:sz w:val="20"/>
      <w:szCs w:val="20"/>
    </w:rPr>
  </w:style>
  <w:style w:type="paragraph" w:styleId="TOC7">
    <w:name w:val="toc 7"/>
    <w:basedOn w:val="Normal"/>
    <w:next w:val="Normal"/>
    <w:autoRedefine/>
    <w:uiPriority w:val="39"/>
    <w:unhideWhenUsed/>
    <w:rsid w:val="00DB306B"/>
    <w:pPr>
      <w:spacing w:after="0"/>
      <w:ind w:left="1440"/>
    </w:pPr>
    <w:rPr>
      <w:rFonts w:asciiTheme="minorHAnsi" w:hAnsiTheme="minorHAnsi"/>
      <w:sz w:val="20"/>
      <w:szCs w:val="20"/>
    </w:rPr>
  </w:style>
  <w:style w:type="paragraph" w:styleId="TOC8">
    <w:name w:val="toc 8"/>
    <w:basedOn w:val="Normal"/>
    <w:next w:val="Normal"/>
    <w:autoRedefine/>
    <w:uiPriority w:val="39"/>
    <w:unhideWhenUsed/>
    <w:rsid w:val="00DB306B"/>
    <w:pPr>
      <w:spacing w:after="0"/>
      <w:ind w:left="1680"/>
    </w:pPr>
    <w:rPr>
      <w:rFonts w:asciiTheme="minorHAnsi" w:hAnsiTheme="minorHAnsi"/>
      <w:sz w:val="20"/>
      <w:szCs w:val="20"/>
    </w:rPr>
  </w:style>
  <w:style w:type="paragraph" w:styleId="TOC9">
    <w:name w:val="toc 9"/>
    <w:basedOn w:val="Normal"/>
    <w:next w:val="Normal"/>
    <w:autoRedefine/>
    <w:uiPriority w:val="39"/>
    <w:unhideWhenUsed/>
    <w:rsid w:val="00DB306B"/>
    <w:pPr>
      <w:spacing w:after="0"/>
      <w:ind w:left="1920"/>
    </w:pPr>
    <w:rPr>
      <w:rFonts w:asciiTheme="minorHAnsi" w:hAnsiTheme="minorHAnsi"/>
      <w:sz w:val="20"/>
      <w:szCs w:val="20"/>
    </w:rPr>
  </w:style>
  <w:style w:type="character" w:styleId="Strong">
    <w:name w:val="Strong"/>
    <w:basedOn w:val="DefaultParagraphFont"/>
    <w:uiPriority w:val="22"/>
    <w:qFormat/>
    <w:rsid w:val="00A05FC0"/>
    <w:rPr>
      <w:b/>
      <w:bCs/>
    </w:rPr>
  </w:style>
  <w:style w:type="paragraph" w:styleId="Caption">
    <w:name w:val="caption"/>
    <w:basedOn w:val="Normal"/>
    <w:next w:val="Normal"/>
    <w:uiPriority w:val="35"/>
    <w:unhideWhenUsed/>
    <w:qFormat/>
    <w:rsid w:val="000B5249"/>
    <w:pPr>
      <w:spacing w:after="200"/>
    </w:pPr>
    <w:rPr>
      <w:b/>
      <w:iCs/>
      <w:color w:val="000000" w:themeColor="text1"/>
      <w:sz w:val="18"/>
      <w:szCs w:val="18"/>
    </w:rPr>
  </w:style>
  <w:style w:type="paragraph" w:customStyle="1" w:styleId="Style1">
    <w:name w:val="Style1"/>
    <w:basedOn w:val="Heading2"/>
    <w:qFormat/>
    <w:rsid w:val="00A34790"/>
    <w:rPr>
      <w:b w:val="0"/>
      <w:bCs/>
    </w:rPr>
  </w:style>
  <w:style w:type="paragraph" w:customStyle="1" w:styleId="Style2">
    <w:name w:val="Style2"/>
    <w:basedOn w:val="Heading2"/>
    <w:qFormat/>
    <w:rsid w:val="00A34790"/>
    <w:rPr>
      <w:b w:val="0"/>
    </w:rPr>
  </w:style>
  <w:style w:type="paragraph" w:customStyle="1" w:styleId="Style3">
    <w:name w:val="Style3"/>
    <w:basedOn w:val="Heading3"/>
    <w:qFormat/>
    <w:rsid w:val="00A34790"/>
    <w:rPr>
      <w:b w:val="0"/>
    </w:rPr>
  </w:style>
  <w:style w:type="paragraph" w:customStyle="1" w:styleId="Style4">
    <w:name w:val="Style4"/>
    <w:basedOn w:val="Normal"/>
    <w:qFormat/>
    <w:rsid w:val="00ED1B16"/>
    <w:pPr>
      <w:spacing w:line="480" w:lineRule="auto"/>
    </w:pPr>
    <w:rPr>
      <w:rFonts w:eastAsia="Nunito"/>
    </w:rPr>
  </w:style>
  <w:style w:type="paragraph" w:customStyle="1" w:styleId="Style5">
    <w:name w:val="Style5"/>
    <w:basedOn w:val="Normal"/>
    <w:qFormat/>
    <w:rsid w:val="008E3A9F"/>
  </w:style>
  <w:style w:type="paragraph" w:customStyle="1" w:styleId="Style6">
    <w:name w:val="Style6"/>
    <w:basedOn w:val="Normal"/>
    <w:qFormat/>
    <w:rsid w:val="008E3A9F"/>
    <w:pPr>
      <w:jc w:val="both"/>
    </w:pPr>
  </w:style>
  <w:style w:type="paragraph" w:customStyle="1" w:styleId="Style7">
    <w:name w:val="Style7"/>
    <w:basedOn w:val="Quote"/>
    <w:qFormat/>
    <w:rsid w:val="008E3A9F"/>
    <w:pPr>
      <w:ind w:left="720" w:right="862"/>
      <w:jc w:val="both"/>
    </w:pPr>
    <w:rPr>
      <w:i w:val="0"/>
    </w:rPr>
  </w:style>
  <w:style w:type="paragraph" w:styleId="Quote">
    <w:name w:val="Quote"/>
    <w:basedOn w:val="Normal"/>
    <w:next w:val="Normal"/>
    <w:link w:val="QuoteChar"/>
    <w:uiPriority w:val="29"/>
    <w:qFormat/>
    <w:rsid w:val="008E3A9F"/>
    <w:pPr>
      <w:spacing w:before="200"/>
      <w:ind w:left="864" w:right="864"/>
      <w:jc w:val="center"/>
    </w:pPr>
    <w:rPr>
      <w:i/>
      <w:iCs/>
      <w:color w:val="404040" w:themeColor="text1" w:themeTint="BF"/>
    </w:rPr>
  </w:style>
  <w:style w:type="character" w:customStyle="1" w:styleId="QuoteChar">
    <w:name w:val="Quote Char"/>
    <w:basedOn w:val="DefaultParagraphFont"/>
    <w:link w:val="Quote"/>
    <w:uiPriority w:val="29"/>
    <w:rsid w:val="008E3A9F"/>
    <w:rPr>
      <w:rFonts w:ascii="Times New Roman" w:eastAsia="Times New Roman" w:hAnsi="Times New Roman" w:cs="Times New Roman"/>
      <w:i/>
      <w:iCs/>
      <w:color w:val="404040" w:themeColor="text1" w:themeTint="BF"/>
    </w:rPr>
  </w:style>
  <w:style w:type="paragraph" w:customStyle="1" w:styleId="Style8">
    <w:name w:val="Style8"/>
    <w:basedOn w:val="Normal"/>
    <w:qFormat/>
    <w:rsid w:val="002429A4"/>
  </w:style>
  <w:style w:type="paragraph" w:styleId="Footer">
    <w:name w:val="footer"/>
    <w:basedOn w:val="Normal"/>
    <w:link w:val="FooterChar"/>
    <w:uiPriority w:val="99"/>
    <w:unhideWhenUsed/>
    <w:rsid w:val="006D15B1"/>
    <w:pPr>
      <w:tabs>
        <w:tab w:val="center" w:pos="4513"/>
        <w:tab w:val="right" w:pos="9026"/>
      </w:tabs>
      <w:spacing w:after="0" w:line="240" w:lineRule="auto"/>
    </w:pPr>
  </w:style>
  <w:style w:type="character" w:customStyle="1" w:styleId="FooterChar">
    <w:name w:val="Footer Char"/>
    <w:basedOn w:val="DefaultParagraphFont"/>
    <w:link w:val="Footer"/>
    <w:uiPriority w:val="99"/>
    <w:rsid w:val="006D15B1"/>
    <w:rPr>
      <w:rFonts w:ascii="Times New Roman" w:eastAsia="Times New Roman" w:hAnsi="Times New Roman" w:cs="Times New Roman"/>
    </w:rPr>
  </w:style>
  <w:style w:type="character" w:styleId="PageNumber">
    <w:name w:val="page number"/>
    <w:basedOn w:val="DefaultParagraphFont"/>
    <w:uiPriority w:val="99"/>
    <w:semiHidden/>
    <w:unhideWhenUsed/>
    <w:rsid w:val="006D15B1"/>
  </w:style>
  <w:style w:type="paragraph" w:styleId="Date">
    <w:name w:val="Date"/>
    <w:basedOn w:val="Normal"/>
    <w:next w:val="Normal"/>
    <w:link w:val="DateChar"/>
    <w:uiPriority w:val="99"/>
    <w:semiHidden/>
    <w:unhideWhenUsed/>
    <w:rsid w:val="00F5753D"/>
  </w:style>
  <w:style w:type="character" w:customStyle="1" w:styleId="DateChar">
    <w:name w:val="Date Char"/>
    <w:basedOn w:val="DefaultParagraphFont"/>
    <w:link w:val="Date"/>
    <w:uiPriority w:val="99"/>
    <w:semiHidden/>
    <w:rsid w:val="00F5753D"/>
    <w:rPr>
      <w:rFonts w:ascii="Times New Roman" w:eastAsia="Times New Roman" w:hAnsi="Times New Roman" w:cs="Times New Roman"/>
    </w:rPr>
  </w:style>
  <w:style w:type="paragraph" w:styleId="Header">
    <w:name w:val="header"/>
    <w:basedOn w:val="Normal"/>
    <w:link w:val="HeaderChar"/>
    <w:uiPriority w:val="99"/>
    <w:unhideWhenUsed/>
    <w:rsid w:val="00337663"/>
    <w:pPr>
      <w:tabs>
        <w:tab w:val="center" w:pos="4513"/>
        <w:tab w:val="right" w:pos="9026"/>
      </w:tabs>
      <w:spacing w:after="0" w:line="240" w:lineRule="auto"/>
    </w:pPr>
  </w:style>
  <w:style w:type="character" w:customStyle="1" w:styleId="HeaderChar">
    <w:name w:val="Header Char"/>
    <w:basedOn w:val="DefaultParagraphFont"/>
    <w:link w:val="Header"/>
    <w:uiPriority w:val="99"/>
    <w:rsid w:val="00337663"/>
    <w:rPr>
      <w:rFonts w:ascii="Times New Roman" w:eastAsia="Times New Roman" w:hAnsi="Times New Roman" w:cs="Times New Roman"/>
    </w:rPr>
  </w:style>
  <w:style w:type="paragraph" w:styleId="TableofFigures">
    <w:name w:val="table of figures"/>
    <w:basedOn w:val="Normal"/>
    <w:next w:val="Normal"/>
    <w:uiPriority w:val="99"/>
    <w:unhideWhenUsed/>
    <w:rsid w:val="00C30DE1"/>
    <w:pPr>
      <w:spacing w:after="0"/>
    </w:pPr>
  </w:style>
  <w:style w:type="character" w:styleId="UnresolvedMention">
    <w:name w:val="Unresolved Mention"/>
    <w:basedOn w:val="DefaultParagraphFont"/>
    <w:uiPriority w:val="99"/>
    <w:semiHidden/>
    <w:unhideWhenUsed/>
    <w:rsid w:val="00DA35E0"/>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052219">
      <w:bodyDiv w:val="1"/>
      <w:marLeft w:val="0"/>
      <w:marRight w:val="0"/>
      <w:marTop w:val="0"/>
      <w:marBottom w:val="0"/>
      <w:divBdr>
        <w:top w:val="none" w:sz="0" w:space="0" w:color="auto"/>
        <w:left w:val="none" w:sz="0" w:space="0" w:color="auto"/>
        <w:bottom w:val="none" w:sz="0" w:space="0" w:color="auto"/>
        <w:right w:val="none" w:sz="0" w:space="0" w:color="auto"/>
      </w:divBdr>
      <w:divsChild>
        <w:div w:id="619921549">
          <w:marLeft w:val="0"/>
          <w:marRight w:val="0"/>
          <w:marTop w:val="0"/>
          <w:marBottom w:val="0"/>
          <w:divBdr>
            <w:top w:val="none" w:sz="0" w:space="0" w:color="auto"/>
            <w:left w:val="none" w:sz="0" w:space="0" w:color="auto"/>
            <w:bottom w:val="none" w:sz="0" w:space="0" w:color="auto"/>
            <w:right w:val="none" w:sz="0" w:space="0" w:color="auto"/>
          </w:divBdr>
          <w:divsChild>
            <w:div w:id="1948197101">
              <w:marLeft w:val="0"/>
              <w:marRight w:val="0"/>
              <w:marTop w:val="0"/>
              <w:marBottom w:val="0"/>
              <w:divBdr>
                <w:top w:val="none" w:sz="0" w:space="0" w:color="auto"/>
                <w:left w:val="none" w:sz="0" w:space="0" w:color="auto"/>
                <w:bottom w:val="none" w:sz="0" w:space="0" w:color="auto"/>
                <w:right w:val="none" w:sz="0" w:space="0" w:color="auto"/>
              </w:divBdr>
              <w:divsChild>
                <w:div w:id="11369885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515951">
      <w:bodyDiv w:val="1"/>
      <w:marLeft w:val="0"/>
      <w:marRight w:val="0"/>
      <w:marTop w:val="0"/>
      <w:marBottom w:val="0"/>
      <w:divBdr>
        <w:top w:val="none" w:sz="0" w:space="0" w:color="auto"/>
        <w:left w:val="none" w:sz="0" w:space="0" w:color="auto"/>
        <w:bottom w:val="none" w:sz="0" w:space="0" w:color="auto"/>
        <w:right w:val="none" w:sz="0" w:space="0" w:color="auto"/>
      </w:divBdr>
    </w:div>
    <w:div w:id="4678877">
      <w:bodyDiv w:val="1"/>
      <w:marLeft w:val="0"/>
      <w:marRight w:val="0"/>
      <w:marTop w:val="0"/>
      <w:marBottom w:val="0"/>
      <w:divBdr>
        <w:top w:val="none" w:sz="0" w:space="0" w:color="auto"/>
        <w:left w:val="none" w:sz="0" w:space="0" w:color="auto"/>
        <w:bottom w:val="none" w:sz="0" w:space="0" w:color="auto"/>
        <w:right w:val="none" w:sz="0" w:space="0" w:color="auto"/>
      </w:divBdr>
    </w:div>
    <w:div w:id="12191861">
      <w:bodyDiv w:val="1"/>
      <w:marLeft w:val="0"/>
      <w:marRight w:val="0"/>
      <w:marTop w:val="0"/>
      <w:marBottom w:val="0"/>
      <w:divBdr>
        <w:top w:val="none" w:sz="0" w:space="0" w:color="auto"/>
        <w:left w:val="none" w:sz="0" w:space="0" w:color="auto"/>
        <w:bottom w:val="none" w:sz="0" w:space="0" w:color="auto"/>
        <w:right w:val="none" w:sz="0" w:space="0" w:color="auto"/>
      </w:divBdr>
      <w:divsChild>
        <w:div w:id="1432164484">
          <w:marLeft w:val="0"/>
          <w:marRight w:val="0"/>
          <w:marTop w:val="0"/>
          <w:marBottom w:val="0"/>
          <w:divBdr>
            <w:top w:val="none" w:sz="0" w:space="0" w:color="auto"/>
            <w:left w:val="none" w:sz="0" w:space="0" w:color="auto"/>
            <w:bottom w:val="none" w:sz="0" w:space="0" w:color="auto"/>
            <w:right w:val="none" w:sz="0" w:space="0" w:color="auto"/>
          </w:divBdr>
          <w:divsChild>
            <w:div w:id="1264610561">
              <w:marLeft w:val="0"/>
              <w:marRight w:val="0"/>
              <w:marTop w:val="0"/>
              <w:marBottom w:val="0"/>
              <w:divBdr>
                <w:top w:val="none" w:sz="0" w:space="0" w:color="auto"/>
                <w:left w:val="none" w:sz="0" w:space="0" w:color="auto"/>
                <w:bottom w:val="none" w:sz="0" w:space="0" w:color="auto"/>
                <w:right w:val="none" w:sz="0" w:space="0" w:color="auto"/>
              </w:divBdr>
              <w:divsChild>
                <w:div w:id="1371220930">
                  <w:marLeft w:val="0"/>
                  <w:marRight w:val="0"/>
                  <w:marTop w:val="0"/>
                  <w:marBottom w:val="0"/>
                  <w:divBdr>
                    <w:top w:val="none" w:sz="0" w:space="0" w:color="auto"/>
                    <w:left w:val="none" w:sz="0" w:space="0" w:color="auto"/>
                    <w:bottom w:val="none" w:sz="0" w:space="0" w:color="auto"/>
                    <w:right w:val="none" w:sz="0" w:space="0" w:color="auto"/>
                  </w:divBdr>
                  <w:divsChild>
                    <w:div w:id="10540410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4063131">
      <w:bodyDiv w:val="1"/>
      <w:marLeft w:val="0"/>
      <w:marRight w:val="0"/>
      <w:marTop w:val="0"/>
      <w:marBottom w:val="0"/>
      <w:divBdr>
        <w:top w:val="none" w:sz="0" w:space="0" w:color="auto"/>
        <w:left w:val="none" w:sz="0" w:space="0" w:color="auto"/>
        <w:bottom w:val="none" w:sz="0" w:space="0" w:color="auto"/>
        <w:right w:val="none" w:sz="0" w:space="0" w:color="auto"/>
      </w:divBdr>
    </w:div>
    <w:div w:id="45566011">
      <w:bodyDiv w:val="1"/>
      <w:marLeft w:val="0"/>
      <w:marRight w:val="0"/>
      <w:marTop w:val="0"/>
      <w:marBottom w:val="0"/>
      <w:divBdr>
        <w:top w:val="none" w:sz="0" w:space="0" w:color="auto"/>
        <w:left w:val="none" w:sz="0" w:space="0" w:color="auto"/>
        <w:bottom w:val="none" w:sz="0" w:space="0" w:color="auto"/>
        <w:right w:val="none" w:sz="0" w:space="0" w:color="auto"/>
      </w:divBdr>
    </w:div>
    <w:div w:id="74129770">
      <w:bodyDiv w:val="1"/>
      <w:marLeft w:val="0"/>
      <w:marRight w:val="0"/>
      <w:marTop w:val="0"/>
      <w:marBottom w:val="0"/>
      <w:divBdr>
        <w:top w:val="none" w:sz="0" w:space="0" w:color="auto"/>
        <w:left w:val="none" w:sz="0" w:space="0" w:color="auto"/>
        <w:bottom w:val="none" w:sz="0" w:space="0" w:color="auto"/>
        <w:right w:val="none" w:sz="0" w:space="0" w:color="auto"/>
      </w:divBdr>
    </w:div>
    <w:div w:id="74282248">
      <w:bodyDiv w:val="1"/>
      <w:marLeft w:val="0"/>
      <w:marRight w:val="0"/>
      <w:marTop w:val="0"/>
      <w:marBottom w:val="0"/>
      <w:divBdr>
        <w:top w:val="none" w:sz="0" w:space="0" w:color="auto"/>
        <w:left w:val="none" w:sz="0" w:space="0" w:color="auto"/>
        <w:bottom w:val="none" w:sz="0" w:space="0" w:color="auto"/>
        <w:right w:val="none" w:sz="0" w:space="0" w:color="auto"/>
      </w:divBdr>
    </w:div>
    <w:div w:id="77333133">
      <w:bodyDiv w:val="1"/>
      <w:marLeft w:val="0"/>
      <w:marRight w:val="0"/>
      <w:marTop w:val="0"/>
      <w:marBottom w:val="0"/>
      <w:divBdr>
        <w:top w:val="none" w:sz="0" w:space="0" w:color="auto"/>
        <w:left w:val="none" w:sz="0" w:space="0" w:color="auto"/>
        <w:bottom w:val="none" w:sz="0" w:space="0" w:color="auto"/>
        <w:right w:val="none" w:sz="0" w:space="0" w:color="auto"/>
      </w:divBdr>
    </w:div>
    <w:div w:id="80681572">
      <w:bodyDiv w:val="1"/>
      <w:marLeft w:val="0"/>
      <w:marRight w:val="0"/>
      <w:marTop w:val="0"/>
      <w:marBottom w:val="0"/>
      <w:divBdr>
        <w:top w:val="none" w:sz="0" w:space="0" w:color="auto"/>
        <w:left w:val="none" w:sz="0" w:space="0" w:color="auto"/>
        <w:bottom w:val="none" w:sz="0" w:space="0" w:color="auto"/>
        <w:right w:val="none" w:sz="0" w:space="0" w:color="auto"/>
      </w:divBdr>
    </w:div>
    <w:div w:id="107437856">
      <w:bodyDiv w:val="1"/>
      <w:marLeft w:val="0"/>
      <w:marRight w:val="0"/>
      <w:marTop w:val="0"/>
      <w:marBottom w:val="0"/>
      <w:divBdr>
        <w:top w:val="none" w:sz="0" w:space="0" w:color="auto"/>
        <w:left w:val="none" w:sz="0" w:space="0" w:color="auto"/>
        <w:bottom w:val="none" w:sz="0" w:space="0" w:color="auto"/>
        <w:right w:val="none" w:sz="0" w:space="0" w:color="auto"/>
      </w:divBdr>
    </w:div>
    <w:div w:id="123430359">
      <w:bodyDiv w:val="1"/>
      <w:marLeft w:val="0"/>
      <w:marRight w:val="0"/>
      <w:marTop w:val="0"/>
      <w:marBottom w:val="0"/>
      <w:divBdr>
        <w:top w:val="none" w:sz="0" w:space="0" w:color="auto"/>
        <w:left w:val="none" w:sz="0" w:space="0" w:color="auto"/>
        <w:bottom w:val="none" w:sz="0" w:space="0" w:color="auto"/>
        <w:right w:val="none" w:sz="0" w:space="0" w:color="auto"/>
      </w:divBdr>
    </w:div>
    <w:div w:id="126707062">
      <w:bodyDiv w:val="1"/>
      <w:marLeft w:val="0"/>
      <w:marRight w:val="0"/>
      <w:marTop w:val="0"/>
      <w:marBottom w:val="0"/>
      <w:divBdr>
        <w:top w:val="none" w:sz="0" w:space="0" w:color="auto"/>
        <w:left w:val="none" w:sz="0" w:space="0" w:color="auto"/>
        <w:bottom w:val="none" w:sz="0" w:space="0" w:color="auto"/>
        <w:right w:val="none" w:sz="0" w:space="0" w:color="auto"/>
      </w:divBdr>
    </w:div>
    <w:div w:id="134756527">
      <w:bodyDiv w:val="1"/>
      <w:marLeft w:val="0"/>
      <w:marRight w:val="0"/>
      <w:marTop w:val="0"/>
      <w:marBottom w:val="0"/>
      <w:divBdr>
        <w:top w:val="none" w:sz="0" w:space="0" w:color="auto"/>
        <w:left w:val="none" w:sz="0" w:space="0" w:color="auto"/>
        <w:bottom w:val="none" w:sz="0" w:space="0" w:color="auto"/>
        <w:right w:val="none" w:sz="0" w:space="0" w:color="auto"/>
      </w:divBdr>
    </w:div>
    <w:div w:id="149250684">
      <w:bodyDiv w:val="1"/>
      <w:marLeft w:val="0"/>
      <w:marRight w:val="0"/>
      <w:marTop w:val="0"/>
      <w:marBottom w:val="0"/>
      <w:divBdr>
        <w:top w:val="none" w:sz="0" w:space="0" w:color="auto"/>
        <w:left w:val="none" w:sz="0" w:space="0" w:color="auto"/>
        <w:bottom w:val="none" w:sz="0" w:space="0" w:color="auto"/>
        <w:right w:val="none" w:sz="0" w:space="0" w:color="auto"/>
      </w:divBdr>
    </w:div>
    <w:div w:id="162598318">
      <w:bodyDiv w:val="1"/>
      <w:marLeft w:val="0"/>
      <w:marRight w:val="0"/>
      <w:marTop w:val="0"/>
      <w:marBottom w:val="0"/>
      <w:divBdr>
        <w:top w:val="none" w:sz="0" w:space="0" w:color="auto"/>
        <w:left w:val="none" w:sz="0" w:space="0" w:color="auto"/>
        <w:bottom w:val="none" w:sz="0" w:space="0" w:color="auto"/>
        <w:right w:val="none" w:sz="0" w:space="0" w:color="auto"/>
      </w:divBdr>
    </w:div>
    <w:div w:id="170874282">
      <w:bodyDiv w:val="1"/>
      <w:marLeft w:val="0"/>
      <w:marRight w:val="0"/>
      <w:marTop w:val="0"/>
      <w:marBottom w:val="0"/>
      <w:divBdr>
        <w:top w:val="none" w:sz="0" w:space="0" w:color="auto"/>
        <w:left w:val="none" w:sz="0" w:space="0" w:color="auto"/>
        <w:bottom w:val="none" w:sz="0" w:space="0" w:color="auto"/>
        <w:right w:val="none" w:sz="0" w:space="0" w:color="auto"/>
      </w:divBdr>
    </w:div>
    <w:div w:id="180827508">
      <w:bodyDiv w:val="1"/>
      <w:marLeft w:val="0"/>
      <w:marRight w:val="0"/>
      <w:marTop w:val="0"/>
      <w:marBottom w:val="0"/>
      <w:divBdr>
        <w:top w:val="none" w:sz="0" w:space="0" w:color="auto"/>
        <w:left w:val="none" w:sz="0" w:space="0" w:color="auto"/>
        <w:bottom w:val="none" w:sz="0" w:space="0" w:color="auto"/>
        <w:right w:val="none" w:sz="0" w:space="0" w:color="auto"/>
      </w:divBdr>
    </w:div>
    <w:div w:id="182788251">
      <w:bodyDiv w:val="1"/>
      <w:marLeft w:val="0"/>
      <w:marRight w:val="0"/>
      <w:marTop w:val="0"/>
      <w:marBottom w:val="0"/>
      <w:divBdr>
        <w:top w:val="none" w:sz="0" w:space="0" w:color="auto"/>
        <w:left w:val="none" w:sz="0" w:space="0" w:color="auto"/>
        <w:bottom w:val="none" w:sz="0" w:space="0" w:color="auto"/>
        <w:right w:val="none" w:sz="0" w:space="0" w:color="auto"/>
      </w:divBdr>
    </w:div>
    <w:div w:id="219830703">
      <w:bodyDiv w:val="1"/>
      <w:marLeft w:val="0"/>
      <w:marRight w:val="0"/>
      <w:marTop w:val="0"/>
      <w:marBottom w:val="0"/>
      <w:divBdr>
        <w:top w:val="none" w:sz="0" w:space="0" w:color="auto"/>
        <w:left w:val="none" w:sz="0" w:space="0" w:color="auto"/>
        <w:bottom w:val="none" w:sz="0" w:space="0" w:color="auto"/>
        <w:right w:val="none" w:sz="0" w:space="0" w:color="auto"/>
      </w:divBdr>
    </w:div>
    <w:div w:id="223175808">
      <w:bodyDiv w:val="1"/>
      <w:marLeft w:val="0"/>
      <w:marRight w:val="0"/>
      <w:marTop w:val="0"/>
      <w:marBottom w:val="0"/>
      <w:divBdr>
        <w:top w:val="none" w:sz="0" w:space="0" w:color="auto"/>
        <w:left w:val="none" w:sz="0" w:space="0" w:color="auto"/>
        <w:bottom w:val="none" w:sz="0" w:space="0" w:color="auto"/>
        <w:right w:val="none" w:sz="0" w:space="0" w:color="auto"/>
      </w:divBdr>
      <w:divsChild>
        <w:div w:id="303311532">
          <w:marLeft w:val="0"/>
          <w:marRight w:val="0"/>
          <w:marTop w:val="0"/>
          <w:marBottom w:val="0"/>
          <w:divBdr>
            <w:top w:val="none" w:sz="0" w:space="0" w:color="auto"/>
            <w:left w:val="none" w:sz="0" w:space="0" w:color="auto"/>
            <w:bottom w:val="none" w:sz="0" w:space="0" w:color="auto"/>
            <w:right w:val="none" w:sz="0" w:space="0" w:color="auto"/>
          </w:divBdr>
        </w:div>
      </w:divsChild>
    </w:div>
    <w:div w:id="254628542">
      <w:bodyDiv w:val="1"/>
      <w:marLeft w:val="0"/>
      <w:marRight w:val="0"/>
      <w:marTop w:val="0"/>
      <w:marBottom w:val="0"/>
      <w:divBdr>
        <w:top w:val="none" w:sz="0" w:space="0" w:color="auto"/>
        <w:left w:val="none" w:sz="0" w:space="0" w:color="auto"/>
        <w:bottom w:val="none" w:sz="0" w:space="0" w:color="auto"/>
        <w:right w:val="none" w:sz="0" w:space="0" w:color="auto"/>
      </w:divBdr>
    </w:div>
    <w:div w:id="278610774">
      <w:bodyDiv w:val="1"/>
      <w:marLeft w:val="0"/>
      <w:marRight w:val="0"/>
      <w:marTop w:val="0"/>
      <w:marBottom w:val="0"/>
      <w:divBdr>
        <w:top w:val="none" w:sz="0" w:space="0" w:color="auto"/>
        <w:left w:val="none" w:sz="0" w:space="0" w:color="auto"/>
        <w:bottom w:val="none" w:sz="0" w:space="0" w:color="auto"/>
        <w:right w:val="none" w:sz="0" w:space="0" w:color="auto"/>
      </w:divBdr>
    </w:div>
    <w:div w:id="294025530">
      <w:bodyDiv w:val="1"/>
      <w:marLeft w:val="0"/>
      <w:marRight w:val="0"/>
      <w:marTop w:val="0"/>
      <w:marBottom w:val="0"/>
      <w:divBdr>
        <w:top w:val="none" w:sz="0" w:space="0" w:color="auto"/>
        <w:left w:val="none" w:sz="0" w:space="0" w:color="auto"/>
        <w:bottom w:val="none" w:sz="0" w:space="0" w:color="auto"/>
        <w:right w:val="none" w:sz="0" w:space="0" w:color="auto"/>
      </w:divBdr>
    </w:div>
    <w:div w:id="309671022">
      <w:bodyDiv w:val="1"/>
      <w:marLeft w:val="0"/>
      <w:marRight w:val="0"/>
      <w:marTop w:val="0"/>
      <w:marBottom w:val="0"/>
      <w:divBdr>
        <w:top w:val="none" w:sz="0" w:space="0" w:color="auto"/>
        <w:left w:val="none" w:sz="0" w:space="0" w:color="auto"/>
        <w:bottom w:val="none" w:sz="0" w:space="0" w:color="auto"/>
        <w:right w:val="none" w:sz="0" w:space="0" w:color="auto"/>
      </w:divBdr>
    </w:div>
    <w:div w:id="342980912">
      <w:bodyDiv w:val="1"/>
      <w:marLeft w:val="0"/>
      <w:marRight w:val="0"/>
      <w:marTop w:val="0"/>
      <w:marBottom w:val="0"/>
      <w:divBdr>
        <w:top w:val="none" w:sz="0" w:space="0" w:color="auto"/>
        <w:left w:val="none" w:sz="0" w:space="0" w:color="auto"/>
        <w:bottom w:val="none" w:sz="0" w:space="0" w:color="auto"/>
        <w:right w:val="none" w:sz="0" w:space="0" w:color="auto"/>
      </w:divBdr>
    </w:div>
    <w:div w:id="343410121">
      <w:bodyDiv w:val="1"/>
      <w:marLeft w:val="0"/>
      <w:marRight w:val="0"/>
      <w:marTop w:val="0"/>
      <w:marBottom w:val="0"/>
      <w:divBdr>
        <w:top w:val="none" w:sz="0" w:space="0" w:color="auto"/>
        <w:left w:val="none" w:sz="0" w:space="0" w:color="auto"/>
        <w:bottom w:val="none" w:sz="0" w:space="0" w:color="auto"/>
        <w:right w:val="none" w:sz="0" w:space="0" w:color="auto"/>
      </w:divBdr>
    </w:div>
    <w:div w:id="374740364">
      <w:bodyDiv w:val="1"/>
      <w:marLeft w:val="0"/>
      <w:marRight w:val="0"/>
      <w:marTop w:val="0"/>
      <w:marBottom w:val="0"/>
      <w:divBdr>
        <w:top w:val="none" w:sz="0" w:space="0" w:color="auto"/>
        <w:left w:val="none" w:sz="0" w:space="0" w:color="auto"/>
        <w:bottom w:val="none" w:sz="0" w:space="0" w:color="auto"/>
        <w:right w:val="none" w:sz="0" w:space="0" w:color="auto"/>
      </w:divBdr>
    </w:div>
    <w:div w:id="387070259">
      <w:bodyDiv w:val="1"/>
      <w:marLeft w:val="0"/>
      <w:marRight w:val="0"/>
      <w:marTop w:val="0"/>
      <w:marBottom w:val="0"/>
      <w:divBdr>
        <w:top w:val="none" w:sz="0" w:space="0" w:color="auto"/>
        <w:left w:val="none" w:sz="0" w:space="0" w:color="auto"/>
        <w:bottom w:val="none" w:sz="0" w:space="0" w:color="auto"/>
        <w:right w:val="none" w:sz="0" w:space="0" w:color="auto"/>
      </w:divBdr>
    </w:div>
    <w:div w:id="391466649">
      <w:bodyDiv w:val="1"/>
      <w:marLeft w:val="0"/>
      <w:marRight w:val="0"/>
      <w:marTop w:val="0"/>
      <w:marBottom w:val="0"/>
      <w:divBdr>
        <w:top w:val="none" w:sz="0" w:space="0" w:color="auto"/>
        <w:left w:val="none" w:sz="0" w:space="0" w:color="auto"/>
        <w:bottom w:val="none" w:sz="0" w:space="0" w:color="auto"/>
        <w:right w:val="none" w:sz="0" w:space="0" w:color="auto"/>
      </w:divBdr>
    </w:div>
    <w:div w:id="402024322">
      <w:bodyDiv w:val="1"/>
      <w:marLeft w:val="0"/>
      <w:marRight w:val="0"/>
      <w:marTop w:val="0"/>
      <w:marBottom w:val="0"/>
      <w:divBdr>
        <w:top w:val="none" w:sz="0" w:space="0" w:color="auto"/>
        <w:left w:val="none" w:sz="0" w:space="0" w:color="auto"/>
        <w:bottom w:val="none" w:sz="0" w:space="0" w:color="auto"/>
        <w:right w:val="none" w:sz="0" w:space="0" w:color="auto"/>
      </w:divBdr>
    </w:div>
    <w:div w:id="440296463">
      <w:bodyDiv w:val="1"/>
      <w:marLeft w:val="0"/>
      <w:marRight w:val="0"/>
      <w:marTop w:val="0"/>
      <w:marBottom w:val="0"/>
      <w:divBdr>
        <w:top w:val="none" w:sz="0" w:space="0" w:color="auto"/>
        <w:left w:val="none" w:sz="0" w:space="0" w:color="auto"/>
        <w:bottom w:val="none" w:sz="0" w:space="0" w:color="auto"/>
        <w:right w:val="none" w:sz="0" w:space="0" w:color="auto"/>
      </w:divBdr>
    </w:div>
    <w:div w:id="441612422">
      <w:bodyDiv w:val="1"/>
      <w:marLeft w:val="0"/>
      <w:marRight w:val="0"/>
      <w:marTop w:val="0"/>
      <w:marBottom w:val="0"/>
      <w:divBdr>
        <w:top w:val="none" w:sz="0" w:space="0" w:color="auto"/>
        <w:left w:val="none" w:sz="0" w:space="0" w:color="auto"/>
        <w:bottom w:val="none" w:sz="0" w:space="0" w:color="auto"/>
        <w:right w:val="none" w:sz="0" w:space="0" w:color="auto"/>
      </w:divBdr>
    </w:div>
    <w:div w:id="460196599">
      <w:bodyDiv w:val="1"/>
      <w:marLeft w:val="0"/>
      <w:marRight w:val="0"/>
      <w:marTop w:val="0"/>
      <w:marBottom w:val="0"/>
      <w:divBdr>
        <w:top w:val="none" w:sz="0" w:space="0" w:color="auto"/>
        <w:left w:val="none" w:sz="0" w:space="0" w:color="auto"/>
        <w:bottom w:val="none" w:sz="0" w:space="0" w:color="auto"/>
        <w:right w:val="none" w:sz="0" w:space="0" w:color="auto"/>
      </w:divBdr>
    </w:div>
    <w:div w:id="525485421">
      <w:bodyDiv w:val="1"/>
      <w:marLeft w:val="0"/>
      <w:marRight w:val="0"/>
      <w:marTop w:val="0"/>
      <w:marBottom w:val="0"/>
      <w:divBdr>
        <w:top w:val="none" w:sz="0" w:space="0" w:color="auto"/>
        <w:left w:val="none" w:sz="0" w:space="0" w:color="auto"/>
        <w:bottom w:val="none" w:sz="0" w:space="0" w:color="auto"/>
        <w:right w:val="none" w:sz="0" w:space="0" w:color="auto"/>
      </w:divBdr>
    </w:div>
    <w:div w:id="526140778">
      <w:bodyDiv w:val="1"/>
      <w:marLeft w:val="0"/>
      <w:marRight w:val="0"/>
      <w:marTop w:val="0"/>
      <w:marBottom w:val="0"/>
      <w:divBdr>
        <w:top w:val="none" w:sz="0" w:space="0" w:color="auto"/>
        <w:left w:val="none" w:sz="0" w:space="0" w:color="auto"/>
        <w:bottom w:val="none" w:sz="0" w:space="0" w:color="auto"/>
        <w:right w:val="none" w:sz="0" w:space="0" w:color="auto"/>
      </w:divBdr>
    </w:div>
    <w:div w:id="548032218">
      <w:bodyDiv w:val="1"/>
      <w:marLeft w:val="0"/>
      <w:marRight w:val="0"/>
      <w:marTop w:val="0"/>
      <w:marBottom w:val="0"/>
      <w:divBdr>
        <w:top w:val="none" w:sz="0" w:space="0" w:color="auto"/>
        <w:left w:val="none" w:sz="0" w:space="0" w:color="auto"/>
        <w:bottom w:val="none" w:sz="0" w:space="0" w:color="auto"/>
        <w:right w:val="none" w:sz="0" w:space="0" w:color="auto"/>
      </w:divBdr>
    </w:div>
    <w:div w:id="562254472">
      <w:bodyDiv w:val="1"/>
      <w:marLeft w:val="0"/>
      <w:marRight w:val="0"/>
      <w:marTop w:val="0"/>
      <w:marBottom w:val="0"/>
      <w:divBdr>
        <w:top w:val="none" w:sz="0" w:space="0" w:color="auto"/>
        <w:left w:val="none" w:sz="0" w:space="0" w:color="auto"/>
        <w:bottom w:val="none" w:sz="0" w:space="0" w:color="auto"/>
        <w:right w:val="none" w:sz="0" w:space="0" w:color="auto"/>
      </w:divBdr>
    </w:div>
    <w:div w:id="565385582">
      <w:bodyDiv w:val="1"/>
      <w:marLeft w:val="0"/>
      <w:marRight w:val="0"/>
      <w:marTop w:val="0"/>
      <w:marBottom w:val="0"/>
      <w:divBdr>
        <w:top w:val="none" w:sz="0" w:space="0" w:color="auto"/>
        <w:left w:val="none" w:sz="0" w:space="0" w:color="auto"/>
        <w:bottom w:val="none" w:sz="0" w:space="0" w:color="auto"/>
        <w:right w:val="none" w:sz="0" w:space="0" w:color="auto"/>
      </w:divBdr>
    </w:div>
    <w:div w:id="566306044">
      <w:bodyDiv w:val="1"/>
      <w:marLeft w:val="0"/>
      <w:marRight w:val="0"/>
      <w:marTop w:val="0"/>
      <w:marBottom w:val="0"/>
      <w:divBdr>
        <w:top w:val="none" w:sz="0" w:space="0" w:color="auto"/>
        <w:left w:val="none" w:sz="0" w:space="0" w:color="auto"/>
        <w:bottom w:val="none" w:sz="0" w:space="0" w:color="auto"/>
        <w:right w:val="none" w:sz="0" w:space="0" w:color="auto"/>
      </w:divBdr>
    </w:div>
    <w:div w:id="567351356">
      <w:bodyDiv w:val="1"/>
      <w:marLeft w:val="0"/>
      <w:marRight w:val="0"/>
      <w:marTop w:val="0"/>
      <w:marBottom w:val="0"/>
      <w:divBdr>
        <w:top w:val="none" w:sz="0" w:space="0" w:color="auto"/>
        <w:left w:val="none" w:sz="0" w:space="0" w:color="auto"/>
        <w:bottom w:val="none" w:sz="0" w:space="0" w:color="auto"/>
        <w:right w:val="none" w:sz="0" w:space="0" w:color="auto"/>
      </w:divBdr>
      <w:divsChild>
        <w:div w:id="1963346543">
          <w:marLeft w:val="0"/>
          <w:marRight w:val="0"/>
          <w:marTop w:val="0"/>
          <w:marBottom w:val="0"/>
          <w:divBdr>
            <w:top w:val="none" w:sz="0" w:space="0" w:color="auto"/>
            <w:left w:val="none" w:sz="0" w:space="0" w:color="auto"/>
            <w:bottom w:val="none" w:sz="0" w:space="0" w:color="auto"/>
            <w:right w:val="none" w:sz="0" w:space="0" w:color="auto"/>
          </w:divBdr>
        </w:div>
      </w:divsChild>
    </w:div>
    <w:div w:id="574631316">
      <w:bodyDiv w:val="1"/>
      <w:marLeft w:val="0"/>
      <w:marRight w:val="0"/>
      <w:marTop w:val="0"/>
      <w:marBottom w:val="0"/>
      <w:divBdr>
        <w:top w:val="none" w:sz="0" w:space="0" w:color="auto"/>
        <w:left w:val="none" w:sz="0" w:space="0" w:color="auto"/>
        <w:bottom w:val="none" w:sz="0" w:space="0" w:color="auto"/>
        <w:right w:val="none" w:sz="0" w:space="0" w:color="auto"/>
      </w:divBdr>
    </w:div>
    <w:div w:id="589579128">
      <w:bodyDiv w:val="1"/>
      <w:marLeft w:val="0"/>
      <w:marRight w:val="0"/>
      <w:marTop w:val="0"/>
      <w:marBottom w:val="0"/>
      <w:divBdr>
        <w:top w:val="none" w:sz="0" w:space="0" w:color="auto"/>
        <w:left w:val="none" w:sz="0" w:space="0" w:color="auto"/>
        <w:bottom w:val="none" w:sz="0" w:space="0" w:color="auto"/>
        <w:right w:val="none" w:sz="0" w:space="0" w:color="auto"/>
      </w:divBdr>
    </w:div>
    <w:div w:id="591863504">
      <w:bodyDiv w:val="1"/>
      <w:marLeft w:val="0"/>
      <w:marRight w:val="0"/>
      <w:marTop w:val="0"/>
      <w:marBottom w:val="0"/>
      <w:divBdr>
        <w:top w:val="none" w:sz="0" w:space="0" w:color="auto"/>
        <w:left w:val="none" w:sz="0" w:space="0" w:color="auto"/>
        <w:bottom w:val="none" w:sz="0" w:space="0" w:color="auto"/>
        <w:right w:val="none" w:sz="0" w:space="0" w:color="auto"/>
      </w:divBdr>
    </w:div>
    <w:div w:id="603072038">
      <w:bodyDiv w:val="1"/>
      <w:marLeft w:val="0"/>
      <w:marRight w:val="0"/>
      <w:marTop w:val="0"/>
      <w:marBottom w:val="0"/>
      <w:divBdr>
        <w:top w:val="none" w:sz="0" w:space="0" w:color="auto"/>
        <w:left w:val="none" w:sz="0" w:space="0" w:color="auto"/>
        <w:bottom w:val="none" w:sz="0" w:space="0" w:color="auto"/>
        <w:right w:val="none" w:sz="0" w:space="0" w:color="auto"/>
      </w:divBdr>
    </w:div>
    <w:div w:id="619798213">
      <w:bodyDiv w:val="1"/>
      <w:marLeft w:val="0"/>
      <w:marRight w:val="0"/>
      <w:marTop w:val="0"/>
      <w:marBottom w:val="0"/>
      <w:divBdr>
        <w:top w:val="none" w:sz="0" w:space="0" w:color="auto"/>
        <w:left w:val="none" w:sz="0" w:space="0" w:color="auto"/>
        <w:bottom w:val="none" w:sz="0" w:space="0" w:color="auto"/>
        <w:right w:val="none" w:sz="0" w:space="0" w:color="auto"/>
      </w:divBdr>
    </w:div>
    <w:div w:id="621769296">
      <w:bodyDiv w:val="1"/>
      <w:marLeft w:val="0"/>
      <w:marRight w:val="0"/>
      <w:marTop w:val="0"/>
      <w:marBottom w:val="0"/>
      <w:divBdr>
        <w:top w:val="none" w:sz="0" w:space="0" w:color="auto"/>
        <w:left w:val="none" w:sz="0" w:space="0" w:color="auto"/>
        <w:bottom w:val="none" w:sz="0" w:space="0" w:color="auto"/>
        <w:right w:val="none" w:sz="0" w:space="0" w:color="auto"/>
      </w:divBdr>
    </w:div>
    <w:div w:id="654844358">
      <w:bodyDiv w:val="1"/>
      <w:marLeft w:val="0"/>
      <w:marRight w:val="0"/>
      <w:marTop w:val="0"/>
      <w:marBottom w:val="0"/>
      <w:divBdr>
        <w:top w:val="none" w:sz="0" w:space="0" w:color="auto"/>
        <w:left w:val="none" w:sz="0" w:space="0" w:color="auto"/>
        <w:bottom w:val="none" w:sz="0" w:space="0" w:color="auto"/>
        <w:right w:val="none" w:sz="0" w:space="0" w:color="auto"/>
      </w:divBdr>
    </w:div>
    <w:div w:id="655456802">
      <w:bodyDiv w:val="1"/>
      <w:marLeft w:val="0"/>
      <w:marRight w:val="0"/>
      <w:marTop w:val="0"/>
      <w:marBottom w:val="0"/>
      <w:divBdr>
        <w:top w:val="none" w:sz="0" w:space="0" w:color="auto"/>
        <w:left w:val="none" w:sz="0" w:space="0" w:color="auto"/>
        <w:bottom w:val="none" w:sz="0" w:space="0" w:color="auto"/>
        <w:right w:val="none" w:sz="0" w:space="0" w:color="auto"/>
      </w:divBdr>
    </w:div>
    <w:div w:id="662125954">
      <w:bodyDiv w:val="1"/>
      <w:marLeft w:val="0"/>
      <w:marRight w:val="0"/>
      <w:marTop w:val="0"/>
      <w:marBottom w:val="0"/>
      <w:divBdr>
        <w:top w:val="none" w:sz="0" w:space="0" w:color="auto"/>
        <w:left w:val="none" w:sz="0" w:space="0" w:color="auto"/>
        <w:bottom w:val="none" w:sz="0" w:space="0" w:color="auto"/>
        <w:right w:val="none" w:sz="0" w:space="0" w:color="auto"/>
      </w:divBdr>
    </w:div>
    <w:div w:id="664745964">
      <w:bodyDiv w:val="1"/>
      <w:marLeft w:val="0"/>
      <w:marRight w:val="0"/>
      <w:marTop w:val="0"/>
      <w:marBottom w:val="0"/>
      <w:divBdr>
        <w:top w:val="none" w:sz="0" w:space="0" w:color="auto"/>
        <w:left w:val="none" w:sz="0" w:space="0" w:color="auto"/>
        <w:bottom w:val="none" w:sz="0" w:space="0" w:color="auto"/>
        <w:right w:val="none" w:sz="0" w:space="0" w:color="auto"/>
      </w:divBdr>
    </w:div>
    <w:div w:id="678197226">
      <w:bodyDiv w:val="1"/>
      <w:marLeft w:val="0"/>
      <w:marRight w:val="0"/>
      <w:marTop w:val="0"/>
      <w:marBottom w:val="0"/>
      <w:divBdr>
        <w:top w:val="none" w:sz="0" w:space="0" w:color="auto"/>
        <w:left w:val="none" w:sz="0" w:space="0" w:color="auto"/>
        <w:bottom w:val="none" w:sz="0" w:space="0" w:color="auto"/>
        <w:right w:val="none" w:sz="0" w:space="0" w:color="auto"/>
      </w:divBdr>
    </w:div>
    <w:div w:id="693457518">
      <w:bodyDiv w:val="1"/>
      <w:marLeft w:val="0"/>
      <w:marRight w:val="0"/>
      <w:marTop w:val="0"/>
      <w:marBottom w:val="0"/>
      <w:divBdr>
        <w:top w:val="none" w:sz="0" w:space="0" w:color="auto"/>
        <w:left w:val="none" w:sz="0" w:space="0" w:color="auto"/>
        <w:bottom w:val="none" w:sz="0" w:space="0" w:color="auto"/>
        <w:right w:val="none" w:sz="0" w:space="0" w:color="auto"/>
      </w:divBdr>
    </w:div>
    <w:div w:id="699622383">
      <w:bodyDiv w:val="1"/>
      <w:marLeft w:val="0"/>
      <w:marRight w:val="0"/>
      <w:marTop w:val="0"/>
      <w:marBottom w:val="0"/>
      <w:divBdr>
        <w:top w:val="none" w:sz="0" w:space="0" w:color="auto"/>
        <w:left w:val="none" w:sz="0" w:space="0" w:color="auto"/>
        <w:bottom w:val="none" w:sz="0" w:space="0" w:color="auto"/>
        <w:right w:val="none" w:sz="0" w:space="0" w:color="auto"/>
      </w:divBdr>
    </w:div>
    <w:div w:id="700518544">
      <w:bodyDiv w:val="1"/>
      <w:marLeft w:val="0"/>
      <w:marRight w:val="0"/>
      <w:marTop w:val="0"/>
      <w:marBottom w:val="0"/>
      <w:divBdr>
        <w:top w:val="none" w:sz="0" w:space="0" w:color="auto"/>
        <w:left w:val="none" w:sz="0" w:space="0" w:color="auto"/>
        <w:bottom w:val="none" w:sz="0" w:space="0" w:color="auto"/>
        <w:right w:val="none" w:sz="0" w:space="0" w:color="auto"/>
      </w:divBdr>
    </w:div>
    <w:div w:id="715082754">
      <w:bodyDiv w:val="1"/>
      <w:marLeft w:val="0"/>
      <w:marRight w:val="0"/>
      <w:marTop w:val="0"/>
      <w:marBottom w:val="0"/>
      <w:divBdr>
        <w:top w:val="none" w:sz="0" w:space="0" w:color="auto"/>
        <w:left w:val="none" w:sz="0" w:space="0" w:color="auto"/>
        <w:bottom w:val="none" w:sz="0" w:space="0" w:color="auto"/>
        <w:right w:val="none" w:sz="0" w:space="0" w:color="auto"/>
      </w:divBdr>
    </w:div>
    <w:div w:id="715545850">
      <w:bodyDiv w:val="1"/>
      <w:marLeft w:val="0"/>
      <w:marRight w:val="0"/>
      <w:marTop w:val="0"/>
      <w:marBottom w:val="0"/>
      <w:divBdr>
        <w:top w:val="none" w:sz="0" w:space="0" w:color="auto"/>
        <w:left w:val="none" w:sz="0" w:space="0" w:color="auto"/>
        <w:bottom w:val="none" w:sz="0" w:space="0" w:color="auto"/>
        <w:right w:val="none" w:sz="0" w:space="0" w:color="auto"/>
      </w:divBdr>
    </w:div>
    <w:div w:id="728958203">
      <w:bodyDiv w:val="1"/>
      <w:marLeft w:val="0"/>
      <w:marRight w:val="0"/>
      <w:marTop w:val="0"/>
      <w:marBottom w:val="0"/>
      <w:divBdr>
        <w:top w:val="none" w:sz="0" w:space="0" w:color="auto"/>
        <w:left w:val="none" w:sz="0" w:space="0" w:color="auto"/>
        <w:bottom w:val="none" w:sz="0" w:space="0" w:color="auto"/>
        <w:right w:val="none" w:sz="0" w:space="0" w:color="auto"/>
      </w:divBdr>
      <w:divsChild>
        <w:div w:id="123085541">
          <w:marLeft w:val="0"/>
          <w:marRight w:val="0"/>
          <w:marTop w:val="0"/>
          <w:marBottom w:val="0"/>
          <w:divBdr>
            <w:top w:val="none" w:sz="0" w:space="0" w:color="auto"/>
            <w:left w:val="none" w:sz="0" w:space="0" w:color="auto"/>
            <w:bottom w:val="none" w:sz="0" w:space="0" w:color="auto"/>
            <w:right w:val="none" w:sz="0" w:space="0" w:color="auto"/>
          </w:divBdr>
          <w:divsChild>
            <w:div w:id="1598557532">
              <w:marLeft w:val="0"/>
              <w:marRight w:val="0"/>
              <w:marTop w:val="0"/>
              <w:marBottom w:val="0"/>
              <w:divBdr>
                <w:top w:val="none" w:sz="0" w:space="0" w:color="auto"/>
                <w:left w:val="none" w:sz="0" w:space="0" w:color="auto"/>
                <w:bottom w:val="none" w:sz="0" w:space="0" w:color="auto"/>
                <w:right w:val="none" w:sz="0" w:space="0" w:color="auto"/>
              </w:divBdr>
              <w:divsChild>
                <w:div w:id="14857338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35393396">
      <w:bodyDiv w:val="1"/>
      <w:marLeft w:val="0"/>
      <w:marRight w:val="0"/>
      <w:marTop w:val="0"/>
      <w:marBottom w:val="0"/>
      <w:divBdr>
        <w:top w:val="none" w:sz="0" w:space="0" w:color="auto"/>
        <w:left w:val="none" w:sz="0" w:space="0" w:color="auto"/>
        <w:bottom w:val="none" w:sz="0" w:space="0" w:color="auto"/>
        <w:right w:val="none" w:sz="0" w:space="0" w:color="auto"/>
      </w:divBdr>
    </w:div>
    <w:div w:id="748814872">
      <w:bodyDiv w:val="1"/>
      <w:marLeft w:val="0"/>
      <w:marRight w:val="0"/>
      <w:marTop w:val="0"/>
      <w:marBottom w:val="0"/>
      <w:divBdr>
        <w:top w:val="none" w:sz="0" w:space="0" w:color="auto"/>
        <w:left w:val="none" w:sz="0" w:space="0" w:color="auto"/>
        <w:bottom w:val="none" w:sz="0" w:space="0" w:color="auto"/>
        <w:right w:val="none" w:sz="0" w:space="0" w:color="auto"/>
      </w:divBdr>
    </w:div>
    <w:div w:id="771752799">
      <w:bodyDiv w:val="1"/>
      <w:marLeft w:val="0"/>
      <w:marRight w:val="0"/>
      <w:marTop w:val="0"/>
      <w:marBottom w:val="0"/>
      <w:divBdr>
        <w:top w:val="none" w:sz="0" w:space="0" w:color="auto"/>
        <w:left w:val="none" w:sz="0" w:space="0" w:color="auto"/>
        <w:bottom w:val="none" w:sz="0" w:space="0" w:color="auto"/>
        <w:right w:val="none" w:sz="0" w:space="0" w:color="auto"/>
      </w:divBdr>
    </w:div>
    <w:div w:id="781994094">
      <w:bodyDiv w:val="1"/>
      <w:marLeft w:val="0"/>
      <w:marRight w:val="0"/>
      <w:marTop w:val="0"/>
      <w:marBottom w:val="0"/>
      <w:divBdr>
        <w:top w:val="none" w:sz="0" w:space="0" w:color="auto"/>
        <w:left w:val="none" w:sz="0" w:space="0" w:color="auto"/>
        <w:bottom w:val="none" w:sz="0" w:space="0" w:color="auto"/>
        <w:right w:val="none" w:sz="0" w:space="0" w:color="auto"/>
      </w:divBdr>
      <w:divsChild>
        <w:div w:id="23294288">
          <w:marLeft w:val="0"/>
          <w:marRight w:val="0"/>
          <w:marTop w:val="0"/>
          <w:marBottom w:val="0"/>
          <w:divBdr>
            <w:top w:val="none" w:sz="0" w:space="0" w:color="auto"/>
            <w:left w:val="none" w:sz="0" w:space="0" w:color="auto"/>
            <w:bottom w:val="none" w:sz="0" w:space="0" w:color="auto"/>
            <w:right w:val="none" w:sz="0" w:space="0" w:color="auto"/>
          </w:divBdr>
          <w:divsChild>
            <w:div w:id="879903005">
              <w:marLeft w:val="0"/>
              <w:marRight w:val="0"/>
              <w:marTop w:val="0"/>
              <w:marBottom w:val="0"/>
              <w:divBdr>
                <w:top w:val="none" w:sz="0" w:space="0" w:color="auto"/>
                <w:left w:val="none" w:sz="0" w:space="0" w:color="auto"/>
                <w:bottom w:val="none" w:sz="0" w:space="0" w:color="auto"/>
                <w:right w:val="none" w:sz="0" w:space="0" w:color="auto"/>
              </w:divBdr>
              <w:divsChild>
                <w:div w:id="9953827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9864027">
      <w:bodyDiv w:val="1"/>
      <w:marLeft w:val="0"/>
      <w:marRight w:val="0"/>
      <w:marTop w:val="0"/>
      <w:marBottom w:val="0"/>
      <w:divBdr>
        <w:top w:val="none" w:sz="0" w:space="0" w:color="auto"/>
        <w:left w:val="none" w:sz="0" w:space="0" w:color="auto"/>
        <w:bottom w:val="none" w:sz="0" w:space="0" w:color="auto"/>
        <w:right w:val="none" w:sz="0" w:space="0" w:color="auto"/>
      </w:divBdr>
    </w:div>
    <w:div w:id="791556866">
      <w:bodyDiv w:val="1"/>
      <w:marLeft w:val="0"/>
      <w:marRight w:val="0"/>
      <w:marTop w:val="0"/>
      <w:marBottom w:val="0"/>
      <w:divBdr>
        <w:top w:val="none" w:sz="0" w:space="0" w:color="auto"/>
        <w:left w:val="none" w:sz="0" w:space="0" w:color="auto"/>
        <w:bottom w:val="none" w:sz="0" w:space="0" w:color="auto"/>
        <w:right w:val="none" w:sz="0" w:space="0" w:color="auto"/>
      </w:divBdr>
    </w:div>
    <w:div w:id="798768438">
      <w:bodyDiv w:val="1"/>
      <w:marLeft w:val="0"/>
      <w:marRight w:val="0"/>
      <w:marTop w:val="0"/>
      <w:marBottom w:val="0"/>
      <w:divBdr>
        <w:top w:val="none" w:sz="0" w:space="0" w:color="auto"/>
        <w:left w:val="none" w:sz="0" w:space="0" w:color="auto"/>
        <w:bottom w:val="none" w:sz="0" w:space="0" w:color="auto"/>
        <w:right w:val="none" w:sz="0" w:space="0" w:color="auto"/>
      </w:divBdr>
    </w:div>
    <w:div w:id="811992672">
      <w:bodyDiv w:val="1"/>
      <w:marLeft w:val="0"/>
      <w:marRight w:val="0"/>
      <w:marTop w:val="0"/>
      <w:marBottom w:val="0"/>
      <w:divBdr>
        <w:top w:val="none" w:sz="0" w:space="0" w:color="auto"/>
        <w:left w:val="none" w:sz="0" w:space="0" w:color="auto"/>
        <w:bottom w:val="none" w:sz="0" w:space="0" w:color="auto"/>
        <w:right w:val="none" w:sz="0" w:space="0" w:color="auto"/>
      </w:divBdr>
    </w:div>
    <w:div w:id="817188424">
      <w:bodyDiv w:val="1"/>
      <w:marLeft w:val="0"/>
      <w:marRight w:val="0"/>
      <w:marTop w:val="0"/>
      <w:marBottom w:val="0"/>
      <w:divBdr>
        <w:top w:val="none" w:sz="0" w:space="0" w:color="auto"/>
        <w:left w:val="none" w:sz="0" w:space="0" w:color="auto"/>
        <w:bottom w:val="none" w:sz="0" w:space="0" w:color="auto"/>
        <w:right w:val="none" w:sz="0" w:space="0" w:color="auto"/>
      </w:divBdr>
    </w:div>
    <w:div w:id="818496334">
      <w:bodyDiv w:val="1"/>
      <w:marLeft w:val="0"/>
      <w:marRight w:val="0"/>
      <w:marTop w:val="0"/>
      <w:marBottom w:val="0"/>
      <w:divBdr>
        <w:top w:val="none" w:sz="0" w:space="0" w:color="auto"/>
        <w:left w:val="none" w:sz="0" w:space="0" w:color="auto"/>
        <w:bottom w:val="none" w:sz="0" w:space="0" w:color="auto"/>
        <w:right w:val="none" w:sz="0" w:space="0" w:color="auto"/>
      </w:divBdr>
    </w:div>
    <w:div w:id="826241022">
      <w:bodyDiv w:val="1"/>
      <w:marLeft w:val="0"/>
      <w:marRight w:val="0"/>
      <w:marTop w:val="0"/>
      <w:marBottom w:val="0"/>
      <w:divBdr>
        <w:top w:val="none" w:sz="0" w:space="0" w:color="auto"/>
        <w:left w:val="none" w:sz="0" w:space="0" w:color="auto"/>
        <w:bottom w:val="none" w:sz="0" w:space="0" w:color="auto"/>
        <w:right w:val="none" w:sz="0" w:space="0" w:color="auto"/>
      </w:divBdr>
    </w:div>
    <w:div w:id="849831120">
      <w:bodyDiv w:val="1"/>
      <w:marLeft w:val="0"/>
      <w:marRight w:val="0"/>
      <w:marTop w:val="0"/>
      <w:marBottom w:val="0"/>
      <w:divBdr>
        <w:top w:val="none" w:sz="0" w:space="0" w:color="auto"/>
        <w:left w:val="none" w:sz="0" w:space="0" w:color="auto"/>
        <w:bottom w:val="none" w:sz="0" w:space="0" w:color="auto"/>
        <w:right w:val="none" w:sz="0" w:space="0" w:color="auto"/>
      </w:divBdr>
    </w:div>
    <w:div w:id="874923411">
      <w:bodyDiv w:val="1"/>
      <w:marLeft w:val="0"/>
      <w:marRight w:val="0"/>
      <w:marTop w:val="0"/>
      <w:marBottom w:val="0"/>
      <w:divBdr>
        <w:top w:val="none" w:sz="0" w:space="0" w:color="auto"/>
        <w:left w:val="none" w:sz="0" w:space="0" w:color="auto"/>
        <w:bottom w:val="none" w:sz="0" w:space="0" w:color="auto"/>
        <w:right w:val="none" w:sz="0" w:space="0" w:color="auto"/>
      </w:divBdr>
    </w:div>
    <w:div w:id="879170530">
      <w:bodyDiv w:val="1"/>
      <w:marLeft w:val="0"/>
      <w:marRight w:val="0"/>
      <w:marTop w:val="0"/>
      <w:marBottom w:val="0"/>
      <w:divBdr>
        <w:top w:val="none" w:sz="0" w:space="0" w:color="auto"/>
        <w:left w:val="none" w:sz="0" w:space="0" w:color="auto"/>
        <w:bottom w:val="none" w:sz="0" w:space="0" w:color="auto"/>
        <w:right w:val="none" w:sz="0" w:space="0" w:color="auto"/>
      </w:divBdr>
    </w:div>
    <w:div w:id="900941758">
      <w:bodyDiv w:val="1"/>
      <w:marLeft w:val="0"/>
      <w:marRight w:val="0"/>
      <w:marTop w:val="0"/>
      <w:marBottom w:val="0"/>
      <w:divBdr>
        <w:top w:val="none" w:sz="0" w:space="0" w:color="auto"/>
        <w:left w:val="none" w:sz="0" w:space="0" w:color="auto"/>
        <w:bottom w:val="none" w:sz="0" w:space="0" w:color="auto"/>
        <w:right w:val="none" w:sz="0" w:space="0" w:color="auto"/>
      </w:divBdr>
    </w:div>
    <w:div w:id="935329947">
      <w:bodyDiv w:val="1"/>
      <w:marLeft w:val="0"/>
      <w:marRight w:val="0"/>
      <w:marTop w:val="0"/>
      <w:marBottom w:val="0"/>
      <w:divBdr>
        <w:top w:val="none" w:sz="0" w:space="0" w:color="auto"/>
        <w:left w:val="none" w:sz="0" w:space="0" w:color="auto"/>
        <w:bottom w:val="none" w:sz="0" w:space="0" w:color="auto"/>
        <w:right w:val="none" w:sz="0" w:space="0" w:color="auto"/>
      </w:divBdr>
    </w:div>
    <w:div w:id="940189457">
      <w:bodyDiv w:val="1"/>
      <w:marLeft w:val="0"/>
      <w:marRight w:val="0"/>
      <w:marTop w:val="0"/>
      <w:marBottom w:val="0"/>
      <w:divBdr>
        <w:top w:val="none" w:sz="0" w:space="0" w:color="auto"/>
        <w:left w:val="none" w:sz="0" w:space="0" w:color="auto"/>
        <w:bottom w:val="none" w:sz="0" w:space="0" w:color="auto"/>
        <w:right w:val="none" w:sz="0" w:space="0" w:color="auto"/>
      </w:divBdr>
    </w:div>
    <w:div w:id="1002858226">
      <w:bodyDiv w:val="1"/>
      <w:marLeft w:val="0"/>
      <w:marRight w:val="0"/>
      <w:marTop w:val="0"/>
      <w:marBottom w:val="0"/>
      <w:divBdr>
        <w:top w:val="none" w:sz="0" w:space="0" w:color="auto"/>
        <w:left w:val="none" w:sz="0" w:space="0" w:color="auto"/>
        <w:bottom w:val="none" w:sz="0" w:space="0" w:color="auto"/>
        <w:right w:val="none" w:sz="0" w:space="0" w:color="auto"/>
      </w:divBdr>
      <w:divsChild>
        <w:div w:id="156456457">
          <w:marLeft w:val="0"/>
          <w:marRight w:val="0"/>
          <w:marTop w:val="0"/>
          <w:marBottom w:val="0"/>
          <w:divBdr>
            <w:top w:val="none" w:sz="0" w:space="0" w:color="auto"/>
            <w:left w:val="none" w:sz="0" w:space="0" w:color="auto"/>
            <w:bottom w:val="none" w:sz="0" w:space="0" w:color="auto"/>
            <w:right w:val="none" w:sz="0" w:space="0" w:color="auto"/>
          </w:divBdr>
        </w:div>
      </w:divsChild>
    </w:div>
    <w:div w:id="1014454271">
      <w:bodyDiv w:val="1"/>
      <w:marLeft w:val="0"/>
      <w:marRight w:val="0"/>
      <w:marTop w:val="0"/>
      <w:marBottom w:val="0"/>
      <w:divBdr>
        <w:top w:val="none" w:sz="0" w:space="0" w:color="auto"/>
        <w:left w:val="none" w:sz="0" w:space="0" w:color="auto"/>
        <w:bottom w:val="none" w:sz="0" w:space="0" w:color="auto"/>
        <w:right w:val="none" w:sz="0" w:space="0" w:color="auto"/>
      </w:divBdr>
    </w:div>
    <w:div w:id="1017316034">
      <w:bodyDiv w:val="1"/>
      <w:marLeft w:val="0"/>
      <w:marRight w:val="0"/>
      <w:marTop w:val="0"/>
      <w:marBottom w:val="0"/>
      <w:divBdr>
        <w:top w:val="none" w:sz="0" w:space="0" w:color="auto"/>
        <w:left w:val="none" w:sz="0" w:space="0" w:color="auto"/>
        <w:bottom w:val="none" w:sz="0" w:space="0" w:color="auto"/>
        <w:right w:val="none" w:sz="0" w:space="0" w:color="auto"/>
      </w:divBdr>
    </w:div>
    <w:div w:id="1019896715">
      <w:bodyDiv w:val="1"/>
      <w:marLeft w:val="0"/>
      <w:marRight w:val="0"/>
      <w:marTop w:val="0"/>
      <w:marBottom w:val="0"/>
      <w:divBdr>
        <w:top w:val="none" w:sz="0" w:space="0" w:color="auto"/>
        <w:left w:val="none" w:sz="0" w:space="0" w:color="auto"/>
        <w:bottom w:val="none" w:sz="0" w:space="0" w:color="auto"/>
        <w:right w:val="none" w:sz="0" w:space="0" w:color="auto"/>
      </w:divBdr>
    </w:div>
    <w:div w:id="1039279645">
      <w:bodyDiv w:val="1"/>
      <w:marLeft w:val="0"/>
      <w:marRight w:val="0"/>
      <w:marTop w:val="0"/>
      <w:marBottom w:val="0"/>
      <w:divBdr>
        <w:top w:val="none" w:sz="0" w:space="0" w:color="auto"/>
        <w:left w:val="none" w:sz="0" w:space="0" w:color="auto"/>
        <w:bottom w:val="none" w:sz="0" w:space="0" w:color="auto"/>
        <w:right w:val="none" w:sz="0" w:space="0" w:color="auto"/>
      </w:divBdr>
    </w:div>
    <w:div w:id="1046685041">
      <w:bodyDiv w:val="1"/>
      <w:marLeft w:val="0"/>
      <w:marRight w:val="0"/>
      <w:marTop w:val="0"/>
      <w:marBottom w:val="0"/>
      <w:divBdr>
        <w:top w:val="none" w:sz="0" w:space="0" w:color="auto"/>
        <w:left w:val="none" w:sz="0" w:space="0" w:color="auto"/>
        <w:bottom w:val="none" w:sz="0" w:space="0" w:color="auto"/>
        <w:right w:val="none" w:sz="0" w:space="0" w:color="auto"/>
      </w:divBdr>
    </w:div>
    <w:div w:id="1068191655">
      <w:bodyDiv w:val="1"/>
      <w:marLeft w:val="0"/>
      <w:marRight w:val="0"/>
      <w:marTop w:val="0"/>
      <w:marBottom w:val="0"/>
      <w:divBdr>
        <w:top w:val="none" w:sz="0" w:space="0" w:color="auto"/>
        <w:left w:val="none" w:sz="0" w:space="0" w:color="auto"/>
        <w:bottom w:val="none" w:sz="0" w:space="0" w:color="auto"/>
        <w:right w:val="none" w:sz="0" w:space="0" w:color="auto"/>
      </w:divBdr>
    </w:div>
    <w:div w:id="1073116726">
      <w:bodyDiv w:val="1"/>
      <w:marLeft w:val="0"/>
      <w:marRight w:val="0"/>
      <w:marTop w:val="0"/>
      <w:marBottom w:val="0"/>
      <w:divBdr>
        <w:top w:val="none" w:sz="0" w:space="0" w:color="auto"/>
        <w:left w:val="none" w:sz="0" w:space="0" w:color="auto"/>
        <w:bottom w:val="none" w:sz="0" w:space="0" w:color="auto"/>
        <w:right w:val="none" w:sz="0" w:space="0" w:color="auto"/>
      </w:divBdr>
    </w:div>
    <w:div w:id="1090930502">
      <w:bodyDiv w:val="1"/>
      <w:marLeft w:val="0"/>
      <w:marRight w:val="0"/>
      <w:marTop w:val="0"/>
      <w:marBottom w:val="0"/>
      <w:divBdr>
        <w:top w:val="none" w:sz="0" w:space="0" w:color="auto"/>
        <w:left w:val="none" w:sz="0" w:space="0" w:color="auto"/>
        <w:bottom w:val="none" w:sz="0" w:space="0" w:color="auto"/>
        <w:right w:val="none" w:sz="0" w:space="0" w:color="auto"/>
      </w:divBdr>
    </w:div>
    <w:div w:id="1096246027">
      <w:bodyDiv w:val="1"/>
      <w:marLeft w:val="0"/>
      <w:marRight w:val="0"/>
      <w:marTop w:val="0"/>
      <w:marBottom w:val="0"/>
      <w:divBdr>
        <w:top w:val="none" w:sz="0" w:space="0" w:color="auto"/>
        <w:left w:val="none" w:sz="0" w:space="0" w:color="auto"/>
        <w:bottom w:val="none" w:sz="0" w:space="0" w:color="auto"/>
        <w:right w:val="none" w:sz="0" w:space="0" w:color="auto"/>
      </w:divBdr>
    </w:div>
    <w:div w:id="1107427917">
      <w:bodyDiv w:val="1"/>
      <w:marLeft w:val="0"/>
      <w:marRight w:val="0"/>
      <w:marTop w:val="0"/>
      <w:marBottom w:val="0"/>
      <w:divBdr>
        <w:top w:val="none" w:sz="0" w:space="0" w:color="auto"/>
        <w:left w:val="none" w:sz="0" w:space="0" w:color="auto"/>
        <w:bottom w:val="none" w:sz="0" w:space="0" w:color="auto"/>
        <w:right w:val="none" w:sz="0" w:space="0" w:color="auto"/>
      </w:divBdr>
    </w:div>
    <w:div w:id="1118793247">
      <w:bodyDiv w:val="1"/>
      <w:marLeft w:val="0"/>
      <w:marRight w:val="0"/>
      <w:marTop w:val="0"/>
      <w:marBottom w:val="0"/>
      <w:divBdr>
        <w:top w:val="none" w:sz="0" w:space="0" w:color="auto"/>
        <w:left w:val="none" w:sz="0" w:space="0" w:color="auto"/>
        <w:bottom w:val="none" w:sz="0" w:space="0" w:color="auto"/>
        <w:right w:val="none" w:sz="0" w:space="0" w:color="auto"/>
      </w:divBdr>
    </w:div>
    <w:div w:id="1126699026">
      <w:bodyDiv w:val="1"/>
      <w:marLeft w:val="0"/>
      <w:marRight w:val="0"/>
      <w:marTop w:val="0"/>
      <w:marBottom w:val="0"/>
      <w:divBdr>
        <w:top w:val="none" w:sz="0" w:space="0" w:color="auto"/>
        <w:left w:val="none" w:sz="0" w:space="0" w:color="auto"/>
        <w:bottom w:val="none" w:sz="0" w:space="0" w:color="auto"/>
        <w:right w:val="none" w:sz="0" w:space="0" w:color="auto"/>
      </w:divBdr>
    </w:div>
    <w:div w:id="1142428935">
      <w:bodyDiv w:val="1"/>
      <w:marLeft w:val="0"/>
      <w:marRight w:val="0"/>
      <w:marTop w:val="0"/>
      <w:marBottom w:val="0"/>
      <w:divBdr>
        <w:top w:val="none" w:sz="0" w:space="0" w:color="auto"/>
        <w:left w:val="none" w:sz="0" w:space="0" w:color="auto"/>
        <w:bottom w:val="none" w:sz="0" w:space="0" w:color="auto"/>
        <w:right w:val="none" w:sz="0" w:space="0" w:color="auto"/>
      </w:divBdr>
    </w:div>
    <w:div w:id="1148858714">
      <w:bodyDiv w:val="1"/>
      <w:marLeft w:val="0"/>
      <w:marRight w:val="0"/>
      <w:marTop w:val="0"/>
      <w:marBottom w:val="0"/>
      <w:divBdr>
        <w:top w:val="none" w:sz="0" w:space="0" w:color="auto"/>
        <w:left w:val="none" w:sz="0" w:space="0" w:color="auto"/>
        <w:bottom w:val="none" w:sz="0" w:space="0" w:color="auto"/>
        <w:right w:val="none" w:sz="0" w:space="0" w:color="auto"/>
      </w:divBdr>
    </w:div>
    <w:div w:id="1175681334">
      <w:bodyDiv w:val="1"/>
      <w:marLeft w:val="0"/>
      <w:marRight w:val="0"/>
      <w:marTop w:val="0"/>
      <w:marBottom w:val="0"/>
      <w:divBdr>
        <w:top w:val="none" w:sz="0" w:space="0" w:color="auto"/>
        <w:left w:val="none" w:sz="0" w:space="0" w:color="auto"/>
        <w:bottom w:val="none" w:sz="0" w:space="0" w:color="auto"/>
        <w:right w:val="none" w:sz="0" w:space="0" w:color="auto"/>
      </w:divBdr>
    </w:div>
    <w:div w:id="1186363375">
      <w:bodyDiv w:val="1"/>
      <w:marLeft w:val="0"/>
      <w:marRight w:val="0"/>
      <w:marTop w:val="0"/>
      <w:marBottom w:val="0"/>
      <w:divBdr>
        <w:top w:val="none" w:sz="0" w:space="0" w:color="auto"/>
        <w:left w:val="none" w:sz="0" w:space="0" w:color="auto"/>
        <w:bottom w:val="none" w:sz="0" w:space="0" w:color="auto"/>
        <w:right w:val="none" w:sz="0" w:space="0" w:color="auto"/>
      </w:divBdr>
    </w:div>
    <w:div w:id="1202208690">
      <w:bodyDiv w:val="1"/>
      <w:marLeft w:val="0"/>
      <w:marRight w:val="0"/>
      <w:marTop w:val="0"/>
      <w:marBottom w:val="0"/>
      <w:divBdr>
        <w:top w:val="none" w:sz="0" w:space="0" w:color="auto"/>
        <w:left w:val="none" w:sz="0" w:space="0" w:color="auto"/>
        <w:bottom w:val="none" w:sz="0" w:space="0" w:color="auto"/>
        <w:right w:val="none" w:sz="0" w:space="0" w:color="auto"/>
      </w:divBdr>
    </w:div>
    <w:div w:id="1205292729">
      <w:bodyDiv w:val="1"/>
      <w:marLeft w:val="0"/>
      <w:marRight w:val="0"/>
      <w:marTop w:val="0"/>
      <w:marBottom w:val="0"/>
      <w:divBdr>
        <w:top w:val="none" w:sz="0" w:space="0" w:color="auto"/>
        <w:left w:val="none" w:sz="0" w:space="0" w:color="auto"/>
        <w:bottom w:val="none" w:sz="0" w:space="0" w:color="auto"/>
        <w:right w:val="none" w:sz="0" w:space="0" w:color="auto"/>
      </w:divBdr>
    </w:div>
    <w:div w:id="1265726032">
      <w:bodyDiv w:val="1"/>
      <w:marLeft w:val="0"/>
      <w:marRight w:val="0"/>
      <w:marTop w:val="0"/>
      <w:marBottom w:val="0"/>
      <w:divBdr>
        <w:top w:val="none" w:sz="0" w:space="0" w:color="auto"/>
        <w:left w:val="none" w:sz="0" w:space="0" w:color="auto"/>
        <w:bottom w:val="none" w:sz="0" w:space="0" w:color="auto"/>
        <w:right w:val="none" w:sz="0" w:space="0" w:color="auto"/>
      </w:divBdr>
    </w:div>
    <w:div w:id="1270819703">
      <w:bodyDiv w:val="1"/>
      <w:marLeft w:val="0"/>
      <w:marRight w:val="0"/>
      <w:marTop w:val="0"/>
      <w:marBottom w:val="0"/>
      <w:divBdr>
        <w:top w:val="none" w:sz="0" w:space="0" w:color="auto"/>
        <w:left w:val="none" w:sz="0" w:space="0" w:color="auto"/>
        <w:bottom w:val="none" w:sz="0" w:space="0" w:color="auto"/>
        <w:right w:val="none" w:sz="0" w:space="0" w:color="auto"/>
      </w:divBdr>
    </w:div>
    <w:div w:id="1276518872">
      <w:bodyDiv w:val="1"/>
      <w:marLeft w:val="0"/>
      <w:marRight w:val="0"/>
      <w:marTop w:val="0"/>
      <w:marBottom w:val="0"/>
      <w:divBdr>
        <w:top w:val="none" w:sz="0" w:space="0" w:color="auto"/>
        <w:left w:val="none" w:sz="0" w:space="0" w:color="auto"/>
        <w:bottom w:val="none" w:sz="0" w:space="0" w:color="auto"/>
        <w:right w:val="none" w:sz="0" w:space="0" w:color="auto"/>
      </w:divBdr>
    </w:div>
    <w:div w:id="1288243547">
      <w:bodyDiv w:val="1"/>
      <w:marLeft w:val="0"/>
      <w:marRight w:val="0"/>
      <w:marTop w:val="0"/>
      <w:marBottom w:val="0"/>
      <w:divBdr>
        <w:top w:val="none" w:sz="0" w:space="0" w:color="auto"/>
        <w:left w:val="none" w:sz="0" w:space="0" w:color="auto"/>
        <w:bottom w:val="none" w:sz="0" w:space="0" w:color="auto"/>
        <w:right w:val="none" w:sz="0" w:space="0" w:color="auto"/>
      </w:divBdr>
    </w:div>
    <w:div w:id="1293054227">
      <w:bodyDiv w:val="1"/>
      <w:marLeft w:val="0"/>
      <w:marRight w:val="0"/>
      <w:marTop w:val="0"/>
      <w:marBottom w:val="0"/>
      <w:divBdr>
        <w:top w:val="none" w:sz="0" w:space="0" w:color="auto"/>
        <w:left w:val="none" w:sz="0" w:space="0" w:color="auto"/>
        <w:bottom w:val="none" w:sz="0" w:space="0" w:color="auto"/>
        <w:right w:val="none" w:sz="0" w:space="0" w:color="auto"/>
      </w:divBdr>
    </w:div>
    <w:div w:id="1299728946">
      <w:bodyDiv w:val="1"/>
      <w:marLeft w:val="0"/>
      <w:marRight w:val="0"/>
      <w:marTop w:val="0"/>
      <w:marBottom w:val="0"/>
      <w:divBdr>
        <w:top w:val="none" w:sz="0" w:space="0" w:color="auto"/>
        <w:left w:val="none" w:sz="0" w:space="0" w:color="auto"/>
        <w:bottom w:val="none" w:sz="0" w:space="0" w:color="auto"/>
        <w:right w:val="none" w:sz="0" w:space="0" w:color="auto"/>
      </w:divBdr>
    </w:div>
    <w:div w:id="1328365728">
      <w:bodyDiv w:val="1"/>
      <w:marLeft w:val="0"/>
      <w:marRight w:val="0"/>
      <w:marTop w:val="0"/>
      <w:marBottom w:val="0"/>
      <w:divBdr>
        <w:top w:val="none" w:sz="0" w:space="0" w:color="auto"/>
        <w:left w:val="none" w:sz="0" w:space="0" w:color="auto"/>
        <w:bottom w:val="none" w:sz="0" w:space="0" w:color="auto"/>
        <w:right w:val="none" w:sz="0" w:space="0" w:color="auto"/>
      </w:divBdr>
    </w:div>
    <w:div w:id="1339696807">
      <w:bodyDiv w:val="1"/>
      <w:marLeft w:val="0"/>
      <w:marRight w:val="0"/>
      <w:marTop w:val="0"/>
      <w:marBottom w:val="0"/>
      <w:divBdr>
        <w:top w:val="none" w:sz="0" w:space="0" w:color="auto"/>
        <w:left w:val="none" w:sz="0" w:space="0" w:color="auto"/>
        <w:bottom w:val="none" w:sz="0" w:space="0" w:color="auto"/>
        <w:right w:val="none" w:sz="0" w:space="0" w:color="auto"/>
      </w:divBdr>
      <w:divsChild>
        <w:div w:id="1881280215">
          <w:marLeft w:val="0"/>
          <w:marRight w:val="0"/>
          <w:marTop w:val="0"/>
          <w:marBottom w:val="0"/>
          <w:divBdr>
            <w:top w:val="none" w:sz="0" w:space="0" w:color="auto"/>
            <w:left w:val="none" w:sz="0" w:space="0" w:color="auto"/>
            <w:bottom w:val="none" w:sz="0" w:space="0" w:color="auto"/>
            <w:right w:val="none" w:sz="0" w:space="0" w:color="auto"/>
          </w:divBdr>
          <w:divsChild>
            <w:div w:id="498423110">
              <w:marLeft w:val="0"/>
              <w:marRight w:val="0"/>
              <w:marTop w:val="0"/>
              <w:marBottom w:val="0"/>
              <w:divBdr>
                <w:top w:val="none" w:sz="0" w:space="0" w:color="auto"/>
                <w:left w:val="none" w:sz="0" w:space="0" w:color="auto"/>
                <w:bottom w:val="none" w:sz="0" w:space="0" w:color="auto"/>
                <w:right w:val="none" w:sz="0" w:space="0" w:color="auto"/>
              </w:divBdr>
              <w:divsChild>
                <w:div w:id="9596098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43970868">
      <w:bodyDiv w:val="1"/>
      <w:marLeft w:val="0"/>
      <w:marRight w:val="0"/>
      <w:marTop w:val="0"/>
      <w:marBottom w:val="0"/>
      <w:divBdr>
        <w:top w:val="none" w:sz="0" w:space="0" w:color="auto"/>
        <w:left w:val="none" w:sz="0" w:space="0" w:color="auto"/>
        <w:bottom w:val="none" w:sz="0" w:space="0" w:color="auto"/>
        <w:right w:val="none" w:sz="0" w:space="0" w:color="auto"/>
      </w:divBdr>
    </w:div>
    <w:div w:id="1384716651">
      <w:bodyDiv w:val="1"/>
      <w:marLeft w:val="0"/>
      <w:marRight w:val="0"/>
      <w:marTop w:val="0"/>
      <w:marBottom w:val="0"/>
      <w:divBdr>
        <w:top w:val="none" w:sz="0" w:space="0" w:color="auto"/>
        <w:left w:val="none" w:sz="0" w:space="0" w:color="auto"/>
        <w:bottom w:val="none" w:sz="0" w:space="0" w:color="auto"/>
        <w:right w:val="none" w:sz="0" w:space="0" w:color="auto"/>
      </w:divBdr>
    </w:div>
    <w:div w:id="1400133026">
      <w:bodyDiv w:val="1"/>
      <w:marLeft w:val="0"/>
      <w:marRight w:val="0"/>
      <w:marTop w:val="0"/>
      <w:marBottom w:val="0"/>
      <w:divBdr>
        <w:top w:val="none" w:sz="0" w:space="0" w:color="auto"/>
        <w:left w:val="none" w:sz="0" w:space="0" w:color="auto"/>
        <w:bottom w:val="none" w:sz="0" w:space="0" w:color="auto"/>
        <w:right w:val="none" w:sz="0" w:space="0" w:color="auto"/>
      </w:divBdr>
    </w:div>
    <w:div w:id="1404908079">
      <w:bodyDiv w:val="1"/>
      <w:marLeft w:val="0"/>
      <w:marRight w:val="0"/>
      <w:marTop w:val="0"/>
      <w:marBottom w:val="0"/>
      <w:divBdr>
        <w:top w:val="none" w:sz="0" w:space="0" w:color="auto"/>
        <w:left w:val="none" w:sz="0" w:space="0" w:color="auto"/>
        <w:bottom w:val="none" w:sz="0" w:space="0" w:color="auto"/>
        <w:right w:val="none" w:sz="0" w:space="0" w:color="auto"/>
      </w:divBdr>
    </w:div>
    <w:div w:id="1434401873">
      <w:bodyDiv w:val="1"/>
      <w:marLeft w:val="0"/>
      <w:marRight w:val="0"/>
      <w:marTop w:val="0"/>
      <w:marBottom w:val="0"/>
      <w:divBdr>
        <w:top w:val="none" w:sz="0" w:space="0" w:color="auto"/>
        <w:left w:val="none" w:sz="0" w:space="0" w:color="auto"/>
        <w:bottom w:val="none" w:sz="0" w:space="0" w:color="auto"/>
        <w:right w:val="none" w:sz="0" w:space="0" w:color="auto"/>
      </w:divBdr>
    </w:div>
    <w:div w:id="1442724100">
      <w:bodyDiv w:val="1"/>
      <w:marLeft w:val="0"/>
      <w:marRight w:val="0"/>
      <w:marTop w:val="0"/>
      <w:marBottom w:val="0"/>
      <w:divBdr>
        <w:top w:val="none" w:sz="0" w:space="0" w:color="auto"/>
        <w:left w:val="none" w:sz="0" w:space="0" w:color="auto"/>
        <w:bottom w:val="none" w:sz="0" w:space="0" w:color="auto"/>
        <w:right w:val="none" w:sz="0" w:space="0" w:color="auto"/>
      </w:divBdr>
    </w:div>
    <w:div w:id="1450127385">
      <w:bodyDiv w:val="1"/>
      <w:marLeft w:val="0"/>
      <w:marRight w:val="0"/>
      <w:marTop w:val="0"/>
      <w:marBottom w:val="0"/>
      <w:divBdr>
        <w:top w:val="none" w:sz="0" w:space="0" w:color="auto"/>
        <w:left w:val="none" w:sz="0" w:space="0" w:color="auto"/>
        <w:bottom w:val="none" w:sz="0" w:space="0" w:color="auto"/>
        <w:right w:val="none" w:sz="0" w:space="0" w:color="auto"/>
      </w:divBdr>
    </w:div>
    <w:div w:id="1468817955">
      <w:bodyDiv w:val="1"/>
      <w:marLeft w:val="0"/>
      <w:marRight w:val="0"/>
      <w:marTop w:val="0"/>
      <w:marBottom w:val="0"/>
      <w:divBdr>
        <w:top w:val="none" w:sz="0" w:space="0" w:color="auto"/>
        <w:left w:val="none" w:sz="0" w:space="0" w:color="auto"/>
        <w:bottom w:val="none" w:sz="0" w:space="0" w:color="auto"/>
        <w:right w:val="none" w:sz="0" w:space="0" w:color="auto"/>
      </w:divBdr>
    </w:div>
    <w:div w:id="1488787433">
      <w:bodyDiv w:val="1"/>
      <w:marLeft w:val="0"/>
      <w:marRight w:val="0"/>
      <w:marTop w:val="0"/>
      <w:marBottom w:val="0"/>
      <w:divBdr>
        <w:top w:val="none" w:sz="0" w:space="0" w:color="auto"/>
        <w:left w:val="none" w:sz="0" w:space="0" w:color="auto"/>
        <w:bottom w:val="none" w:sz="0" w:space="0" w:color="auto"/>
        <w:right w:val="none" w:sz="0" w:space="0" w:color="auto"/>
      </w:divBdr>
    </w:div>
    <w:div w:id="1494686621">
      <w:bodyDiv w:val="1"/>
      <w:marLeft w:val="0"/>
      <w:marRight w:val="0"/>
      <w:marTop w:val="0"/>
      <w:marBottom w:val="0"/>
      <w:divBdr>
        <w:top w:val="none" w:sz="0" w:space="0" w:color="auto"/>
        <w:left w:val="none" w:sz="0" w:space="0" w:color="auto"/>
        <w:bottom w:val="none" w:sz="0" w:space="0" w:color="auto"/>
        <w:right w:val="none" w:sz="0" w:space="0" w:color="auto"/>
      </w:divBdr>
    </w:div>
    <w:div w:id="1497916058">
      <w:bodyDiv w:val="1"/>
      <w:marLeft w:val="0"/>
      <w:marRight w:val="0"/>
      <w:marTop w:val="0"/>
      <w:marBottom w:val="0"/>
      <w:divBdr>
        <w:top w:val="none" w:sz="0" w:space="0" w:color="auto"/>
        <w:left w:val="none" w:sz="0" w:space="0" w:color="auto"/>
        <w:bottom w:val="none" w:sz="0" w:space="0" w:color="auto"/>
        <w:right w:val="none" w:sz="0" w:space="0" w:color="auto"/>
      </w:divBdr>
    </w:div>
    <w:div w:id="1517502056">
      <w:bodyDiv w:val="1"/>
      <w:marLeft w:val="0"/>
      <w:marRight w:val="0"/>
      <w:marTop w:val="0"/>
      <w:marBottom w:val="0"/>
      <w:divBdr>
        <w:top w:val="none" w:sz="0" w:space="0" w:color="auto"/>
        <w:left w:val="none" w:sz="0" w:space="0" w:color="auto"/>
        <w:bottom w:val="none" w:sz="0" w:space="0" w:color="auto"/>
        <w:right w:val="none" w:sz="0" w:space="0" w:color="auto"/>
      </w:divBdr>
    </w:div>
    <w:div w:id="1530803411">
      <w:bodyDiv w:val="1"/>
      <w:marLeft w:val="0"/>
      <w:marRight w:val="0"/>
      <w:marTop w:val="0"/>
      <w:marBottom w:val="0"/>
      <w:divBdr>
        <w:top w:val="none" w:sz="0" w:space="0" w:color="auto"/>
        <w:left w:val="none" w:sz="0" w:space="0" w:color="auto"/>
        <w:bottom w:val="none" w:sz="0" w:space="0" w:color="auto"/>
        <w:right w:val="none" w:sz="0" w:space="0" w:color="auto"/>
      </w:divBdr>
    </w:div>
    <w:div w:id="1547059191">
      <w:bodyDiv w:val="1"/>
      <w:marLeft w:val="0"/>
      <w:marRight w:val="0"/>
      <w:marTop w:val="0"/>
      <w:marBottom w:val="0"/>
      <w:divBdr>
        <w:top w:val="none" w:sz="0" w:space="0" w:color="auto"/>
        <w:left w:val="none" w:sz="0" w:space="0" w:color="auto"/>
        <w:bottom w:val="none" w:sz="0" w:space="0" w:color="auto"/>
        <w:right w:val="none" w:sz="0" w:space="0" w:color="auto"/>
      </w:divBdr>
    </w:div>
    <w:div w:id="1566911629">
      <w:bodyDiv w:val="1"/>
      <w:marLeft w:val="0"/>
      <w:marRight w:val="0"/>
      <w:marTop w:val="0"/>
      <w:marBottom w:val="0"/>
      <w:divBdr>
        <w:top w:val="none" w:sz="0" w:space="0" w:color="auto"/>
        <w:left w:val="none" w:sz="0" w:space="0" w:color="auto"/>
        <w:bottom w:val="none" w:sz="0" w:space="0" w:color="auto"/>
        <w:right w:val="none" w:sz="0" w:space="0" w:color="auto"/>
      </w:divBdr>
    </w:div>
    <w:div w:id="1581403320">
      <w:bodyDiv w:val="1"/>
      <w:marLeft w:val="0"/>
      <w:marRight w:val="0"/>
      <w:marTop w:val="0"/>
      <w:marBottom w:val="0"/>
      <w:divBdr>
        <w:top w:val="none" w:sz="0" w:space="0" w:color="auto"/>
        <w:left w:val="none" w:sz="0" w:space="0" w:color="auto"/>
        <w:bottom w:val="none" w:sz="0" w:space="0" w:color="auto"/>
        <w:right w:val="none" w:sz="0" w:space="0" w:color="auto"/>
      </w:divBdr>
    </w:div>
    <w:div w:id="1587879792">
      <w:bodyDiv w:val="1"/>
      <w:marLeft w:val="0"/>
      <w:marRight w:val="0"/>
      <w:marTop w:val="0"/>
      <w:marBottom w:val="0"/>
      <w:divBdr>
        <w:top w:val="none" w:sz="0" w:space="0" w:color="auto"/>
        <w:left w:val="none" w:sz="0" w:space="0" w:color="auto"/>
        <w:bottom w:val="none" w:sz="0" w:space="0" w:color="auto"/>
        <w:right w:val="none" w:sz="0" w:space="0" w:color="auto"/>
      </w:divBdr>
    </w:div>
    <w:div w:id="1606306299">
      <w:bodyDiv w:val="1"/>
      <w:marLeft w:val="0"/>
      <w:marRight w:val="0"/>
      <w:marTop w:val="0"/>
      <w:marBottom w:val="0"/>
      <w:divBdr>
        <w:top w:val="none" w:sz="0" w:space="0" w:color="auto"/>
        <w:left w:val="none" w:sz="0" w:space="0" w:color="auto"/>
        <w:bottom w:val="none" w:sz="0" w:space="0" w:color="auto"/>
        <w:right w:val="none" w:sz="0" w:space="0" w:color="auto"/>
      </w:divBdr>
    </w:div>
    <w:div w:id="1618751495">
      <w:bodyDiv w:val="1"/>
      <w:marLeft w:val="0"/>
      <w:marRight w:val="0"/>
      <w:marTop w:val="0"/>
      <w:marBottom w:val="0"/>
      <w:divBdr>
        <w:top w:val="none" w:sz="0" w:space="0" w:color="auto"/>
        <w:left w:val="none" w:sz="0" w:space="0" w:color="auto"/>
        <w:bottom w:val="none" w:sz="0" w:space="0" w:color="auto"/>
        <w:right w:val="none" w:sz="0" w:space="0" w:color="auto"/>
      </w:divBdr>
    </w:div>
    <w:div w:id="1644433191">
      <w:bodyDiv w:val="1"/>
      <w:marLeft w:val="0"/>
      <w:marRight w:val="0"/>
      <w:marTop w:val="0"/>
      <w:marBottom w:val="0"/>
      <w:divBdr>
        <w:top w:val="none" w:sz="0" w:space="0" w:color="auto"/>
        <w:left w:val="none" w:sz="0" w:space="0" w:color="auto"/>
        <w:bottom w:val="none" w:sz="0" w:space="0" w:color="auto"/>
        <w:right w:val="none" w:sz="0" w:space="0" w:color="auto"/>
      </w:divBdr>
    </w:div>
    <w:div w:id="1648975472">
      <w:bodyDiv w:val="1"/>
      <w:marLeft w:val="0"/>
      <w:marRight w:val="0"/>
      <w:marTop w:val="0"/>
      <w:marBottom w:val="0"/>
      <w:divBdr>
        <w:top w:val="none" w:sz="0" w:space="0" w:color="auto"/>
        <w:left w:val="none" w:sz="0" w:space="0" w:color="auto"/>
        <w:bottom w:val="none" w:sz="0" w:space="0" w:color="auto"/>
        <w:right w:val="none" w:sz="0" w:space="0" w:color="auto"/>
      </w:divBdr>
    </w:div>
    <w:div w:id="1666545893">
      <w:bodyDiv w:val="1"/>
      <w:marLeft w:val="0"/>
      <w:marRight w:val="0"/>
      <w:marTop w:val="0"/>
      <w:marBottom w:val="0"/>
      <w:divBdr>
        <w:top w:val="none" w:sz="0" w:space="0" w:color="auto"/>
        <w:left w:val="none" w:sz="0" w:space="0" w:color="auto"/>
        <w:bottom w:val="none" w:sz="0" w:space="0" w:color="auto"/>
        <w:right w:val="none" w:sz="0" w:space="0" w:color="auto"/>
      </w:divBdr>
    </w:div>
    <w:div w:id="1679694886">
      <w:bodyDiv w:val="1"/>
      <w:marLeft w:val="0"/>
      <w:marRight w:val="0"/>
      <w:marTop w:val="0"/>
      <w:marBottom w:val="0"/>
      <w:divBdr>
        <w:top w:val="none" w:sz="0" w:space="0" w:color="auto"/>
        <w:left w:val="none" w:sz="0" w:space="0" w:color="auto"/>
        <w:bottom w:val="none" w:sz="0" w:space="0" w:color="auto"/>
        <w:right w:val="none" w:sz="0" w:space="0" w:color="auto"/>
      </w:divBdr>
    </w:div>
    <w:div w:id="1684428554">
      <w:bodyDiv w:val="1"/>
      <w:marLeft w:val="0"/>
      <w:marRight w:val="0"/>
      <w:marTop w:val="0"/>
      <w:marBottom w:val="0"/>
      <w:divBdr>
        <w:top w:val="none" w:sz="0" w:space="0" w:color="auto"/>
        <w:left w:val="none" w:sz="0" w:space="0" w:color="auto"/>
        <w:bottom w:val="none" w:sz="0" w:space="0" w:color="auto"/>
        <w:right w:val="none" w:sz="0" w:space="0" w:color="auto"/>
      </w:divBdr>
    </w:div>
    <w:div w:id="1693218929">
      <w:bodyDiv w:val="1"/>
      <w:marLeft w:val="0"/>
      <w:marRight w:val="0"/>
      <w:marTop w:val="0"/>
      <w:marBottom w:val="0"/>
      <w:divBdr>
        <w:top w:val="none" w:sz="0" w:space="0" w:color="auto"/>
        <w:left w:val="none" w:sz="0" w:space="0" w:color="auto"/>
        <w:bottom w:val="none" w:sz="0" w:space="0" w:color="auto"/>
        <w:right w:val="none" w:sz="0" w:space="0" w:color="auto"/>
      </w:divBdr>
    </w:div>
    <w:div w:id="1696419417">
      <w:bodyDiv w:val="1"/>
      <w:marLeft w:val="0"/>
      <w:marRight w:val="0"/>
      <w:marTop w:val="0"/>
      <w:marBottom w:val="0"/>
      <w:divBdr>
        <w:top w:val="none" w:sz="0" w:space="0" w:color="auto"/>
        <w:left w:val="none" w:sz="0" w:space="0" w:color="auto"/>
        <w:bottom w:val="none" w:sz="0" w:space="0" w:color="auto"/>
        <w:right w:val="none" w:sz="0" w:space="0" w:color="auto"/>
      </w:divBdr>
    </w:div>
    <w:div w:id="1699354181">
      <w:bodyDiv w:val="1"/>
      <w:marLeft w:val="0"/>
      <w:marRight w:val="0"/>
      <w:marTop w:val="0"/>
      <w:marBottom w:val="0"/>
      <w:divBdr>
        <w:top w:val="none" w:sz="0" w:space="0" w:color="auto"/>
        <w:left w:val="none" w:sz="0" w:space="0" w:color="auto"/>
        <w:bottom w:val="none" w:sz="0" w:space="0" w:color="auto"/>
        <w:right w:val="none" w:sz="0" w:space="0" w:color="auto"/>
      </w:divBdr>
    </w:div>
    <w:div w:id="1702508408">
      <w:bodyDiv w:val="1"/>
      <w:marLeft w:val="0"/>
      <w:marRight w:val="0"/>
      <w:marTop w:val="0"/>
      <w:marBottom w:val="0"/>
      <w:divBdr>
        <w:top w:val="none" w:sz="0" w:space="0" w:color="auto"/>
        <w:left w:val="none" w:sz="0" w:space="0" w:color="auto"/>
        <w:bottom w:val="none" w:sz="0" w:space="0" w:color="auto"/>
        <w:right w:val="none" w:sz="0" w:space="0" w:color="auto"/>
      </w:divBdr>
    </w:div>
    <w:div w:id="1713920019">
      <w:bodyDiv w:val="1"/>
      <w:marLeft w:val="0"/>
      <w:marRight w:val="0"/>
      <w:marTop w:val="0"/>
      <w:marBottom w:val="0"/>
      <w:divBdr>
        <w:top w:val="none" w:sz="0" w:space="0" w:color="auto"/>
        <w:left w:val="none" w:sz="0" w:space="0" w:color="auto"/>
        <w:bottom w:val="none" w:sz="0" w:space="0" w:color="auto"/>
        <w:right w:val="none" w:sz="0" w:space="0" w:color="auto"/>
      </w:divBdr>
    </w:div>
    <w:div w:id="1715156146">
      <w:bodyDiv w:val="1"/>
      <w:marLeft w:val="0"/>
      <w:marRight w:val="0"/>
      <w:marTop w:val="0"/>
      <w:marBottom w:val="0"/>
      <w:divBdr>
        <w:top w:val="none" w:sz="0" w:space="0" w:color="auto"/>
        <w:left w:val="none" w:sz="0" w:space="0" w:color="auto"/>
        <w:bottom w:val="none" w:sz="0" w:space="0" w:color="auto"/>
        <w:right w:val="none" w:sz="0" w:space="0" w:color="auto"/>
      </w:divBdr>
    </w:div>
    <w:div w:id="1719085557">
      <w:bodyDiv w:val="1"/>
      <w:marLeft w:val="0"/>
      <w:marRight w:val="0"/>
      <w:marTop w:val="0"/>
      <w:marBottom w:val="0"/>
      <w:divBdr>
        <w:top w:val="none" w:sz="0" w:space="0" w:color="auto"/>
        <w:left w:val="none" w:sz="0" w:space="0" w:color="auto"/>
        <w:bottom w:val="none" w:sz="0" w:space="0" w:color="auto"/>
        <w:right w:val="none" w:sz="0" w:space="0" w:color="auto"/>
      </w:divBdr>
    </w:div>
    <w:div w:id="1726873869">
      <w:bodyDiv w:val="1"/>
      <w:marLeft w:val="0"/>
      <w:marRight w:val="0"/>
      <w:marTop w:val="0"/>
      <w:marBottom w:val="0"/>
      <w:divBdr>
        <w:top w:val="none" w:sz="0" w:space="0" w:color="auto"/>
        <w:left w:val="none" w:sz="0" w:space="0" w:color="auto"/>
        <w:bottom w:val="none" w:sz="0" w:space="0" w:color="auto"/>
        <w:right w:val="none" w:sz="0" w:space="0" w:color="auto"/>
      </w:divBdr>
    </w:div>
    <w:div w:id="1796555887">
      <w:bodyDiv w:val="1"/>
      <w:marLeft w:val="0"/>
      <w:marRight w:val="0"/>
      <w:marTop w:val="0"/>
      <w:marBottom w:val="0"/>
      <w:divBdr>
        <w:top w:val="none" w:sz="0" w:space="0" w:color="auto"/>
        <w:left w:val="none" w:sz="0" w:space="0" w:color="auto"/>
        <w:bottom w:val="none" w:sz="0" w:space="0" w:color="auto"/>
        <w:right w:val="none" w:sz="0" w:space="0" w:color="auto"/>
      </w:divBdr>
    </w:div>
    <w:div w:id="1842112550">
      <w:bodyDiv w:val="1"/>
      <w:marLeft w:val="0"/>
      <w:marRight w:val="0"/>
      <w:marTop w:val="0"/>
      <w:marBottom w:val="0"/>
      <w:divBdr>
        <w:top w:val="none" w:sz="0" w:space="0" w:color="auto"/>
        <w:left w:val="none" w:sz="0" w:space="0" w:color="auto"/>
        <w:bottom w:val="none" w:sz="0" w:space="0" w:color="auto"/>
        <w:right w:val="none" w:sz="0" w:space="0" w:color="auto"/>
      </w:divBdr>
    </w:div>
    <w:div w:id="1853182057">
      <w:bodyDiv w:val="1"/>
      <w:marLeft w:val="0"/>
      <w:marRight w:val="0"/>
      <w:marTop w:val="0"/>
      <w:marBottom w:val="0"/>
      <w:divBdr>
        <w:top w:val="none" w:sz="0" w:space="0" w:color="auto"/>
        <w:left w:val="none" w:sz="0" w:space="0" w:color="auto"/>
        <w:bottom w:val="none" w:sz="0" w:space="0" w:color="auto"/>
        <w:right w:val="none" w:sz="0" w:space="0" w:color="auto"/>
      </w:divBdr>
    </w:div>
    <w:div w:id="1888225457">
      <w:bodyDiv w:val="1"/>
      <w:marLeft w:val="0"/>
      <w:marRight w:val="0"/>
      <w:marTop w:val="0"/>
      <w:marBottom w:val="0"/>
      <w:divBdr>
        <w:top w:val="none" w:sz="0" w:space="0" w:color="auto"/>
        <w:left w:val="none" w:sz="0" w:space="0" w:color="auto"/>
        <w:bottom w:val="none" w:sz="0" w:space="0" w:color="auto"/>
        <w:right w:val="none" w:sz="0" w:space="0" w:color="auto"/>
      </w:divBdr>
    </w:div>
    <w:div w:id="1920210211">
      <w:bodyDiv w:val="1"/>
      <w:marLeft w:val="0"/>
      <w:marRight w:val="0"/>
      <w:marTop w:val="0"/>
      <w:marBottom w:val="0"/>
      <w:divBdr>
        <w:top w:val="none" w:sz="0" w:space="0" w:color="auto"/>
        <w:left w:val="none" w:sz="0" w:space="0" w:color="auto"/>
        <w:bottom w:val="none" w:sz="0" w:space="0" w:color="auto"/>
        <w:right w:val="none" w:sz="0" w:space="0" w:color="auto"/>
      </w:divBdr>
    </w:div>
    <w:div w:id="1931160043">
      <w:bodyDiv w:val="1"/>
      <w:marLeft w:val="0"/>
      <w:marRight w:val="0"/>
      <w:marTop w:val="0"/>
      <w:marBottom w:val="0"/>
      <w:divBdr>
        <w:top w:val="none" w:sz="0" w:space="0" w:color="auto"/>
        <w:left w:val="none" w:sz="0" w:space="0" w:color="auto"/>
        <w:bottom w:val="none" w:sz="0" w:space="0" w:color="auto"/>
        <w:right w:val="none" w:sz="0" w:space="0" w:color="auto"/>
      </w:divBdr>
      <w:divsChild>
        <w:div w:id="14157540">
          <w:marLeft w:val="0"/>
          <w:marRight w:val="0"/>
          <w:marTop w:val="0"/>
          <w:marBottom w:val="0"/>
          <w:divBdr>
            <w:top w:val="none" w:sz="0" w:space="0" w:color="auto"/>
            <w:left w:val="none" w:sz="0" w:space="0" w:color="auto"/>
            <w:bottom w:val="none" w:sz="0" w:space="0" w:color="auto"/>
            <w:right w:val="none" w:sz="0" w:space="0" w:color="auto"/>
          </w:divBdr>
          <w:divsChild>
            <w:div w:id="70545512">
              <w:marLeft w:val="0"/>
              <w:marRight w:val="0"/>
              <w:marTop w:val="0"/>
              <w:marBottom w:val="0"/>
              <w:divBdr>
                <w:top w:val="none" w:sz="0" w:space="0" w:color="auto"/>
                <w:left w:val="none" w:sz="0" w:space="0" w:color="auto"/>
                <w:bottom w:val="none" w:sz="0" w:space="0" w:color="auto"/>
                <w:right w:val="none" w:sz="0" w:space="0" w:color="auto"/>
              </w:divBdr>
              <w:divsChild>
                <w:div w:id="3761248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35237477">
      <w:bodyDiv w:val="1"/>
      <w:marLeft w:val="0"/>
      <w:marRight w:val="0"/>
      <w:marTop w:val="0"/>
      <w:marBottom w:val="0"/>
      <w:divBdr>
        <w:top w:val="none" w:sz="0" w:space="0" w:color="auto"/>
        <w:left w:val="none" w:sz="0" w:space="0" w:color="auto"/>
        <w:bottom w:val="none" w:sz="0" w:space="0" w:color="auto"/>
        <w:right w:val="none" w:sz="0" w:space="0" w:color="auto"/>
      </w:divBdr>
      <w:divsChild>
        <w:div w:id="219366604">
          <w:marLeft w:val="0"/>
          <w:marRight w:val="0"/>
          <w:marTop w:val="0"/>
          <w:marBottom w:val="0"/>
          <w:divBdr>
            <w:top w:val="none" w:sz="0" w:space="0" w:color="auto"/>
            <w:left w:val="none" w:sz="0" w:space="0" w:color="auto"/>
            <w:bottom w:val="none" w:sz="0" w:space="0" w:color="auto"/>
            <w:right w:val="none" w:sz="0" w:space="0" w:color="auto"/>
          </w:divBdr>
          <w:divsChild>
            <w:div w:id="676007127">
              <w:marLeft w:val="0"/>
              <w:marRight w:val="0"/>
              <w:marTop w:val="0"/>
              <w:marBottom w:val="0"/>
              <w:divBdr>
                <w:top w:val="none" w:sz="0" w:space="0" w:color="auto"/>
                <w:left w:val="none" w:sz="0" w:space="0" w:color="auto"/>
                <w:bottom w:val="none" w:sz="0" w:space="0" w:color="auto"/>
                <w:right w:val="none" w:sz="0" w:space="0" w:color="auto"/>
              </w:divBdr>
              <w:divsChild>
                <w:div w:id="17725805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0792801">
      <w:bodyDiv w:val="1"/>
      <w:marLeft w:val="0"/>
      <w:marRight w:val="0"/>
      <w:marTop w:val="0"/>
      <w:marBottom w:val="0"/>
      <w:divBdr>
        <w:top w:val="none" w:sz="0" w:space="0" w:color="auto"/>
        <w:left w:val="none" w:sz="0" w:space="0" w:color="auto"/>
        <w:bottom w:val="none" w:sz="0" w:space="0" w:color="auto"/>
        <w:right w:val="none" w:sz="0" w:space="0" w:color="auto"/>
      </w:divBdr>
      <w:divsChild>
        <w:div w:id="70320471">
          <w:marLeft w:val="0"/>
          <w:marRight w:val="0"/>
          <w:marTop w:val="0"/>
          <w:marBottom w:val="0"/>
          <w:divBdr>
            <w:top w:val="none" w:sz="0" w:space="0" w:color="auto"/>
            <w:left w:val="none" w:sz="0" w:space="0" w:color="auto"/>
            <w:bottom w:val="none" w:sz="0" w:space="0" w:color="auto"/>
            <w:right w:val="none" w:sz="0" w:space="0" w:color="auto"/>
          </w:divBdr>
          <w:divsChild>
            <w:div w:id="866942558">
              <w:marLeft w:val="0"/>
              <w:marRight w:val="0"/>
              <w:marTop w:val="0"/>
              <w:marBottom w:val="0"/>
              <w:divBdr>
                <w:top w:val="none" w:sz="0" w:space="0" w:color="auto"/>
                <w:left w:val="none" w:sz="0" w:space="0" w:color="auto"/>
                <w:bottom w:val="none" w:sz="0" w:space="0" w:color="auto"/>
                <w:right w:val="none" w:sz="0" w:space="0" w:color="auto"/>
              </w:divBdr>
              <w:divsChild>
                <w:div w:id="11730337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55399529">
      <w:bodyDiv w:val="1"/>
      <w:marLeft w:val="0"/>
      <w:marRight w:val="0"/>
      <w:marTop w:val="0"/>
      <w:marBottom w:val="0"/>
      <w:divBdr>
        <w:top w:val="none" w:sz="0" w:space="0" w:color="auto"/>
        <w:left w:val="none" w:sz="0" w:space="0" w:color="auto"/>
        <w:bottom w:val="none" w:sz="0" w:space="0" w:color="auto"/>
        <w:right w:val="none" w:sz="0" w:space="0" w:color="auto"/>
      </w:divBdr>
    </w:div>
    <w:div w:id="1977485558">
      <w:bodyDiv w:val="1"/>
      <w:marLeft w:val="0"/>
      <w:marRight w:val="0"/>
      <w:marTop w:val="0"/>
      <w:marBottom w:val="0"/>
      <w:divBdr>
        <w:top w:val="none" w:sz="0" w:space="0" w:color="auto"/>
        <w:left w:val="none" w:sz="0" w:space="0" w:color="auto"/>
        <w:bottom w:val="none" w:sz="0" w:space="0" w:color="auto"/>
        <w:right w:val="none" w:sz="0" w:space="0" w:color="auto"/>
      </w:divBdr>
    </w:div>
    <w:div w:id="1988625059">
      <w:bodyDiv w:val="1"/>
      <w:marLeft w:val="0"/>
      <w:marRight w:val="0"/>
      <w:marTop w:val="0"/>
      <w:marBottom w:val="0"/>
      <w:divBdr>
        <w:top w:val="none" w:sz="0" w:space="0" w:color="auto"/>
        <w:left w:val="none" w:sz="0" w:space="0" w:color="auto"/>
        <w:bottom w:val="none" w:sz="0" w:space="0" w:color="auto"/>
        <w:right w:val="none" w:sz="0" w:space="0" w:color="auto"/>
      </w:divBdr>
    </w:div>
    <w:div w:id="2023625994">
      <w:bodyDiv w:val="1"/>
      <w:marLeft w:val="0"/>
      <w:marRight w:val="0"/>
      <w:marTop w:val="0"/>
      <w:marBottom w:val="0"/>
      <w:divBdr>
        <w:top w:val="none" w:sz="0" w:space="0" w:color="auto"/>
        <w:left w:val="none" w:sz="0" w:space="0" w:color="auto"/>
        <w:bottom w:val="none" w:sz="0" w:space="0" w:color="auto"/>
        <w:right w:val="none" w:sz="0" w:space="0" w:color="auto"/>
      </w:divBdr>
    </w:div>
    <w:div w:id="2040012840">
      <w:bodyDiv w:val="1"/>
      <w:marLeft w:val="0"/>
      <w:marRight w:val="0"/>
      <w:marTop w:val="0"/>
      <w:marBottom w:val="0"/>
      <w:divBdr>
        <w:top w:val="none" w:sz="0" w:space="0" w:color="auto"/>
        <w:left w:val="none" w:sz="0" w:space="0" w:color="auto"/>
        <w:bottom w:val="none" w:sz="0" w:space="0" w:color="auto"/>
        <w:right w:val="none" w:sz="0" w:space="0" w:color="auto"/>
      </w:divBdr>
    </w:div>
    <w:div w:id="2071733345">
      <w:bodyDiv w:val="1"/>
      <w:marLeft w:val="0"/>
      <w:marRight w:val="0"/>
      <w:marTop w:val="0"/>
      <w:marBottom w:val="0"/>
      <w:divBdr>
        <w:top w:val="none" w:sz="0" w:space="0" w:color="auto"/>
        <w:left w:val="none" w:sz="0" w:space="0" w:color="auto"/>
        <w:bottom w:val="none" w:sz="0" w:space="0" w:color="auto"/>
        <w:right w:val="none" w:sz="0" w:space="0" w:color="auto"/>
      </w:divBdr>
    </w:div>
    <w:div w:id="2115517186">
      <w:bodyDiv w:val="1"/>
      <w:marLeft w:val="0"/>
      <w:marRight w:val="0"/>
      <w:marTop w:val="0"/>
      <w:marBottom w:val="0"/>
      <w:divBdr>
        <w:top w:val="none" w:sz="0" w:space="0" w:color="auto"/>
        <w:left w:val="none" w:sz="0" w:space="0" w:color="auto"/>
        <w:bottom w:val="none" w:sz="0" w:space="0" w:color="auto"/>
        <w:right w:val="none" w:sz="0" w:space="0" w:color="auto"/>
      </w:divBdr>
    </w:div>
    <w:div w:id="2119787743">
      <w:bodyDiv w:val="1"/>
      <w:marLeft w:val="0"/>
      <w:marRight w:val="0"/>
      <w:marTop w:val="0"/>
      <w:marBottom w:val="0"/>
      <w:divBdr>
        <w:top w:val="none" w:sz="0" w:space="0" w:color="auto"/>
        <w:left w:val="none" w:sz="0" w:space="0" w:color="auto"/>
        <w:bottom w:val="none" w:sz="0" w:space="0" w:color="auto"/>
        <w:right w:val="none" w:sz="0" w:space="0" w:color="auto"/>
      </w:divBdr>
    </w:div>
    <w:div w:id="213104921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06.jpeg"/><Relationship Id="rId21" Type="http://schemas.openxmlformats.org/officeDocument/2006/relationships/image" Target="media/image11.jpeg"/><Relationship Id="rId42" Type="http://schemas.openxmlformats.org/officeDocument/2006/relationships/image" Target="media/image32.jpeg"/><Relationship Id="rId63" Type="http://schemas.openxmlformats.org/officeDocument/2006/relationships/image" Target="media/image53.jpeg"/><Relationship Id="rId84" Type="http://schemas.openxmlformats.org/officeDocument/2006/relationships/image" Target="media/image74.png"/><Relationship Id="rId138" Type="http://schemas.openxmlformats.org/officeDocument/2006/relationships/image" Target="media/image127.jpeg"/><Relationship Id="rId107" Type="http://schemas.openxmlformats.org/officeDocument/2006/relationships/image" Target="media/image96.jpeg"/><Relationship Id="rId11" Type="http://schemas.openxmlformats.org/officeDocument/2006/relationships/image" Target="media/image1.png"/><Relationship Id="rId32" Type="http://schemas.openxmlformats.org/officeDocument/2006/relationships/image" Target="media/image22.jpeg"/><Relationship Id="rId53" Type="http://schemas.openxmlformats.org/officeDocument/2006/relationships/image" Target="media/image43.jpeg"/><Relationship Id="rId74" Type="http://schemas.openxmlformats.org/officeDocument/2006/relationships/image" Target="media/image64.png"/><Relationship Id="rId128" Type="http://schemas.openxmlformats.org/officeDocument/2006/relationships/image" Target="media/image117.jpeg"/><Relationship Id="rId149" Type="http://schemas.openxmlformats.org/officeDocument/2006/relationships/image" Target="media/image138.jpeg"/><Relationship Id="rId5" Type="http://schemas.openxmlformats.org/officeDocument/2006/relationships/webSettings" Target="webSettings.xml"/><Relationship Id="rId95" Type="http://schemas.microsoft.com/office/2007/relationships/hdphoto" Target="media/hdphoto1.wdp"/><Relationship Id="rId22" Type="http://schemas.openxmlformats.org/officeDocument/2006/relationships/image" Target="media/image12.png"/><Relationship Id="rId27" Type="http://schemas.openxmlformats.org/officeDocument/2006/relationships/image" Target="media/image17.jpeg"/><Relationship Id="rId43" Type="http://schemas.openxmlformats.org/officeDocument/2006/relationships/image" Target="media/image33.jpeg"/><Relationship Id="rId48" Type="http://schemas.openxmlformats.org/officeDocument/2006/relationships/image" Target="media/image38.jpeg"/><Relationship Id="rId64" Type="http://schemas.openxmlformats.org/officeDocument/2006/relationships/image" Target="media/image54.jpeg"/><Relationship Id="rId69" Type="http://schemas.openxmlformats.org/officeDocument/2006/relationships/image" Target="media/image59.png"/><Relationship Id="rId113" Type="http://schemas.openxmlformats.org/officeDocument/2006/relationships/image" Target="media/image102.jpeg"/><Relationship Id="rId118" Type="http://schemas.openxmlformats.org/officeDocument/2006/relationships/image" Target="media/image107.jpeg"/><Relationship Id="rId134" Type="http://schemas.openxmlformats.org/officeDocument/2006/relationships/image" Target="media/image123.jpeg"/><Relationship Id="rId139" Type="http://schemas.openxmlformats.org/officeDocument/2006/relationships/image" Target="media/image128.jpeg"/><Relationship Id="rId80" Type="http://schemas.openxmlformats.org/officeDocument/2006/relationships/image" Target="media/image70.png"/><Relationship Id="rId85" Type="http://schemas.openxmlformats.org/officeDocument/2006/relationships/image" Target="media/image75.png"/><Relationship Id="rId150" Type="http://schemas.openxmlformats.org/officeDocument/2006/relationships/image" Target="media/image139.jpeg"/><Relationship Id="rId155" Type="http://schemas.openxmlformats.org/officeDocument/2006/relationships/theme" Target="theme/theme1.xml"/><Relationship Id="rId12" Type="http://schemas.openxmlformats.org/officeDocument/2006/relationships/image" Target="media/image2.png"/><Relationship Id="rId17" Type="http://schemas.openxmlformats.org/officeDocument/2006/relationships/image" Target="media/image7.jpeg"/><Relationship Id="rId33" Type="http://schemas.openxmlformats.org/officeDocument/2006/relationships/image" Target="media/image23.jpeg"/><Relationship Id="rId38" Type="http://schemas.openxmlformats.org/officeDocument/2006/relationships/image" Target="media/image28.jpeg"/><Relationship Id="rId59" Type="http://schemas.openxmlformats.org/officeDocument/2006/relationships/image" Target="media/image49.png"/><Relationship Id="rId103" Type="http://schemas.openxmlformats.org/officeDocument/2006/relationships/image" Target="media/image92.jpeg"/><Relationship Id="rId108" Type="http://schemas.openxmlformats.org/officeDocument/2006/relationships/image" Target="media/image97.jpeg"/><Relationship Id="rId124" Type="http://schemas.openxmlformats.org/officeDocument/2006/relationships/image" Target="media/image113.jpeg"/><Relationship Id="rId129" Type="http://schemas.openxmlformats.org/officeDocument/2006/relationships/image" Target="media/image118.jpeg"/><Relationship Id="rId54" Type="http://schemas.openxmlformats.org/officeDocument/2006/relationships/image" Target="media/image44.jpeg"/><Relationship Id="rId70" Type="http://schemas.openxmlformats.org/officeDocument/2006/relationships/image" Target="media/image60.png"/><Relationship Id="rId75" Type="http://schemas.openxmlformats.org/officeDocument/2006/relationships/image" Target="media/image65.png"/><Relationship Id="rId91" Type="http://schemas.openxmlformats.org/officeDocument/2006/relationships/image" Target="media/image81.jpeg"/><Relationship Id="rId96" Type="http://schemas.openxmlformats.org/officeDocument/2006/relationships/image" Target="media/image85.jpeg"/><Relationship Id="rId140" Type="http://schemas.openxmlformats.org/officeDocument/2006/relationships/image" Target="media/image129.jpeg"/><Relationship Id="rId145" Type="http://schemas.openxmlformats.org/officeDocument/2006/relationships/image" Target="media/image134.jpeg"/><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image" Target="media/image13.jpg"/><Relationship Id="rId28" Type="http://schemas.openxmlformats.org/officeDocument/2006/relationships/image" Target="media/image18.png"/><Relationship Id="rId49" Type="http://schemas.openxmlformats.org/officeDocument/2006/relationships/image" Target="media/image39.jpeg"/><Relationship Id="rId114" Type="http://schemas.openxmlformats.org/officeDocument/2006/relationships/image" Target="media/image103.jpeg"/><Relationship Id="rId119" Type="http://schemas.openxmlformats.org/officeDocument/2006/relationships/image" Target="media/image108.jpeg"/><Relationship Id="rId44" Type="http://schemas.openxmlformats.org/officeDocument/2006/relationships/image" Target="media/image34.jpeg"/><Relationship Id="rId60" Type="http://schemas.openxmlformats.org/officeDocument/2006/relationships/image" Target="media/image50.png"/><Relationship Id="rId65" Type="http://schemas.openxmlformats.org/officeDocument/2006/relationships/image" Target="media/image55.jpeg"/><Relationship Id="rId81" Type="http://schemas.openxmlformats.org/officeDocument/2006/relationships/image" Target="media/image71.png"/><Relationship Id="rId86" Type="http://schemas.openxmlformats.org/officeDocument/2006/relationships/image" Target="media/image76.jpeg"/><Relationship Id="rId130" Type="http://schemas.openxmlformats.org/officeDocument/2006/relationships/image" Target="media/image119.jpeg"/><Relationship Id="rId135" Type="http://schemas.openxmlformats.org/officeDocument/2006/relationships/image" Target="media/image124.jpeg"/><Relationship Id="rId151" Type="http://schemas.openxmlformats.org/officeDocument/2006/relationships/image" Target="media/image140.jpeg"/><Relationship Id="rId13" Type="http://schemas.openxmlformats.org/officeDocument/2006/relationships/image" Target="media/image3.png"/><Relationship Id="rId18" Type="http://schemas.openxmlformats.org/officeDocument/2006/relationships/image" Target="media/image8.jpeg"/><Relationship Id="rId39" Type="http://schemas.openxmlformats.org/officeDocument/2006/relationships/image" Target="media/image29.jpeg"/><Relationship Id="rId109" Type="http://schemas.openxmlformats.org/officeDocument/2006/relationships/image" Target="media/image98.jpeg"/><Relationship Id="rId34" Type="http://schemas.openxmlformats.org/officeDocument/2006/relationships/image" Target="media/image24.jpeg"/><Relationship Id="rId50" Type="http://schemas.openxmlformats.org/officeDocument/2006/relationships/image" Target="media/image40.jpeg"/><Relationship Id="rId55" Type="http://schemas.openxmlformats.org/officeDocument/2006/relationships/image" Target="media/image45.jpeg"/><Relationship Id="rId76" Type="http://schemas.openxmlformats.org/officeDocument/2006/relationships/image" Target="media/image66.png"/><Relationship Id="rId97" Type="http://schemas.openxmlformats.org/officeDocument/2006/relationships/image" Target="media/image86.png"/><Relationship Id="rId104" Type="http://schemas.openxmlformats.org/officeDocument/2006/relationships/image" Target="media/image93.jpeg"/><Relationship Id="rId120" Type="http://schemas.openxmlformats.org/officeDocument/2006/relationships/image" Target="media/image109.jpeg"/><Relationship Id="rId125" Type="http://schemas.openxmlformats.org/officeDocument/2006/relationships/image" Target="media/image114.jpeg"/><Relationship Id="rId141" Type="http://schemas.openxmlformats.org/officeDocument/2006/relationships/image" Target="media/image130.jpeg"/><Relationship Id="rId146" Type="http://schemas.openxmlformats.org/officeDocument/2006/relationships/image" Target="media/image135.jpeg"/><Relationship Id="rId7" Type="http://schemas.openxmlformats.org/officeDocument/2006/relationships/endnotes" Target="endnotes.xml"/><Relationship Id="rId71" Type="http://schemas.openxmlformats.org/officeDocument/2006/relationships/image" Target="media/image61.png"/><Relationship Id="rId92" Type="http://schemas.openxmlformats.org/officeDocument/2006/relationships/image" Target="media/image82.jpeg"/><Relationship Id="rId2" Type="http://schemas.openxmlformats.org/officeDocument/2006/relationships/numbering" Target="numbering.xml"/><Relationship Id="rId29" Type="http://schemas.openxmlformats.org/officeDocument/2006/relationships/image" Target="media/image19.png"/><Relationship Id="rId24" Type="http://schemas.openxmlformats.org/officeDocument/2006/relationships/image" Target="media/image14.jpg"/><Relationship Id="rId40" Type="http://schemas.openxmlformats.org/officeDocument/2006/relationships/image" Target="media/image30.jpg"/><Relationship Id="rId45" Type="http://schemas.openxmlformats.org/officeDocument/2006/relationships/image" Target="media/image35.jpeg"/><Relationship Id="rId66" Type="http://schemas.openxmlformats.org/officeDocument/2006/relationships/image" Target="media/image56.jpeg"/><Relationship Id="rId87" Type="http://schemas.openxmlformats.org/officeDocument/2006/relationships/image" Target="media/image77.jpeg"/><Relationship Id="rId110" Type="http://schemas.openxmlformats.org/officeDocument/2006/relationships/image" Target="media/image99.jpeg"/><Relationship Id="rId115" Type="http://schemas.openxmlformats.org/officeDocument/2006/relationships/image" Target="media/image104.jpeg"/><Relationship Id="rId131" Type="http://schemas.openxmlformats.org/officeDocument/2006/relationships/image" Target="media/image120.jpeg"/><Relationship Id="rId136" Type="http://schemas.openxmlformats.org/officeDocument/2006/relationships/image" Target="media/image125.jpeg"/><Relationship Id="rId61" Type="http://schemas.openxmlformats.org/officeDocument/2006/relationships/image" Target="media/image51.png"/><Relationship Id="rId82" Type="http://schemas.openxmlformats.org/officeDocument/2006/relationships/image" Target="media/image72.png"/><Relationship Id="rId152" Type="http://schemas.openxmlformats.org/officeDocument/2006/relationships/image" Target="media/image141.jpeg"/><Relationship Id="rId19" Type="http://schemas.openxmlformats.org/officeDocument/2006/relationships/image" Target="media/image9.jpeg"/><Relationship Id="rId14" Type="http://schemas.openxmlformats.org/officeDocument/2006/relationships/image" Target="media/image4.png"/><Relationship Id="rId30" Type="http://schemas.openxmlformats.org/officeDocument/2006/relationships/image" Target="media/image20.png"/><Relationship Id="rId35" Type="http://schemas.openxmlformats.org/officeDocument/2006/relationships/image" Target="media/image25.jpeg"/><Relationship Id="rId56" Type="http://schemas.openxmlformats.org/officeDocument/2006/relationships/image" Target="media/image46.jpeg"/><Relationship Id="rId77" Type="http://schemas.openxmlformats.org/officeDocument/2006/relationships/image" Target="media/image67.png"/><Relationship Id="rId100" Type="http://schemas.openxmlformats.org/officeDocument/2006/relationships/image" Target="media/image89.png"/><Relationship Id="rId105" Type="http://schemas.openxmlformats.org/officeDocument/2006/relationships/image" Target="media/image94.jpeg"/><Relationship Id="rId126" Type="http://schemas.openxmlformats.org/officeDocument/2006/relationships/image" Target="media/image115.jpeg"/><Relationship Id="rId147" Type="http://schemas.openxmlformats.org/officeDocument/2006/relationships/image" Target="media/image136.jpeg"/><Relationship Id="rId8" Type="http://schemas.openxmlformats.org/officeDocument/2006/relationships/footer" Target="footer1.xml"/><Relationship Id="rId51" Type="http://schemas.openxmlformats.org/officeDocument/2006/relationships/image" Target="media/image41.jpeg"/><Relationship Id="rId72" Type="http://schemas.openxmlformats.org/officeDocument/2006/relationships/image" Target="media/image62.png"/><Relationship Id="rId93" Type="http://schemas.openxmlformats.org/officeDocument/2006/relationships/image" Target="media/image83.jpeg"/><Relationship Id="rId98" Type="http://schemas.openxmlformats.org/officeDocument/2006/relationships/image" Target="media/image87.png"/><Relationship Id="rId121" Type="http://schemas.openxmlformats.org/officeDocument/2006/relationships/image" Target="media/image110.jpeg"/><Relationship Id="rId142" Type="http://schemas.openxmlformats.org/officeDocument/2006/relationships/image" Target="media/image131.jpeg"/><Relationship Id="rId3" Type="http://schemas.openxmlformats.org/officeDocument/2006/relationships/styles" Target="styles.xml"/><Relationship Id="rId25" Type="http://schemas.openxmlformats.org/officeDocument/2006/relationships/image" Target="media/image15.png"/><Relationship Id="rId46" Type="http://schemas.openxmlformats.org/officeDocument/2006/relationships/image" Target="media/image36.jpeg"/><Relationship Id="rId67" Type="http://schemas.openxmlformats.org/officeDocument/2006/relationships/image" Target="media/image57.png"/><Relationship Id="rId116" Type="http://schemas.openxmlformats.org/officeDocument/2006/relationships/image" Target="media/image105.jpeg"/><Relationship Id="rId137" Type="http://schemas.openxmlformats.org/officeDocument/2006/relationships/image" Target="media/image126.jpeg"/><Relationship Id="rId20" Type="http://schemas.openxmlformats.org/officeDocument/2006/relationships/image" Target="media/image10.jpeg"/><Relationship Id="rId41" Type="http://schemas.openxmlformats.org/officeDocument/2006/relationships/image" Target="media/image31.jpeg"/><Relationship Id="rId62" Type="http://schemas.openxmlformats.org/officeDocument/2006/relationships/image" Target="media/image52.png"/><Relationship Id="rId83" Type="http://schemas.openxmlformats.org/officeDocument/2006/relationships/image" Target="media/image73.png"/><Relationship Id="rId88" Type="http://schemas.openxmlformats.org/officeDocument/2006/relationships/image" Target="media/image78.jpeg"/><Relationship Id="rId111" Type="http://schemas.openxmlformats.org/officeDocument/2006/relationships/image" Target="media/image100.jpeg"/><Relationship Id="rId132" Type="http://schemas.openxmlformats.org/officeDocument/2006/relationships/image" Target="media/image121.jpeg"/><Relationship Id="rId153" Type="http://schemas.openxmlformats.org/officeDocument/2006/relationships/header" Target="header2.xml"/><Relationship Id="rId15" Type="http://schemas.openxmlformats.org/officeDocument/2006/relationships/image" Target="media/image5.png"/><Relationship Id="rId36" Type="http://schemas.openxmlformats.org/officeDocument/2006/relationships/image" Target="media/image26.jpeg"/><Relationship Id="rId57" Type="http://schemas.openxmlformats.org/officeDocument/2006/relationships/image" Target="media/image47.png"/><Relationship Id="rId106" Type="http://schemas.openxmlformats.org/officeDocument/2006/relationships/image" Target="media/image95.jpeg"/><Relationship Id="rId127" Type="http://schemas.openxmlformats.org/officeDocument/2006/relationships/image" Target="media/image116.jpeg"/><Relationship Id="rId10" Type="http://schemas.openxmlformats.org/officeDocument/2006/relationships/header" Target="header1.xml"/><Relationship Id="rId31" Type="http://schemas.openxmlformats.org/officeDocument/2006/relationships/image" Target="media/image21.png"/><Relationship Id="rId52" Type="http://schemas.openxmlformats.org/officeDocument/2006/relationships/image" Target="media/image42.jpeg"/><Relationship Id="rId73" Type="http://schemas.openxmlformats.org/officeDocument/2006/relationships/image" Target="media/image63.png"/><Relationship Id="rId78" Type="http://schemas.openxmlformats.org/officeDocument/2006/relationships/image" Target="media/image68.png"/><Relationship Id="rId94" Type="http://schemas.openxmlformats.org/officeDocument/2006/relationships/image" Target="media/image84.png"/><Relationship Id="rId99" Type="http://schemas.openxmlformats.org/officeDocument/2006/relationships/image" Target="media/image88.jpeg"/><Relationship Id="rId101" Type="http://schemas.openxmlformats.org/officeDocument/2006/relationships/image" Target="media/image90.png"/><Relationship Id="rId122" Type="http://schemas.openxmlformats.org/officeDocument/2006/relationships/image" Target="media/image111.jpeg"/><Relationship Id="rId143" Type="http://schemas.openxmlformats.org/officeDocument/2006/relationships/image" Target="media/image132.jpeg"/><Relationship Id="rId148" Type="http://schemas.openxmlformats.org/officeDocument/2006/relationships/image" Target="media/image137.jpeg"/><Relationship Id="rId4" Type="http://schemas.openxmlformats.org/officeDocument/2006/relationships/settings" Target="settings.xml"/><Relationship Id="rId9" Type="http://schemas.openxmlformats.org/officeDocument/2006/relationships/footer" Target="footer2.xml"/><Relationship Id="rId26" Type="http://schemas.openxmlformats.org/officeDocument/2006/relationships/image" Target="media/image16.jpeg"/><Relationship Id="rId47" Type="http://schemas.openxmlformats.org/officeDocument/2006/relationships/image" Target="media/image37.jpeg"/><Relationship Id="rId68" Type="http://schemas.openxmlformats.org/officeDocument/2006/relationships/image" Target="media/image58.png"/><Relationship Id="rId89" Type="http://schemas.openxmlformats.org/officeDocument/2006/relationships/image" Target="media/image79.jpeg"/><Relationship Id="rId112" Type="http://schemas.openxmlformats.org/officeDocument/2006/relationships/image" Target="media/image101.jpeg"/><Relationship Id="rId133" Type="http://schemas.openxmlformats.org/officeDocument/2006/relationships/image" Target="media/image122.jpeg"/><Relationship Id="rId154" Type="http://schemas.openxmlformats.org/officeDocument/2006/relationships/fontTable" Target="fontTable.xml"/><Relationship Id="rId16" Type="http://schemas.openxmlformats.org/officeDocument/2006/relationships/image" Target="media/image6.png"/><Relationship Id="rId37" Type="http://schemas.openxmlformats.org/officeDocument/2006/relationships/image" Target="media/image27.jpeg"/><Relationship Id="rId58" Type="http://schemas.openxmlformats.org/officeDocument/2006/relationships/image" Target="media/image48.png"/><Relationship Id="rId79" Type="http://schemas.openxmlformats.org/officeDocument/2006/relationships/image" Target="media/image69.png"/><Relationship Id="rId102" Type="http://schemas.openxmlformats.org/officeDocument/2006/relationships/image" Target="media/image91.jpeg"/><Relationship Id="rId123" Type="http://schemas.openxmlformats.org/officeDocument/2006/relationships/image" Target="media/image112.jpeg"/><Relationship Id="rId144" Type="http://schemas.openxmlformats.org/officeDocument/2006/relationships/image" Target="media/image133.jpeg"/><Relationship Id="rId90" Type="http://schemas.openxmlformats.org/officeDocument/2006/relationships/image" Target="media/image80.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IEEE2006OfficeOnline.xsl" StyleName="IEEE" Version="2006">
  <b:Source>
    <b:Tag>Placeholder1</b:Tag>
    <b:SourceType>Book</b:SourceType>
    <b:Guid>{F33BD598-9619-744E-ADBE-91F41DDFEB4D}</b:Guid>
    <b:RefOrder>1</b:RefOrder>
  </b:Source>
</b:Sources>
</file>

<file path=customXml/itemProps1.xml><?xml version="1.0" encoding="utf-8"?>
<ds:datastoreItem xmlns:ds="http://schemas.openxmlformats.org/officeDocument/2006/customXml" ds:itemID="{743C60C0-B134-C341-9153-DF6C4526DD1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199</Pages>
  <Words>114218</Words>
  <Characters>651048</Characters>
  <Application>Microsoft Office Word</Application>
  <DocSecurity>0</DocSecurity>
  <Lines>5425</Lines>
  <Paragraphs>1527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763739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Dong, Yang (Postgraduate Researcher)</dc:creator>
  <cp:keywords/>
  <dc:description/>
  <cp:lastModifiedBy>Yang Dong</cp:lastModifiedBy>
  <cp:revision>2</cp:revision>
  <dcterms:created xsi:type="dcterms:W3CDTF">2021-04-05T21:20:00Z</dcterms:created>
  <dcterms:modified xsi:type="dcterms:W3CDTF">2021-04-05T21:20:00Z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ndeley Document_1">
    <vt:lpwstr>True</vt:lpwstr>
  </property>
  <property fmtid="{D5CDD505-2E9C-101B-9397-08002B2CF9AE}" pid="3" name="Mendeley Unique User Id_1">
    <vt:lpwstr>84f9027b-60db-3615-ab60-0c1f403450f4</vt:lpwstr>
  </property>
  <property fmtid="{D5CDD505-2E9C-101B-9397-08002B2CF9AE}" pid="4" name="Mendeley Citation Style_1">
    <vt:lpwstr>http://www.zotero.org/styles/harvard1</vt:lpwstr>
  </property>
  <property fmtid="{D5CDD505-2E9C-101B-9397-08002B2CF9AE}" pid="5" name="Mendeley Recent Style Id 0_1">
    <vt:lpwstr>http://www.zotero.org/styles/american-political-science-association</vt:lpwstr>
  </property>
  <property fmtid="{D5CDD505-2E9C-101B-9397-08002B2CF9AE}" pid="6" name="Mendeley Recent Style Name 0_1">
    <vt:lpwstr>American Political Science Association</vt:lpwstr>
  </property>
  <property fmtid="{D5CDD505-2E9C-101B-9397-08002B2CF9AE}" pid="7" name="Mendeley Recent Style Id 1_1">
    <vt:lpwstr>http://www.zotero.org/styles/apa</vt:lpwstr>
  </property>
  <property fmtid="{D5CDD505-2E9C-101B-9397-08002B2CF9AE}" pid="8" name="Mendeley Recent Style Name 1_1">
    <vt:lpwstr>American Psychological Association 6th edition</vt:lpwstr>
  </property>
  <property fmtid="{D5CDD505-2E9C-101B-9397-08002B2CF9AE}" pid="9" name="Mendeley Recent Style Id 2_1">
    <vt:lpwstr>http://www.zotero.org/styles/american-sociological-association</vt:lpwstr>
  </property>
  <property fmtid="{D5CDD505-2E9C-101B-9397-08002B2CF9AE}" pid="10" name="Mendeley Recent Style Name 2_1">
    <vt:lpwstr>American Sociological Association</vt:lpwstr>
  </property>
  <property fmtid="{D5CDD505-2E9C-101B-9397-08002B2CF9AE}" pid="11" name="Mendeley Recent Style Id 3_1">
    <vt:lpwstr>http://www.zotero.org/styles/chicago-author-date</vt:lpwstr>
  </property>
  <property fmtid="{D5CDD505-2E9C-101B-9397-08002B2CF9AE}" pid="12" name="Mendeley Recent Style Name 3_1">
    <vt:lpwstr>Chicago Manual of Style 17th edition (author-date)</vt:lpwstr>
  </property>
  <property fmtid="{D5CDD505-2E9C-101B-9397-08002B2CF9AE}" pid="13" name="Mendeley Recent Style Id 4_1">
    <vt:lpwstr>http://www.zotero.org/styles/harvard-cite-them-right</vt:lpwstr>
  </property>
  <property fmtid="{D5CDD505-2E9C-101B-9397-08002B2CF9AE}" pid="14" name="Mendeley Recent Style Name 4_1">
    <vt:lpwstr>Cite Them Right 10th edition - Harvard</vt:lpwstr>
  </property>
  <property fmtid="{D5CDD505-2E9C-101B-9397-08002B2CF9AE}" pid="15" name="Mendeley Recent Style Id 5_1">
    <vt:lpwstr>http://www.zotero.org/styles/harvard1</vt:lpwstr>
  </property>
  <property fmtid="{D5CDD505-2E9C-101B-9397-08002B2CF9AE}" pid="16" name="Mendeley Recent Style Name 5_1">
    <vt:lpwstr>Harvard reference format 1 (deprecated)</vt:lpwstr>
  </property>
  <property fmtid="{D5CDD505-2E9C-101B-9397-08002B2CF9AE}" pid="17" name="Mendeley Recent Style Id 6_1">
    <vt:lpwstr>http://www.zotero.org/styles/ieee</vt:lpwstr>
  </property>
  <property fmtid="{D5CDD505-2E9C-101B-9397-08002B2CF9AE}" pid="18" name="Mendeley Recent Style Name 6_1">
    <vt:lpwstr>IEEE</vt:lpwstr>
  </property>
  <property fmtid="{D5CDD505-2E9C-101B-9397-08002B2CF9AE}" pid="19" name="Mendeley Recent Style Id 7_1">
    <vt:lpwstr>http://www.zotero.org/styles/modern-humanities-research-association</vt:lpwstr>
  </property>
  <property fmtid="{D5CDD505-2E9C-101B-9397-08002B2CF9AE}" pid="20" name="Mendeley Recent Style Name 7_1">
    <vt:lpwstr>Modern Humanities Research Association 3rd edition (note with bibliography)</vt:lpwstr>
  </property>
  <property fmtid="{D5CDD505-2E9C-101B-9397-08002B2CF9AE}" pid="21" name="Mendeley Recent Style Id 8_1">
    <vt:lpwstr>http://www.zotero.org/styles/modern-language-association</vt:lpwstr>
  </property>
  <property fmtid="{D5CDD505-2E9C-101B-9397-08002B2CF9AE}" pid="22" name="Mendeley Recent Style Name 8_1">
    <vt:lpwstr>Modern Language Association 8th edition</vt:lpwstr>
  </property>
  <property fmtid="{D5CDD505-2E9C-101B-9397-08002B2CF9AE}" pid="23" name="Mendeley Recent Style Id 9_1">
    <vt:lpwstr>http://www.zotero.org/styles/nature</vt:lpwstr>
  </property>
  <property fmtid="{D5CDD505-2E9C-101B-9397-08002B2CF9AE}" pid="24" name="Mendeley Recent Style Name 9_1">
    <vt:lpwstr>Nature</vt:lpwstr>
  </property>
</Properties>
</file>