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F29A5" w14:textId="77777777" w:rsidR="00FB7E63" w:rsidRPr="000741AB" w:rsidRDefault="00FB7E63" w:rsidP="000741AB">
      <w:pPr>
        <w:pStyle w:val="Title"/>
      </w:pPr>
      <w:r w:rsidRPr="000741AB">
        <w:t>Not Guilty by Reason of Insanity (NGRI): Adjudication, Clinical Outcomes, and Rehabilitation</w:t>
      </w:r>
    </w:p>
    <w:p w14:paraId="6D7D8212" w14:textId="77777777" w:rsidR="00786855" w:rsidRDefault="00786855" w:rsidP="00786855">
      <w:pPr>
        <w:jc w:val="center"/>
        <w:rPr>
          <w:b/>
        </w:rPr>
      </w:pPr>
    </w:p>
    <w:p w14:paraId="69332C3E" w14:textId="1A331040" w:rsidR="0080308B" w:rsidRDefault="0080308B" w:rsidP="0080308B">
      <w:pPr>
        <w:jc w:val="center"/>
        <w:rPr>
          <w:b/>
        </w:rPr>
      </w:pPr>
      <w:r>
        <w:rPr>
          <w:b/>
        </w:rPr>
        <w:t>Kofi E. Boakye, PhD</w:t>
      </w:r>
      <w:r>
        <w:rPr>
          <w:rStyle w:val="FootnoteReference"/>
          <w:b/>
        </w:rPr>
        <w:footnoteReference w:id="1"/>
      </w:r>
      <w:r>
        <w:rPr>
          <w:rStyle w:val="FootnoteReference"/>
          <w:b/>
        </w:rPr>
        <w:footnoteReference w:id="2"/>
      </w:r>
    </w:p>
    <w:p w14:paraId="6B353019" w14:textId="77777777" w:rsidR="0080308B" w:rsidRDefault="0080308B" w:rsidP="0080308B">
      <w:pPr>
        <w:jc w:val="center"/>
        <w:rPr>
          <w:b/>
        </w:rPr>
      </w:pPr>
    </w:p>
    <w:p w14:paraId="72831D4C" w14:textId="77777777" w:rsidR="0080308B" w:rsidRDefault="0080308B" w:rsidP="0080308B">
      <w:pPr>
        <w:jc w:val="center"/>
        <w:rPr>
          <w:b/>
        </w:rPr>
      </w:pPr>
      <w:r>
        <w:rPr>
          <w:b/>
        </w:rPr>
        <w:t xml:space="preserve">&amp; </w:t>
      </w:r>
    </w:p>
    <w:p w14:paraId="2B07F44E" w14:textId="77777777" w:rsidR="0080308B" w:rsidRDefault="0080308B" w:rsidP="0080308B">
      <w:pPr>
        <w:jc w:val="center"/>
        <w:rPr>
          <w:b/>
        </w:rPr>
      </w:pPr>
    </w:p>
    <w:p w14:paraId="6B342C60" w14:textId="01CCF357" w:rsidR="0080308B" w:rsidRDefault="0080308B" w:rsidP="0080308B">
      <w:pPr>
        <w:jc w:val="center"/>
        <w:rPr>
          <w:b/>
        </w:rPr>
      </w:pPr>
      <w:r>
        <w:rPr>
          <w:b/>
        </w:rPr>
        <w:t xml:space="preserve">Samuel </w:t>
      </w:r>
      <w:proofErr w:type="spellStart"/>
      <w:r>
        <w:rPr>
          <w:b/>
        </w:rPr>
        <w:t>Adjorlolo</w:t>
      </w:r>
      <w:proofErr w:type="spellEnd"/>
      <w:r>
        <w:rPr>
          <w:b/>
        </w:rPr>
        <w:t>, PhD</w:t>
      </w:r>
      <w:r>
        <w:rPr>
          <w:rStyle w:val="FootnoteReference"/>
          <w:b/>
        </w:rPr>
        <w:footnoteReference w:id="3"/>
      </w:r>
      <w:r>
        <w:rPr>
          <w:rStyle w:val="FootnoteReference"/>
          <w:b/>
        </w:rPr>
        <w:footnoteReference w:id="4"/>
      </w:r>
    </w:p>
    <w:p w14:paraId="4B97491F" w14:textId="77777777" w:rsidR="0080308B" w:rsidRDefault="0080308B" w:rsidP="0080308B">
      <w:pPr>
        <w:jc w:val="center"/>
        <w:rPr>
          <w:b/>
        </w:rPr>
      </w:pPr>
    </w:p>
    <w:p w14:paraId="0736E849" w14:textId="77777777" w:rsidR="00216A12" w:rsidRDefault="00216A12" w:rsidP="00D221D3">
      <w:pPr>
        <w:rPr>
          <w:b/>
        </w:rPr>
      </w:pPr>
    </w:p>
    <w:p w14:paraId="6079EB52" w14:textId="77777777" w:rsidR="00216A12" w:rsidRDefault="00216A12" w:rsidP="00D221D3">
      <w:pPr>
        <w:rPr>
          <w:b/>
        </w:rPr>
      </w:pPr>
    </w:p>
    <w:p w14:paraId="40458879" w14:textId="77777777" w:rsidR="00216A12" w:rsidRDefault="00216A12" w:rsidP="00D221D3">
      <w:pPr>
        <w:rPr>
          <w:b/>
        </w:rPr>
      </w:pPr>
    </w:p>
    <w:p w14:paraId="46916213" w14:textId="77777777" w:rsidR="00216A12" w:rsidRDefault="00216A12" w:rsidP="00D221D3">
      <w:pPr>
        <w:rPr>
          <w:b/>
        </w:rPr>
      </w:pPr>
    </w:p>
    <w:p w14:paraId="526C3DC1" w14:textId="77777777" w:rsidR="00216A12" w:rsidRDefault="00216A12" w:rsidP="00D221D3">
      <w:pPr>
        <w:rPr>
          <w:b/>
        </w:rPr>
      </w:pPr>
    </w:p>
    <w:p w14:paraId="1D8A0090" w14:textId="77777777" w:rsidR="00216A12" w:rsidRDefault="00216A12" w:rsidP="00D221D3">
      <w:pPr>
        <w:rPr>
          <w:b/>
        </w:rPr>
      </w:pPr>
    </w:p>
    <w:p w14:paraId="524459EC" w14:textId="77777777" w:rsidR="00216A12" w:rsidRDefault="00216A12" w:rsidP="00D221D3">
      <w:pPr>
        <w:rPr>
          <w:b/>
        </w:rPr>
      </w:pPr>
    </w:p>
    <w:p w14:paraId="233A82C3" w14:textId="77777777" w:rsidR="00216A12" w:rsidRDefault="00216A12" w:rsidP="00D221D3">
      <w:pPr>
        <w:rPr>
          <w:b/>
        </w:rPr>
      </w:pPr>
    </w:p>
    <w:p w14:paraId="16B72605" w14:textId="77777777" w:rsidR="00216A12" w:rsidRDefault="00216A12" w:rsidP="00D221D3">
      <w:pPr>
        <w:rPr>
          <w:b/>
        </w:rPr>
      </w:pPr>
    </w:p>
    <w:p w14:paraId="0B3A439E" w14:textId="757C5B35" w:rsidR="00216A12" w:rsidRDefault="00216A12" w:rsidP="00D221D3">
      <w:pPr>
        <w:rPr>
          <w:b/>
        </w:rPr>
      </w:pPr>
    </w:p>
    <w:p w14:paraId="3EC3FCC9" w14:textId="7FC580A9" w:rsidR="001368B7" w:rsidRDefault="001368B7" w:rsidP="00D221D3">
      <w:pPr>
        <w:rPr>
          <w:b/>
        </w:rPr>
      </w:pPr>
    </w:p>
    <w:p w14:paraId="56E5C4D6" w14:textId="47BD1FE1" w:rsidR="001368B7" w:rsidRDefault="001368B7" w:rsidP="00D221D3">
      <w:pPr>
        <w:rPr>
          <w:b/>
        </w:rPr>
      </w:pPr>
    </w:p>
    <w:p w14:paraId="3D7CE849" w14:textId="7BE8016C" w:rsidR="001368B7" w:rsidRDefault="001368B7" w:rsidP="00D221D3">
      <w:pPr>
        <w:rPr>
          <w:b/>
        </w:rPr>
      </w:pPr>
    </w:p>
    <w:p w14:paraId="0E8B8253" w14:textId="191367D2" w:rsidR="001368B7" w:rsidRDefault="001368B7" w:rsidP="00D221D3">
      <w:pPr>
        <w:rPr>
          <w:b/>
        </w:rPr>
      </w:pPr>
    </w:p>
    <w:p w14:paraId="1882A993" w14:textId="67B02E69" w:rsidR="001368B7" w:rsidRDefault="001368B7" w:rsidP="00D221D3">
      <w:pPr>
        <w:rPr>
          <w:b/>
        </w:rPr>
      </w:pPr>
    </w:p>
    <w:p w14:paraId="6CF17352" w14:textId="05E1F054" w:rsidR="001368B7" w:rsidRDefault="001368B7" w:rsidP="00D221D3">
      <w:pPr>
        <w:rPr>
          <w:b/>
        </w:rPr>
      </w:pPr>
    </w:p>
    <w:p w14:paraId="47CD6A68" w14:textId="2E77F1D9" w:rsidR="001368B7" w:rsidRDefault="001368B7" w:rsidP="00D221D3">
      <w:pPr>
        <w:rPr>
          <w:b/>
        </w:rPr>
      </w:pPr>
    </w:p>
    <w:p w14:paraId="4A85D20C" w14:textId="0AD7E364" w:rsidR="001368B7" w:rsidRDefault="001368B7" w:rsidP="00D221D3">
      <w:pPr>
        <w:rPr>
          <w:b/>
        </w:rPr>
      </w:pPr>
    </w:p>
    <w:p w14:paraId="173B1C51" w14:textId="51BA109D" w:rsidR="001368B7" w:rsidRDefault="001368B7" w:rsidP="00D221D3">
      <w:pPr>
        <w:rPr>
          <w:b/>
        </w:rPr>
      </w:pPr>
    </w:p>
    <w:p w14:paraId="6A1C31EC" w14:textId="56B4113C" w:rsidR="001368B7" w:rsidRDefault="001368B7" w:rsidP="00D221D3">
      <w:pPr>
        <w:rPr>
          <w:b/>
        </w:rPr>
      </w:pPr>
    </w:p>
    <w:p w14:paraId="55061738" w14:textId="65B592D0" w:rsidR="001368B7" w:rsidRDefault="001368B7" w:rsidP="00D221D3">
      <w:pPr>
        <w:rPr>
          <w:b/>
        </w:rPr>
      </w:pPr>
    </w:p>
    <w:p w14:paraId="01CE1CBE" w14:textId="5B315D12" w:rsidR="001368B7" w:rsidRDefault="001368B7" w:rsidP="00D221D3">
      <w:pPr>
        <w:rPr>
          <w:b/>
        </w:rPr>
      </w:pPr>
    </w:p>
    <w:p w14:paraId="0FCC504A" w14:textId="77777777" w:rsidR="001368B7" w:rsidRDefault="001368B7" w:rsidP="00D221D3">
      <w:pPr>
        <w:rPr>
          <w:b/>
        </w:rPr>
      </w:pPr>
    </w:p>
    <w:p w14:paraId="7F439E2C" w14:textId="77777777" w:rsidR="00216A12" w:rsidRDefault="00216A12" w:rsidP="00D221D3">
      <w:pPr>
        <w:rPr>
          <w:b/>
        </w:rPr>
      </w:pPr>
    </w:p>
    <w:p w14:paraId="116B8130" w14:textId="77777777" w:rsidR="00216A12" w:rsidRDefault="00216A12" w:rsidP="00D221D3">
      <w:pPr>
        <w:rPr>
          <w:b/>
        </w:rPr>
      </w:pPr>
    </w:p>
    <w:p w14:paraId="379091B4" w14:textId="217B8D9A" w:rsidR="0074192D" w:rsidRPr="000741AB" w:rsidRDefault="0074192D" w:rsidP="000741AB">
      <w:pPr>
        <w:pStyle w:val="Heading1"/>
      </w:pPr>
      <w:r w:rsidRPr="000741AB">
        <w:lastRenderedPageBreak/>
        <w:t xml:space="preserve">Abstract: </w:t>
      </w:r>
    </w:p>
    <w:p w14:paraId="34DD4AF6" w14:textId="2FE8AD28" w:rsidR="0050730B" w:rsidRDefault="0050730B" w:rsidP="00DB170F">
      <w:pPr>
        <w:rPr>
          <w:b/>
        </w:rPr>
      </w:pPr>
    </w:p>
    <w:p w14:paraId="07AC78AD" w14:textId="68298B5E" w:rsidR="005D1F6A" w:rsidRDefault="003A19B5" w:rsidP="005D1F6A">
      <w:pPr>
        <w:spacing w:line="480" w:lineRule="auto"/>
      </w:pPr>
      <w:r>
        <w:t>In this chapter, we examine how the crimi</w:t>
      </w:r>
      <w:r w:rsidR="001B2E8C">
        <w:t>nal justice system in Africa process</w:t>
      </w:r>
      <w:r w:rsidR="00704F22">
        <w:t>es</w:t>
      </w:r>
      <w:r w:rsidR="001B2E8C">
        <w:t xml:space="preserve"> mentally disordered offenders. </w:t>
      </w:r>
      <w:r w:rsidR="00C36271">
        <w:t>The insanity defen</w:t>
      </w:r>
      <w:r w:rsidR="006F5CD3">
        <w:t>c</w:t>
      </w:r>
      <w:r w:rsidR="00C36271">
        <w:t>e plea and its associated disposition</w:t>
      </w:r>
      <w:r w:rsidR="00A32D4A">
        <w:t xml:space="preserve"> has</w:t>
      </w:r>
      <w:r w:rsidR="006D7FE6">
        <w:t xml:space="preserve"> not</w:t>
      </w:r>
      <w:r w:rsidR="00A32D4A">
        <w:t xml:space="preserve"> received</w:t>
      </w:r>
      <w:r w:rsidR="00305D29">
        <w:t xml:space="preserve"> </w:t>
      </w:r>
      <w:r w:rsidR="006D7FE6">
        <w:t xml:space="preserve">much scholarly </w:t>
      </w:r>
      <w:r w:rsidR="00A32D4A">
        <w:t xml:space="preserve">attention in Africa. </w:t>
      </w:r>
      <w:r w:rsidR="00670A35">
        <w:t>Although there are legal provisions in several countries in Africa in relation to mentally disordered offenders, these provisions are largely inherited from colonial rule. There has been</w:t>
      </w:r>
      <w:r w:rsidR="00704F22">
        <w:t xml:space="preserve"> little</w:t>
      </w:r>
      <w:r w:rsidR="00670A35">
        <w:t xml:space="preserve"> effort to interrogate these legal provisions and safeguards for </w:t>
      </w:r>
      <w:r w:rsidR="00A32D4A">
        <w:t xml:space="preserve"> </w:t>
      </w:r>
      <w:r w:rsidR="00C36271">
        <w:t xml:space="preserve"> </w:t>
      </w:r>
      <w:r w:rsidR="0084650E">
        <w:t xml:space="preserve">offenders </w:t>
      </w:r>
      <w:r w:rsidR="00704F22">
        <w:t xml:space="preserve">with </w:t>
      </w:r>
      <w:r w:rsidR="0084650E">
        <w:t>mental disorder and the varied ways these insanity clauses operate in Africa.</w:t>
      </w:r>
      <w:r w:rsidR="007204CD">
        <w:rPr>
          <w:b/>
        </w:rPr>
        <w:t xml:space="preserve"> </w:t>
      </w:r>
      <w:r w:rsidR="007204CD" w:rsidRPr="00C96FEC">
        <w:rPr>
          <w:bCs/>
        </w:rPr>
        <w:t>Th</w:t>
      </w:r>
      <w:r w:rsidR="00704F22">
        <w:rPr>
          <w:bCs/>
        </w:rPr>
        <w:t>is</w:t>
      </w:r>
      <w:r w:rsidR="00C36271">
        <w:t xml:space="preserve"> </w:t>
      </w:r>
      <w:r w:rsidR="003735E5">
        <w:t xml:space="preserve">chapter </w:t>
      </w:r>
      <w:r w:rsidR="00C36271">
        <w:t xml:space="preserve">provides </w:t>
      </w:r>
      <w:r w:rsidR="007204CD">
        <w:t>an</w:t>
      </w:r>
      <w:r w:rsidR="00C36271">
        <w:t xml:space="preserve"> overview of the insanity defen</w:t>
      </w:r>
      <w:r w:rsidR="006F5CD3">
        <w:t>c</w:t>
      </w:r>
      <w:r w:rsidR="00C36271">
        <w:t>e law and its origins, and how the insanity defen</w:t>
      </w:r>
      <w:r w:rsidR="006F5CD3">
        <w:t>c</w:t>
      </w:r>
      <w:r w:rsidR="00C36271">
        <w:t xml:space="preserve">e law has been applied in selected African countries. </w:t>
      </w:r>
      <w:r w:rsidR="00BF68DC">
        <w:t>We</w:t>
      </w:r>
      <w:r w:rsidR="0026244D">
        <w:t xml:space="preserve"> </w:t>
      </w:r>
      <w:r w:rsidR="00CC08AF">
        <w:t>examine</w:t>
      </w:r>
      <w:r w:rsidR="00BF68DC">
        <w:t>d</w:t>
      </w:r>
      <w:r w:rsidR="00CC08AF">
        <w:t xml:space="preserve"> the criminal adjudication process involving the insanity defen</w:t>
      </w:r>
      <w:r w:rsidR="006F5CD3">
        <w:t>c</w:t>
      </w:r>
      <w:r w:rsidR="00CC08AF">
        <w:t xml:space="preserve">e plea and </w:t>
      </w:r>
      <w:r w:rsidR="004E3D4A">
        <w:t xml:space="preserve">the varied disposal options available to the courts in different </w:t>
      </w:r>
      <w:proofErr w:type="spellStart"/>
      <w:r w:rsidR="004E3D4A">
        <w:t>juridictions</w:t>
      </w:r>
      <w:proofErr w:type="spellEnd"/>
      <w:r w:rsidR="004E3D4A">
        <w:t xml:space="preserve"> on the continent. </w:t>
      </w:r>
      <w:r w:rsidR="003657DE">
        <w:t xml:space="preserve">The chapter also </w:t>
      </w:r>
      <w:r w:rsidR="0026244D">
        <w:t xml:space="preserve">reviewed the clinical characteristics of insanity </w:t>
      </w:r>
      <w:proofErr w:type="spellStart"/>
      <w:r w:rsidR="0026244D">
        <w:t>acquittees</w:t>
      </w:r>
      <w:proofErr w:type="spellEnd"/>
      <w:r w:rsidR="0026244D">
        <w:t xml:space="preserve"> and effectiveness of rehabilitation regimes across jurisdictions in Africa.</w:t>
      </w:r>
      <w:r w:rsidR="005D1F6A">
        <w:t xml:space="preserve"> We then evaluate clinical outcomes of defendants invoking the insanity defen</w:t>
      </w:r>
      <w:r w:rsidR="006F5CD3">
        <w:t>c</w:t>
      </w:r>
      <w:r w:rsidR="005D1F6A">
        <w:t>e and rehabilitation of insanity</w:t>
      </w:r>
      <w:r w:rsidR="005D1F6A" w:rsidRPr="007346D8">
        <w:t xml:space="preserve"> </w:t>
      </w:r>
      <w:proofErr w:type="spellStart"/>
      <w:r w:rsidR="005D1F6A" w:rsidRPr="007346D8">
        <w:t>acquittees</w:t>
      </w:r>
      <w:proofErr w:type="spellEnd"/>
      <w:r w:rsidR="005D1F6A">
        <w:t>. The chapter concludes by offering some recommendations for future research into the insanity defen</w:t>
      </w:r>
      <w:r w:rsidR="006F5CD3">
        <w:t>c</w:t>
      </w:r>
      <w:r w:rsidR="005D1F6A">
        <w:t xml:space="preserve">e in Africa.   </w:t>
      </w:r>
    </w:p>
    <w:p w14:paraId="3AC814F6" w14:textId="78EA0100" w:rsidR="0074192D" w:rsidRDefault="0074192D" w:rsidP="00D46CE6">
      <w:pPr>
        <w:jc w:val="center"/>
        <w:rPr>
          <w:b/>
        </w:rPr>
      </w:pPr>
    </w:p>
    <w:p w14:paraId="44356897" w14:textId="4FFA51FB" w:rsidR="00C36271" w:rsidRDefault="00C36271" w:rsidP="00D46CE6">
      <w:pPr>
        <w:jc w:val="center"/>
        <w:rPr>
          <w:b/>
        </w:rPr>
      </w:pPr>
    </w:p>
    <w:p w14:paraId="5127DDF4" w14:textId="017AB655" w:rsidR="00C36271" w:rsidRDefault="00C36271" w:rsidP="00D46CE6">
      <w:pPr>
        <w:jc w:val="center"/>
        <w:rPr>
          <w:b/>
        </w:rPr>
      </w:pPr>
    </w:p>
    <w:p w14:paraId="5BB18271" w14:textId="43E5FF4B" w:rsidR="00C36271" w:rsidRDefault="00C36271" w:rsidP="00D46CE6">
      <w:pPr>
        <w:jc w:val="center"/>
        <w:rPr>
          <w:b/>
        </w:rPr>
      </w:pPr>
    </w:p>
    <w:p w14:paraId="697FC82B" w14:textId="662F1759" w:rsidR="00C36271" w:rsidRDefault="00C36271" w:rsidP="00D46CE6">
      <w:pPr>
        <w:jc w:val="center"/>
        <w:rPr>
          <w:b/>
        </w:rPr>
      </w:pPr>
    </w:p>
    <w:p w14:paraId="379FA998" w14:textId="0339F427" w:rsidR="00C36271" w:rsidRDefault="00C36271" w:rsidP="00D46CE6">
      <w:pPr>
        <w:jc w:val="center"/>
        <w:rPr>
          <w:b/>
        </w:rPr>
      </w:pPr>
    </w:p>
    <w:p w14:paraId="61583E07" w14:textId="115085CA" w:rsidR="00C36271" w:rsidRDefault="00C36271" w:rsidP="00D46CE6">
      <w:pPr>
        <w:jc w:val="center"/>
        <w:rPr>
          <w:b/>
        </w:rPr>
      </w:pPr>
    </w:p>
    <w:p w14:paraId="5929486F" w14:textId="1FCCB10E" w:rsidR="00C36271" w:rsidRDefault="00C36271" w:rsidP="00D46CE6">
      <w:pPr>
        <w:jc w:val="center"/>
        <w:rPr>
          <w:b/>
        </w:rPr>
      </w:pPr>
    </w:p>
    <w:p w14:paraId="0AB11AB0" w14:textId="4759990B" w:rsidR="00C36271" w:rsidRDefault="00C36271" w:rsidP="00D46CE6">
      <w:pPr>
        <w:jc w:val="center"/>
        <w:rPr>
          <w:b/>
        </w:rPr>
      </w:pPr>
    </w:p>
    <w:p w14:paraId="5351234C" w14:textId="6AC3EE74" w:rsidR="00C36271" w:rsidRDefault="00C36271" w:rsidP="00D46CE6">
      <w:pPr>
        <w:jc w:val="center"/>
        <w:rPr>
          <w:b/>
        </w:rPr>
      </w:pPr>
    </w:p>
    <w:p w14:paraId="799FBBCB" w14:textId="7FF44AE9" w:rsidR="00C36271" w:rsidRDefault="00C36271" w:rsidP="00D46CE6">
      <w:pPr>
        <w:jc w:val="center"/>
        <w:rPr>
          <w:b/>
        </w:rPr>
      </w:pPr>
    </w:p>
    <w:p w14:paraId="59EAC9B3" w14:textId="1F48B803" w:rsidR="00C36271" w:rsidRDefault="00C36271" w:rsidP="00D46CE6">
      <w:pPr>
        <w:jc w:val="center"/>
        <w:rPr>
          <w:b/>
        </w:rPr>
      </w:pPr>
    </w:p>
    <w:p w14:paraId="43C818B7" w14:textId="6E690536" w:rsidR="00C36271" w:rsidRDefault="00C36271" w:rsidP="00D46CE6">
      <w:pPr>
        <w:jc w:val="center"/>
        <w:rPr>
          <w:b/>
        </w:rPr>
      </w:pPr>
    </w:p>
    <w:p w14:paraId="504B66E2" w14:textId="77777777" w:rsidR="00C96FEC" w:rsidRDefault="00C96FEC" w:rsidP="00D46CE6">
      <w:pPr>
        <w:jc w:val="center"/>
        <w:rPr>
          <w:b/>
        </w:rPr>
      </w:pPr>
    </w:p>
    <w:p w14:paraId="57FE5D57" w14:textId="77777777" w:rsidR="00C36271" w:rsidRDefault="00C36271" w:rsidP="00C96FEC">
      <w:pPr>
        <w:rPr>
          <w:b/>
        </w:rPr>
      </w:pPr>
    </w:p>
    <w:p w14:paraId="758B66EC" w14:textId="77777777" w:rsidR="00C36271" w:rsidRDefault="00C36271" w:rsidP="00D46CE6">
      <w:pPr>
        <w:jc w:val="center"/>
        <w:rPr>
          <w:b/>
        </w:rPr>
      </w:pPr>
    </w:p>
    <w:p w14:paraId="6447CA87" w14:textId="0771FB73" w:rsidR="00301DA2" w:rsidRDefault="00301DA2" w:rsidP="000741AB">
      <w:pPr>
        <w:pStyle w:val="Heading1"/>
      </w:pPr>
      <w:r w:rsidRPr="00F86B04">
        <w:t>Introduction</w:t>
      </w:r>
    </w:p>
    <w:p w14:paraId="69698AC3" w14:textId="32526BDE" w:rsidR="001368B7" w:rsidRPr="00483D32" w:rsidRDefault="001368B7" w:rsidP="00D46CE6">
      <w:pPr>
        <w:jc w:val="center"/>
        <w:rPr>
          <w:color w:val="FF0000"/>
        </w:rPr>
      </w:pPr>
    </w:p>
    <w:p w14:paraId="313190CF" w14:textId="5F3F635C" w:rsidR="003176F1" w:rsidRDefault="00AA3893" w:rsidP="00AA3893">
      <w:pPr>
        <w:spacing w:line="480" w:lineRule="auto"/>
      </w:pPr>
      <w:r>
        <w:t xml:space="preserve">In several jurisdictions across the globe, criminal liability generally is a function of two essential factors. There is a requirement that a person actually </w:t>
      </w:r>
      <w:r w:rsidR="00460C7F">
        <w:t>commit</w:t>
      </w:r>
      <w:r w:rsidR="004B25A0">
        <w:t>ted</w:t>
      </w:r>
      <w:r w:rsidR="00460C7F">
        <w:t xml:space="preserve"> </w:t>
      </w:r>
      <w:r>
        <w:t>or attempted to commit a crime (</w:t>
      </w:r>
      <w:r w:rsidRPr="004A0C08">
        <w:rPr>
          <w:i/>
          <w:iCs/>
        </w:rPr>
        <w:t>actus reus</w:t>
      </w:r>
      <w:r>
        <w:t>) and that the person had and/or had acted on the requisite rational intent, knowledge and free will (</w:t>
      </w:r>
      <w:proofErr w:type="spellStart"/>
      <w:r w:rsidRPr="004A0C08">
        <w:rPr>
          <w:i/>
          <w:iCs/>
        </w:rPr>
        <w:t>mens</w:t>
      </w:r>
      <w:proofErr w:type="spellEnd"/>
      <w:r w:rsidRPr="004A0C08">
        <w:rPr>
          <w:i/>
          <w:iCs/>
        </w:rPr>
        <w:t xml:space="preserve"> rea</w:t>
      </w:r>
      <w:r>
        <w:t xml:space="preserve">). </w:t>
      </w:r>
      <w:r w:rsidR="00841619">
        <w:t>The general presumption is that an</w:t>
      </w:r>
      <w:r w:rsidR="004526D3">
        <w:t>y</w:t>
      </w:r>
      <w:r w:rsidR="00841619">
        <w:t xml:space="preserve"> indivi</w:t>
      </w:r>
      <w:r w:rsidR="004526D3">
        <w:t>dual</w:t>
      </w:r>
      <w:r w:rsidR="00841619">
        <w:t xml:space="preserve"> charged with any offen</w:t>
      </w:r>
      <w:r w:rsidR="00093297">
        <w:t>c</w:t>
      </w:r>
      <w:r w:rsidR="00841619">
        <w:t xml:space="preserve">e is deemed to have the </w:t>
      </w:r>
      <w:r w:rsidR="004526D3">
        <w:t xml:space="preserve">necessary </w:t>
      </w:r>
      <w:proofErr w:type="spellStart"/>
      <w:r w:rsidR="004526D3" w:rsidRPr="00985FE4">
        <w:rPr>
          <w:i/>
          <w:iCs/>
        </w:rPr>
        <w:t>mens</w:t>
      </w:r>
      <w:proofErr w:type="spellEnd"/>
      <w:r w:rsidR="004526D3" w:rsidRPr="00985FE4">
        <w:rPr>
          <w:i/>
          <w:iCs/>
        </w:rPr>
        <w:t xml:space="preserve"> rea</w:t>
      </w:r>
      <w:r w:rsidR="004526D3">
        <w:t xml:space="preserve">. At the same time, </w:t>
      </w:r>
      <w:r>
        <w:t xml:space="preserve">an argument can be advanced that </w:t>
      </w:r>
      <w:proofErr w:type="spellStart"/>
      <w:r w:rsidRPr="00985FE4">
        <w:rPr>
          <w:i/>
          <w:iCs/>
        </w:rPr>
        <w:t>mens</w:t>
      </w:r>
      <w:proofErr w:type="spellEnd"/>
      <w:r w:rsidRPr="00985FE4">
        <w:rPr>
          <w:i/>
          <w:iCs/>
        </w:rPr>
        <w:t xml:space="preserve"> rea</w:t>
      </w:r>
      <w:r>
        <w:t xml:space="preserve"> was impaired</w:t>
      </w:r>
      <w:r w:rsidR="004526D3">
        <w:t xml:space="preserve"> or</w:t>
      </w:r>
      <w:r>
        <w:t xml:space="preserve"> that a defendant lack</w:t>
      </w:r>
      <w:r w:rsidR="00704F22">
        <w:t>ed</w:t>
      </w:r>
      <w:r>
        <w:t xml:space="preserve"> the necessary </w:t>
      </w:r>
      <w:proofErr w:type="spellStart"/>
      <w:r w:rsidRPr="00D14144">
        <w:rPr>
          <w:i/>
          <w:iCs/>
        </w:rPr>
        <w:t>mens</w:t>
      </w:r>
      <w:proofErr w:type="spellEnd"/>
      <w:r w:rsidRPr="00D14144">
        <w:rPr>
          <w:i/>
          <w:iCs/>
        </w:rPr>
        <w:t xml:space="preserve"> rea</w:t>
      </w:r>
      <w:r w:rsidR="004526D3">
        <w:t xml:space="preserve"> at the time the offen</w:t>
      </w:r>
      <w:r w:rsidR="00093297">
        <w:t>c</w:t>
      </w:r>
      <w:r w:rsidR="004526D3">
        <w:t>e was committed</w:t>
      </w:r>
      <w:r>
        <w:t>.</w:t>
      </w:r>
      <w:r w:rsidR="00CF77DA">
        <w:t xml:space="preserve"> </w:t>
      </w:r>
      <w:r w:rsidR="00491B74">
        <w:t>The two m</w:t>
      </w:r>
      <w:r w:rsidR="00CF77DA">
        <w:t xml:space="preserve">ajor considerations in this regard are whether </w:t>
      </w:r>
      <w:r>
        <w:t xml:space="preserve">mental disorder contributed to the defective or irrational </w:t>
      </w:r>
      <w:proofErr w:type="spellStart"/>
      <w:r w:rsidRPr="00985FE4">
        <w:rPr>
          <w:i/>
          <w:iCs/>
        </w:rPr>
        <w:t>mens</w:t>
      </w:r>
      <w:proofErr w:type="spellEnd"/>
      <w:r w:rsidRPr="00985FE4">
        <w:rPr>
          <w:i/>
          <w:iCs/>
        </w:rPr>
        <w:t xml:space="preserve"> rea</w:t>
      </w:r>
      <w:r>
        <w:t xml:space="preserve"> and </w:t>
      </w:r>
      <w:r w:rsidR="00CF77DA">
        <w:t xml:space="preserve">consequently </w:t>
      </w:r>
      <w:r>
        <w:t>whether the insanity</w:t>
      </w:r>
      <w:r w:rsidR="00491B74">
        <w:t xml:space="preserve"> defen</w:t>
      </w:r>
      <w:r w:rsidR="006F5CD3">
        <w:t>c</w:t>
      </w:r>
      <w:r w:rsidR="00491B74">
        <w:t xml:space="preserve">e is appropriate. </w:t>
      </w:r>
      <w:r w:rsidR="003478F9">
        <w:t>I</w:t>
      </w:r>
      <w:r>
        <w:t>nvoking the insanity defen</w:t>
      </w:r>
      <w:r w:rsidR="006F5CD3">
        <w:t>c</w:t>
      </w:r>
      <w:r>
        <w:t>e law essentially m</w:t>
      </w:r>
      <w:r w:rsidR="003478F9">
        <w:t xml:space="preserve">eans that </w:t>
      </w:r>
      <w:r w:rsidR="003478F9" w:rsidRPr="003478F9">
        <w:t>there is no contention about the commission of the offen</w:t>
      </w:r>
      <w:r w:rsidR="00093297">
        <w:t>c</w:t>
      </w:r>
      <w:r w:rsidR="003478F9" w:rsidRPr="003478F9">
        <w:t>e</w:t>
      </w:r>
      <w:r w:rsidR="00EF0E84">
        <w:t>. Instead, the</w:t>
      </w:r>
      <w:r>
        <w:t xml:space="preserve"> adjudication and disposition processes would be </w:t>
      </w:r>
      <w:proofErr w:type="spellStart"/>
      <w:r>
        <w:t>centered</w:t>
      </w:r>
      <w:proofErr w:type="spellEnd"/>
      <w:r>
        <w:t xml:space="preserve"> on</w:t>
      </w:r>
      <w:r w:rsidR="003478F9">
        <w:t xml:space="preserve"> the</w:t>
      </w:r>
      <w:r w:rsidR="00EF0E84">
        <w:t xml:space="preserve"> </w:t>
      </w:r>
      <w:r w:rsidR="00EF0E84" w:rsidRPr="003478F9">
        <w:t xml:space="preserve">mental element or </w:t>
      </w:r>
      <w:proofErr w:type="spellStart"/>
      <w:r w:rsidR="00EF0E84" w:rsidRPr="00AE5D5A">
        <w:rPr>
          <w:i/>
          <w:iCs/>
        </w:rPr>
        <w:t>mens</w:t>
      </w:r>
      <w:proofErr w:type="spellEnd"/>
      <w:r w:rsidR="00EF0E84" w:rsidRPr="00AE5D5A">
        <w:rPr>
          <w:i/>
          <w:iCs/>
        </w:rPr>
        <w:t xml:space="preserve"> rea</w:t>
      </w:r>
      <w:r w:rsidR="00EF0E84" w:rsidRPr="003478F9">
        <w:t xml:space="preserve"> of the </w:t>
      </w:r>
      <w:proofErr w:type="spellStart"/>
      <w:r w:rsidR="00EF0E84" w:rsidRPr="003478F9">
        <w:t>defendent</w:t>
      </w:r>
      <w:proofErr w:type="spellEnd"/>
      <w:r w:rsidR="00EF0E84" w:rsidRPr="003478F9">
        <w:t xml:space="preserve"> at the time the offen</w:t>
      </w:r>
      <w:r w:rsidR="00093297">
        <w:t>c</w:t>
      </w:r>
      <w:r w:rsidR="00EF0E84" w:rsidRPr="003478F9">
        <w:t>e was committed</w:t>
      </w:r>
      <w:r w:rsidR="00B7735E">
        <w:t>. The disposition associated with a successful insanity defen</w:t>
      </w:r>
      <w:r w:rsidR="006F5CD3">
        <w:t>c</w:t>
      </w:r>
      <w:r w:rsidR="00B7735E">
        <w:t xml:space="preserve">e plea is </w:t>
      </w:r>
      <w:r w:rsidR="00B7735E" w:rsidRPr="00B7735E">
        <w:t>Not Guilty by Reason of Insanity (NGRI)</w:t>
      </w:r>
      <w:r w:rsidR="00CA0CC3">
        <w:t>.</w:t>
      </w:r>
      <w:r w:rsidR="008B4608">
        <w:t xml:space="preserve"> The insanity defen</w:t>
      </w:r>
      <w:r w:rsidR="006F5CD3">
        <w:t>c</w:t>
      </w:r>
      <w:r w:rsidR="008B4608">
        <w:t>e plea and its associated disposition ha</w:t>
      </w:r>
      <w:r w:rsidR="00704F22">
        <w:t>s received</w:t>
      </w:r>
      <w:r w:rsidR="001E2F34">
        <w:t xml:space="preserve"> </w:t>
      </w:r>
      <w:r w:rsidR="008B4608">
        <w:t>the attention of researchers, criminal justice practitioners and sometimes the public over the years</w:t>
      </w:r>
      <w:r w:rsidR="006226E0">
        <w:t xml:space="preserve"> </w:t>
      </w:r>
      <w:r w:rsidR="006226E0">
        <w:fldChar w:fldCharType="begin"/>
      </w:r>
      <w:r w:rsidR="006226E0">
        <w:instrText xml:space="preserve"> ADDIN EN.CITE &lt;EndNote&gt;&lt;Cite&gt;&lt;Author&gt;Allnutt&lt;/Author&gt;&lt;Year&gt;2007&lt;/Year&gt;&lt;RecNum&gt;239&lt;/RecNum&gt;&lt;DisplayText&gt;(Allnutt, Samuels, &amp;amp; O&amp;apos;driscoll, 2007)&lt;/DisplayText&gt;&lt;record&gt;&lt;rec-number&gt;239&lt;/rec-number&gt;&lt;foreign-keys&gt;&lt;key app="EN" db-id="00pdde9acfa59fewrx652tt55vdr9fxdder0"&gt;239&lt;/key&gt;&lt;/foreign-keys&gt;&lt;ref-type name="Journal Article"&gt;17&lt;/ref-type&gt;&lt;contributors&gt;&lt;authors&gt;&lt;author&gt;Allnutt, Stephen&lt;/author&gt;&lt;author&gt;Samuels, Anthony&lt;/author&gt;&lt;author&gt;O&amp;apos;driscoll, Colman&lt;/author&gt;&lt;/authors&gt;&lt;/contributors&gt;&lt;titles&gt;&lt;title&gt;The insanity defence: from wild beasts to M&amp;apos;Naghten&lt;/title&gt;&lt;secondary-title&gt;Australasian Psychiatry&lt;/secondary-title&gt;&lt;/titles&gt;&lt;periodical&gt;&lt;full-title&gt;Australasian Psychiatry&lt;/full-title&gt;&lt;/periodical&gt;&lt;pages&gt;292-298&lt;/pages&gt;&lt;volume&gt;15&lt;/volume&gt;&lt;number&gt;4&lt;/number&gt;&lt;dates&gt;&lt;year&gt;2007&lt;/year&gt;&lt;/dates&gt;&lt;isbn&gt;1039-8562&lt;/isbn&gt;&lt;urls&gt;&lt;/urls&gt;&lt;/record&gt;&lt;/Cite&gt;&lt;/EndNote&gt;</w:instrText>
      </w:r>
      <w:r w:rsidR="006226E0">
        <w:fldChar w:fldCharType="separate"/>
      </w:r>
      <w:r w:rsidR="006226E0">
        <w:rPr>
          <w:noProof/>
        </w:rPr>
        <w:t>(Adjorlolo, Chan, &amp; Agboli, 2016; Allnutt, Samuels, &amp; O'driscoll, 2007)</w:t>
      </w:r>
      <w:r w:rsidR="006226E0">
        <w:fldChar w:fldCharType="end"/>
      </w:r>
      <w:r w:rsidR="008B4608">
        <w:t>. However, there is</w:t>
      </w:r>
      <w:r w:rsidR="007B79D4">
        <w:t xml:space="preserve"> a dearth of literature on these constructs from Africa. T</w:t>
      </w:r>
      <w:r w:rsidR="00CA0CC3">
        <w:t>his chapter</w:t>
      </w:r>
      <w:r w:rsidR="007B79D4">
        <w:t xml:space="preserve"> examin</w:t>
      </w:r>
      <w:r w:rsidR="004A0C08">
        <w:t>e</w:t>
      </w:r>
      <w:r w:rsidR="0072587C">
        <w:t>s</w:t>
      </w:r>
      <w:r w:rsidR="007B79D4">
        <w:t xml:space="preserve"> NGRI</w:t>
      </w:r>
      <w:r w:rsidR="004A0C08">
        <w:t xml:space="preserve"> in Africa</w:t>
      </w:r>
      <w:r w:rsidR="00565C48">
        <w:t xml:space="preserve"> with a particular focus on</w:t>
      </w:r>
      <w:r w:rsidR="007B79D4">
        <w:t xml:space="preserve"> the adjudication process, clinical outcomes and rehabilitation of individuals who have raised the insanity defen</w:t>
      </w:r>
      <w:r w:rsidR="006F5CD3">
        <w:t>c</w:t>
      </w:r>
      <w:r w:rsidR="007B79D4">
        <w:t>e or</w:t>
      </w:r>
      <w:r w:rsidR="00704F22">
        <w:t xml:space="preserve"> were</w:t>
      </w:r>
      <w:r w:rsidR="007B79D4">
        <w:t xml:space="preserve"> acquitted based on the defen</w:t>
      </w:r>
      <w:r w:rsidR="006F5CD3">
        <w:t>c</w:t>
      </w:r>
      <w:r w:rsidR="007B79D4">
        <w:t xml:space="preserve">e. </w:t>
      </w:r>
    </w:p>
    <w:p w14:paraId="558D2107" w14:textId="1E4BA35E" w:rsidR="00B544E4" w:rsidRDefault="00B544E4" w:rsidP="00882B77">
      <w:pPr>
        <w:spacing w:line="480" w:lineRule="auto"/>
        <w:ind w:firstLine="720"/>
      </w:pPr>
      <w:r>
        <w:t>The first section</w:t>
      </w:r>
      <w:r w:rsidR="00C60CD7">
        <w:t xml:space="preserve"> provides a brief overview of the insanity defen</w:t>
      </w:r>
      <w:r w:rsidR="006F5CD3">
        <w:t>c</w:t>
      </w:r>
      <w:r w:rsidR="00C60CD7">
        <w:t>e law and its origins, and how</w:t>
      </w:r>
      <w:r>
        <w:t xml:space="preserve"> the insanity defen</w:t>
      </w:r>
      <w:r w:rsidR="006F5CD3">
        <w:t>c</w:t>
      </w:r>
      <w:r>
        <w:t xml:space="preserve">e law </w:t>
      </w:r>
      <w:r w:rsidR="00C60CD7">
        <w:t>has been applied</w:t>
      </w:r>
      <w:r>
        <w:t xml:space="preserve"> </w:t>
      </w:r>
      <w:r w:rsidR="00C60CD7">
        <w:t xml:space="preserve">in </w:t>
      </w:r>
      <w:r>
        <w:t xml:space="preserve">selected African countries. </w:t>
      </w:r>
      <w:r w:rsidR="00D00BBF">
        <w:t xml:space="preserve">The second section </w:t>
      </w:r>
      <w:r w:rsidR="00D00BBF">
        <w:lastRenderedPageBreak/>
        <w:t xml:space="preserve">examines </w:t>
      </w:r>
      <w:r w:rsidR="005D538F">
        <w:t>the criminal adjudication process invo</w:t>
      </w:r>
      <w:r w:rsidR="0031211D">
        <w:t>lving t</w:t>
      </w:r>
      <w:r w:rsidR="00556B6C">
        <w:t>he insanity defen</w:t>
      </w:r>
      <w:r w:rsidR="006F5CD3">
        <w:t>c</w:t>
      </w:r>
      <w:r w:rsidR="00556B6C">
        <w:t>e plea</w:t>
      </w:r>
      <w:r w:rsidR="00D00BBF">
        <w:t xml:space="preserve"> and</w:t>
      </w:r>
      <w:r w:rsidR="0031211D">
        <w:t xml:space="preserve"> dispositions associated with a successful insanity defen</w:t>
      </w:r>
      <w:r w:rsidR="006F5CD3">
        <w:t>c</w:t>
      </w:r>
      <w:r w:rsidR="0031211D">
        <w:t>e plea</w:t>
      </w:r>
      <w:r w:rsidR="00D00BBF">
        <w:t>. We then evaluate</w:t>
      </w:r>
      <w:r w:rsidR="00556B6C">
        <w:t xml:space="preserve"> </w:t>
      </w:r>
      <w:r w:rsidR="008F037F">
        <w:t xml:space="preserve">clinical outcomes </w:t>
      </w:r>
      <w:r w:rsidR="00556B6C">
        <w:t xml:space="preserve">of defendants invoking the </w:t>
      </w:r>
      <w:r w:rsidR="00D00BBF">
        <w:t xml:space="preserve">insanity </w:t>
      </w:r>
      <w:r w:rsidR="00556B6C">
        <w:t>defen</w:t>
      </w:r>
      <w:r w:rsidR="006F5CD3">
        <w:t>c</w:t>
      </w:r>
      <w:r w:rsidR="00556B6C">
        <w:t xml:space="preserve">e and rehabilitation of </w:t>
      </w:r>
      <w:r w:rsidR="007346D8">
        <w:t>insanity</w:t>
      </w:r>
      <w:r w:rsidR="007346D8" w:rsidRPr="007346D8">
        <w:t xml:space="preserve"> </w:t>
      </w:r>
      <w:proofErr w:type="spellStart"/>
      <w:r w:rsidR="007346D8" w:rsidRPr="007346D8">
        <w:t>acquittees</w:t>
      </w:r>
      <w:proofErr w:type="spellEnd"/>
      <w:r w:rsidR="007346D8">
        <w:t xml:space="preserve">. </w:t>
      </w:r>
      <w:r w:rsidR="007B2B26">
        <w:t xml:space="preserve">The chapter concludes by offering some recommendations for </w:t>
      </w:r>
      <w:r w:rsidR="005A71EE">
        <w:t xml:space="preserve">future </w:t>
      </w:r>
      <w:r w:rsidR="007B2B26">
        <w:t>research into the insanity defen</w:t>
      </w:r>
      <w:r w:rsidR="006F5CD3">
        <w:t>c</w:t>
      </w:r>
      <w:r w:rsidR="007B2B26">
        <w:t>e</w:t>
      </w:r>
      <w:r w:rsidR="005A71EE">
        <w:t xml:space="preserve"> in Africa</w:t>
      </w:r>
      <w:r w:rsidR="007B2B26">
        <w:t>.</w:t>
      </w:r>
      <w:r w:rsidR="007346D8">
        <w:t xml:space="preserve"> </w:t>
      </w:r>
      <w:r w:rsidR="00556B6C">
        <w:t xml:space="preserve">  </w:t>
      </w:r>
    </w:p>
    <w:p w14:paraId="56C71621" w14:textId="77777777" w:rsidR="000741AB" w:rsidRDefault="000741AB" w:rsidP="00882B77">
      <w:pPr>
        <w:spacing w:line="480" w:lineRule="auto"/>
        <w:ind w:firstLine="720"/>
      </w:pPr>
    </w:p>
    <w:p w14:paraId="2238DC7E" w14:textId="414D1FB2" w:rsidR="00EF0E84" w:rsidRPr="002D06C2" w:rsidRDefault="002D06C2" w:rsidP="000741AB">
      <w:pPr>
        <w:pStyle w:val="Heading1"/>
      </w:pPr>
      <w:r w:rsidRPr="002D06C2">
        <w:t>Insanity Defen</w:t>
      </w:r>
      <w:r w:rsidR="006F5CD3">
        <w:t>c</w:t>
      </w:r>
      <w:r w:rsidRPr="002D06C2">
        <w:t>e Legislation in Africa</w:t>
      </w:r>
    </w:p>
    <w:p w14:paraId="7A6F842B" w14:textId="69B36C0D" w:rsidR="00B20A3E" w:rsidRDefault="0091157B" w:rsidP="00B20A3E">
      <w:pPr>
        <w:spacing w:line="480" w:lineRule="auto"/>
        <w:ind w:firstLine="720"/>
      </w:pPr>
      <w:r>
        <w:t>Contemporary insanity defen</w:t>
      </w:r>
      <w:r w:rsidR="006F5CD3">
        <w:t>c</w:t>
      </w:r>
      <w:r>
        <w:t xml:space="preserve">e legislation and practices </w:t>
      </w:r>
      <w:r w:rsidR="00B6099B">
        <w:t>are</w:t>
      </w:r>
      <w:r>
        <w:t xml:space="preserve"> linked to the</w:t>
      </w:r>
      <w:r w:rsidR="001A4F78">
        <w:t xml:space="preserve"> historical</w:t>
      </w:r>
      <w:r>
        <w:t xml:space="preserve"> case </w:t>
      </w:r>
      <w:r w:rsidR="001A4F78">
        <w:t xml:space="preserve">of </w:t>
      </w:r>
      <w:r w:rsidRPr="0091157B">
        <w:t xml:space="preserve">Daniel </w:t>
      </w:r>
      <w:proofErr w:type="spellStart"/>
      <w:r w:rsidRPr="0091157B">
        <w:t>M'Naughton</w:t>
      </w:r>
      <w:proofErr w:type="spellEnd"/>
      <w:r w:rsidR="005C3238">
        <w:t xml:space="preserve"> who mistakenly sho</w:t>
      </w:r>
      <w:r w:rsidR="00323AA7">
        <w:t>t</w:t>
      </w:r>
      <w:r w:rsidR="005C3238">
        <w:t xml:space="preserve"> and </w:t>
      </w:r>
      <w:r w:rsidR="005C3238" w:rsidRPr="00323AA7">
        <w:t xml:space="preserve">killed the </w:t>
      </w:r>
      <w:r w:rsidR="00B6099B">
        <w:t xml:space="preserve">private secretary of the </w:t>
      </w:r>
      <w:r w:rsidR="005C3238" w:rsidRPr="005C3238">
        <w:t>Prime Minister of England</w:t>
      </w:r>
      <w:r w:rsidR="00EC544F">
        <w:t>, Edward Drummond</w:t>
      </w:r>
      <w:r w:rsidR="001A4F78">
        <w:t xml:space="preserve"> in</w:t>
      </w:r>
      <w:r w:rsidR="008F7704">
        <w:t xml:space="preserve"> 1843</w:t>
      </w:r>
      <w:r w:rsidR="00EC544F">
        <w:t xml:space="preserve"> (</w:t>
      </w:r>
      <w:r w:rsidR="00B47E3B">
        <w:t>Syed</w:t>
      </w:r>
      <w:r w:rsidR="00C60CD7">
        <w:t>,</w:t>
      </w:r>
      <w:r w:rsidR="00B47E3B">
        <w:t xml:space="preserve"> 2019</w:t>
      </w:r>
      <w:r w:rsidR="00EC544F">
        <w:t>)</w:t>
      </w:r>
      <w:r w:rsidR="005C3238" w:rsidRPr="00323AA7">
        <w:t>.</w:t>
      </w:r>
      <w:r w:rsidR="005C3238">
        <w:t xml:space="preserve"> </w:t>
      </w:r>
      <w:proofErr w:type="spellStart"/>
      <w:r w:rsidR="002E14F8" w:rsidRPr="002E14F8">
        <w:t>M'Naughton</w:t>
      </w:r>
      <w:proofErr w:type="spellEnd"/>
      <w:r w:rsidR="002E14F8" w:rsidRPr="002E14F8">
        <w:t xml:space="preserve"> </w:t>
      </w:r>
      <w:r w:rsidR="002E14F8">
        <w:t xml:space="preserve">was acquitted of the murder charges brought against him by prosecutors because the court, based on </w:t>
      </w:r>
      <w:r w:rsidR="00C60CD7">
        <w:t xml:space="preserve">a </w:t>
      </w:r>
      <w:r w:rsidR="002E14F8">
        <w:t xml:space="preserve">psychiatric assessment report, reasoned that </w:t>
      </w:r>
      <w:proofErr w:type="spellStart"/>
      <w:r w:rsidR="002E14F8" w:rsidRPr="002E14F8">
        <w:t>M'Naughton</w:t>
      </w:r>
      <w:proofErr w:type="spellEnd"/>
      <w:r w:rsidR="002E14F8" w:rsidRPr="002E14F8">
        <w:t xml:space="preserve"> </w:t>
      </w:r>
      <w:r w:rsidR="002E14F8">
        <w:t>was mentally incapacitated at the time the offen</w:t>
      </w:r>
      <w:r w:rsidR="00093297">
        <w:t>c</w:t>
      </w:r>
      <w:r w:rsidR="002E14F8">
        <w:t>e was committed</w:t>
      </w:r>
      <w:r w:rsidR="00EC544F">
        <w:t xml:space="preserve"> </w:t>
      </w:r>
      <w:r w:rsidR="009047DE">
        <w:fldChar w:fldCharType="begin"/>
      </w:r>
      <w:r w:rsidR="009047DE">
        <w:instrText xml:space="preserve"> ADDIN EN.CITE &lt;EndNote&gt;&lt;Cite&gt;&lt;Author&gt;Allnutt&lt;/Author&gt;&lt;Year&gt;2007&lt;/Year&gt;&lt;RecNum&gt;239&lt;/RecNum&gt;&lt;DisplayText&gt;(Allnutt, Samuels, &amp;amp; O&amp;apos;driscoll, 2007)&lt;/DisplayText&gt;&lt;record&gt;&lt;rec-number&gt;239&lt;/rec-number&gt;&lt;foreign-keys&gt;&lt;key app="EN" db-id="00pdde9acfa59fewrx652tt55vdr9fxdder0"&gt;239&lt;/key&gt;&lt;/foreign-keys&gt;&lt;ref-type name="Journal Article"&gt;17&lt;/ref-type&gt;&lt;contributors&gt;&lt;authors&gt;&lt;author&gt;Allnutt, Stephen&lt;/author&gt;&lt;author&gt;Samuels, Anthony&lt;/author&gt;&lt;author&gt;O&amp;apos;driscoll, Colman&lt;/author&gt;&lt;/authors&gt;&lt;/contributors&gt;&lt;titles&gt;&lt;title&gt;The insanity defence: from wild beasts to M&amp;apos;Naghten&lt;/title&gt;&lt;secondary-title&gt;Australasian Psychiatry&lt;/secondary-title&gt;&lt;/titles&gt;&lt;periodical&gt;&lt;full-title&gt;Australasian Psychiatry&lt;/full-title&gt;&lt;/periodical&gt;&lt;pages&gt;292-298&lt;/pages&gt;&lt;volume&gt;15&lt;/volume&gt;&lt;number&gt;4&lt;/number&gt;&lt;dates&gt;&lt;year&gt;2007&lt;/year&gt;&lt;/dates&gt;&lt;isbn&gt;1039-8562&lt;/isbn&gt;&lt;urls&gt;&lt;/urls&gt;&lt;/record&gt;&lt;/Cite&gt;&lt;/EndNote&gt;</w:instrText>
      </w:r>
      <w:r w:rsidR="009047DE">
        <w:fldChar w:fldCharType="separate"/>
      </w:r>
      <w:r w:rsidR="009047DE">
        <w:rPr>
          <w:noProof/>
        </w:rPr>
        <w:t>(</w:t>
      </w:r>
      <w:r w:rsidR="006226E0">
        <w:rPr>
          <w:noProof/>
        </w:rPr>
        <w:t xml:space="preserve">Allnutt et al., </w:t>
      </w:r>
      <w:r w:rsidR="001F4AFF">
        <w:rPr>
          <w:noProof/>
        </w:rPr>
        <w:t>2007</w:t>
      </w:r>
      <w:r w:rsidR="009047DE">
        <w:rPr>
          <w:noProof/>
        </w:rPr>
        <w:t>)</w:t>
      </w:r>
      <w:r w:rsidR="009047DE">
        <w:fldChar w:fldCharType="end"/>
      </w:r>
      <w:r w:rsidR="00323AA7" w:rsidRPr="00323AA7">
        <w:t>.</w:t>
      </w:r>
      <w:r w:rsidR="00F20E51">
        <w:t xml:space="preserve"> To quell public tension and controvers</w:t>
      </w:r>
      <w:r w:rsidR="001A4F78">
        <w:t>y</w:t>
      </w:r>
      <w:r w:rsidR="00F20E51">
        <w:t xml:space="preserve"> surrounding the acquittal, the</w:t>
      </w:r>
      <w:r w:rsidR="00323AA7" w:rsidRPr="00323AA7">
        <w:t xml:space="preserve"> judge</w:t>
      </w:r>
      <w:r w:rsidR="00323AA7">
        <w:t xml:space="preserve">s of the </w:t>
      </w:r>
      <w:r w:rsidR="00323AA7" w:rsidRPr="00323AA7">
        <w:t>Queen's Bench</w:t>
      </w:r>
      <w:r w:rsidR="00F20E51">
        <w:t xml:space="preserve"> made two seemingly import</w:t>
      </w:r>
      <w:r w:rsidR="0068752E">
        <w:t>ant proclamations</w:t>
      </w:r>
      <w:r w:rsidR="00B6099B">
        <w:t xml:space="preserve"> </w:t>
      </w:r>
      <w:r w:rsidR="009047DE">
        <w:fldChar w:fldCharType="begin"/>
      </w:r>
      <w:r w:rsidR="009047DE">
        <w:instrText xml:space="preserve"> ADDIN EN.CITE &lt;EndNote&gt;&lt;Cite&gt;&lt;Author&gt;Yeo&lt;/Author&gt;&lt;Year&gt;2008&lt;/Year&gt;&lt;RecNum&gt;238&lt;/RecNum&gt;&lt;DisplayText&gt;(Yeo, 2008)&lt;/DisplayText&gt;&lt;record&gt;&lt;rec-number&gt;238&lt;/rec-number&gt;&lt;foreign-keys&gt;&lt;key app="EN" db-id="00pdde9acfa59fewrx652tt55vdr9fxdder0"&gt;238&lt;/key&gt;&lt;/foreign-keys&gt;&lt;ref-type name="Journal Article"&gt;17&lt;/ref-type&gt;&lt;contributors&gt;&lt;authors&gt;&lt;author&gt;Yeo, Stanley&lt;/author&gt;&lt;/authors&gt;&lt;/contributors&gt;&lt;titles&gt;&lt;title&gt;Insanity Defense in the Criminal Laws of the Commonwealth of Nations&lt;/title&gt;&lt;secondary-title&gt;Sing. J. Legal Stud.&lt;/secondary-title&gt;&lt;/titles&gt;&lt;periodical&gt;&lt;full-title&gt;Sing. J. Legal Stud.&lt;/full-title&gt;&lt;/periodical&gt;&lt;pages&gt;241&lt;/pages&gt;&lt;dates&gt;&lt;year&gt;2008&lt;/year&gt;&lt;/dates&gt;&lt;urls&gt;&lt;/urls&gt;&lt;/record&gt;&lt;/Cite&gt;&lt;/EndNote&gt;</w:instrText>
      </w:r>
      <w:r w:rsidR="009047DE">
        <w:fldChar w:fldCharType="separate"/>
      </w:r>
      <w:r w:rsidR="009047DE">
        <w:rPr>
          <w:noProof/>
        </w:rPr>
        <w:t>(</w:t>
      </w:r>
      <w:r w:rsidR="001F4AFF">
        <w:rPr>
          <w:noProof/>
        </w:rPr>
        <w:t>Yeo, 2008</w:t>
      </w:r>
      <w:r w:rsidR="009047DE">
        <w:rPr>
          <w:noProof/>
        </w:rPr>
        <w:t>)</w:t>
      </w:r>
      <w:r w:rsidR="009047DE">
        <w:fldChar w:fldCharType="end"/>
      </w:r>
      <w:r w:rsidR="0068752E">
        <w:t>.</w:t>
      </w:r>
      <w:r w:rsidR="007F11C5">
        <w:t xml:space="preserve"> First, t</w:t>
      </w:r>
      <w:r w:rsidR="00863DB2">
        <w:t>hey</w:t>
      </w:r>
      <w:r w:rsidR="00F20E51">
        <w:t xml:space="preserve"> </w:t>
      </w:r>
      <w:r w:rsidR="00114EE6">
        <w:t>noted</w:t>
      </w:r>
      <w:r w:rsidR="00B231A4">
        <w:t xml:space="preserve"> that the insanity plea can be raised if it is proven that</w:t>
      </w:r>
      <w:r w:rsidR="00B6099B">
        <w:t>,</w:t>
      </w:r>
      <w:r w:rsidR="00B231A4">
        <w:t xml:space="preserve"> </w:t>
      </w:r>
      <w:r w:rsidR="00B231A4" w:rsidRPr="00B231A4">
        <w:t xml:space="preserve">a) the party accused was </w:t>
      </w:r>
      <w:proofErr w:type="spellStart"/>
      <w:r w:rsidR="00B231A4">
        <w:t>laboring</w:t>
      </w:r>
      <w:proofErr w:type="spellEnd"/>
      <w:r w:rsidR="00B231A4">
        <w:t xml:space="preserve"> under such a defect of </w:t>
      </w:r>
      <w:r w:rsidR="00B231A4" w:rsidRPr="00B231A4">
        <w:t>reason, from a disease of the mind, as not</w:t>
      </w:r>
      <w:r w:rsidR="00B231A4">
        <w:t xml:space="preserve"> to know the nature and quality </w:t>
      </w:r>
      <w:r w:rsidR="00B231A4" w:rsidRPr="00B231A4">
        <w:t xml:space="preserve">of the </w:t>
      </w:r>
      <w:r w:rsidR="00B231A4">
        <w:t>act being committed or</w:t>
      </w:r>
      <w:r w:rsidR="001A4F78">
        <w:t>,</w:t>
      </w:r>
      <w:r w:rsidR="00B231A4">
        <w:t xml:space="preserve"> b) that he or </w:t>
      </w:r>
      <w:r w:rsidR="00B231A4" w:rsidRPr="00B231A4">
        <w:t>she did not know that the act was wrong</w:t>
      </w:r>
      <w:r w:rsidR="0068752E">
        <w:t>.</w:t>
      </w:r>
      <w:r w:rsidR="00863DB2">
        <w:t xml:space="preserve"> The judges also stated that a person u</w:t>
      </w:r>
      <w:r w:rsidR="002A0F59">
        <w:t>n</w:t>
      </w:r>
      <w:r w:rsidR="00863DB2">
        <w:t>der insane delusion who commits an offen</w:t>
      </w:r>
      <w:r w:rsidR="00093297">
        <w:t>c</w:t>
      </w:r>
      <w:r w:rsidR="00863DB2">
        <w:t>e</w:t>
      </w:r>
      <w:r w:rsidR="007F11C5">
        <w:t xml:space="preserve"> could be </w:t>
      </w:r>
      <w:r w:rsidR="00E60E9C">
        <w:t>exculpated</w:t>
      </w:r>
      <w:r w:rsidR="006226E0">
        <w:t xml:space="preserve"> </w:t>
      </w:r>
      <w:r w:rsidR="006226E0">
        <w:fldChar w:fldCharType="begin"/>
      </w:r>
      <w:r w:rsidR="006226E0">
        <w:instrText xml:space="preserve"> ADDIN EN.CITE &lt;EndNote&gt;&lt;Cite&gt;&lt;Author&gt;Yeo&lt;/Author&gt;&lt;Year&gt;2008&lt;/Year&gt;&lt;RecNum&gt;238&lt;/RecNum&gt;&lt;DisplayText&gt;(Yeo, 2008)&lt;/DisplayText&gt;&lt;record&gt;&lt;rec-number&gt;238&lt;/rec-number&gt;&lt;foreign-keys&gt;&lt;key app="EN" db-id="00pdde9acfa59fewrx652tt55vdr9fxdder0"&gt;238&lt;/key&gt;&lt;/foreign-keys&gt;&lt;ref-type name="Journal Article"&gt;17&lt;/ref-type&gt;&lt;contributors&gt;&lt;authors&gt;&lt;author&gt;Yeo, Stanley&lt;/author&gt;&lt;/authors&gt;&lt;/contributors&gt;&lt;titles&gt;&lt;title&gt;Insanity Defense in the Criminal Laws of the Commonwealth of Nations&lt;/title&gt;&lt;secondary-title&gt;Sing. J. Legal Stud.&lt;/secondary-title&gt;&lt;/titles&gt;&lt;periodical&gt;&lt;full-title&gt;Sing. J. Legal Stud.&lt;/full-title&gt;&lt;/periodical&gt;&lt;pages&gt;241&lt;/pages&gt;&lt;dates&gt;&lt;year&gt;2008&lt;/year&gt;&lt;/dates&gt;&lt;urls&gt;&lt;/urls&gt;&lt;/record&gt;&lt;/Cite&gt;&lt;/EndNote&gt;</w:instrText>
      </w:r>
      <w:r w:rsidR="006226E0">
        <w:fldChar w:fldCharType="separate"/>
      </w:r>
      <w:r w:rsidR="006226E0">
        <w:rPr>
          <w:noProof/>
        </w:rPr>
        <w:t>(Yeo, 2008)</w:t>
      </w:r>
      <w:r w:rsidR="006226E0">
        <w:fldChar w:fldCharType="end"/>
      </w:r>
      <w:r w:rsidR="00E60E9C">
        <w:t>.</w:t>
      </w:r>
      <w:r w:rsidR="007F11C5">
        <w:t xml:space="preserve"> </w:t>
      </w:r>
    </w:p>
    <w:p w14:paraId="232E60E1" w14:textId="6B90E65A" w:rsidR="00B41FF2" w:rsidRDefault="00E60E9C" w:rsidP="00B41FF2">
      <w:pPr>
        <w:spacing w:line="480" w:lineRule="auto"/>
        <w:ind w:firstLine="720"/>
      </w:pPr>
      <w:r>
        <w:t xml:space="preserve">These proclamations, </w:t>
      </w:r>
      <w:r w:rsidR="008C0EF0">
        <w:t xml:space="preserve">termed </w:t>
      </w:r>
      <w:r>
        <w:t xml:space="preserve">as the </w:t>
      </w:r>
      <w:proofErr w:type="spellStart"/>
      <w:r>
        <w:t>M'Naughton</w:t>
      </w:r>
      <w:proofErr w:type="spellEnd"/>
      <w:r>
        <w:t xml:space="preserve"> </w:t>
      </w:r>
      <w:r w:rsidRPr="00E60E9C">
        <w:t>Rules</w:t>
      </w:r>
      <w:r>
        <w:t>, have influenced the insanity defen</w:t>
      </w:r>
      <w:r w:rsidR="006F5CD3">
        <w:t>c</w:t>
      </w:r>
      <w:r>
        <w:t>e legislations of</w:t>
      </w:r>
      <w:r w:rsidR="00150C09">
        <w:t xml:space="preserve"> commonwealth African countries and</w:t>
      </w:r>
      <w:r>
        <w:t xml:space="preserve"> former co</w:t>
      </w:r>
      <w:r w:rsidR="00150C09">
        <w:t>lonies of Britain</w:t>
      </w:r>
      <w:r>
        <w:t>.</w:t>
      </w:r>
      <w:r w:rsidR="007C335D">
        <w:t xml:space="preserve"> As the first country to have gained independence from the British</w:t>
      </w:r>
      <w:r w:rsidR="00596C5E">
        <w:t xml:space="preserve"> in Africa</w:t>
      </w:r>
      <w:r w:rsidR="007C335D">
        <w:t>, Ghana’s insanity defen</w:t>
      </w:r>
      <w:r w:rsidR="006F5CD3">
        <w:t>c</w:t>
      </w:r>
      <w:r w:rsidR="007C335D">
        <w:t>e legislation retain</w:t>
      </w:r>
      <w:r w:rsidR="001A4F78">
        <w:t>s</w:t>
      </w:r>
      <w:r w:rsidR="007C335D">
        <w:t xml:space="preserve"> essential elements of the</w:t>
      </w:r>
      <w:r w:rsidR="007C335D" w:rsidRPr="007C335D">
        <w:t xml:space="preserve"> </w:t>
      </w:r>
      <w:proofErr w:type="spellStart"/>
      <w:r w:rsidR="007C335D" w:rsidRPr="007C335D">
        <w:t>M'Naughton</w:t>
      </w:r>
      <w:proofErr w:type="spellEnd"/>
      <w:r w:rsidR="007C335D" w:rsidRPr="007C335D">
        <w:t xml:space="preserve"> Rules</w:t>
      </w:r>
      <w:r w:rsidR="00596C5E">
        <w:t xml:space="preserve">. </w:t>
      </w:r>
      <w:r w:rsidR="00596C5E" w:rsidRPr="00596C5E">
        <w:t xml:space="preserve">Section 27 of </w:t>
      </w:r>
      <w:r w:rsidR="00596C5E">
        <w:t xml:space="preserve">the </w:t>
      </w:r>
      <w:r w:rsidR="00596C5E" w:rsidRPr="00596C5E">
        <w:t>C</w:t>
      </w:r>
      <w:r w:rsidR="00596C5E">
        <w:t xml:space="preserve">riminal </w:t>
      </w:r>
      <w:r w:rsidR="00596C5E">
        <w:lastRenderedPageBreak/>
        <w:t xml:space="preserve">Offences Act, 1960 (Act </w:t>
      </w:r>
      <w:r w:rsidR="00596C5E" w:rsidRPr="00596C5E">
        <w:t>29; henceforth Act 29</w:t>
      </w:r>
      <w:r w:rsidR="00596C5E">
        <w:t xml:space="preserve">), which is termed “special </w:t>
      </w:r>
      <w:r w:rsidR="00596C5E" w:rsidRPr="00596C5E">
        <w:t>verdict in respect of an insane person”,</w:t>
      </w:r>
      <w:r w:rsidR="00596C5E">
        <w:t xml:space="preserve"> states that </w:t>
      </w:r>
      <w:r w:rsidR="00596C5E" w:rsidRPr="00596C5E">
        <w:t>insanity</w:t>
      </w:r>
      <w:r w:rsidR="0063093A">
        <w:t xml:space="preserve"> plea can be claimed </w:t>
      </w:r>
      <w:r w:rsidR="0063093A" w:rsidRPr="00B43AE8">
        <w:t>(</w:t>
      </w:r>
      <w:r w:rsidR="006226E0">
        <w:t>a</w:t>
      </w:r>
      <w:r w:rsidR="0063093A" w:rsidRPr="00B43AE8">
        <w:t xml:space="preserve">) </w:t>
      </w:r>
      <w:r w:rsidR="007D01E4">
        <w:t>“</w:t>
      </w:r>
      <w:r w:rsidR="0063093A" w:rsidRPr="00B43AE8">
        <w:t>if that</w:t>
      </w:r>
      <w:r w:rsidR="0063093A" w:rsidRPr="0063093A">
        <w:t xml:space="preserve"> person</w:t>
      </w:r>
      <w:r w:rsidR="0063093A">
        <w:t xml:space="preserve"> </w:t>
      </w:r>
      <w:r w:rsidR="0063093A" w:rsidRPr="0063093A">
        <w:t>was prevented, b</w:t>
      </w:r>
      <w:r w:rsidR="0063093A">
        <w:t xml:space="preserve">y reason of idiocy, imbecility, </w:t>
      </w:r>
      <w:r w:rsidR="0063093A" w:rsidRPr="0063093A">
        <w:t>or a mental derangement or d</w:t>
      </w:r>
      <w:r w:rsidR="0063093A">
        <w:t xml:space="preserve">isease affecting the mind, from </w:t>
      </w:r>
      <w:r w:rsidR="0063093A" w:rsidRPr="0063093A">
        <w:t>knowing the nature or consequences of the act in respect of which</w:t>
      </w:r>
      <w:r w:rsidR="0063093A">
        <w:t xml:space="preserve"> </w:t>
      </w:r>
      <w:r w:rsidR="0063093A" w:rsidRPr="0063093A">
        <w:t>that person is accused or</w:t>
      </w:r>
      <w:r w:rsidR="00D471F7">
        <w:t>”</w:t>
      </w:r>
      <w:r w:rsidR="0063093A" w:rsidRPr="0063093A">
        <w:t>, (</w:t>
      </w:r>
      <w:r w:rsidR="006226E0">
        <w:t>b</w:t>
      </w:r>
      <w:r w:rsidR="0063093A" w:rsidRPr="0063093A">
        <w:t xml:space="preserve">) </w:t>
      </w:r>
      <w:r w:rsidR="006226E0">
        <w:t>“</w:t>
      </w:r>
      <w:r w:rsidR="0063093A" w:rsidRPr="0063093A">
        <w:t>if that p</w:t>
      </w:r>
      <w:r w:rsidR="0063093A">
        <w:t xml:space="preserve">erson did the act in respect of </w:t>
      </w:r>
      <w:r w:rsidR="0063093A" w:rsidRPr="0063093A">
        <w:t xml:space="preserve">which that person is accused under the </w:t>
      </w:r>
      <w:r w:rsidR="0063093A">
        <w:t xml:space="preserve">influence of an insane delusion </w:t>
      </w:r>
      <w:r w:rsidR="0063093A" w:rsidRPr="0063093A">
        <w:t>of a nature that renders that person, in th</w:t>
      </w:r>
      <w:r w:rsidR="0063093A">
        <w:t xml:space="preserve">e opinion of the jury or of the </w:t>
      </w:r>
      <w:r w:rsidR="00BC521D">
        <w:t>c</w:t>
      </w:r>
      <w:r w:rsidR="0063093A" w:rsidRPr="0063093A">
        <w:t>ourt, an unfit subject for punishment in respect of that act”</w:t>
      </w:r>
      <w:r w:rsidR="0063093A">
        <w:t xml:space="preserve"> at</w:t>
      </w:r>
      <w:r w:rsidR="00596C5E">
        <w:t xml:space="preserve"> the time of the crime</w:t>
      </w:r>
      <w:r w:rsidR="00B43AE8">
        <w:t xml:space="preserve"> </w:t>
      </w:r>
      <w:r w:rsidR="009047DE">
        <w:fldChar w:fldCharType="begin"/>
      </w:r>
      <w:r w:rsidR="009047DE">
        <w:instrText xml:space="preserve"> ADDIN EN.CITE &lt;EndNote&gt;&lt;Cite&gt;&lt;Author&gt;Adjorlolo&lt;/Author&gt;&lt;Year&gt;2016&lt;/Year&gt;&lt;RecNum&gt;240&lt;/RecNum&gt;&lt;DisplayText&gt;(Adjorlolo, Chan, &amp;amp; Agboli, 2016)&lt;/DisplayText&gt;&lt;record&gt;&lt;rec-number&gt;240&lt;/rec-number&gt;&lt;foreign-keys&gt;&lt;key app="EN" db-id="00pdde9acfa59fewrx652tt55vdr9fxdder0"&gt;240&lt;/key&gt;&lt;/foreign-keys&gt;&lt;ref-type name="Journal Article"&gt;17&lt;/ref-type&gt;&lt;contributors&gt;&lt;authors&gt;&lt;author&gt;Adjorlolo, Samuel&lt;/author&gt;&lt;author&gt;Chan, Heng Choon Oliver&lt;/author&gt;&lt;author&gt;Agboli, Jacob Mensah&lt;/author&gt;&lt;/authors&gt;&lt;/contributors&gt;&lt;titles&gt;&lt;title&gt;Adjudicating mentally disordered offenders in Ghana: The criminal and mental health legislations&lt;/title&gt;&lt;secondary-title&gt;International journal of law and psychiatry&lt;/secondary-title&gt;&lt;/titles&gt;&lt;periodical&gt;&lt;full-title&gt;International journal of law and psychiatry&lt;/full-title&gt;&lt;/periodical&gt;&lt;pages&gt;1-8&lt;/pages&gt;&lt;volume&gt;45&lt;/volume&gt;&lt;dates&gt;&lt;year&gt;2016&lt;/year&gt;&lt;/dates&gt;&lt;isbn&gt;0160-2527&lt;/isbn&gt;&lt;urls&gt;&lt;/urls&gt;&lt;/record&gt;&lt;/Cite&gt;&lt;/EndNote&gt;</w:instrText>
      </w:r>
      <w:r w:rsidR="009047DE">
        <w:fldChar w:fldCharType="separate"/>
      </w:r>
      <w:r w:rsidR="009047DE">
        <w:rPr>
          <w:noProof/>
        </w:rPr>
        <w:t>(</w:t>
      </w:r>
      <w:r w:rsidR="006226E0">
        <w:rPr>
          <w:noProof/>
        </w:rPr>
        <w:t xml:space="preserve">Adjorlolo et al., </w:t>
      </w:r>
      <w:r w:rsidR="001F4AFF">
        <w:rPr>
          <w:noProof/>
        </w:rPr>
        <w:t>2016</w:t>
      </w:r>
      <w:r w:rsidR="008542D4">
        <w:rPr>
          <w:noProof/>
        </w:rPr>
        <w:t>,</w:t>
      </w:r>
      <w:r w:rsidR="00BC521D">
        <w:rPr>
          <w:noProof/>
        </w:rPr>
        <w:t xml:space="preserve"> p.4</w:t>
      </w:r>
      <w:r w:rsidR="009047DE">
        <w:rPr>
          <w:noProof/>
        </w:rPr>
        <w:t>)</w:t>
      </w:r>
      <w:r w:rsidR="009047DE">
        <w:fldChar w:fldCharType="end"/>
      </w:r>
      <w:r w:rsidR="00546CCF">
        <w:t>.</w:t>
      </w:r>
    </w:p>
    <w:p w14:paraId="454769EF" w14:textId="18991B3A" w:rsidR="00F86C9C" w:rsidRDefault="00546CCF" w:rsidP="00951388">
      <w:pPr>
        <w:spacing w:line="480" w:lineRule="auto"/>
        <w:ind w:firstLine="720"/>
        <w:rPr>
          <w:noProof/>
        </w:rPr>
      </w:pPr>
      <w:r>
        <w:t xml:space="preserve">The </w:t>
      </w:r>
      <w:r w:rsidRPr="00546CCF">
        <w:t>insanity legislation in</w:t>
      </w:r>
      <w:r>
        <w:t xml:space="preserve"> Commonwealth countries in Eastern and Central Africa, namely Botswana, Kenya, T</w:t>
      </w:r>
      <w:r w:rsidR="00EA2FBE">
        <w:t xml:space="preserve">anzania, and Uganda have similar wordings; </w:t>
      </w:r>
      <w:r w:rsidR="00EA2FBE" w:rsidRPr="00EA2FBE">
        <w:t>“A perso</w:t>
      </w:r>
      <w:r w:rsidR="00EA2FBE">
        <w:t xml:space="preserve">n is </w:t>
      </w:r>
      <w:r w:rsidR="00EA2FBE" w:rsidRPr="00EA2FBE">
        <w:t>not criminally responsible for an act or o</w:t>
      </w:r>
      <w:r w:rsidR="00EA2FBE">
        <w:t xml:space="preserve">mission if at the time of doing </w:t>
      </w:r>
      <w:r w:rsidR="00EA2FBE" w:rsidRPr="00EA2FBE">
        <w:t>the act or making the omission he is, th</w:t>
      </w:r>
      <w:r w:rsidR="00EA2FBE">
        <w:t xml:space="preserve">rough any disease affecting his </w:t>
      </w:r>
      <w:r w:rsidR="00EA2FBE" w:rsidRPr="00EA2FBE">
        <w:t xml:space="preserve">mind, incapable of understanding what </w:t>
      </w:r>
      <w:r w:rsidR="00EA2FBE">
        <w:t xml:space="preserve">he is doing, or of knowing that </w:t>
      </w:r>
      <w:r w:rsidR="00EA2FBE" w:rsidRPr="00EA2FBE">
        <w:t xml:space="preserve">he ought not to do the act or make </w:t>
      </w:r>
      <w:r w:rsidR="00EA2FBE">
        <w:t xml:space="preserve">the omission…” (Yeo, </w:t>
      </w:r>
      <w:r w:rsidR="00EA2FBE" w:rsidRPr="00EA2FBE">
        <w:t>2008, p. 243).</w:t>
      </w:r>
      <w:r w:rsidR="00B41FF2">
        <w:t xml:space="preserve"> </w:t>
      </w:r>
      <w:r w:rsidR="00024E74">
        <w:t>In South Africa, the insanity defen</w:t>
      </w:r>
      <w:r w:rsidR="006F5CD3">
        <w:t>c</w:t>
      </w:r>
      <w:r w:rsidR="00024E74">
        <w:t>e legislation is contained in the Criminal Procedure Act 51 of 1977 (“the Act”).</w:t>
      </w:r>
      <w:r w:rsidR="00A675A2">
        <w:t xml:space="preserve"> </w:t>
      </w:r>
      <w:r w:rsidR="00A675A2" w:rsidRPr="00216A12">
        <w:t>Section</w:t>
      </w:r>
      <w:r w:rsidR="00A675A2">
        <w:t xml:space="preserve"> 78(1) of the Act states “</w:t>
      </w:r>
      <w:r w:rsidR="00A675A2" w:rsidRPr="00240EAD">
        <w:t>A person who commits an act or make</w:t>
      </w:r>
      <w:r w:rsidR="00A675A2">
        <w:t xml:space="preserve">s an omission which constitutes </w:t>
      </w:r>
      <w:r w:rsidR="00A675A2" w:rsidRPr="00240EAD">
        <w:t>an offence and</w:t>
      </w:r>
      <w:r w:rsidR="00A675A2">
        <w:t xml:space="preserve"> </w:t>
      </w:r>
      <w:r w:rsidR="00A675A2" w:rsidRPr="00240EAD">
        <w:t>who at the time</w:t>
      </w:r>
      <w:r w:rsidR="00A675A2">
        <w:t xml:space="preserve"> of such commission or omission </w:t>
      </w:r>
      <w:r w:rsidR="00A675A2" w:rsidRPr="00240EAD">
        <w:t>suffers from</w:t>
      </w:r>
      <w:r w:rsidR="00A675A2">
        <w:t xml:space="preserve"> </w:t>
      </w:r>
      <w:r w:rsidR="00A675A2" w:rsidRPr="00240EAD">
        <w:t>a</w:t>
      </w:r>
      <w:r w:rsidR="00A675A2">
        <w:t xml:space="preserve"> </w:t>
      </w:r>
      <w:r w:rsidR="00A675A2" w:rsidRPr="00240EAD">
        <w:t>mental illness or</w:t>
      </w:r>
      <w:r w:rsidR="00A675A2">
        <w:t xml:space="preserve"> </w:t>
      </w:r>
      <w:r w:rsidR="00A675A2" w:rsidRPr="00240EAD">
        <w:t>mental defect</w:t>
      </w:r>
      <w:r w:rsidR="00A675A2">
        <w:t xml:space="preserve"> </w:t>
      </w:r>
      <w:r w:rsidR="00A675A2" w:rsidRPr="00240EAD">
        <w:t>which</w:t>
      </w:r>
      <w:r w:rsidR="00A675A2">
        <w:t xml:space="preserve"> makes him or her incapable— </w:t>
      </w:r>
      <w:r w:rsidR="00A675A2" w:rsidRPr="00240EAD">
        <w:t>(a) of appreciating the</w:t>
      </w:r>
      <w:r w:rsidR="00A675A2">
        <w:t xml:space="preserve"> </w:t>
      </w:r>
      <w:r w:rsidR="00A675A2" w:rsidRPr="00240EAD">
        <w:t>wrongfulness of</w:t>
      </w:r>
      <w:r w:rsidR="00A675A2">
        <w:t xml:space="preserve"> his or her act or omission; or </w:t>
      </w:r>
      <w:r w:rsidR="00A675A2" w:rsidRPr="00240EAD">
        <w:t>(b) of acting in accordance</w:t>
      </w:r>
      <w:r w:rsidR="00A675A2">
        <w:t xml:space="preserve"> </w:t>
      </w:r>
      <w:r w:rsidR="00A675A2" w:rsidRPr="00240EAD">
        <w:t>with an appreciation of the</w:t>
      </w:r>
      <w:r w:rsidR="00A675A2">
        <w:t xml:space="preserve"> wrongfulness </w:t>
      </w:r>
      <w:r w:rsidR="00A675A2" w:rsidRPr="00240EAD">
        <w:t xml:space="preserve">of his or her act or omission, shall not be </w:t>
      </w:r>
      <w:r w:rsidR="00A675A2">
        <w:t xml:space="preserve">criminally responsible for </w:t>
      </w:r>
      <w:r w:rsidR="00A675A2" w:rsidRPr="00240EAD">
        <w:t>such act or omission.”</w:t>
      </w:r>
      <w:r w:rsidR="009047DE">
        <w:fldChar w:fldCharType="begin"/>
      </w:r>
      <w:r w:rsidR="009047DE">
        <w:instrText xml:space="preserve"> ADDIN EN.CITE &lt;EndNote&gt;&lt;Cite&gt;&lt;Author&gt;Stevens&lt;/Author&gt;&lt;Year&gt;2015&lt;/Year&gt;&lt;RecNum&gt;241&lt;/RecNum&gt;&lt;DisplayText&gt;(Stevens, 2015)&lt;/DisplayText&gt;&lt;record&gt;&lt;rec-number&gt;241&lt;/rec-number&gt;&lt;foreign-keys&gt;&lt;key app="EN" db-id="00pdde9acfa59fewrx652tt55vdr9fxdder0"&gt;241&lt;/key&gt;&lt;/foreign-keys&gt;&lt;ref-type name="Journal Article"&gt;17&lt;/ref-type&gt;&lt;contributors&gt;&lt;authors&gt;&lt;author&gt;Stevens, Geert Philip&lt;/author&gt;&lt;/authors&gt;&lt;/contributors&gt;&lt;titles&gt;&lt;title&gt;Adjudicating pathological criminal incapacity within a climate of ultimate issue barriers: A comparative perspective&lt;/title&gt;&lt;secondary-title&gt;International journal of law and psychiatry&lt;/secondary-title&gt;&lt;/titles&gt;&lt;periodical&gt;&lt;full-title&gt;International journal of law and psychiatry&lt;/full-title&gt;&lt;/periodical&gt;&lt;pages&gt;29-37&lt;/pages&gt;&lt;volume&gt;38&lt;/volume&gt;&lt;dates&gt;&lt;year&gt;2015&lt;/year&gt;&lt;/dates&gt;&lt;isbn&gt;0160-2527&lt;/isbn&gt;&lt;urls&gt;&lt;/urls&gt;&lt;/record&gt;&lt;/Cite&gt;&lt;/EndNote&gt;</w:instrText>
      </w:r>
      <w:r w:rsidR="009047DE">
        <w:fldChar w:fldCharType="separate"/>
      </w:r>
      <w:r w:rsidR="009047DE">
        <w:rPr>
          <w:noProof/>
        </w:rPr>
        <w:t>(</w:t>
      </w:r>
      <w:r w:rsidR="001F4AFF">
        <w:rPr>
          <w:noProof/>
        </w:rPr>
        <w:t>Stevens, 2015</w:t>
      </w:r>
      <w:r w:rsidR="003E0270">
        <w:rPr>
          <w:noProof/>
        </w:rPr>
        <w:t>, p.</w:t>
      </w:r>
      <w:r w:rsidR="000262FA">
        <w:rPr>
          <w:noProof/>
        </w:rPr>
        <w:t>31</w:t>
      </w:r>
      <w:r w:rsidR="009047DE">
        <w:rPr>
          <w:noProof/>
        </w:rPr>
        <w:t>)</w:t>
      </w:r>
      <w:r w:rsidR="009047DE">
        <w:fldChar w:fldCharType="end"/>
      </w:r>
      <w:r w:rsidR="0097343E">
        <w:t>.</w:t>
      </w:r>
      <w:r w:rsidR="00951388">
        <w:t xml:space="preserve"> Section 28 of the Criminal Code of Nigeria contains the insanity plea provisions. The Section state</w:t>
      </w:r>
      <w:r w:rsidR="009060D2">
        <w:t>s</w:t>
      </w:r>
      <w:r w:rsidR="00951388">
        <w:t xml:space="preserve"> that for an insanity defen</w:t>
      </w:r>
      <w:r w:rsidR="006F5CD3">
        <w:t>c</w:t>
      </w:r>
      <w:r w:rsidR="00951388">
        <w:t>e to be raised, it must be proven that “(</w:t>
      </w:r>
      <w:r w:rsidR="006226E0">
        <w:t>a</w:t>
      </w:r>
      <w:r w:rsidR="00951388">
        <w:t>)</w:t>
      </w:r>
      <w:r w:rsidR="009060D2">
        <w:t xml:space="preserve"> The </w:t>
      </w:r>
      <w:r w:rsidR="00477D81">
        <w:t>a</w:t>
      </w:r>
      <w:r w:rsidR="00951388" w:rsidRPr="00951388">
        <w:t>ccused person suffers from disease of mind/natural m</w:t>
      </w:r>
      <w:r w:rsidR="00951388">
        <w:t xml:space="preserve">ental infirmity at the relevant </w:t>
      </w:r>
      <w:r w:rsidR="00951388" w:rsidRPr="00951388">
        <w:t xml:space="preserve">time which deprived him of the capacity to understand what he </w:t>
      </w:r>
      <w:r w:rsidR="00951388" w:rsidRPr="00951388">
        <w:lastRenderedPageBreak/>
        <w:t>was doing, control his action or</w:t>
      </w:r>
      <w:r w:rsidR="00951388">
        <w:t xml:space="preserve"> </w:t>
      </w:r>
      <w:r w:rsidR="00951388" w:rsidRPr="00951388">
        <w:t>know that he ought not to do an act or make an omission</w:t>
      </w:r>
      <w:r w:rsidR="00951388">
        <w:t>” (</w:t>
      </w:r>
      <w:r w:rsidR="006226E0">
        <w:t>b</w:t>
      </w:r>
      <w:r w:rsidR="00951388">
        <w:t>) “</w:t>
      </w:r>
      <w:r w:rsidR="00951388" w:rsidRPr="00951388">
        <w:t>A person whose mind at the time of his doing/omitt</w:t>
      </w:r>
      <w:r w:rsidR="00951388">
        <w:t xml:space="preserve">ing to do an act is affected by </w:t>
      </w:r>
      <w:r w:rsidR="00951388" w:rsidRPr="00951388">
        <w:t>delusions on some specific matter(s), but who is not otherwise entitled to the benefit of the</w:t>
      </w:r>
      <w:r w:rsidR="00951388">
        <w:t xml:space="preserve"> </w:t>
      </w:r>
      <w:r w:rsidR="00951388" w:rsidRPr="00951388">
        <w:t>foregoing provisions of this section, is criminally responsible for his acts/omissions, to the same</w:t>
      </w:r>
      <w:r w:rsidR="00951388">
        <w:t xml:space="preserve"> </w:t>
      </w:r>
      <w:r w:rsidR="00951388" w:rsidRPr="00951388">
        <w:t>extent as if the real state of things had been such as he was induced by the delusions to believe to</w:t>
      </w:r>
      <w:r w:rsidR="00951388">
        <w:t xml:space="preserve"> </w:t>
      </w:r>
      <w:r w:rsidR="00951388" w:rsidRPr="00951388">
        <w:t>exist”</w:t>
      </w:r>
      <w:r w:rsidR="00491885">
        <w:fldChar w:fldCharType="begin"/>
      </w:r>
      <w:r w:rsidR="00491885">
        <w:instrText xml:space="preserve"> ADDIN EN.CITE &lt;EndNote&gt;&lt;Cite&gt;&lt;Author&gt;Ogunwale&lt;/Author&gt;&lt;Year&gt;2020&lt;/Year&gt;&lt;RecNum&gt;242&lt;/RecNum&gt;&lt;DisplayText&gt;(Ogunwale &amp;amp; Oluwaranti, 2020)&lt;/DisplayText&gt;&lt;record&gt;&lt;rec-number&gt;242&lt;/rec-number&gt;&lt;foreign-keys&gt;&lt;key app="EN" db-id="00pdde9acfa59fewrx652tt55vdr9fxdder0"&gt;242&lt;/key&gt;&lt;/foreign-keys&gt;&lt;ref-type name="Journal Article"&gt;17&lt;/ref-type&gt;&lt;contributors&gt;&lt;authors&gt;&lt;author&gt;Ogunwale, A.&lt;/author&gt;&lt;author&gt;Oluwaranti, O.&lt;/author&gt;&lt;/authors&gt;&lt;/contributors&gt;&lt;titles&gt;&lt;title&gt;Pattern of utilization of the insanity plea in Nigeria: An empirical analysis of reported cases&lt;/title&gt;&lt;secondary-title&gt;Forensic Science International: Mind and Law&lt;/secondary-title&gt;&lt;/titles&gt;&lt;periodical&gt;&lt;full-title&gt;Forensic Science International: Mind and Law&lt;/full-title&gt;&lt;/periodical&gt;&lt;pages&gt;100010&lt;/pages&gt;&lt;volume&gt;1&lt;/volume&gt;&lt;keywords&gt;&lt;keyword&gt;Pattern&lt;/keyword&gt;&lt;keyword&gt;Insanity&lt;/keyword&gt;&lt;keyword&gt;Plea&lt;/keyword&gt;&lt;keyword&gt;Cases&lt;/keyword&gt;&lt;keyword&gt;Nigeria&lt;/keyword&gt;&lt;keyword&gt;Defence&lt;/keyword&gt;&lt;/keywords&gt;&lt;dates&gt;&lt;year&gt;2020&lt;/year&gt;&lt;pub-dates&gt;&lt;date&gt;2020/11/01/&lt;/date&gt;&lt;/pub-dates&gt;&lt;/dates&gt;&lt;isbn&gt;2666-3538&lt;/isbn&gt;&lt;urls&gt;&lt;related-urls&gt;&lt;url&gt;http://www.sciencedirect.com/science/article/pii/S2666353820300035&lt;/url&gt;&lt;/related-urls&gt;&lt;/urls&gt;&lt;electronic-resource-num&gt;https://doi.org/10.1016/j.fsiml.2020.100010&lt;/electronic-resource-num&gt;&lt;/record&gt;&lt;/Cite&gt;&lt;/EndNote&gt;</w:instrText>
      </w:r>
      <w:r w:rsidR="00491885">
        <w:fldChar w:fldCharType="separate"/>
      </w:r>
      <w:r w:rsidR="00491885">
        <w:rPr>
          <w:noProof/>
        </w:rPr>
        <w:t>(</w:t>
      </w:r>
      <w:r w:rsidR="001F4AFF">
        <w:rPr>
          <w:noProof/>
        </w:rPr>
        <w:t>Ogunwale &amp; Oluwaranti, 2020</w:t>
      </w:r>
      <w:r w:rsidR="00013F95">
        <w:rPr>
          <w:noProof/>
        </w:rPr>
        <w:t>, p.2</w:t>
      </w:r>
      <w:r w:rsidR="00491885">
        <w:rPr>
          <w:noProof/>
        </w:rPr>
        <w:t>)</w:t>
      </w:r>
      <w:r w:rsidR="00491885">
        <w:fldChar w:fldCharType="end"/>
      </w:r>
      <w:r w:rsidR="003148D1">
        <w:t>.</w:t>
      </w:r>
      <w:r w:rsidR="00362FDD">
        <w:t xml:space="preserve"> The similarity in the insanity clauses across jurisdictions in Africa </w:t>
      </w:r>
      <w:r w:rsidR="00046A10">
        <w:t xml:space="preserve">is </w:t>
      </w:r>
      <w:r w:rsidR="00FF40C7">
        <w:t>reflects</w:t>
      </w:r>
      <w:r w:rsidR="00046A10">
        <w:t xml:space="preserve"> the influence of the </w:t>
      </w:r>
      <w:proofErr w:type="spellStart"/>
      <w:r w:rsidR="00FF40C7" w:rsidRPr="007C335D">
        <w:t>M'Naughton</w:t>
      </w:r>
      <w:proofErr w:type="spellEnd"/>
      <w:r w:rsidR="00FF40C7" w:rsidRPr="007C335D">
        <w:t xml:space="preserve"> Rules</w:t>
      </w:r>
      <w:r w:rsidR="00046A10">
        <w:t xml:space="preserve"> and </w:t>
      </w:r>
      <w:proofErr w:type="spellStart"/>
      <w:r w:rsidR="00046A10">
        <w:t>Brtish</w:t>
      </w:r>
      <w:proofErr w:type="spellEnd"/>
      <w:r w:rsidR="00046A10">
        <w:t xml:space="preserve"> colonial heritage</w:t>
      </w:r>
      <w:r w:rsidR="003639DB">
        <w:t xml:space="preserve">. </w:t>
      </w:r>
      <w:r w:rsidR="002C0020">
        <w:t xml:space="preserve">The insanity clauses </w:t>
      </w:r>
      <w:r w:rsidR="00BC7076">
        <w:t xml:space="preserve">suggest a presumption of sanity until proven otherwise. </w:t>
      </w:r>
      <w:r w:rsidR="005A0713">
        <w:t>Also</w:t>
      </w:r>
      <w:r w:rsidR="00074AFB">
        <w:t>, as seen from the examples, the insanity clauses across</w:t>
      </w:r>
      <w:r w:rsidR="003639DB">
        <w:t xml:space="preserve"> the </w:t>
      </w:r>
      <w:r w:rsidR="00074AFB">
        <w:t xml:space="preserve">jurisdictions in </w:t>
      </w:r>
      <w:r w:rsidR="003639DB">
        <w:t xml:space="preserve">Africa </w:t>
      </w:r>
      <w:r w:rsidR="00074AFB">
        <w:t xml:space="preserve">generally do not have provisions for </w:t>
      </w:r>
      <w:r w:rsidR="003639DB">
        <w:t>“</w:t>
      </w:r>
      <w:r w:rsidR="00074AFB">
        <w:t xml:space="preserve">partial </w:t>
      </w:r>
      <w:r w:rsidR="003639DB">
        <w:t>delusion” except in the case of Nigeria</w:t>
      </w:r>
      <w:r w:rsidR="007F16C8">
        <w:t xml:space="preserve">. Section 28(b) of the Nigerian Criminal Code specifically notes </w:t>
      </w:r>
      <w:r w:rsidR="00C016B9">
        <w:t xml:space="preserve">instances where delusion present </w:t>
      </w:r>
      <w:r w:rsidR="006D75B4">
        <w:t xml:space="preserve">at the time of the offence may not be induced by “natural mental infirmity”. These factors may </w:t>
      </w:r>
      <w:r w:rsidR="00CB6C88">
        <w:t xml:space="preserve">be </w:t>
      </w:r>
      <w:r w:rsidR="00C016B9">
        <w:t xml:space="preserve">deep cultural beliefs such as witchcraft, juju or some other supernatural forces. </w:t>
      </w:r>
      <w:r w:rsidR="00E13A8B">
        <w:t>However,</w:t>
      </w:r>
      <w:r w:rsidR="0080276B">
        <w:t xml:space="preserve"> </w:t>
      </w:r>
      <w:proofErr w:type="gramStart"/>
      <w:r w:rsidR="0080276B">
        <w:t>case  evidence</w:t>
      </w:r>
      <w:proofErr w:type="gramEnd"/>
      <w:r w:rsidR="0080276B">
        <w:t xml:space="preserve"> suggest that </w:t>
      </w:r>
      <w:r w:rsidR="008912CF">
        <w:t>insanity pleas based on such “persecutory delusions”</w:t>
      </w:r>
      <w:r w:rsidR="00C51CD9">
        <w:t xml:space="preserve"> </w:t>
      </w:r>
      <w:r w:rsidR="00362357">
        <w:t>have</w:t>
      </w:r>
      <w:r w:rsidR="00C51CD9">
        <w:t xml:space="preserve"> “never succeeded </w:t>
      </w:r>
      <w:r w:rsidR="00362357">
        <w:t>in Nigeria courts (</w:t>
      </w:r>
      <w:proofErr w:type="spellStart"/>
      <w:r w:rsidR="00362357">
        <w:rPr>
          <w:noProof/>
        </w:rPr>
        <w:t>Ogunwale</w:t>
      </w:r>
      <w:proofErr w:type="spellEnd"/>
      <w:r w:rsidR="00362357">
        <w:rPr>
          <w:noProof/>
        </w:rPr>
        <w:t xml:space="preserve"> &amp; Oluwaranti, 2020, p.2</w:t>
      </w:r>
      <w:r w:rsidR="00F122AB">
        <w:rPr>
          <w:noProof/>
        </w:rPr>
        <w:t>)</w:t>
      </w:r>
      <w:r w:rsidR="003557B3">
        <w:rPr>
          <w:noProof/>
        </w:rPr>
        <w:t xml:space="preserve">. </w:t>
      </w:r>
    </w:p>
    <w:p w14:paraId="44B63CEA" w14:textId="77777777" w:rsidR="000741AB" w:rsidRDefault="000741AB" w:rsidP="00951388">
      <w:pPr>
        <w:spacing w:line="480" w:lineRule="auto"/>
        <w:ind w:firstLine="720"/>
      </w:pPr>
    </w:p>
    <w:p w14:paraId="6A394CA1" w14:textId="3BB72BC2" w:rsidR="006226E0" w:rsidRPr="000741AB" w:rsidRDefault="006226E0" w:rsidP="000741AB">
      <w:pPr>
        <w:pStyle w:val="Heading1"/>
      </w:pPr>
      <w:r w:rsidRPr="000741AB">
        <w:t>Elements of Insanity Defen</w:t>
      </w:r>
      <w:r w:rsidR="006F5CD3" w:rsidRPr="000741AB">
        <w:t>c</w:t>
      </w:r>
      <w:r w:rsidRPr="000741AB">
        <w:t>e Legislation</w:t>
      </w:r>
    </w:p>
    <w:p w14:paraId="5FB7D9A1" w14:textId="2C4C1821" w:rsidR="00FE399F" w:rsidRDefault="00F86C9C" w:rsidP="00396FEA">
      <w:pPr>
        <w:spacing w:line="480" w:lineRule="auto"/>
        <w:ind w:firstLine="720"/>
      </w:pPr>
      <w:r>
        <w:t>The insanity defen</w:t>
      </w:r>
      <w:r w:rsidR="006F5CD3">
        <w:t>c</w:t>
      </w:r>
      <w:r>
        <w:t>e legislations are characterized by two im</w:t>
      </w:r>
      <w:r w:rsidR="00FE399F">
        <w:t xml:space="preserve">portant </w:t>
      </w:r>
      <w:proofErr w:type="gramStart"/>
      <w:r w:rsidR="00FE399F">
        <w:t>elements</w:t>
      </w:r>
      <w:r>
        <w:t>;</w:t>
      </w:r>
      <w:proofErr w:type="gramEnd"/>
      <w:r>
        <w:t xml:space="preserve"> biological/pathological and psychological</w:t>
      </w:r>
      <w:r w:rsidR="00AB37E5">
        <w:t xml:space="preserve"> elements</w:t>
      </w:r>
      <w:r>
        <w:t xml:space="preserve">. The biological </w:t>
      </w:r>
      <w:r w:rsidR="001F5BE7" w:rsidRPr="002837F5">
        <w:t>element</w:t>
      </w:r>
      <w:r>
        <w:t xml:space="preserve"> requires that a person suffers from mental disorder or defect</w:t>
      </w:r>
      <w:r w:rsidR="001A6855">
        <w:t xml:space="preserve"> of reasoning</w:t>
      </w:r>
      <w:r>
        <w:t xml:space="preserve"> at the</w:t>
      </w:r>
      <w:r w:rsidR="008C0EF0">
        <w:t xml:space="preserve"> time the offen</w:t>
      </w:r>
      <w:r w:rsidR="00093297">
        <w:t>c</w:t>
      </w:r>
      <w:r w:rsidR="008C0EF0">
        <w:t>e was committed</w:t>
      </w:r>
      <w:r w:rsidR="00811288">
        <w:t>.</w:t>
      </w:r>
      <w:r w:rsidR="001A6855">
        <w:t xml:space="preserve"> The defect of reason should be a product of</w:t>
      </w:r>
      <w:r w:rsidR="00811288">
        <w:t xml:space="preserve"> disease of the </w:t>
      </w:r>
      <w:proofErr w:type="gramStart"/>
      <w:r w:rsidR="00811288">
        <w:t>mind</w:t>
      </w:r>
      <w:proofErr w:type="gramEnd"/>
      <w:r w:rsidR="001A6855">
        <w:t xml:space="preserve"> which is a legal, not medical, concept. That is, what qualifies as </w:t>
      </w:r>
      <w:r w:rsidR="00034407">
        <w:t xml:space="preserve">a </w:t>
      </w:r>
      <w:r w:rsidR="001A6855">
        <w:t>disease of the mind</w:t>
      </w:r>
      <w:r w:rsidR="00BD00D8">
        <w:t xml:space="preserve"> is primarily determined by </w:t>
      </w:r>
      <w:r w:rsidR="004F6EC7">
        <w:t>the</w:t>
      </w:r>
      <w:r w:rsidR="000A7504">
        <w:t xml:space="preserve"> </w:t>
      </w:r>
      <w:r w:rsidR="00BD00D8">
        <w:t>court</w:t>
      </w:r>
      <w:r w:rsidR="007C1055">
        <w:t>, not by forensic health practitioners</w:t>
      </w:r>
      <w:r w:rsidR="000A7504">
        <w:t>.</w:t>
      </w:r>
      <w:r w:rsidR="001F5BE7" w:rsidRPr="00A52A49">
        <w:t xml:space="preserve"> </w:t>
      </w:r>
      <w:r w:rsidR="006226E0">
        <w:t>The</w:t>
      </w:r>
      <w:r w:rsidR="001F5BE7" w:rsidRPr="00A52A49">
        <w:t xml:space="preserve"> relevant legal provisions in Ghana and </w:t>
      </w:r>
      <w:r w:rsidR="005E0323">
        <w:t>some other</w:t>
      </w:r>
      <w:r w:rsidR="001F5BE7" w:rsidRPr="00A52A49">
        <w:t xml:space="preserve"> </w:t>
      </w:r>
      <w:r w:rsidR="001F5BE7" w:rsidRPr="00A52A49">
        <w:lastRenderedPageBreak/>
        <w:t xml:space="preserve">African countries </w:t>
      </w:r>
      <w:r w:rsidR="00BE63CD">
        <w:t>do not articulate</w:t>
      </w:r>
      <w:r w:rsidR="001F5BE7" w:rsidRPr="00A52A49">
        <w:t xml:space="preserve"> the exact constituents of the biological element. </w:t>
      </w:r>
      <w:r w:rsidR="005F6539" w:rsidRPr="00A52A49">
        <w:t xml:space="preserve">In the case of South Africa, this was clarified in </w:t>
      </w:r>
      <w:r w:rsidR="006226E0" w:rsidRPr="00E34418">
        <w:rPr>
          <w:i/>
        </w:rPr>
        <w:t>T</w:t>
      </w:r>
      <w:r w:rsidR="005F6539" w:rsidRPr="00E34418">
        <w:rPr>
          <w:i/>
        </w:rPr>
        <w:t>he</w:t>
      </w:r>
      <w:r w:rsidR="001D356B" w:rsidRPr="00E34418">
        <w:rPr>
          <w:i/>
        </w:rPr>
        <w:t xml:space="preserve"> State v </w:t>
      </w:r>
      <w:proofErr w:type="spellStart"/>
      <w:r w:rsidR="001D356B" w:rsidRPr="00E34418">
        <w:rPr>
          <w:i/>
        </w:rPr>
        <w:t>Stellmacher</w:t>
      </w:r>
      <w:proofErr w:type="spellEnd"/>
      <w:r w:rsidR="001D356B" w:rsidRPr="00A52A49">
        <w:t xml:space="preserve"> (1983),</w:t>
      </w:r>
      <w:r w:rsidR="005F6539" w:rsidRPr="00A52A49">
        <w:t xml:space="preserve"> where</w:t>
      </w:r>
      <w:r w:rsidR="001D356B" w:rsidRPr="00A52A49">
        <w:t xml:space="preserve"> the court made a finding that basically define</w:t>
      </w:r>
      <w:r w:rsidR="005E0323">
        <w:t>d</w:t>
      </w:r>
      <w:r w:rsidR="001D356B" w:rsidRPr="00A52A49">
        <w:t xml:space="preserve"> the criteria for a mental illness/disorder: </w:t>
      </w:r>
      <w:r w:rsidR="004B0CF3">
        <w:t xml:space="preserve">that </w:t>
      </w:r>
      <w:r w:rsidR="001D356B" w:rsidRPr="00A52A49">
        <w:t>it must be pathological, and it must be endogenous, that is, not as a result of external stimuli</w:t>
      </w:r>
      <w:r w:rsidR="002576FA">
        <w:t xml:space="preserve"> </w:t>
      </w:r>
      <w:r w:rsidR="001D356B" w:rsidRPr="00A52A49">
        <w:fldChar w:fldCharType="begin"/>
      </w:r>
      <w:r w:rsidR="001D356B" w:rsidRPr="00A52A49">
        <w:instrText xml:space="preserve"> ADDIN EN.CITE &lt;EndNote&gt;&lt;Cite&gt;&lt;Author&gt;Mosotho&lt;/Author&gt;&lt;Year&gt;2017&lt;/Year&gt;&lt;RecNum&gt;249&lt;/RecNum&gt;&lt;DisplayText&gt;(Mosotho, Timile, &amp;amp; Joubert, 2017)&lt;/DisplayText&gt;&lt;record&gt;&lt;rec-number&gt;249&lt;/rec-number&gt;&lt;foreign-keys&gt;&lt;key app="EN" db-id="00pdde9acfa59fewrx652tt55vdr9fxdder0"&gt;249&lt;/key&gt;&lt;/foreign-keys&gt;&lt;ref-type name="Journal Article"&gt;17&lt;/ref-type&gt;&lt;contributors&gt;&lt;authors&gt;&lt;author&gt;Mosotho, Nathaniel Lehlohonolo&lt;/author&gt;&lt;author&gt;Timile, Ino&lt;/author&gt;&lt;author&gt;Joubert, Gina&lt;/author&gt;&lt;/authors&gt;&lt;/contributors&gt;&lt;titles&gt;&lt;title&gt;The use of computed tomography scans and the Bender Gestalt Test in the assessment of competency to stand trial and criminal responsibility in the field of mental health and law&lt;/title&gt;&lt;secondary-title&gt;International journal of law and psychiatry&lt;/secondary-title&gt;&lt;/titles&gt;&lt;periodical&gt;&lt;full-title&gt;International journal of law and psychiatry&lt;/full-title&gt;&lt;/periodical&gt;&lt;pages&gt;68-75&lt;/pages&gt;&lt;volume&gt;50&lt;/volume&gt;&lt;dates&gt;&lt;year&gt;2017&lt;/year&gt;&lt;/dates&gt;&lt;isbn&gt;0160-2527&lt;/isbn&gt;&lt;urls&gt;&lt;/urls&gt;&lt;/record&gt;&lt;/Cite&gt;&lt;/EndNote&gt;</w:instrText>
      </w:r>
      <w:r w:rsidR="001D356B" w:rsidRPr="00A52A49">
        <w:fldChar w:fldCharType="separate"/>
      </w:r>
      <w:r w:rsidR="001D356B" w:rsidRPr="00A52A49">
        <w:rPr>
          <w:noProof/>
        </w:rPr>
        <w:t>(</w:t>
      </w:r>
      <w:r w:rsidR="001F4AFF" w:rsidRPr="00A52A49">
        <w:rPr>
          <w:noProof/>
        </w:rPr>
        <w:t>Mosotho, Timile, &amp; Joubert, 2017</w:t>
      </w:r>
      <w:r w:rsidR="001D356B" w:rsidRPr="00A52A49">
        <w:rPr>
          <w:noProof/>
        </w:rPr>
        <w:t>)</w:t>
      </w:r>
      <w:r w:rsidR="001D356B" w:rsidRPr="00A52A49">
        <w:fldChar w:fldCharType="end"/>
      </w:r>
      <w:r w:rsidR="001D356B" w:rsidRPr="00A52A49">
        <w:t>.</w:t>
      </w:r>
      <w:r w:rsidR="00034407">
        <w:t xml:space="preserve"> The </w:t>
      </w:r>
      <w:r>
        <w:t xml:space="preserve">psychological component </w:t>
      </w:r>
      <w:r w:rsidR="001F5BE7">
        <w:t>requires</w:t>
      </w:r>
      <w:r>
        <w:t xml:space="preserve"> that the person lack</w:t>
      </w:r>
      <w:r w:rsidR="004B0CF3">
        <w:t>s</w:t>
      </w:r>
      <w:r>
        <w:t xml:space="preserve"> the requisite mental capacity to appreciate the wrongfulness of the</w:t>
      </w:r>
      <w:r w:rsidR="009608B3">
        <w:t xml:space="preserve"> act</w:t>
      </w:r>
      <w:r w:rsidR="00AE7154">
        <w:t xml:space="preserve"> </w:t>
      </w:r>
      <w:r w:rsidR="005B2E0B">
        <w:fldChar w:fldCharType="begin"/>
      </w:r>
      <w:r w:rsidR="005B2E0B">
        <w:instrText xml:space="preserve"> ADDIN EN.CITE &lt;EndNote&gt;&lt;Cite&gt;&lt;Author&gt;Stevens&lt;/Author&gt;&lt;Year&gt;2015&lt;/Year&gt;&lt;RecNum&gt;236&lt;/RecNum&gt;&lt;DisplayText&gt;(Stevens, 2015)&lt;/DisplayText&gt;&lt;record&gt;&lt;rec-number&gt;236&lt;/rec-number&gt;&lt;foreign-keys&gt;&lt;key app="EN" db-id="00pdde9acfa59fewrx652tt55vdr9fxdder0"&gt;236&lt;/key&gt;&lt;/foreign-keys&gt;&lt;ref-type name="Journal Article"&gt;17&lt;/ref-type&gt;&lt;contributors&gt;&lt;authors&gt;&lt;author&gt;Stevens, Geert Philip&lt;/author&gt;&lt;/authors&gt;&lt;/contributors&gt;&lt;titles&gt;&lt;title&gt;Adjudicating pathological criminal incapacity within a climate of ultimate issue barriers: A comparative perspective&lt;/title&gt;&lt;secondary-title&gt;International journal of law and psychiatry&lt;/secondary-title&gt;&lt;/titles&gt;&lt;periodical&gt;&lt;full-title&gt;International journal of law and psychiatry&lt;/full-title&gt;&lt;/periodical&gt;&lt;pages&gt;29-37&lt;/pages&gt;&lt;volume&gt;38&lt;/volume&gt;&lt;dates&gt;&lt;year&gt;2015&lt;/year&gt;&lt;/dates&gt;&lt;isbn&gt;0160-2527&lt;/isbn&gt;&lt;urls&gt;&lt;/urls&gt;&lt;/record&gt;&lt;/Cite&gt;&lt;/EndNote&gt;</w:instrText>
      </w:r>
      <w:r w:rsidR="005B2E0B">
        <w:fldChar w:fldCharType="separate"/>
      </w:r>
      <w:r w:rsidR="005B2E0B">
        <w:rPr>
          <w:noProof/>
        </w:rPr>
        <w:t>(</w:t>
      </w:r>
      <w:r w:rsidR="001F4AFF">
        <w:rPr>
          <w:noProof/>
        </w:rPr>
        <w:t>Stevens, 2015</w:t>
      </w:r>
      <w:r w:rsidR="005B2E0B">
        <w:rPr>
          <w:noProof/>
        </w:rPr>
        <w:t>)</w:t>
      </w:r>
      <w:r w:rsidR="005B2E0B">
        <w:fldChar w:fldCharType="end"/>
      </w:r>
      <w:r w:rsidR="005B2E0B">
        <w:t>.</w:t>
      </w:r>
      <w:r w:rsidR="00E34418">
        <w:t xml:space="preserve"> </w:t>
      </w:r>
      <w:r w:rsidR="009608B3">
        <w:t>The mere presence of a mental disorder</w:t>
      </w:r>
      <w:r w:rsidR="00A04F6F">
        <w:t xml:space="preserve"> of any sort</w:t>
      </w:r>
      <w:r w:rsidR="009608B3">
        <w:t xml:space="preserve"> is</w:t>
      </w:r>
      <w:r w:rsidR="00C27CEA">
        <w:t xml:space="preserve"> necessary but</w:t>
      </w:r>
      <w:r w:rsidR="009608B3">
        <w:t xml:space="preserve"> not sufficient for the defen</w:t>
      </w:r>
      <w:r w:rsidR="006F5CD3">
        <w:t>c</w:t>
      </w:r>
      <w:r w:rsidR="009608B3">
        <w:t>e to be raised</w:t>
      </w:r>
      <w:r w:rsidR="00A04F6F">
        <w:t xml:space="preserve"> successfully</w:t>
      </w:r>
      <w:r w:rsidR="009608B3">
        <w:t>.</w:t>
      </w:r>
      <w:r w:rsidR="00497B73" w:rsidRPr="00497B73">
        <w:t xml:space="preserve"> Instead, it should be demonstrated that the mental disorder significantly impair</w:t>
      </w:r>
      <w:r w:rsidR="004B0CF3">
        <w:t>s</w:t>
      </w:r>
      <w:r w:rsidR="00497B73" w:rsidRPr="00497B73">
        <w:t xml:space="preserve"> the psychological and m</w:t>
      </w:r>
      <w:r w:rsidR="00497B73">
        <w:t>ental capacity of the accused</w:t>
      </w:r>
      <w:r w:rsidR="00C27CEA">
        <w:t xml:space="preserve"> such that they are unable to appreciate the wrongfulness the act</w:t>
      </w:r>
      <w:r w:rsidR="00497B73">
        <w:t>.</w:t>
      </w:r>
      <w:r w:rsidR="009608B3" w:rsidRPr="009608B3">
        <w:t xml:space="preserve"> For instance, </w:t>
      </w:r>
      <w:r w:rsidR="009608B3">
        <w:t>in the case involving</w:t>
      </w:r>
      <w:r w:rsidR="009608B3" w:rsidRPr="009608B3">
        <w:t xml:space="preserve"> </w:t>
      </w:r>
      <w:proofErr w:type="spellStart"/>
      <w:r w:rsidR="009608B3" w:rsidRPr="00B14DD8">
        <w:rPr>
          <w:i/>
        </w:rPr>
        <w:t>Helegah</w:t>
      </w:r>
      <w:proofErr w:type="spellEnd"/>
      <w:r w:rsidR="009608B3" w:rsidRPr="00B14DD8">
        <w:rPr>
          <w:i/>
        </w:rPr>
        <w:t xml:space="preserve"> vs The Republic of Ghana </w:t>
      </w:r>
      <w:r w:rsidR="009608B3" w:rsidRPr="00A52A49">
        <w:t>(1973)</w:t>
      </w:r>
      <w:r w:rsidR="009608B3" w:rsidRPr="001048FE">
        <w:t xml:space="preserve">, </w:t>
      </w:r>
      <w:r w:rsidR="009608B3">
        <w:t>the court</w:t>
      </w:r>
      <w:r w:rsidR="009608B3" w:rsidRPr="009608B3">
        <w:t xml:space="preserve"> reasoned that amnesia does no</w:t>
      </w:r>
      <w:r w:rsidR="00A04F6F">
        <w:t>t constitute insanity</w:t>
      </w:r>
      <w:r w:rsidR="009608B3" w:rsidRPr="009608B3">
        <w:t>.</w:t>
      </w:r>
      <w:r w:rsidR="00396FEA">
        <w:t xml:space="preserve"> The essential ingredient is</w:t>
      </w:r>
      <w:r w:rsidR="0022393D">
        <w:t xml:space="preserve"> that</w:t>
      </w:r>
      <w:r w:rsidR="00396FEA">
        <w:t xml:space="preserve"> the defect in reasoning resulting from mental disorder should cause an individual</w:t>
      </w:r>
      <w:r w:rsidR="008930B0">
        <w:t xml:space="preserve"> not to know the nature and quality of the act or that it is wrong. More importantly, the nature and quality of an act </w:t>
      </w:r>
      <w:r w:rsidR="008930B0" w:rsidRPr="00A52A49">
        <w:t>refers to the physical, and not moral, e</w:t>
      </w:r>
      <w:r w:rsidR="008930B0">
        <w:t>lement. Similarly, the wrong</w:t>
      </w:r>
      <w:r w:rsidR="00C27CEA">
        <w:t>ful</w:t>
      </w:r>
      <w:r w:rsidR="008930B0">
        <w:t xml:space="preserve">ness </w:t>
      </w:r>
      <w:r w:rsidR="007C0ED1">
        <w:t xml:space="preserve">of an act is defined in the sense of legal, and not moral, </w:t>
      </w:r>
      <w:r w:rsidR="00850CEE">
        <w:t>interpretation</w:t>
      </w:r>
      <w:r w:rsidR="007C0ED1">
        <w:t xml:space="preserve">. </w:t>
      </w:r>
      <w:r w:rsidR="00396FEA">
        <w:t xml:space="preserve"> </w:t>
      </w:r>
    </w:p>
    <w:p w14:paraId="2B24CD3B" w14:textId="74509E1F" w:rsidR="00FE399F" w:rsidRDefault="00CC0327" w:rsidP="0038237D">
      <w:pPr>
        <w:spacing w:line="480" w:lineRule="auto"/>
        <w:ind w:firstLine="720"/>
      </w:pPr>
      <w:r>
        <w:t>As with the provision in many African countries, t</w:t>
      </w:r>
      <w:r w:rsidR="009A2594">
        <w:t>he insanity defen</w:t>
      </w:r>
      <w:r w:rsidR="006F5CD3">
        <w:t>c</w:t>
      </w:r>
      <w:r w:rsidR="009A2594">
        <w:t>e legislation in Ghana has been criticized on several grounds</w:t>
      </w:r>
      <w:r w:rsidR="009A2594" w:rsidRPr="00A52A49">
        <w:t>, including being redundant and containing outmoded</w:t>
      </w:r>
      <w:r w:rsidR="00A75AE0" w:rsidRPr="00A52A49">
        <w:t xml:space="preserve"> </w:t>
      </w:r>
      <w:r w:rsidR="005E0323" w:rsidRPr="00A52A49">
        <w:t>terminolog</w:t>
      </w:r>
      <w:r w:rsidR="005E0323">
        <w:t>y</w:t>
      </w:r>
      <w:r w:rsidR="009A2594" w:rsidRPr="00A52A49">
        <w:t>.</w:t>
      </w:r>
      <w:r w:rsidR="009A2594">
        <w:t xml:space="preserve"> </w:t>
      </w:r>
      <w:r w:rsidR="001F4AFF">
        <w:fldChar w:fldCharType="begin"/>
      </w:r>
      <w:r w:rsidR="001F4AFF">
        <w:instrText xml:space="preserve"> ADDIN EN.CITE &lt;EndNote&gt;&lt;Cite AuthorYear="1"&gt;&lt;Author&gt;Adjorlolo&lt;/Author&gt;&lt;Year&gt;2016&lt;/Year&gt;&lt;RecNum&gt;240&lt;/RecNum&gt;&lt;DisplayText&gt;Adjorlolo, Chan, et al. (2016)&lt;/DisplayText&gt;&lt;record&gt;&lt;rec-number&gt;240&lt;/rec-number&gt;&lt;foreign-keys&gt;&lt;key app="EN" db-id="00pdde9acfa59fewrx652tt55vdr9fxdder0"&gt;240&lt;/key&gt;&lt;/foreign-keys&gt;&lt;ref-type name="Journal Article"&gt;17&lt;/ref-type&gt;&lt;contributors&gt;&lt;authors&gt;&lt;author&gt;Adjorlolo, Samuel&lt;/author&gt;&lt;author&gt;Chan, Heng Choon Oliver&lt;/author&gt;&lt;author&gt;Agboli, Jacob Mensah&lt;/author&gt;&lt;/authors&gt;&lt;/contributors&gt;&lt;titles&gt;&lt;title&gt;Adjudicating mentally disordered offenders in Ghana: The criminal and mental health legislations&lt;/title&gt;&lt;secondary-title&gt;International journal of law and psychiatry&lt;/secondary-title&gt;&lt;/titles&gt;&lt;periodical&gt;&lt;full-title&gt;International journal of law and psychiatry&lt;/full-title&gt;&lt;/periodical&gt;&lt;pages&gt;1-8&lt;/pages&gt;&lt;volume&gt;45&lt;/volume&gt;&lt;dates&gt;&lt;year&gt;2016&lt;/year&gt;&lt;/dates&gt;&lt;isbn&gt;0160-2527&lt;/isbn&gt;&lt;urls&gt;&lt;/urls&gt;&lt;/record&gt;&lt;/Cite&gt;&lt;/EndNote&gt;</w:instrText>
      </w:r>
      <w:r w:rsidR="001F4AFF">
        <w:fldChar w:fldCharType="separate"/>
      </w:r>
      <w:r w:rsidR="006226E0">
        <w:rPr>
          <w:noProof/>
        </w:rPr>
        <w:t xml:space="preserve">Adjorlolo </w:t>
      </w:r>
      <w:r w:rsidR="001F4AFF">
        <w:rPr>
          <w:noProof/>
        </w:rPr>
        <w:t>et al. (2016)</w:t>
      </w:r>
      <w:r w:rsidR="001F4AFF">
        <w:fldChar w:fldCharType="end"/>
      </w:r>
      <w:r w:rsidR="00BC0EDD">
        <w:t xml:space="preserve"> </w:t>
      </w:r>
      <w:r w:rsidR="00861679">
        <w:t xml:space="preserve">argued that it is needless for the second part of the legislation </w:t>
      </w:r>
      <w:r w:rsidR="00FE399F">
        <w:t>t</w:t>
      </w:r>
      <w:r w:rsidR="00861679">
        <w:t xml:space="preserve">o focus exclusively on delusions. This is because delusions are </w:t>
      </w:r>
      <w:r w:rsidR="004B0CF3">
        <w:t xml:space="preserve">a </w:t>
      </w:r>
      <w:r w:rsidR="00861679">
        <w:t xml:space="preserve">major part of mental disorders, </w:t>
      </w:r>
      <w:r w:rsidR="00FE399F">
        <w:t>either as symptoms or</w:t>
      </w:r>
      <w:r w:rsidR="00861679">
        <w:t xml:space="preserve"> distinct disorders. </w:t>
      </w:r>
      <w:r w:rsidR="007B1772">
        <w:t xml:space="preserve">Second, the emphasis on </w:t>
      </w:r>
      <w:r w:rsidR="007B1772" w:rsidRPr="007B1772">
        <w:t>congenital mental</w:t>
      </w:r>
      <w:r w:rsidR="006226E0">
        <w:t xml:space="preserve"> incapacitation</w:t>
      </w:r>
      <w:r w:rsidR="00AF3B4F">
        <w:t xml:space="preserve"> </w:t>
      </w:r>
      <w:r w:rsidR="007B1772">
        <w:t xml:space="preserve">resulting in </w:t>
      </w:r>
      <w:r w:rsidR="00E52293">
        <w:t>“</w:t>
      </w:r>
      <w:r w:rsidR="007B1772">
        <w:t>idiocy</w:t>
      </w:r>
      <w:r w:rsidR="00E52293">
        <w:t>”</w:t>
      </w:r>
      <w:r w:rsidR="00FE399F">
        <w:t xml:space="preserve"> </w:t>
      </w:r>
      <w:r w:rsidR="007B1772">
        <w:t xml:space="preserve">and </w:t>
      </w:r>
      <w:r w:rsidR="00E52293">
        <w:t>“</w:t>
      </w:r>
      <w:r w:rsidR="007B1772">
        <w:t>imbecility</w:t>
      </w:r>
      <w:r w:rsidR="00E52293">
        <w:t>”</w:t>
      </w:r>
      <w:r w:rsidR="007B1772">
        <w:t>,</w:t>
      </w:r>
      <w:r w:rsidR="007B1772" w:rsidRPr="007B1772">
        <w:t xml:space="preserve"> mental dera</w:t>
      </w:r>
      <w:r w:rsidR="007B1772">
        <w:t>ngement arising from disease or natural degeneration</w:t>
      </w:r>
      <w:r w:rsidR="004B0CF3">
        <w:t>,</w:t>
      </w:r>
      <w:r w:rsidR="007B1772">
        <w:t xml:space="preserve"> and </w:t>
      </w:r>
      <w:r w:rsidR="007B1772" w:rsidRPr="007B1772">
        <w:t>disease of the mind</w:t>
      </w:r>
      <w:r w:rsidR="007B1772">
        <w:t xml:space="preserve"> as the conditions that can impair </w:t>
      </w:r>
      <w:r w:rsidR="00FE399F">
        <w:t xml:space="preserve">an </w:t>
      </w:r>
      <w:r w:rsidR="007B1772">
        <w:t>individual</w:t>
      </w:r>
      <w:r w:rsidR="00FE399F">
        <w:t>’</w:t>
      </w:r>
      <w:r w:rsidR="007B1772">
        <w:t>s knowledge of criminal acts is needless. These conditions, particularly those relating to</w:t>
      </w:r>
      <w:r w:rsidR="00345E35">
        <w:t xml:space="preserve"> congenital </w:t>
      </w:r>
      <w:r w:rsidR="00345E35">
        <w:lastRenderedPageBreak/>
        <w:t xml:space="preserve">mental retardations and terminologies such as </w:t>
      </w:r>
      <w:r w:rsidR="00B86F66">
        <w:t>“</w:t>
      </w:r>
      <w:r w:rsidR="00345E35" w:rsidRPr="00345E35">
        <w:t>idiocy</w:t>
      </w:r>
      <w:r w:rsidR="00B86F66">
        <w:t>”</w:t>
      </w:r>
      <w:r w:rsidR="00345E35" w:rsidRPr="00345E35">
        <w:t xml:space="preserve"> and</w:t>
      </w:r>
      <w:r w:rsidR="00345E35">
        <w:t xml:space="preserve"> </w:t>
      </w:r>
      <w:r w:rsidR="00B86F66">
        <w:t>“</w:t>
      </w:r>
      <w:r w:rsidR="00345E35">
        <w:t>imbecility</w:t>
      </w:r>
      <w:r w:rsidR="00B86F66">
        <w:t>”</w:t>
      </w:r>
      <w:r w:rsidR="000A1148">
        <w:t>, apart from their  pejorative overtone</w:t>
      </w:r>
      <w:r w:rsidR="00A52A49">
        <w:t>,</w:t>
      </w:r>
      <w:r w:rsidR="000A1148">
        <w:t xml:space="preserve"> also</w:t>
      </w:r>
      <w:r w:rsidR="00345E35">
        <w:t xml:space="preserve"> convey the notion </w:t>
      </w:r>
      <w:r w:rsidR="00345E35" w:rsidRPr="00345E35">
        <w:t>that the mind must be in total depri</w:t>
      </w:r>
      <w:r w:rsidR="00345E35">
        <w:t>vation for the insanity defen</w:t>
      </w:r>
      <w:r w:rsidR="006F5CD3">
        <w:t>c</w:t>
      </w:r>
      <w:r w:rsidR="00345E35">
        <w:t xml:space="preserve">e to be raised </w:t>
      </w:r>
      <w:r w:rsidR="00107ABB">
        <w:fldChar w:fldCharType="begin"/>
      </w:r>
      <w:r w:rsidR="00FC35DE">
        <w:instrText xml:space="preserve"> ADDIN EN.CITE &lt;EndNote&gt;&lt;Cite&gt;&lt;Author&gt;Adjorlolo&lt;/Author&gt;&lt;Year&gt;2016&lt;/Year&gt;&lt;RecNum&gt;240&lt;/RecNum&gt;&lt;DisplayText&gt;(Adjorlolo, Chan, et al., 2016)&lt;/DisplayText&gt;&lt;record&gt;&lt;rec-number&gt;240&lt;/rec-number&gt;&lt;foreign-keys&gt;&lt;key app="EN" db-id="00pdde9acfa59fewrx652tt55vdr9fxdder0"&gt;240&lt;/key&gt;&lt;/foreign-keys&gt;&lt;ref-type name="Journal Article"&gt;17&lt;/ref-type&gt;&lt;contributors&gt;&lt;authors&gt;&lt;author&gt;Adjorlolo, Samuel&lt;/author&gt;&lt;author&gt;Chan, Heng Choon Oliver&lt;/author&gt;&lt;author&gt;Agboli, Jacob Mensah&lt;/author&gt;&lt;/authors&gt;&lt;/contributors&gt;&lt;titles&gt;&lt;title&gt;Adjudicating mentally disordered offenders in Ghana: The criminal and mental health legislations&lt;/title&gt;&lt;secondary-title&gt;International journal of law and psychiatry&lt;/secondary-title&gt;&lt;/titles&gt;&lt;periodical&gt;&lt;full-title&gt;International journal of law and psychiatry&lt;/full-title&gt;&lt;/periodical&gt;&lt;pages&gt;1-8&lt;/pages&gt;&lt;volume&gt;45&lt;/volume&gt;&lt;dates&gt;&lt;year&gt;2016&lt;/year&gt;&lt;/dates&gt;&lt;isbn&gt;0160-2527&lt;/isbn&gt;&lt;urls&gt;&lt;/urls&gt;&lt;/record&gt;&lt;/Cite&gt;&lt;/EndNote&gt;</w:instrText>
      </w:r>
      <w:r w:rsidR="00107ABB">
        <w:fldChar w:fldCharType="separate"/>
      </w:r>
      <w:r w:rsidR="00FC35DE">
        <w:rPr>
          <w:noProof/>
        </w:rPr>
        <w:t>(</w:t>
      </w:r>
      <w:r w:rsidR="001F4AFF">
        <w:rPr>
          <w:noProof/>
        </w:rPr>
        <w:t>Adjorlolo, Chan, et al., 2016</w:t>
      </w:r>
      <w:r w:rsidR="00FC35DE">
        <w:rPr>
          <w:noProof/>
        </w:rPr>
        <w:t>)</w:t>
      </w:r>
      <w:r w:rsidR="00107ABB">
        <w:fldChar w:fldCharType="end"/>
      </w:r>
      <w:r w:rsidR="00345E35">
        <w:t>. When jurors, for instance, are directed to consider this narrowed interpretation of the defen</w:t>
      </w:r>
      <w:r w:rsidR="006F5CD3">
        <w:t>c</w:t>
      </w:r>
      <w:r w:rsidR="00345E35">
        <w:t xml:space="preserve">e during </w:t>
      </w:r>
      <w:r w:rsidR="004B0CF3">
        <w:t xml:space="preserve">the </w:t>
      </w:r>
      <w:r w:rsidR="00345E35">
        <w:t>criminal adjudication process, the tendency that some individuals will be denied the defen</w:t>
      </w:r>
      <w:r w:rsidR="006F5CD3">
        <w:t>c</w:t>
      </w:r>
      <w:r w:rsidR="00345E35">
        <w:t xml:space="preserve">e may be high. </w:t>
      </w:r>
      <w:r w:rsidR="00792858">
        <w:t xml:space="preserve">The authors, therefore, propose </w:t>
      </w:r>
      <w:r w:rsidR="007B1772">
        <w:t xml:space="preserve">the term </w:t>
      </w:r>
      <w:r w:rsidR="006F5CD3">
        <w:t>“</w:t>
      </w:r>
      <w:r w:rsidR="007B1772">
        <w:t>mental disorder</w:t>
      </w:r>
      <w:r w:rsidR="006F5CD3">
        <w:t>”</w:t>
      </w:r>
      <w:r w:rsidR="007B1772">
        <w:t xml:space="preserve"> or its variant</w:t>
      </w:r>
      <w:r w:rsidR="00792858">
        <w:t xml:space="preserve"> as a suitable replacement for all the aforementioned conditions.</w:t>
      </w:r>
      <w:r w:rsidR="0055298D">
        <w:t xml:space="preserve"> The Canadian insanity plea used to contain these</w:t>
      </w:r>
      <w:r w:rsidR="0055298D" w:rsidRPr="0055298D">
        <w:t xml:space="preserve"> </w:t>
      </w:r>
      <w:r w:rsidR="0055298D">
        <w:t>outmoded</w:t>
      </w:r>
      <w:r w:rsidR="0055298D" w:rsidRPr="0055298D">
        <w:t xml:space="preserve"> terms</w:t>
      </w:r>
      <w:r w:rsidR="0055298D">
        <w:t xml:space="preserve"> such as</w:t>
      </w:r>
      <w:r w:rsidR="0055298D" w:rsidRPr="0055298D">
        <w:t xml:space="preserve"> </w:t>
      </w:r>
      <w:r w:rsidR="008A6D17">
        <w:t>“</w:t>
      </w:r>
      <w:r w:rsidR="0055298D" w:rsidRPr="0055298D">
        <w:t>natural imbecility</w:t>
      </w:r>
      <w:r w:rsidR="008A6D17">
        <w:t>”</w:t>
      </w:r>
      <w:r w:rsidR="0055298D" w:rsidRPr="0055298D">
        <w:t xml:space="preserve"> </w:t>
      </w:r>
      <w:r w:rsidR="008A6D17">
        <w:t>“</w:t>
      </w:r>
      <w:r w:rsidR="0055298D" w:rsidRPr="0055298D">
        <w:t>insanity</w:t>
      </w:r>
      <w:proofErr w:type="gramStart"/>
      <w:r w:rsidR="0055298D" w:rsidRPr="0055298D">
        <w:t>,</w:t>
      </w:r>
      <w:r w:rsidR="008A6D17">
        <w:t>”</w:t>
      </w:r>
      <w:r w:rsidR="0055298D">
        <w:t xml:space="preserve">  </w:t>
      </w:r>
      <w:r w:rsidR="008A6D17">
        <w:t>“</w:t>
      </w:r>
      <w:proofErr w:type="gramEnd"/>
      <w:r w:rsidR="0055298D">
        <w:t xml:space="preserve">disease </w:t>
      </w:r>
      <w:r w:rsidR="0055298D" w:rsidRPr="0055298D">
        <w:t>of the mind</w:t>
      </w:r>
      <w:r w:rsidR="008A6D17">
        <w:t>”</w:t>
      </w:r>
      <w:r w:rsidR="004B0CF3">
        <w:t>,</w:t>
      </w:r>
      <w:r w:rsidR="0055298D" w:rsidRPr="0055298D">
        <w:t xml:space="preserve"> </w:t>
      </w:r>
      <w:r w:rsidR="008A6D17">
        <w:t>“</w:t>
      </w:r>
      <w:r w:rsidR="0055298D" w:rsidRPr="0055298D">
        <w:t>idiocy</w:t>
      </w:r>
      <w:r w:rsidR="008A6D17">
        <w:t>”</w:t>
      </w:r>
      <w:r w:rsidR="0055298D" w:rsidRPr="0055298D">
        <w:t xml:space="preserve"> and </w:t>
      </w:r>
      <w:r w:rsidR="008A6D17">
        <w:t>“</w:t>
      </w:r>
      <w:r w:rsidR="0055298D" w:rsidRPr="0055298D">
        <w:t>lunacy</w:t>
      </w:r>
      <w:r w:rsidR="008A6D17">
        <w:t>”</w:t>
      </w:r>
      <w:r w:rsidR="006226E0" w:rsidRPr="006226E0">
        <w:t xml:space="preserve"> </w:t>
      </w:r>
      <w:r w:rsidR="006226E0">
        <w:t>(Section 2 of the Criminal Code of Canada 1992)</w:t>
      </w:r>
      <w:r w:rsidR="0055298D">
        <w:t xml:space="preserve">. When the legislation was revised in 1992, </w:t>
      </w:r>
      <w:r w:rsidR="006F5CD3">
        <w:t>“</w:t>
      </w:r>
      <w:r w:rsidR="0055298D">
        <w:t>mental disorder</w:t>
      </w:r>
      <w:r w:rsidR="006F5CD3">
        <w:t>”</w:t>
      </w:r>
      <w:r w:rsidR="0055298D">
        <w:t xml:space="preserve"> was introduced to subsume all the previous descriptors. </w:t>
      </w:r>
      <w:r w:rsidR="0055298D" w:rsidRPr="0055298D">
        <w:t>Canadian Criminal Code Section 16(1)</w:t>
      </w:r>
      <w:r w:rsidR="004B0CF3">
        <w:t xml:space="preserve"> now reads:</w:t>
      </w:r>
      <w:r w:rsidR="0055298D" w:rsidRPr="0055298D">
        <w:t xml:space="preserve"> </w:t>
      </w:r>
      <w:r w:rsidR="008A6D17">
        <w:t>“</w:t>
      </w:r>
      <w:r w:rsidR="0055298D" w:rsidRPr="0055298D">
        <w:t>No p</w:t>
      </w:r>
      <w:r w:rsidR="0055298D">
        <w:t xml:space="preserve">erson is criminally responsible </w:t>
      </w:r>
      <w:r w:rsidR="0055298D" w:rsidRPr="0055298D">
        <w:t>for an act committed or an omiss</w:t>
      </w:r>
      <w:r w:rsidR="0055298D">
        <w:t xml:space="preserve">ion made while suffering from a </w:t>
      </w:r>
      <w:r w:rsidR="0055298D" w:rsidRPr="0055298D">
        <w:t>mental disorder that rendered the person incapable of ap</w:t>
      </w:r>
      <w:r w:rsidR="0055298D">
        <w:t xml:space="preserve">preciating </w:t>
      </w:r>
      <w:r w:rsidR="0055298D" w:rsidRPr="0055298D">
        <w:t xml:space="preserve">the nature and quality of the act or </w:t>
      </w:r>
      <w:r w:rsidR="0055298D">
        <w:t xml:space="preserve">omission or knowing that it was </w:t>
      </w:r>
      <w:r w:rsidR="0055298D" w:rsidRPr="0055298D">
        <w:t>wrong</w:t>
      </w:r>
      <w:r w:rsidR="00155E26">
        <w:t>”</w:t>
      </w:r>
      <w:r w:rsidR="00401406">
        <w:fldChar w:fldCharType="begin"/>
      </w:r>
      <w:r w:rsidR="00401406">
        <w:instrText xml:space="preserve"> ADDIN EN.CITE &lt;EndNote&gt;&lt;Cite&gt;&lt;Author&gt;Zhao&lt;/Author&gt;&lt;Year&gt;2013&lt;/Year&gt;&lt;RecNum&gt;243&lt;/RecNum&gt;&lt;DisplayText&gt;(Zhao &amp;amp; Ferguson, 2013)&lt;/DisplayText&gt;&lt;record&gt;&lt;rec-number&gt;243&lt;/rec-number&gt;&lt;foreign-keys&gt;&lt;key app="EN" db-id="00pdde9acfa59fewrx652tt55vdr9fxdder0"&gt;243&lt;/key&gt;&lt;/foreign-keys&gt;&lt;ref-type name="Journal Article"&gt;17&lt;/ref-type&gt;&lt;contributors&gt;&lt;authors&gt;&lt;author&gt;Zhao, Lei&lt;/author&gt;&lt;author&gt;Ferguson, Gerry&lt;/author&gt;&lt;/authors&gt;&lt;/contributors&gt;&lt;titles&gt;&lt;title&gt;Understanding China’s mental illness defense&lt;/title&gt;&lt;secondary-title&gt;The Journal of Forensic Psychiatry &amp;amp; Psychology&lt;/secondary-title&gt;&lt;/titles&gt;&lt;periodical&gt;&lt;full-title&gt;The Journal of Forensic Psychiatry &amp;amp; Psychology&lt;/full-title&gt;&lt;/periodical&gt;&lt;pages&gt;634-657&lt;/pages&gt;&lt;volume&gt;24&lt;/volume&gt;&lt;number&gt;5&lt;/number&gt;&lt;dates&gt;&lt;year&gt;2013&lt;/year&gt;&lt;pub-dates&gt;&lt;date&gt;2013/10/01&lt;/date&gt;&lt;/pub-dates&gt;&lt;/dates&gt;&lt;publisher&gt;Routledge&lt;/publisher&gt;&lt;isbn&gt;1478-9949&lt;/isbn&gt;&lt;urls&gt;&lt;related-urls&gt;&lt;url&gt;https://doi.org/10.1080/14789949.2013.830318&lt;/url&gt;&lt;/related-urls&gt;&lt;/urls&gt;&lt;electronic-resource-num&gt;10.1080/14789949.2013.830318&lt;/electronic-resource-num&gt;&lt;/record&gt;&lt;/Cite&gt;&lt;/EndNote&gt;</w:instrText>
      </w:r>
      <w:r w:rsidR="00401406">
        <w:fldChar w:fldCharType="separate"/>
      </w:r>
      <w:r w:rsidR="00401406">
        <w:rPr>
          <w:noProof/>
        </w:rPr>
        <w:t>(</w:t>
      </w:r>
      <w:r w:rsidR="001F4AFF">
        <w:rPr>
          <w:noProof/>
        </w:rPr>
        <w:t>Zhao &amp; Ferguson, 2013</w:t>
      </w:r>
      <w:r w:rsidR="00401406">
        <w:rPr>
          <w:noProof/>
        </w:rPr>
        <w:t>)</w:t>
      </w:r>
      <w:r w:rsidR="00401406">
        <w:fldChar w:fldCharType="end"/>
      </w:r>
      <w:r w:rsidR="00155E26">
        <w:t>. In the United States</w:t>
      </w:r>
      <w:r w:rsidR="000A1148">
        <w:t xml:space="preserve">, United Kingdom </w:t>
      </w:r>
      <w:r w:rsidR="00155E26">
        <w:t>and across several European countries,</w:t>
      </w:r>
      <w:r w:rsidR="00401406">
        <w:t xml:space="preserve"> the insanity legislation make reference to</w:t>
      </w:r>
      <w:r w:rsidR="00155E26">
        <w:t xml:space="preserve"> </w:t>
      </w:r>
      <w:r w:rsidR="002E6C37">
        <w:t>“</w:t>
      </w:r>
      <w:r w:rsidR="00155E26" w:rsidRPr="00155E26">
        <w:t>mental illness</w:t>
      </w:r>
      <w:r w:rsidR="002E6C37">
        <w:t>”</w:t>
      </w:r>
      <w:r w:rsidR="00155E26" w:rsidRPr="00155E26">
        <w:t>,</w:t>
      </w:r>
      <w:r w:rsidR="00155E26" w:rsidRPr="00A52A49">
        <w:t xml:space="preserve"> </w:t>
      </w:r>
      <w:r w:rsidR="002E67F9">
        <w:t>“</w:t>
      </w:r>
      <w:r w:rsidR="00155E26" w:rsidRPr="00A52A49">
        <w:t>mental disorder</w:t>
      </w:r>
      <w:r w:rsidR="002E67F9">
        <w:t>”,</w:t>
      </w:r>
      <w:r w:rsidR="00155E26" w:rsidRPr="00A52A49">
        <w:t xml:space="preserve"> and </w:t>
      </w:r>
      <w:r w:rsidR="002E67F9">
        <w:t>“</w:t>
      </w:r>
      <w:r w:rsidR="00155E26" w:rsidRPr="00A52A49">
        <w:t>mental defect</w:t>
      </w:r>
      <w:r w:rsidR="002E67F9">
        <w:t>”</w:t>
      </w:r>
      <w:r w:rsidR="0055298D" w:rsidRPr="00A52A49">
        <w:t xml:space="preserve"> </w:t>
      </w:r>
      <w:r w:rsidR="00401406" w:rsidRPr="00A52A49">
        <w:fldChar w:fldCharType="begin"/>
      </w:r>
      <w:r w:rsidR="003270F7" w:rsidRPr="00A52A49">
        <w:instrText xml:space="preserve"> ADDIN EN.CITE &lt;EndNote&gt;&lt;Cite&gt;&lt;Author&gt;Bal&lt;/Author&gt;&lt;Year&gt;2000&lt;/Year&gt;&lt;RecNum&gt;244&lt;/RecNum&gt;&lt;DisplayText&gt;(Bal &amp;amp; Koenraadt, 2000)&lt;/DisplayText&gt;&lt;record&gt;&lt;rec-number&gt;244&lt;/rec-number&gt;&lt;foreign-keys&gt;&lt;key app="EN" db-id="00pdde9acfa59fewrx652tt55vdr9fxdder0"&gt;244&lt;/key&gt;&lt;/foreign-keys&gt;&lt;ref-type name="Journal Article"&gt;17&lt;/ref-type&gt;&lt;contributors&gt;&lt;authors&gt;&lt;author&gt;Bal, Peter&lt;/author&gt;&lt;author&gt;Koenraadt, Frans&lt;/author&gt;&lt;/authors&gt;&lt;/contributors&gt;&lt;titles&gt;&lt;title&gt;Criminal law and mentally ill offenders in comparative perspective&lt;/title&gt;&lt;secondary-title&gt;Psychology, Crime &amp;amp; Law&lt;/secondary-title&gt;&lt;/titles&gt;&lt;periodical&gt;&lt;full-title&gt;Psychology, Crime &amp;amp; Law&lt;/full-title&gt;&lt;/periodical&gt;&lt;pages&gt;219-250&lt;/pages&gt;&lt;volume&gt;6&lt;/volume&gt;&lt;number&gt;4&lt;/number&gt;&lt;dates&gt;&lt;year&gt;2000&lt;/year&gt;&lt;pub-dates&gt;&lt;date&gt;2000/10/01&lt;/date&gt;&lt;/pub-dates&gt;&lt;/dates&gt;&lt;publisher&gt;Routledge&lt;/publisher&gt;&lt;isbn&gt;1068-316X&lt;/isbn&gt;&lt;urls&gt;&lt;related-urls&gt;&lt;url&gt;https://doi.org/10.1080/10683160008409805&lt;/url&gt;&lt;/related-urls&gt;&lt;/urls&gt;&lt;electronic-resource-num&gt;10.1080/10683160008409805&lt;/electronic-resource-num&gt;&lt;/record&gt;&lt;/Cite&gt;&lt;/EndNote&gt;</w:instrText>
      </w:r>
      <w:r w:rsidR="00401406" w:rsidRPr="00A52A49">
        <w:fldChar w:fldCharType="separate"/>
      </w:r>
      <w:r w:rsidR="003270F7" w:rsidRPr="00A52A49">
        <w:rPr>
          <w:noProof/>
        </w:rPr>
        <w:t>(Bal &amp; Koenraadt, 2000)</w:t>
      </w:r>
      <w:r w:rsidR="00401406" w:rsidRPr="00A52A49">
        <w:fldChar w:fldCharType="end"/>
      </w:r>
      <w:r w:rsidR="00CB1494" w:rsidRPr="00A52A49">
        <w:t>.</w:t>
      </w:r>
      <w:r w:rsidR="00CB1494">
        <w:t xml:space="preserve"> </w:t>
      </w:r>
    </w:p>
    <w:p w14:paraId="3DE21ECF" w14:textId="6FE41C73" w:rsidR="005B2E0B" w:rsidRDefault="00DD715E" w:rsidP="00021360">
      <w:pPr>
        <w:spacing w:line="480" w:lineRule="auto"/>
        <w:ind w:firstLine="720"/>
      </w:pPr>
      <w:r>
        <w:t>One other commonality in the insanity legislation</w:t>
      </w:r>
      <w:r w:rsidR="00E54828">
        <w:t xml:space="preserve"> </w:t>
      </w:r>
      <w:r>
        <w:t xml:space="preserve">across </w:t>
      </w:r>
      <w:r w:rsidR="005E0323">
        <w:t xml:space="preserve">African </w:t>
      </w:r>
      <w:r>
        <w:t>jurisdictions</w:t>
      </w:r>
      <w:r w:rsidR="00E54828">
        <w:t xml:space="preserve"> </w:t>
      </w:r>
      <w:r>
        <w:t xml:space="preserve">is the lack of </w:t>
      </w:r>
      <w:r w:rsidR="006017CB">
        <w:t xml:space="preserve">a </w:t>
      </w:r>
      <w:r>
        <w:t xml:space="preserve">definition of mental illness or mental disorder </w:t>
      </w:r>
      <w:r>
        <w:fldChar w:fldCharType="begin">
          <w:fldData xml:space="preserve">PEVuZE5vdGU+PENpdGU+PEF1dGhvcj5BZGpvcmxvbG88L0F1dGhvcj48WWVhcj4yMDE2PC9ZZWFy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</w:fldData>
        </w:fldChar>
      </w:r>
      <w:r w:rsidR="001D356B">
        <w:instrText xml:space="preserve"> ADDIN EN.CITE </w:instrText>
      </w:r>
      <w:r w:rsidR="001D356B">
        <w:fldChar w:fldCharType="begin">
          <w:fldData xml:space="preserve">PEVuZE5vdGU+PENpdGU+PEF1dGhvcj5BZGpvcmxvbG88L0F1dGhvcj48WWVhcj4yMDE2PC9ZZWFy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</w:fldData>
        </w:fldChar>
      </w:r>
      <w:r w:rsidR="001D356B">
        <w:instrText xml:space="preserve"> ADDIN EN.CITE.DATA </w:instrText>
      </w:r>
      <w:r w:rsidR="001D356B">
        <w:fldChar w:fldCharType="end"/>
      </w:r>
      <w:r>
        <w:fldChar w:fldCharType="separate"/>
      </w:r>
      <w:r w:rsidR="001D356B">
        <w:rPr>
          <w:noProof/>
        </w:rPr>
        <w:t>(</w:t>
      </w:r>
      <w:r w:rsidR="001F4AFF">
        <w:rPr>
          <w:noProof/>
        </w:rPr>
        <w:t>Adjorlolo, 2016</w:t>
      </w:r>
      <w:r w:rsidR="001D356B">
        <w:rPr>
          <w:noProof/>
        </w:rPr>
        <w:t xml:space="preserve">; </w:t>
      </w:r>
      <w:r w:rsidR="001F4AFF">
        <w:rPr>
          <w:noProof/>
        </w:rPr>
        <w:t>Mosotho et al., 2017</w:t>
      </w:r>
      <w:r w:rsidR="001D356B">
        <w:rPr>
          <w:noProof/>
        </w:rPr>
        <w:t xml:space="preserve">; </w:t>
      </w:r>
      <w:r w:rsidR="001F4AFF">
        <w:rPr>
          <w:noProof/>
        </w:rPr>
        <w:t>Ogunwale &amp; Oluwaranti, 2020</w:t>
      </w:r>
      <w:r w:rsidR="001D356B">
        <w:rPr>
          <w:noProof/>
        </w:rPr>
        <w:t>)</w:t>
      </w:r>
      <w:r>
        <w:fldChar w:fldCharType="end"/>
      </w:r>
      <w:r>
        <w:t>.</w:t>
      </w:r>
      <w:r w:rsidR="00090923">
        <w:t xml:space="preserve"> </w:t>
      </w:r>
      <w:r w:rsidR="004613AB">
        <w:t>That is</w:t>
      </w:r>
      <w:r w:rsidR="004E1FA7">
        <w:t>,</w:t>
      </w:r>
      <w:r w:rsidR="004613AB">
        <w:t xml:space="preserve"> unlike</w:t>
      </w:r>
      <w:r w:rsidR="004E1FA7">
        <w:t xml:space="preserve"> </w:t>
      </w:r>
      <w:r w:rsidR="004613AB">
        <w:t>the Mental Health Act</w:t>
      </w:r>
      <w:r w:rsidR="004E1FA7">
        <w:t>s</w:t>
      </w:r>
      <w:r w:rsidR="004613AB">
        <w:t>, the criminal law</w:t>
      </w:r>
      <w:r w:rsidR="004E1FA7">
        <w:t>s</w:t>
      </w:r>
      <w:r w:rsidR="00C46686">
        <w:t>,</w:t>
      </w:r>
      <w:r w:rsidR="00F800A2">
        <w:t xml:space="preserve"> </w:t>
      </w:r>
      <w:r w:rsidR="00C46686">
        <w:t>which</w:t>
      </w:r>
      <w:r w:rsidR="00F800A2">
        <w:t xml:space="preserve"> contain the insanity clause</w:t>
      </w:r>
      <w:r w:rsidR="004E1FA7">
        <w:t>s</w:t>
      </w:r>
      <w:r w:rsidR="00125EE3">
        <w:t xml:space="preserve"> </w:t>
      </w:r>
      <w:r w:rsidR="00C46686">
        <w:t>that</w:t>
      </w:r>
      <w:r w:rsidR="00125EE3">
        <w:t xml:space="preserve"> guide decisions of the courts</w:t>
      </w:r>
      <w:r w:rsidR="00C46686">
        <w:t>,</w:t>
      </w:r>
      <w:r w:rsidR="004613AB">
        <w:t xml:space="preserve"> do not define </w:t>
      </w:r>
      <w:r w:rsidR="00D440F2">
        <w:t>mental illness</w:t>
      </w:r>
      <w:r w:rsidR="00220DDC">
        <w:t xml:space="preserve"> or “insanity”</w:t>
      </w:r>
      <w:r w:rsidR="00D440F2">
        <w:t xml:space="preserve">. </w:t>
      </w:r>
      <w:r w:rsidR="00A73E65" w:rsidRPr="00A73E65">
        <w:t>Thus, the criminal law may consider adop</w:t>
      </w:r>
      <w:r w:rsidR="00A73E65">
        <w:t xml:space="preserve">ting the term </w:t>
      </w:r>
      <w:r w:rsidR="001F415A">
        <w:t>“</w:t>
      </w:r>
      <w:r w:rsidR="00A73E65">
        <w:t>mental disorder</w:t>
      </w:r>
      <w:r w:rsidR="001F415A">
        <w:t>”</w:t>
      </w:r>
      <w:r w:rsidR="00A73E65">
        <w:t xml:space="preserve"> </w:t>
      </w:r>
      <w:r w:rsidR="00A73E65" w:rsidRPr="00A73E65">
        <w:t>not only because other jurisdictions</w:t>
      </w:r>
      <w:r w:rsidR="00A73E65">
        <w:t xml:space="preserve"> have done so, but also because </w:t>
      </w:r>
      <w:r w:rsidR="00A73E65" w:rsidRPr="00A52A49">
        <w:t xml:space="preserve">it will conform to the definition used in the </w:t>
      </w:r>
      <w:r w:rsidR="006226E0">
        <w:t xml:space="preserve">Ghanaian </w:t>
      </w:r>
      <w:r w:rsidR="00A73E65" w:rsidRPr="00A52A49">
        <w:t>Mental Health Act, 2012 (Act 846).</w:t>
      </w:r>
      <w:r w:rsidR="00A73E65">
        <w:t xml:space="preserve"> Act 846 </w:t>
      </w:r>
      <w:r w:rsidR="00A73E65" w:rsidRPr="00A73E65">
        <w:t>define</w:t>
      </w:r>
      <w:r w:rsidR="006017CB">
        <w:t>s</w:t>
      </w:r>
      <w:r w:rsidR="00A73E65" w:rsidRPr="00A73E65">
        <w:t xml:space="preserve"> mental disorder as “a </w:t>
      </w:r>
      <w:r w:rsidR="00A73E65" w:rsidRPr="00A73E65">
        <w:lastRenderedPageBreak/>
        <w:t>conditio</w:t>
      </w:r>
      <w:r w:rsidR="00A73E65">
        <w:t xml:space="preserve">n of the mind in which there is </w:t>
      </w:r>
      <w:r w:rsidR="00A73E65" w:rsidRPr="00A73E65">
        <w:t xml:space="preserve">a clinically significant disturbance of </w:t>
      </w:r>
      <w:r w:rsidR="00A73E65">
        <w:t xml:space="preserve">mental or behaviour functioning </w:t>
      </w:r>
      <w:r w:rsidR="00A73E65" w:rsidRPr="00A73E65">
        <w:t>associated with distress or interference o</w:t>
      </w:r>
      <w:r w:rsidR="00A73E65">
        <w:t xml:space="preserve">f daily life and manifesting as </w:t>
      </w:r>
      <w:r w:rsidR="00A73E65" w:rsidRPr="00A73E65">
        <w:t>disturbance of speech, perception, mood,</w:t>
      </w:r>
      <w:r w:rsidR="00A73E65">
        <w:t xml:space="preserve"> thought, volition, orientation </w:t>
      </w:r>
      <w:r w:rsidR="00A73E65" w:rsidRPr="00A73E65">
        <w:t>or other cognitive functions to such degree a</w:t>
      </w:r>
      <w:r w:rsidR="00A73E65">
        <w:t xml:space="preserve">s to be considered pathological </w:t>
      </w:r>
      <w:r w:rsidR="00A73E65" w:rsidRPr="00A73E65">
        <w:t>but excludes social devianc</w:t>
      </w:r>
      <w:r w:rsidR="00A73E65">
        <w:t xml:space="preserve">e without personal dysfunction” </w:t>
      </w:r>
      <w:r w:rsidR="00A73E65" w:rsidRPr="00A73E65">
        <w:t>(p. 4–42).</w:t>
      </w:r>
      <w:r w:rsidR="00090923">
        <w:t xml:space="preserve"> </w:t>
      </w:r>
      <w:r w:rsidR="00A63BD3">
        <w:t>The Mental Health Act of Zimbabwe (</w:t>
      </w:r>
      <w:r w:rsidR="00A56B47">
        <w:t xml:space="preserve">Act No 23 of </w:t>
      </w:r>
      <w:r w:rsidR="00A56B47" w:rsidRPr="00A56B47">
        <w:t>1976</w:t>
      </w:r>
      <w:r w:rsidR="00A63BD3">
        <w:t>)</w:t>
      </w:r>
      <w:r w:rsidR="00A56B47">
        <w:t xml:space="preserve"> also defined mentally disordered or </w:t>
      </w:r>
      <w:r w:rsidR="006017CB">
        <w:t xml:space="preserve">mentally </w:t>
      </w:r>
      <w:r w:rsidR="00A56B47">
        <w:t>defective as</w:t>
      </w:r>
      <w:r w:rsidR="00A56B47" w:rsidRPr="00A56B47">
        <w:t xml:space="preserve"> ‘suffering from mental illness, arrested or incomplete development of mind</w:t>
      </w:r>
      <w:r w:rsidR="00736AAE">
        <w:t xml:space="preserve">, </w:t>
      </w:r>
      <w:r w:rsidR="00736AAE" w:rsidRPr="00A56B47">
        <w:t>psychopathic disorder or any other dis</w:t>
      </w:r>
      <w:r w:rsidR="00736AAE">
        <w:t xml:space="preserve">order or disability of the mind’ </w:t>
      </w:r>
      <w:r w:rsidR="00736AAE">
        <w:fldChar w:fldCharType="begin"/>
      </w:r>
      <w:r w:rsidR="00736AAE">
        <w:instrText xml:space="preserve"> ADDIN EN.CITE &lt;EndNote&gt;&lt;Cite&gt;&lt;Author&gt;Menezes&lt;/Author&gt;&lt;Year&gt;2009&lt;/Year&gt;&lt;RecNum&gt;247&lt;/RecNum&gt;&lt;DisplayText&gt;(Menezes, Oyebode, &amp;amp; Haque, 2009)&lt;/DisplayText&gt;&lt;record&gt;&lt;rec-number&gt;247&lt;/rec-number&gt;&lt;foreign-keys&gt;&lt;key app="EN" db-id="00pdde9acfa59fewrx652tt55vdr9fxdder0"&gt;247&lt;/key&gt;&lt;/foreign-keys&gt;&lt;ref-type name="Journal Article"&gt;17&lt;/ref-type&gt;&lt;contributors&gt;&lt;authors&gt;&lt;author&gt;Menezes, SB&lt;/author&gt;&lt;author&gt;Oyebode, F&lt;/author&gt;&lt;author&gt;Haque, MS&lt;/author&gt;&lt;/authors&gt;&lt;/contributors&gt;&lt;titles&gt;&lt;title&gt;Victims of mentally disordered offenders in Zimbabwe, 1980–1990&lt;/title&gt;&lt;secondary-title&gt;The Journal of Forensic Psychiatry &amp;amp; Psychology&lt;/secondary-title&gt;&lt;/titles&gt;&lt;periodical&gt;&lt;full-title&gt;The Journal of Forensic Psychiatry &amp;amp; Psychology&lt;/full-title&gt;&lt;/periodical&gt;&lt;pages&gt;427-439&lt;/pages&gt;&lt;volume&gt;20&lt;/volume&gt;&lt;number&gt;3&lt;/number&gt;&lt;dates&gt;&lt;year&gt;2009&lt;/year&gt;&lt;/dates&gt;&lt;isbn&gt;1478-9949&lt;/isbn&gt;&lt;urls&gt;&lt;/urls&gt;&lt;/record&gt;&lt;/Cite&gt;&lt;/EndNote&gt;</w:instrText>
      </w:r>
      <w:r w:rsidR="00736AAE">
        <w:fldChar w:fldCharType="separate"/>
      </w:r>
      <w:r w:rsidR="00736AAE">
        <w:rPr>
          <w:noProof/>
        </w:rPr>
        <w:t>(</w:t>
      </w:r>
      <w:r w:rsidR="001F4AFF">
        <w:rPr>
          <w:noProof/>
        </w:rPr>
        <w:t>Menezes, Oyebode, &amp; Haque, 2009</w:t>
      </w:r>
      <w:r w:rsidR="00736AAE">
        <w:rPr>
          <w:noProof/>
        </w:rPr>
        <w:t>)</w:t>
      </w:r>
      <w:r w:rsidR="00736AAE">
        <w:fldChar w:fldCharType="end"/>
      </w:r>
      <w:r w:rsidR="00021360">
        <w:t>.</w:t>
      </w:r>
      <w:r w:rsidR="00486C78">
        <w:t xml:space="preserve"> Similarly, in South Africa, the</w:t>
      </w:r>
      <w:r w:rsidR="00AF132C" w:rsidRPr="00AF132C">
        <w:t xml:space="preserve"> </w:t>
      </w:r>
      <w:r w:rsidR="00AF132C" w:rsidRPr="00FB645F">
        <w:t>definition of mental illness contained in the Mental Health Act</w:t>
      </w:r>
      <w:r w:rsidR="00486C78">
        <w:t xml:space="preserve"> </w:t>
      </w:r>
      <w:r w:rsidR="00DE2111">
        <w:t>is at variance with the definition in the criminal laws</w:t>
      </w:r>
      <w:r w:rsidR="00FE2777">
        <w:t xml:space="preserve"> </w:t>
      </w:r>
      <w:r w:rsidR="00FE2777" w:rsidRPr="00FB645F">
        <w:fldChar w:fldCharType="begin"/>
      </w:r>
      <w:r w:rsidR="00FE2777" w:rsidRPr="00FB645F">
        <w:instrText xml:space="preserve"> ADDIN EN.CITE &lt;EndNote&gt;&lt;Cite&gt;&lt;Author&gt;Mosotho&lt;/Author&gt;&lt;Year&gt;2017&lt;/Year&gt;&lt;RecNum&gt;249&lt;/RecNum&gt;&lt;DisplayText&gt;(Mosotho et al., 2017)&lt;/DisplayText&gt;&lt;record&gt;&lt;rec-number&gt;249&lt;/rec-number&gt;&lt;foreign-keys&gt;&lt;key app="EN" db-id="00pdde9acfa59fewrx652tt55vdr9fxdder0"&gt;249&lt;/key&gt;&lt;/foreign-keys&gt;&lt;ref-type name="Journal Article"&gt;17&lt;/ref-type&gt;&lt;contributors&gt;&lt;authors&gt;&lt;author&gt;Mosotho, Nathaniel Lehlohonolo&lt;/author&gt;&lt;author&gt;Timile, Ino&lt;/author&gt;&lt;author&gt;Joubert, Gina&lt;/author&gt;&lt;/authors&gt;&lt;/contributors&gt;&lt;titles&gt;&lt;title&gt;The use of computed tomography scans and the Bender Gestalt Test in the assessment of competency to stand trial and criminal responsibility in the field of mental health and law&lt;/title&gt;&lt;secondary-title&gt;International journal of law and psychiatry&lt;/secondary-title&gt;&lt;/titles&gt;&lt;periodical&gt;&lt;full-title&gt;International journal of law and psychiatry&lt;/full-title&gt;&lt;/periodical&gt;&lt;pages&gt;68-75&lt;/pages&gt;&lt;volume&gt;50&lt;/volume&gt;&lt;dates&gt;&lt;year&gt;2017&lt;/year&gt;&lt;/dates&gt;&lt;isbn&gt;0160-2527&lt;/isbn&gt;&lt;urls&gt;&lt;/urls&gt;&lt;/record&gt;&lt;/Cite&gt;&lt;/EndNote&gt;</w:instrText>
      </w:r>
      <w:r w:rsidR="00FE2777" w:rsidRPr="00FB645F">
        <w:fldChar w:fldCharType="separate"/>
      </w:r>
      <w:r w:rsidR="00FE2777" w:rsidRPr="00FB645F">
        <w:rPr>
          <w:noProof/>
        </w:rPr>
        <w:t>(Mosotho et al., 2017)</w:t>
      </w:r>
      <w:r w:rsidR="00FE2777" w:rsidRPr="00FB645F">
        <w:fldChar w:fldCharType="end"/>
      </w:r>
      <w:r w:rsidR="00DE2111">
        <w:t xml:space="preserve">. </w:t>
      </w:r>
      <w:r w:rsidR="00C17980">
        <w:t>To</w:t>
      </w:r>
      <w:r w:rsidR="008F0E7F">
        <w:t xml:space="preserve"> </w:t>
      </w:r>
      <w:r w:rsidR="00CC4328">
        <w:t xml:space="preserve">improve the efficiency of the adjudication process, </w:t>
      </w:r>
      <w:r w:rsidR="00C17980">
        <w:t xml:space="preserve">it is important that the </w:t>
      </w:r>
      <w:r w:rsidR="00C93380">
        <w:t>discrepancies between</w:t>
      </w:r>
      <w:r w:rsidR="00DE2111">
        <w:t xml:space="preserve"> </w:t>
      </w:r>
      <w:r w:rsidR="00021360">
        <w:t xml:space="preserve">criminal laws </w:t>
      </w:r>
      <w:r w:rsidR="00C737EB">
        <w:t xml:space="preserve">and </w:t>
      </w:r>
      <w:r w:rsidR="00021360">
        <w:t>mental health legislation</w:t>
      </w:r>
      <w:r w:rsidR="00C93380">
        <w:t xml:space="preserve">s in the definition of </w:t>
      </w:r>
      <w:r w:rsidR="008217E0">
        <w:t>mental disorder</w:t>
      </w:r>
      <w:r w:rsidR="00CC4328">
        <w:t xml:space="preserve"> is addressed</w:t>
      </w:r>
      <w:r w:rsidR="008217E0">
        <w:t xml:space="preserve">. </w:t>
      </w:r>
    </w:p>
    <w:p w14:paraId="1D24673C" w14:textId="77777777" w:rsidR="000741AB" w:rsidRDefault="000741AB" w:rsidP="00021360">
      <w:pPr>
        <w:spacing w:line="480" w:lineRule="auto"/>
        <w:ind w:firstLine="720"/>
      </w:pPr>
    </w:p>
    <w:p w14:paraId="26C4C4E4" w14:textId="04EDAA19" w:rsidR="00C603EC" w:rsidRDefault="00DC2355" w:rsidP="000741AB">
      <w:pPr>
        <w:pStyle w:val="Heading1"/>
      </w:pPr>
      <w:r>
        <w:t>Insanity Defen</w:t>
      </w:r>
      <w:r w:rsidR="002E6C37">
        <w:t>c</w:t>
      </w:r>
      <w:r>
        <w:t xml:space="preserve">e and </w:t>
      </w:r>
      <w:r w:rsidRPr="00DC2355">
        <w:t>Criminal Adjudication</w:t>
      </w:r>
      <w:r>
        <w:t xml:space="preserve"> Process</w:t>
      </w:r>
    </w:p>
    <w:p w14:paraId="65C22290" w14:textId="632D132F" w:rsidR="00C601F6" w:rsidRDefault="00BA38CD" w:rsidP="007510E0">
      <w:pPr>
        <w:spacing w:line="480" w:lineRule="auto"/>
        <w:ind w:firstLine="720"/>
      </w:pPr>
      <w:r>
        <w:t xml:space="preserve">Trials </w:t>
      </w:r>
      <w:r w:rsidR="00D87696">
        <w:t>that involve</w:t>
      </w:r>
      <w:r w:rsidR="00D244D9">
        <w:t xml:space="preserve"> </w:t>
      </w:r>
      <w:r w:rsidR="005E0323">
        <w:t>a</w:t>
      </w:r>
      <w:r w:rsidR="00D87696">
        <w:t xml:space="preserve"> consideration of</w:t>
      </w:r>
      <w:r>
        <w:t xml:space="preserve"> the mental state </w:t>
      </w:r>
      <w:r w:rsidR="004C0C03">
        <w:t xml:space="preserve">of the offender </w:t>
      </w:r>
      <w:r>
        <w:t xml:space="preserve">at the time of </w:t>
      </w:r>
      <w:r w:rsidR="004C0C03">
        <w:t xml:space="preserve">the </w:t>
      </w:r>
      <w:r>
        <w:t>offen</w:t>
      </w:r>
      <w:r w:rsidR="00093297">
        <w:t>c</w:t>
      </w:r>
      <w:r>
        <w:t xml:space="preserve">e (insanity plea) have some essential elements, including </w:t>
      </w:r>
      <w:r w:rsidR="00482D37" w:rsidRPr="00482D37">
        <w:t xml:space="preserve">the following: (1) raising </w:t>
      </w:r>
      <w:r w:rsidR="00482D37">
        <w:t>the question</w:t>
      </w:r>
      <w:r w:rsidR="008962A4">
        <w:t xml:space="preserve"> about mental state at the time of offen</w:t>
      </w:r>
      <w:r w:rsidR="00093297">
        <w:t>c</w:t>
      </w:r>
      <w:r w:rsidR="008962A4">
        <w:t>e, (2) request for mental state examination, (3) mental state evaluation stage, (4)</w:t>
      </w:r>
      <w:r w:rsidR="00482D37">
        <w:t xml:space="preserve"> judicial determination </w:t>
      </w:r>
      <w:r w:rsidR="00482D37" w:rsidRPr="00482D37">
        <w:t>of</w:t>
      </w:r>
      <w:r w:rsidR="008962A4">
        <w:t xml:space="preserve"> appropri</w:t>
      </w:r>
      <w:r w:rsidR="00B46B9A">
        <w:t>ateness of insanity plea; (5</w:t>
      </w:r>
      <w:r w:rsidR="00482D37" w:rsidRPr="00482D37">
        <w:t>) disposition</w:t>
      </w:r>
      <w:r w:rsidR="008962A4">
        <w:t xml:space="preserve"> of insanity </w:t>
      </w:r>
      <w:proofErr w:type="spellStart"/>
      <w:r w:rsidR="008962A4">
        <w:t>acquittees</w:t>
      </w:r>
      <w:proofErr w:type="spellEnd"/>
      <w:r w:rsidR="008962A4">
        <w:t xml:space="preserve"> </w:t>
      </w:r>
      <w:r w:rsidR="008962A4" w:rsidRPr="00482D37">
        <w:t>and</w:t>
      </w:r>
      <w:r w:rsidR="00482D37" w:rsidRPr="00482D37">
        <w:t xml:space="preserve"> </w:t>
      </w:r>
      <w:r w:rsidR="008962A4">
        <w:t>commitment to treatment</w:t>
      </w:r>
      <w:r w:rsidR="00D87696">
        <w:t xml:space="preserve"> </w:t>
      </w:r>
      <w:r w:rsidR="00FC35DE">
        <w:fldChar w:fldCharType="begin"/>
      </w:r>
      <w:r w:rsidR="00FC35DE">
        <w:instrText xml:space="preserve"> ADDIN EN.CITE &lt;EndNote&gt;&lt;Cite&gt;&lt;Author&gt;Adjorlolo&lt;/Author&gt;&lt;Year&gt;2016&lt;/Year&gt;&lt;RecNum&gt;240&lt;/RecNum&gt;&lt;DisplayText&gt;(Adjorlolo, Agboli, &amp;amp; Chan, 2016; Adjorlolo, Chan, et al., 2016)&lt;/DisplayText&gt;&lt;record&gt;&lt;rec-number&gt;240&lt;/rec-number&gt;&lt;foreign-keys&gt;&lt;key app="EN" db-id="00pdde9acfa59fewrx652tt55vdr9fxdder0"&gt;240&lt;/key&gt;&lt;/foreign-keys&gt;&lt;ref-type name="Journal Article"&gt;17&lt;/ref-type&gt;&lt;contributors&gt;&lt;authors&gt;&lt;author&gt;Adjorlolo, Samuel&lt;/author&gt;&lt;author&gt;Chan, Heng Choon Oliver&lt;/author&gt;&lt;author&gt;Agboli, Jacob Mensah&lt;/author&gt;&lt;/authors&gt;&lt;/contributors&gt;&lt;titles&gt;&lt;title&gt;Adjudicating mentally disordered offenders in Ghana: The criminal and mental health legislations&lt;/title&gt;&lt;secondary-title&gt;International journal of law and psychiatry&lt;/secondary-title&gt;&lt;/titles&gt;&lt;periodical&gt;&lt;full-title&gt;International journal of law and psychiatry&lt;/full-title&gt;&lt;/periodical&gt;&lt;pages&gt;1-8&lt;/pages&gt;&lt;volume&gt;45&lt;/volume&gt;&lt;dates&gt;&lt;year&gt;2016&lt;/year&gt;&lt;/dates&gt;&lt;isbn&gt;0160-2527&lt;/isbn&gt;&lt;urls&gt;&lt;/urls&gt;&lt;/record&gt;&lt;/Cite&gt;&lt;Cite&gt;&lt;Author&gt;Adjorlolo&lt;/Author&gt;&lt;Year&gt;2016&lt;/Year&gt;&lt;RecNum&gt;245&lt;/RecNum&gt;&lt;record&gt;&lt;rec-number&gt;245&lt;/rec-number&gt;&lt;foreign-keys&gt;&lt;key app="EN" db-id="00pdde9acfa59fewrx652tt55vdr9fxdder0"&gt;245&lt;/key&gt;&lt;/foreign-keys&gt;&lt;ref-type name="Journal Article"&gt;17&lt;/ref-type&gt;&lt;contributors&gt;&lt;authors&gt;&lt;author&gt;Adjorlolo, Samuel&lt;/author&gt;&lt;author&gt;Agboli, Jacob Mensah&lt;/author&gt;&lt;author&gt;Chan, Heng Choon&lt;/author&gt;&lt;/authors&gt;&lt;/contributors&gt;&lt;titles&gt;&lt;title&gt;Criminal responsibility and the insanity defence in Ghana: The examination of legal standards and assessment issues&lt;/title&gt;&lt;secondary-title&gt;Psychiatry, Psychology and Law&lt;/secondary-title&gt;&lt;/titles&gt;&lt;periodical&gt;&lt;full-title&gt;Psychiatry, Psychology and Law&lt;/full-title&gt;&lt;/periodical&gt;&lt;pages&gt;684-695&lt;/pages&gt;&lt;volume&gt;23&lt;/volume&gt;&lt;number&gt;5&lt;/number&gt;&lt;dates&gt;&lt;year&gt;2016&lt;/year&gt;&lt;/dates&gt;&lt;isbn&gt;1321-8719&lt;/isbn&gt;&lt;urls&gt;&lt;/urls&gt;&lt;/record&gt;&lt;/Cite&gt;&lt;/EndNote&gt;</w:instrText>
      </w:r>
      <w:r w:rsidR="00FC35DE">
        <w:fldChar w:fldCharType="separate"/>
      </w:r>
      <w:r w:rsidR="00FC35DE">
        <w:rPr>
          <w:noProof/>
        </w:rPr>
        <w:t>(</w:t>
      </w:r>
      <w:r w:rsidR="001F4AFF">
        <w:rPr>
          <w:noProof/>
        </w:rPr>
        <w:t>Adjorlolo, Agboli, &amp; Chan, 2016</w:t>
      </w:r>
      <w:r w:rsidR="00FC35DE">
        <w:rPr>
          <w:noProof/>
        </w:rPr>
        <w:t xml:space="preserve">; </w:t>
      </w:r>
      <w:r w:rsidR="001F4AFF">
        <w:rPr>
          <w:noProof/>
        </w:rPr>
        <w:t>Adjorlolo, Chan, et al., 2016</w:t>
      </w:r>
      <w:r w:rsidR="00FC35DE">
        <w:rPr>
          <w:noProof/>
        </w:rPr>
        <w:t>)</w:t>
      </w:r>
      <w:r w:rsidR="00FC35DE">
        <w:fldChar w:fldCharType="end"/>
      </w:r>
      <w:r w:rsidR="008962A4">
        <w:t>.</w:t>
      </w:r>
      <w:r w:rsidR="00C601F6" w:rsidRPr="00C601F6">
        <w:t xml:space="preserve"> Every</w:t>
      </w:r>
      <w:r w:rsidR="00C601F6">
        <w:t xml:space="preserve"> accused</w:t>
      </w:r>
      <w:r w:rsidR="00C601F6" w:rsidRPr="00C601F6">
        <w:t xml:space="preserve"> is presumed not to suffer from a mental</w:t>
      </w:r>
      <w:r w:rsidR="00C601F6">
        <w:t xml:space="preserve"> incapacitation</w:t>
      </w:r>
      <w:r w:rsidR="00C601F6" w:rsidRPr="00C601F6">
        <w:t xml:space="preserve"> </w:t>
      </w:r>
      <w:r w:rsidR="00C601F6">
        <w:t xml:space="preserve">and so is criminally liable, unless the issue is raised otherwise. </w:t>
      </w:r>
      <w:r w:rsidR="001948A2">
        <w:t>Although, in principle, the insanity defen</w:t>
      </w:r>
      <w:r w:rsidR="002E6C37">
        <w:t>c</w:t>
      </w:r>
      <w:r w:rsidR="001948A2">
        <w:t>e can be raised by either the defen</w:t>
      </w:r>
      <w:r w:rsidR="002E6C37">
        <w:t>c</w:t>
      </w:r>
      <w:r w:rsidR="001948A2">
        <w:t xml:space="preserve">e or prosecution, in practice the </w:t>
      </w:r>
      <w:r w:rsidR="00FC35DE">
        <w:lastRenderedPageBreak/>
        <w:t>defendant mental state at the time of offen</w:t>
      </w:r>
      <w:r w:rsidR="00093297">
        <w:t>c</w:t>
      </w:r>
      <w:r w:rsidR="00FC35DE">
        <w:t>e is mostly</w:t>
      </w:r>
      <w:r w:rsidR="00C601F6">
        <w:t xml:space="preserve"> raised by the defen</w:t>
      </w:r>
      <w:r w:rsidR="002E6C37">
        <w:t>c</w:t>
      </w:r>
      <w:r w:rsidR="00C601F6">
        <w:t xml:space="preserve">e attorney who has the burden of proof </w:t>
      </w:r>
      <w:r w:rsidR="00D43690">
        <w:fldChar w:fldCharType="begin">
          <w:fldData xml:space="preserve">PEVuZE5vdGU+PENpdGU+PEF1dGhvcj5BZGpvcmxvbG88L0F1dGhvcj48WWVhcj4yMDE2PC9ZZWFy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</w:fldData>
        </w:fldChar>
      </w:r>
      <w:r w:rsidR="00151A4D">
        <w:instrText xml:space="preserve"> ADDIN EN.CITE </w:instrText>
      </w:r>
      <w:r w:rsidR="00151A4D">
        <w:fldChar w:fldCharType="begin">
          <w:fldData xml:space="preserve">PEVuZE5vdGU+PENpdGU+PEF1dGhvcj5BZGpvcmxvbG88L0F1dGhvcj48WWVhcj4yMDE2PC9ZZWFy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</w:fldData>
        </w:fldChar>
      </w:r>
      <w:r w:rsidR="00151A4D">
        <w:instrText xml:space="preserve"> ADDIN EN.CITE.DATA </w:instrText>
      </w:r>
      <w:r w:rsidR="00151A4D">
        <w:fldChar w:fldCharType="end"/>
      </w:r>
      <w:r w:rsidR="00D43690">
        <w:fldChar w:fldCharType="separate"/>
      </w:r>
      <w:r w:rsidR="00151A4D">
        <w:rPr>
          <w:noProof/>
        </w:rPr>
        <w:t>(</w:t>
      </w:r>
      <w:r w:rsidR="001F4AFF">
        <w:rPr>
          <w:noProof/>
        </w:rPr>
        <w:t>Adjorlolo, Agboli, et al., 2016</w:t>
      </w:r>
      <w:r w:rsidR="00151A4D">
        <w:rPr>
          <w:noProof/>
        </w:rPr>
        <w:t xml:space="preserve">; </w:t>
      </w:r>
      <w:r w:rsidR="001F4AFF">
        <w:rPr>
          <w:noProof/>
        </w:rPr>
        <w:t>Adjorlolo, Chan, et al., 2016</w:t>
      </w:r>
      <w:r w:rsidR="00151A4D">
        <w:rPr>
          <w:noProof/>
        </w:rPr>
        <w:t xml:space="preserve">; </w:t>
      </w:r>
      <w:r w:rsidR="001F4AFF">
        <w:rPr>
          <w:noProof/>
        </w:rPr>
        <w:t>Swanepoel, 2015</w:t>
      </w:r>
      <w:r w:rsidR="00151A4D">
        <w:rPr>
          <w:noProof/>
        </w:rPr>
        <w:t>)</w:t>
      </w:r>
      <w:r w:rsidR="00D43690">
        <w:fldChar w:fldCharType="end"/>
      </w:r>
      <w:r w:rsidR="00B315A6">
        <w:t>.</w:t>
      </w:r>
      <w:r w:rsidR="00FC35DE">
        <w:t xml:space="preserve"> </w:t>
      </w:r>
    </w:p>
    <w:p w14:paraId="63B4CFF1" w14:textId="3C8669D0" w:rsidR="001945D6" w:rsidRDefault="00FC35DE" w:rsidP="00A52A49">
      <w:pPr>
        <w:spacing w:line="480" w:lineRule="auto"/>
        <w:ind w:firstLine="720"/>
      </w:pPr>
      <w:r>
        <w:t>To ensure due process prevail</w:t>
      </w:r>
      <w:r w:rsidR="006017CB">
        <w:t>s</w:t>
      </w:r>
      <w:r>
        <w:t xml:space="preserve"> and that</w:t>
      </w:r>
      <w:r w:rsidR="006017CB">
        <w:t xml:space="preserve"> the</w:t>
      </w:r>
      <w:r>
        <w:t xml:space="preserve"> right</w:t>
      </w:r>
      <w:r w:rsidR="006017CB">
        <w:t xml:space="preserve">s </w:t>
      </w:r>
      <w:r>
        <w:t>of defendants are not violated, the trial court normally request</w:t>
      </w:r>
      <w:r w:rsidR="006017CB">
        <w:t>s</w:t>
      </w:r>
      <w:r>
        <w:t xml:space="preserve"> </w:t>
      </w:r>
      <w:r w:rsidR="008E2E44" w:rsidRPr="008E2E44">
        <w:t>a retrospective</w:t>
      </w:r>
      <w:r w:rsidR="008E2E44">
        <w:t xml:space="preserve"> </w:t>
      </w:r>
      <w:r w:rsidR="00CD25EE">
        <w:t>assessment of</w:t>
      </w:r>
      <w:r>
        <w:t xml:space="preserve"> the defendant’s mental state at the time of the offen</w:t>
      </w:r>
      <w:r w:rsidR="00093297">
        <w:t>c</w:t>
      </w:r>
      <w:r>
        <w:t>e.</w:t>
      </w:r>
      <w:r w:rsidR="00D43690" w:rsidRPr="00D43690">
        <w:t xml:space="preserve"> </w:t>
      </w:r>
      <w:r w:rsidR="00D43690">
        <w:t xml:space="preserve">The court can refer an accused </w:t>
      </w:r>
      <w:r w:rsidR="00D43690" w:rsidRPr="00D43690">
        <w:t>at any stage of the trial for a psychiatric or psychol</w:t>
      </w:r>
      <w:r w:rsidR="00D43690">
        <w:t xml:space="preserve">ogical assessment of his or her </w:t>
      </w:r>
      <w:r w:rsidR="00D43690" w:rsidRPr="00D43690">
        <w:t>mental state</w:t>
      </w:r>
      <w:r w:rsidR="006017CB">
        <w:t xml:space="preserve"> </w:t>
      </w:r>
      <w:r w:rsidR="00151A4D">
        <w:fldChar w:fldCharType="begin"/>
      </w:r>
      <w:r w:rsidR="00151A4D">
        <w:instrText xml:space="preserve"> ADDIN EN.CITE &lt;EndNote&gt;&lt;Cite&gt;&lt;Author&gt;Swanepoel&lt;/Author&gt;&lt;Year&gt;2015&lt;/Year&gt;&lt;RecNum&gt;251&lt;/RecNum&gt;&lt;DisplayText&gt;(Swanepoel, 2015)&lt;/DisplayText&gt;&lt;record&gt;&lt;rec-number&gt;251&lt;/rec-number&gt;&lt;foreign-keys&gt;&lt;key app="EN" db-id="00pdde9acfa59fewrx652tt55vdr9fxdder0"&gt;251&lt;/key&gt;&lt;/foreign-keys&gt;&lt;ref-type name="Journal Article"&gt;17&lt;/ref-type&gt;&lt;contributors&gt;&lt;authors&gt;&lt;author&gt;Swanepoel, Magdaleen&lt;/author&gt;&lt;/authors&gt;&lt;/contributors&gt;&lt;titles&gt;&lt;title&gt;Legal aspects with regard to mentally ill offenders in South Africa&lt;/title&gt;&lt;secondary-title&gt;Potchefstroom Electronic Law Journal/Potchefstroomse Elektroniese Regsblad&lt;/secondary-title&gt;&lt;/titles&gt;&lt;periodical&gt;&lt;full-title&gt;Potchefstroom Electronic Law Journal/Potchefstroomse Elektroniese Regsblad&lt;/full-title&gt;&lt;/periodical&gt;&lt;pages&gt;3237-3258&lt;/pages&gt;&lt;volume&gt;18&lt;/volume&gt;&lt;number&gt;1&lt;/number&gt;&lt;dates&gt;&lt;year&gt;2015&lt;/year&gt;&lt;/dates&gt;&lt;isbn&gt;1727-3781&lt;/isbn&gt;&lt;urls&gt;&lt;/urls&gt;&lt;/record&gt;&lt;/Cite&gt;&lt;/EndNote&gt;</w:instrText>
      </w:r>
      <w:r w:rsidR="00151A4D">
        <w:fldChar w:fldCharType="separate"/>
      </w:r>
      <w:r w:rsidR="00151A4D">
        <w:rPr>
          <w:noProof/>
        </w:rPr>
        <w:t>(</w:t>
      </w:r>
      <w:r w:rsidR="001F4AFF">
        <w:rPr>
          <w:noProof/>
        </w:rPr>
        <w:t>Swanepoel, 2015</w:t>
      </w:r>
      <w:r w:rsidR="00151A4D">
        <w:rPr>
          <w:noProof/>
        </w:rPr>
        <w:t>)</w:t>
      </w:r>
      <w:r w:rsidR="00151A4D">
        <w:fldChar w:fldCharType="end"/>
      </w:r>
      <w:r w:rsidR="00151A4D">
        <w:t xml:space="preserve">. </w:t>
      </w:r>
      <w:r w:rsidR="001945D6">
        <w:t xml:space="preserve">Defendants referred for assessments are mostly committed to </w:t>
      </w:r>
      <w:r w:rsidR="006017CB">
        <w:t xml:space="preserve">a </w:t>
      </w:r>
      <w:r w:rsidR="001945D6">
        <w:t xml:space="preserve">psychiatric hospital or </w:t>
      </w:r>
      <w:r w:rsidR="001945D6" w:rsidRPr="001945D6">
        <w:t>to any other place designated by the court</w:t>
      </w:r>
      <w:r w:rsidR="001945D6">
        <w:t>.</w:t>
      </w:r>
      <w:r w:rsidR="00E00E6B">
        <w:t xml:space="preserve"> </w:t>
      </w:r>
    </w:p>
    <w:p w14:paraId="2A9A4464" w14:textId="187E5EC5" w:rsidR="00A82EE9" w:rsidRDefault="00E00E6B" w:rsidP="00AA5EE1">
      <w:pPr>
        <w:spacing w:line="480" w:lineRule="auto"/>
        <w:ind w:firstLine="720"/>
      </w:pPr>
      <w:r>
        <w:t xml:space="preserve">Consistent with practices elsewhere, the assessments are conducted </w:t>
      </w:r>
      <w:r w:rsidR="00400C6F">
        <w:t xml:space="preserve">by </w:t>
      </w:r>
      <w:r w:rsidR="00E6270F">
        <w:t xml:space="preserve">mental health professionals. Because most African countries do not have forensic psychiatrists and/or </w:t>
      </w:r>
      <w:r w:rsidR="006017CB">
        <w:t xml:space="preserve">forensic </w:t>
      </w:r>
      <w:r w:rsidR="00E6270F">
        <w:t xml:space="preserve">psychologists, mental state examinations are undertaking by “general” </w:t>
      </w:r>
      <w:r>
        <w:t>psychiatris</w:t>
      </w:r>
      <w:r w:rsidR="00E6270F">
        <w:t>ts and psychologists with little or no training in forensic assessment and issu</w:t>
      </w:r>
      <w:r w:rsidR="000907B6">
        <w:t>es</w:t>
      </w:r>
      <w:r w:rsidR="00E6270F">
        <w:t>.</w:t>
      </w:r>
      <w:r w:rsidR="00272591">
        <w:t xml:space="preserve"> These mental health professionals mostly </w:t>
      </w:r>
      <w:r w:rsidR="006017CB">
        <w:t>conduct</w:t>
      </w:r>
      <w:r w:rsidR="006017CB" w:rsidRPr="00272591">
        <w:t xml:space="preserve"> </w:t>
      </w:r>
      <w:r w:rsidR="00272591" w:rsidRPr="00272591">
        <w:t>intervie</w:t>
      </w:r>
      <w:r w:rsidR="00272591">
        <w:t>ws and</w:t>
      </w:r>
      <w:r w:rsidR="006017CB">
        <w:t xml:space="preserve"> collect</w:t>
      </w:r>
      <w:r w:rsidR="00272591">
        <w:t xml:space="preserve"> third-party information, </w:t>
      </w:r>
      <w:r w:rsidR="00272591" w:rsidRPr="00272591">
        <w:t>such as collater</w:t>
      </w:r>
      <w:r w:rsidR="00272591">
        <w:t xml:space="preserve">al reports, witness statements, police reports, crime scene </w:t>
      </w:r>
      <w:r w:rsidR="00272591" w:rsidRPr="00272591">
        <w:t>information and othe</w:t>
      </w:r>
      <w:r w:rsidR="00272591">
        <w:t xml:space="preserve">r demographic, biopsychosocial, </w:t>
      </w:r>
      <w:r w:rsidR="00272591" w:rsidRPr="00272591">
        <w:t>med</w:t>
      </w:r>
      <w:r w:rsidR="00272591">
        <w:t>ical and psychiatric histories</w:t>
      </w:r>
      <w:r w:rsidR="005E2B78">
        <w:t xml:space="preserve"> </w:t>
      </w:r>
      <w:r w:rsidR="005E2B78">
        <w:fldChar w:fldCharType="begin">
          <w:fldData xml:space="preserve">PEVuZE5vdGU+PENpdGU+PEF1dGhvcj5PZ3Vud2FsZTwvQXV0aG9yPjxZZWFyPjIwMjA8L1llYXI+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</w:fldData>
        </w:fldChar>
      </w:r>
      <w:r w:rsidR="00DD715E" w:rsidRPr="006F4548">
        <w:instrText xml:space="preserve"> ADDIN EN.CITE </w:instrText>
      </w:r>
      <w:r w:rsidR="00DD715E" w:rsidRPr="006F4548">
        <w:fldChar w:fldCharType="begin">
          <w:fldData xml:space="preserve">PEVuZE5vdGU+PENpdGU+PEF1dGhvcj5PZ3Vud2FsZTwvQXV0aG9yPjxZZWFyPjIwMjA8L1llYXI+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</w:fldData>
        </w:fldChar>
      </w:r>
      <w:r w:rsidR="00DD715E" w:rsidRPr="006F4548">
        <w:instrText xml:space="preserve"> ADDIN EN.CITE.DATA </w:instrText>
      </w:r>
      <w:r w:rsidR="00DD715E" w:rsidRPr="006F4548">
        <w:fldChar w:fldCharType="end"/>
      </w:r>
      <w:r w:rsidR="005E2B78">
        <w:fldChar w:fldCharType="separate"/>
      </w:r>
      <w:r w:rsidR="00DD715E">
        <w:rPr>
          <w:noProof/>
        </w:rPr>
        <w:t>(</w:t>
      </w:r>
      <w:r w:rsidR="001F4AFF">
        <w:rPr>
          <w:noProof/>
        </w:rPr>
        <w:t>Mosotho et al., 2017</w:t>
      </w:r>
      <w:r w:rsidR="00DD715E">
        <w:rPr>
          <w:noProof/>
        </w:rPr>
        <w:t xml:space="preserve">; </w:t>
      </w:r>
      <w:r w:rsidR="001F4AFF">
        <w:rPr>
          <w:noProof/>
        </w:rPr>
        <w:t>Ogunwale &amp; Oluwaranti, 2020</w:t>
      </w:r>
      <w:r w:rsidR="00DD715E">
        <w:rPr>
          <w:noProof/>
        </w:rPr>
        <w:t xml:space="preserve">; </w:t>
      </w:r>
      <w:r w:rsidR="001F4AFF">
        <w:rPr>
          <w:noProof/>
        </w:rPr>
        <w:t>Stevens, 2015</w:t>
      </w:r>
      <w:r w:rsidR="00DD715E">
        <w:rPr>
          <w:noProof/>
        </w:rPr>
        <w:t>)</w:t>
      </w:r>
      <w:r w:rsidR="005E2B78">
        <w:fldChar w:fldCharType="end"/>
      </w:r>
      <w:r w:rsidR="00272591">
        <w:t>.</w:t>
      </w:r>
      <w:r w:rsidR="00300E34">
        <w:t xml:space="preserve"> Another source of data </w:t>
      </w:r>
      <w:proofErr w:type="gramStart"/>
      <w:r w:rsidR="00300E34">
        <w:t>involve</w:t>
      </w:r>
      <w:proofErr w:type="gramEnd"/>
      <w:r w:rsidR="00300E34">
        <w:t xml:space="preserve"> the administration of traditional/</w:t>
      </w:r>
      <w:r w:rsidR="00AE2B9F">
        <w:t xml:space="preserve">forensic assessment instruments. However, because </w:t>
      </w:r>
      <w:r w:rsidR="002D0A48">
        <w:t xml:space="preserve">the </w:t>
      </w:r>
      <w:r w:rsidR="00AE2B9F">
        <w:t>majority of forensic assessment instruments are</w:t>
      </w:r>
      <w:r w:rsidR="007F68EA">
        <w:t xml:space="preserve"> not</w:t>
      </w:r>
      <w:r w:rsidR="00AE2B9F">
        <w:t xml:space="preserve"> validated or standardized on local samples, others have questioned the validity and reliability of the assessment results</w:t>
      </w:r>
      <w:r w:rsidR="005E2B78">
        <w:t xml:space="preserve"> </w:t>
      </w:r>
      <w:r w:rsidR="005E2B78">
        <w:fldChar w:fldCharType="begin">
          <w:fldData xml:space="preserve">PEVuZE5vdGU+PENpdGU+PEF1dGhvcj5BZGpvcmxvbG88L0F1dGhvcj48WWVhcj4yMDE2PC9ZZWFy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</w:fldData>
        </w:fldChar>
      </w:r>
      <w:r w:rsidR="00822B3A" w:rsidRPr="00A72993">
        <w:instrText xml:space="preserve"> ADDIN EN.CITE </w:instrText>
      </w:r>
      <w:r w:rsidR="00822B3A" w:rsidRPr="00A72993">
        <w:fldChar w:fldCharType="begin">
          <w:fldData xml:space="preserve">PEVuZE5vdGU+PENpdGU+PEF1dGhvcj5BZGpvcmxvbG88L0F1dGhvcj48WWVhcj4yMDE2PC9ZZWFy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</w:fldData>
        </w:fldChar>
      </w:r>
      <w:r w:rsidR="00822B3A" w:rsidRPr="00A72993">
        <w:instrText xml:space="preserve"> ADDIN EN.CITE.DATA </w:instrText>
      </w:r>
      <w:r w:rsidR="00822B3A" w:rsidRPr="00A72993">
        <w:fldChar w:fldCharType="end"/>
      </w:r>
      <w:r w:rsidR="005E2B78">
        <w:fldChar w:fldCharType="separate"/>
      </w:r>
      <w:r w:rsidR="00822B3A">
        <w:rPr>
          <w:noProof/>
        </w:rPr>
        <w:t>(</w:t>
      </w:r>
      <w:r w:rsidR="001F4AFF">
        <w:rPr>
          <w:noProof/>
        </w:rPr>
        <w:t>Adjorlolo, Agboli, et al., 2016</w:t>
      </w:r>
      <w:r w:rsidR="00822B3A">
        <w:rPr>
          <w:noProof/>
        </w:rPr>
        <w:t xml:space="preserve">; </w:t>
      </w:r>
      <w:r w:rsidR="001F4AFF">
        <w:rPr>
          <w:noProof/>
        </w:rPr>
        <w:t>Adjorlolo &amp; Chan, 2019</w:t>
      </w:r>
      <w:r w:rsidR="00822B3A">
        <w:rPr>
          <w:noProof/>
        </w:rPr>
        <w:t xml:space="preserve">; </w:t>
      </w:r>
      <w:r w:rsidR="001F4AFF">
        <w:rPr>
          <w:noProof/>
        </w:rPr>
        <w:t>Mosotho et al., 2017</w:t>
      </w:r>
      <w:r w:rsidR="004A7C3B">
        <w:rPr>
          <w:noProof/>
        </w:rPr>
        <w:t>;</w:t>
      </w:r>
      <w:r w:rsidR="004A7C3B" w:rsidRPr="004A7C3B">
        <w:t xml:space="preserve"> </w:t>
      </w:r>
      <w:r w:rsidR="004A7C3B">
        <w:rPr>
          <w:noProof/>
        </w:rPr>
        <w:t xml:space="preserve">Shepherd </w:t>
      </w:r>
      <w:r w:rsidR="004A7C3B" w:rsidRPr="004A7C3B">
        <w:rPr>
          <w:noProof/>
        </w:rPr>
        <w:t>&amp; Lewis-Fernandez</w:t>
      </w:r>
      <w:r w:rsidR="004A7C3B">
        <w:rPr>
          <w:noProof/>
        </w:rPr>
        <w:t>, 2016</w:t>
      </w:r>
      <w:r w:rsidR="00822B3A">
        <w:rPr>
          <w:noProof/>
        </w:rPr>
        <w:t>)</w:t>
      </w:r>
      <w:r w:rsidR="005E2B78">
        <w:fldChar w:fldCharType="end"/>
      </w:r>
      <w:r w:rsidR="006C5F70">
        <w:t>.</w:t>
      </w:r>
      <w:r w:rsidR="00822B3A">
        <w:t xml:space="preserve"> </w:t>
      </w:r>
      <w:r w:rsidR="00822B3A" w:rsidRPr="00352958">
        <w:t>Likewise, the use of neuroimaging techniques such as computed tomography scans for mental state assessment for criminal</w:t>
      </w:r>
      <w:r w:rsidR="00822B3A" w:rsidRPr="00822B3A">
        <w:t xml:space="preserve"> responsibility</w:t>
      </w:r>
      <w:r w:rsidR="00822B3A">
        <w:t xml:space="preserve"> decisions have been questioned </w:t>
      </w:r>
      <w:r w:rsidR="00822B3A">
        <w:fldChar w:fldCharType="begin"/>
      </w:r>
      <w:r w:rsidR="00822B3A">
        <w:instrText xml:space="preserve"> ADDIN EN.CITE &lt;EndNote&gt;&lt;Cite&gt;&lt;Author&gt;Mosotho&lt;/Author&gt;&lt;Year&gt;2017&lt;/Year&gt;&lt;RecNum&gt;249&lt;/RecNum&gt;&lt;DisplayText&gt;(Mosotho et al., 2017)&lt;/DisplayText&gt;&lt;record&gt;&lt;rec-number&gt;249&lt;/rec-number&gt;&lt;foreign-keys&gt;&lt;key app="EN" db-id="00pdde9acfa59fewrx652tt55vdr9fxdder0"&gt;249&lt;/key&gt;&lt;/foreign-keys&gt;&lt;ref-type name="Journal Article"&gt;17&lt;/ref-type&gt;&lt;contributors&gt;&lt;authors&gt;&lt;author&gt;Mosotho, Nathaniel Lehlohonolo&lt;/author&gt;&lt;author&gt;Timile, Ino&lt;/author&gt;&lt;author&gt;Joubert, Gina&lt;/author&gt;&lt;/authors&gt;&lt;/contributors&gt;&lt;titles&gt;&lt;title&gt;The use of computed tomography scans and the Bender Gestalt Test in the assessment of competency to stand trial and criminal responsibility in the field of mental health and law&lt;/title&gt;&lt;secondary-title&gt;International journal of law and psychiatry&lt;/secondary-title&gt;&lt;/titles&gt;&lt;periodical&gt;&lt;full-title&gt;International journal of law and psychiatry&lt;/full-title&gt;&lt;/periodical&gt;&lt;pages&gt;68-75&lt;/pages&gt;&lt;volume&gt;50&lt;/volume&gt;&lt;dates&gt;&lt;year&gt;2017&lt;/year&gt;&lt;/dates&gt;&lt;isbn&gt;0160-2527&lt;/isbn&gt;&lt;urls&gt;&lt;/urls&gt;&lt;/record&gt;&lt;/Cite&gt;&lt;/EndNote&gt;</w:instrText>
      </w:r>
      <w:r w:rsidR="00822B3A">
        <w:fldChar w:fldCharType="separate"/>
      </w:r>
      <w:r w:rsidR="00822B3A">
        <w:rPr>
          <w:noProof/>
        </w:rPr>
        <w:t>(</w:t>
      </w:r>
      <w:r w:rsidR="001F4AFF">
        <w:rPr>
          <w:noProof/>
        </w:rPr>
        <w:t>Mosotho et al., 2017</w:t>
      </w:r>
      <w:r w:rsidR="00822B3A">
        <w:rPr>
          <w:noProof/>
        </w:rPr>
        <w:t>)</w:t>
      </w:r>
      <w:r w:rsidR="00822B3A">
        <w:fldChar w:fldCharType="end"/>
      </w:r>
      <w:r w:rsidR="00822B3A">
        <w:t>. The</w:t>
      </w:r>
      <w:r w:rsidR="00482D37" w:rsidRPr="00482D37">
        <w:t xml:space="preserve"> court is then furnis</w:t>
      </w:r>
      <w:r w:rsidR="00482D37">
        <w:t xml:space="preserve">hed with the assessment reports </w:t>
      </w:r>
      <w:r w:rsidR="00482D37" w:rsidRPr="00482D37">
        <w:t>to assist in determining the defen</w:t>
      </w:r>
      <w:r w:rsidR="00E91791">
        <w:t xml:space="preserve">dant </w:t>
      </w:r>
      <w:r w:rsidR="00E91791">
        <w:lastRenderedPageBreak/>
        <w:t>ment</w:t>
      </w:r>
      <w:r w:rsidR="00720376">
        <w:t>al state at the time of offen</w:t>
      </w:r>
      <w:r w:rsidR="00093297">
        <w:t>c</w:t>
      </w:r>
      <w:r w:rsidR="00720376">
        <w:t xml:space="preserve">e. </w:t>
      </w:r>
      <w:r w:rsidR="00071A9E">
        <w:t xml:space="preserve">When one </w:t>
      </w:r>
      <w:r w:rsidR="00071A9E" w:rsidRPr="00071A9E">
        <w:t>or all the parti</w:t>
      </w:r>
      <w:r w:rsidR="00071A9E">
        <w:t xml:space="preserve">es contesting a case is/are not </w:t>
      </w:r>
      <w:r w:rsidR="00071A9E" w:rsidRPr="00071A9E">
        <w:t>satisfied o</w:t>
      </w:r>
      <w:r w:rsidR="00071A9E">
        <w:t xml:space="preserve">r convinced with the assessment </w:t>
      </w:r>
      <w:r w:rsidR="00071A9E" w:rsidRPr="00071A9E">
        <w:t>result, the me</w:t>
      </w:r>
      <w:r w:rsidR="00071A9E">
        <w:t xml:space="preserve">dical officer is called in open </w:t>
      </w:r>
      <w:r w:rsidR="00071A9E" w:rsidRPr="00071A9E">
        <w:t>court and cross-examined</w:t>
      </w:r>
      <w:r w:rsidR="00071A9E">
        <w:t xml:space="preserve">. During this cross examination, issues such as qualification, </w:t>
      </w:r>
      <w:r w:rsidR="00071A9E" w:rsidRPr="00071A9E">
        <w:t>experience,</w:t>
      </w:r>
      <w:r w:rsidR="00071A9E">
        <w:t xml:space="preserve"> assessment methods, procedures </w:t>
      </w:r>
      <w:r w:rsidR="00071A9E" w:rsidRPr="00071A9E">
        <w:t>and</w:t>
      </w:r>
      <w:r w:rsidR="0067051A">
        <w:t xml:space="preserve"> findings are thoroughly probed </w:t>
      </w:r>
      <w:r w:rsidR="0067051A">
        <w:fldChar w:fldCharType="begin"/>
      </w:r>
      <w:r w:rsidR="0067051A">
        <w:instrText xml:space="preserve"> ADDIN EN.CITE &lt;EndNote&gt;&lt;Cite&gt;&lt;Author&gt;Adjorlolo&lt;/Author&gt;&lt;Year&gt;2016&lt;/Year&gt;&lt;RecNum&gt;245&lt;/RecNum&gt;&lt;DisplayText&gt;(Adjorlolo, Agboli, et al., 2016)&lt;/DisplayText&gt;&lt;record&gt;&lt;rec-number&gt;245&lt;/rec-number&gt;&lt;foreign-keys&gt;&lt;key app="EN" db-id="00pdde9acfa59fewrx652tt55vdr9fxdder0"&gt;245&lt;/key&gt;&lt;/foreign-keys&gt;&lt;ref-type name="Journal Article"&gt;17&lt;/ref-type&gt;&lt;contributors&gt;&lt;authors&gt;&lt;author&gt;Adjorlolo, Samuel&lt;/author&gt;&lt;author&gt;Agboli, Jacob Mensah&lt;/author&gt;&lt;author&gt;Chan, Heng Choon&lt;/author&gt;&lt;/authors&gt;&lt;/contributors&gt;&lt;titles&gt;&lt;title&gt;Criminal responsibility and the insanity defence in Ghana: The examination of legal standards and assessment issues&lt;/title&gt;&lt;secondary-title&gt;Psychiatry, Psychology and Law&lt;/secondary-title&gt;&lt;/titles&gt;&lt;periodical&gt;&lt;full-title&gt;Psychiatry, Psychology and Law&lt;/full-title&gt;&lt;/periodical&gt;&lt;pages&gt;684-695&lt;/pages&gt;&lt;volume&gt;23&lt;/volume&gt;&lt;number&gt;5&lt;/number&gt;&lt;dates&gt;&lt;year&gt;2016&lt;/year&gt;&lt;/dates&gt;&lt;isbn&gt;1321-8719&lt;/isbn&gt;&lt;urls&gt;&lt;/urls&gt;&lt;/record&gt;&lt;/Cite&gt;&lt;/EndNote&gt;</w:instrText>
      </w:r>
      <w:r w:rsidR="0067051A">
        <w:fldChar w:fldCharType="separate"/>
      </w:r>
      <w:r w:rsidR="0067051A">
        <w:rPr>
          <w:noProof/>
        </w:rPr>
        <w:t>(</w:t>
      </w:r>
      <w:r w:rsidR="001F4AFF">
        <w:rPr>
          <w:noProof/>
        </w:rPr>
        <w:t>Adjorlolo, Agboli, et al., 2016</w:t>
      </w:r>
      <w:r w:rsidR="0067051A">
        <w:rPr>
          <w:noProof/>
        </w:rPr>
        <w:t>)</w:t>
      </w:r>
      <w:r w:rsidR="0067051A">
        <w:fldChar w:fldCharType="end"/>
      </w:r>
      <w:r w:rsidR="0067051A">
        <w:t xml:space="preserve">. </w:t>
      </w:r>
      <w:r w:rsidR="00947077">
        <w:t xml:space="preserve">In providing their expert opinion, mental health professionals are prohibited from commenting on the criminal responsibility of the defendant based on the assessment report, the so-called the ultimate issue </w:t>
      </w:r>
      <w:r w:rsidR="00947077">
        <w:fldChar w:fldCharType="begin"/>
      </w:r>
      <w:r w:rsidR="00947077">
        <w:instrText xml:space="preserve"> ADDIN EN.CITE &lt;EndNote&gt;&lt;Cite&gt;&lt;Author&gt;Stevens&lt;/Author&gt;&lt;Year&gt;2015&lt;/Year&gt;&lt;RecNum&gt;236&lt;/RecNum&gt;&lt;DisplayText&gt;(Stevens, 2015)&lt;/DisplayText&gt;&lt;record&gt;&lt;rec-number&gt;236&lt;/rec-number&gt;&lt;foreign-keys&gt;&lt;key app="EN" db-id="00pdde9acfa59fewrx652tt55vdr9fxdder0"&gt;236&lt;/key&gt;&lt;/foreign-keys&gt;&lt;ref-type name="Journal Article"&gt;17&lt;/ref-type&gt;&lt;contributors&gt;&lt;authors&gt;&lt;author&gt;Stevens, Geert Philip&lt;/author&gt;&lt;/authors&gt;&lt;/contributors&gt;&lt;titles&gt;&lt;title&gt;Adjudicating pathological criminal incapacity within a climate of ultimate issue barriers: A comparative perspective&lt;/title&gt;&lt;secondary-title&gt;International journal of law and psychiatry&lt;/secondary-title&gt;&lt;/titles&gt;&lt;periodical&gt;&lt;full-title&gt;International journal of law and psychiatry&lt;/full-title&gt;&lt;/periodical&gt;&lt;pages&gt;29-37&lt;/pages&gt;&lt;volume&gt;38&lt;/volume&gt;&lt;dates&gt;&lt;year&gt;2015&lt;/year&gt;&lt;/dates&gt;&lt;isbn&gt;0160-2527&lt;/isbn&gt;&lt;urls&gt;&lt;/urls&gt;&lt;/record&gt;&lt;/Cite&gt;&lt;/EndNote&gt;</w:instrText>
      </w:r>
      <w:r w:rsidR="00947077">
        <w:fldChar w:fldCharType="separate"/>
      </w:r>
      <w:r w:rsidR="00947077">
        <w:rPr>
          <w:noProof/>
        </w:rPr>
        <w:t>(</w:t>
      </w:r>
      <w:r w:rsidR="001F4AFF">
        <w:rPr>
          <w:noProof/>
        </w:rPr>
        <w:t>Stevens, 2015</w:t>
      </w:r>
      <w:r w:rsidR="00947077">
        <w:rPr>
          <w:noProof/>
        </w:rPr>
        <w:t>)</w:t>
      </w:r>
      <w:r w:rsidR="00947077">
        <w:fldChar w:fldCharType="end"/>
      </w:r>
      <w:r w:rsidR="009E68B7">
        <w:t xml:space="preserve">. </w:t>
      </w:r>
      <w:r w:rsidR="00947077">
        <w:t xml:space="preserve"> </w:t>
      </w:r>
      <w:r w:rsidR="009E68B7">
        <w:t xml:space="preserve">The court in Ghana, for instance, addressed </w:t>
      </w:r>
      <w:r w:rsidR="009E68B7" w:rsidRPr="009E68B7">
        <w:t xml:space="preserve">the ultimate issue in </w:t>
      </w:r>
      <w:r w:rsidR="009E68B7" w:rsidRPr="00A72993">
        <w:rPr>
          <w:i/>
          <w:iCs/>
        </w:rPr>
        <w:t>Kwadwo Mensah</w:t>
      </w:r>
      <w:r w:rsidR="009E68B7" w:rsidRPr="005101FE">
        <w:t xml:space="preserve"> vs. </w:t>
      </w:r>
      <w:r w:rsidR="009E68B7" w:rsidRPr="00A72993">
        <w:rPr>
          <w:i/>
          <w:iCs/>
        </w:rPr>
        <w:t>The Republic</w:t>
      </w:r>
      <w:r w:rsidR="009E68B7" w:rsidRPr="005101FE">
        <w:t xml:space="preserve"> (1959</w:t>
      </w:r>
      <w:r w:rsidR="009E68B7" w:rsidRPr="001048FE">
        <w:t>)</w:t>
      </w:r>
      <w:r w:rsidR="009E68B7" w:rsidRPr="009E68B7">
        <w:t xml:space="preserve"> when it</w:t>
      </w:r>
      <w:r w:rsidR="009E68B7">
        <w:t xml:space="preserve"> </w:t>
      </w:r>
      <w:r w:rsidR="009E68B7" w:rsidRPr="009E68B7">
        <w:t xml:space="preserve">stated that </w:t>
      </w:r>
      <w:r w:rsidR="009E68B7">
        <w:t>the determination of insanity at the time of the offen</w:t>
      </w:r>
      <w:r w:rsidR="00093297">
        <w:t>c</w:t>
      </w:r>
      <w:r w:rsidR="009E68B7">
        <w:t>e is the sole preserve of the trial court (judge/jury)</w:t>
      </w:r>
      <w:r w:rsidR="009E68B7" w:rsidRPr="009E68B7">
        <w:t xml:space="preserve"> in view of all the available evidence.</w:t>
      </w:r>
      <w:r w:rsidR="00960369">
        <w:t xml:space="preserve"> </w:t>
      </w:r>
      <w:r w:rsidR="00A82EE9">
        <w:t xml:space="preserve">The court in the </w:t>
      </w:r>
      <w:r w:rsidR="00A82EE9" w:rsidRPr="00712B04">
        <w:rPr>
          <w:i/>
          <w:iCs/>
        </w:rPr>
        <w:t>State</w:t>
      </w:r>
      <w:r w:rsidR="00A82EE9">
        <w:t xml:space="preserve"> vs. </w:t>
      </w:r>
      <w:r w:rsidR="00A82EE9" w:rsidRPr="00712B04">
        <w:rPr>
          <w:i/>
          <w:iCs/>
        </w:rPr>
        <w:t>Van As</w:t>
      </w:r>
      <w:r w:rsidR="00EC6104">
        <w:t xml:space="preserve"> (1991)</w:t>
      </w:r>
      <w:r w:rsidR="00A82EE9">
        <w:t xml:space="preserve"> in South Africa also noted that it is not the responsibility of the mental health professionals to take over or replace the function or duties of the court in </w:t>
      </w:r>
      <w:r w:rsidR="004E60AD">
        <w:t>decidin</w:t>
      </w:r>
      <w:r w:rsidR="00301622">
        <w:t>g</w:t>
      </w:r>
      <w:r w:rsidR="004E60AD">
        <w:t xml:space="preserve"> on the </w:t>
      </w:r>
      <w:r w:rsidR="00301622">
        <w:t>culpability</w:t>
      </w:r>
      <w:r w:rsidR="004E60AD">
        <w:t xml:space="preserve"> </w:t>
      </w:r>
      <w:r w:rsidR="00A82EE9">
        <w:t xml:space="preserve">of the defendant. </w:t>
      </w:r>
    </w:p>
    <w:p w14:paraId="7B3E831F" w14:textId="1B226CED" w:rsidR="00A779D3" w:rsidRDefault="00960369" w:rsidP="005101FE">
      <w:pPr>
        <w:spacing w:line="480" w:lineRule="auto"/>
        <w:ind w:firstLine="720"/>
      </w:pPr>
      <w:r>
        <w:t>For trials involving jurors, the presiding judge has the sole responsibility of directing the jurors on the facts to consider</w:t>
      </w:r>
      <w:r w:rsidR="00F95478">
        <w:t xml:space="preserve"> in order</w:t>
      </w:r>
      <w:r>
        <w:t xml:space="preserve"> to determine the culpability or otherwise of the defendant. In the case involving </w:t>
      </w:r>
      <w:proofErr w:type="spellStart"/>
      <w:r w:rsidR="00A779D3" w:rsidRPr="004F1A00">
        <w:rPr>
          <w:i/>
          <w:iCs/>
        </w:rPr>
        <w:t>Abugiri</w:t>
      </w:r>
      <w:proofErr w:type="spellEnd"/>
      <w:r w:rsidR="00A779D3" w:rsidRPr="004F1A00">
        <w:rPr>
          <w:i/>
          <w:iCs/>
        </w:rPr>
        <w:t xml:space="preserve"> </w:t>
      </w:r>
      <w:proofErr w:type="spellStart"/>
      <w:r w:rsidRPr="004F1A00">
        <w:rPr>
          <w:i/>
          <w:iCs/>
        </w:rPr>
        <w:t>Frafra</w:t>
      </w:r>
      <w:proofErr w:type="spellEnd"/>
      <w:r w:rsidRPr="005101FE">
        <w:t xml:space="preserve"> vs. </w:t>
      </w:r>
      <w:r w:rsidR="00A779D3" w:rsidRPr="004F1A00">
        <w:rPr>
          <w:i/>
          <w:iCs/>
        </w:rPr>
        <w:t>Republic</w:t>
      </w:r>
      <w:r w:rsidRPr="004F1A00">
        <w:rPr>
          <w:i/>
          <w:iCs/>
        </w:rPr>
        <w:t xml:space="preserve"> of Ghana</w:t>
      </w:r>
      <w:r w:rsidRPr="005101FE">
        <w:t xml:space="preserve"> (1974),</w:t>
      </w:r>
      <w:r>
        <w:t xml:space="preserve"> t</w:t>
      </w:r>
      <w:r w:rsidR="00A779D3" w:rsidRPr="00A779D3">
        <w:t>he defendant</w:t>
      </w:r>
      <w:r w:rsidR="00A779D3">
        <w:t xml:space="preserve"> </w:t>
      </w:r>
      <w:r w:rsidR="00A779D3" w:rsidRPr="00A779D3">
        <w:t>was</w:t>
      </w:r>
      <w:r w:rsidR="00A779D3">
        <w:t xml:space="preserve"> </w:t>
      </w:r>
      <w:r w:rsidR="00A779D3" w:rsidRPr="00A779D3">
        <w:t>accused of</w:t>
      </w:r>
      <w:r w:rsidR="00A779D3">
        <w:t xml:space="preserve"> </w:t>
      </w:r>
      <w:r w:rsidR="00A779D3" w:rsidRPr="00A779D3">
        <w:t>murder, and the psychiatrist</w:t>
      </w:r>
      <w:r w:rsidR="00A779D3">
        <w:t xml:space="preserve"> </w:t>
      </w:r>
      <w:r w:rsidR="00A779D3" w:rsidRPr="00A779D3">
        <w:t>who testified diagnosed</w:t>
      </w:r>
      <w:r w:rsidR="00A779D3">
        <w:t xml:space="preserve"> </w:t>
      </w:r>
      <w:r w:rsidR="00A779D3" w:rsidRPr="00A779D3">
        <w:t>the defendant with paranoid schizophrenia,</w:t>
      </w:r>
      <w:r w:rsidR="00A779D3">
        <w:t xml:space="preserve"> </w:t>
      </w:r>
      <w:r w:rsidR="00A779D3" w:rsidRPr="00A779D3">
        <w:t>which took the form</w:t>
      </w:r>
      <w:r w:rsidR="00A779D3">
        <w:t xml:space="preserve"> </w:t>
      </w:r>
      <w:r w:rsidR="00A779D3" w:rsidRPr="00A779D3">
        <w:t>of persecutory delusions. The trial cour</w:t>
      </w:r>
      <w:r w:rsidR="00A779D3">
        <w:t xml:space="preserve">t instructed the jurors to “ask </w:t>
      </w:r>
      <w:r w:rsidR="00A779D3" w:rsidRPr="00A779D3">
        <w:t>themselves whether there is evidence</w:t>
      </w:r>
      <w:r w:rsidR="00A779D3">
        <w:t xml:space="preserve"> from which they can infer that </w:t>
      </w:r>
      <w:r w:rsidR="00A779D3" w:rsidRPr="00A779D3">
        <w:t>at the time of offence the mind of the accu</w:t>
      </w:r>
      <w:r w:rsidR="00A779D3">
        <w:t xml:space="preserve">sed was in a high degree </w:t>
      </w:r>
      <w:r w:rsidR="00A779D3" w:rsidRPr="00A779D3">
        <w:t xml:space="preserve">of disorder </w:t>
      </w:r>
      <w:r w:rsidR="00F95478">
        <w:t xml:space="preserve">and </w:t>
      </w:r>
      <w:r w:rsidR="00A779D3" w:rsidRPr="00A779D3">
        <w:t>that he was incapable of controlling his conduct</w:t>
      </w:r>
      <w:r>
        <w:t>”</w:t>
      </w:r>
      <w:r w:rsidR="00244413">
        <w:fldChar w:fldCharType="begin"/>
      </w:r>
      <w:r w:rsidR="00244413">
        <w:instrText xml:space="preserve"> ADDIN EN.CITE &lt;EndNote&gt;&lt;Cite&gt;&lt;Author&gt;Adjorlolo&lt;/Author&gt;&lt;Year&gt;2016&lt;/Year&gt;&lt;RecNum&gt;240&lt;/RecNum&gt;&lt;DisplayText&gt;(Adjorlolo, Chan, et al., 2016)&lt;/DisplayText&gt;&lt;record&gt;&lt;rec-number&gt;240&lt;/rec-number&gt;&lt;foreign-keys&gt;&lt;key app="EN" db-id="00pdde9acfa59fewrx652tt55vdr9fxdder0"&gt;240&lt;/key&gt;&lt;/foreign-keys&gt;&lt;ref-type name="Journal Article"&gt;17&lt;/ref-type&gt;&lt;contributors&gt;&lt;authors&gt;&lt;author&gt;Adjorlolo, Samuel&lt;/author&gt;&lt;author&gt;Chan, Heng Choon Oliver&lt;/author&gt;&lt;author&gt;Agboli, Jacob Mensah&lt;/author&gt;&lt;/authors&gt;&lt;/contributors&gt;&lt;titles&gt;&lt;title&gt;Adjudicating mentally disordered offenders in Ghana: The criminal and mental health legislations&lt;/title&gt;&lt;secondary-title&gt;International journal of law and psychiatry&lt;/secondary-title&gt;&lt;/titles&gt;&lt;periodical&gt;&lt;full-title&gt;International journal of law and psychiatry&lt;/full-title&gt;&lt;/periodical&gt;&lt;pages&gt;1-8&lt;/pages&gt;&lt;volume&gt;45&lt;/volume&gt;&lt;dates&gt;&lt;year&gt;2016&lt;/year&gt;&lt;/dates&gt;&lt;isbn&gt;0160-2527&lt;/isbn&gt;&lt;urls&gt;&lt;/urls&gt;&lt;/record&gt;&lt;/Cite&gt;&lt;/EndNote&gt;</w:instrText>
      </w:r>
      <w:r w:rsidR="00244413">
        <w:fldChar w:fldCharType="separate"/>
      </w:r>
      <w:r w:rsidR="00244413">
        <w:rPr>
          <w:noProof/>
        </w:rPr>
        <w:t>(</w:t>
      </w:r>
      <w:r w:rsidR="001F4AFF">
        <w:rPr>
          <w:noProof/>
        </w:rPr>
        <w:t>Adjorlolo, Chan, et al., 2016</w:t>
      </w:r>
      <w:r w:rsidR="00244413">
        <w:rPr>
          <w:noProof/>
        </w:rPr>
        <w:t>)</w:t>
      </w:r>
      <w:r w:rsidR="00244413">
        <w:fldChar w:fldCharType="end"/>
      </w:r>
      <w:r w:rsidR="002D3E5B">
        <w:t xml:space="preserve">. </w:t>
      </w:r>
      <w:r w:rsidR="002B0276">
        <w:t>Defendants found to be insane at the time of offen</w:t>
      </w:r>
      <w:r w:rsidR="00093297">
        <w:t>c</w:t>
      </w:r>
      <w:r w:rsidR="002B0276">
        <w:t xml:space="preserve">e are traditionally rendered the special verdict of </w:t>
      </w:r>
      <w:r w:rsidR="00370935">
        <w:t>not guilty by reason of insanity (NGRI)</w:t>
      </w:r>
      <w:r w:rsidR="002B0276">
        <w:t>.</w:t>
      </w:r>
      <w:r w:rsidR="004812F8">
        <w:t xml:space="preserve"> However, for reasons such as</w:t>
      </w:r>
      <w:r w:rsidR="00B65BED">
        <w:t xml:space="preserve"> to appease</w:t>
      </w:r>
      <w:r w:rsidR="004812F8">
        <w:t xml:space="preserve"> the public or victims, the NGRI has been reworded in such a manner to place some responsibilities on the accused. </w:t>
      </w:r>
      <w:r w:rsidR="00CD229E">
        <w:t xml:space="preserve">Countries such as Ghana and Zimbabwe </w:t>
      </w:r>
      <w:r w:rsidR="00CD229E">
        <w:lastRenderedPageBreak/>
        <w:t xml:space="preserve">prefer </w:t>
      </w:r>
      <w:r w:rsidR="008E01E5">
        <w:t>guilty but insane</w:t>
      </w:r>
      <w:r w:rsidR="00CD229E">
        <w:t xml:space="preserve"> verdict</w:t>
      </w:r>
      <w:r w:rsidR="008E01E5">
        <w:t xml:space="preserve"> (also </w:t>
      </w:r>
      <w:r w:rsidR="008E01E5" w:rsidRPr="008E01E5">
        <w:t xml:space="preserve">known as guilty </w:t>
      </w:r>
      <w:r w:rsidR="004812F8">
        <w:t>but mentally ill; GBMI)</w:t>
      </w:r>
      <w:r w:rsidR="00B65BED">
        <w:fldChar w:fldCharType="begin"/>
      </w:r>
      <w:r w:rsidR="00736AAE">
        <w:instrText xml:space="preserve"> ADDIN EN.CITE &lt;EndNote&gt;&lt;Cite&gt;&lt;Author&gt;Adjorlolo&lt;/Author&gt;&lt;Year&gt;2016&lt;/Year&gt;&lt;RecNum&gt;240&lt;/RecNum&gt;&lt;DisplayText&gt;(Adjorlolo, Chan, et al., 2016; Menezes et al., 2009)&lt;/DisplayText&gt;&lt;record&gt;&lt;rec-number&gt;240&lt;/rec-number&gt;&lt;foreign-keys&gt;&lt;key app="EN" db-id="00pdde9acfa59fewrx652tt55vdr9fxdder0"&gt;240&lt;/key&gt;&lt;/foreign-keys&gt;&lt;ref-type name="Journal Article"&gt;17&lt;/ref-type&gt;&lt;contributors&gt;&lt;authors&gt;&lt;author&gt;Adjorlolo, Samuel&lt;/author&gt;&lt;author&gt;Chan, Heng Choon Oliver&lt;/author&gt;&lt;author&gt;Agboli, Jacob Mensah&lt;/author&gt;&lt;/authors&gt;&lt;/contributors&gt;&lt;titles&gt;&lt;title&gt;Adjudicating mentally disordered offenders in Ghana: The criminal and mental health legislations&lt;/title&gt;&lt;secondary-title&gt;International journal of law and psychiatry&lt;/secondary-title&gt;&lt;/titles&gt;&lt;periodical&gt;&lt;full-title&gt;International journal of law and psychiatry&lt;/full-title&gt;&lt;/periodical&gt;&lt;pages&gt;1-8&lt;/pages&gt;&lt;volume&gt;45&lt;/volume&gt;&lt;dates&gt;&lt;year&gt;2016&lt;/year&gt;&lt;/dates&gt;&lt;isbn&gt;0160-2527&lt;/isbn&gt;&lt;urls&gt;&lt;/urls&gt;&lt;/record&gt;&lt;/Cite&gt;&lt;Cite&gt;&lt;Author&gt;Menezes&lt;/Author&gt;&lt;Year&gt;2009&lt;/Year&gt;&lt;RecNum&gt;247&lt;/RecNum&gt;&lt;record&gt;&lt;rec-number&gt;247&lt;/rec-number&gt;&lt;foreign-keys&gt;&lt;key app="EN" db-id="00pdde9acfa59fewrx652tt55vdr9fxdder0"&gt;247&lt;/key&gt;&lt;/foreign-keys&gt;&lt;ref-type name="Journal Article"&gt;17&lt;/ref-type&gt;&lt;contributors&gt;&lt;authors&gt;&lt;author&gt;Menezes, SB&lt;/author&gt;&lt;author&gt;Oyebode, F&lt;/author&gt;&lt;author&gt;Haque, MS&lt;/author&gt;&lt;/authors&gt;&lt;/contributors&gt;&lt;titles&gt;&lt;title&gt;Victims of mentally disordered offenders in Zimbabwe, 1980–1990&lt;/title&gt;&lt;secondary-title&gt;The Journal of Forensic Psychiatry &amp;amp; Psychology&lt;/secondary-title&gt;&lt;/titles&gt;&lt;periodical&gt;&lt;full-title&gt;The Journal of Forensic Psychiatry &amp;amp; Psychology&lt;/full-title&gt;&lt;/periodical&gt;&lt;pages&gt;427-439&lt;/pages&gt;&lt;volume&gt;20&lt;/volume&gt;&lt;number&gt;3&lt;/number&gt;&lt;dates&gt;&lt;year&gt;2009&lt;/year&gt;&lt;/dates&gt;&lt;isbn&gt;1478-9949&lt;/isbn&gt;&lt;urls&gt;&lt;/urls&gt;&lt;/record&gt;&lt;/Cite&gt;&lt;/EndNote&gt;</w:instrText>
      </w:r>
      <w:r w:rsidR="00B65BED">
        <w:fldChar w:fldCharType="separate"/>
      </w:r>
      <w:r w:rsidR="00736AAE">
        <w:rPr>
          <w:noProof/>
        </w:rPr>
        <w:t>(</w:t>
      </w:r>
      <w:r w:rsidR="001F4AFF">
        <w:rPr>
          <w:noProof/>
        </w:rPr>
        <w:t>Adjorlolo, Chan, et al., 2016</w:t>
      </w:r>
      <w:r w:rsidR="00736AAE">
        <w:rPr>
          <w:noProof/>
        </w:rPr>
        <w:t xml:space="preserve">; </w:t>
      </w:r>
      <w:r w:rsidR="001F4AFF">
        <w:rPr>
          <w:noProof/>
        </w:rPr>
        <w:t>Menezes et al., 2009</w:t>
      </w:r>
      <w:r w:rsidR="00736AAE">
        <w:rPr>
          <w:noProof/>
        </w:rPr>
        <w:t>)</w:t>
      </w:r>
      <w:r w:rsidR="00B65BED">
        <w:fldChar w:fldCharType="end"/>
      </w:r>
      <w:r w:rsidR="00CD229E">
        <w:t xml:space="preserve"> whereas </w:t>
      </w:r>
      <w:r w:rsidR="00110512">
        <w:t>others such as South Africa</w:t>
      </w:r>
      <w:r w:rsidR="00CD229E">
        <w:t xml:space="preserve"> and Nigeria</w:t>
      </w:r>
      <w:r w:rsidR="00110512">
        <w:t xml:space="preserve"> still maintain NGRI</w:t>
      </w:r>
      <w:r w:rsidR="00F95478">
        <w:t xml:space="preserve"> </w:t>
      </w:r>
      <w:r w:rsidR="00110512">
        <w:fldChar w:fldCharType="begin"/>
      </w:r>
      <w:r w:rsidR="00CD229E">
        <w:instrText xml:space="preserve"> ADDIN EN.CITE &lt;EndNote&gt;&lt;Cite&gt;&lt;Author&gt;Kaliski&lt;/Author&gt;&lt;Year&gt;2012&lt;/Year&gt;&lt;RecNum&gt;248&lt;/RecNum&gt;&lt;DisplayText&gt;(Kaliski, 2012; Ogunwale &amp;amp; Oluwaranti, 2020)&lt;/DisplayText&gt;&lt;record&gt;&lt;rec-number&gt;248&lt;/rec-number&gt;&lt;foreign-keys&gt;&lt;key app="EN" db-id="00pdde9acfa59fewrx652tt55vdr9fxdder0"&gt;248&lt;/key&gt;&lt;/foreign-keys&gt;&lt;ref-type name="Journal Article"&gt;17&lt;/ref-type&gt;&lt;contributors&gt;&lt;authors&gt;&lt;author&gt;Kaliski, S&lt;/author&gt;&lt;/authors&gt;&lt;/contributors&gt;&lt;titles&gt;&lt;title&gt;Does the insanity defence lead to an abuse of human rights?&lt;/title&gt;&lt;secondary-title&gt;African journal of psychiatry&lt;/secondary-title&gt;&lt;/titles&gt;&lt;periodical&gt;&lt;full-title&gt;African journal of psychiatry&lt;/full-title&gt;&lt;/periodical&gt;&lt;pages&gt;83-87&lt;/pages&gt;&lt;volume&gt;15&lt;/volume&gt;&lt;number&gt;2&lt;/number&gt;&lt;dates&gt;&lt;year&gt;2012&lt;/year&gt;&lt;/dates&gt;&lt;isbn&gt;1994-8220&lt;/isbn&gt;&lt;urls&gt;&lt;/urls&gt;&lt;/record&gt;&lt;/Cite&gt;&lt;Cite&gt;&lt;Author&gt;Ogunwale&lt;/Author&gt;&lt;Year&gt;2020&lt;/Year&gt;&lt;RecNum&gt;242&lt;/RecNum&gt;&lt;record&gt;&lt;rec-number&gt;242&lt;/rec-number&gt;&lt;foreign-keys&gt;&lt;key app="EN" db-id="00pdde9acfa59fewrx652tt55vdr9fxdder0"&gt;242&lt;/key&gt;&lt;/foreign-keys&gt;&lt;ref-type name="Journal Article"&gt;17&lt;/ref-type&gt;&lt;contributors&gt;&lt;authors&gt;&lt;author&gt;Ogunwale, A.&lt;/author&gt;&lt;author&gt;Oluwaranti, O.&lt;/author&gt;&lt;/authors&gt;&lt;/contributors&gt;&lt;titles&gt;&lt;title&gt;Pattern of utilization of the insanity plea in Nigeria: An empirical analysis of reported cases&lt;/title&gt;&lt;secondary-title&gt;Forensic Science International: Mind and Law&lt;/secondary-title&gt;&lt;/titles&gt;&lt;periodical&gt;&lt;full-title&gt;Forensic Science International: Mind and Law&lt;/full-title&gt;&lt;/periodical&gt;&lt;pages&gt;100010&lt;/pages&gt;&lt;volume&gt;1&lt;/volume&gt;&lt;keywords&gt;&lt;keyword&gt;Pattern&lt;/keyword&gt;&lt;keyword&gt;Insanity&lt;/keyword&gt;&lt;keyword&gt;Plea&lt;/keyword&gt;&lt;keyword&gt;Cases&lt;/keyword&gt;&lt;keyword&gt;Nigeria&lt;/keyword&gt;&lt;keyword&gt;Defence&lt;/keyword&gt;&lt;/keywords&gt;&lt;dates&gt;&lt;year&gt;2020&lt;/year&gt;&lt;pub-dates&gt;&lt;date&gt;2020/11/01/&lt;/date&gt;&lt;/pub-dates&gt;&lt;/dates&gt;&lt;isbn&gt;2666-3538&lt;/isbn&gt;&lt;urls&gt;&lt;related-urls&gt;&lt;url&gt;http://www.sciencedirect.com/science/article/pii/S2666353820300035&lt;/url&gt;&lt;/related-urls&gt;&lt;/urls&gt;&lt;electronic-resource-num&gt;https://doi.org/10.1016/j.fsiml.2020.100010&lt;/electronic-resource-num&gt;&lt;/record&gt;&lt;/Cite&gt;&lt;/EndNote&gt;</w:instrText>
      </w:r>
      <w:r w:rsidR="00110512">
        <w:fldChar w:fldCharType="separate"/>
      </w:r>
      <w:r w:rsidR="00CD229E">
        <w:rPr>
          <w:noProof/>
        </w:rPr>
        <w:t>(</w:t>
      </w:r>
      <w:r w:rsidR="001F4AFF">
        <w:rPr>
          <w:noProof/>
        </w:rPr>
        <w:t>Kaliski, 2012</w:t>
      </w:r>
      <w:r w:rsidR="00CD229E">
        <w:rPr>
          <w:noProof/>
        </w:rPr>
        <w:t xml:space="preserve">; </w:t>
      </w:r>
      <w:r w:rsidR="001F4AFF">
        <w:rPr>
          <w:noProof/>
        </w:rPr>
        <w:t>Ogunwale &amp; Oluwaranti, 2020</w:t>
      </w:r>
      <w:r w:rsidR="00CD229E">
        <w:rPr>
          <w:noProof/>
        </w:rPr>
        <w:t>)</w:t>
      </w:r>
      <w:r w:rsidR="00110512">
        <w:fldChar w:fldCharType="end"/>
      </w:r>
      <w:r w:rsidR="00110512">
        <w:t>.</w:t>
      </w:r>
      <w:r w:rsidR="008870DF" w:rsidRPr="008870DF">
        <w:t xml:space="preserve"> The GBMI arguably ma</w:t>
      </w:r>
      <w:r w:rsidR="008870DF">
        <w:t>kes Ghana's defen</w:t>
      </w:r>
      <w:r w:rsidR="002E6C37">
        <w:t>c</w:t>
      </w:r>
      <w:r w:rsidR="008870DF">
        <w:t xml:space="preserve">e of insanity </w:t>
      </w:r>
      <w:r w:rsidR="008870DF" w:rsidRPr="008870DF">
        <w:t>a partial defen</w:t>
      </w:r>
      <w:r w:rsidR="002E6C37">
        <w:t>c</w:t>
      </w:r>
      <w:r w:rsidR="008870DF" w:rsidRPr="008870DF">
        <w:t>e, and therefore rais</w:t>
      </w:r>
      <w:r w:rsidR="008870DF">
        <w:t xml:space="preserve">ed an interesting topical issue </w:t>
      </w:r>
      <w:r w:rsidR="008870DF" w:rsidRPr="008870DF">
        <w:t>not only in Ghana but also in other jurisdictions rendering a similar verdict.</w:t>
      </w:r>
      <w:r w:rsidR="008870DF">
        <w:t xml:space="preserve"> </w:t>
      </w:r>
      <w:r w:rsidR="008870DF" w:rsidRPr="008870DF">
        <w:t>In particular, it appeared to conflict</w:t>
      </w:r>
      <w:r w:rsidR="008870DF">
        <w:t xml:space="preserve"> with the underlying philosophy </w:t>
      </w:r>
      <w:r w:rsidR="008870DF" w:rsidRPr="008870DF">
        <w:t>of the law that an insane person is not</w:t>
      </w:r>
      <w:r w:rsidR="008870DF">
        <w:t xml:space="preserve"> morally responsible because of </w:t>
      </w:r>
      <w:r w:rsidR="008870DF" w:rsidRPr="008870DF">
        <w:t>the defective mind, and so cannot f</w:t>
      </w:r>
      <w:r w:rsidR="008870DF">
        <w:t xml:space="preserve">orm </w:t>
      </w:r>
      <w:proofErr w:type="spellStart"/>
      <w:r w:rsidR="008870DF" w:rsidRPr="00CA73E2">
        <w:rPr>
          <w:i/>
          <w:iCs/>
        </w:rPr>
        <w:t>mens</w:t>
      </w:r>
      <w:proofErr w:type="spellEnd"/>
      <w:r w:rsidR="008870DF" w:rsidRPr="00CA73E2">
        <w:rPr>
          <w:i/>
          <w:iCs/>
        </w:rPr>
        <w:t xml:space="preserve"> rea</w:t>
      </w:r>
      <w:r w:rsidR="008870DF">
        <w:t xml:space="preserve"> or criminal intent </w:t>
      </w:r>
      <w:r w:rsidR="008870DF">
        <w:fldChar w:fldCharType="begin"/>
      </w:r>
      <w:r w:rsidR="008870DF">
        <w:instrText xml:space="preserve"> ADDIN EN.CITE &lt;EndNote&gt;&lt;Cite&gt;&lt;Author&gt;Adjorlolo&lt;/Author&gt;&lt;Year&gt;2016&lt;/Year&gt;&lt;RecNum&gt;240&lt;/RecNum&gt;&lt;DisplayText&gt;(Adjorlolo, Chan, et al., 2016)&lt;/DisplayText&gt;&lt;record&gt;&lt;rec-number&gt;240&lt;/rec-number&gt;&lt;foreign-keys&gt;&lt;key app="EN" db-id="00pdde9acfa59fewrx652tt55vdr9fxdder0"&gt;240&lt;/key&gt;&lt;/foreign-keys&gt;&lt;ref-type name="Journal Article"&gt;17&lt;/ref-type&gt;&lt;contributors&gt;&lt;authors&gt;&lt;author&gt;Adjorlolo, Samuel&lt;/author&gt;&lt;author&gt;Chan, Heng Choon Oliver&lt;/author&gt;&lt;author&gt;Agboli, Jacob Mensah&lt;/author&gt;&lt;/authors&gt;&lt;/contributors&gt;&lt;titles&gt;&lt;title&gt;Adjudicating mentally disordered offenders in Ghana: The criminal and mental health legislations&lt;/title&gt;&lt;secondary-title&gt;International journal of law and psychiatry&lt;/secondary-title&gt;&lt;/titles&gt;&lt;periodical&gt;&lt;full-title&gt;International journal of law and psychiatry&lt;/full-title&gt;&lt;/periodical&gt;&lt;pages&gt;1-8&lt;/pages&gt;&lt;volume&gt;45&lt;/volume&gt;&lt;dates&gt;&lt;year&gt;2016&lt;/year&gt;&lt;/dates&gt;&lt;isbn&gt;0160-2527&lt;/isbn&gt;&lt;urls&gt;&lt;/urls&gt;&lt;/record&gt;&lt;/Cite&gt;&lt;/EndNote&gt;</w:instrText>
      </w:r>
      <w:r w:rsidR="008870DF">
        <w:fldChar w:fldCharType="separate"/>
      </w:r>
      <w:r w:rsidR="008870DF">
        <w:rPr>
          <w:noProof/>
        </w:rPr>
        <w:t>(</w:t>
      </w:r>
      <w:r w:rsidR="001F4AFF">
        <w:rPr>
          <w:noProof/>
        </w:rPr>
        <w:t>Adjorlolo, Chan, et al., 2016</w:t>
      </w:r>
      <w:r w:rsidR="008870DF">
        <w:rPr>
          <w:noProof/>
        </w:rPr>
        <w:t>)</w:t>
      </w:r>
      <w:r w:rsidR="008870DF">
        <w:fldChar w:fldCharType="end"/>
      </w:r>
      <w:r w:rsidR="008870DF" w:rsidRPr="008870DF">
        <w:t>.</w:t>
      </w:r>
      <w:r w:rsidR="00110512">
        <w:t xml:space="preserve"> </w:t>
      </w:r>
      <w:r w:rsidR="00A3593F">
        <w:t>Of particular interest is the pattern of utilization of the</w:t>
      </w:r>
      <w:r w:rsidR="00F77F0A">
        <w:t xml:space="preserve"> insanity plea on the continent. Though this topical issue has not been explored, a recent study found that </w:t>
      </w:r>
      <w:r w:rsidR="00F95478">
        <w:t xml:space="preserve">the </w:t>
      </w:r>
      <w:r w:rsidR="00F77F0A" w:rsidRPr="00F77F0A">
        <w:t xml:space="preserve">insanity plea </w:t>
      </w:r>
      <w:r w:rsidR="00F95478">
        <w:t>has been</w:t>
      </w:r>
      <w:r w:rsidR="00F77F0A" w:rsidRPr="00F77F0A">
        <w:t xml:space="preserve"> successful in a modest number of cases</w:t>
      </w:r>
      <w:r w:rsidR="00F77F0A">
        <w:t xml:space="preserve"> in Nigeria</w:t>
      </w:r>
      <w:r w:rsidR="00474A48">
        <w:t xml:space="preserve"> </w:t>
      </w:r>
      <w:r w:rsidR="006828AD">
        <w:fldChar w:fldCharType="begin"/>
      </w:r>
      <w:r w:rsidR="006828AD">
        <w:instrText xml:space="preserve"> ADDIN EN.CITE &lt;EndNote&gt;&lt;Cite&gt;&lt;Author&gt;Ogunwale&lt;/Author&gt;&lt;Year&gt;2020&lt;/Year&gt;&lt;RecNum&gt;242&lt;/RecNum&gt;&lt;DisplayText&gt;(Ogunwale &amp;amp; Oluwaranti, 2020)&lt;/DisplayText&gt;&lt;record&gt;&lt;rec-number&gt;242&lt;/rec-number&gt;&lt;foreign-keys&gt;&lt;key app="EN" db-id="00pdde9acfa59fewrx652tt55vdr9fxdder0"&gt;242&lt;/key&gt;&lt;/foreign-keys&gt;&lt;ref-type name="Journal Article"&gt;17&lt;/ref-type&gt;&lt;contributors&gt;&lt;authors&gt;&lt;author&gt;Ogunwale, A.&lt;/author&gt;&lt;author&gt;Oluwaranti, O.&lt;/author&gt;&lt;/authors&gt;&lt;/contributors&gt;&lt;titles&gt;&lt;title&gt;Pattern of utilization of the insanity plea in Nigeria: An empirical analysis of reported cases&lt;/title&gt;&lt;secondary-title&gt;Forensic Science International: Mind and Law&lt;/secondary-title&gt;&lt;/titles&gt;&lt;periodical&gt;&lt;full-title&gt;Forensic Science International: Mind and Law&lt;/full-title&gt;&lt;/periodical&gt;&lt;pages&gt;100010&lt;/pages&gt;&lt;volume&gt;1&lt;/volume&gt;&lt;keywords&gt;&lt;keyword&gt;Pattern&lt;/keyword&gt;&lt;keyword&gt;Insanity&lt;/keyword&gt;&lt;keyword&gt;Plea&lt;/keyword&gt;&lt;keyword&gt;Cases&lt;/keyword&gt;&lt;keyword&gt;Nigeria&lt;/keyword&gt;&lt;keyword&gt;Defence&lt;/keyword&gt;&lt;/keywords&gt;&lt;dates&gt;&lt;year&gt;2020&lt;/year&gt;&lt;pub-dates&gt;&lt;date&gt;2020/11/01/&lt;/date&gt;&lt;/pub-dates&gt;&lt;/dates&gt;&lt;isbn&gt;2666-3538&lt;/isbn&gt;&lt;urls&gt;&lt;related-urls&gt;&lt;url&gt;http://www.sciencedirect.com/science/article/pii/S2666353820300035&lt;/url&gt;&lt;/related-urls&gt;&lt;/urls&gt;&lt;electronic-resource-num&gt;https://doi.org/10.1016/j.fsiml.2020.100010&lt;/electronic-resource-num&gt;&lt;/record&gt;&lt;/Cite&gt;&lt;/EndNote&gt;</w:instrText>
      </w:r>
      <w:r w:rsidR="006828AD">
        <w:fldChar w:fldCharType="separate"/>
      </w:r>
      <w:r w:rsidR="006828AD">
        <w:rPr>
          <w:noProof/>
        </w:rPr>
        <w:t>(</w:t>
      </w:r>
      <w:r w:rsidR="001F4AFF">
        <w:rPr>
          <w:noProof/>
        </w:rPr>
        <w:t>Ogunwale &amp; Oluwaranti, 2020</w:t>
      </w:r>
      <w:r w:rsidR="006828AD">
        <w:rPr>
          <w:noProof/>
        </w:rPr>
        <w:t>)</w:t>
      </w:r>
      <w:r w:rsidR="006828AD">
        <w:fldChar w:fldCharType="end"/>
      </w:r>
      <w:r w:rsidR="00F77F0A">
        <w:t xml:space="preserve">. </w:t>
      </w:r>
      <w:r w:rsidR="00022556" w:rsidRPr="005101FE">
        <w:t>The authors examined the judgments from appeal cases since 1948 and found that</w:t>
      </w:r>
      <w:r w:rsidR="00E906A0" w:rsidRPr="005101FE">
        <w:t xml:space="preserve">, out of 34 </w:t>
      </w:r>
      <w:r w:rsidR="00022556" w:rsidRPr="005101FE">
        <w:t>cases adopting the insanity plea</w:t>
      </w:r>
      <w:r w:rsidR="00E906A0" w:rsidRPr="005101FE">
        <w:t>, the rate of plea success was 26.5% (</w:t>
      </w:r>
      <w:r w:rsidR="00E906A0" w:rsidRPr="005101FE">
        <w:rPr>
          <w:i/>
        </w:rPr>
        <w:t>n</w:t>
      </w:r>
      <w:r w:rsidR="00E906A0" w:rsidRPr="005101FE">
        <w:t> = 9).</w:t>
      </w:r>
      <w:r w:rsidR="00E05DAD">
        <w:t xml:space="preserve"> It further emerge</w:t>
      </w:r>
      <w:r w:rsidR="00474A48">
        <w:t>d</w:t>
      </w:r>
      <w:r w:rsidR="00E05DAD">
        <w:t xml:space="preserve"> that the main factors contributing to a successful insanity defen</w:t>
      </w:r>
      <w:r w:rsidR="002E6C37">
        <w:t>c</w:t>
      </w:r>
      <w:r w:rsidR="00E05DAD">
        <w:t xml:space="preserve">e plea is </w:t>
      </w:r>
      <w:r w:rsidR="00F95478">
        <w:t xml:space="preserve">an </w:t>
      </w:r>
      <w:r w:rsidR="00E05DAD">
        <w:t xml:space="preserve">inability of the accused to </w:t>
      </w:r>
      <w:r w:rsidR="006E1109">
        <w:t xml:space="preserve">comprehend </w:t>
      </w:r>
      <w:r w:rsidR="00E05DAD">
        <w:t>his/her action</w:t>
      </w:r>
      <w:r w:rsidR="009D5A46">
        <w:t xml:space="preserve">. </w:t>
      </w:r>
      <w:r w:rsidR="008E01E5" w:rsidRPr="008E01E5">
        <w:t>Defendants who are not sati</w:t>
      </w:r>
      <w:r w:rsidR="008E01E5">
        <w:t xml:space="preserve">sfied with the decisions of the </w:t>
      </w:r>
      <w:r w:rsidR="008E01E5" w:rsidRPr="008E01E5">
        <w:t>trial courts can make an appeal to a high</w:t>
      </w:r>
      <w:r w:rsidR="008E01E5">
        <w:t xml:space="preserve">er court (e.g., the High Court, </w:t>
      </w:r>
      <w:r w:rsidR="008E01E5" w:rsidRPr="008E01E5">
        <w:t>the Appea</w:t>
      </w:r>
      <w:r w:rsidR="00345E6E">
        <w:t xml:space="preserve">l Court, and the Supreme Court). In the case involving </w:t>
      </w:r>
      <w:r w:rsidR="00E63E20" w:rsidRPr="00AF49D3">
        <w:rPr>
          <w:i/>
          <w:iCs/>
        </w:rPr>
        <w:t xml:space="preserve">Collins </w:t>
      </w:r>
      <w:r w:rsidR="00E63E20" w:rsidRPr="00E63E20">
        <w:t xml:space="preserve">vs </w:t>
      </w:r>
      <w:r w:rsidR="00E63E20" w:rsidRPr="00AF49D3">
        <w:rPr>
          <w:i/>
          <w:iCs/>
        </w:rPr>
        <w:t xml:space="preserve">The Republic of Ghana </w:t>
      </w:r>
      <w:r w:rsidR="00E63E20">
        <w:t>(1987–1988),</w:t>
      </w:r>
      <w:r w:rsidR="00E63E20" w:rsidRPr="00E63E20">
        <w:t xml:space="preserve"> </w:t>
      </w:r>
      <w:r w:rsidR="00E63E20">
        <w:t>the</w:t>
      </w:r>
      <w:r w:rsidR="004F4784">
        <w:t xml:space="preserve"> defendant, </w:t>
      </w:r>
      <w:r w:rsidR="00E63E20">
        <w:t>d</w:t>
      </w:r>
      <w:r w:rsidR="004F4784">
        <w:t xml:space="preserve">iagnosed with schizophrenia, </w:t>
      </w:r>
      <w:r w:rsidR="009059F3">
        <w:t xml:space="preserve">was convicted of murder by the </w:t>
      </w:r>
      <w:r w:rsidR="009059F3" w:rsidRPr="009059F3">
        <w:t>trial court. On appeal, the appellate court</w:t>
      </w:r>
      <w:r w:rsidR="009059F3">
        <w:t xml:space="preserve"> substituted the guilty verdict </w:t>
      </w:r>
      <w:r w:rsidR="009059F3" w:rsidRPr="009059F3">
        <w:t>with GBMI on the ground that the trial cour</w:t>
      </w:r>
      <w:r w:rsidR="009059F3">
        <w:t xml:space="preserve">t erred by failing to recognize </w:t>
      </w:r>
      <w:r w:rsidR="009059F3" w:rsidRPr="009059F3">
        <w:t>and include the defendant's history of schizophrenia</w:t>
      </w:r>
      <w:r w:rsidR="0053291D">
        <w:t xml:space="preserve">. </w:t>
      </w:r>
    </w:p>
    <w:p w14:paraId="12B975AD" w14:textId="77777777" w:rsidR="000741AB" w:rsidRDefault="000741AB" w:rsidP="005101FE">
      <w:pPr>
        <w:spacing w:line="480" w:lineRule="auto"/>
        <w:ind w:firstLine="720"/>
      </w:pPr>
    </w:p>
    <w:p w14:paraId="28393174" w14:textId="5FD42C35" w:rsidR="00E85C0C" w:rsidRDefault="00E85C0C" w:rsidP="000741AB">
      <w:pPr>
        <w:pStyle w:val="Heading1"/>
      </w:pPr>
      <w:r>
        <w:t xml:space="preserve">Disposal of </w:t>
      </w:r>
      <w:r w:rsidR="00445FF7">
        <w:t xml:space="preserve">Insanity </w:t>
      </w:r>
      <w:proofErr w:type="spellStart"/>
      <w:r>
        <w:t>Acquittees</w:t>
      </w:r>
      <w:proofErr w:type="spellEnd"/>
    </w:p>
    <w:p w14:paraId="69B0C930" w14:textId="3E2331C5" w:rsidR="005101FE" w:rsidRDefault="005101FE" w:rsidP="00E85C0C">
      <w:pPr>
        <w:jc w:val="center"/>
        <w:rPr>
          <w:b/>
        </w:rPr>
      </w:pPr>
      <w:r>
        <w:rPr>
          <w:b/>
        </w:rPr>
        <w:t xml:space="preserve"> </w:t>
      </w:r>
    </w:p>
    <w:p w14:paraId="352AE5EA" w14:textId="12BDFA02" w:rsidR="009508C0" w:rsidRDefault="00B0682A" w:rsidP="005101FE">
      <w:pPr>
        <w:autoSpaceDE w:val="0"/>
        <w:autoSpaceDN w:val="0"/>
        <w:adjustRightInd w:val="0"/>
        <w:spacing w:line="480" w:lineRule="auto"/>
        <w:ind w:firstLine="720"/>
      </w:pPr>
      <w:r>
        <w:t>Although</w:t>
      </w:r>
      <w:r w:rsidR="00493A74" w:rsidRPr="00493A74">
        <w:t xml:space="preserve"> the</w:t>
      </w:r>
      <w:r>
        <w:t xml:space="preserve">re are some variations </w:t>
      </w:r>
      <w:r w:rsidR="004A7C3B">
        <w:t>in the wording of a successful insanity defen</w:t>
      </w:r>
      <w:r w:rsidR="002E6C37">
        <w:t>c</w:t>
      </w:r>
      <w:r w:rsidR="004A7C3B">
        <w:t>e verdict,</w:t>
      </w:r>
      <w:r w:rsidR="00493A74" w:rsidRPr="00493A74">
        <w:t xml:space="preserve"> the dispos</w:t>
      </w:r>
      <w:r w:rsidR="006C70BE">
        <w:t>al</w:t>
      </w:r>
      <w:r w:rsidR="003819C2">
        <w:t xml:space="preserve"> arrangement</w:t>
      </w:r>
      <w:r w:rsidR="00493A74" w:rsidRPr="00493A74">
        <w:t xml:space="preserve"> </w:t>
      </w:r>
      <w:r w:rsidR="003819C2">
        <w:t xml:space="preserve">for </w:t>
      </w:r>
      <w:r w:rsidR="00493A74" w:rsidRPr="00493A74">
        <w:t xml:space="preserve">insanity </w:t>
      </w:r>
      <w:proofErr w:type="spellStart"/>
      <w:r w:rsidR="00493A74" w:rsidRPr="00493A74">
        <w:t>acquittees</w:t>
      </w:r>
      <w:proofErr w:type="spellEnd"/>
      <w:r w:rsidR="003819C2">
        <w:t xml:space="preserve"> (i.e. </w:t>
      </w:r>
      <w:r w:rsidR="0090275F">
        <w:t>disposal of insanity cases</w:t>
      </w:r>
      <w:r w:rsidR="003819C2">
        <w:t>)</w:t>
      </w:r>
      <w:r w:rsidR="00493A74" w:rsidRPr="00493A74">
        <w:t xml:space="preserve"> across </w:t>
      </w:r>
      <w:r w:rsidR="00493A74" w:rsidRPr="00493A74">
        <w:lastRenderedPageBreak/>
        <w:t xml:space="preserve">the continent appear </w:t>
      </w:r>
      <w:r>
        <w:t xml:space="preserve">largely </w:t>
      </w:r>
      <w:r w:rsidR="00493A74" w:rsidRPr="00493A74">
        <w:t>the same</w:t>
      </w:r>
      <w:r w:rsidR="006D0DF0">
        <w:t>. More specifically, t</w:t>
      </w:r>
      <w:r w:rsidR="00576968" w:rsidRPr="00576968">
        <w:t xml:space="preserve">he disposition associated with </w:t>
      </w:r>
      <w:r w:rsidR="00576968">
        <w:t>a successful insanity plea is</w:t>
      </w:r>
      <w:r w:rsidR="00576968" w:rsidRPr="00576968">
        <w:t xml:space="preserve"> commitment to treatment</w:t>
      </w:r>
      <w:r w:rsidR="00385A19">
        <w:t xml:space="preserve"> as prescribed by the criminal laws and Mental Health Acts of the various countries</w:t>
      </w:r>
      <w:r w:rsidR="00DF05A3">
        <w:t>. Depending on factors such as the nature and seriousness of offen</w:t>
      </w:r>
      <w:r w:rsidR="00093297">
        <w:t>c</w:t>
      </w:r>
      <w:r w:rsidR="00DF05A3">
        <w:t>e, t</w:t>
      </w:r>
      <w:r w:rsidR="00DF05A3" w:rsidRPr="00DF05A3">
        <w:t>he court</w:t>
      </w:r>
      <w:r w:rsidR="00DF05A3">
        <w:t xml:space="preserve"> will </w:t>
      </w:r>
      <w:r w:rsidR="004A7C3B">
        <w:t>ensure</w:t>
      </w:r>
      <w:r w:rsidR="0082494C">
        <w:t xml:space="preserve"> </w:t>
      </w:r>
      <w:r w:rsidR="00DF05A3">
        <w:t xml:space="preserve">the accused </w:t>
      </w:r>
      <w:r w:rsidR="004A7C3B">
        <w:t>is</w:t>
      </w:r>
      <w:r w:rsidR="00DF05A3">
        <w:t xml:space="preserve"> admitted</w:t>
      </w:r>
      <w:r w:rsidR="00DF05A3" w:rsidRPr="00DF05A3">
        <w:t xml:space="preserve"> to a psychiatric hospital, forensic psychiatric facility or even an outpatient facility, for further treatment and rehabilitation</w:t>
      </w:r>
      <w:r w:rsidR="00DF05A3">
        <w:t>.</w:t>
      </w:r>
      <w:r w:rsidR="00CA3515">
        <w:t xml:space="preserve"> </w:t>
      </w:r>
      <w:r w:rsidR="00C84B30">
        <w:t xml:space="preserve"> Section </w:t>
      </w:r>
      <w:r w:rsidR="003635E1" w:rsidRPr="003635E1">
        <w:t xml:space="preserve">28 of the </w:t>
      </w:r>
      <w:r w:rsidR="000E5448">
        <w:t xml:space="preserve">Mental Health Act No 23 of </w:t>
      </w:r>
      <w:r w:rsidR="003635E1" w:rsidRPr="003635E1">
        <w:t>1976</w:t>
      </w:r>
      <w:r w:rsidR="00C84B30">
        <w:t xml:space="preserve"> of Zimbabwe states that</w:t>
      </w:r>
      <w:r w:rsidR="003635E1" w:rsidRPr="003635E1">
        <w:t>,</w:t>
      </w:r>
      <w:r w:rsidR="000E5448">
        <w:t xml:space="preserve"> when an accused is found to be</w:t>
      </w:r>
      <w:r w:rsidR="00990F06">
        <w:t xml:space="preserve"> guilty but insane, </w:t>
      </w:r>
      <w:r w:rsidR="00DF05A3">
        <w:t xml:space="preserve">the court will commit the accused to treatment and </w:t>
      </w:r>
      <w:r w:rsidR="000E5448" w:rsidRPr="000E5448">
        <w:t>The President may give such d</w:t>
      </w:r>
      <w:r w:rsidR="000E5448">
        <w:t xml:space="preserve">irections as he deems fit as to </w:t>
      </w:r>
      <w:r w:rsidR="000E5448" w:rsidRPr="000E5448">
        <w:t>the further detention, care, manageme</w:t>
      </w:r>
      <w:r w:rsidR="000E5448">
        <w:t xml:space="preserve">nt and treatment of the patient </w:t>
      </w:r>
      <w:r w:rsidR="000E5448" w:rsidRPr="000E5448">
        <w:t>concerned in an institution, special institution or other place, in</w:t>
      </w:r>
      <w:r w:rsidR="000E5448">
        <w:t xml:space="preserve">cluding a </w:t>
      </w:r>
      <w:r w:rsidR="000E5448" w:rsidRPr="000E5448">
        <w:t>prison.</w:t>
      </w:r>
      <w:r w:rsidR="000E5448">
        <w:t>”</w:t>
      </w:r>
      <w:r w:rsidR="00152FCD">
        <w:fldChar w:fldCharType="begin"/>
      </w:r>
      <w:r w:rsidR="00152FCD">
        <w:instrText xml:space="preserve"> ADDIN EN.CITE &lt;EndNote&gt;&lt;Cite&gt;&lt;Author&gt;Menezes&lt;/Author&gt;&lt;Year&gt;2009&lt;/Year&gt;&lt;RecNum&gt;247&lt;/RecNum&gt;&lt;DisplayText&gt;(Menezes et al., 2009)&lt;/DisplayText&gt;&lt;record&gt;&lt;rec-number&gt;247&lt;/rec-number&gt;&lt;foreign-keys&gt;&lt;key app="EN" db-id="00pdde9acfa59fewrx652tt55vdr9fxdder0"&gt;247&lt;/key&gt;&lt;/foreign-keys&gt;&lt;ref-type name="Journal Article"&gt;17&lt;/ref-type&gt;&lt;contributors&gt;&lt;authors&gt;&lt;author&gt;Menezes, SB&lt;/author&gt;&lt;author&gt;Oyebode, F&lt;/author&gt;&lt;author&gt;Haque, MS&lt;/author&gt;&lt;/authors&gt;&lt;/contributors&gt;&lt;titles&gt;&lt;title&gt;Victims of mentally disordered offenders in Zimbabwe, 1980–1990&lt;/title&gt;&lt;secondary-title&gt;The Journal of Forensic Psychiatry &amp;amp; Psychology&lt;/secondary-title&gt;&lt;/titles&gt;&lt;periodical&gt;&lt;full-title&gt;The Journal of Forensic Psychiatry &amp;amp; Psychology&lt;/full-title&gt;&lt;/periodical&gt;&lt;pages&gt;427-439&lt;/pages&gt;&lt;volume&gt;20&lt;/volume&gt;&lt;number&gt;3&lt;/number&gt;&lt;dates&gt;&lt;year&gt;2009&lt;/year&gt;&lt;/dates&gt;&lt;isbn&gt;1478-9949&lt;/isbn&gt;&lt;urls&gt;&lt;/urls&gt;&lt;/record&gt;&lt;/Cite&gt;&lt;/EndNote&gt;</w:instrText>
      </w:r>
      <w:r w:rsidR="00152FCD">
        <w:fldChar w:fldCharType="separate"/>
      </w:r>
      <w:r w:rsidR="00152FCD">
        <w:rPr>
          <w:noProof/>
        </w:rPr>
        <w:t>(</w:t>
      </w:r>
      <w:r w:rsidR="001F4AFF">
        <w:rPr>
          <w:noProof/>
        </w:rPr>
        <w:t>Menezes et al., 2009</w:t>
      </w:r>
      <w:r w:rsidR="00152FCD">
        <w:rPr>
          <w:noProof/>
        </w:rPr>
        <w:t>)</w:t>
      </w:r>
      <w:r w:rsidR="00152FCD">
        <w:fldChar w:fldCharType="end"/>
      </w:r>
      <w:r w:rsidR="00C84B30">
        <w:t xml:space="preserve">. </w:t>
      </w:r>
      <w:r w:rsidR="009508C0">
        <w:t>Ghana, for instance, does not have forensic psychiatry hospitals or prisons.</w:t>
      </w:r>
      <w:r w:rsidR="00810B88">
        <w:t xml:space="preserve"> However, the </w:t>
      </w:r>
      <w:r w:rsidR="00810B88" w:rsidRPr="00810B88">
        <w:t xml:space="preserve">psychiatric institutions have </w:t>
      </w:r>
      <w:r w:rsidR="00810B88">
        <w:t>“</w:t>
      </w:r>
      <w:r w:rsidR="00810B88" w:rsidRPr="00810B88">
        <w:t>forensic units</w:t>
      </w:r>
      <w:r w:rsidR="00810B88">
        <w:t>”</w:t>
      </w:r>
      <w:r w:rsidR="00810B88" w:rsidRPr="00810B88">
        <w:t xml:space="preserve"> wh</w:t>
      </w:r>
      <w:r w:rsidR="00810B88">
        <w:t xml:space="preserve">ere all categories of offenders </w:t>
      </w:r>
      <w:r w:rsidR="00810B88" w:rsidRPr="00810B88">
        <w:t xml:space="preserve">with mental illness (e.g., insanity </w:t>
      </w:r>
      <w:proofErr w:type="spellStart"/>
      <w:r w:rsidR="00810B88" w:rsidRPr="00810B88">
        <w:t>acquittees</w:t>
      </w:r>
      <w:proofErr w:type="spellEnd"/>
      <w:r w:rsidR="00810B88" w:rsidRPr="00810B88">
        <w:t>, defendan</w:t>
      </w:r>
      <w:r w:rsidR="00810B88">
        <w:t xml:space="preserve">ts who are incompetent to stand </w:t>
      </w:r>
      <w:r w:rsidR="00810B88" w:rsidRPr="00810B88">
        <w:t>trial, and prisoners who have been administratively tr</w:t>
      </w:r>
      <w:r w:rsidR="00810B88">
        <w:t xml:space="preserve">ansferred to the hospitals) are </w:t>
      </w:r>
      <w:r w:rsidR="00810B88" w:rsidRPr="00810B88">
        <w:t>accommodated, catered for, and treated. These individu</w:t>
      </w:r>
      <w:r w:rsidR="00810B88">
        <w:t xml:space="preserve">als are brought together in the </w:t>
      </w:r>
      <w:r w:rsidR="00810B88" w:rsidRPr="00810B88">
        <w:t>same unit because of their involvement in the criminal justice system without recour</w:t>
      </w:r>
      <w:r w:rsidR="00810B88">
        <w:t xml:space="preserve">se </w:t>
      </w:r>
      <w:r w:rsidR="00810B88" w:rsidRPr="00810B88">
        <w:t>to the nature of their crimes and mental disorders.</w:t>
      </w:r>
      <w:r w:rsidR="00810B88">
        <w:t xml:space="preserve"> That is, extremely violent and </w:t>
      </w:r>
      <w:r w:rsidR="00810B88" w:rsidRPr="00810B88">
        <w:t>aggressive offenders with severe mental disorders (i.e., p</w:t>
      </w:r>
      <w:r w:rsidR="00810B88">
        <w:t xml:space="preserve">sychosis with bizarre delusions </w:t>
      </w:r>
      <w:r w:rsidR="00810B88" w:rsidRPr="00810B88">
        <w:t xml:space="preserve">and hallucinations) are </w:t>
      </w:r>
      <w:r w:rsidR="002D7D03">
        <w:t>housed</w:t>
      </w:r>
      <w:r w:rsidR="002D7D03" w:rsidRPr="00810B88">
        <w:t xml:space="preserve"> </w:t>
      </w:r>
      <w:r w:rsidR="00810B88" w:rsidRPr="00810B88">
        <w:t>in the same units</w:t>
      </w:r>
      <w:r w:rsidR="00810B88">
        <w:t xml:space="preserve"> with nonviolent offenders </w:t>
      </w:r>
      <w:r w:rsidR="00810B88" w:rsidRPr="00810B88">
        <w:t>with less severe mental dis</w:t>
      </w:r>
      <w:r w:rsidR="00810B88">
        <w:t xml:space="preserve">orders </w:t>
      </w:r>
      <w:r w:rsidR="00810B88">
        <w:fldChar w:fldCharType="begin"/>
      </w:r>
      <w:r w:rsidR="00810B88">
        <w:instrText xml:space="preserve"> ADDIN EN.CITE &lt;EndNote&gt;&lt;Cite&gt;&lt;Author&gt;Adjorlolo&lt;/Author&gt;&lt;Year&gt;2018&lt;/Year&gt;&lt;RecNum&gt;255&lt;/RecNum&gt;&lt;DisplayText&gt;(Adjorlolo, Abdul-Nasiru, Chan, &amp;amp; Bambi, 2018)&lt;/DisplayText&gt;&lt;record&gt;&lt;rec-number&gt;255&lt;/rec-number&gt;&lt;foreign-keys&gt;&lt;key app="EN" db-id="00pdde9acfa59fewrx652tt55vdr9fxdder0"&gt;255&lt;/key&gt;&lt;/foreign-keys&gt;&lt;ref-type name="Journal Article"&gt;17&lt;/ref-type&gt;&lt;contributors&gt;&lt;authors&gt;&lt;author&gt;Adjorlolo, Samuel&lt;/author&gt;&lt;author&gt;Abdul-Nasiru, Inusah&lt;/author&gt;&lt;author&gt;Chan, Heng Choon&lt;/author&gt;&lt;author&gt;Bambi, Laryea Efua&lt;/author&gt;&lt;/authors&gt;&lt;/contributors&gt;&lt;titles&gt;&lt;title&gt;Mental health professionals’ attitudes toward offenders with mental illness (insanity acquittees) in Ghana&lt;/title&gt;&lt;secondary-title&gt;International journal of offender therapy and comparative criminology&lt;/secondary-title&gt;&lt;/titles&gt;&lt;periodical&gt;&lt;full-title&gt;International journal of offender therapy and comparative criminology&lt;/full-title&gt;&lt;/periodical&gt;&lt;pages&gt;629-654&lt;/pages&gt;&lt;volume&gt;62&lt;/volume&gt;&lt;number&gt;3&lt;/number&gt;&lt;dates&gt;&lt;year&gt;2018&lt;/year&gt;&lt;/dates&gt;&lt;isbn&gt;0306-624X&lt;/isbn&gt;&lt;urls&gt;&lt;/urls&gt;&lt;/record&gt;&lt;/Cite&gt;&lt;/EndNote&gt;</w:instrText>
      </w:r>
      <w:r w:rsidR="00810B88">
        <w:fldChar w:fldCharType="separate"/>
      </w:r>
      <w:r w:rsidR="00810B88">
        <w:rPr>
          <w:noProof/>
        </w:rPr>
        <w:t>(</w:t>
      </w:r>
      <w:r w:rsidR="001F4AFF">
        <w:rPr>
          <w:noProof/>
        </w:rPr>
        <w:t>Adjorlolo, Abdul-Nasiru, Chan, &amp; Bambi, 2018</w:t>
      </w:r>
      <w:r w:rsidR="00810B88">
        <w:rPr>
          <w:noProof/>
        </w:rPr>
        <w:t>)</w:t>
      </w:r>
      <w:r w:rsidR="00810B88">
        <w:fldChar w:fldCharType="end"/>
      </w:r>
      <w:r w:rsidR="00810B88">
        <w:t xml:space="preserve">. </w:t>
      </w:r>
    </w:p>
    <w:p w14:paraId="49C31361" w14:textId="7D451EE3" w:rsidR="00152FCD" w:rsidRDefault="00CA3515" w:rsidP="00AC4134">
      <w:pPr>
        <w:autoSpaceDE w:val="0"/>
        <w:autoSpaceDN w:val="0"/>
        <w:adjustRightInd w:val="0"/>
        <w:spacing w:line="480" w:lineRule="auto"/>
        <w:ind w:firstLine="720"/>
      </w:pPr>
      <w:r>
        <w:t xml:space="preserve">In jurisdictions such as South Africa and Ghana, an insanity </w:t>
      </w:r>
      <w:proofErr w:type="spellStart"/>
      <w:r w:rsidR="0059133E">
        <w:t>acquittee</w:t>
      </w:r>
      <w:proofErr w:type="spellEnd"/>
      <w:r>
        <w:t xml:space="preserve"> who </w:t>
      </w:r>
      <w:r w:rsidR="00DD2796">
        <w:t xml:space="preserve">has </w:t>
      </w:r>
      <w:r>
        <w:t>committed a serious offen</w:t>
      </w:r>
      <w:r w:rsidR="00093297">
        <w:t>c</w:t>
      </w:r>
      <w:r>
        <w:t xml:space="preserve">e </w:t>
      </w:r>
      <w:r w:rsidR="00152FCD" w:rsidRPr="00152FCD">
        <w:t>(e.g. mu</w:t>
      </w:r>
      <w:r w:rsidR="00152FCD">
        <w:t xml:space="preserve">rder, rape and assault with the </w:t>
      </w:r>
      <w:r w:rsidR="00152FCD" w:rsidRPr="00152FCD">
        <w:t>intent to do gr</w:t>
      </w:r>
      <w:r>
        <w:t>ievous bodily harm),</w:t>
      </w:r>
      <w:r w:rsidR="00152FCD" w:rsidRPr="00152FCD">
        <w:t xml:space="preserve"> </w:t>
      </w:r>
      <w:r>
        <w:t xml:space="preserve">is declared a state patient and will be </w:t>
      </w:r>
      <w:r w:rsidRPr="00152FCD">
        <w:t>discharged back to their communit</w:t>
      </w:r>
      <w:r w:rsidR="002D7D03">
        <w:t>y</w:t>
      </w:r>
      <w:r w:rsidRPr="00152FCD">
        <w:t xml:space="preserve"> once t</w:t>
      </w:r>
      <w:r>
        <w:t xml:space="preserve">hey are stable </w:t>
      </w:r>
      <w:r w:rsidR="00B21BED">
        <w:fldChar w:fldCharType="begin"/>
      </w:r>
      <w:r w:rsidR="00B21BED">
        <w:instrText xml:space="preserve"> ADDIN EN.CITE &lt;EndNote&gt;&lt;Cite&gt;&lt;Author&gt;Houidi&lt;/Author&gt;&lt;Year&gt;2018&lt;/Year&gt;&lt;RecNum&gt;252&lt;/RecNum&gt;&lt;DisplayText&gt;(Houidi &amp;amp; Paruk, 2018)&lt;/DisplayText&gt;&lt;record&gt;&lt;rec-number&gt;252&lt;/rec-number&gt;&lt;foreign-keys&gt;&lt;key app="EN" db-id="00pdde9acfa59fewrx652tt55vdr9fxdder0"&gt;252&lt;/key&gt;&lt;/foreign-keys&gt;&lt;ref-type name="Journal Article"&gt;17&lt;/ref-type&gt;&lt;contributors&gt;&lt;authors&gt;&lt;author&gt;Houidi, Ahlem&lt;/author&gt;&lt;author&gt;Paruk, Saeeda&lt;/author&gt;&lt;/authors&gt;&lt;/contributors&gt;&lt;titles&gt;&lt;title&gt;Profile of forensic state patients at a psychiatric unit in KwaZulu Natal, South Africa: Demographic, clinical and forensic factors&lt;/title&gt;&lt;secondary-title&gt;The Journal of Forensic Psychiatry &amp;amp; Psychology&lt;/secondary-title&gt;&lt;/titles&gt;&lt;periodical&gt;&lt;full-title&gt;The Journal of Forensic Psychiatry &amp;amp; Psychology&lt;/full-title&gt;&lt;/periodical&gt;&lt;pages&gt;544-556&lt;/pages&gt;&lt;volume&gt;29&lt;/volume&gt;&lt;number&gt;4&lt;/number&gt;&lt;dates&gt;&lt;year&gt;2018&lt;/year&gt;&lt;/dates&gt;&lt;isbn&gt;1478-9949&lt;/isbn&gt;&lt;urls&gt;&lt;/urls&gt;&lt;/record&gt;&lt;/Cite&gt;&lt;/EndNote&gt;</w:instrText>
      </w:r>
      <w:r w:rsidR="00B21BED">
        <w:fldChar w:fldCharType="separate"/>
      </w:r>
      <w:r w:rsidR="00B21BED">
        <w:rPr>
          <w:noProof/>
        </w:rPr>
        <w:t>(</w:t>
      </w:r>
      <w:r w:rsidR="001F4AFF">
        <w:rPr>
          <w:noProof/>
        </w:rPr>
        <w:t>Houidi &amp; Paruk, 2018</w:t>
      </w:r>
      <w:r w:rsidR="00B21BED">
        <w:rPr>
          <w:noProof/>
        </w:rPr>
        <w:t>)</w:t>
      </w:r>
      <w:r w:rsidR="00B21BED">
        <w:fldChar w:fldCharType="end"/>
      </w:r>
      <w:r w:rsidR="00152FCD" w:rsidRPr="00152FCD">
        <w:t>.</w:t>
      </w:r>
      <w:r>
        <w:t xml:space="preserve"> The </w:t>
      </w:r>
      <w:r w:rsidRPr="0065336B">
        <w:t>purpose of the admission as a state patient is not punishment</w:t>
      </w:r>
      <w:r>
        <w:t xml:space="preserve"> but </w:t>
      </w:r>
      <w:r>
        <w:lastRenderedPageBreak/>
        <w:t xml:space="preserve">rather treatment, care and </w:t>
      </w:r>
      <w:r w:rsidRPr="0065336B">
        <w:t>rehabilitation, while simultaneously monitoring and manag</w:t>
      </w:r>
      <w:r>
        <w:t xml:space="preserve">ing their potential risk to the </w:t>
      </w:r>
      <w:r w:rsidRPr="0065336B">
        <w:t>community</w:t>
      </w:r>
      <w:r>
        <w:t xml:space="preserve"> </w:t>
      </w:r>
      <w:r>
        <w:fldChar w:fldCharType="begin"/>
      </w:r>
      <w:r>
        <w:instrText xml:space="preserve"> ADDIN EN.CITE &lt;EndNote&gt;&lt;Cite&gt;&lt;Author&gt;Houidi&lt;/Author&gt;&lt;Year&gt;2018&lt;/Year&gt;&lt;RecNum&gt;254&lt;/RecNum&gt;&lt;DisplayText&gt;(Houidi, Paruk, &amp;amp; Sartorius, 2018)&lt;/DisplayText&gt;&lt;record&gt;&lt;rec-number&gt;254&lt;/rec-number&gt;&lt;foreign-keys&gt;&lt;key app="EN" db-id="00pdde9acfa59fewrx652tt55vdr9fxdder0"&gt;254&lt;/key&gt;&lt;/foreign-keys&gt;&lt;ref-type name="Journal Article"&gt;17&lt;/ref-type&gt;&lt;contributors&gt;&lt;authors&gt;&lt;author&gt;Houidi, Ahlem&lt;/author&gt;&lt;author&gt;Paruk, Saeeda&lt;/author&gt;&lt;author&gt;Sartorius, Benn&lt;/author&gt;&lt;/authors&gt;&lt;/contributors&gt;&lt;titles&gt;&lt;title&gt;Forensic psychiatric assessment process and outcome in state patients in KwaZulu-Natal, South Africa&lt;/title&gt;&lt;secondary-title&gt;South African Journal of Psychiatry&lt;/secondary-title&gt;&lt;/titles&gt;&lt;periodical&gt;&lt;full-title&gt;South African Journal of Psychiatry&lt;/full-title&gt;&lt;/periodical&gt;&lt;volume&gt;24&lt;/volume&gt;&lt;number&gt;1&lt;/number&gt;&lt;dates&gt;&lt;year&gt;2018&lt;/year&gt;&lt;/dates&gt;&lt;isbn&gt;2078-6786&lt;/isbn&gt;&lt;urls&gt;&lt;/urls&gt;&lt;/record&gt;&lt;/Cite&gt;&lt;/EndNote&gt;</w:instrText>
      </w:r>
      <w:r>
        <w:fldChar w:fldCharType="separate"/>
      </w:r>
      <w:r>
        <w:rPr>
          <w:noProof/>
        </w:rPr>
        <w:t>(</w:t>
      </w:r>
      <w:r w:rsidR="001F4AFF">
        <w:rPr>
          <w:noProof/>
        </w:rPr>
        <w:t>Houidi, Paruk, &amp; Sartorius, 2018</w:t>
      </w:r>
      <w:r>
        <w:rPr>
          <w:noProof/>
        </w:rPr>
        <w:t>)</w:t>
      </w:r>
      <w:r>
        <w:fldChar w:fldCharType="end"/>
      </w:r>
      <w:r>
        <w:t xml:space="preserve">. </w:t>
      </w:r>
      <w:r w:rsidR="00B21BED" w:rsidRPr="00B21BED">
        <w:t>St</w:t>
      </w:r>
      <w:r w:rsidR="00B21BED">
        <w:t xml:space="preserve">ate patients may be discharged, </w:t>
      </w:r>
      <w:r w:rsidR="00B21BED" w:rsidRPr="00B21BED">
        <w:t>conditionally or unconditionally,</w:t>
      </w:r>
      <w:r w:rsidR="00B21BED">
        <w:t xml:space="preserve"> or reclassified as involuntary </w:t>
      </w:r>
      <w:r w:rsidR="00B21BED" w:rsidRPr="00B21BED">
        <w:t>mental healthcare users</w:t>
      </w:r>
      <w:r w:rsidR="00B21BED">
        <w:t xml:space="preserve"> </w:t>
      </w:r>
      <w:r w:rsidR="00B21BED">
        <w:fldChar w:fldCharType="begin"/>
      </w:r>
      <w:r w:rsidR="00B21BED">
        <w:instrText xml:space="preserve"> ADDIN EN.CITE &lt;EndNote&gt;&lt;Cite&gt;&lt;Author&gt;Marais&lt;/Author&gt;&lt;Year&gt;2015&lt;/Year&gt;&lt;RecNum&gt;253&lt;/RecNum&gt;&lt;DisplayText&gt;(Marais &amp;amp; Subramaney, 2015)&lt;/DisplayText&gt;&lt;record&gt;&lt;rec-number&gt;253&lt;/rec-number&gt;&lt;foreign-keys&gt;&lt;key app="EN" db-id="00pdde9acfa59fewrx652tt55vdr9fxdder0"&gt;253&lt;/key&gt;&lt;/foreign-keys&gt;&lt;ref-type name="Journal Article"&gt;17&lt;/ref-type&gt;&lt;contributors&gt;&lt;authors&gt;&lt;author&gt;Marais, Belinda&lt;/author&gt;&lt;author&gt;Subramaney, Ugashvaree&lt;/author&gt;&lt;/authors&gt;&lt;/contributors&gt;&lt;titles&gt;&lt;title&gt;Forensic state patients at Sterkfontein Hospital: A 3-year follow-up study&lt;/title&gt;&lt;secondary-title&gt;South African Journal of Psychiatry&lt;/secondary-title&gt;&lt;/titles&gt;&lt;periodical&gt;&lt;full-title&gt;South African Journal of Psychiatry&lt;/full-title&gt;&lt;/periodical&gt;&lt;pages&gt;86-92&lt;/pages&gt;&lt;volume&gt;21&lt;/volume&gt;&lt;number&gt;3&lt;/number&gt;&lt;dates&gt;&lt;year&gt;2015&lt;/year&gt;&lt;/dates&gt;&lt;isbn&gt;2078-6786&lt;/isbn&gt;&lt;urls&gt;&lt;/urls&gt;&lt;/record&gt;&lt;/Cite&gt;&lt;/EndNote&gt;</w:instrText>
      </w:r>
      <w:r w:rsidR="00B21BED">
        <w:fldChar w:fldCharType="separate"/>
      </w:r>
      <w:r w:rsidR="00B21BED">
        <w:rPr>
          <w:noProof/>
        </w:rPr>
        <w:t>(</w:t>
      </w:r>
      <w:r w:rsidR="001F4AFF">
        <w:rPr>
          <w:noProof/>
        </w:rPr>
        <w:t>Marais &amp; Subramaney, 2015</w:t>
      </w:r>
      <w:r w:rsidR="00B21BED">
        <w:rPr>
          <w:noProof/>
        </w:rPr>
        <w:t>)</w:t>
      </w:r>
      <w:r w:rsidR="00B21BED">
        <w:fldChar w:fldCharType="end"/>
      </w:r>
      <w:r w:rsidR="0065336B">
        <w:t>.</w:t>
      </w:r>
    </w:p>
    <w:p w14:paraId="5BCB541E" w14:textId="77777777" w:rsidR="00854AF3" w:rsidRDefault="00854AF3" w:rsidP="00B21BED">
      <w:pPr>
        <w:jc w:val="center"/>
        <w:rPr>
          <w:b/>
        </w:rPr>
      </w:pPr>
    </w:p>
    <w:p w14:paraId="2266E19C" w14:textId="77777777" w:rsidR="00854AF3" w:rsidRDefault="00854AF3" w:rsidP="00B21BED">
      <w:pPr>
        <w:jc w:val="center"/>
        <w:rPr>
          <w:b/>
        </w:rPr>
      </w:pPr>
    </w:p>
    <w:p w14:paraId="5FE9E7ED" w14:textId="676A8E4C" w:rsidR="008F1FF5" w:rsidRDefault="00B21BED" w:rsidP="000741AB">
      <w:pPr>
        <w:pStyle w:val="Heading1"/>
      </w:pPr>
      <w:r>
        <w:t>Clin</w:t>
      </w:r>
      <w:r w:rsidR="00854AF3">
        <w:t xml:space="preserve">ical Characteristics </w:t>
      </w:r>
      <w:r w:rsidR="008F1FF5">
        <w:t xml:space="preserve">of Insanity </w:t>
      </w:r>
      <w:proofErr w:type="spellStart"/>
      <w:r w:rsidR="008F1FF5">
        <w:t>Acquittees</w:t>
      </w:r>
      <w:proofErr w:type="spellEnd"/>
    </w:p>
    <w:p w14:paraId="7DE1D83E" w14:textId="77777777" w:rsidR="002A2F05" w:rsidRDefault="002A2F05" w:rsidP="00B21BED">
      <w:pPr>
        <w:jc w:val="center"/>
        <w:rPr>
          <w:b/>
        </w:rPr>
      </w:pPr>
    </w:p>
    <w:p w14:paraId="2B73492A" w14:textId="5D2ECDFE" w:rsidR="00D368D4" w:rsidRDefault="006D5F7C" w:rsidP="00D368D4">
      <w:pPr>
        <w:spacing w:line="480" w:lineRule="auto"/>
        <w:ind w:firstLine="720"/>
      </w:pPr>
      <w:r w:rsidRPr="005101FE">
        <w:t xml:space="preserve">A </w:t>
      </w:r>
      <w:r w:rsidR="00F83717" w:rsidRPr="005101FE">
        <w:t>study in</w:t>
      </w:r>
      <w:r w:rsidRPr="005101FE">
        <w:t xml:space="preserve"> Ghana found</w:t>
      </w:r>
      <w:r>
        <w:t xml:space="preserve"> that out </w:t>
      </w:r>
      <w:r w:rsidRPr="006D5F7C">
        <w:t>of 138</w:t>
      </w:r>
      <w:r w:rsidR="00C34B21">
        <w:t xml:space="preserve"> insanity </w:t>
      </w:r>
      <w:proofErr w:type="spellStart"/>
      <w:r w:rsidR="00C34B21">
        <w:t>acquittees</w:t>
      </w:r>
      <w:proofErr w:type="spellEnd"/>
      <w:r w:rsidRPr="006D5F7C">
        <w:t>, 31% were diag</w:t>
      </w:r>
      <w:r>
        <w:t xml:space="preserve">nosed with schizophrenia, 20.2% </w:t>
      </w:r>
      <w:r w:rsidRPr="006D5F7C">
        <w:t xml:space="preserve">with drug-induced psychotic disorder, and 13.3% with </w:t>
      </w:r>
      <w:r>
        <w:t>non-specified psychosis</w:t>
      </w:r>
      <w:r w:rsidR="00F83717">
        <w:t xml:space="preserve"> </w:t>
      </w:r>
      <w:r w:rsidR="00F83717" w:rsidRPr="005101FE">
        <w:t>(</w:t>
      </w:r>
      <w:hyperlink w:anchor="_ENREF_19" w:tooltip="Turkson, 1997 #256" w:history="1">
        <w:r w:rsidR="00F83717" w:rsidRPr="005101FE">
          <w:fldChar w:fldCharType="begin"/>
        </w:r>
        <w:r w:rsidR="00F83717" w:rsidRPr="005101FE">
          <w:instrText xml:space="preserve"> ADDIN EN.CITE &lt;EndNote&gt;&lt;Cite AuthorYear="1"&gt;&lt;Author&gt;Turkson&lt;/Author&gt;&lt;Year&gt;1997&lt;/Year&gt;&lt;RecNum&gt;256&lt;/RecNum&gt;&lt;DisplayText&gt;Turkson and Asante (1997)&lt;/DisplayText&gt;&lt;record&gt;&lt;rec-number&gt;256&lt;/rec-number&gt;&lt;foreign-keys&gt;&lt;key app="EN" db-id="00pdde9acfa59fewrx652tt55vdr9fxdder0"&gt;256&lt;/key&gt;&lt;/foreign-keys&gt;&lt;ref-type name="Journal Article"&gt;17&lt;/ref-type&gt;&lt;contributors&gt;&lt;authors&gt;&lt;author&gt;Turkson, SN&lt;/author&gt;&lt;author&gt;Asante, K&lt;/author&gt;&lt;/authors&gt;&lt;/contributors&gt;&lt;titles&gt;&lt;title&gt;Psychiatric disorders among offender patients in the Accra Psychiatric Hospital&lt;/title&gt;&lt;secondary-title&gt;West African journal of medicine&lt;/secondary-title&gt;&lt;/titles&gt;&lt;periodical&gt;&lt;full-title&gt;West African journal of medicine&lt;/full-title&gt;&lt;/periodical&gt;&lt;pages&gt;88-92&lt;/pages&gt;&lt;volume&gt;16&lt;/volume&gt;&lt;number&gt;2&lt;/number&gt;&lt;dates&gt;&lt;year&gt;1997&lt;/year&gt;&lt;/dates&gt;&lt;isbn&gt;0189-160X&lt;/isbn&gt;&lt;urls&gt;&lt;/urls&gt;&lt;/record&gt;&lt;/Cite&gt;&lt;/EndNote&gt;</w:instrText>
        </w:r>
        <w:r w:rsidR="00F83717" w:rsidRPr="005101FE">
          <w:fldChar w:fldCharType="separate"/>
        </w:r>
        <w:r w:rsidR="00F83717" w:rsidRPr="005101FE">
          <w:rPr>
            <w:noProof/>
          </w:rPr>
          <w:t>Turkson and Asante, 1997)</w:t>
        </w:r>
        <w:r w:rsidR="00F83717" w:rsidRPr="005101FE">
          <w:fldChar w:fldCharType="end"/>
        </w:r>
      </w:hyperlink>
      <w:r w:rsidRPr="005101FE">
        <w:t>.</w:t>
      </w:r>
      <w:r>
        <w:t xml:space="preserve"> Nearly </w:t>
      </w:r>
      <w:r w:rsidRPr="006D5F7C">
        <w:t xml:space="preserve">half (48.6%) of the offenders charged with murder or </w:t>
      </w:r>
      <w:r>
        <w:t xml:space="preserve">attempted murder were diagnosed </w:t>
      </w:r>
      <w:r w:rsidRPr="006D5F7C">
        <w:t>with schizophrenia.</w:t>
      </w:r>
      <w:r w:rsidR="00C34B21">
        <w:t xml:space="preserve"> </w:t>
      </w:r>
      <w:r w:rsidR="00F25F8C">
        <w:t>Data on</w:t>
      </w:r>
      <w:r w:rsidR="0083252C">
        <w:t xml:space="preserve"> 273 (males = 251) </w:t>
      </w:r>
      <w:r w:rsidR="00F25F8C">
        <w:t xml:space="preserve">insanity </w:t>
      </w:r>
      <w:proofErr w:type="spellStart"/>
      <w:r w:rsidR="00F25F8C">
        <w:t>acquittees</w:t>
      </w:r>
      <w:proofErr w:type="spellEnd"/>
      <w:r w:rsidR="0083252C">
        <w:t xml:space="preserve"> from Zimbabwe </w:t>
      </w:r>
      <w:r w:rsidR="00F25F8C">
        <w:t xml:space="preserve">revealed </w:t>
      </w:r>
      <w:r w:rsidR="004D5EE1">
        <w:t>that</w:t>
      </w:r>
      <w:r w:rsidR="00057D78">
        <w:t xml:space="preserve"> the</w:t>
      </w:r>
      <w:r w:rsidR="004D5EE1">
        <w:t xml:space="preserve"> majority </w:t>
      </w:r>
      <w:r w:rsidR="00F25F8C">
        <w:t>were diagnosed with schizophrenia</w:t>
      </w:r>
      <w:r w:rsidR="0083158F">
        <w:t xml:space="preserve"> (n = 195)</w:t>
      </w:r>
      <w:r w:rsidR="003F1736">
        <w:t>, whereas</w:t>
      </w:r>
      <w:r w:rsidR="00F25F8C">
        <w:t xml:space="preserve"> 11 (4.02%) had a </w:t>
      </w:r>
      <w:r w:rsidR="00F25F8C" w:rsidRPr="00F25F8C">
        <w:t>diagnosis of substance misuse disorde</w:t>
      </w:r>
      <w:r w:rsidR="00F25F8C">
        <w:t xml:space="preserve">r, six (2.19%) had psychopathic </w:t>
      </w:r>
      <w:r w:rsidR="00F25F8C" w:rsidRPr="00F25F8C">
        <w:t>personality disorder, seven (2.56%</w:t>
      </w:r>
      <w:r w:rsidR="00F25F8C">
        <w:t xml:space="preserve">) had mental impairment, and 44 </w:t>
      </w:r>
      <w:r w:rsidR="00F25F8C" w:rsidRPr="00F25F8C">
        <w:t>(16.11%) had other diagnoses</w:t>
      </w:r>
      <w:r w:rsidR="00113E11">
        <w:t xml:space="preserve"> </w:t>
      </w:r>
      <w:r w:rsidR="00113E11">
        <w:fldChar w:fldCharType="begin"/>
      </w:r>
      <w:r w:rsidR="00113E11">
        <w:instrText xml:space="preserve"> ADDIN EN.CITE &lt;EndNote&gt;&lt;Cite&gt;&lt;Author&gt;Menezes&lt;/Author&gt;&lt;Year&gt;2009&lt;/Year&gt;&lt;RecNum&gt;247&lt;/RecNum&gt;&lt;DisplayText&gt;(Menezes et al., 2009)&lt;/DisplayText&gt;&lt;record&gt;&lt;rec-number&gt;247&lt;/rec-number&gt;&lt;foreign-keys&gt;&lt;key app="EN" db-id="00pdde9acfa59fewrx652tt55vdr9fxdder0"&gt;247&lt;/key&gt;&lt;/foreign-keys&gt;&lt;ref-type name="Journal Article"&gt;17&lt;/ref-type&gt;&lt;contributors&gt;&lt;authors&gt;&lt;author&gt;Menezes, SB&lt;/author&gt;&lt;author&gt;Oyebode, F&lt;/author&gt;&lt;author&gt;Haque, MS&lt;/author&gt;&lt;/authors&gt;&lt;/contributors&gt;&lt;titles&gt;&lt;title&gt;Victims of mentally disordered offenders in Zimbabwe, 1980–1990&lt;/title&gt;&lt;secondary-title&gt;The Journal of Forensic Psychiatry &amp;amp; Psychology&lt;/secondary-title&gt;&lt;/titles&gt;&lt;periodical&gt;&lt;full-title&gt;The Journal of Forensic Psychiatry &amp;amp; Psychology&lt;/full-title&gt;&lt;/periodical&gt;&lt;pages&gt;427-439&lt;/pages&gt;&lt;volume&gt;20&lt;/volume&gt;&lt;number&gt;3&lt;/number&gt;&lt;dates&gt;&lt;year&gt;2009&lt;/year&gt;&lt;/dates&gt;&lt;isbn&gt;1478-9949&lt;/isbn&gt;&lt;urls&gt;&lt;/urls&gt;&lt;/record&gt;&lt;/Cite&gt;&lt;/EndNote&gt;</w:instrText>
      </w:r>
      <w:r w:rsidR="00113E11">
        <w:fldChar w:fldCharType="separate"/>
      </w:r>
      <w:r w:rsidR="00113E11">
        <w:rPr>
          <w:noProof/>
        </w:rPr>
        <w:t>(</w:t>
      </w:r>
      <w:hyperlink w:anchor="_ENREF_14" w:tooltip="Menezes, 2009 #247" w:history="1">
        <w:r w:rsidR="001F4AFF">
          <w:rPr>
            <w:noProof/>
          </w:rPr>
          <w:t>Menezes et al., 2009</w:t>
        </w:r>
      </w:hyperlink>
      <w:r w:rsidR="00113E11">
        <w:rPr>
          <w:noProof/>
        </w:rPr>
        <w:t>)</w:t>
      </w:r>
      <w:r w:rsidR="00113E11">
        <w:fldChar w:fldCharType="end"/>
      </w:r>
      <w:r w:rsidR="00113E11">
        <w:t xml:space="preserve">. </w:t>
      </w:r>
      <w:r w:rsidR="004D5EE1">
        <w:t xml:space="preserve">In this sample, insanity </w:t>
      </w:r>
      <w:proofErr w:type="spellStart"/>
      <w:r w:rsidR="004D5EE1">
        <w:t>a</w:t>
      </w:r>
      <w:r w:rsidR="00113E11">
        <w:t>cquittees</w:t>
      </w:r>
      <w:proofErr w:type="spellEnd"/>
      <w:r w:rsidR="00113E11">
        <w:t xml:space="preserve"> diagnosed with schizophrenia </w:t>
      </w:r>
      <w:r w:rsidR="00DD2796">
        <w:t xml:space="preserve">more often </w:t>
      </w:r>
      <w:r w:rsidR="00113E11">
        <w:t>committed homicide</w:t>
      </w:r>
      <w:r w:rsidR="004D5EE1">
        <w:t>, compared with other violent and non-violent crimes. They also used different methods, namely blunt and sharp instruments, firearms and strangulation</w:t>
      </w:r>
      <w:r w:rsidR="002A3A5E">
        <w:t>, to commit the crimes</w:t>
      </w:r>
      <w:r w:rsidR="002A3A5E" w:rsidRPr="00D368D4">
        <w:t xml:space="preserve">. </w:t>
      </w:r>
      <w:r w:rsidR="00DD2796">
        <w:t>M</w:t>
      </w:r>
      <w:r w:rsidR="00EA1405" w:rsidRPr="00D368D4">
        <w:t xml:space="preserve">ales </w:t>
      </w:r>
      <w:r w:rsidR="002D7D03">
        <w:t>comprised the bulk of patients</w:t>
      </w:r>
      <w:r w:rsidR="00EA1405" w:rsidRPr="00D368D4">
        <w:t xml:space="preserve"> </w:t>
      </w:r>
      <w:r w:rsidR="002D7D03">
        <w:t>(</w:t>
      </w:r>
      <w:r w:rsidR="002D7D03" w:rsidRPr="002D7D03">
        <w:rPr>
          <w:i/>
        </w:rPr>
        <w:t>N</w:t>
      </w:r>
      <w:r w:rsidR="002D7D03">
        <w:rPr>
          <w:i/>
        </w:rPr>
        <w:t xml:space="preserve"> </w:t>
      </w:r>
      <w:r w:rsidR="002D7D03">
        <w:t xml:space="preserve">= </w:t>
      </w:r>
      <w:r w:rsidR="00EA1405" w:rsidRPr="002D7D03">
        <w:t>2</w:t>
      </w:r>
      <w:r w:rsidR="002A3A5E" w:rsidRPr="002D7D03">
        <w:t>51</w:t>
      </w:r>
      <w:r w:rsidR="002D7D03">
        <w:t>)</w:t>
      </w:r>
      <w:r w:rsidR="002A3A5E" w:rsidRPr="00D368D4">
        <w:t xml:space="preserve">, </w:t>
      </w:r>
      <w:r w:rsidR="002D7D03">
        <w:t>with</w:t>
      </w:r>
      <w:r w:rsidR="002A3A5E" w:rsidRPr="00D368D4">
        <w:t xml:space="preserve"> females </w:t>
      </w:r>
      <w:r w:rsidR="002D7D03">
        <w:t>in the minority (</w:t>
      </w:r>
      <w:r w:rsidR="002D7D03" w:rsidRPr="002D7D03">
        <w:rPr>
          <w:i/>
        </w:rPr>
        <w:t>N</w:t>
      </w:r>
      <w:r w:rsidR="002D7D03">
        <w:rPr>
          <w:i/>
        </w:rPr>
        <w:t xml:space="preserve"> </w:t>
      </w:r>
      <w:r w:rsidR="002D7D03" w:rsidRPr="00AC4134">
        <w:t>=</w:t>
      </w:r>
      <w:r w:rsidR="002A3A5E" w:rsidRPr="00AC4134">
        <w:t>22</w:t>
      </w:r>
      <w:r w:rsidR="002D7D03">
        <w:t>)</w:t>
      </w:r>
      <w:r w:rsidR="00AC4134">
        <w:t xml:space="preserve">. </w:t>
      </w:r>
      <w:r w:rsidR="002D7D03">
        <w:t>A</w:t>
      </w:r>
      <w:r w:rsidR="002A3A5E" w:rsidRPr="00D368D4">
        <w:t>ges rang</w:t>
      </w:r>
      <w:r w:rsidR="002D7D03">
        <w:t>ed</w:t>
      </w:r>
      <w:r w:rsidR="002A3A5E" w:rsidRPr="00D368D4">
        <w:t xml:space="preserve"> from 17 to 59 years. More than half of t</w:t>
      </w:r>
      <w:r w:rsidR="00D368D4">
        <w:t xml:space="preserve">he </w:t>
      </w:r>
      <w:proofErr w:type="spellStart"/>
      <w:r w:rsidR="00D368D4">
        <w:t>acquittees</w:t>
      </w:r>
      <w:proofErr w:type="spellEnd"/>
      <w:r w:rsidR="00D368D4">
        <w:t xml:space="preserve"> were not married</w:t>
      </w:r>
      <w:r w:rsidR="00AC4134">
        <w:t xml:space="preserve"> </w:t>
      </w:r>
      <w:r w:rsidR="00AC4134">
        <w:fldChar w:fldCharType="begin"/>
      </w:r>
      <w:r w:rsidR="00AC4134">
        <w:instrText xml:space="preserve"> ADDIN EN.CITE &lt;EndNote&gt;&lt;Cite&gt;&lt;Author&gt;Menezes&lt;/Author&gt;&lt;Year&gt;2009&lt;/Year&gt;&lt;RecNum&gt;247&lt;/RecNum&gt;&lt;DisplayText&gt;(Menezes et al., 2009)&lt;/DisplayText&gt;&lt;record&gt;&lt;rec-number&gt;247&lt;/rec-number&gt;&lt;foreign-keys&gt;&lt;key app="EN" db-id="00pdde9acfa59fewrx652tt55vdr9fxdder0"&gt;247&lt;/key&gt;&lt;/foreign-keys&gt;&lt;ref-type name="Journal Article"&gt;17&lt;/ref-type&gt;&lt;contributors&gt;&lt;authors&gt;&lt;author&gt;Menezes, SB&lt;/author&gt;&lt;author&gt;Oyebode, F&lt;/author&gt;&lt;author&gt;Haque, MS&lt;/author&gt;&lt;/authors&gt;&lt;/contributors&gt;&lt;titles&gt;&lt;title&gt;Victims of mentally disordered offenders in Zimbabwe, 1980–1990&lt;/title&gt;&lt;secondary-title&gt;The Journal of Forensic Psychiatry &amp;amp; Psychology&lt;/secondary-title&gt;&lt;/titles&gt;&lt;periodical&gt;&lt;full-title&gt;The Journal of Forensic Psychiatry &amp;amp; Psychology&lt;/full-title&gt;&lt;/periodical&gt;&lt;pages&gt;427-439&lt;/pages&gt;&lt;volume&gt;20&lt;/volume&gt;&lt;number&gt;3&lt;/number&gt;&lt;dates&gt;&lt;year&gt;2009&lt;/year&gt;&lt;/dates&gt;&lt;isbn&gt;1478-9949&lt;/isbn&gt;&lt;urls&gt;&lt;/urls&gt;&lt;/record&gt;&lt;/Cite&gt;&lt;/EndNote&gt;</w:instrText>
      </w:r>
      <w:r w:rsidR="00AC4134">
        <w:fldChar w:fldCharType="separate"/>
      </w:r>
      <w:r w:rsidR="00AC4134">
        <w:rPr>
          <w:noProof/>
        </w:rPr>
        <w:t>(</w:t>
      </w:r>
      <w:hyperlink w:anchor="_ENREF_14" w:tooltip="Menezes, 2009 #247" w:history="1">
        <w:r w:rsidR="00AC4134">
          <w:rPr>
            <w:noProof/>
          </w:rPr>
          <w:t>Menezes et al., 2009</w:t>
        </w:r>
      </w:hyperlink>
      <w:r w:rsidR="00AC4134">
        <w:rPr>
          <w:noProof/>
        </w:rPr>
        <w:t>)</w:t>
      </w:r>
      <w:r w:rsidR="00AC4134">
        <w:fldChar w:fldCharType="end"/>
      </w:r>
      <w:r w:rsidR="00AC4134">
        <w:t>.</w:t>
      </w:r>
    </w:p>
    <w:p w14:paraId="00CA907A" w14:textId="1461F008" w:rsidR="00D03BEC" w:rsidRDefault="00D368D4" w:rsidP="0082542F">
      <w:pPr>
        <w:spacing w:line="480" w:lineRule="auto"/>
        <w:ind w:firstLine="720"/>
      </w:pPr>
      <w:r>
        <w:t>Relatedly, a</w:t>
      </w:r>
      <w:r w:rsidR="006D24EE">
        <w:t xml:space="preserve"> review of insanity </w:t>
      </w:r>
      <w:proofErr w:type="spellStart"/>
      <w:r w:rsidR="006D24EE">
        <w:t>acquittees</w:t>
      </w:r>
      <w:proofErr w:type="spellEnd"/>
      <w:r w:rsidR="006D24EE">
        <w:t xml:space="preserve"> </w:t>
      </w:r>
      <w:r w:rsidR="006D24EE" w:rsidRPr="006D24EE">
        <w:t xml:space="preserve">admitted to a forensic unit in KwaZulu-Natal </w:t>
      </w:r>
      <w:r w:rsidR="004A7C3B">
        <w:t xml:space="preserve"> (South Africa) </w:t>
      </w:r>
      <w:r w:rsidR="006D24EE" w:rsidRPr="006D24EE">
        <w:t>fro</w:t>
      </w:r>
      <w:r>
        <w:t>m</w:t>
      </w:r>
      <w:r w:rsidR="0098570F">
        <w:t xml:space="preserve"> </w:t>
      </w:r>
      <w:r>
        <w:t xml:space="preserve">2013 to </w:t>
      </w:r>
      <w:r w:rsidR="006D24EE" w:rsidRPr="006D24EE">
        <w:t>2016</w:t>
      </w:r>
      <w:r w:rsidR="006D24EE">
        <w:t xml:space="preserve"> revealed that</w:t>
      </w:r>
      <w:r w:rsidR="00FE6060">
        <w:t xml:space="preserve"> </w:t>
      </w:r>
      <w:r w:rsidR="00FE6060" w:rsidRPr="00FE6060">
        <w:t>33 (36.26%) had a diagnosis of intellectual disability</w:t>
      </w:r>
      <w:r w:rsidR="00FE6060">
        <w:t xml:space="preserve">, 26 (28.57%) had diagnosis of schizophrenia and </w:t>
      </w:r>
      <w:r w:rsidR="00FE6060" w:rsidRPr="00FE6060">
        <w:t>52 (57.</w:t>
      </w:r>
      <w:r w:rsidR="00FE6060">
        <w:t xml:space="preserve">14%) had substance use disorder </w:t>
      </w:r>
      <w:r w:rsidR="006D24EE">
        <w:fldChar w:fldCharType="begin"/>
      </w:r>
      <w:r w:rsidR="006D24EE">
        <w:instrText xml:space="preserve"> ADDIN EN.CITE &lt;EndNote&gt;&lt;Cite&gt;&lt;Author&gt;Houidi&lt;/Author&gt;&lt;Year&gt;2018&lt;/Year&gt;&lt;RecNum&gt;252&lt;/RecNum&gt;&lt;DisplayText&gt;(Houidi &amp;amp; Paruk, 2018)&lt;/DisplayText&gt;&lt;record&gt;&lt;rec-number&gt;252&lt;/rec-number&gt;&lt;foreign-keys&gt;&lt;key app="EN" db-id="00pdde9acfa59fewrx652tt55vdr9fxdder0"&gt;252&lt;/key&gt;&lt;/foreign-keys&gt;&lt;ref-type name="Journal Article"&gt;17&lt;/ref-type&gt;&lt;contributors&gt;&lt;authors&gt;&lt;author&gt;Houidi, Ahlem&lt;/author&gt;&lt;author&gt;Paruk, Saeeda&lt;/author&gt;&lt;/authors&gt;&lt;/contributors&gt;&lt;titles&gt;&lt;title&gt;Profile of forensic state patients at a psychiatric unit in KwaZulu Natal, South Africa: Demographic, clinical and forensic factors&lt;/title&gt;&lt;secondary-title&gt;The Journal of Forensic Psychiatry &amp;amp; Psychology&lt;/secondary-title&gt;&lt;/titles&gt;&lt;periodical&gt;&lt;full-title&gt;The Journal of Forensic Psychiatry &amp;amp; Psychology&lt;/full-title&gt;&lt;/periodical&gt;&lt;pages&gt;544-556&lt;/pages&gt;&lt;volume&gt;29&lt;/volume&gt;&lt;number&gt;4&lt;/number&gt;&lt;dates&gt;&lt;year&gt;2018&lt;/year&gt;&lt;/dates&gt;&lt;isbn&gt;1478-9949&lt;/isbn&gt;&lt;urls&gt;&lt;/urls&gt;&lt;/record&gt;&lt;/Cite&gt;&lt;/EndNote&gt;</w:instrText>
      </w:r>
      <w:r w:rsidR="006D24EE">
        <w:fldChar w:fldCharType="separate"/>
      </w:r>
      <w:r w:rsidR="006D24EE">
        <w:rPr>
          <w:noProof/>
        </w:rPr>
        <w:t>(</w:t>
      </w:r>
      <w:hyperlink w:anchor="_ENREF_10" w:tooltip="Houidi, 2018 #252" w:history="1">
        <w:r w:rsidR="001F4AFF">
          <w:rPr>
            <w:noProof/>
          </w:rPr>
          <w:t>Houidi &amp; Paruk, 2018</w:t>
        </w:r>
      </w:hyperlink>
      <w:r w:rsidR="006D24EE">
        <w:rPr>
          <w:noProof/>
        </w:rPr>
        <w:t>)</w:t>
      </w:r>
      <w:r w:rsidR="006D24EE">
        <w:fldChar w:fldCharType="end"/>
      </w:r>
      <w:r w:rsidR="00FE6060">
        <w:t xml:space="preserve">. </w:t>
      </w:r>
      <w:r w:rsidR="000703BB">
        <w:t xml:space="preserve">Further analysis </w:t>
      </w:r>
      <w:r w:rsidR="00FE6060">
        <w:t>revealed that</w:t>
      </w:r>
      <w:r w:rsidR="007542D1">
        <w:t xml:space="preserve"> the</w:t>
      </w:r>
      <w:r w:rsidR="00FE6060">
        <w:t xml:space="preserve"> </w:t>
      </w:r>
      <w:r w:rsidR="00FE6060" w:rsidRPr="00FE6060">
        <w:t>majority</w:t>
      </w:r>
      <w:r w:rsidR="00FE6060">
        <w:t xml:space="preserve"> of the </w:t>
      </w:r>
      <w:proofErr w:type="spellStart"/>
      <w:r w:rsidR="00FE6060">
        <w:t>acquittees</w:t>
      </w:r>
      <w:proofErr w:type="spellEnd"/>
      <w:r w:rsidR="00FE6060" w:rsidRPr="00FE6060">
        <w:t xml:space="preserve"> had </w:t>
      </w:r>
      <w:r w:rsidR="00FE6060" w:rsidRPr="00FE6060">
        <w:lastRenderedPageBreak/>
        <w:t>como</w:t>
      </w:r>
      <w:r w:rsidR="00FE6060">
        <w:t>rbid diagnoses (n = 70, 76.</w:t>
      </w:r>
      <w:r w:rsidR="000703BB">
        <w:t xml:space="preserve">92%), with </w:t>
      </w:r>
      <w:r w:rsidR="00971094">
        <w:t>substance use disorder, head injury and other general medical conditions</w:t>
      </w:r>
      <w:r w:rsidR="000703BB">
        <w:t xml:space="preserve"> emerging as the three most occurring co-morbidities. </w:t>
      </w:r>
      <w:r w:rsidR="00495629">
        <w:t xml:space="preserve">In terms of demographics, males were overrepresented (n = 90, 98.90%). </w:t>
      </w:r>
      <w:r w:rsidR="00C5502F">
        <w:t xml:space="preserve">Although the ages of the insanity </w:t>
      </w:r>
      <w:proofErr w:type="spellStart"/>
      <w:r w:rsidR="00C5502F">
        <w:t>acquittees</w:t>
      </w:r>
      <w:proofErr w:type="spellEnd"/>
      <w:r w:rsidR="00C5502F">
        <w:t xml:space="preserve"> ranges from 15 to 45 years and above, it was observed further that </w:t>
      </w:r>
      <w:r w:rsidR="007542D1">
        <w:t xml:space="preserve">the </w:t>
      </w:r>
      <w:r w:rsidR="00C5502F">
        <w:t xml:space="preserve">majority were within </w:t>
      </w:r>
      <w:r w:rsidR="00495629">
        <w:t>the age group of 15 to 35 years</w:t>
      </w:r>
      <w:r w:rsidR="008542D4">
        <w:t xml:space="preserve"> </w:t>
      </w:r>
      <w:r w:rsidR="008542D4">
        <w:rPr>
          <w:noProof/>
        </w:rPr>
        <w:t>(</w:t>
      </w:r>
      <w:hyperlink w:anchor="_ENREF_10" w:tooltip="Houidi, 2018 #252" w:history="1">
        <w:r w:rsidR="008542D4">
          <w:rPr>
            <w:noProof/>
          </w:rPr>
          <w:t>Houidi &amp; Paruk, 2018</w:t>
        </w:r>
      </w:hyperlink>
      <w:r w:rsidR="007542D1">
        <w:t>)</w:t>
      </w:r>
      <w:r w:rsidR="00495629">
        <w:t>.</w:t>
      </w:r>
      <w:r w:rsidR="00B80F2D">
        <w:t xml:space="preserve"> </w:t>
      </w:r>
      <w:r w:rsidR="007542D1">
        <w:t xml:space="preserve">The </w:t>
      </w:r>
      <w:r w:rsidR="00CA227C">
        <w:t>m</w:t>
      </w:r>
      <w:r w:rsidR="00833605">
        <w:t>ajority</w:t>
      </w:r>
      <w:r w:rsidR="00F817C5">
        <w:t xml:space="preserve"> of the </w:t>
      </w:r>
      <w:proofErr w:type="spellStart"/>
      <w:r w:rsidR="00F817C5">
        <w:t>acquittees</w:t>
      </w:r>
      <w:proofErr w:type="spellEnd"/>
      <w:r w:rsidR="00833605">
        <w:t xml:space="preserve"> were unemployed (n = 89, 97.80%) and single (n = 89, 97.80%). </w:t>
      </w:r>
      <w:r w:rsidR="0082542F">
        <w:t xml:space="preserve">In yet another study from </w:t>
      </w:r>
      <w:r w:rsidR="00995CAA">
        <w:t xml:space="preserve">South Africa, </w:t>
      </w:r>
      <w:hyperlink w:anchor="_ENREF_13" w:tooltip="Marais, 2015 #253" w:history="1">
        <w:r w:rsidR="001F4AFF">
          <w:fldChar w:fldCharType="begin"/>
        </w:r>
        <w:r w:rsidR="001F4AFF">
          <w:instrText xml:space="preserve"> ADDIN EN.CITE &lt;EndNote&gt;&lt;Cite AuthorYear="1"&gt;&lt;Author&gt;Marais&lt;/Author&gt;&lt;Year&gt;2015&lt;/Year&gt;&lt;RecNum&gt;253&lt;/RecNum&gt;&lt;DisplayText&gt;Marais and Subramaney (2015)&lt;/DisplayText&gt;&lt;record&gt;&lt;rec-number&gt;253&lt;/rec-number&gt;&lt;foreign-keys&gt;&lt;key app="EN" db-id="00pdde9acfa59fewrx652tt55vdr9fxdder0"&gt;253&lt;/key&gt;&lt;/foreign-keys&gt;&lt;ref-type name="Journal Article"&gt;17&lt;/ref-type&gt;&lt;contributors&gt;&lt;authors&gt;&lt;author&gt;Marais, Belinda&lt;/author&gt;&lt;author&gt;Subramaney, Ugashvaree&lt;/author&gt;&lt;/authors&gt;&lt;/contributors&gt;&lt;titles&gt;&lt;title&gt;Forensic state patients at Sterkfontein Hospital: A 3-year follow-up study&lt;/title&gt;&lt;secondary-title&gt;South African Journal of Psychiatry&lt;/secondary-title&gt;&lt;/titles&gt;&lt;periodical&gt;&lt;full-title&gt;South African Journal of Psychiatry&lt;/full-title&gt;&lt;/periodical&gt;&lt;pages&gt;86-92&lt;/pages&gt;&lt;volume&gt;21&lt;/volume&gt;&lt;number&gt;3&lt;/number&gt;&lt;dates&gt;&lt;year&gt;2015&lt;/year&gt;&lt;/dates&gt;&lt;isbn&gt;2078-6786&lt;/isbn&gt;&lt;urls&gt;&lt;/urls&gt;&lt;/record&gt;&lt;/Cite&gt;&lt;/EndNote&gt;</w:instrText>
        </w:r>
        <w:r w:rsidR="001F4AFF">
          <w:fldChar w:fldCharType="separate"/>
        </w:r>
        <w:r w:rsidR="001F4AFF">
          <w:rPr>
            <w:noProof/>
          </w:rPr>
          <w:t>Marais and Subramaney (2015)</w:t>
        </w:r>
        <w:r w:rsidR="001F4AFF">
          <w:fldChar w:fldCharType="end"/>
        </w:r>
      </w:hyperlink>
      <w:r w:rsidR="00995CAA">
        <w:t xml:space="preserve"> reported that p</w:t>
      </w:r>
      <w:r w:rsidR="00995CAA" w:rsidRPr="00995CAA">
        <w:t>sychotic disorders</w:t>
      </w:r>
      <w:r w:rsidR="00995CAA">
        <w:t xml:space="preserve"> were commonly diagnosed among insanity </w:t>
      </w:r>
      <w:proofErr w:type="spellStart"/>
      <w:r w:rsidR="00995CAA">
        <w:t>acquittees</w:t>
      </w:r>
      <w:proofErr w:type="spellEnd"/>
      <w:r w:rsidR="00995CAA">
        <w:t xml:space="preserve"> and individuals declared unfit to stand trial. More specifically, 44% (</w:t>
      </w:r>
      <w:r w:rsidR="00995CAA" w:rsidRPr="00E65AE1">
        <w:rPr>
          <w:i/>
        </w:rPr>
        <w:t>n</w:t>
      </w:r>
      <w:r w:rsidR="00995CAA">
        <w:t xml:space="preserve"> = 50) wer</w:t>
      </w:r>
      <w:r w:rsidR="00E65AE1">
        <w:t xml:space="preserve">e diagnosed with schizophrenia and </w:t>
      </w:r>
      <w:r w:rsidR="00995CAA">
        <w:t>20% (n = 23) with psychosis</w:t>
      </w:r>
      <w:r w:rsidR="00E65AE1">
        <w:t>. A total of 34 patients were diagnosed with mental retardation (</w:t>
      </w:r>
      <w:r w:rsidR="00E65AE1" w:rsidRPr="00E65AE1">
        <w:rPr>
          <w:i/>
        </w:rPr>
        <w:t>n</w:t>
      </w:r>
      <w:r w:rsidR="00E65AE1">
        <w:t xml:space="preserve"> = 18), organic brain syndrome (</w:t>
      </w:r>
      <w:r w:rsidR="00E65AE1" w:rsidRPr="00E65AE1">
        <w:rPr>
          <w:i/>
        </w:rPr>
        <w:t>n</w:t>
      </w:r>
      <w:r w:rsidR="00E65AE1">
        <w:t xml:space="preserve"> = 6), dementia (</w:t>
      </w:r>
      <w:r w:rsidR="00E65AE1" w:rsidRPr="00E65AE1">
        <w:rPr>
          <w:i/>
        </w:rPr>
        <w:t>n</w:t>
      </w:r>
      <w:r w:rsidR="00E65AE1">
        <w:t xml:space="preserve"> = 5) and epilepsy (n = 5).</w:t>
      </w:r>
      <w:r w:rsidR="00057D78">
        <w:t xml:space="preserve"> The m</w:t>
      </w:r>
      <w:r w:rsidR="002A4A72">
        <w:t>ajority of patients committed offen</w:t>
      </w:r>
      <w:r w:rsidR="00093297">
        <w:t>c</w:t>
      </w:r>
      <w:r w:rsidR="002A4A72">
        <w:t>es against persons such as murder and rape</w:t>
      </w:r>
      <w:r w:rsidR="005E66D1">
        <w:t xml:space="preserve"> (n = 103, 68%)</w:t>
      </w:r>
      <w:r w:rsidR="002A4A72">
        <w:t>. Property offen</w:t>
      </w:r>
      <w:r w:rsidR="00093297">
        <w:t>c</w:t>
      </w:r>
      <w:r w:rsidR="002A4A72">
        <w:t>es were committed by 25</w:t>
      </w:r>
      <w:r w:rsidR="005E66D1">
        <w:t xml:space="preserve">% of the patients (n = 38). </w:t>
      </w:r>
      <w:r w:rsidR="007305D8">
        <w:t>In terms of demographic</w:t>
      </w:r>
      <w:r w:rsidR="0082542F">
        <w:t xml:space="preserve"> characteristics</w:t>
      </w:r>
      <w:r w:rsidR="007305D8">
        <w:t xml:space="preserve">, </w:t>
      </w:r>
      <w:r w:rsidR="00057D78">
        <w:t xml:space="preserve">the </w:t>
      </w:r>
      <w:r w:rsidR="007305D8">
        <w:t>majority of patients</w:t>
      </w:r>
      <w:r w:rsidR="00352CCB">
        <w:t xml:space="preserve"> were males (n = 99, 87%). The age of the patients also range</w:t>
      </w:r>
      <w:r w:rsidR="007542D1">
        <w:t>d</w:t>
      </w:r>
      <w:r w:rsidR="00352CCB">
        <w:t xml:space="preserve"> from 10 to 69 years; however, individual</w:t>
      </w:r>
      <w:r w:rsidR="007542D1">
        <w:t>s</w:t>
      </w:r>
      <w:r w:rsidR="00352CCB">
        <w:t xml:space="preserve"> aged between</w:t>
      </w:r>
      <w:r w:rsidR="007305D8">
        <w:t xml:space="preserve"> 20-49 years old</w:t>
      </w:r>
      <w:r w:rsidR="00352CCB">
        <w:t xml:space="preserve"> were</w:t>
      </w:r>
      <w:r w:rsidR="007305D8">
        <w:t xml:space="preserve"> overly represented. </w:t>
      </w:r>
      <w:r w:rsidR="00057D78">
        <w:t>The m</w:t>
      </w:r>
      <w:r w:rsidR="007305D8">
        <w:t>ajority of the pati</w:t>
      </w:r>
      <w:r w:rsidR="008A5F93">
        <w:t xml:space="preserve">ents were single (n = 91, 80%), </w:t>
      </w:r>
      <w:r w:rsidR="007305D8">
        <w:t xml:space="preserve">unemployed (n = 89, 78%) and had less than 12 years of form education (n = 88). </w:t>
      </w:r>
    </w:p>
    <w:p w14:paraId="76153EFB" w14:textId="55FFE4DA" w:rsidR="006F2091" w:rsidRDefault="006F2091" w:rsidP="0082542F">
      <w:pPr>
        <w:spacing w:line="480" w:lineRule="auto"/>
        <w:ind w:firstLine="720"/>
      </w:pPr>
      <w:r>
        <w:t>In summary, emerging studies from Africa have revealed that</w:t>
      </w:r>
      <w:r w:rsidR="00057D78">
        <w:t xml:space="preserve"> the</w:t>
      </w:r>
      <w:r w:rsidR="00C34926">
        <w:t xml:space="preserve"> majority of insanity </w:t>
      </w:r>
      <w:proofErr w:type="spellStart"/>
      <w:r w:rsidR="00C34926">
        <w:t>acquittees</w:t>
      </w:r>
      <w:proofErr w:type="spellEnd"/>
      <w:r w:rsidR="00C34926">
        <w:t xml:space="preserve"> are diagnosed with schizophrenia and other psychotic spectrum disorders.</w:t>
      </w:r>
      <w:r w:rsidR="00774FE1">
        <w:t xml:space="preserve"> </w:t>
      </w:r>
      <w:proofErr w:type="spellStart"/>
      <w:r w:rsidR="00057D78">
        <w:t>Acquittees</w:t>
      </w:r>
      <w:proofErr w:type="spellEnd"/>
      <w:r w:rsidR="00057D78">
        <w:t xml:space="preserve"> were also likely to be </w:t>
      </w:r>
      <w:r w:rsidR="00774FE1">
        <w:t xml:space="preserve">males, </w:t>
      </w:r>
      <w:r w:rsidR="000D1D3F">
        <w:t xml:space="preserve">young adults, </w:t>
      </w:r>
      <w:r w:rsidR="00774FE1">
        <w:t>unemployed with low or no educational background.</w:t>
      </w:r>
      <w:r w:rsidR="000D1D3F">
        <w:t xml:space="preserve"> In terms of offen</w:t>
      </w:r>
      <w:r w:rsidR="00093297">
        <w:t>c</w:t>
      </w:r>
      <w:r w:rsidR="000D1D3F">
        <w:t xml:space="preserve">e history, </w:t>
      </w:r>
      <w:r w:rsidR="00057D78">
        <w:t xml:space="preserve">the </w:t>
      </w:r>
      <w:r w:rsidR="000D1D3F">
        <w:t>majority</w:t>
      </w:r>
      <w:r w:rsidR="00057D78">
        <w:t xml:space="preserve"> of </w:t>
      </w:r>
      <w:proofErr w:type="spellStart"/>
      <w:r w:rsidR="00057D78">
        <w:t>acquittees</w:t>
      </w:r>
      <w:proofErr w:type="spellEnd"/>
      <w:r w:rsidR="000D1D3F">
        <w:t xml:space="preserve"> committed violent act</w:t>
      </w:r>
      <w:r w:rsidR="007542D1">
        <w:t>s</w:t>
      </w:r>
      <w:r w:rsidR="000D1D3F">
        <w:t>, including murder and rape. These preliminary findings are largely consistent with extant literature from Western countries</w:t>
      </w:r>
      <w:r w:rsidR="00AE507C">
        <w:t xml:space="preserve"> (</w:t>
      </w:r>
      <w:proofErr w:type="spellStart"/>
      <w:r w:rsidR="00AE507C">
        <w:t>Adjorlolo</w:t>
      </w:r>
      <w:proofErr w:type="spellEnd"/>
      <w:r w:rsidR="00AE507C">
        <w:t xml:space="preserve">, Chan &amp; </w:t>
      </w:r>
      <w:proofErr w:type="spellStart"/>
      <w:r w:rsidR="00AE507C">
        <w:t>DeLisi</w:t>
      </w:r>
      <w:proofErr w:type="spellEnd"/>
      <w:r w:rsidR="00AE507C">
        <w:t>, 2019)</w:t>
      </w:r>
      <w:r w:rsidR="000D1D3F">
        <w:t>. In their review of the</w:t>
      </w:r>
      <w:r w:rsidR="00AE507C">
        <w:t xml:space="preserve"> insanity defen</w:t>
      </w:r>
      <w:r w:rsidR="002E6C37">
        <w:t>c</w:t>
      </w:r>
      <w:r w:rsidR="00AE507C">
        <w:t>e</w:t>
      </w:r>
      <w:r w:rsidR="000D1D3F">
        <w:t xml:space="preserve"> literature, </w:t>
      </w:r>
      <w:hyperlink w:anchor="_ENREF_7" w:tooltip="Adjorlolo, 2019 #257" w:history="1">
        <w:r w:rsidR="001F4AFF">
          <w:fldChar w:fldCharType="begin"/>
        </w:r>
        <w:r w:rsidR="001F4AFF">
          <w:instrText xml:space="preserve"> ADDIN EN.CITE &lt;EndNote&gt;&lt;Cite AuthorYear="1"&gt;&lt;Author&gt;Adjorlolo&lt;/Author&gt;&lt;Year&gt;2019&lt;/Year&gt;&lt;RecNum&gt;257&lt;/RecNum&gt;&lt;DisplayText&gt;Adjorlolo, Chan, and DeLisi (2019)&lt;/DisplayText&gt;&lt;record&gt;&lt;rec-number&gt;257&lt;/rec-number&gt;&lt;foreign-keys&gt;&lt;key app="EN" db-id="00pdde9acfa59fewrx652tt55vdr9fxdder0"&gt;257&lt;/key&gt;&lt;/foreign-keys&gt;&lt;ref-type name="Journal Article"&gt;17&lt;/ref-type&gt;&lt;contributors&gt;&lt;authors&gt;&lt;author&gt;Adjorlolo, Samuel&lt;/author&gt;&lt;author&gt;Chan, Heng Choon Oliver&lt;/author&gt;&lt;author&gt;DeLisi, Matt&lt;/author&gt;&lt;/authors&gt;&lt;/contributors&gt;&lt;titles&gt;&lt;title&gt;Mentally disordered offenders and the law: Research update on the insanity defense, 2004–2019&lt;/title&gt;&lt;secondary-title&gt;International journal of law and psychiatry&lt;/secondary-title&gt;&lt;/titles&gt;&lt;periodical&gt;&lt;full-title&gt;International journal of law and psychiatry&lt;/full-title&gt;&lt;/periodical&gt;&lt;pages&gt;101507&lt;/pages&gt;&lt;volume&gt;67&lt;/volume&gt;&lt;dates&gt;&lt;year&gt;2019&lt;/year&gt;&lt;/dates&gt;&lt;isbn&gt;0160-2527&lt;/isbn&gt;&lt;urls&gt;&lt;/urls&gt;&lt;/record&gt;&lt;/Cite&gt;&lt;/EndNote&gt;</w:instrText>
        </w:r>
        <w:r w:rsidR="001F4AFF">
          <w:fldChar w:fldCharType="separate"/>
        </w:r>
        <w:r w:rsidR="001F4AFF">
          <w:rPr>
            <w:noProof/>
          </w:rPr>
          <w:t>Adjorlolo</w:t>
        </w:r>
        <w:r w:rsidR="00AE507C">
          <w:rPr>
            <w:noProof/>
          </w:rPr>
          <w:t xml:space="preserve"> et al </w:t>
        </w:r>
        <w:r w:rsidR="001F4AFF">
          <w:rPr>
            <w:noProof/>
          </w:rPr>
          <w:t xml:space="preserve"> (2019)</w:t>
        </w:r>
        <w:r w:rsidR="001F4AFF">
          <w:fldChar w:fldCharType="end"/>
        </w:r>
      </w:hyperlink>
      <w:r w:rsidR="000D1D3F">
        <w:t xml:space="preserve"> observed that the commonest diagnosis among insanity </w:t>
      </w:r>
      <w:proofErr w:type="spellStart"/>
      <w:r w:rsidR="000D1D3F">
        <w:t>acquittees</w:t>
      </w:r>
      <w:proofErr w:type="spellEnd"/>
      <w:r w:rsidR="000D1D3F">
        <w:t xml:space="preserve"> is schizophrenia. Males were also found to dominate the insanity </w:t>
      </w:r>
      <w:proofErr w:type="spellStart"/>
      <w:r w:rsidR="000D1D3F">
        <w:t>acquittees</w:t>
      </w:r>
      <w:proofErr w:type="spellEnd"/>
      <w:r w:rsidR="000D1D3F">
        <w:t xml:space="preserve"> </w:t>
      </w:r>
      <w:r w:rsidR="00B82D93">
        <w:t xml:space="preserve">population across jurisdictions. Lastly, the authors found that violent crimes dominated the crimes committed by insanity </w:t>
      </w:r>
      <w:proofErr w:type="spellStart"/>
      <w:r w:rsidR="00B82D93">
        <w:t>acquittees</w:t>
      </w:r>
      <w:proofErr w:type="spellEnd"/>
      <w:r w:rsidR="00B82D93">
        <w:t xml:space="preserve">. </w:t>
      </w:r>
      <w:r w:rsidR="000D1D3F">
        <w:t xml:space="preserve"> </w:t>
      </w:r>
    </w:p>
    <w:p w14:paraId="54FB5237" w14:textId="77777777" w:rsidR="000741AB" w:rsidRDefault="000741AB" w:rsidP="0082542F">
      <w:pPr>
        <w:spacing w:line="480" w:lineRule="auto"/>
        <w:ind w:firstLine="720"/>
      </w:pPr>
    </w:p>
    <w:p w14:paraId="281E18E6" w14:textId="5C31AC2C" w:rsidR="00D56B6B" w:rsidRDefault="00026AAB" w:rsidP="000741AB">
      <w:pPr>
        <w:pStyle w:val="Heading1"/>
      </w:pPr>
      <w:r>
        <w:t xml:space="preserve">Rehabilitation of Insanity </w:t>
      </w:r>
      <w:proofErr w:type="spellStart"/>
      <w:r>
        <w:t>Acquittees</w:t>
      </w:r>
      <w:proofErr w:type="spellEnd"/>
    </w:p>
    <w:p w14:paraId="78A6F251" w14:textId="77777777" w:rsidR="002A2F05" w:rsidRDefault="002A2F05" w:rsidP="00026AAB">
      <w:pPr>
        <w:jc w:val="center"/>
        <w:rPr>
          <w:b/>
        </w:rPr>
      </w:pPr>
    </w:p>
    <w:p w14:paraId="25ADFC5C" w14:textId="10BC1532" w:rsidR="00531097" w:rsidRDefault="00026AAB" w:rsidP="00E31414">
      <w:pPr>
        <w:spacing w:line="480" w:lineRule="auto"/>
        <w:ind w:firstLine="720"/>
      </w:pPr>
      <w:r>
        <w:t xml:space="preserve">Once at treatment </w:t>
      </w:r>
      <w:proofErr w:type="spellStart"/>
      <w:r>
        <w:t>centers</w:t>
      </w:r>
      <w:proofErr w:type="spellEnd"/>
      <w:r>
        <w:t xml:space="preserve"> </w:t>
      </w:r>
      <w:r w:rsidR="00AE507C">
        <w:t xml:space="preserve">or </w:t>
      </w:r>
      <w:r>
        <w:t xml:space="preserve">forensic institutions, insanity </w:t>
      </w:r>
      <w:proofErr w:type="spellStart"/>
      <w:r>
        <w:t>acquittees</w:t>
      </w:r>
      <w:proofErr w:type="spellEnd"/>
      <w:r>
        <w:t xml:space="preserve"> are </w:t>
      </w:r>
      <w:r w:rsidR="00B9274D">
        <w:t xml:space="preserve">expected to </w:t>
      </w:r>
      <w:r w:rsidR="007542D1">
        <w:t>undergo</w:t>
      </w:r>
      <w:r w:rsidR="00B9274D">
        <w:t xml:space="preserve"> </w:t>
      </w:r>
      <w:r>
        <w:t>rehabilitat</w:t>
      </w:r>
      <w:r w:rsidR="007542D1">
        <w:t>ion</w:t>
      </w:r>
      <w:r>
        <w:t xml:space="preserve">. </w:t>
      </w:r>
      <w:r w:rsidR="007542D1">
        <w:t>R</w:t>
      </w:r>
      <w:r>
        <w:t xml:space="preserve">ehabilitation has two principal elements. The first relates to the provision of treatment to restore sanity. </w:t>
      </w:r>
      <w:r w:rsidR="00C5383F">
        <w:t xml:space="preserve">In this context, insanity </w:t>
      </w:r>
      <w:proofErr w:type="spellStart"/>
      <w:r w:rsidR="00C5383F">
        <w:t>acquittees</w:t>
      </w:r>
      <w:proofErr w:type="spellEnd"/>
      <w:r w:rsidR="00C5383F">
        <w:t xml:space="preserve"> are put on treatment regimen</w:t>
      </w:r>
      <w:r w:rsidR="007542D1">
        <w:t>s</w:t>
      </w:r>
      <w:r w:rsidR="00C5383F">
        <w:t xml:space="preserve"> and supervised by health professionals. </w:t>
      </w:r>
      <w:r w:rsidR="00B21C04">
        <w:t>Psychopharmacological management, involving the administration of psychotropic medications</w:t>
      </w:r>
      <w:r w:rsidR="00734F33">
        <w:t>,</w:t>
      </w:r>
      <w:r w:rsidR="00B21C04">
        <w:t xml:space="preserve"> is the dominant management practice across the continent.</w:t>
      </w:r>
      <w:r w:rsidR="00734F33">
        <w:t xml:space="preserve"> Due to the financial and logistical challenges besetting the provision of mental health on the continent, </w:t>
      </w:r>
      <w:r w:rsidR="005C4796" w:rsidRPr="005C4796">
        <w:t>typical (e.g., haloperidol and chlorpromazine) rather than</w:t>
      </w:r>
      <w:r w:rsidR="005C4796">
        <w:t xml:space="preserve"> </w:t>
      </w:r>
      <w:r w:rsidR="005C4796" w:rsidRPr="005C4796">
        <w:t>atypical antipsychotic (e.g., clozapine and olanzapine) medications</w:t>
      </w:r>
      <w:r w:rsidR="00734F33">
        <w:t xml:space="preserve"> are often used</w:t>
      </w:r>
      <w:r w:rsidR="005C4796" w:rsidRPr="005C4796">
        <w:t xml:space="preserve"> in the treatment</w:t>
      </w:r>
      <w:r w:rsidR="005C4796">
        <w:t xml:space="preserve"> </w:t>
      </w:r>
      <w:r w:rsidR="005C4796" w:rsidRPr="005C4796">
        <w:t>and management of</w:t>
      </w:r>
      <w:r w:rsidR="00734F33">
        <w:t xml:space="preserve"> insanity </w:t>
      </w:r>
      <w:proofErr w:type="spellStart"/>
      <w:r w:rsidR="00734F33">
        <w:t>acquittees</w:t>
      </w:r>
      <w:proofErr w:type="spellEnd"/>
      <w:r w:rsidR="00734F33">
        <w:t xml:space="preserve"> and other</w:t>
      </w:r>
      <w:r w:rsidR="005C4796" w:rsidRPr="005C4796">
        <w:t xml:space="preserve"> patients with mental illness</w:t>
      </w:r>
      <w:r w:rsidR="00734F33">
        <w:t xml:space="preserve"> </w:t>
      </w:r>
      <w:r w:rsidR="00734F33">
        <w:fldChar w:fldCharType="begin"/>
      </w:r>
      <w:r w:rsidR="00734F33">
        <w:instrText xml:space="preserve"> ADDIN EN.CITE &lt;EndNote&gt;&lt;Cite&gt;&lt;Author&gt;Adjorlolo&lt;/Author&gt;&lt;Year&gt;2018&lt;/Year&gt;&lt;RecNum&gt;255&lt;/RecNum&gt;&lt;DisplayText&gt;(Adjorlolo et al., 2018)&lt;/DisplayText&gt;&lt;record&gt;&lt;rec-number&gt;255&lt;/rec-number&gt;&lt;foreign-keys&gt;&lt;key app="EN" db-id="00pdde9acfa59fewrx652tt55vdr9fxdder0"&gt;255&lt;/key&gt;&lt;/foreign-keys&gt;&lt;ref-type name="Journal Article"&gt;17&lt;/ref-type&gt;&lt;contributors&gt;&lt;authors&gt;&lt;author&gt;Adjorlolo, Samuel&lt;/author&gt;&lt;author&gt;Abdul-Nasiru, Inusah&lt;/author&gt;&lt;author&gt;Chan, Heng Choon&lt;/author&gt;&lt;author&gt;Bambi, Laryea Efua&lt;/author&gt;&lt;/authors&gt;&lt;/contributors&gt;&lt;titles&gt;&lt;title&gt;Mental health professionals’ attitudes toward offenders with mental illness (insanity acquittees) in Ghana&lt;/title&gt;&lt;secondary-title&gt;International journal of offender therapy and comparative criminology&lt;/secondary-title&gt;&lt;/titles&gt;&lt;periodical&gt;&lt;full-title&gt;International journal of offender therapy and comparative criminology&lt;/full-title&gt;&lt;/periodical&gt;&lt;pages&gt;629-654&lt;/pages&gt;&lt;volume&gt;62&lt;/volume&gt;&lt;number&gt;3&lt;/number&gt;&lt;dates&gt;&lt;year&gt;2018&lt;/year&gt;&lt;/dates&gt;&lt;isbn&gt;0306-624X&lt;/isbn&gt;&lt;urls&gt;&lt;/urls&gt;&lt;/record&gt;&lt;/Cite&gt;&lt;/EndNote&gt;</w:instrText>
      </w:r>
      <w:r w:rsidR="00734F33">
        <w:fldChar w:fldCharType="separate"/>
      </w:r>
      <w:r w:rsidR="00734F33">
        <w:rPr>
          <w:noProof/>
        </w:rPr>
        <w:t>(</w:t>
      </w:r>
      <w:hyperlink w:anchor="_ENREF_3" w:tooltip="Adjorlolo, 2018 #255" w:history="1">
        <w:r w:rsidR="001F4AFF">
          <w:rPr>
            <w:noProof/>
          </w:rPr>
          <w:t>Adjorlolo et al., 2018</w:t>
        </w:r>
      </w:hyperlink>
      <w:r w:rsidR="00734F33">
        <w:rPr>
          <w:noProof/>
        </w:rPr>
        <w:t>)</w:t>
      </w:r>
      <w:r w:rsidR="00734F33">
        <w:fldChar w:fldCharType="end"/>
      </w:r>
      <w:r w:rsidR="00734F33">
        <w:t xml:space="preserve">. </w:t>
      </w:r>
      <w:r w:rsidR="00FF26F6">
        <w:t xml:space="preserve">These medications </w:t>
      </w:r>
      <w:r w:rsidR="00FF26F6" w:rsidRPr="00FF26F6">
        <w:t xml:space="preserve">not only prolong the treatment period but also </w:t>
      </w:r>
      <w:r w:rsidR="00FF26F6">
        <w:t xml:space="preserve">induce unpleasant side effects, </w:t>
      </w:r>
      <w:r w:rsidR="00FF26F6" w:rsidRPr="00FF26F6">
        <w:t>prominent among which are the extra-pyramidal</w:t>
      </w:r>
      <w:r w:rsidR="00FF26F6">
        <w:t xml:space="preserve"> symptoms such as Parkinsonism</w:t>
      </w:r>
      <w:r w:rsidR="00BC4B3C" w:rsidRPr="00BC4B3C">
        <w:t xml:space="preserve"> </w:t>
      </w:r>
      <w:r w:rsidR="00BC4B3C">
        <w:t>(</w:t>
      </w:r>
      <w:proofErr w:type="spellStart"/>
      <w:r w:rsidR="00BC4B3C" w:rsidRPr="00BC4B3C">
        <w:t>Ü</w:t>
      </w:r>
      <w:r w:rsidR="006A0F2E">
        <w:t>ço</w:t>
      </w:r>
      <w:r w:rsidR="00BC4B3C" w:rsidRPr="00BC4B3C">
        <w:t>k</w:t>
      </w:r>
      <w:proofErr w:type="spellEnd"/>
      <w:r w:rsidR="00BC4B3C" w:rsidRPr="00BC4B3C">
        <w:t xml:space="preserve"> &amp; </w:t>
      </w:r>
      <w:proofErr w:type="spellStart"/>
      <w:r w:rsidR="00BC4B3C" w:rsidRPr="00BC4B3C">
        <w:t>Gaebel</w:t>
      </w:r>
      <w:proofErr w:type="spellEnd"/>
      <w:r w:rsidR="00DC7EB8">
        <w:t xml:space="preserve">, </w:t>
      </w:r>
      <w:r w:rsidR="00BC4B3C">
        <w:t>2008)</w:t>
      </w:r>
      <w:r w:rsidR="00FF26F6">
        <w:t xml:space="preserve">. </w:t>
      </w:r>
      <w:r w:rsidR="00FF26F6" w:rsidRPr="00FF26F6">
        <w:t xml:space="preserve">These symptoms generally make it difficult for </w:t>
      </w:r>
      <w:r w:rsidR="00FF26F6">
        <w:t xml:space="preserve">patients to adhere to treatment </w:t>
      </w:r>
      <w:r w:rsidR="00FF26F6" w:rsidRPr="00FF26F6">
        <w:t xml:space="preserve">while on admission and after discharge, </w:t>
      </w:r>
      <w:r w:rsidR="00FF26F6" w:rsidRPr="00E31414">
        <w:t>thus</w:t>
      </w:r>
      <w:r w:rsidR="00F90B9C" w:rsidRPr="00E31414">
        <w:t xml:space="preserve"> adversely</w:t>
      </w:r>
      <w:r w:rsidR="00FF26F6" w:rsidRPr="00E31414">
        <w:t xml:space="preserve"> affecting the outcome of</w:t>
      </w:r>
      <w:r w:rsidR="005C4796" w:rsidRPr="00E31414">
        <w:t xml:space="preserve"> </w:t>
      </w:r>
      <w:r w:rsidR="00FF26F6" w:rsidRPr="00E31414">
        <w:t>treatment,</w:t>
      </w:r>
      <w:r w:rsidR="00FF26F6" w:rsidRPr="00FF26F6">
        <w:t xml:space="preserve"> both in the short and long term</w:t>
      </w:r>
      <w:r w:rsidR="00FF26F6">
        <w:t xml:space="preserve">. </w:t>
      </w:r>
      <w:r w:rsidR="00FF26F6" w:rsidRPr="00FF26F6">
        <w:t>The limited</w:t>
      </w:r>
      <w:r w:rsidR="00FF26F6">
        <w:t xml:space="preserve"> use of psychotherapy and other </w:t>
      </w:r>
      <w:r w:rsidR="00FF26F6" w:rsidRPr="00FF26F6">
        <w:t>psychosocial interventions to complement the pharm</w:t>
      </w:r>
      <w:r w:rsidR="00FF26F6">
        <w:t xml:space="preserve">acological treatment is another </w:t>
      </w:r>
      <w:r w:rsidR="00FF26F6" w:rsidRPr="00FF26F6">
        <w:t>notable issue</w:t>
      </w:r>
      <w:r w:rsidR="00105E97">
        <w:t xml:space="preserve"> </w:t>
      </w:r>
      <w:r w:rsidR="00105E97">
        <w:fldChar w:fldCharType="begin"/>
      </w:r>
      <w:r w:rsidR="00105E97">
        <w:instrText xml:space="preserve"> ADDIN EN.CITE &lt;EndNote&gt;&lt;Cite&gt;&lt;Author&gt;Adjorlolo&lt;/Author&gt;&lt;Year&gt;2015&lt;/Year&gt;&lt;RecNum&gt;258&lt;/RecNum&gt;&lt;DisplayText&gt;(Adjorlolo, 2015)&lt;/DisplayText&gt;&lt;record&gt;&lt;rec-number&gt;258&lt;/rec-number&gt;&lt;foreign-keys&gt;&lt;key app="EN" db-id="00pdde9acfa59fewrx652tt55vdr9fxdder0"&gt;258&lt;/key&gt;&lt;/foreign-keys&gt;&lt;ref-type name="Journal Article"&gt;17&lt;/ref-type&gt;&lt;contributors&gt;&lt;authors&gt;&lt;author&gt;Adjorlolo, Samuel&lt;/author&gt;&lt;/authors&gt;&lt;/contributors&gt;&lt;titles&gt;&lt;title&gt;Can teleneuropsychology help meet the neuropsychological needs of Western Africans? The case of Ghana&lt;/title&gt;&lt;secondary-title&gt;Applied Neuropsychology: Adult&lt;/secondary-title&gt;&lt;/titles&gt;&lt;periodical&gt;&lt;full-title&gt;Applied Neuropsychology: Adult&lt;/full-title&gt;&lt;/periodical&gt;&lt;pages&gt;388-398&lt;/pages&gt;&lt;volume&gt;22&lt;/volume&gt;&lt;number&gt;5&lt;/number&gt;&lt;dates&gt;&lt;year&gt;2015&lt;/year&gt;&lt;/dates&gt;&lt;isbn&gt;2327-9095&lt;/isbn&gt;&lt;urls&gt;&lt;/urls&gt;&lt;/record&gt;&lt;/Cite&gt;&lt;/EndNote&gt;</w:instrText>
      </w:r>
      <w:r w:rsidR="00105E97">
        <w:fldChar w:fldCharType="separate"/>
      </w:r>
      <w:r w:rsidR="00105E97">
        <w:rPr>
          <w:noProof/>
        </w:rPr>
        <w:t>(</w:t>
      </w:r>
      <w:hyperlink w:anchor="_ENREF_1" w:tooltip="Adjorlolo, 2015 #258" w:history="1">
        <w:r w:rsidR="001F4AFF">
          <w:rPr>
            <w:noProof/>
          </w:rPr>
          <w:t>Adjorlolo, 2015</w:t>
        </w:r>
      </w:hyperlink>
      <w:r w:rsidR="00105E97">
        <w:rPr>
          <w:noProof/>
        </w:rPr>
        <w:t>)</w:t>
      </w:r>
      <w:r w:rsidR="00105E97">
        <w:fldChar w:fldCharType="end"/>
      </w:r>
      <w:r w:rsidR="00FF26F6" w:rsidRPr="00FF26F6">
        <w:t>.</w:t>
      </w:r>
      <w:r w:rsidR="00EF1508">
        <w:t xml:space="preserve"> The second phase of rehabilitation, following a reduction in and stabilization of the symptoms of mental disorders, is occupational therapy. Here, the insanity </w:t>
      </w:r>
      <w:proofErr w:type="spellStart"/>
      <w:r w:rsidR="00EF1508">
        <w:t>acquittees</w:t>
      </w:r>
      <w:proofErr w:type="spellEnd"/>
      <w:r w:rsidR="00EF1508">
        <w:t xml:space="preserve"> are </w:t>
      </w:r>
      <w:r w:rsidR="00CE3713">
        <w:t>tak</w:t>
      </w:r>
      <w:r w:rsidR="007542D1">
        <w:t>en</w:t>
      </w:r>
      <w:r w:rsidR="00CE3713">
        <w:t xml:space="preserve"> </w:t>
      </w:r>
      <w:r w:rsidR="00CE3713">
        <w:lastRenderedPageBreak/>
        <w:t xml:space="preserve">through vocational training to enable them </w:t>
      </w:r>
      <w:r w:rsidR="007542D1">
        <w:t xml:space="preserve">to </w:t>
      </w:r>
      <w:r w:rsidR="00CE3713">
        <w:t xml:space="preserve">acquire skills in basic vocations such as basket weaving, beads making and carpentry. </w:t>
      </w:r>
      <w:r w:rsidR="00E51B11">
        <w:t xml:space="preserve">The effectiveness of the occupational program is mostly hampered by </w:t>
      </w:r>
      <w:r w:rsidR="00032E47">
        <w:t xml:space="preserve">limited resources. Thus, most insanity </w:t>
      </w:r>
      <w:proofErr w:type="spellStart"/>
      <w:r w:rsidR="00032E47">
        <w:t>acquittees</w:t>
      </w:r>
      <w:proofErr w:type="spellEnd"/>
      <w:r w:rsidR="00032E47">
        <w:t xml:space="preserve"> are not able to acquire the requisite skills that could set them on independent path</w:t>
      </w:r>
      <w:r w:rsidR="007542D1">
        <w:t>ways</w:t>
      </w:r>
      <w:r w:rsidR="00032E47">
        <w:t xml:space="preserve"> from their caregivers after they have been discharged from the psychiatric institutions</w:t>
      </w:r>
      <w:r w:rsidR="001F4AFF">
        <w:t xml:space="preserve"> </w:t>
      </w:r>
      <w:r w:rsidR="001F4AFF">
        <w:fldChar w:fldCharType="begin"/>
      </w:r>
      <w:r w:rsidR="001F4AFF">
        <w:instrText xml:space="preserve"> ADDIN EN.CITE &lt;EndNote&gt;&lt;Cite&gt;&lt;Author&gt;Adjorlolo&lt;/Author&gt;&lt;Year&gt;2016&lt;/Year&gt;&lt;RecNum&gt;250&lt;/RecNum&gt;&lt;DisplayText&gt;(Adjorlolo, 2016)&lt;/DisplayText&gt;&lt;record&gt;&lt;rec-number&gt;250&lt;/rec-number&gt;&lt;foreign-keys&gt;&lt;key app="EN" db-id="00pdde9acfa59fewrx652tt55vdr9fxdder0"&gt;250&lt;/key&gt;&lt;/foreign-keys&gt;&lt;ref-type name="Journal Article"&gt;17&lt;/ref-type&gt;&lt;contributors&gt;&lt;authors&gt;&lt;author&gt;Adjorlolo, Samuel&lt;/author&gt;&lt;/authors&gt;&lt;/contributors&gt;&lt;titles&gt;&lt;title&gt;Diversion of individuals with mental illness in the criminal justice system in Ghana&lt;/title&gt;&lt;secondary-title&gt;International Journal of Forensic Mental Health&lt;/secondary-title&gt;&lt;/titles&gt;&lt;periodical&gt;&lt;full-title&gt;International Journal of Forensic Mental Health&lt;/full-title&gt;&lt;/periodical&gt;&lt;pages&gt;382-392&lt;/pages&gt;&lt;volume&gt;15&lt;/volume&gt;&lt;number&gt;4&lt;/number&gt;&lt;dates&gt;&lt;year&gt;2016&lt;/year&gt;&lt;/dates&gt;&lt;isbn&gt;1499-9013&lt;/isbn&gt;&lt;urls&gt;&lt;/urls&gt;&lt;/record&gt;&lt;/Cite&gt;&lt;/EndNote&gt;</w:instrText>
      </w:r>
      <w:r w:rsidR="001F4AFF">
        <w:fldChar w:fldCharType="separate"/>
      </w:r>
      <w:r w:rsidR="001F4AFF">
        <w:rPr>
          <w:noProof/>
        </w:rPr>
        <w:t>(</w:t>
      </w:r>
      <w:hyperlink w:anchor="_ENREF_2" w:tooltip="Adjorlolo, 2016 #250" w:history="1">
        <w:r w:rsidR="001F4AFF">
          <w:rPr>
            <w:noProof/>
          </w:rPr>
          <w:t>Adjorlolo, 2016</w:t>
        </w:r>
      </w:hyperlink>
      <w:r w:rsidR="001F4AFF">
        <w:rPr>
          <w:noProof/>
        </w:rPr>
        <w:t>)</w:t>
      </w:r>
      <w:r w:rsidR="001F4AFF">
        <w:fldChar w:fldCharType="end"/>
      </w:r>
      <w:r w:rsidR="00A939D4">
        <w:t>.</w:t>
      </w:r>
      <w:r w:rsidR="00E05F61">
        <w:t xml:space="preserve"> </w:t>
      </w:r>
      <w:r w:rsidR="00771CE2">
        <w:t xml:space="preserve">In Ghana and perhaps other jurisdictions, it is not uncommon for insanity </w:t>
      </w:r>
      <w:proofErr w:type="spellStart"/>
      <w:r w:rsidR="00771CE2">
        <w:t>acquittees</w:t>
      </w:r>
      <w:proofErr w:type="spellEnd"/>
      <w:r w:rsidR="00771CE2">
        <w:t xml:space="preserve"> to escape from treatment </w:t>
      </w:r>
      <w:proofErr w:type="spellStart"/>
      <w:r w:rsidR="00771CE2">
        <w:t>centers</w:t>
      </w:r>
      <w:proofErr w:type="spellEnd"/>
      <w:r w:rsidR="00771CE2">
        <w:t>. This observation</w:t>
      </w:r>
      <w:r w:rsidR="002C272C">
        <w:t xml:space="preserve"> may have </w:t>
      </w:r>
      <w:proofErr w:type="spellStart"/>
      <w:r w:rsidR="00771CE2">
        <w:t>fueled</w:t>
      </w:r>
      <w:proofErr w:type="spellEnd"/>
      <w:r w:rsidR="00771CE2">
        <w:t xml:space="preserve"> the conception that</w:t>
      </w:r>
      <w:r w:rsidR="00771CE2" w:rsidRPr="00771CE2">
        <w:t xml:space="preserve"> the insanity defen</w:t>
      </w:r>
      <w:r w:rsidR="002E6C37">
        <w:t>c</w:t>
      </w:r>
      <w:r w:rsidR="00771CE2">
        <w:t xml:space="preserve">e is abused, or those </w:t>
      </w:r>
      <w:r w:rsidR="00771CE2" w:rsidRPr="00771CE2">
        <w:t xml:space="preserve">pleading insanity at the time of </w:t>
      </w:r>
      <w:r w:rsidR="007542D1">
        <w:t xml:space="preserve">the </w:t>
      </w:r>
      <w:r w:rsidR="00771CE2" w:rsidRPr="00771CE2">
        <w:t>offen</w:t>
      </w:r>
      <w:r w:rsidR="00093297">
        <w:t>c</w:t>
      </w:r>
      <w:r w:rsidR="00771CE2" w:rsidRPr="00771CE2">
        <w:t>e are not truly insane</w:t>
      </w:r>
      <w:r w:rsidR="002C272C">
        <w:t>, culminating in negative attitudes toward the insanity defen</w:t>
      </w:r>
      <w:r w:rsidR="002E6C37">
        <w:t>c</w:t>
      </w:r>
      <w:r w:rsidR="002C272C">
        <w:t>e</w:t>
      </w:r>
      <w:r w:rsidR="00CE5511">
        <w:t xml:space="preserve"> </w:t>
      </w:r>
      <w:r w:rsidR="002C272C">
        <w:fldChar w:fldCharType="begin"/>
      </w:r>
      <w:r w:rsidR="002C272C">
        <w:instrText xml:space="preserve"> ADDIN EN.CITE &lt;EndNote&gt;&lt;Cite&gt;&lt;Author&gt;Adjorlolo&lt;/Author&gt;&lt;Year&gt;2018&lt;/Year&gt;&lt;RecNum&gt;255&lt;/RecNum&gt;&lt;DisplayText&gt;(Adjorlolo et al., 2018)&lt;/DisplayText&gt;&lt;record&gt;&lt;rec-number&gt;255&lt;/rec-number&gt;&lt;foreign-keys&gt;&lt;key app="EN" db-id="00pdde9acfa59fewrx652tt55vdr9fxdder0"&gt;255&lt;/key&gt;&lt;/foreign-keys&gt;&lt;ref-type name="Journal Article"&gt;17&lt;/ref-type&gt;&lt;contributors&gt;&lt;authors&gt;&lt;author&gt;Adjorlolo, Samuel&lt;/author&gt;&lt;author&gt;Abdul-Nasiru, Inusah&lt;/author&gt;&lt;author&gt;Chan, Heng Choon&lt;/author&gt;&lt;author&gt;Bambi, Laryea Efua&lt;/author&gt;&lt;/authors&gt;&lt;/contributors&gt;&lt;titles&gt;&lt;title&gt;Mental health professionals’ attitudes toward offenders with mental illness (insanity acquittees) in Ghana&lt;/title&gt;&lt;secondary-title&gt;International journal of offender therapy and comparative criminology&lt;/secondary-title&gt;&lt;/titles&gt;&lt;periodical&gt;&lt;full-title&gt;International journal of offender therapy and comparative criminology&lt;/full-title&gt;&lt;/periodical&gt;&lt;pages&gt;629-654&lt;/pages&gt;&lt;volume&gt;62&lt;/volume&gt;&lt;number&gt;3&lt;/number&gt;&lt;dates&gt;&lt;year&gt;2018&lt;/year&gt;&lt;/dates&gt;&lt;isbn&gt;0306-624X&lt;/isbn&gt;&lt;urls&gt;&lt;/urls&gt;&lt;/record&gt;&lt;/Cite&gt;&lt;/EndNote&gt;</w:instrText>
      </w:r>
      <w:r w:rsidR="002C272C">
        <w:fldChar w:fldCharType="separate"/>
      </w:r>
      <w:r w:rsidR="002C272C">
        <w:rPr>
          <w:noProof/>
        </w:rPr>
        <w:t>(</w:t>
      </w:r>
      <w:hyperlink w:anchor="_ENREF_3" w:tooltip="Adjorlolo, 2018 #255" w:history="1">
        <w:r w:rsidR="001F4AFF">
          <w:rPr>
            <w:noProof/>
          </w:rPr>
          <w:t>Adjorlolo et al., 2018</w:t>
        </w:r>
      </w:hyperlink>
      <w:r w:rsidR="002C272C">
        <w:rPr>
          <w:noProof/>
        </w:rPr>
        <w:t>)</w:t>
      </w:r>
      <w:r w:rsidR="002C272C">
        <w:fldChar w:fldCharType="end"/>
      </w:r>
      <w:r w:rsidR="00771CE2">
        <w:t>.</w:t>
      </w:r>
      <w:r w:rsidR="00531097" w:rsidRPr="00531097">
        <w:t xml:space="preserve"> </w:t>
      </w:r>
      <w:r w:rsidR="00531097">
        <w:t xml:space="preserve">The </w:t>
      </w:r>
      <w:proofErr w:type="gramStart"/>
      <w:r w:rsidR="00531097">
        <w:t>aforementioned challenges</w:t>
      </w:r>
      <w:proofErr w:type="gramEnd"/>
      <w:r w:rsidR="00531097">
        <w:t xml:space="preserve"> have created situations where insanity </w:t>
      </w:r>
      <w:proofErr w:type="spellStart"/>
      <w:r w:rsidR="00531097">
        <w:t>acquittees</w:t>
      </w:r>
      <w:proofErr w:type="spellEnd"/>
      <w:r w:rsidR="00531097">
        <w:t xml:space="preserve"> and patients with mental disorders in general spend longer times at the treatment </w:t>
      </w:r>
      <w:proofErr w:type="spellStart"/>
      <w:r w:rsidR="00531097">
        <w:t>centers</w:t>
      </w:r>
      <w:proofErr w:type="spellEnd"/>
      <w:r w:rsidR="00531097">
        <w:t xml:space="preserve"> than they would have serving their prison terms.</w:t>
      </w:r>
    </w:p>
    <w:p w14:paraId="1A85D3FE" w14:textId="77777777" w:rsidR="000741AB" w:rsidRDefault="000741AB" w:rsidP="00E31414">
      <w:pPr>
        <w:spacing w:line="480" w:lineRule="auto"/>
        <w:ind w:firstLine="720"/>
      </w:pPr>
    </w:p>
    <w:p w14:paraId="1EB70FDE" w14:textId="646527D1" w:rsidR="00445FF7" w:rsidRDefault="00E85C0C" w:rsidP="000741AB">
      <w:pPr>
        <w:pStyle w:val="Heading1"/>
      </w:pPr>
      <w:r>
        <w:t>Conclusion and Future Directions</w:t>
      </w:r>
    </w:p>
    <w:p w14:paraId="49CCE42C" w14:textId="77777777" w:rsidR="001368B7" w:rsidRDefault="001368B7" w:rsidP="001368B7">
      <w:pPr>
        <w:jc w:val="center"/>
        <w:rPr>
          <w:b/>
        </w:rPr>
      </w:pPr>
    </w:p>
    <w:p w14:paraId="080DFE61" w14:textId="05B247E6" w:rsidR="006E55DD" w:rsidRDefault="00865A72" w:rsidP="00EB223E">
      <w:pPr>
        <w:spacing w:line="480" w:lineRule="auto"/>
      </w:pPr>
      <w:r>
        <w:t xml:space="preserve">The </w:t>
      </w:r>
      <w:proofErr w:type="spellStart"/>
      <w:r w:rsidRPr="0091157B">
        <w:t>M'Naughton</w:t>
      </w:r>
      <w:proofErr w:type="spellEnd"/>
      <w:r>
        <w:t xml:space="preserve"> Rule established the foundational principle for safeguarding the fundamental rights of one of the most vulnerable groups of people in society, mentally disordered offender</w:t>
      </w:r>
      <w:r w:rsidR="00721F79">
        <w:t>s</w:t>
      </w:r>
      <w:r>
        <w:t xml:space="preserve">. </w:t>
      </w:r>
      <w:r w:rsidR="00017BBB">
        <w:t xml:space="preserve">In this chapter, we </w:t>
      </w:r>
      <w:r w:rsidR="00721F79">
        <w:t>examined</w:t>
      </w:r>
      <w:r w:rsidR="00017BBB">
        <w:t xml:space="preserve"> th</w:t>
      </w:r>
      <w:r w:rsidR="00721F79">
        <w:t>e laws and</w:t>
      </w:r>
      <w:r w:rsidR="00017BBB">
        <w:t xml:space="preserve"> legal safeguard</w:t>
      </w:r>
      <w:r w:rsidR="00721F79">
        <w:t xml:space="preserve">s afforded to offenders </w:t>
      </w:r>
      <w:proofErr w:type="spellStart"/>
      <w:r w:rsidR="00721F79">
        <w:t>laboring</w:t>
      </w:r>
      <w:proofErr w:type="spellEnd"/>
      <w:r w:rsidR="00721F79">
        <w:t xml:space="preserve"> under some form of mental disorder</w:t>
      </w:r>
      <w:r w:rsidR="006E55DD">
        <w:t xml:space="preserve"> </w:t>
      </w:r>
      <w:r w:rsidR="00A21D78">
        <w:t>and the var</w:t>
      </w:r>
      <w:r w:rsidR="006E55DD">
        <w:t xml:space="preserve">ied </w:t>
      </w:r>
      <w:r w:rsidR="003938D3">
        <w:t>ways</w:t>
      </w:r>
      <w:r w:rsidR="006E55DD">
        <w:t xml:space="preserve"> </w:t>
      </w:r>
      <w:r w:rsidR="00721F79">
        <w:t>these insanity clauses</w:t>
      </w:r>
      <w:r w:rsidR="00A21D78">
        <w:t xml:space="preserve"> operate</w:t>
      </w:r>
      <w:r w:rsidR="00BE5B0D">
        <w:t xml:space="preserve"> </w:t>
      </w:r>
      <w:r w:rsidR="00F04F3E">
        <w:t>in</w:t>
      </w:r>
      <w:r w:rsidR="00DD2796">
        <w:t xml:space="preserve"> selected countries in</w:t>
      </w:r>
      <w:r w:rsidR="00F04F3E">
        <w:t xml:space="preserve"> </w:t>
      </w:r>
      <w:r w:rsidR="005262FE">
        <w:t>Africa.</w:t>
      </w:r>
      <w:r w:rsidR="00BE5B0D">
        <w:t xml:space="preserve"> We reviewed and compared the adjudication process</w:t>
      </w:r>
      <w:r w:rsidR="007542D1">
        <w:t>es</w:t>
      </w:r>
      <w:r w:rsidR="00BE5B0D">
        <w:t xml:space="preserve"> in relation to cases involving suspected offenders with mental disorders. </w:t>
      </w:r>
      <w:r w:rsidR="00331C01">
        <w:t xml:space="preserve">The varied disposal options available to the courts in different </w:t>
      </w:r>
      <w:proofErr w:type="spellStart"/>
      <w:r w:rsidR="00331C01">
        <w:t>juridictions</w:t>
      </w:r>
      <w:proofErr w:type="spellEnd"/>
      <w:r w:rsidR="00331C01">
        <w:t xml:space="preserve"> on the continent were also examined. Finally, we </w:t>
      </w:r>
      <w:r w:rsidR="001E6213">
        <w:t>reviewed</w:t>
      </w:r>
      <w:r w:rsidR="00331C01">
        <w:t xml:space="preserve"> the clinical characteristics of insanity </w:t>
      </w:r>
      <w:proofErr w:type="spellStart"/>
      <w:r w:rsidR="00331C01">
        <w:t>acquittees</w:t>
      </w:r>
      <w:proofErr w:type="spellEnd"/>
      <w:r w:rsidR="00331C01">
        <w:t xml:space="preserve"> </w:t>
      </w:r>
      <w:r w:rsidR="007B3F6D">
        <w:t>and effectiveness of</w:t>
      </w:r>
      <w:r w:rsidR="001E6213">
        <w:t xml:space="preserve"> rehabilitation regimes</w:t>
      </w:r>
      <w:r w:rsidR="007B3F6D">
        <w:t xml:space="preserve"> across</w:t>
      </w:r>
      <w:r w:rsidR="00DD2796">
        <w:t xml:space="preserve"> particular</w:t>
      </w:r>
      <w:r w:rsidR="007B3F6D">
        <w:t xml:space="preserve"> jurisdictions.</w:t>
      </w:r>
    </w:p>
    <w:p w14:paraId="3E28226E" w14:textId="41DF94C5" w:rsidR="00BE3E5E" w:rsidRDefault="007542D1" w:rsidP="00BE3E5E">
      <w:pPr>
        <w:spacing w:line="480" w:lineRule="auto"/>
        <w:ind w:firstLine="720"/>
      </w:pPr>
      <w:r>
        <w:lastRenderedPageBreak/>
        <w:t>With regards to</w:t>
      </w:r>
      <w:r w:rsidR="007B3F6D">
        <w:t xml:space="preserve"> the law, it is clear that much of what pass</w:t>
      </w:r>
      <w:r w:rsidR="002B324F">
        <w:t>es</w:t>
      </w:r>
      <w:r w:rsidR="007B3F6D">
        <w:t xml:space="preserve"> </w:t>
      </w:r>
      <w:r w:rsidR="00203F68">
        <w:t xml:space="preserve">as </w:t>
      </w:r>
      <w:r w:rsidR="007B3F6D">
        <w:t>an insanity legislation in</w:t>
      </w:r>
      <w:r>
        <w:t xml:space="preserve"> African</w:t>
      </w:r>
      <w:r w:rsidR="007B3F6D">
        <w:t xml:space="preserve"> jurisdictions are colonial inheritance</w:t>
      </w:r>
      <w:r>
        <w:t>s</w:t>
      </w:r>
      <w:r w:rsidR="00B55CCC">
        <w:t xml:space="preserve"> which ha</w:t>
      </w:r>
      <w:r>
        <w:t>ve</w:t>
      </w:r>
      <w:r w:rsidR="00B55CCC">
        <w:t xml:space="preserve"> seen very little reform. The evidence of this is</w:t>
      </w:r>
      <w:r w:rsidR="0088337B">
        <w:t xml:space="preserve"> seen, for example,</w:t>
      </w:r>
      <w:r w:rsidR="00B55CCC">
        <w:t xml:space="preserve"> in </w:t>
      </w:r>
      <w:r w:rsidR="0088337B">
        <w:t xml:space="preserve">often </w:t>
      </w:r>
      <w:r w:rsidR="00B55CCC">
        <w:t xml:space="preserve">pejorative and vague terminologies such as </w:t>
      </w:r>
      <w:r w:rsidR="002B324F">
        <w:t>“</w:t>
      </w:r>
      <w:r w:rsidR="00B55CCC">
        <w:t>idiocy</w:t>
      </w:r>
      <w:r w:rsidR="002B324F">
        <w:t>”</w:t>
      </w:r>
      <w:r w:rsidR="00203F68">
        <w:t>,</w:t>
      </w:r>
      <w:r w:rsidR="00B55CCC">
        <w:t xml:space="preserve"> </w:t>
      </w:r>
      <w:r w:rsidR="002B324F">
        <w:t>“</w:t>
      </w:r>
      <w:r w:rsidR="00B55CCC">
        <w:t>imbecility</w:t>
      </w:r>
      <w:r w:rsidR="002B324F">
        <w:t>”</w:t>
      </w:r>
      <w:r w:rsidR="00D67AB0">
        <w:t xml:space="preserve"> or </w:t>
      </w:r>
      <w:r w:rsidR="002B324F">
        <w:t>“</w:t>
      </w:r>
      <w:r w:rsidR="00D67AB0">
        <w:t>disease of the mind</w:t>
      </w:r>
      <w:r w:rsidR="002B324F">
        <w:t>”</w:t>
      </w:r>
      <w:r w:rsidR="0088337B">
        <w:t xml:space="preserve"> </w:t>
      </w:r>
      <w:r>
        <w:t>with</w:t>
      </w:r>
      <w:r w:rsidR="0088337B">
        <w:t xml:space="preserve">in insanity </w:t>
      </w:r>
      <w:proofErr w:type="spellStart"/>
      <w:r w:rsidR="000655C7">
        <w:t>legistlation</w:t>
      </w:r>
      <w:r w:rsidR="0023646D">
        <w:t>s</w:t>
      </w:r>
      <w:proofErr w:type="spellEnd"/>
      <w:r w:rsidR="000655C7">
        <w:t xml:space="preserve"> in various jurisdictions</w:t>
      </w:r>
      <w:r w:rsidR="003808E1">
        <w:t>.</w:t>
      </w:r>
      <w:r w:rsidR="00156DE4">
        <w:t xml:space="preserve"> </w:t>
      </w:r>
      <w:r w:rsidR="00203F68">
        <w:t>These terminologies inherited from the M</w:t>
      </w:r>
      <w:r w:rsidR="0096786A">
        <w:t>cNaughton Rules of 1843 ha</w:t>
      </w:r>
      <w:r>
        <w:t>ve</w:t>
      </w:r>
      <w:r w:rsidR="0096786A">
        <w:t xml:space="preserve"> been the subject of intense criticism (</w:t>
      </w:r>
      <w:r w:rsidR="004C1BCA">
        <w:t xml:space="preserve">Bradley 2009; </w:t>
      </w:r>
      <w:r w:rsidR="0096786A">
        <w:t>Law Commission</w:t>
      </w:r>
      <w:r w:rsidR="000C2B49">
        <w:t>,</w:t>
      </w:r>
      <w:r w:rsidR="0096786A">
        <w:t xml:space="preserve"> 2013; Syed 2019)</w:t>
      </w:r>
      <w:r w:rsidR="00DF17CA">
        <w:t>.</w:t>
      </w:r>
      <w:r w:rsidR="003808E1">
        <w:t xml:space="preserve"> </w:t>
      </w:r>
      <w:r w:rsidR="00377499">
        <w:t>The</w:t>
      </w:r>
      <w:r w:rsidR="00646E66">
        <w:t xml:space="preserve"> </w:t>
      </w:r>
      <w:r w:rsidR="0023646D">
        <w:t xml:space="preserve">often </w:t>
      </w:r>
      <w:r w:rsidR="00377499">
        <w:t>vague</w:t>
      </w:r>
      <w:r w:rsidR="00646E66">
        <w:t xml:space="preserve"> and varied interpretations </w:t>
      </w:r>
      <w:r w:rsidR="00377499">
        <w:t>these terminologies invoke</w:t>
      </w:r>
      <w:r w:rsidR="00646E66">
        <w:t xml:space="preserve"> i</w:t>
      </w:r>
      <w:r w:rsidR="00377499">
        <w:t>n the mind</w:t>
      </w:r>
      <w:r w:rsidR="00646E66">
        <w:t>s</w:t>
      </w:r>
      <w:r w:rsidR="00377499">
        <w:t xml:space="preserve"> </w:t>
      </w:r>
      <w:r w:rsidR="00646E66">
        <w:t xml:space="preserve">of judges and </w:t>
      </w:r>
      <w:r w:rsidR="00377499">
        <w:t>jur</w:t>
      </w:r>
      <w:r w:rsidR="00646E66">
        <w:t xml:space="preserve">ies </w:t>
      </w:r>
      <w:r w:rsidR="00377499">
        <w:t>could result in unfair verdict</w:t>
      </w:r>
      <w:r>
        <w:t>s</w:t>
      </w:r>
      <w:r w:rsidR="00377499">
        <w:t>.</w:t>
      </w:r>
      <w:r w:rsidR="00D40529">
        <w:t xml:space="preserve"> For e</w:t>
      </w:r>
      <w:r w:rsidR="00646E66">
        <w:t xml:space="preserve">xample, </w:t>
      </w:r>
      <w:r w:rsidR="00D40529">
        <w:t>as shown</w:t>
      </w:r>
      <w:r w:rsidR="0023646D">
        <w:t>,</w:t>
      </w:r>
      <w:r w:rsidR="00646E66">
        <w:t xml:space="preserve"> t</w:t>
      </w:r>
      <w:r w:rsidR="00D40529">
        <w:t xml:space="preserve">he legal definition of insanity or disease of the mind is considered out of step with medical understanding of what </w:t>
      </w:r>
      <w:proofErr w:type="spellStart"/>
      <w:r w:rsidR="00D40529">
        <w:t>consistute</w:t>
      </w:r>
      <w:r>
        <w:t>s</w:t>
      </w:r>
      <w:proofErr w:type="spellEnd"/>
      <w:r w:rsidR="00D40529">
        <w:t xml:space="preserve"> </w:t>
      </w:r>
      <w:r w:rsidR="00646E66">
        <w:t>a “</w:t>
      </w:r>
      <w:r w:rsidR="00D40529">
        <w:t>disease of the mind</w:t>
      </w:r>
      <w:r w:rsidR="00646E66">
        <w:t>”</w:t>
      </w:r>
      <w:r w:rsidR="00A12B21">
        <w:t xml:space="preserve"> (</w:t>
      </w:r>
      <w:r w:rsidR="00AE343D">
        <w:t xml:space="preserve">Fennell, 1992; </w:t>
      </w:r>
      <w:r w:rsidR="00A12B21">
        <w:t>Law Commission 2013; Syed 2019)</w:t>
      </w:r>
      <w:r w:rsidR="00D40529">
        <w:t xml:space="preserve">. </w:t>
      </w:r>
      <w:r w:rsidR="00052A7D">
        <w:t xml:space="preserve">It is </w:t>
      </w:r>
      <w:r w:rsidR="00854293">
        <w:t xml:space="preserve">therefore </w:t>
      </w:r>
      <w:r w:rsidR="00052A7D">
        <w:t>important</w:t>
      </w:r>
      <w:r w:rsidR="00854293">
        <w:t xml:space="preserve"> to</w:t>
      </w:r>
      <w:r w:rsidR="00052A7D">
        <w:t xml:space="preserve"> research and interrogate these </w:t>
      </w:r>
      <w:proofErr w:type="spellStart"/>
      <w:r w:rsidR="00052A7D">
        <w:t>termininologies</w:t>
      </w:r>
      <w:proofErr w:type="spellEnd"/>
      <w:r w:rsidR="005168ED">
        <w:t>,</w:t>
      </w:r>
      <w:r w:rsidR="00052A7D">
        <w:t xml:space="preserve"> their</w:t>
      </w:r>
      <w:r w:rsidR="005168ED">
        <w:t xml:space="preserve"> meanings and</w:t>
      </w:r>
      <w:r w:rsidR="00052A7D">
        <w:t xml:space="preserve"> appropriateness in </w:t>
      </w:r>
      <w:r w:rsidR="00FF1DE6">
        <w:t xml:space="preserve">the jurisdictions such as Ghana where they continue to be used. </w:t>
      </w:r>
      <w:r w:rsidR="00D40529">
        <w:t xml:space="preserve">This is </w:t>
      </w:r>
      <w:r w:rsidR="00854293">
        <w:t>particularly</w:t>
      </w:r>
      <w:r w:rsidR="00D40529">
        <w:t xml:space="preserve"> important given</w:t>
      </w:r>
      <w:r w:rsidR="00854293">
        <w:t xml:space="preserve"> </w:t>
      </w:r>
      <w:r w:rsidR="00D40529">
        <w:t>concerns about</w:t>
      </w:r>
      <w:r w:rsidR="00854293">
        <w:t xml:space="preserve"> the stigmatising effect of</w:t>
      </w:r>
      <w:r w:rsidR="00D40529">
        <w:t xml:space="preserve"> some of these terminologies</w:t>
      </w:r>
      <w:r w:rsidR="00854293">
        <w:t xml:space="preserve">. </w:t>
      </w:r>
    </w:p>
    <w:p w14:paraId="7F7EE93F" w14:textId="14D8B6E1" w:rsidR="00CD47E3" w:rsidRDefault="00DA5B9E" w:rsidP="000E117D">
      <w:pPr>
        <w:spacing w:line="480" w:lineRule="auto"/>
        <w:ind w:firstLine="720"/>
      </w:pPr>
      <w:r>
        <w:t xml:space="preserve">The </w:t>
      </w:r>
      <w:r w:rsidR="00CA02B1">
        <w:t xml:space="preserve">lack of </w:t>
      </w:r>
      <w:r>
        <w:t>qual</w:t>
      </w:r>
      <w:r w:rsidR="009F3AE1">
        <w:t>i</w:t>
      </w:r>
      <w:r>
        <w:t xml:space="preserve">fied </w:t>
      </w:r>
      <w:r w:rsidR="00C10662">
        <w:t xml:space="preserve">forensic mental health practitioners </w:t>
      </w:r>
      <w:r w:rsidR="00CA02B1">
        <w:t>to support the adjudication process must be addressed to ensure justice delivery.</w:t>
      </w:r>
      <w:r w:rsidR="009650B4">
        <w:t xml:space="preserve"> Whil</w:t>
      </w:r>
      <w:r w:rsidR="0023646D">
        <w:t>e</w:t>
      </w:r>
      <w:r w:rsidR="009650B4">
        <w:t xml:space="preserve"> the determination of guilt or otherwise is the sole preserve of the judge/jury, it is important that verdicts are based on the most rigorous assessment and evidence.</w:t>
      </w:r>
      <w:r w:rsidR="00BE3E5E">
        <w:t xml:space="preserve"> To </w:t>
      </w:r>
      <w:r w:rsidR="009650B4">
        <w:t>achieve</w:t>
      </w:r>
      <w:r w:rsidR="00BE3E5E">
        <w:t xml:space="preserve"> this</w:t>
      </w:r>
      <w:r w:rsidR="009650B4">
        <w:t xml:space="preserve">, it is </w:t>
      </w:r>
      <w:r w:rsidR="00BE3E5E">
        <w:t xml:space="preserve">essential </w:t>
      </w:r>
      <w:r w:rsidR="009650B4">
        <w:t xml:space="preserve">to develop culturally appropriate </w:t>
      </w:r>
      <w:r w:rsidR="00C436DA">
        <w:t xml:space="preserve">assessment tools informed by contextually relevant research into mental disorders. </w:t>
      </w:r>
      <w:r w:rsidR="001315E6">
        <w:t xml:space="preserve">There is also the need for research into the </w:t>
      </w:r>
      <w:proofErr w:type="spellStart"/>
      <w:r w:rsidR="001315E6">
        <w:t>charactersitics</w:t>
      </w:r>
      <w:proofErr w:type="spellEnd"/>
      <w:r w:rsidR="001315E6">
        <w:t xml:space="preserve"> of insanity </w:t>
      </w:r>
      <w:proofErr w:type="spellStart"/>
      <w:r w:rsidR="001315E6">
        <w:t>acquittees</w:t>
      </w:r>
      <w:proofErr w:type="spellEnd"/>
      <w:r w:rsidR="001315E6">
        <w:t xml:space="preserve"> </w:t>
      </w:r>
      <w:r w:rsidR="00137CA2">
        <w:t xml:space="preserve">to </w:t>
      </w:r>
      <w:r w:rsidR="00256AAD">
        <w:t xml:space="preserve">better </w:t>
      </w:r>
      <w:r w:rsidR="001315E6">
        <w:t>understand the category</w:t>
      </w:r>
      <w:r w:rsidR="00BE3E5E">
        <w:t xml:space="preserve"> of</w:t>
      </w:r>
      <w:r w:rsidR="001315E6">
        <w:t xml:space="preserve"> mental disorders that increase the risk for offending</w:t>
      </w:r>
      <w:r w:rsidR="007542D1">
        <w:t>,</w:t>
      </w:r>
      <w:r w:rsidR="001315E6">
        <w:t xml:space="preserve"> particularly serious violence. </w:t>
      </w:r>
      <w:r w:rsidR="00DC361F">
        <w:t xml:space="preserve">As the evidence from the </w:t>
      </w:r>
      <w:r w:rsidR="00BE3E5E">
        <w:t>limited</w:t>
      </w:r>
      <w:r w:rsidR="00DC361F">
        <w:t xml:space="preserve"> research shows, mentally disordered offenders are likely to suffer from schizophrenia and psychosis</w:t>
      </w:r>
      <w:r w:rsidR="00157B5E">
        <w:t xml:space="preserve"> (</w:t>
      </w:r>
      <w:proofErr w:type="spellStart"/>
      <w:r w:rsidR="004F4BC4">
        <w:t>Adjorlolo</w:t>
      </w:r>
      <w:proofErr w:type="spellEnd"/>
      <w:r w:rsidR="004F4BC4">
        <w:t xml:space="preserve">, Chan, &amp; </w:t>
      </w:r>
      <w:proofErr w:type="spellStart"/>
      <w:r w:rsidR="004F4BC4">
        <w:t>DeLisi</w:t>
      </w:r>
      <w:proofErr w:type="spellEnd"/>
      <w:r w:rsidR="004F4BC4">
        <w:t xml:space="preserve">, 2019; </w:t>
      </w:r>
      <w:hyperlink w:anchor="_ENREF_16" w:tooltip="Ogunwale, 2020 #242" w:history="1">
        <w:r w:rsidR="00E76757">
          <w:rPr>
            <w:noProof/>
          </w:rPr>
          <w:t>Ogunwale &amp; Oluwaranti, 2020</w:t>
        </w:r>
      </w:hyperlink>
      <w:r w:rsidR="00157B5E">
        <w:t>)</w:t>
      </w:r>
      <w:r w:rsidR="00DC361F">
        <w:t>. T</w:t>
      </w:r>
      <w:r w:rsidR="00563E0A">
        <w:t xml:space="preserve">he evidence also shows that young males are </w:t>
      </w:r>
      <w:r w:rsidR="00DC361F">
        <w:lastRenderedPageBreak/>
        <w:t>disproportion</w:t>
      </w:r>
      <w:r w:rsidR="00563E0A">
        <w:t>ately represented in the mentally disordered offender population (</w:t>
      </w:r>
      <w:proofErr w:type="spellStart"/>
      <w:r w:rsidR="00070AD4">
        <w:t>Adjorlolo</w:t>
      </w:r>
      <w:proofErr w:type="spellEnd"/>
      <w:r w:rsidR="00070AD4">
        <w:t xml:space="preserve">, Chan, &amp; </w:t>
      </w:r>
      <w:proofErr w:type="spellStart"/>
      <w:r w:rsidR="00070AD4">
        <w:t>DeLisi</w:t>
      </w:r>
      <w:proofErr w:type="spellEnd"/>
      <w:r w:rsidR="00070AD4">
        <w:t xml:space="preserve">, 2019; </w:t>
      </w:r>
      <w:hyperlink w:anchor="_ENREF_16" w:tooltip="Ogunwale, 2020 #242" w:history="1">
        <w:r w:rsidR="00070AD4">
          <w:rPr>
            <w:noProof/>
          </w:rPr>
          <w:t>Ogunwale &amp; Oluwaranti, 2020</w:t>
        </w:r>
      </w:hyperlink>
      <w:r w:rsidR="00563E0A">
        <w:t xml:space="preserve">). </w:t>
      </w:r>
      <w:r w:rsidR="003E269C">
        <w:t xml:space="preserve">However, this finding </w:t>
      </w:r>
      <w:r w:rsidR="00035507">
        <w:t>confirms</w:t>
      </w:r>
      <w:r w:rsidR="00D13CF2">
        <w:t xml:space="preserve"> what we already know</w:t>
      </w:r>
      <w:r w:rsidR="00035507">
        <w:t xml:space="preserve"> </w:t>
      </w:r>
      <w:r w:rsidR="00513B38">
        <w:t xml:space="preserve">about offenders generally </w:t>
      </w:r>
      <w:r w:rsidR="00035507">
        <w:t>based on evidence</w:t>
      </w:r>
      <w:r w:rsidR="00D13CF2">
        <w:t xml:space="preserve"> </w:t>
      </w:r>
      <w:r w:rsidR="00035507">
        <w:t xml:space="preserve">from </w:t>
      </w:r>
      <w:r w:rsidR="00D13CF2">
        <w:t>previous research</w:t>
      </w:r>
      <w:r w:rsidR="00035507">
        <w:t>. That is</w:t>
      </w:r>
      <w:r w:rsidR="0023646D">
        <w:t>,</w:t>
      </w:r>
      <w:r w:rsidR="00035507">
        <w:t xml:space="preserve"> there is</w:t>
      </w:r>
      <w:r w:rsidR="00D13CF2">
        <w:t xml:space="preserve"> gender disproportionality in offending population generally with young males more likely to offend whether </w:t>
      </w:r>
      <w:r w:rsidR="00070AD4">
        <w:t xml:space="preserve">it is </w:t>
      </w:r>
      <w:r w:rsidR="00D13CF2">
        <w:t>violent (Boakye</w:t>
      </w:r>
      <w:r w:rsidR="00E50786">
        <w:t>,</w:t>
      </w:r>
      <w:r w:rsidR="00D13CF2">
        <w:t xml:space="preserve"> 2020</w:t>
      </w:r>
      <w:r w:rsidR="00035507">
        <w:t xml:space="preserve">; </w:t>
      </w:r>
      <w:r w:rsidR="00290008">
        <w:t>Lauritsen</w:t>
      </w:r>
      <w:r w:rsidR="00653809">
        <w:t xml:space="preserve">, Heimer, Lynch, </w:t>
      </w:r>
      <w:proofErr w:type="gramStart"/>
      <w:r w:rsidR="00653809">
        <w:t xml:space="preserve">2009 </w:t>
      </w:r>
      <w:r w:rsidR="00D13CF2">
        <w:t>)</w:t>
      </w:r>
      <w:proofErr w:type="gramEnd"/>
      <w:r w:rsidR="00D13CF2">
        <w:t xml:space="preserve"> or non-violent offending (Boakye, 2013</w:t>
      </w:r>
      <w:r w:rsidR="00290008">
        <w:t xml:space="preserve">; </w:t>
      </w:r>
      <w:proofErr w:type="spellStart"/>
      <w:r w:rsidR="00290008">
        <w:t>Loeber</w:t>
      </w:r>
      <w:proofErr w:type="spellEnd"/>
      <w:r w:rsidR="00290008">
        <w:t xml:space="preserve"> et al. </w:t>
      </w:r>
      <w:r w:rsidR="007D12B3">
        <w:t>1998</w:t>
      </w:r>
      <w:r w:rsidR="00D13CF2">
        <w:t>)</w:t>
      </w:r>
      <w:r w:rsidR="00E50786">
        <w:t xml:space="preserve">. Further research is needed that </w:t>
      </w:r>
      <w:proofErr w:type="spellStart"/>
      <w:r w:rsidR="00E50786">
        <w:t>investage</w:t>
      </w:r>
      <w:proofErr w:type="spellEnd"/>
      <w:r w:rsidR="00E50786">
        <w:t xml:space="preserve"> multilevel factors to identify unique characteristics that distinguish mentally disordered offenders from other offenders in the normal population.</w:t>
      </w:r>
      <w:r w:rsidR="00F64425">
        <w:t xml:space="preserve"> To achieve </w:t>
      </w:r>
      <w:proofErr w:type="gramStart"/>
      <w:r w:rsidR="00F64425">
        <w:t>this longitudinal studies</w:t>
      </w:r>
      <w:proofErr w:type="gramEnd"/>
      <w:r w:rsidR="00F64425">
        <w:t xml:space="preserve"> in different </w:t>
      </w:r>
      <w:r w:rsidR="00BC4B3C">
        <w:t xml:space="preserve">African </w:t>
      </w:r>
      <w:r w:rsidR="00F64425">
        <w:t>countries</w:t>
      </w:r>
      <w:r w:rsidR="00333BED">
        <w:t xml:space="preserve"> are required</w:t>
      </w:r>
      <w:r w:rsidR="00F64425">
        <w:t xml:space="preserve"> that</w:t>
      </w:r>
      <w:r w:rsidR="00333BED">
        <w:t xml:space="preserve"> will</w:t>
      </w:r>
      <w:r w:rsidR="00F64425">
        <w:t xml:space="preserve"> allow</w:t>
      </w:r>
      <w:r w:rsidR="00256AAD">
        <w:t xml:space="preserve"> </w:t>
      </w:r>
      <w:r w:rsidR="00F64425">
        <w:t>us to</w:t>
      </w:r>
      <w:r w:rsidR="00256AAD">
        <w:t xml:space="preserve"> estimate the </w:t>
      </w:r>
      <w:proofErr w:type="spellStart"/>
      <w:r w:rsidR="00256AAD">
        <w:t>prevlance</w:t>
      </w:r>
      <w:proofErr w:type="spellEnd"/>
      <w:r w:rsidR="00256AAD">
        <w:t xml:space="preserve"> </w:t>
      </w:r>
      <w:r w:rsidR="00F64425">
        <w:t>of mental disorders and to establis</w:t>
      </w:r>
      <w:r w:rsidR="00296734">
        <w:t>h</w:t>
      </w:r>
      <w:r w:rsidR="00F64425">
        <w:t xml:space="preserve"> factors that explain offending among</w:t>
      </w:r>
      <w:r w:rsidR="0023646D">
        <w:t xml:space="preserve"> the</w:t>
      </w:r>
      <w:r w:rsidR="00F64425">
        <w:t xml:space="preserve"> mentally disordered population.</w:t>
      </w:r>
      <w:r w:rsidR="00296734">
        <w:t xml:space="preserve"> T</w:t>
      </w:r>
      <w:r w:rsidR="004734EC">
        <w:t xml:space="preserve">here is a clear </w:t>
      </w:r>
      <w:r w:rsidR="001009F2">
        <w:t xml:space="preserve">urgent need to address the lack of forensic psychiatric hospitals </w:t>
      </w:r>
      <w:r w:rsidR="00333BED">
        <w:t>across</w:t>
      </w:r>
      <w:r w:rsidR="004734EC">
        <w:t xml:space="preserve"> Africa</w:t>
      </w:r>
      <w:r w:rsidR="00296734">
        <w:t>.</w:t>
      </w:r>
      <w:r w:rsidR="000E117D">
        <w:t xml:space="preserve"> </w:t>
      </w:r>
      <w:r w:rsidR="005B4F6D">
        <w:t>Also</w:t>
      </w:r>
      <w:r w:rsidR="004C47A0">
        <w:t>,</w:t>
      </w:r>
      <w:r w:rsidR="005B4F6D">
        <w:t xml:space="preserve"> there remains the question of the effect of institutionalisation and the opportunities </w:t>
      </w:r>
      <w:r w:rsidR="00331FEF">
        <w:t>for diversion</w:t>
      </w:r>
      <w:r w:rsidR="000B08F8">
        <w:t>s</w:t>
      </w:r>
      <w:r w:rsidR="00331FEF">
        <w:t xml:space="preserve"> that may exist in the African context, </w:t>
      </w:r>
      <w:r w:rsidR="007B191A">
        <w:t>including community-based intervention programmes,</w:t>
      </w:r>
      <w:r w:rsidR="0000664D">
        <w:t xml:space="preserve"> </w:t>
      </w:r>
      <w:r w:rsidR="009D25B1">
        <w:t>es</w:t>
      </w:r>
      <w:r w:rsidR="00725EB1">
        <w:t xml:space="preserve">pecially </w:t>
      </w:r>
      <w:r w:rsidR="007D7F86">
        <w:t xml:space="preserve">for </w:t>
      </w:r>
      <w:r w:rsidR="00725EB1">
        <w:t xml:space="preserve">low-level and non-violent mentally disordered offenders. </w:t>
      </w:r>
    </w:p>
    <w:p w14:paraId="608B1987" w14:textId="77777777" w:rsidR="00301DA2" w:rsidRDefault="00301DA2" w:rsidP="00D221D3"/>
    <w:p w14:paraId="30D905B1" w14:textId="77777777" w:rsidR="000741AB" w:rsidRDefault="000741AB">
      <w:pPr>
        <w:spacing w:after="160" w:line="259" w:lineRule="auto"/>
        <w:rPr>
          <w:b/>
          <w:bCs/>
        </w:rPr>
      </w:pPr>
      <w:r>
        <w:br w:type="page"/>
      </w:r>
    </w:p>
    <w:p w14:paraId="0C8C75EF" w14:textId="139AB330" w:rsidR="00E87FFA" w:rsidRPr="000741AB" w:rsidRDefault="00FF40C2" w:rsidP="000741AB">
      <w:pPr>
        <w:pStyle w:val="Heading1"/>
        <w:rPr>
          <w:b w:val="0"/>
          <w:bCs w:val="0"/>
        </w:rPr>
      </w:pPr>
      <w:r w:rsidRPr="00D7153A">
        <w:lastRenderedPageBreak/>
        <w:t>References</w:t>
      </w:r>
    </w:p>
    <w:p w14:paraId="2D1572BE" w14:textId="77777777" w:rsidR="001F4AFF" w:rsidRPr="00D7153A" w:rsidRDefault="00645B7D" w:rsidP="00513BB4">
      <w:pPr>
        <w:pStyle w:val="EndNoteBibliography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D7153A">
        <w:rPr>
          <w:rFonts w:ascii="Times New Roman" w:hAnsi="Times New Roman" w:cs="Times New Roman"/>
          <w:sz w:val="24"/>
          <w:szCs w:val="24"/>
        </w:rPr>
        <w:fldChar w:fldCharType="begin"/>
      </w:r>
      <w:r w:rsidRPr="001333C4">
        <w:rPr>
          <w:rFonts w:ascii="Times New Roman" w:hAnsi="Times New Roman" w:cs="Times New Roman"/>
          <w:sz w:val="24"/>
          <w:szCs w:val="24"/>
        </w:rPr>
        <w:instrText xml:space="preserve"> ADDIN EN.REFLIST </w:instrText>
      </w:r>
      <w:r w:rsidRPr="00D7153A">
        <w:rPr>
          <w:rFonts w:ascii="Times New Roman" w:hAnsi="Times New Roman" w:cs="Times New Roman"/>
          <w:sz w:val="24"/>
          <w:szCs w:val="24"/>
        </w:rPr>
        <w:fldChar w:fldCharType="separate"/>
      </w:r>
      <w:bookmarkStart w:id="0" w:name="_ENREF_1"/>
      <w:r w:rsidR="001F4AFF" w:rsidRPr="00D7153A">
        <w:rPr>
          <w:rFonts w:ascii="Times New Roman" w:hAnsi="Times New Roman" w:cs="Times New Roman"/>
          <w:sz w:val="24"/>
          <w:szCs w:val="24"/>
        </w:rPr>
        <w:t xml:space="preserve">Adjorlolo, S. (2015). Can teleneuropsychology help meet the neuropsychological needs of Western Africans? The case of Ghana. </w:t>
      </w:r>
      <w:r w:rsidR="001F4AFF" w:rsidRPr="00D7153A">
        <w:rPr>
          <w:rFonts w:ascii="Times New Roman" w:hAnsi="Times New Roman" w:cs="Times New Roman"/>
          <w:i/>
          <w:sz w:val="24"/>
          <w:szCs w:val="24"/>
        </w:rPr>
        <w:t>Applied Neuropsychology: Adult, 22</w:t>
      </w:r>
      <w:r w:rsidR="001F4AFF" w:rsidRPr="00D7153A">
        <w:rPr>
          <w:rFonts w:ascii="Times New Roman" w:hAnsi="Times New Roman" w:cs="Times New Roman"/>
          <w:sz w:val="24"/>
          <w:szCs w:val="24"/>
        </w:rPr>
        <w:t xml:space="preserve">(5), 388-398. </w:t>
      </w:r>
      <w:bookmarkEnd w:id="0"/>
    </w:p>
    <w:p w14:paraId="2ADFB55F" w14:textId="77777777" w:rsidR="001F4AFF" w:rsidRPr="00D7153A" w:rsidRDefault="001F4AFF" w:rsidP="00513BB4">
      <w:pPr>
        <w:pStyle w:val="EndNoteBibliography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bookmarkStart w:id="1" w:name="_ENREF_2"/>
      <w:r w:rsidRPr="00D7153A">
        <w:rPr>
          <w:rFonts w:ascii="Times New Roman" w:hAnsi="Times New Roman" w:cs="Times New Roman"/>
          <w:sz w:val="24"/>
          <w:szCs w:val="24"/>
        </w:rPr>
        <w:t xml:space="preserve">Adjorlolo, S. (2016). Diversion of individuals with mental illness in the criminal justice system in Ghana. </w:t>
      </w:r>
      <w:r w:rsidRPr="00D7153A">
        <w:rPr>
          <w:rFonts w:ascii="Times New Roman" w:hAnsi="Times New Roman" w:cs="Times New Roman"/>
          <w:i/>
          <w:sz w:val="24"/>
          <w:szCs w:val="24"/>
        </w:rPr>
        <w:t>International Journal of Forensic Mental Health, 15</w:t>
      </w:r>
      <w:r w:rsidRPr="00D7153A">
        <w:rPr>
          <w:rFonts w:ascii="Times New Roman" w:hAnsi="Times New Roman" w:cs="Times New Roman"/>
          <w:sz w:val="24"/>
          <w:szCs w:val="24"/>
        </w:rPr>
        <w:t xml:space="preserve">(4), 382-392. </w:t>
      </w:r>
      <w:bookmarkEnd w:id="1"/>
    </w:p>
    <w:p w14:paraId="633DC8E3" w14:textId="77777777" w:rsidR="001F4AFF" w:rsidRPr="00D7153A" w:rsidRDefault="001F4AFF" w:rsidP="00513BB4">
      <w:pPr>
        <w:pStyle w:val="EndNoteBibliography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bookmarkStart w:id="2" w:name="_ENREF_3"/>
      <w:r w:rsidRPr="00D7153A">
        <w:rPr>
          <w:rFonts w:ascii="Times New Roman" w:hAnsi="Times New Roman" w:cs="Times New Roman"/>
          <w:sz w:val="24"/>
          <w:szCs w:val="24"/>
        </w:rPr>
        <w:t xml:space="preserve">Adjorlolo, S., Abdul-Nasiru, I., Chan, H. C., &amp; Bambi, L. E. (2018). Mental health professionals’ attitudes toward offenders with mental illness (insanity acquittees) in Ghana. </w:t>
      </w:r>
      <w:r w:rsidRPr="00D7153A">
        <w:rPr>
          <w:rFonts w:ascii="Times New Roman" w:hAnsi="Times New Roman" w:cs="Times New Roman"/>
          <w:i/>
          <w:sz w:val="24"/>
          <w:szCs w:val="24"/>
        </w:rPr>
        <w:t>International journal of offender therapy and comparative criminology, 62</w:t>
      </w:r>
      <w:r w:rsidRPr="00D7153A">
        <w:rPr>
          <w:rFonts w:ascii="Times New Roman" w:hAnsi="Times New Roman" w:cs="Times New Roman"/>
          <w:sz w:val="24"/>
          <w:szCs w:val="24"/>
        </w:rPr>
        <w:t xml:space="preserve">(3), 629-654. </w:t>
      </w:r>
      <w:bookmarkEnd w:id="2"/>
    </w:p>
    <w:p w14:paraId="5450A253" w14:textId="77777777" w:rsidR="001F4AFF" w:rsidRPr="00D7153A" w:rsidRDefault="001F4AFF" w:rsidP="00513BB4">
      <w:pPr>
        <w:pStyle w:val="EndNoteBibliography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bookmarkStart w:id="3" w:name="_ENREF_4"/>
      <w:r w:rsidRPr="00D7153A">
        <w:rPr>
          <w:rFonts w:ascii="Times New Roman" w:hAnsi="Times New Roman" w:cs="Times New Roman"/>
          <w:sz w:val="24"/>
          <w:szCs w:val="24"/>
        </w:rPr>
        <w:t xml:space="preserve">Adjorlolo, S., Agboli, J. M., &amp; Chan, H. C. (2016). Criminal responsibility and the insanity defence in Ghana: The examination of legal standards and assessment issues. </w:t>
      </w:r>
      <w:r w:rsidRPr="00D7153A">
        <w:rPr>
          <w:rFonts w:ascii="Times New Roman" w:hAnsi="Times New Roman" w:cs="Times New Roman"/>
          <w:i/>
          <w:sz w:val="24"/>
          <w:szCs w:val="24"/>
        </w:rPr>
        <w:t>Psychiatry, Psychology and Law, 23</w:t>
      </w:r>
      <w:r w:rsidRPr="00D7153A">
        <w:rPr>
          <w:rFonts w:ascii="Times New Roman" w:hAnsi="Times New Roman" w:cs="Times New Roman"/>
          <w:sz w:val="24"/>
          <w:szCs w:val="24"/>
        </w:rPr>
        <w:t xml:space="preserve">(5), 684-695. </w:t>
      </w:r>
      <w:bookmarkEnd w:id="3"/>
    </w:p>
    <w:p w14:paraId="34703FA4" w14:textId="77777777" w:rsidR="001F4AFF" w:rsidRPr="00D7153A" w:rsidRDefault="001F4AFF" w:rsidP="00513BB4">
      <w:pPr>
        <w:pStyle w:val="EndNoteBibliography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bookmarkStart w:id="4" w:name="_ENREF_5"/>
      <w:r w:rsidRPr="00D7153A">
        <w:rPr>
          <w:rFonts w:ascii="Times New Roman" w:hAnsi="Times New Roman" w:cs="Times New Roman"/>
          <w:sz w:val="24"/>
          <w:szCs w:val="24"/>
        </w:rPr>
        <w:t xml:space="preserve">Adjorlolo, S., &amp; Chan, H. C. O. (2019). Risk assessment of criminal offenders in Ghana: An investigation of the discriminant validity of the HCR-20V3. </w:t>
      </w:r>
      <w:r w:rsidRPr="00D7153A">
        <w:rPr>
          <w:rFonts w:ascii="Times New Roman" w:hAnsi="Times New Roman" w:cs="Times New Roman"/>
          <w:i/>
          <w:sz w:val="24"/>
          <w:szCs w:val="24"/>
        </w:rPr>
        <w:t>International journal of law and psychiatry, 66</w:t>
      </w:r>
      <w:r w:rsidRPr="00D7153A">
        <w:rPr>
          <w:rFonts w:ascii="Times New Roman" w:hAnsi="Times New Roman" w:cs="Times New Roman"/>
          <w:sz w:val="24"/>
          <w:szCs w:val="24"/>
        </w:rPr>
        <w:t xml:space="preserve">, 101458. </w:t>
      </w:r>
      <w:bookmarkEnd w:id="4"/>
    </w:p>
    <w:p w14:paraId="51464939" w14:textId="77777777" w:rsidR="001F4AFF" w:rsidRPr="00D7153A" w:rsidRDefault="001F4AFF" w:rsidP="00513BB4">
      <w:pPr>
        <w:pStyle w:val="EndNoteBibliography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bookmarkStart w:id="5" w:name="_ENREF_6"/>
      <w:r w:rsidRPr="00D7153A">
        <w:rPr>
          <w:rFonts w:ascii="Times New Roman" w:hAnsi="Times New Roman" w:cs="Times New Roman"/>
          <w:sz w:val="24"/>
          <w:szCs w:val="24"/>
        </w:rPr>
        <w:t xml:space="preserve">Adjorlolo, S., Chan, H. C. O., &amp; Agboli, J. M. (2016). Adjudicating mentally disordered offenders in Ghana: The criminal and mental health legislations. </w:t>
      </w:r>
      <w:r w:rsidRPr="00D7153A">
        <w:rPr>
          <w:rFonts w:ascii="Times New Roman" w:hAnsi="Times New Roman" w:cs="Times New Roman"/>
          <w:i/>
          <w:sz w:val="24"/>
          <w:szCs w:val="24"/>
        </w:rPr>
        <w:t>International journal of law and psychiatry, 45</w:t>
      </w:r>
      <w:r w:rsidRPr="00D7153A">
        <w:rPr>
          <w:rFonts w:ascii="Times New Roman" w:hAnsi="Times New Roman" w:cs="Times New Roman"/>
          <w:sz w:val="24"/>
          <w:szCs w:val="24"/>
        </w:rPr>
        <w:t xml:space="preserve">, 1-8. </w:t>
      </w:r>
      <w:bookmarkEnd w:id="5"/>
    </w:p>
    <w:p w14:paraId="1073F6F6" w14:textId="77777777" w:rsidR="001F4AFF" w:rsidRPr="00D7153A" w:rsidRDefault="001F4AFF" w:rsidP="00513BB4">
      <w:pPr>
        <w:pStyle w:val="EndNoteBibliography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bookmarkStart w:id="6" w:name="_ENREF_7"/>
      <w:r w:rsidRPr="00D7153A">
        <w:rPr>
          <w:rFonts w:ascii="Times New Roman" w:hAnsi="Times New Roman" w:cs="Times New Roman"/>
          <w:sz w:val="24"/>
          <w:szCs w:val="24"/>
        </w:rPr>
        <w:t xml:space="preserve">Adjorlolo, S., Chan, H. C. O., &amp; DeLisi, M. (2019). Mentally disordered offenders and the law: Research update on the insanity defense, 2004–2019. </w:t>
      </w:r>
      <w:r w:rsidRPr="00D7153A">
        <w:rPr>
          <w:rFonts w:ascii="Times New Roman" w:hAnsi="Times New Roman" w:cs="Times New Roman"/>
          <w:i/>
          <w:sz w:val="24"/>
          <w:szCs w:val="24"/>
        </w:rPr>
        <w:t>International journal of law and psychiatry, 67</w:t>
      </w:r>
      <w:r w:rsidRPr="00D7153A">
        <w:rPr>
          <w:rFonts w:ascii="Times New Roman" w:hAnsi="Times New Roman" w:cs="Times New Roman"/>
          <w:sz w:val="24"/>
          <w:szCs w:val="24"/>
        </w:rPr>
        <w:t xml:space="preserve">, 101507. </w:t>
      </w:r>
      <w:bookmarkEnd w:id="6"/>
    </w:p>
    <w:p w14:paraId="4BD5FA62" w14:textId="77777777" w:rsidR="001F4AFF" w:rsidRPr="00D7153A" w:rsidRDefault="001F4AFF" w:rsidP="00513BB4">
      <w:pPr>
        <w:pStyle w:val="EndNoteBibliography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bookmarkStart w:id="7" w:name="_ENREF_8"/>
      <w:r w:rsidRPr="00D7153A">
        <w:rPr>
          <w:rFonts w:ascii="Times New Roman" w:hAnsi="Times New Roman" w:cs="Times New Roman"/>
          <w:sz w:val="24"/>
          <w:szCs w:val="24"/>
        </w:rPr>
        <w:t xml:space="preserve">Allnutt, S., Samuels, A., &amp; O'driscoll, C. (2007). The insanity defence: from wild beasts to M'Naghten. </w:t>
      </w:r>
      <w:r w:rsidRPr="00D7153A">
        <w:rPr>
          <w:rFonts w:ascii="Times New Roman" w:hAnsi="Times New Roman" w:cs="Times New Roman"/>
          <w:i/>
          <w:sz w:val="24"/>
          <w:szCs w:val="24"/>
        </w:rPr>
        <w:t>Australasian Psychiatry, 15</w:t>
      </w:r>
      <w:r w:rsidRPr="00D7153A">
        <w:rPr>
          <w:rFonts w:ascii="Times New Roman" w:hAnsi="Times New Roman" w:cs="Times New Roman"/>
          <w:sz w:val="24"/>
          <w:szCs w:val="24"/>
        </w:rPr>
        <w:t xml:space="preserve">(4), 292-298. </w:t>
      </w:r>
      <w:bookmarkEnd w:id="7"/>
    </w:p>
    <w:p w14:paraId="6AF35239" w14:textId="7E859AD4" w:rsidR="001F4AFF" w:rsidRPr="00D7153A" w:rsidRDefault="001F4AFF" w:rsidP="00513BB4">
      <w:pPr>
        <w:pStyle w:val="EndNoteBibliography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bookmarkStart w:id="8" w:name="_ENREF_9"/>
      <w:r w:rsidRPr="00D7153A">
        <w:rPr>
          <w:rFonts w:ascii="Times New Roman" w:hAnsi="Times New Roman" w:cs="Times New Roman"/>
          <w:sz w:val="24"/>
          <w:szCs w:val="24"/>
        </w:rPr>
        <w:lastRenderedPageBreak/>
        <w:t xml:space="preserve">Bal, P., &amp; Koenraadt, F. (2000). Criminal law and mentally ill offenders in comparative perspective. </w:t>
      </w:r>
      <w:r w:rsidRPr="00D7153A">
        <w:rPr>
          <w:rFonts w:ascii="Times New Roman" w:hAnsi="Times New Roman" w:cs="Times New Roman"/>
          <w:i/>
          <w:sz w:val="24"/>
          <w:szCs w:val="24"/>
        </w:rPr>
        <w:t>Psychology, Crime &amp; Law, 6</w:t>
      </w:r>
      <w:r w:rsidRPr="00D7153A">
        <w:rPr>
          <w:rFonts w:ascii="Times New Roman" w:hAnsi="Times New Roman" w:cs="Times New Roman"/>
          <w:sz w:val="24"/>
          <w:szCs w:val="24"/>
        </w:rPr>
        <w:t>(4), 219-250. doi: 10.1080/10683160008409805</w:t>
      </w:r>
      <w:bookmarkEnd w:id="8"/>
    </w:p>
    <w:p w14:paraId="5A0C5025" w14:textId="45585381" w:rsidR="00D21FD6" w:rsidRPr="00D7153A" w:rsidRDefault="00D21FD6" w:rsidP="00D21FD6">
      <w:pPr>
        <w:pStyle w:val="NormalWeb"/>
        <w:spacing w:line="480" w:lineRule="auto"/>
        <w:ind w:left="480" w:hanging="480"/>
      </w:pPr>
      <w:r w:rsidRPr="00D7153A">
        <w:t xml:space="preserve">Boakye, K.E. (2013). Correlates and predictors of juvenile delinquency in Ghana. </w:t>
      </w:r>
      <w:r w:rsidRPr="00D7153A">
        <w:rPr>
          <w:i/>
          <w:iCs/>
        </w:rPr>
        <w:t>International Journal of Comparative and Applied Criminal Justice</w:t>
      </w:r>
      <w:r w:rsidRPr="00D7153A">
        <w:t>, 37(4), pp.257–278</w:t>
      </w:r>
    </w:p>
    <w:p w14:paraId="256B71D6" w14:textId="32675BBE" w:rsidR="00D21FD6" w:rsidRPr="00D7153A" w:rsidRDefault="00D21FD6" w:rsidP="00D21FD6">
      <w:pPr>
        <w:pStyle w:val="NormalWeb"/>
        <w:spacing w:line="480" w:lineRule="auto"/>
        <w:ind w:left="480" w:hanging="480"/>
      </w:pPr>
      <w:r w:rsidRPr="00D7153A">
        <w:t xml:space="preserve">Boakye, K.E. (2020). Child Abuse &amp; Neglect Juvenile sexual o ff ending in Ghana: Prevalence, risks and correlates. </w:t>
      </w:r>
      <w:r w:rsidRPr="00D7153A">
        <w:rPr>
          <w:i/>
          <w:iCs/>
        </w:rPr>
        <w:t>Child Abuse and Neglect</w:t>
      </w:r>
      <w:r w:rsidRPr="00D7153A">
        <w:t xml:space="preserve">, 101. Available at: </w:t>
      </w:r>
      <w:hyperlink r:id="rId8" w:history="1">
        <w:r w:rsidRPr="00D7153A">
          <w:rPr>
            <w:rStyle w:val="Hyperlink"/>
          </w:rPr>
          <w:t>https://doi.org/10.1016/j.chiabu.2019.104318</w:t>
        </w:r>
      </w:hyperlink>
      <w:r w:rsidRPr="00D7153A">
        <w:t>.</w:t>
      </w:r>
    </w:p>
    <w:p w14:paraId="25FAE2C7" w14:textId="77777777" w:rsidR="00D21FD6" w:rsidRPr="00D7153A" w:rsidRDefault="00D21FD6" w:rsidP="00D21FD6">
      <w:pPr>
        <w:pStyle w:val="NormalWeb"/>
        <w:spacing w:line="480" w:lineRule="auto"/>
        <w:ind w:left="480" w:hanging="480"/>
      </w:pPr>
      <w:r w:rsidRPr="00D7153A">
        <w:t xml:space="preserve">Bradley, K.J.C.B. (2009). </w:t>
      </w:r>
      <w:r w:rsidRPr="00D7153A">
        <w:rPr>
          <w:i/>
        </w:rPr>
        <w:t xml:space="preserve">The Bradley Report: Lord Bradley’s review of people with mental health </w:t>
      </w:r>
      <w:r w:rsidRPr="00D7153A">
        <w:rPr>
          <w:i/>
        </w:rPr>
        <w:tab/>
        <w:t>problems or learning disabilities in the criminal justice system</w:t>
      </w:r>
      <w:r w:rsidRPr="00D7153A">
        <w:t xml:space="preserve"> (Vol. 7). London: Department of Health.</w:t>
      </w:r>
    </w:p>
    <w:p w14:paraId="6ABEB4AD" w14:textId="11F23A7F" w:rsidR="00D21FD6" w:rsidRPr="00D7153A" w:rsidRDefault="00D21FD6" w:rsidP="0011614D">
      <w:pPr>
        <w:pStyle w:val="NormalWeb"/>
        <w:spacing w:line="480" w:lineRule="auto"/>
        <w:ind w:left="480" w:hanging="480"/>
      </w:pPr>
      <w:r w:rsidRPr="00D7153A">
        <w:t xml:space="preserve">Fennell, P. (1992). The Criminal Procedure (Insanity and Unfitness to Plead) Act 1991. </w:t>
      </w:r>
      <w:r w:rsidRPr="00D7153A">
        <w:rPr>
          <w:i/>
        </w:rPr>
        <w:t>The Modern Law Review, 55</w:t>
      </w:r>
      <w:r w:rsidRPr="00D7153A">
        <w:t>(4), 547-555.</w:t>
      </w:r>
    </w:p>
    <w:p w14:paraId="13A63FA2" w14:textId="77777777" w:rsidR="001F4AFF" w:rsidRPr="00D7153A" w:rsidRDefault="001F4AFF" w:rsidP="00513BB4">
      <w:pPr>
        <w:pStyle w:val="EndNoteBibliography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bookmarkStart w:id="9" w:name="_ENREF_10"/>
      <w:r w:rsidRPr="00D7153A">
        <w:rPr>
          <w:rFonts w:ascii="Times New Roman" w:hAnsi="Times New Roman" w:cs="Times New Roman"/>
          <w:sz w:val="24"/>
          <w:szCs w:val="24"/>
        </w:rPr>
        <w:t xml:space="preserve">Houidi, A., &amp; Paruk, S. (2018). Profile of forensic state patients at a psychiatric unit in KwaZulu Natal, South Africa: Demographic, clinical and forensic factors. </w:t>
      </w:r>
      <w:r w:rsidRPr="00D7153A">
        <w:rPr>
          <w:rFonts w:ascii="Times New Roman" w:hAnsi="Times New Roman" w:cs="Times New Roman"/>
          <w:i/>
          <w:sz w:val="24"/>
          <w:szCs w:val="24"/>
        </w:rPr>
        <w:t>The Journal of Forensic Psychiatry &amp; Psychology, 29</w:t>
      </w:r>
      <w:r w:rsidRPr="00D7153A">
        <w:rPr>
          <w:rFonts w:ascii="Times New Roman" w:hAnsi="Times New Roman" w:cs="Times New Roman"/>
          <w:sz w:val="24"/>
          <w:szCs w:val="24"/>
        </w:rPr>
        <w:t xml:space="preserve">(4), 544-556. </w:t>
      </w:r>
      <w:bookmarkEnd w:id="9"/>
    </w:p>
    <w:p w14:paraId="6BE3E51E" w14:textId="77777777" w:rsidR="001F4AFF" w:rsidRPr="00D7153A" w:rsidRDefault="001F4AFF" w:rsidP="00513BB4">
      <w:pPr>
        <w:pStyle w:val="EndNoteBibliography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bookmarkStart w:id="10" w:name="_ENREF_11"/>
      <w:r w:rsidRPr="00D7153A">
        <w:rPr>
          <w:rFonts w:ascii="Times New Roman" w:hAnsi="Times New Roman" w:cs="Times New Roman"/>
          <w:sz w:val="24"/>
          <w:szCs w:val="24"/>
        </w:rPr>
        <w:t xml:space="preserve">Houidi, A., Paruk, S., &amp; Sartorius, B. (2018). Forensic psychiatric assessment process and outcome in state patients in KwaZulu-Natal, South Africa. </w:t>
      </w:r>
      <w:r w:rsidRPr="00D7153A">
        <w:rPr>
          <w:rFonts w:ascii="Times New Roman" w:hAnsi="Times New Roman" w:cs="Times New Roman"/>
          <w:i/>
          <w:sz w:val="24"/>
          <w:szCs w:val="24"/>
        </w:rPr>
        <w:t>South African Journal of Psychiatry, 24</w:t>
      </w:r>
      <w:r w:rsidRPr="00D7153A">
        <w:rPr>
          <w:rFonts w:ascii="Times New Roman" w:hAnsi="Times New Roman" w:cs="Times New Roman"/>
          <w:sz w:val="24"/>
          <w:szCs w:val="24"/>
        </w:rPr>
        <w:t xml:space="preserve">(1). </w:t>
      </w:r>
      <w:bookmarkEnd w:id="10"/>
    </w:p>
    <w:p w14:paraId="20D9A3BD" w14:textId="294B4A1A" w:rsidR="001F4AFF" w:rsidRPr="00D7153A" w:rsidRDefault="001F4AFF" w:rsidP="00513BB4">
      <w:pPr>
        <w:pStyle w:val="EndNoteBibliography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bookmarkStart w:id="11" w:name="_ENREF_12"/>
      <w:r w:rsidRPr="00D7153A">
        <w:rPr>
          <w:rFonts w:ascii="Times New Roman" w:hAnsi="Times New Roman" w:cs="Times New Roman"/>
          <w:sz w:val="24"/>
          <w:szCs w:val="24"/>
        </w:rPr>
        <w:t xml:space="preserve">Kaliski, S. (2012). Does the insanity defence lead to an abuse of human rights? </w:t>
      </w:r>
      <w:r w:rsidRPr="00D7153A">
        <w:rPr>
          <w:rFonts w:ascii="Times New Roman" w:hAnsi="Times New Roman" w:cs="Times New Roman"/>
          <w:i/>
          <w:sz w:val="24"/>
          <w:szCs w:val="24"/>
        </w:rPr>
        <w:t>African journal of psychiatry, 15</w:t>
      </w:r>
      <w:r w:rsidRPr="00D7153A">
        <w:rPr>
          <w:rFonts w:ascii="Times New Roman" w:hAnsi="Times New Roman" w:cs="Times New Roman"/>
          <w:sz w:val="24"/>
          <w:szCs w:val="24"/>
        </w:rPr>
        <w:t xml:space="preserve">(2), 83-87. </w:t>
      </w:r>
      <w:bookmarkEnd w:id="11"/>
    </w:p>
    <w:p w14:paraId="4CD65A02" w14:textId="77777777" w:rsidR="00D21FD6" w:rsidRPr="00D7153A" w:rsidRDefault="00D21FD6" w:rsidP="00D21FD6">
      <w:pPr>
        <w:pStyle w:val="NormalWeb"/>
        <w:spacing w:line="480" w:lineRule="auto"/>
        <w:ind w:left="480" w:hanging="480"/>
      </w:pPr>
      <w:r w:rsidRPr="00D7153A">
        <w:lastRenderedPageBreak/>
        <w:t>Lauritsen, J. L., Heimer, K., And Lynch J. P (2009), ‘Trends in the Gender Gap In Violence: Re-evaluating NCVS and Other Evidence’, Criminology, 47(2): 361–400.</w:t>
      </w:r>
    </w:p>
    <w:p w14:paraId="5647DDE2" w14:textId="77777777" w:rsidR="00D21FD6" w:rsidRPr="00D7153A" w:rsidRDefault="00D21FD6" w:rsidP="00D21FD6">
      <w:pPr>
        <w:pStyle w:val="NormalWeb"/>
        <w:spacing w:line="480" w:lineRule="auto"/>
        <w:ind w:left="480" w:hanging="480"/>
      </w:pPr>
      <w:r w:rsidRPr="00D7153A">
        <w:t xml:space="preserve">Law Commission. (2013). </w:t>
      </w:r>
      <w:r w:rsidRPr="00D7153A">
        <w:rPr>
          <w:i/>
        </w:rPr>
        <w:t>Criminal Liability: Insanity and Automatism: A Discussion Paper.</w:t>
      </w:r>
      <w:r w:rsidRPr="00D7153A">
        <w:t xml:space="preserve"> London: The Stationery Office. </w:t>
      </w:r>
    </w:p>
    <w:p w14:paraId="50412369" w14:textId="3B1213E6" w:rsidR="00D21FD6" w:rsidRPr="00D7153A" w:rsidRDefault="00D21FD6" w:rsidP="00A4744B">
      <w:pPr>
        <w:pStyle w:val="NormalWeb"/>
        <w:spacing w:line="480" w:lineRule="auto"/>
        <w:ind w:left="480" w:hanging="480"/>
      </w:pPr>
      <w:r w:rsidRPr="00D7153A">
        <w:rPr>
          <w:color w:val="211E1E"/>
        </w:rPr>
        <w:t xml:space="preserve">Loeber, R., Farrington, D. P., Stouthamer-Loeber, M., &amp; Van Kammen, W. (1998). </w:t>
      </w:r>
      <w:r w:rsidRPr="00D7153A">
        <w:rPr>
          <w:i/>
          <w:iCs/>
          <w:color w:val="211E1E"/>
        </w:rPr>
        <w:t>Antisocial behavior and mental health problems</w:t>
      </w:r>
      <w:r w:rsidRPr="00D7153A">
        <w:rPr>
          <w:color w:val="211E1E"/>
        </w:rPr>
        <w:t>. Mahwah, NJ: Lawrence Erlbaum.</w:t>
      </w:r>
    </w:p>
    <w:p w14:paraId="586B5C9B" w14:textId="77777777" w:rsidR="001F4AFF" w:rsidRPr="00D7153A" w:rsidRDefault="001F4AFF" w:rsidP="00513BB4">
      <w:pPr>
        <w:pStyle w:val="EndNoteBibliography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bookmarkStart w:id="12" w:name="_ENREF_13"/>
      <w:r w:rsidRPr="00D7153A">
        <w:rPr>
          <w:rFonts w:ascii="Times New Roman" w:hAnsi="Times New Roman" w:cs="Times New Roman"/>
          <w:sz w:val="24"/>
          <w:szCs w:val="24"/>
        </w:rPr>
        <w:t xml:space="preserve">Marais, B., &amp; Subramaney, U. (2015). Forensic state patients at Sterkfontein Hospital: A 3-year follow-up study. </w:t>
      </w:r>
      <w:r w:rsidRPr="00D7153A">
        <w:rPr>
          <w:rFonts w:ascii="Times New Roman" w:hAnsi="Times New Roman" w:cs="Times New Roman"/>
          <w:i/>
          <w:sz w:val="24"/>
          <w:szCs w:val="24"/>
        </w:rPr>
        <w:t>South African Journal of Psychiatry, 21</w:t>
      </w:r>
      <w:r w:rsidRPr="00D7153A">
        <w:rPr>
          <w:rFonts w:ascii="Times New Roman" w:hAnsi="Times New Roman" w:cs="Times New Roman"/>
          <w:sz w:val="24"/>
          <w:szCs w:val="24"/>
        </w:rPr>
        <w:t xml:space="preserve">(3), 86-92. </w:t>
      </w:r>
      <w:bookmarkEnd w:id="12"/>
    </w:p>
    <w:p w14:paraId="29CC8312" w14:textId="77777777" w:rsidR="001F4AFF" w:rsidRPr="00D7153A" w:rsidRDefault="001F4AFF" w:rsidP="00513BB4">
      <w:pPr>
        <w:pStyle w:val="EndNoteBibliography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bookmarkStart w:id="13" w:name="_ENREF_14"/>
      <w:r w:rsidRPr="00D7153A">
        <w:rPr>
          <w:rFonts w:ascii="Times New Roman" w:hAnsi="Times New Roman" w:cs="Times New Roman"/>
          <w:sz w:val="24"/>
          <w:szCs w:val="24"/>
        </w:rPr>
        <w:t xml:space="preserve">Menezes, S., Oyebode, F., &amp; Haque, M. (2009). Victims of mentally disordered offenders in Zimbabwe, 1980–1990. </w:t>
      </w:r>
      <w:r w:rsidRPr="00D7153A">
        <w:rPr>
          <w:rFonts w:ascii="Times New Roman" w:hAnsi="Times New Roman" w:cs="Times New Roman"/>
          <w:i/>
          <w:sz w:val="24"/>
          <w:szCs w:val="24"/>
        </w:rPr>
        <w:t>The Journal of Forensic Psychiatry &amp; Psychology, 20</w:t>
      </w:r>
      <w:r w:rsidRPr="00D7153A">
        <w:rPr>
          <w:rFonts w:ascii="Times New Roman" w:hAnsi="Times New Roman" w:cs="Times New Roman"/>
          <w:sz w:val="24"/>
          <w:szCs w:val="24"/>
        </w:rPr>
        <w:t xml:space="preserve">(3), 427-439. </w:t>
      </w:r>
      <w:bookmarkEnd w:id="13"/>
    </w:p>
    <w:p w14:paraId="25CD1E6F" w14:textId="77777777" w:rsidR="001F4AFF" w:rsidRPr="00D7153A" w:rsidRDefault="001F4AFF" w:rsidP="00513BB4">
      <w:pPr>
        <w:pStyle w:val="EndNoteBibliography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bookmarkStart w:id="14" w:name="_ENREF_15"/>
      <w:r w:rsidRPr="00D7153A">
        <w:rPr>
          <w:rFonts w:ascii="Times New Roman" w:hAnsi="Times New Roman" w:cs="Times New Roman"/>
          <w:sz w:val="24"/>
          <w:szCs w:val="24"/>
        </w:rPr>
        <w:t xml:space="preserve">Mosotho, N. L., Timile, I., &amp; Joubert, G. (2017). The use of computed tomography scans and the Bender Gestalt Test in the assessment of competency to stand trial and criminal responsibility in the field of mental health and law. </w:t>
      </w:r>
      <w:r w:rsidRPr="00D7153A">
        <w:rPr>
          <w:rFonts w:ascii="Times New Roman" w:hAnsi="Times New Roman" w:cs="Times New Roman"/>
          <w:i/>
          <w:sz w:val="24"/>
          <w:szCs w:val="24"/>
        </w:rPr>
        <w:t>International journal of law and psychiatry, 50</w:t>
      </w:r>
      <w:r w:rsidRPr="00D7153A">
        <w:rPr>
          <w:rFonts w:ascii="Times New Roman" w:hAnsi="Times New Roman" w:cs="Times New Roman"/>
          <w:sz w:val="24"/>
          <w:szCs w:val="24"/>
        </w:rPr>
        <w:t xml:space="preserve">, 68-75. </w:t>
      </w:r>
      <w:bookmarkEnd w:id="14"/>
    </w:p>
    <w:p w14:paraId="49155A72" w14:textId="77777777" w:rsidR="001F4AFF" w:rsidRDefault="001F4AFF" w:rsidP="00513BB4">
      <w:pPr>
        <w:pStyle w:val="EndNoteBibliography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bookmarkStart w:id="15" w:name="_ENREF_16"/>
      <w:r w:rsidRPr="00D7153A">
        <w:rPr>
          <w:rFonts w:ascii="Times New Roman" w:hAnsi="Times New Roman" w:cs="Times New Roman"/>
          <w:sz w:val="24"/>
          <w:szCs w:val="24"/>
        </w:rPr>
        <w:t xml:space="preserve">Ogunwale, A., &amp; Oluwaranti, O. (2020). Pattern of utilization of the insanity plea in Nigeria: An empirical analysis of reported cases. </w:t>
      </w:r>
      <w:r w:rsidRPr="00D7153A">
        <w:rPr>
          <w:rFonts w:ascii="Times New Roman" w:hAnsi="Times New Roman" w:cs="Times New Roman"/>
          <w:i/>
          <w:sz w:val="24"/>
          <w:szCs w:val="24"/>
        </w:rPr>
        <w:t>Forensic Science International: Mind and Law, 1</w:t>
      </w:r>
      <w:r w:rsidRPr="00D7153A">
        <w:rPr>
          <w:rFonts w:ascii="Times New Roman" w:hAnsi="Times New Roman" w:cs="Times New Roman"/>
          <w:sz w:val="24"/>
          <w:szCs w:val="24"/>
        </w:rPr>
        <w:t>, 100010. doi: https://doi.org/10.1016/j.fsiml.2020.100010</w:t>
      </w:r>
      <w:bookmarkEnd w:id="15"/>
    </w:p>
    <w:p w14:paraId="4812C79C" w14:textId="3B7DA29A" w:rsidR="0026204A" w:rsidRPr="00D7153A" w:rsidRDefault="0026204A" w:rsidP="00513BB4">
      <w:pPr>
        <w:pStyle w:val="EndNoteBibliography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26204A">
        <w:rPr>
          <w:rFonts w:ascii="Times New Roman" w:hAnsi="Times New Roman" w:cs="Times New Roman"/>
          <w:sz w:val="24"/>
          <w:szCs w:val="24"/>
        </w:rPr>
        <w:t>Shepherd, S. M., &amp; Lewis-Fernandez, R. (2016). Forensic risk assessment and cultural diversity: Contemporary challenges and future directions. Psychology, Public Policy, and Law, 22(4), 427–438. https://doi.org/10.1037/law0000102</w:t>
      </w:r>
    </w:p>
    <w:p w14:paraId="533BA440" w14:textId="77777777" w:rsidR="001F4AFF" w:rsidRPr="00D7153A" w:rsidRDefault="001F4AFF" w:rsidP="00513BB4">
      <w:pPr>
        <w:pStyle w:val="EndNoteBibliography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bookmarkStart w:id="16" w:name="_ENREF_17"/>
      <w:r w:rsidRPr="00D7153A">
        <w:rPr>
          <w:rFonts w:ascii="Times New Roman" w:hAnsi="Times New Roman" w:cs="Times New Roman"/>
          <w:sz w:val="24"/>
          <w:szCs w:val="24"/>
        </w:rPr>
        <w:lastRenderedPageBreak/>
        <w:t xml:space="preserve">Stevens, G. P. (2015). Adjudicating pathological criminal incapacity within a climate of ultimate issue barriers: A comparative perspective. </w:t>
      </w:r>
      <w:r w:rsidRPr="00D7153A">
        <w:rPr>
          <w:rFonts w:ascii="Times New Roman" w:hAnsi="Times New Roman" w:cs="Times New Roman"/>
          <w:i/>
          <w:sz w:val="24"/>
          <w:szCs w:val="24"/>
        </w:rPr>
        <w:t>International journal of law and psychiatry, 38</w:t>
      </w:r>
      <w:r w:rsidRPr="00D7153A">
        <w:rPr>
          <w:rFonts w:ascii="Times New Roman" w:hAnsi="Times New Roman" w:cs="Times New Roman"/>
          <w:sz w:val="24"/>
          <w:szCs w:val="24"/>
        </w:rPr>
        <w:t xml:space="preserve">, 29-37. </w:t>
      </w:r>
      <w:bookmarkEnd w:id="16"/>
    </w:p>
    <w:p w14:paraId="3219071D" w14:textId="425A2F47" w:rsidR="001F4AFF" w:rsidRPr="00D7153A" w:rsidRDefault="001F4AFF" w:rsidP="00513BB4">
      <w:pPr>
        <w:pStyle w:val="EndNoteBibliography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bookmarkStart w:id="17" w:name="_ENREF_18"/>
      <w:r w:rsidRPr="00D7153A">
        <w:rPr>
          <w:rFonts w:ascii="Times New Roman" w:hAnsi="Times New Roman" w:cs="Times New Roman"/>
          <w:sz w:val="24"/>
          <w:szCs w:val="24"/>
        </w:rPr>
        <w:t xml:space="preserve">Swanepoel, M. (2015). Legal aspects with regard to mentally ill offenders in South Africa. </w:t>
      </w:r>
      <w:r w:rsidRPr="00D7153A">
        <w:rPr>
          <w:rFonts w:ascii="Times New Roman" w:hAnsi="Times New Roman" w:cs="Times New Roman"/>
          <w:i/>
          <w:sz w:val="24"/>
          <w:szCs w:val="24"/>
        </w:rPr>
        <w:t>Potchefstroom Electronic Law Journal/Potchefstroomse Elektroniese Regsblad, 18</w:t>
      </w:r>
      <w:r w:rsidRPr="00D7153A">
        <w:rPr>
          <w:rFonts w:ascii="Times New Roman" w:hAnsi="Times New Roman" w:cs="Times New Roman"/>
          <w:sz w:val="24"/>
          <w:szCs w:val="24"/>
        </w:rPr>
        <w:t xml:space="preserve">(1), 3237-3258. </w:t>
      </w:r>
      <w:bookmarkEnd w:id="17"/>
    </w:p>
    <w:p w14:paraId="18D47D9A" w14:textId="6C82A5D7" w:rsidR="00D21FD6" w:rsidRPr="00D7153A" w:rsidRDefault="00D21FD6" w:rsidP="00D21FD6">
      <w:pPr>
        <w:pStyle w:val="NormalWeb"/>
        <w:spacing w:line="480" w:lineRule="auto"/>
        <w:ind w:left="480" w:hanging="480"/>
        <w:rPr>
          <w:iCs/>
        </w:rPr>
      </w:pPr>
      <w:r w:rsidRPr="00D7153A">
        <w:t xml:space="preserve">Syed, H. (2019). Defence of Insanity: ‘Humpty Dumpty’ Law Reform. </w:t>
      </w:r>
      <w:r w:rsidRPr="00D7153A">
        <w:rPr>
          <w:i/>
        </w:rPr>
        <w:t xml:space="preserve">North America Academic Research, </w:t>
      </w:r>
      <w:r w:rsidRPr="00D7153A">
        <w:rPr>
          <w:iCs/>
        </w:rPr>
        <w:t>2(3), 72-80.</w:t>
      </w:r>
    </w:p>
    <w:p w14:paraId="0532B18A" w14:textId="77777777" w:rsidR="001F4AFF" w:rsidRPr="00D7153A" w:rsidRDefault="001F4AFF" w:rsidP="00513BB4">
      <w:pPr>
        <w:pStyle w:val="EndNoteBibliography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bookmarkStart w:id="18" w:name="_ENREF_19"/>
      <w:r w:rsidRPr="00D7153A">
        <w:rPr>
          <w:rFonts w:ascii="Times New Roman" w:hAnsi="Times New Roman" w:cs="Times New Roman"/>
          <w:sz w:val="24"/>
          <w:szCs w:val="24"/>
        </w:rPr>
        <w:t xml:space="preserve">Turkson, S., &amp; Asante, K. (1997). Psychiatric disorders among offender patients in the Accra Psychiatric Hospital. </w:t>
      </w:r>
      <w:r w:rsidRPr="00D7153A">
        <w:rPr>
          <w:rFonts w:ascii="Times New Roman" w:hAnsi="Times New Roman" w:cs="Times New Roman"/>
          <w:i/>
          <w:sz w:val="24"/>
          <w:szCs w:val="24"/>
        </w:rPr>
        <w:t>West African journal of medicine, 16</w:t>
      </w:r>
      <w:r w:rsidRPr="00D7153A">
        <w:rPr>
          <w:rFonts w:ascii="Times New Roman" w:hAnsi="Times New Roman" w:cs="Times New Roman"/>
          <w:sz w:val="24"/>
          <w:szCs w:val="24"/>
        </w:rPr>
        <w:t xml:space="preserve">(2), 88-92. </w:t>
      </w:r>
      <w:bookmarkEnd w:id="18"/>
    </w:p>
    <w:p w14:paraId="1EC71129" w14:textId="5CAB84CA" w:rsidR="0026204A" w:rsidRDefault="001F4AFF" w:rsidP="00513BB4">
      <w:pPr>
        <w:pStyle w:val="EndNoteBibliography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bookmarkStart w:id="19" w:name="_ENREF_20"/>
      <w:r w:rsidRPr="00D7153A">
        <w:rPr>
          <w:rFonts w:ascii="Times New Roman" w:hAnsi="Times New Roman" w:cs="Times New Roman"/>
          <w:sz w:val="24"/>
          <w:szCs w:val="24"/>
        </w:rPr>
        <w:t xml:space="preserve">Yeo, S. (2008). Insanity Defense in the Criminal Laws of the Commonwealth of Nations. </w:t>
      </w:r>
      <w:r w:rsidRPr="00D7153A">
        <w:rPr>
          <w:rFonts w:ascii="Times New Roman" w:hAnsi="Times New Roman" w:cs="Times New Roman"/>
          <w:i/>
          <w:sz w:val="24"/>
          <w:szCs w:val="24"/>
        </w:rPr>
        <w:t>Sing</w:t>
      </w:r>
      <w:r w:rsidR="007F018B" w:rsidRPr="00D7153A">
        <w:rPr>
          <w:rFonts w:ascii="Times New Roman" w:hAnsi="Times New Roman" w:cs="Times New Roman"/>
          <w:i/>
          <w:sz w:val="24"/>
          <w:szCs w:val="24"/>
        </w:rPr>
        <w:t>apore</w:t>
      </w:r>
      <w:r w:rsidRPr="00D7153A">
        <w:rPr>
          <w:rFonts w:ascii="Times New Roman" w:hAnsi="Times New Roman" w:cs="Times New Roman"/>
          <w:i/>
          <w:sz w:val="24"/>
          <w:szCs w:val="24"/>
        </w:rPr>
        <w:t xml:space="preserve"> J</w:t>
      </w:r>
      <w:r w:rsidR="007F018B" w:rsidRPr="00D7153A">
        <w:rPr>
          <w:rFonts w:ascii="Times New Roman" w:hAnsi="Times New Roman" w:cs="Times New Roman"/>
          <w:i/>
          <w:sz w:val="24"/>
          <w:szCs w:val="24"/>
        </w:rPr>
        <w:t>ournal of</w:t>
      </w:r>
      <w:r w:rsidRPr="00D7153A">
        <w:rPr>
          <w:rFonts w:ascii="Times New Roman" w:hAnsi="Times New Roman" w:cs="Times New Roman"/>
          <w:i/>
          <w:sz w:val="24"/>
          <w:szCs w:val="24"/>
        </w:rPr>
        <w:t xml:space="preserve"> Legal Stud</w:t>
      </w:r>
      <w:r w:rsidR="00B07EAF" w:rsidRPr="00D7153A">
        <w:rPr>
          <w:rFonts w:ascii="Times New Roman" w:hAnsi="Times New Roman" w:cs="Times New Roman"/>
          <w:i/>
          <w:sz w:val="24"/>
          <w:szCs w:val="24"/>
        </w:rPr>
        <w:t>ies</w:t>
      </w:r>
      <w:r w:rsidRPr="00D7153A">
        <w:rPr>
          <w:rFonts w:ascii="Times New Roman" w:hAnsi="Times New Roman" w:cs="Times New Roman"/>
          <w:i/>
          <w:sz w:val="24"/>
          <w:szCs w:val="24"/>
        </w:rPr>
        <w:t>.</w:t>
      </w:r>
      <w:r w:rsidRPr="00D7153A">
        <w:rPr>
          <w:rFonts w:ascii="Times New Roman" w:hAnsi="Times New Roman" w:cs="Times New Roman"/>
          <w:sz w:val="24"/>
          <w:szCs w:val="24"/>
        </w:rPr>
        <w:t>, 241</w:t>
      </w:r>
      <w:r w:rsidR="00B2433A">
        <w:rPr>
          <w:rFonts w:ascii="Times New Roman" w:hAnsi="Times New Roman" w:cs="Times New Roman"/>
          <w:sz w:val="24"/>
          <w:szCs w:val="24"/>
        </w:rPr>
        <w:t>-</w:t>
      </w:r>
      <w:r w:rsidR="008C686B">
        <w:rPr>
          <w:rFonts w:ascii="Times New Roman" w:hAnsi="Times New Roman" w:cs="Times New Roman"/>
          <w:sz w:val="24"/>
          <w:szCs w:val="24"/>
        </w:rPr>
        <w:t>263</w:t>
      </w:r>
      <w:r w:rsidR="00A4744B">
        <w:rPr>
          <w:rFonts w:ascii="Times New Roman" w:hAnsi="Times New Roman" w:cs="Times New Roman"/>
          <w:sz w:val="24"/>
          <w:szCs w:val="24"/>
        </w:rPr>
        <w:t>.</w:t>
      </w:r>
    </w:p>
    <w:p w14:paraId="7A7C5AD5" w14:textId="04556FB7" w:rsidR="00504E88" w:rsidRPr="00D7153A" w:rsidRDefault="0026204A" w:rsidP="00513BB4">
      <w:pPr>
        <w:pStyle w:val="EndNoteBibliography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26204A">
        <w:rPr>
          <w:rFonts w:ascii="Times New Roman" w:hAnsi="Times New Roman" w:cs="Times New Roman"/>
          <w:sz w:val="24"/>
          <w:szCs w:val="24"/>
        </w:rPr>
        <w:t>Ü</w:t>
      </w:r>
      <w:r w:rsidR="006B4368">
        <w:rPr>
          <w:rFonts w:ascii="Times New Roman" w:hAnsi="Times New Roman" w:cs="Times New Roman"/>
          <w:sz w:val="24"/>
          <w:szCs w:val="24"/>
        </w:rPr>
        <w:t>ço</w:t>
      </w:r>
      <w:r w:rsidRPr="0026204A">
        <w:rPr>
          <w:rFonts w:ascii="Times New Roman" w:hAnsi="Times New Roman" w:cs="Times New Roman"/>
          <w:sz w:val="24"/>
          <w:szCs w:val="24"/>
        </w:rPr>
        <w:t xml:space="preserve">k, A. L. P., &amp; Gaebel, W. (2008). Side effects of atypical antipsychotics: a brief overview. </w:t>
      </w:r>
      <w:r w:rsidRPr="002637FD">
        <w:rPr>
          <w:rFonts w:ascii="Times New Roman" w:hAnsi="Times New Roman" w:cs="Times New Roman"/>
          <w:i/>
          <w:iCs/>
          <w:sz w:val="24"/>
          <w:szCs w:val="24"/>
        </w:rPr>
        <w:t>World psychiatry</w:t>
      </w:r>
      <w:r w:rsidRPr="0026204A">
        <w:rPr>
          <w:rFonts w:ascii="Times New Roman" w:hAnsi="Times New Roman" w:cs="Times New Roman"/>
          <w:sz w:val="24"/>
          <w:szCs w:val="24"/>
        </w:rPr>
        <w:t>, 7(1), 58</w:t>
      </w:r>
      <w:r w:rsidR="00180E65">
        <w:rPr>
          <w:rFonts w:ascii="Times New Roman" w:hAnsi="Times New Roman" w:cs="Times New Roman"/>
          <w:sz w:val="24"/>
          <w:szCs w:val="24"/>
        </w:rPr>
        <w:t>-62</w:t>
      </w:r>
      <w:bookmarkEnd w:id="19"/>
      <w:r w:rsidR="00A4744B">
        <w:rPr>
          <w:rFonts w:ascii="Times New Roman" w:hAnsi="Times New Roman" w:cs="Times New Roman"/>
          <w:sz w:val="24"/>
          <w:szCs w:val="24"/>
        </w:rPr>
        <w:t>.</w:t>
      </w:r>
    </w:p>
    <w:p w14:paraId="42ADCE6E" w14:textId="77777777" w:rsidR="00504E88" w:rsidRPr="00D7153A" w:rsidRDefault="001F4AFF" w:rsidP="00504E88">
      <w:pPr>
        <w:pStyle w:val="EndNoteBibliography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bookmarkStart w:id="20" w:name="_ENREF_21"/>
      <w:r w:rsidRPr="00D7153A">
        <w:rPr>
          <w:rFonts w:ascii="Times New Roman" w:hAnsi="Times New Roman" w:cs="Times New Roman"/>
          <w:sz w:val="24"/>
          <w:szCs w:val="24"/>
        </w:rPr>
        <w:t xml:space="preserve">Zhao, L., &amp; Ferguson, G. (2013). Understanding China’s mental illness defense. </w:t>
      </w:r>
      <w:r w:rsidRPr="00D7153A">
        <w:rPr>
          <w:rFonts w:ascii="Times New Roman" w:hAnsi="Times New Roman" w:cs="Times New Roman"/>
          <w:i/>
          <w:sz w:val="24"/>
          <w:szCs w:val="24"/>
        </w:rPr>
        <w:t>The Journal of Forensic Psychiatry &amp; Psychology, 24</w:t>
      </w:r>
      <w:r w:rsidRPr="00D7153A">
        <w:rPr>
          <w:rFonts w:ascii="Times New Roman" w:hAnsi="Times New Roman" w:cs="Times New Roman"/>
          <w:sz w:val="24"/>
          <w:szCs w:val="24"/>
        </w:rPr>
        <w:t>(5), 634-657. doi: 10.1080/14789949.2013.830318</w:t>
      </w:r>
      <w:bookmarkEnd w:id="20"/>
      <w:r w:rsidR="00504E88" w:rsidRPr="00D715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53CC6B" w14:textId="77777777" w:rsidR="00BE00EE" w:rsidRPr="00D7153A" w:rsidRDefault="00BE00EE" w:rsidP="00504E88">
      <w:pPr>
        <w:pStyle w:val="EndNoteBibliography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4C774BDD" w14:textId="36FB28EC" w:rsidR="000741AB" w:rsidRDefault="00645B7D" w:rsidP="00513BB4">
      <w:pPr>
        <w:spacing w:line="480" w:lineRule="auto"/>
      </w:pPr>
      <w:r w:rsidRPr="00D7153A">
        <w:fldChar w:fldCharType="end"/>
      </w:r>
    </w:p>
    <w:p w14:paraId="1BDAE11F" w14:textId="0B70F4F8" w:rsidR="00AD01E8" w:rsidRPr="00D7153A" w:rsidRDefault="000741AB" w:rsidP="000741AB">
      <w:pPr>
        <w:spacing w:after="160" w:line="259" w:lineRule="auto"/>
      </w:pPr>
      <w:r>
        <w:br w:type="page"/>
      </w:r>
    </w:p>
    <w:p w14:paraId="0B65036A" w14:textId="51C11D2D" w:rsidR="00571D51" w:rsidRPr="00D7153A" w:rsidRDefault="00571D51" w:rsidP="000741AB">
      <w:pPr>
        <w:pStyle w:val="Heading1"/>
      </w:pPr>
      <w:r w:rsidRPr="00D7153A">
        <w:lastRenderedPageBreak/>
        <w:t xml:space="preserve">STATUTES CITED </w:t>
      </w:r>
    </w:p>
    <w:p w14:paraId="6A8816FA" w14:textId="77777777" w:rsidR="00571D51" w:rsidRPr="00D7153A" w:rsidRDefault="00571D51" w:rsidP="00571D51">
      <w:proofErr w:type="spellStart"/>
      <w:r w:rsidRPr="00D7153A">
        <w:t>AbugiriFrafra</w:t>
      </w:r>
      <w:proofErr w:type="spellEnd"/>
      <w:r w:rsidRPr="00D7153A">
        <w:t xml:space="preserve"> vs. The Republic (1974). 2 Ghana Law Review, 447, CA.</w:t>
      </w:r>
    </w:p>
    <w:p w14:paraId="01E665E4" w14:textId="77777777" w:rsidR="00571D51" w:rsidRPr="00D7153A" w:rsidRDefault="00571D51" w:rsidP="00571D51"/>
    <w:p w14:paraId="7EDF92F9" w14:textId="77777777" w:rsidR="00571D51" w:rsidRPr="00D7153A" w:rsidRDefault="00571D51" w:rsidP="00571D51">
      <w:r w:rsidRPr="00D7153A">
        <w:t>Kwadwo Mensah vs. The Republic (1959). Ghana law review. 309. CA.</w:t>
      </w:r>
    </w:p>
    <w:p w14:paraId="62164EAC" w14:textId="77777777" w:rsidR="00571D51" w:rsidRPr="00D7153A" w:rsidRDefault="00571D51" w:rsidP="00571D51"/>
    <w:p w14:paraId="0CD502C4" w14:textId="4A30AABC" w:rsidR="00571D51" w:rsidRPr="00D7153A" w:rsidRDefault="0026204A" w:rsidP="00571D51">
      <w:r>
        <w:t xml:space="preserve">The </w:t>
      </w:r>
      <w:r w:rsidR="00571D51" w:rsidRPr="00D7153A">
        <w:t xml:space="preserve">State v. </w:t>
      </w:r>
      <w:proofErr w:type="spellStart"/>
      <w:r w:rsidR="00571D51" w:rsidRPr="00D7153A">
        <w:t>Stellmacher</w:t>
      </w:r>
      <w:proofErr w:type="spellEnd"/>
      <w:r w:rsidR="00571D51" w:rsidRPr="00D7153A">
        <w:t xml:space="preserve"> (2) SA 181 (SWA) (1983).</w:t>
      </w:r>
    </w:p>
    <w:p w14:paraId="62D7CA5B" w14:textId="77777777" w:rsidR="00571D51" w:rsidRPr="00D7153A" w:rsidRDefault="00571D51" w:rsidP="00571D51"/>
    <w:p w14:paraId="0B7AE4E5" w14:textId="77777777" w:rsidR="00571D51" w:rsidRPr="00D7153A" w:rsidRDefault="00571D51" w:rsidP="00571D51">
      <w:r w:rsidRPr="00D7153A">
        <w:t>S v Van As 1991 2 SACR 74 (W).</w:t>
      </w:r>
    </w:p>
    <w:p w14:paraId="04ABE4E2" w14:textId="77777777" w:rsidR="00571D51" w:rsidRPr="00D7153A" w:rsidRDefault="00571D51" w:rsidP="00571D51"/>
    <w:p w14:paraId="517874B6" w14:textId="77777777" w:rsidR="00571D51" w:rsidRPr="00D7153A" w:rsidRDefault="00571D51" w:rsidP="00571D51">
      <w:proofErr w:type="spellStart"/>
      <w:r w:rsidRPr="00D7153A">
        <w:t>Helegah</w:t>
      </w:r>
      <w:proofErr w:type="spellEnd"/>
      <w:r w:rsidRPr="00D7153A">
        <w:t xml:space="preserve"> vs The Republic (1973). 2, Ghana law report 29, CA.</w:t>
      </w:r>
    </w:p>
    <w:p w14:paraId="15225651" w14:textId="77777777" w:rsidR="00571D51" w:rsidRPr="00D7153A" w:rsidRDefault="00571D51" w:rsidP="00571D51">
      <w:pPr>
        <w:autoSpaceDE w:val="0"/>
        <w:autoSpaceDN w:val="0"/>
        <w:adjustRightInd w:val="0"/>
        <w:rPr>
          <w:color w:val="000000"/>
        </w:rPr>
      </w:pPr>
    </w:p>
    <w:p w14:paraId="61561FFD" w14:textId="77777777" w:rsidR="00571D51" w:rsidRPr="00D7153A" w:rsidRDefault="00571D51" w:rsidP="00571D51">
      <w:pPr>
        <w:autoSpaceDE w:val="0"/>
        <w:autoSpaceDN w:val="0"/>
        <w:adjustRightInd w:val="0"/>
        <w:rPr>
          <w:color w:val="0000FF"/>
        </w:rPr>
      </w:pPr>
      <w:r w:rsidRPr="00D7153A">
        <w:rPr>
          <w:color w:val="000000"/>
        </w:rPr>
        <w:t xml:space="preserve">R. v. </w:t>
      </w:r>
      <w:proofErr w:type="spellStart"/>
      <w:r w:rsidRPr="00D7153A">
        <w:rPr>
          <w:color w:val="000000"/>
        </w:rPr>
        <w:t>Luedecke</w:t>
      </w:r>
      <w:proofErr w:type="spellEnd"/>
      <w:r w:rsidRPr="00D7153A">
        <w:rPr>
          <w:color w:val="000000"/>
        </w:rPr>
        <w:t>, 2008 ONCA 716 (</w:t>
      </w:r>
      <w:proofErr w:type="spellStart"/>
      <w:r w:rsidRPr="00D7153A">
        <w:rPr>
          <w:color w:val="000000"/>
        </w:rPr>
        <w:t>CanLII</w:t>
      </w:r>
      <w:proofErr w:type="spellEnd"/>
      <w:r w:rsidRPr="00D7153A">
        <w:rPr>
          <w:color w:val="000000"/>
        </w:rPr>
        <w:t xml:space="preserve">). Retrieved on 2015-05-13 from </w:t>
      </w:r>
      <w:r w:rsidRPr="00D7153A">
        <w:rPr>
          <w:color w:val="0000FF"/>
        </w:rPr>
        <w:t>http://www.</w:t>
      </w:r>
    </w:p>
    <w:p w14:paraId="17F0E6FD" w14:textId="0DF1B95E" w:rsidR="004C1BCA" w:rsidRPr="00D7153A" w:rsidRDefault="00571D51" w:rsidP="00513BB4">
      <w:pPr>
        <w:spacing w:line="480" w:lineRule="auto"/>
      </w:pPr>
      <w:r w:rsidRPr="00D7153A">
        <w:rPr>
          <w:color w:val="0000FF"/>
        </w:rPr>
        <w:t>canlii.org/</w:t>
      </w:r>
      <w:proofErr w:type="spellStart"/>
      <w:r w:rsidRPr="00D7153A">
        <w:rPr>
          <w:color w:val="0000FF"/>
        </w:rPr>
        <w:t>en</w:t>
      </w:r>
      <w:proofErr w:type="spellEnd"/>
      <w:r w:rsidRPr="00D7153A">
        <w:rPr>
          <w:color w:val="0000FF"/>
        </w:rPr>
        <w:t>/on/onca/doc/2008/2008onca716/2008onca716.html</w:t>
      </w:r>
      <w:r w:rsidRPr="00D7153A">
        <w:rPr>
          <w:color w:val="000000"/>
        </w:rPr>
        <w:t>.</w:t>
      </w:r>
    </w:p>
    <w:sectPr w:rsidR="004C1BCA" w:rsidRPr="00D7153A">
      <w:footerReference w:type="even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02D09" w14:textId="77777777" w:rsidR="00BC70B3" w:rsidRDefault="00BC70B3" w:rsidP="00685866">
      <w:r>
        <w:separator/>
      </w:r>
    </w:p>
  </w:endnote>
  <w:endnote w:type="continuationSeparator" w:id="0">
    <w:p w14:paraId="096CF999" w14:textId="77777777" w:rsidR="00BC70B3" w:rsidRDefault="00BC70B3" w:rsidP="00685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38416573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9AF827D" w14:textId="34BBF629" w:rsidR="00C51CD9" w:rsidRDefault="00C51CD9" w:rsidP="004A7C3B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DDB1B34" w14:textId="77777777" w:rsidR="00C51CD9" w:rsidRDefault="00C51C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61112041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1B820B8" w14:textId="5757CE9D" w:rsidR="00C51CD9" w:rsidRDefault="00C51CD9" w:rsidP="004A7C3B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38C8ADD" w14:textId="77777777" w:rsidR="00C51CD9" w:rsidRDefault="00C51C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055B3" w14:textId="77777777" w:rsidR="00BC70B3" w:rsidRDefault="00BC70B3" w:rsidP="00685866">
      <w:r>
        <w:separator/>
      </w:r>
    </w:p>
  </w:footnote>
  <w:footnote w:type="continuationSeparator" w:id="0">
    <w:p w14:paraId="79562909" w14:textId="77777777" w:rsidR="00BC70B3" w:rsidRDefault="00BC70B3" w:rsidP="00685866">
      <w:r>
        <w:continuationSeparator/>
      </w:r>
    </w:p>
  </w:footnote>
  <w:footnote w:id="1">
    <w:p w14:paraId="05DD19FC" w14:textId="35F164B3" w:rsidR="00C51CD9" w:rsidRPr="00AC2AF6" w:rsidRDefault="00C51CD9" w:rsidP="0080308B">
      <w:pPr>
        <w:pStyle w:val="FootnoteText"/>
        <w:rPr>
          <w:rFonts w:ascii="Times New Roman" w:hAnsi="Times New Roman" w:cs="Times New Roman"/>
          <w:sz w:val="24"/>
          <w:szCs w:val="24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Kofi E. Boakye,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Ph.D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Senior Lecturer, School of Humanities and Social Sciences, Anglia Ruskin University, United Kingdom</w:t>
      </w:r>
      <w:r w:rsidRPr="00AC2AF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3A855B" w14:textId="77777777" w:rsidR="00C51CD9" w:rsidRPr="00AC2AF6" w:rsidRDefault="00C51CD9" w:rsidP="0080308B">
      <w:pPr>
        <w:pStyle w:val="FootnoteText"/>
        <w:rPr>
          <w:rFonts w:ascii="Times New Roman" w:hAnsi="Times New Roman" w:cs="Times New Roman"/>
          <w:sz w:val="24"/>
          <w:szCs w:val="24"/>
        </w:rPr>
      </w:pPr>
    </w:p>
  </w:footnote>
  <w:footnote w:id="2">
    <w:p w14:paraId="761ABF5C" w14:textId="31C45A3E" w:rsidR="00C51CD9" w:rsidRPr="00AC2AF6" w:rsidRDefault="00C51CD9" w:rsidP="0080308B">
      <w:pPr>
        <w:pStyle w:val="FootnoteText"/>
        <w:rPr>
          <w:rFonts w:ascii="Times New Roman" w:hAnsi="Times New Roman" w:cs="Times New Roman"/>
          <w:sz w:val="24"/>
          <w:szCs w:val="24"/>
        </w:rPr>
      </w:pPr>
      <w:r w:rsidRPr="00AC2AF6">
        <w:rPr>
          <w:rStyle w:val="FootnoteReference"/>
          <w:rFonts w:ascii="Times New Roman" w:hAnsi="Times New Roman" w:cs="Times New Roman"/>
          <w:sz w:val="24"/>
          <w:szCs w:val="24"/>
        </w:rPr>
        <w:footnoteRef/>
      </w:r>
      <w:r w:rsidRPr="00AC2A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Affiliated Fellow, Violence Research Centre, Institute of Criminology, University of Cambridge, United Kingdom </w:t>
      </w:r>
    </w:p>
    <w:p w14:paraId="7B2C1B50" w14:textId="77777777" w:rsidR="00C51CD9" w:rsidRPr="00AC2AF6" w:rsidRDefault="00C51CD9" w:rsidP="0080308B">
      <w:pPr>
        <w:pStyle w:val="FootnoteText"/>
        <w:rPr>
          <w:rFonts w:ascii="Times New Roman" w:hAnsi="Times New Roman" w:cs="Times New Roman"/>
          <w:sz w:val="24"/>
          <w:szCs w:val="24"/>
        </w:rPr>
      </w:pPr>
    </w:p>
  </w:footnote>
  <w:footnote w:id="3">
    <w:p w14:paraId="6620C5AB" w14:textId="04F63B9A" w:rsidR="00C51CD9" w:rsidRDefault="00C51CD9" w:rsidP="0080308B">
      <w:pPr>
        <w:pStyle w:val="FootnoteText"/>
        <w:rPr>
          <w:rFonts w:ascii="Times New Roman" w:hAnsi="Times New Roman" w:cs="Times New Roman"/>
          <w:sz w:val="24"/>
          <w:szCs w:val="24"/>
        </w:rPr>
      </w:pPr>
      <w:r w:rsidRPr="00AC2AF6">
        <w:rPr>
          <w:rStyle w:val="FootnoteReference"/>
          <w:rFonts w:ascii="Times New Roman" w:hAnsi="Times New Roman" w:cs="Times New Roman"/>
          <w:sz w:val="24"/>
          <w:szCs w:val="24"/>
        </w:rPr>
        <w:footnoteRef/>
      </w:r>
      <w:r w:rsidRPr="00AC2AF6">
        <w:rPr>
          <w:rFonts w:ascii="Times New Roman" w:hAnsi="Times New Roman" w:cs="Times New Roman"/>
          <w:sz w:val="24"/>
          <w:szCs w:val="24"/>
        </w:rPr>
        <w:t xml:space="preserve"> Samuel </w:t>
      </w:r>
      <w:proofErr w:type="spellStart"/>
      <w:r w:rsidRPr="00AC2AF6">
        <w:rPr>
          <w:rFonts w:ascii="Times New Roman" w:hAnsi="Times New Roman" w:cs="Times New Roman"/>
          <w:sz w:val="24"/>
          <w:szCs w:val="24"/>
        </w:rPr>
        <w:t>Adjorlolo</w:t>
      </w:r>
      <w:proofErr w:type="spellEnd"/>
      <w:r w:rsidRPr="00AC2AF6">
        <w:rPr>
          <w:rFonts w:ascii="Times New Roman" w:hAnsi="Times New Roman" w:cs="Times New Roman"/>
          <w:sz w:val="24"/>
          <w:szCs w:val="24"/>
        </w:rPr>
        <w:t>, PhD, Lecturer, Department of Mental Health, School of Nursing and Midwifery, University of Ghana, P. O Box LG 43, Legon, Accra.</w:t>
      </w:r>
    </w:p>
    <w:p w14:paraId="124C29D5" w14:textId="77777777" w:rsidR="00C51CD9" w:rsidRPr="00AC2AF6" w:rsidRDefault="00C51CD9" w:rsidP="0080308B">
      <w:pPr>
        <w:pStyle w:val="FootnoteText"/>
        <w:rPr>
          <w:rFonts w:ascii="Times New Roman" w:hAnsi="Times New Roman" w:cs="Times New Roman"/>
          <w:sz w:val="24"/>
          <w:szCs w:val="24"/>
        </w:rPr>
      </w:pPr>
    </w:p>
  </w:footnote>
  <w:footnote w:id="4">
    <w:p w14:paraId="622B89CC" w14:textId="77777777" w:rsidR="00C51CD9" w:rsidRPr="00AC2AF6" w:rsidRDefault="00C51CD9" w:rsidP="00A63C37">
      <w:pPr>
        <w:pStyle w:val="FootnoteText"/>
        <w:rPr>
          <w:rFonts w:ascii="Times New Roman" w:hAnsi="Times New Roman" w:cs="Times New Roman"/>
          <w:sz w:val="24"/>
          <w:szCs w:val="24"/>
        </w:rPr>
      </w:pPr>
      <w:r>
        <w:rPr>
          <w:rStyle w:val="FootnoteReference"/>
        </w:rPr>
        <w:footnoteRef/>
      </w:r>
      <w:r>
        <w:t xml:space="preserve"> </w:t>
      </w:r>
      <w:r w:rsidRPr="00AC2AF6">
        <w:rPr>
          <w:rFonts w:ascii="Times New Roman" w:hAnsi="Times New Roman" w:cs="Times New Roman"/>
          <w:sz w:val="24"/>
          <w:szCs w:val="24"/>
        </w:rPr>
        <w:t>Executive Director, Research and Grant Institute of Ghana</w:t>
      </w:r>
      <w:r>
        <w:rPr>
          <w:rFonts w:ascii="Times New Roman" w:hAnsi="Times New Roman" w:cs="Times New Roman"/>
          <w:sz w:val="24"/>
          <w:szCs w:val="24"/>
        </w:rPr>
        <w:t>. P. O Box GP 4325, Accra Ghana.</w:t>
      </w:r>
    </w:p>
    <w:p w14:paraId="0EED9BC3" w14:textId="6D1E8C1F" w:rsidR="00C51CD9" w:rsidRPr="00A01967" w:rsidRDefault="00C51CD9" w:rsidP="0080308B">
      <w:pPr>
        <w:pStyle w:val="FootnoteText"/>
        <w:rPr>
          <w:rFonts w:ascii="Times New Roman" w:hAnsi="Times New Roman" w:cs="Times New Roman"/>
          <w:sz w:val="24"/>
          <w:szCs w:val="24"/>
          <w:lang w:val="en-GB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6F09EA"/>
    <w:multiLevelType w:val="hybridMultilevel"/>
    <w:tmpl w:val="B6DA52A2"/>
    <w:lvl w:ilvl="0" w:tplc="261A3B7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Q2NDU0NjUxMTczsTBU0lEKTi0uzszPAykwqgUAbRTEmCwAAAA="/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APA 6th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00pdde9acfa59fewrx652tt55vdr9fxdder0&quot;&gt;My EndNote Library&lt;record-ids&gt;&lt;item&gt;236&lt;/item&gt;&lt;item&gt;238&lt;/item&gt;&lt;item&gt;239&lt;/item&gt;&lt;item&gt;240&lt;/item&gt;&lt;item&gt;241&lt;/item&gt;&lt;item&gt;242&lt;/item&gt;&lt;item&gt;243&lt;/item&gt;&lt;item&gt;244&lt;/item&gt;&lt;item&gt;245&lt;/item&gt;&lt;item&gt;246&lt;/item&gt;&lt;item&gt;247&lt;/item&gt;&lt;item&gt;248&lt;/item&gt;&lt;item&gt;249&lt;/item&gt;&lt;item&gt;250&lt;/item&gt;&lt;item&gt;251&lt;/item&gt;&lt;item&gt;252&lt;/item&gt;&lt;item&gt;253&lt;/item&gt;&lt;item&gt;254&lt;/item&gt;&lt;item&gt;255&lt;/item&gt;&lt;item&gt;256&lt;/item&gt;&lt;item&gt;257&lt;/item&gt;&lt;item&gt;258&lt;/item&gt;&lt;/record-ids&gt;&lt;/item&gt;&lt;/Libraries&gt;"/>
  </w:docVars>
  <w:rsids>
    <w:rsidRoot w:val="00FB7E63"/>
    <w:rsid w:val="00003057"/>
    <w:rsid w:val="0000664D"/>
    <w:rsid w:val="00013F95"/>
    <w:rsid w:val="000168E6"/>
    <w:rsid w:val="00017BBB"/>
    <w:rsid w:val="00021360"/>
    <w:rsid w:val="00022556"/>
    <w:rsid w:val="00024E74"/>
    <w:rsid w:val="000261F0"/>
    <w:rsid w:val="000262FA"/>
    <w:rsid w:val="00026AAB"/>
    <w:rsid w:val="00032E47"/>
    <w:rsid w:val="00034407"/>
    <w:rsid w:val="00035507"/>
    <w:rsid w:val="00044F47"/>
    <w:rsid w:val="00046A10"/>
    <w:rsid w:val="00052A7D"/>
    <w:rsid w:val="00057D78"/>
    <w:rsid w:val="000655C7"/>
    <w:rsid w:val="000703BB"/>
    <w:rsid w:val="00070AD4"/>
    <w:rsid w:val="00071A9E"/>
    <w:rsid w:val="000741AB"/>
    <w:rsid w:val="00074AFB"/>
    <w:rsid w:val="00082EFF"/>
    <w:rsid w:val="000861F5"/>
    <w:rsid w:val="00086BB6"/>
    <w:rsid w:val="000907B6"/>
    <w:rsid w:val="00090923"/>
    <w:rsid w:val="00093297"/>
    <w:rsid w:val="000A1148"/>
    <w:rsid w:val="000A1DE4"/>
    <w:rsid w:val="000A7504"/>
    <w:rsid w:val="000B08F8"/>
    <w:rsid w:val="000C2B49"/>
    <w:rsid w:val="000C764E"/>
    <w:rsid w:val="000D16B1"/>
    <w:rsid w:val="000D1D3F"/>
    <w:rsid w:val="000D3B21"/>
    <w:rsid w:val="000D6D08"/>
    <w:rsid w:val="000D7641"/>
    <w:rsid w:val="000E117D"/>
    <w:rsid w:val="000E5448"/>
    <w:rsid w:val="000F197C"/>
    <w:rsid w:val="001001E6"/>
    <w:rsid w:val="001009F2"/>
    <w:rsid w:val="001048FE"/>
    <w:rsid w:val="001054E8"/>
    <w:rsid w:val="00105E97"/>
    <w:rsid w:val="00107538"/>
    <w:rsid w:val="00107ABB"/>
    <w:rsid w:val="00110512"/>
    <w:rsid w:val="001125FB"/>
    <w:rsid w:val="00113E11"/>
    <w:rsid w:val="00114EE6"/>
    <w:rsid w:val="0011614D"/>
    <w:rsid w:val="001256C7"/>
    <w:rsid w:val="00125EE3"/>
    <w:rsid w:val="00130CD6"/>
    <w:rsid w:val="001315E6"/>
    <w:rsid w:val="001333C4"/>
    <w:rsid w:val="001368B7"/>
    <w:rsid w:val="00136C30"/>
    <w:rsid w:val="00137CA2"/>
    <w:rsid w:val="001438BC"/>
    <w:rsid w:val="00150C09"/>
    <w:rsid w:val="00151A4D"/>
    <w:rsid w:val="0015288E"/>
    <w:rsid w:val="00152FCD"/>
    <w:rsid w:val="00153966"/>
    <w:rsid w:val="00155E26"/>
    <w:rsid w:val="00156DE4"/>
    <w:rsid w:val="00157B5E"/>
    <w:rsid w:val="00180E65"/>
    <w:rsid w:val="00187C0C"/>
    <w:rsid w:val="00191E7B"/>
    <w:rsid w:val="001945D6"/>
    <w:rsid w:val="001948A2"/>
    <w:rsid w:val="001A2536"/>
    <w:rsid w:val="001A4404"/>
    <w:rsid w:val="001A4F78"/>
    <w:rsid w:val="001A6855"/>
    <w:rsid w:val="001B09F6"/>
    <w:rsid w:val="001B2E8C"/>
    <w:rsid w:val="001B4406"/>
    <w:rsid w:val="001B775D"/>
    <w:rsid w:val="001C621A"/>
    <w:rsid w:val="001D1429"/>
    <w:rsid w:val="001D356B"/>
    <w:rsid w:val="001D7A5D"/>
    <w:rsid w:val="001E2D42"/>
    <w:rsid w:val="001E2F34"/>
    <w:rsid w:val="001E6213"/>
    <w:rsid w:val="001F415A"/>
    <w:rsid w:val="001F4AFF"/>
    <w:rsid w:val="001F5BE7"/>
    <w:rsid w:val="00203F68"/>
    <w:rsid w:val="002069DB"/>
    <w:rsid w:val="00212148"/>
    <w:rsid w:val="00216A12"/>
    <w:rsid w:val="00220DDC"/>
    <w:rsid w:val="0022393D"/>
    <w:rsid w:val="0023646D"/>
    <w:rsid w:val="00240EAD"/>
    <w:rsid w:val="00244413"/>
    <w:rsid w:val="00256AAD"/>
    <w:rsid w:val="002576FA"/>
    <w:rsid w:val="00257777"/>
    <w:rsid w:val="002611CE"/>
    <w:rsid w:val="00261AE8"/>
    <w:rsid w:val="0026204A"/>
    <w:rsid w:val="0026244D"/>
    <w:rsid w:val="002637FD"/>
    <w:rsid w:val="00272591"/>
    <w:rsid w:val="002837F5"/>
    <w:rsid w:val="00290008"/>
    <w:rsid w:val="00291346"/>
    <w:rsid w:val="00295349"/>
    <w:rsid w:val="00296734"/>
    <w:rsid w:val="002A0F59"/>
    <w:rsid w:val="002A2F05"/>
    <w:rsid w:val="002A3A5E"/>
    <w:rsid w:val="002A4A72"/>
    <w:rsid w:val="002B0276"/>
    <w:rsid w:val="002B2C72"/>
    <w:rsid w:val="002B324F"/>
    <w:rsid w:val="002B7E65"/>
    <w:rsid w:val="002C0020"/>
    <w:rsid w:val="002C00BD"/>
    <w:rsid w:val="002C0817"/>
    <w:rsid w:val="002C272C"/>
    <w:rsid w:val="002C3626"/>
    <w:rsid w:val="002C394E"/>
    <w:rsid w:val="002C61C8"/>
    <w:rsid w:val="002C7EC1"/>
    <w:rsid w:val="002D06C2"/>
    <w:rsid w:val="002D0A48"/>
    <w:rsid w:val="002D3E5B"/>
    <w:rsid w:val="002D7506"/>
    <w:rsid w:val="002D7D03"/>
    <w:rsid w:val="002E0BFB"/>
    <w:rsid w:val="002E14F8"/>
    <w:rsid w:val="002E67F9"/>
    <w:rsid w:val="002E6C37"/>
    <w:rsid w:val="002E7D9F"/>
    <w:rsid w:val="002F4402"/>
    <w:rsid w:val="00300E34"/>
    <w:rsid w:val="00301622"/>
    <w:rsid w:val="00301B28"/>
    <w:rsid w:val="00301DA2"/>
    <w:rsid w:val="00302052"/>
    <w:rsid w:val="00305D29"/>
    <w:rsid w:val="00307581"/>
    <w:rsid w:val="0031071E"/>
    <w:rsid w:val="0031211D"/>
    <w:rsid w:val="003148D1"/>
    <w:rsid w:val="003176F1"/>
    <w:rsid w:val="003215FD"/>
    <w:rsid w:val="00323AA7"/>
    <w:rsid w:val="00325DDB"/>
    <w:rsid w:val="003270F7"/>
    <w:rsid w:val="00331B7B"/>
    <w:rsid w:val="00331C01"/>
    <w:rsid w:val="00331FEF"/>
    <w:rsid w:val="00332B1F"/>
    <w:rsid w:val="00333BED"/>
    <w:rsid w:val="003358C7"/>
    <w:rsid w:val="00345E35"/>
    <w:rsid w:val="00345E6E"/>
    <w:rsid w:val="003478F9"/>
    <w:rsid w:val="003506F6"/>
    <w:rsid w:val="00352958"/>
    <w:rsid w:val="00352CCB"/>
    <w:rsid w:val="003557B3"/>
    <w:rsid w:val="00362357"/>
    <w:rsid w:val="00362FDD"/>
    <w:rsid w:val="003635E1"/>
    <w:rsid w:val="003639DB"/>
    <w:rsid w:val="00365218"/>
    <w:rsid w:val="003657DE"/>
    <w:rsid w:val="00370935"/>
    <w:rsid w:val="003724CC"/>
    <w:rsid w:val="003735E5"/>
    <w:rsid w:val="00377499"/>
    <w:rsid w:val="003808E1"/>
    <w:rsid w:val="003819C2"/>
    <w:rsid w:val="00381CE1"/>
    <w:rsid w:val="0038237D"/>
    <w:rsid w:val="00385A19"/>
    <w:rsid w:val="00391806"/>
    <w:rsid w:val="003938D3"/>
    <w:rsid w:val="00396FEA"/>
    <w:rsid w:val="00397778"/>
    <w:rsid w:val="003A19B5"/>
    <w:rsid w:val="003B2F78"/>
    <w:rsid w:val="003C7695"/>
    <w:rsid w:val="003D07CC"/>
    <w:rsid w:val="003D0CC5"/>
    <w:rsid w:val="003D6FBC"/>
    <w:rsid w:val="003E0270"/>
    <w:rsid w:val="003E269C"/>
    <w:rsid w:val="003F1736"/>
    <w:rsid w:val="00400C6F"/>
    <w:rsid w:val="00401406"/>
    <w:rsid w:val="00402A1C"/>
    <w:rsid w:val="00405285"/>
    <w:rsid w:val="00411F5C"/>
    <w:rsid w:val="00420139"/>
    <w:rsid w:val="004225FB"/>
    <w:rsid w:val="004312FF"/>
    <w:rsid w:val="00436C1B"/>
    <w:rsid w:val="00440249"/>
    <w:rsid w:val="004403A2"/>
    <w:rsid w:val="00440C56"/>
    <w:rsid w:val="0044283B"/>
    <w:rsid w:val="004441D9"/>
    <w:rsid w:val="00445FF7"/>
    <w:rsid w:val="004526D3"/>
    <w:rsid w:val="00460C7F"/>
    <w:rsid w:val="004613AB"/>
    <w:rsid w:val="004649CB"/>
    <w:rsid w:val="004734EC"/>
    <w:rsid w:val="00474A48"/>
    <w:rsid w:val="00477A93"/>
    <w:rsid w:val="00477D81"/>
    <w:rsid w:val="004812F8"/>
    <w:rsid w:val="00482D37"/>
    <w:rsid w:val="00483D32"/>
    <w:rsid w:val="00486C78"/>
    <w:rsid w:val="00491885"/>
    <w:rsid w:val="00491B74"/>
    <w:rsid w:val="00493A74"/>
    <w:rsid w:val="00495629"/>
    <w:rsid w:val="00497B73"/>
    <w:rsid w:val="004A0C08"/>
    <w:rsid w:val="004A7C3B"/>
    <w:rsid w:val="004B0CF3"/>
    <w:rsid w:val="004B25A0"/>
    <w:rsid w:val="004C0C03"/>
    <w:rsid w:val="004C1BCA"/>
    <w:rsid w:val="004C47A0"/>
    <w:rsid w:val="004C5F87"/>
    <w:rsid w:val="004D17A2"/>
    <w:rsid w:val="004D4BF0"/>
    <w:rsid w:val="004D5EE1"/>
    <w:rsid w:val="004E1FA7"/>
    <w:rsid w:val="004E3D4A"/>
    <w:rsid w:val="004E60AD"/>
    <w:rsid w:val="004E78D3"/>
    <w:rsid w:val="004F1A00"/>
    <w:rsid w:val="004F4784"/>
    <w:rsid w:val="004F4BC4"/>
    <w:rsid w:val="004F6EC7"/>
    <w:rsid w:val="00501408"/>
    <w:rsid w:val="005034FB"/>
    <w:rsid w:val="00504E88"/>
    <w:rsid w:val="0050730B"/>
    <w:rsid w:val="00507388"/>
    <w:rsid w:val="005101FE"/>
    <w:rsid w:val="0051049F"/>
    <w:rsid w:val="005128BF"/>
    <w:rsid w:val="00513B38"/>
    <w:rsid w:val="00513BB4"/>
    <w:rsid w:val="005168ED"/>
    <w:rsid w:val="005262FE"/>
    <w:rsid w:val="00531097"/>
    <w:rsid w:val="0053291D"/>
    <w:rsid w:val="00533B87"/>
    <w:rsid w:val="00540CC2"/>
    <w:rsid w:val="00546CCF"/>
    <w:rsid w:val="00547E89"/>
    <w:rsid w:val="0055298D"/>
    <w:rsid w:val="00552BB2"/>
    <w:rsid w:val="00553A56"/>
    <w:rsid w:val="00556B6C"/>
    <w:rsid w:val="00557729"/>
    <w:rsid w:val="00563E0A"/>
    <w:rsid w:val="00565C48"/>
    <w:rsid w:val="0056672D"/>
    <w:rsid w:val="00571D51"/>
    <w:rsid w:val="00576968"/>
    <w:rsid w:val="005803C6"/>
    <w:rsid w:val="0059133E"/>
    <w:rsid w:val="0059211D"/>
    <w:rsid w:val="00596A41"/>
    <w:rsid w:val="00596C5E"/>
    <w:rsid w:val="005A0713"/>
    <w:rsid w:val="005A489D"/>
    <w:rsid w:val="005A71EE"/>
    <w:rsid w:val="005B2E0B"/>
    <w:rsid w:val="005B4F6D"/>
    <w:rsid w:val="005C0EF6"/>
    <w:rsid w:val="005C3238"/>
    <w:rsid w:val="005C4796"/>
    <w:rsid w:val="005D1F6A"/>
    <w:rsid w:val="005D52C8"/>
    <w:rsid w:val="005D538F"/>
    <w:rsid w:val="005E0323"/>
    <w:rsid w:val="005E18E8"/>
    <w:rsid w:val="005E2B78"/>
    <w:rsid w:val="005E5163"/>
    <w:rsid w:val="005E66D1"/>
    <w:rsid w:val="005E6F31"/>
    <w:rsid w:val="005F6539"/>
    <w:rsid w:val="006017CB"/>
    <w:rsid w:val="0061492A"/>
    <w:rsid w:val="00617BD3"/>
    <w:rsid w:val="006226E0"/>
    <w:rsid w:val="006264B9"/>
    <w:rsid w:val="0063093A"/>
    <w:rsid w:val="00645B7D"/>
    <w:rsid w:val="00646E66"/>
    <w:rsid w:val="0064762B"/>
    <w:rsid w:val="006519F8"/>
    <w:rsid w:val="006530E0"/>
    <w:rsid w:val="0065336B"/>
    <w:rsid w:val="00653809"/>
    <w:rsid w:val="00663FA4"/>
    <w:rsid w:val="0067051A"/>
    <w:rsid w:val="00670A35"/>
    <w:rsid w:val="0067169F"/>
    <w:rsid w:val="00672732"/>
    <w:rsid w:val="006741A1"/>
    <w:rsid w:val="006828AD"/>
    <w:rsid w:val="00685866"/>
    <w:rsid w:val="0068752E"/>
    <w:rsid w:val="006A0F2E"/>
    <w:rsid w:val="006A5F70"/>
    <w:rsid w:val="006B4368"/>
    <w:rsid w:val="006C05C9"/>
    <w:rsid w:val="006C1EF3"/>
    <w:rsid w:val="006C573B"/>
    <w:rsid w:val="006C5F70"/>
    <w:rsid w:val="006C70BE"/>
    <w:rsid w:val="006D0DF0"/>
    <w:rsid w:val="006D0EF5"/>
    <w:rsid w:val="006D24EE"/>
    <w:rsid w:val="006D2FA6"/>
    <w:rsid w:val="006D5F7C"/>
    <w:rsid w:val="006D75B4"/>
    <w:rsid w:val="006D7FE6"/>
    <w:rsid w:val="006E1109"/>
    <w:rsid w:val="006E2370"/>
    <w:rsid w:val="006E55DD"/>
    <w:rsid w:val="006F03EC"/>
    <w:rsid w:val="006F2091"/>
    <w:rsid w:val="006F3541"/>
    <w:rsid w:val="006F375C"/>
    <w:rsid w:val="006F4548"/>
    <w:rsid w:val="006F5CD3"/>
    <w:rsid w:val="00701AFE"/>
    <w:rsid w:val="00703B7A"/>
    <w:rsid w:val="00704F22"/>
    <w:rsid w:val="00712B04"/>
    <w:rsid w:val="00720376"/>
    <w:rsid w:val="007204CD"/>
    <w:rsid w:val="00721F79"/>
    <w:rsid w:val="00722D9F"/>
    <w:rsid w:val="0072587C"/>
    <w:rsid w:val="00725EB1"/>
    <w:rsid w:val="007305D8"/>
    <w:rsid w:val="00732716"/>
    <w:rsid w:val="007346D8"/>
    <w:rsid w:val="00734F33"/>
    <w:rsid w:val="00736AAE"/>
    <w:rsid w:val="0074192D"/>
    <w:rsid w:val="00744F37"/>
    <w:rsid w:val="0074633C"/>
    <w:rsid w:val="007510E0"/>
    <w:rsid w:val="00753DBF"/>
    <w:rsid w:val="007542D1"/>
    <w:rsid w:val="00755E02"/>
    <w:rsid w:val="00764167"/>
    <w:rsid w:val="00765271"/>
    <w:rsid w:val="00765CB0"/>
    <w:rsid w:val="00771CE2"/>
    <w:rsid w:val="00774FE1"/>
    <w:rsid w:val="00786855"/>
    <w:rsid w:val="00792858"/>
    <w:rsid w:val="007A07CD"/>
    <w:rsid w:val="007A357B"/>
    <w:rsid w:val="007B1772"/>
    <w:rsid w:val="007B191A"/>
    <w:rsid w:val="007B2B26"/>
    <w:rsid w:val="007B3F6D"/>
    <w:rsid w:val="007B560D"/>
    <w:rsid w:val="007B6CCF"/>
    <w:rsid w:val="007B79D4"/>
    <w:rsid w:val="007C0ED1"/>
    <w:rsid w:val="007C1055"/>
    <w:rsid w:val="007C24A9"/>
    <w:rsid w:val="007C335D"/>
    <w:rsid w:val="007D01E4"/>
    <w:rsid w:val="007D12B3"/>
    <w:rsid w:val="007D30DD"/>
    <w:rsid w:val="007D7F86"/>
    <w:rsid w:val="007E09CB"/>
    <w:rsid w:val="007E26A4"/>
    <w:rsid w:val="007E42A6"/>
    <w:rsid w:val="007F018B"/>
    <w:rsid w:val="007F097F"/>
    <w:rsid w:val="007F11C5"/>
    <w:rsid w:val="007F16C8"/>
    <w:rsid w:val="007F60F1"/>
    <w:rsid w:val="007F68EA"/>
    <w:rsid w:val="0080276B"/>
    <w:rsid w:val="0080308B"/>
    <w:rsid w:val="00810B88"/>
    <w:rsid w:val="00811288"/>
    <w:rsid w:val="008217E0"/>
    <w:rsid w:val="00822B3A"/>
    <w:rsid w:val="0082494C"/>
    <w:rsid w:val="0082542F"/>
    <w:rsid w:val="00830846"/>
    <w:rsid w:val="0083158F"/>
    <w:rsid w:val="0083252C"/>
    <w:rsid w:val="00833605"/>
    <w:rsid w:val="00840011"/>
    <w:rsid w:val="00841619"/>
    <w:rsid w:val="008428A9"/>
    <w:rsid w:val="0084650E"/>
    <w:rsid w:val="00847A7D"/>
    <w:rsid w:val="00850CEE"/>
    <w:rsid w:val="00851336"/>
    <w:rsid w:val="00854293"/>
    <w:rsid w:val="008542D4"/>
    <w:rsid w:val="00854AF3"/>
    <w:rsid w:val="00861679"/>
    <w:rsid w:val="00863DB2"/>
    <w:rsid w:val="00865A72"/>
    <w:rsid w:val="00865AE7"/>
    <w:rsid w:val="008735B1"/>
    <w:rsid w:val="00882B77"/>
    <w:rsid w:val="0088337B"/>
    <w:rsid w:val="008870DF"/>
    <w:rsid w:val="008912CF"/>
    <w:rsid w:val="00892569"/>
    <w:rsid w:val="008930B0"/>
    <w:rsid w:val="008962A4"/>
    <w:rsid w:val="00897AB8"/>
    <w:rsid w:val="008A4B31"/>
    <w:rsid w:val="008A5F93"/>
    <w:rsid w:val="008A6D17"/>
    <w:rsid w:val="008A73D8"/>
    <w:rsid w:val="008B4608"/>
    <w:rsid w:val="008C0EF0"/>
    <w:rsid w:val="008C147C"/>
    <w:rsid w:val="008C197E"/>
    <w:rsid w:val="008C26C3"/>
    <w:rsid w:val="008C290D"/>
    <w:rsid w:val="008C686B"/>
    <w:rsid w:val="008C7768"/>
    <w:rsid w:val="008D67C6"/>
    <w:rsid w:val="008E01E5"/>
    <w:rsid w:val="008E2247"/>
    <w:rsid w:val="008E2E44"/>
    <w:rsid w:val="008F037F"/>
    <w:rsid w:val="008F0E7F"/>
    <w:rsid w:val="008F1FF5"/>
    <w:rsid w:val="008F7704"/>
    <w:rsid w:val="00900AC4"/>
    <w:rsid w:val="0090275F"/>
    <w:rsid w:val="009047DE"/>
    <w:rsid w:val="009059F3"/>
    <w:rsid w:val="009060D2"/>
    <w:rsid w:val="00907948"/>
    <w:rsid w:val="0091157B"/>
    <w:rsid w:val="00914444"/>
    <w:rsid w:val="00916760"/>
    <w:rsid w:val="00917576"/>
    <w:rsid w:val="0092006F"/>
    <w:rsid w:val="0092389E"/>
    <w:rsid w:val="00923F21"/>
    <w:rsid w:val="0092585A"/>
    <w:rsid w:val="009409D5"/>
    <w:rsid w:val="00943A57"/>
    <w:rsid w:val="00947077"/>
    <w:rsid w:val="009508C0"/>
    <w:rsid w:val="00951360"/>
    <w:rsid w:val="00951388"/>
    <w:rsid w:val="009568A6"/>
    <w:rsid w:val="00960369"/>
    <w:rsid w:val="009608B3"/>
    <w:rsid w:val="00961128"/>
    <w:rsid w:val="009650B4"/>
    <w:rsid w:val="0096786A"/>
    <w:rsid w:val="00971094"/>
    <w:rsid w:val="0097343E"/>
    <w:rsid w:val="0097536E"/>
    <w:rsid w:val="00980067"/>
    <w:rsid w:val="009851A5"/>
    <w:rsid w:val="0098570F"/>
    <w:rsid w:val="00985FE4"/>
    <w:rsid w:val="0099039D"/>
    <w:rsid w:val="00990F06"/>
    <w:rsid w:val="0099506B"/>
    <w:rsid w:val="00995CAA"/>
    <w:rsid w:val="009A2594"/>
    <w:rsid w:val="009B1CA2"/>
    <w:rsid w:val="009C1C4A"/>
    <w:rsid w:val="009C482E"/>
    <w:rsid w:val="009D19CA"/>
    <w:rsid w:val="009D25B1"/>
    <w:rsid w:val="009D5A46"/>
    <w:rsid w:val="009D7514"/>
    <w:rsid w:val="009E68B7"/>
    <w:rsid w:val="009F3AE1"/>
    <w:rsid w:val="00A025AE"/>
    <w:rsid w:val="00A04F6F"/>
    <w:rsid w:val="00A12B21"/>
    <w:rsid w:val="00A21D78"/>
    <w:rsid w:val="00A24A68"/>
    <w:rsid w:val="00A268EE"/>
    <w:rsid w:val="00A27ED0"/>
    <w:rsid w:val="00A30C7D"/>
    <w:rsid w:val="00A31289"/>
    <w:rsid w:val="00A31643"/>
    <w:rsid w:val="00A32D4A"/>
    <w:rsid w:val="00A3593F"/>
    <w:rsid w:val="00A4744B"/>
    <w:rsid w:val="00A52A49"/>
    <w:rsid w:val="00A53D10"/>
    <w:rsid w:val="00A563F0"/>
    <w:rsid w:val="00A56B47"/>
    <w:rsid w:val="00A63BD3"/>
    <w:rsid w:val="00A63C37"/>
    <w:rsid w:val="00A645E8"/>
    <w:rsid w:val="00A64CC1"/>
    <w:rsid w:val="00A6728E"/>
    <w:rsid w:val="00A675A2"/>
    <w:rsid w:val="00A72993"/>
    <w:rsid w:val="00A73E65"/>
    <w:rsid w:val="00A74F86"/>
    <w:rsid w:val="00A75AE0"/>
    <w:rsid w:val="00A779D3"/>
    <w:rsid w:val="00A82EE9"/>
    <w:rsid w:val="00A939D4"/>
    <w:rsid w:val="00A94DE7"/>
    <w:rsid w:val="00A96EE0"/>
    <w:rsid w:val="00AA3893"/>
    <w:rsid w:val="00AA595C"/>
    <w:rsid w:val="00AA5AD8"/>
    <w:rsid w:val="00AA5EE1"/>
    <w:rsid w:val="00AB0897"/>
    <w:rsid w:val="00AB37E5"/>
    <w:rsid w:val="00AB40E0"/>
    <w:rsid w:val="00AC4134"/>
    <w:rsid w:val="00AD01E8"/>
    <w:rsid w:val="00AE127C"/>
    <w:rsid w:val="00AE2B9F"/>
    <w:rsid w:val="00AE343D"/>
    <w:rsid w:val="00AE507C"/>
    <w:rsid w:val="00AE5D5A"/>
    <w:rsid w:val="00AE7154"/>
    <w:rsid w:val="00AE7217"/>
    <w:rsid w:val="00AE7BAD"/>
    <w:rsid w:val="00AF132C"/>
    <w:rsid w:val="00AF3B4F"/>
    <w:rsid w:val="00AF49D3"/>
    <w:rsid w:val="00B01956"/>
    <w:rsid w:val="00B0682A"/>
    <w:rsid w:val="00B0708E"/>
    <w:rsid w:val="00B07EAF"/>
    <w:rsid w:val="00B14DD8"/>
    <w:rsid w:val="00B20A3E"/>
    <w:rsid w:val="00B21BED"/>
    <w:rsid w:val="00B21C04"/>
    <w:rsid w:val="00B21C8B"/>
    <w:rsid w:val="00B231A4"/>
    <w:rsid w:val="00B2433A"/>
    <w:rsid w:val="00B3097F"/>
    <w:rsid w:val="00B315A6"/>
    <w:rsid w:val="00B35B18"/>
    <w:rsid w:val="00B41FF2"/>
    <w:rsid w:val="00B43AE8"/>
    <w:rsid w:val="00B46B9A"/>
    <w:rsid w:val="00B47E3B"/>
    <w:rsid w:val="00B50D47"/>
    <w:rsid w:val="00B544E4"/>
    <w:rsid w:val="00B55CCC"/>
    <w:rsid w:val="00B56002"/>
    <w:rsid w:val="00B6099B"/>
    <w:rsid w:val="00B65BED"/>
    <w:rsid w:val="00B70A14"/>
    <w:rsid w:val="00B718FA"/>
    <w:rsid w:val="00B7735E"/>
    <w:rsid w:val="00B805B1"/>
    <w:rsid w:val="00B80F2D"/>
    <w:rsid w:val="00B8188D"/>
    <w:rsid w:val="00B82D93"/>
    <w:rsid w:val="00B86F66"/>
    <w:rsid w:val="00B9274D"/>
    <w:rsid w:val="00B9736D"/>
    <w:rsid w:val="00BA38CD"/>
    <w:rsid w:val="00BA6A8D"/>
    <w:rsid w:val="00BA7CB9"/>
    <w:rsid w:val="00BB7373"/>
    <w:rsid w:val="00BC0EDD"/>
    <w:rsid w:val="00BC1037"/>
    <w:rsid w:val="00BC4B3C"/>
    <w:rsid w:val="00BC521D"/>
    <w:rsid w:val="00BC7076"/>
    <w:rsid w:val="00BC70B3"/>
    <w:rsid w:val="00BD00D8"/>
    <w:rsid w:val="00BD1ED3"/>
    <w:rsid w:val="00BE00EE"/>
    <w:rsid w:val="00BE3E5E"/>
    <w:rsid w:val="00BE5B0D"/>
    <w:rsid w:val="00BE63CD"/>
    <w:rsid w:val="00BF68DC"/>
    <w:rsid w:val="00C016B9"/>
    <w:rsid w:val="00C10662"/>
    <w:rsid w:val="00C112AE"/>
    <w:rsid w:val="00C14E38"/>
    <w:rsid w:val="00C16A95"/>
    <w:rsid w:val="00C17980"/>
    <w:rsid w:val="00C27CEA"/>
    <w:rsid w:val="00C34926"/>
    <w:rsid w:val="00C34B21"/>
    <w:rsid w:val="00C36271"/>
    <w:rsid w:val="00C40C93"/>
    <w:rsid w:val="00C41866"/>
    <w:rsid w:val="00C436DA"/>
    <w:rsid w:val="00C46686"/>
    <w:rsid w:val="00C51CD9"/>
    <w:rsid w:val="00C5383F"/>
    <w:rsid w:val="00C5502F"/>
    <w:rsid w:val="00C554CB"/>
    <w:rsid w:val="00C55AFC"/>
    <w:rsid w:val="00C56325"/>
    <w:rsid w:val="00C601F6"/>
    <w:rsid w:val="00C603EC"/>
    <w:rsid w:val="00C60CD7"/>
    <w:rsid w:val="00C64518"/>
    <w:rsid w:val="00C651C8"/>
    <w:rsid w:val="00C737EB"/>
    <w:rsid w:val="00C74689"/>
    <w:rsid w:val="00C83783"/>
    <w:rsid w:val="00C84B30"/>
    <w:rsid w:val="00C8543C"/>
    <w:rsid w:val="00C93380"/>
    <w:rsid w:val="00C96FEC"/>
    <w:rsid w:val="00CA02B1"/>
    <w:rsid w:val="00CA0CC3"/>
    <w:rsid w:val="00CA227C"/>
    <w:rsid w:val="00CA3515"/>
    <w:rsid w:val="00CA73E2"/>
    <w:rsid w:val="00CA73F5"/>
    <w:rsid w:val="00CA7476"/>
    <w:rsid w:val="00CB1494"/>
    <w:rsid w:val="00CB3F64"/>
    <w:rsid w:val="00CB6C88"/>
    <w:rsid w:val="00CC0327"/>
    <w:rsid w:val="00CC08AF"/>
    <w:rsid w:val="00CC4328"/>
    <w:rsid w:val="00CC4F19"/>
    <w:rsid w:val="00CD0E64"/>
    <w:rsid w:val="00CD229E"/>
    <w:rsid w:val="00CD25EE"/>
    <w:rsid w:val="00CD47E3"/>
    <w:rsid w:val="00CE3713"/>
    <w:rsid w:val="00CE4348"/>
    <w:rsid w:val="00CE5511"/>
    <w:rsid w:val="00CF77DA"/>
    <w:rsid w:val="00D00BBF"/>
    <w:rsid w:val="00D0141A"/>
    <w:rsid w:val="00D03BEC"/>
    <w:rsid w:val="00D041DB"/>
    <w:rsid w:val="00D13CF2"/>
    <w:rsid w:val="00D14144"/>
    <w:rsid w:val="00D153DC"/>
    <w:rsid w:val="00D17D19"/>
    <w:rsid w:val="00D21FD6"/>
    <w:rsid w:val="00D221D3"/>
    <w:rsid w:val="00D22E31"/>
    <w:rsid w:val="00D244D9"/>
    <w:rsid w:val="00D25FD5"/>
    <w:rsid w:val="00D368D4"/>
    <w:rsid w:val="00D40529"/>
    <w:rsid w:val="00D43690"/>
    <w:rsid w:val="00D440F2"/>
    <w:rsid w:val="00D46CE6"/>
    <w:rsid w:val="00D4705E"/>
    <w:rsid w:val="00D471F7"/>
    <w:rsid w:val="00D47257"/>
    <w:rsid w:val="00D56B6B"/>
    <w:rsid w:val="00D56C5B"/>
    <w:rsid w:val="00D56ECA"/>
    <w:rsid w:val="00D60E61"/>
    <w:rsid w:val="00D65276"/>
    <w:rsid w:val="00D67AB0"/>
    <w:rsid w:val="00D7153A"/>
    <w:rsid w:val="00D760B5"/>
    <w:rsid w:val="00D77B28"/>
    <w:rsid w:val="00D86C07"/>
    <w:rsid w:val="00D87696"/>
    <w:rsid w:val="00D91776"/>
    <w:rsid w:val="00D97195"/>
    <w:rsid w:val="00D97286"/>
    <w:rsid w:val="00DA49E5"/>
    <w:rsid w:val="00DA5B9E"/>
    <w:rsid w:val="00DB170F"/>
    <w:rsid w:val="00DB3865"/>
    <w:rsid w:val="00DB403A"/>
    <w:rsid w:val="00DC05F9"/>
    <w:rsid w:val="00DC2355"/>
    <w:rsid w:val="00DC361F"/>
    <w:rsid w:val="00DC7EB8"/>
    <w:rsid w:val="00DD052F"/>
    <w:rsid w:val="00DD2796"/>
    <w:rsid w:val="00DD715E"/>
    <w:rsid w:val="00DE2111"/>
    <w:rsid w:val="00DE349A"/>
    <w:rsid w:val="00DF05A3"/>
    <w:rsid w:val="00DF17CA"/>
    <w:rsid w:val="00DF3E27"/>
    <w:rsid w:val="00E00E6B"/>
    <w:rsid w:val="00E02720"/>
    <w:rsid w:val="00E05DAD"/>
    <w:rsid w:val="00E05F61"/>
    <w:rsid w:val="00E06579"/>
    <w:rsid w:val="00E13A8B"/>
    <w:rsid w:val="00E20544"/>
    <w:rsid w:val="00E21868"/>
    <w:rsid w:val="00E31414"/>
    <w:rsid w:val="00E34418"/>
    <w:rsid w:val="00E50786"/>
    <w:rsid w:val="00E50EC7"/>
    <w:rsid w:val="00E51B11"/>
    <w:rsid w:val="00E52293"/>
    <w:rsid w:val="00E54828"/>
    <w:rsid w:val="00E60E9C"/>
    <w:rsid w:val="00E6270F"/>
    <w:rsid w:val="00E63E20"/>
    <w:rsid w:val="00E63FD2"/>
    <w:rsid w:val="00E641A7"/>
    <w:rsid w:val="00E65AE1"/>
    <w:rsid w:val="00E6600A"/>
    <w:rsid w:val="00E67FC4"/>
    <w:rsid w:val="00E75699"/>
    <w:rsid w:val="00E76757"/>
    <w:rsid w:val="00E8490C"/>
    <w:rsid w:val="00E85C0C"/>
    <w:rsid w:val="00E8737E"/>
    <w:rsid w:val="00E87FFA"/>
    <w:rsid w:val="00E906A0"/>
    <w:rsid w:val="00E91791"/>
    <w:rsid w:val="00E97A10"/>
    <w:rsid w:val="00EA1405"/>
    <w:rsid w:val="00EA2FBE"/>
    <w:rsid w:val="00EA3289"/>
    <w:rsid w:val="00EA4479"/>
    <w:rsid w:val="00EA54CB"/>
    <w:rsid w:val="00EB0032"/>
    <w:rsid w:val="00EB223E"/>
    <w:rsid w:val="00EB44A1"/>
    <w:rsid w:val="00EB4916"/>
    <w:rsid w:val="00EC544F"/>
    <w:rsid w:val="00EC6104"/>
    <w:rsid w:val="00ED66F4"/>
    <w:rsid w:val="00ED753C"/>
    <w:rsid w:val="00EE137C"/>
    <w:rsid w:val="00EF0E84"/>
    <w:rsid w:val="00EF1508"/>
    <w:rsid w:val="00EF38E9"/>
    <w:rsid w:val="00F04F3E"/>
    <w:rsid w:val="00F10FC2"/>
    <w:rsid w:val="00F122AB"/>
    <w:rsid w:val="00F12E4B"/>
    <w:rsid w:val="00F20E51"/>
    <w:rsid w:val="00F25F8C"/>
    <w:rsid w:val="00F43419"/>
    <w:rsid w:val="00F51D93"/>
    <w:rsid w:val="00F627A6"/>
    <w:rsid w:val="00F64425"/>
    <w:rsid w:val="00F71605"/>
    <w:rsid w:val="00F72320"/>
    <w:rsid w:val="00F77135"/>
    <w:rsid w:val="00F77F0A"/>
    <w:rsid w:val="00F800A2"/>
    <w:rsid w:val="00F817C5"/>
    <w:rsid w:val="00F83717"/>
    <w:rsid w:val="00F848EB"/>
    <w:rsid w:val="00F86B04"/>
    <w:rsid w:val="00F86C9C"/>
    <w:rsid w:val="00F90B9C"/>
    <w:rsid w:val="00F9165D"/>
    <w:rsid w:val="00F92465"/>
    <w:rsid w:val="00F95478"/>
    <w:rsid w:val="00F968FD"/>
    <w:rsid w:val="00FA07B2"/>
    <w:rsid w:val="00FA1B79"/>
    <w:rsid w:val="00FA4E7E"/>
    <w:rsid w:val="00FB645F"/>
    <w:rsid w:val="00FB6BD3"/>
    <w:rsid w:val="00FB7E63"/>
    <w:rsid w:val="00FC35DE"/>
    <w:rsid w:val="00FD1A41"/>
    <w:rsid w:val="00FD692B"/>
    <w:rsid w:val="00FD701B"/>
    <w:rsid w:val="00FE2777"/>
    <w:rsid w:val="00FE399F"/>
    <w:rsid w:val="00FE39D9"/>
    <w:rsid w:val="00FE6060"/>
    <w:rsid w:val="00FF1DE6"/>
    <w:rsid w:val="00FF26F6"/>
    <w:rsid w:val="00FF40C2"/>
    <w:rsid w:val="00FF40C7"/>
    <w:rsid w:val="00FF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08B87A"/>
  <w15:chartTrackingRefBased/>
  <w15:docId w15:val="{26CE737C-646C-45A3-9C6D-AD5E7C516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4D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41AB"/>
    <w:pPr>
      <w:spacing w:line="480" w:lineRule="auto"/>
      <w:ind w:firstLine="720"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003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EndNoteBibliographyTitle">
    <w:name w:val="EndNote Bibliography Title"/>
    <w:basedOn w:val="Normal"/>
    <w:link w:val="EndNoteBibliographyTitleChar"/>
    <w:rsid w:val="00645B7D"/>
    <w:pPr>
      <w:spacing w:line="259" w:lineRule="auto"/>
      <w:jc w:val="center"/>
    </w:pPr>
    <w:rPr>
      <w:rFonts w:ascii="Calibri" w:eastAsiaTheme="minorHAnsi" w:hAnsi="Calibri" w:cs="Calibri"/>
      <w:noProof/>
      <w:sz w:val="22"/>
      <w:szCs w:val="22"/>
      <w:lang w:val="en-US" w:eastAsia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45B7D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645B7D"/>
    <w:pPr>
      <w:spacing w:after="160"/>
    </w:pPr>
    <w:rPr>
      <w:rFonts w:ascii="Calibri" w:eastAsiaTheme="minorHAnsi" w:hAnsi="Calibri" w:cs="Calibri"/>
      <w:noProof/>
      <w:sz w:val="22"/>
      <w:szCs w:val="22"/>
      <w:lang w:val="en-US" w:eastAsia="en-US"/>
    </w:rPr>
  </w:style>
  <w:style w:type="character" w:customStyle="1" w:styleId="EndNoteBibliographyChar">
    <w:name w:val="EndNote Bibliography Char"/>
    <w:basedOn w:val="DefaultParagraphFont"/>
    <w:link w:val="EndNoteBibliography"/>
    <w:rsid w:val="00645B7D"/>
    <w:rPr>
      <w:rFonts w:ascii="Calibri" w:hAnsi="Calibri" w:cs="Calibri"/>
      <w:noProof/>
    </w:rPr>
  </w:style>
  <w:style w:type="character" w:styleId="Hyperlink">
    <w:name w:val="Hyperlink"/>
    <w:basedOn w:val="DefaultParagraphFont"/>
    <w:uiPriority w:val="99"/>
    <w:unhideWhenUsed/>
    <w:rsid w:val="00645B7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99B"/>
    <w:rPr>
      <w:rFonts w:eastAsiaTheme="minorHAnsi"/>
      <w:sz w:val="18"/>
      <w:szCs w:val="18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99B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27C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7CEA"/>
    <w:pPr>
      <w:spacing w:after="160"/>
    </w:pPr>
    <w:rPr>
      <w:rFonts w:asciiTheme="minorHAnsi" w:eastAsiaTheme="minorHAnsi" w:hAnsiTheme="minorHAnsi" w:cstheme="minorBid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7C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7C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7CEA"/>
    <w:rPr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685866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85866"/>
  </w:style>
  <w:style w:type="character" w:styleId="PageNumber">
    <w:name w:val="page number"/>
    <w:basedOn w:val="DefaultParagraphFont"/>
    <w:uiPriority w:val="99"/>
    <w:semiHidden/>
    <w:unhideWhenUsed/>
    <w:rsid w:val="00685866"/>
  </w:style>
  <w:style w:type="paragraph" w:styleId="NormalWeb">
    <w:name w:val="Normal (Web)"/>
    <w:basedOn w:val="Normal"/>
    <w:uiPriority w:val="99"/>
    <w:unhideWhenUsed/>
    <w:rsid w:val="00BA6A8D"/>
    <w:pPr>
      <w:spacing w:before="100" w:beforeAutospacing="1" w:after="100" w:afterAutospacing="1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7C0C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0308B"/>
    <w:rPr>
      <w:rFonts w:asciiTheme="minorHAnsi" w:eastAsiaTheme="minorHAnsi" w:hAnsiTheme="minorHAnsi" w:cstheme="minorBid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0308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0308B"/>
    <w:rPr>
      <w:vertAlign w:val="superscript"/>
    </w:rPr>
  </w:style>
  <w:style w:type="character" w:customStyle="1" w:styleId="nlmyear">
    <w:name w:val="nlm_year"/>
    <w:basedOn w:val="DefaultParagraphFont"/>
    <w:rsid w:val="00EA4479"/>
  </w:style>
  <w:style w:type="character" w:customStyle="1" w:styleId="nlmpublisher-name">
    <w:name w:val="nlm_publisher-name"/>
    <w:basedOn w:val="DefaultParagraphFont"/>
    <w:rsid w:val="00EA4479"/>
  </w:style>
  <w:style w:type="character" w:customStyle="1" w:styleId="nlmpublisher-loc">
    <w:name w:val="nlm_publisher-loc"/>
    <w:basedOn w:val="DefaultParagraphFont"/>
    <w:rsid w:val="00EA4479"/>
  </w:style>
  <w:style w:type="paragraph" w:styleId="Header">
    <w:name w:val="header"/>
    <w:basedOn w:val="Normal"/>
    <w:link w:val="HeaderChar"/>
    <w:uiPriority w:val="99"/>
    <w:unhideWhenUsed/>
    <w:rsid w:val="00513BB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3BB4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2E7D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0741AB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10"/>
    <w:rsid w:val="000741AB"/>
    <w:rPr>
      <w:rFonts w:ascii="Times New Roman" w:eastAsia="Times New Roman" w:hAnsi="Times New Roman" w:cs="Times New Roman"/>
      <w:b/>
      <w:sz w:val="24"/>
      <w:szCs w:val="24"/>
      <w:lang w:val="en-GB"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0741AB"/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0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79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27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30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683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16/j.chiabu.2019.10431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HarvardAnglia2008OfficeOnline.xsl" StyleName="Harvard - Anglia" Version="2008"/>
</file>

<file path=customXml/itemProps1.xml><?xml version="1.0" encoding="utf-8"?>
<ds:datastoreItem xmlns:ds="http://schemas.openxmlformats.org/officeDocument/2006/customXml" ds:itemID="{C5867957-803F-46A9-A0B0-D4CB330BB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24</Pages>
  <Words>12232</Words>
  <Characters>69723</Characters>
  <Application>Microsoft Office Word</Application>
  <DocSecurity>0</DocSecurity>
  <Lines>581</Lines>
  <Paragraphs>163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Blanshard, Lisa</cp:lastModifiedBy>
  <cp:revision>74</cp:revision>
  <dcterms:created xsi:type="dcterms:W3CDTF">2020-07-21T12:14:00Z</dcterms:created>
  <dcterms:modified xsi:type="dcterms:W3CDTF">2021-09-13T14:38:00Z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Citation Style_1">
    <vt:lpwstr>http://www.zotero.org/styles/harvard-anglia-ruskin-university</vt:lpwstr>
  </property>
</Properties>
</file>