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42FC1" w14:textId="77777777" w:rsidR="003C19B1" w:rsidRPr="001E3CA5" w:rsidRDefault="00562CB8" w:rsidP="001E3CA5">
      <w:pPr>
        <w:pStyle w:val="Title"/>
      </w:pPr>
      <w:r w:rsidRPr="001E3CA5">
        <w:t>Competency to Stand Trial Evaluations in Africa</w:t>
      </w:r>
    </w:p>
    <w:p w14:paraId="10D8FAF9" w14:textId="77777777" w:rsidR="003C19B1" w:rsidRDefault="003C19B1" w:rsidP="003C19B1">
      <w:pPr>
        <w:jc w:val="center"/>
        <w:rPr>
          <w:rFonts w:ascii="Times New Roman" w:hAnsi="Times New Roman" w:cs="Times New Roman"/>
          <w:b/>
          <w:sz w:val="24"/>
          <w:szCs w:val="24"/>
        </w:rPr>
      </w:pPr>
    </w:p>
    <w:p w14:paraId="6F20DFAC" w14:textId="77777777" w:rsidR="0010614A" w:rsidRDefault="0010614A" w:rsidP="003C19B1">
      <w:pPr>
        <w:jc w:val="center"/>
        <w:rPr>
          <w:rFonts w:ascii="Times New Roman" w:hAnsi="Times New Roman" w:cs="Times New Roman"/>
          <w:b/>
          <w:sz w:val="24"/>
          <w:szCs w:val="24"/>
        </w:rPr>
      </w:pPr>
    </w:p>
    <w:p w14:paraId="5B31B2AF" w14:textId="77777777" w:rsidR="0010614A" w:rsidRDefault="003304CA" w:rsidP="003C19B1">
      <w:pPr>
        <w:jc w:val="center"/>
        <w:rPr>
          <w:rFonts w:ascii="Times New Roman" w:hAnsi="Times New Roman" w:cs="Times New Roman"/>
          <w:b/>
          <w:sz w:val="24"/>
          <w:szCs w:val="24"/>
        </w:rPr>
      </w:pPr>
      <w:r>
        <w:rPr>
          <w:rFonts w:ascii="Times New Roman" w:hAnsi="Times New Roman" w:cs="Times New Roman"/>
          <w:b/>
          <w:sz w:val="24"/>
          <w:szCs w:val="24"/>
        </w:rPr>
        <w:t xml:space="preserve">Samuel </w:t>
      </w:r>
      <w:proofErr w:type="spellStart"/>
      <w:r>
        <w:rPr>
          <w:rFonts w:ascii="Times New Roman" w:hAnsi="Times New Roman" w:cs="Times New Roman"/>
          <w:b/>
          <w:sz w:val="24"/>
          <w:szCs w:val="24"/>
        </w:rPr>
        <w:t>Adjorlolo</w:t>
      </w:r>
      <w:proofErr w:type="spellEnd"/>
      <w:r>
        <w:rPr>
          <w:rFonts w:ascii="Times New Roman" w:hAnsi="Times New Roman" w:cs="Times New Roman"/>
          <w:b/>
          <w:sz w:val="24"/>
          <w:szCs w:val="24"/>
        </w:rPr>
        <w:t>, PhD</w:t>
      </w:r>
      <w:r w:rsidR="006070B1">
        <w:rPr>
          <w:rStyle w:val="FootnoteReference"/>
          <w:rFonts w:ascii="Times New Roman" w:hAnsi="Times New Roman" w:cs="Times New Roman"/>
          <w:b/>
          <w:sz w:val="24"/>
          <w:szCs w:val="24"/>
        </w:rPr>
        <w:footnoteReference w:id="1"/>
      </w:r>
      <w:r w:rsidR="006070B1">
        <w:rPr>
          <w:rStyle w:val="FootnoteReference"/>
          <w:rFonts w:ascii="Times New Roman" w:hAnsi="Times New Roman" w:cs="Times New Roman"/>
          <w:b/>
          <w:sz w:val="24"/>
          <w:szCs w:val="24"/>
        </w:rPr>
        <w:footnoteReference w:id="2"/>
      </w:r>
    </w:p>
    <w:p w14:paraId="1CA0BE51" w14:textId="77777777" w:rsidR="006070B1" w:rsidRDefault="006070B1" w:rsidP="003C19B1">
      <w:pPr>
        <w:jc w:val="center"/>
        <w:rPr>
          <w:rFonts w:ascii="Times New Roman" w:hAnsi="Times New Roman" w:cs="Times New Roman"/>
          <w:b/>
          <w:sz w:val="24"/>
          <w:szCs w:val="24"/>
        </w:rPr>
      </w:pPr>
    </w:p>
    <w:p w14:paraId="5DB1DBA0" w14:textId="77777777" w:rsidR="003304CA" w:rsidRDefault="003304CA" w:rsidP="003C19B1">
      <w:pPr>
        <w:jc w:val="center"/>
        <w:rPr>
          <w:rFonts w:ascii="Times New Roman" w:hAnsi="Times New Roman" w:cs="Times New Roman"/>
          <w:b/>
          <w:sz w:val="24"/>
          <w:szCs w:val="24"/>
        </w:rPr>
      </w:pPr>
      <w:r>
        <w:rPr>
          <w:rFonts w:ascii="Times New Roman" w:hAnsi="Times New Roman" w:cs="Times New Roman"/>
          <w:b/>
          <w:sz w:val="24"/>
          <w:szCs w:val="24"/>
        </w:rPr>
        <w:t xml:space="preserve">&amp; </w:t>
      </w:r>
    </w:p>
    <w:p w14:paraId="0B437DCB" w14:textId="77777777" w:rsidR="006070B1" w:rsidRDefault="006070B1" w:rsidP="003C19B1">
      <w:pPr>
        <w:jc w:val="center"/>
        <w:rPr>
          <w:rFonts w:ascii="Times New Roman" w:hAnsi="Times New Roman" w:cs="Times New Roman"/>
          <w:b/>
          <w:sz w:val="24"/>
          <w:szCs w:val="24"/>
        </w:rPr>
      </w:pPr>
    </w:p>
    <w:p w14:paraId="373D811B" w14:textId="77777777" w:rsidR="003304CA" w:rsidRDefault="003304CA" w:rsidP="003C19B1">
      <w:pPr>
        <w:jc w:val="center"/>
        <w:rPr>
          <w:rFonts w:ascii="Times New Roman" w:hAnsi="Times New Roman" w:cs="Times New Roman"/>
          <w:b/>
          <w:sz w:val="24"/>
          <w:szCs w:val="24"/>
        </w:rPr>
      </w:pPr>
      <w:r>
        <w:rPr>
          <w:rFonts w:ascii="Times New Roman" w:hAnsi="Times New Roman" w:cs="Times New Roman"/>
          <w:b/>
          <w:sz w:val="24"/>
          <w:szCs w:val="24"/>
        </w:rPr>
        <w:t>Kofi Boakye, PhD</w:t>
      </w:r>
      <w:r w:rsidR="006070B1">
        <w:rPr>
          <w:rStyle w:val="FootnoteReference"/>
          <w:rFonts w:ascii="Times New Roman" w:hAnsi="Times New Roman" w:cs="Times New Roman"/>
          <w:b/>
          <w:sz w:val="24"/>
          <w:szCs w:val="24"/>
        </w:rPr>
        <w:footnoteReference w:id="3"/>
      </w:r>
      <w:r w:rsidR="00A01967">
        <w:rPr>
          <w:rStyle w:val="FootnoteReference"/>
          <w:rFonts w:ascii="Times New Roman" w:hAnsi="Times New Roman" w:cs="Times New Roman"/>
          <w:b/>
          <w:sz w:val="24"/>
          <w:szCs w:val="24"/>
        </w:rPr>
        <w:footnoteReference w:id="4"/>
      </w:r>
    </w:p>
    <w:p w14:paraId="4D8EB0AA" w14:textId="77777777" w:rsidR="0010614A" w:rsidRDefault="0010614A" w:rsidP="003C19B1">
      <w:pPr>
        <w:jc w:val="center"/>
        <w:rPr>
          <w:rFonts w:ascii="Times New Roman" w:hAnsi="Times New Roman" w:cs="Times New Roman"/>
          <w:b/>
          <w:sz w:val="24"/>
          <w:szCs w:val="24"/>
        </w:rPr>
      </w:pPr>
    </w:p>
    <w:p w14:paraId="761C4B03" w14:textId="77777777" w:rsidR="0010614A" w:rsidRDefault="0010614A" w:rsidP="003C19B1">
      <w:pPr>
        <w:jc w:val="center"/>
        <w:rPr>
          <w:rFonts w:ascii="Times New Roman" w:hAnsi="Times New Roman" w:cs="Times New Roman"/>
          <w:b/>
          <w:sz w:val="24"/>
          <w:szCs w:val="24"/>
        </w:rPr>
      </w:pPr>
    </w:p>
    <w:p w14:paraId="3676A974" w14:textId="77777777" w:rsidR="0010614A" w:rsidRDefault="0010614A" w:rsidP="003C19B1">
      <w:pPr>
        <w:jc w:val="center"/>
        <w:rPr>
          <w:rFonts w:ascii="Times New Roman" w:hAnsi="Times New Roman" w:cs="Times New Roman"/>
          <w:b/>
          <w:sz w:val="24"/>
          <w:szCs w:val="24"/>
        </w:rPr>
      </w:pPr>
    </w:p>
    <w:p w14:paraId="014F8842" w14:textId="77777777" w:rsidR="0010614A" w:rsidRDefault="0010614A" w:rsidP="003C19B1">
      <w:pPr>
        <w:jc w:val="center"/>
        <w:rPr>
          <w:rFonts w:ascii="Times New Roman" w:hAnsi="Times New Roman" w:cs="Times New Roman"/>
          <w:b/>
          <w:sz w:val="24"/>
          <w:szCs w:val="24"/>
        </w:rPr>
      </w:pPr>
    </w:p>
    <w:p w14:paraId="632AF988" w14:textId="77777777" w:rsidR="0010614A" w:rsidRDefault="0010614A" w:rsidP="003C19B1">
      <w:pPr>
        <w:jc w:val="center"/>
        <w:rPr>
          <w:rFonts w:ascii="Times New Roman" w:hAnsi="Times New Roman" w:cs="Times New Roman"/>
          <w:b/>
          <w:sz w:val="24"/>
          <w:szCs w:val="24"/>
        </w:rPr>
      </w:pPr>
    </w:p>
    <w:p w14:paraId="02B3C109" w14:textId="77777777" w:rsidR="0010614A" w:rsidRDefault="0010614A" w:rsidP="003C19B1">
      <w:pPr>
        <w:jc w:val="center"/>
        <w:rPr>
          <w:rFonts w:ascii="Times New Roman" w:hAnsi="Times New Roman" w:cs="Times New Roman"/>
          <w:b/>
          <w:sz w:val="24"/>
          <w:szCs w:val="24"/>
        </w:rPr>
      </w:pPr>
    </w:p>
    <w:p w14:paraId="4501210E" w14:textId="77777777" w:rsidR="0010614A" w:rsidRDefault="0010614A" w:rsidP="003C19B1">
      <w:pPr>
        <w:jc w:val="center"/>
        <w:rPr>
          <w:rFonts w:ascii="Times New Roman" w:hAnsi="Times New Roman" w:cs="Times New Roman"/>
          <w:b/>
          <w:sz w:val="24"/>
          <w:szCs w:val="24"/>
        </w:rPr>
      </w:pPr>
    </w:p>
    <w:p w14:paraId="575DE510" w14:textId="77777777" w:rsidR="001D176D" w:rsidRDefault="001D176D" w:rsidP="003C19B1">
      <w:pPr>
        <w:jc w:val="center"/>
        <w:rPr>
          <w:rFonts w:ascii="Times New Roman" w:hAnsi="Times New Roman" w:cs="Times New Roman"/>
          <w:b/>
          <w:sz w:val="24"/>
          <w:szCs w:val="24"/>
        </w:rPr>
      </w:pPr>
    </w:p>
    <w:p w14:paraId="48297286" w14:textId="77777777" w:rsidR="001D176D" w:rsidRDefault="001D176D" w:rsidP="003C19B1">
      <w:pPr>
        <w:jc w:val="center"/>
        <w:rPr>
          <w:rFonts w:ascii="Times New Roman" w:hAnsi="Times New Roman" w:cs="Times New Roman"/>
          <w:b/>
          <w:sz w:val="24"/>
          <w:szCs w:val="24"/>
        </w:rPr>
      </w:pPr>
    </w:p>
    <w:p w14:paraId="791B651A" w14:textId="77777777" w:rsidR="001D176D" w:rsidRDefault="001D176D" w:rsidP="003C19B1">
      <w:pPr>
        <w:jc w:val="center"/>
        <w:rPr>
          <w:rFonts w:ascii="Times New Roman" w:hAnsi="Times New Roman" w:cs="Times New Roman"/>
          <w:b/>
          <w:sz w:val="24"/>
          <w:szCs w:val="24"/>
        </w:rPr>
      </w:pPr>
    </w:p>
    <w:p w14:paraId="2B02A243" w14:textId="77777777" w:rsidR="001D176D" w:rsidRDefault="001D176D" w:rsidP="003C19B1">
      <w:pPr>
        <w:jc w:val="center"/>
        <w:rPr>
          <w:rFonts w:ascii="Times New Roman" w:hAnsi="Times New Roman" w:cs="Times New Roman"/>
          <w:b/>
          <w:sz w:val="24"/>
          <w:szCs w:val="24"/>
        </w:rPr>
      </w:pPr>
    </w:p>
    <w:p w14:paraId="1F17BC15" w14:textId="77777777" w:rsidR="001D176D" w:rsidRDefault="001D176D" w:rsidP="003C19B1">
      <w:pPr>
        <w:jc w:val="center"/>
        <w:rPr>
          <w:rFonts w:ascii="Times New Roman" w:hAnsi="Times New Roman" w:cs="Times New Roman"/>
          <w:b/>
          <w:sz w:val="24"/>
          <w:szCs w:val="24"/>
        </w:rPr>
      </w:pPr>
    </w:p>
    <w:p w14:paraId="6C974000" w14:textId="0D3EACFE" w:rsidR="001D176D" w:rsidRDefault="001D176D" w:rsidP="003C19B1">
      <w:pPr>
        <w:jc w:val="center"/>
        <w:rPr>
          <w:rFonts w:ascii="Times New Roman" w:hAnsi="Times New Roman" w:cs="Times New Roman"/>
          <w:b/>
          <w:sz w:val="24"/>
          <w:szCs w:val="24"/>
        </w:rPr>
      </w:pPr>
    </w:p>
    <w:p w14:paraId="387F4D16" w14:textId="2652F73B" w:rsidR="00341F61" w:rsidRDefault="00341F61" w:rsidP="001E3CA5">
      <w:pPr>
        <w:pStyle w:val="Heading1"/>
      </w:pPr>
      <w:r>
        <w:lastRenderedPageBreak/>
        <w:t xml:space="preserve">Abstract </w:t>
      </w:r>
    </w:p>
    <w:p w14:paraId="31F081AC" w14:textId="7F8FAA71" w:rsidR="00AF4674" w:rsidRPr="001810CF" w:rsidRDefault="001826F0" w:rsidP="00AF5F3E">
      <w:pPr>
        <w:spacing w:line="480" w:lineRule="auto"/>
        <w:rPr>
          <w:rFonts w:ascii="Times New Roman" w:hAnsi="Times New Roman" w:cs="Times New Roman"/>
          <w:sz w:val="24"/>
          <w:szCs w:val="24"/>
        </w:rPr>
      </w:pPr>
      <w:r w:rsidRPr="002C1CEE">
        <w:rPr>
          <w:rFonts w:ascii="Times New Roman" w:hAnsi="Times New Roman" w:cs="Times New Roman"/>
          <w:sz w:val="24"/>
          <w:szCs w:val="24"/>
        </w:rPr>
        <w:t xml:space="preserve">Competency </w:t>
      </w:r>
      <w:r>
        <w:rPr>
          <w:rFonts w:ascii="Times New Roman" w:hAnsi="Times New Roman" w:cs="Times New Roman"/>
          <w:sz w:val="24"/>
          <w:szCs w:val="24"/>
        </w:rPr>
        <w:t xml:space="preserve">to stand trial </w:t>
      </w:r>
      <w:r w:rsidR="009A480F">
        <w:rPr>
          <w:rFonts w:ascii="Times New Roman" w:hAnsi="Times New Roman" w:cs="Times New Roman"/>
          <w:sz w:val="24"/>
          <w:szCs w:val="24"/>
        </w:rPr>
        <w:t xml:space="preserve">is an important legal safeguard for persons accused of a crime. </w:t>
      </w:r>
      <w:r w:rsidR="004447CE">
        <w:rPr>
          <w:rFonts w:ascii="Times New Roman" w:hAnsi="Times New Roman" w:cs="Times New Roman"/>
          <w:sz w:val="24"/>
          <w:szCs w:val="24"/>
        </w:rPr>
        <w:t>Defendants have the right to fully participate in any criminal proceedings that involve them.</w:t>
      </w:r>
      <w:r w:rsidR="006222D8">
        <w:rPr>
          <w:rFonts w:ascii="Times New Roman" w:hAnsi="Times New Roman" w:cs="Times New Roman"/>
          <w:sz w:val="24"/>
          <w:szCs w:val="24"/>
        </w:rPr>
        <w:t xml:space="preserve"> However, f</w:t>
      </w:r>
      <w:r w:rsidR="008B7364">
        <w:rPr>
          <w:rFonts w:ascii="Times New Roman" w:hAnsi="Times New Roman" w:cs="Times New Roman"/>
          <w:sz w:val="24"/>
          <w:szCs w:val="24"/>
        </w:rPr>
        <w:t xml:space="preserve">or this right to </w:t>
      </w:r>
      <w:r w:rsidR="00511335">
        <w:rPr>
          <w:rFonts w:ascii="Times New Roman" w:hAnsi="Times New Roman" w:cs="Times New Roman"/>
          <w:sz w:val="24"/>
          <w:szCs w:val="24"/>
        </w:rPr>
        <w:t>be realized</w:t>
      </w:r>
      <w:r w:rsidR="000575B7">
        <w:rPr>
          <w:rFonts w:ascii="Times New Roman" w:hAnsi="Times New Roman" w:cs="Times New Roman"/>
          <w:sz w:val="24"/>
          <w:szCs w:val="24"/>
        </w:rPr>
        <w:t xml:space="preserve"> and</w:t>
      </w:r>
      <w:r w:rsidR="00283F3B">
        <w:rPr>
          <w:rFonts w:ascii="Times New Roman" w:hAnsi="Times New Roman" w:cs="Times New Roman"/>
          <w:sz w:val="24"/>
          <w:szCs w:val="24"/>
        </w:rPr>
        <w:t xml:space="preserve"> to</w:t>
      </w:r>
      <w:r w:rsidR="000575B7">
        <w:rPr>
          <w:rFonts w:ascii="Times New Roman" w:hAnsi="Times New Roman" w:cs="Times New Roman"/>
          <w:sz w:val="24"/>
          <w:szCs w:val="24"/>
        </w:rPr>
        <w:t xml:space="preserve"> </w:t>
      </w:r>
      <w:r w:rsidR="00A57BF9">
        <w:rPr>
          <w:rFonts w:ascii="Times New Roman" w:hAnsi="Times New Roman" w:cs="Times New Roman"/>
          <w:sz w:val="24"/>
          <w:szCs w:val="24"/>
        </w:rPr>
        <w:t>ensure</w:t>
      </w:r>
      <w:r w:rsidR="000575B7">
        <w:rPr>
          <w:rFonts w:ascii="Times New Roman" w:hAnsi="Times New Roman" w:cs="Times New Roman"/>
          <w:sz w:val="24"/>
          <w:szCs w:val="24"/>
        </w:rPr>
        <w:t xml:space="preserve"> </w:t>
      </w:r>
      <w:r w:rsidR="003A7A16">
        <w:rPr>
          <w:rFonts w:ascii="Times New Roman" w:hAnsi="Times New Roman" w:cs="Times New Roman"/>
          <w:sz w:val="24"/>
          <w:szCs w:val="24"/>
        </w:rPr>
        <w:t>procedural fairness</w:t>
      </w:r>
      <w:r w:rsidR="00511335">
        <w:rPr>
          <w:rFonts w:ascii="Times New Roman" w:hAnsi="Times New Roman" w:cs="Times New Roman"/>
          <w:sz w:val="24"/>
          <w:szCs w:val="24"/>
        </w:rPr>
        <w:t>, the legal system must ensure that</w:t>
      </w:r>
      <w:r w:rsidR="003A7A16">
        <w:rPr>
          <w:rFonts w:ascii="Times New Roman" w:hAnsi="Times New Roman" w:cs="Times New Roman"/>
          <w:sz w:val="24"/>
          <w:szCs w:val="24"/>
        </w:rPr>
        <w:t xml:space="preserve"> persons accused of crime are of </w:t>
      </w:r>
      <w:r w:rsidR="00B64928">
        <w:rPr>
          <w:rFonts w:ascii="Times New Roman" w:hAnsi="Times New Roman" w:cs="Times New Roman"/>
          <w:sz w:val="24"/>
          <w:szCs w:val="24"/>
        </w:rPr>
        <w:t>“</w:t>
      </w:r>
      <w:r w:rsidR="003A7A16">
        <w:rPr>
          <w:rFonts w:ascii="Times New Roman" w:hAnsi="Times New Roman" w:cs="Times New Roman"/>
          <w:sz w:val="24"/>
          <w:szCs w:val="24"/>
        </w:rPr>
        <w:t>sound mind</w:t>
      </w:r>
      <w:r w:rsidR="00B64928">
        <w:rPr>
          <w:rFonts w:ascii="Times New Roman" w:hAnsi="Times New Roman" w:cs="Times New Roman"/>
          <w:sz w:val="24"/>
          <w:szCs w:val="24"/>
        </w:rPr>
        <w:t>”</w:t>
      </w:r>
      <w:r w:rsidR="003A7A16">
        <w:rPr>
          <w:rFonts w:ascii="Times New Roman" w:hAnsi="Times New Roman" w:cs="Times New Roman"/>
          <w:sz w:val="24"/>
          <w:szCs w:val="24"/>
        </w:rPr>
        <w:t xml:space="preserve"> to stand trial. </w:t>
      </w:r>
      <w:r w:rsidR="002123F1">
        <w:rPr>
          <w:rFonts w:ascii="Times New Roman" w:hAnsi="Times New Roman" w:cs="Times New Roman"/>
          <w:sz w:val="24"/>
          <w:szCs w:val="24"/>
        </w:rPr>
        <w:t>The very nature of the adversarial system</w:t>
      </w:r>
      <w:r w:rsidR="00622BAA">
        <w:rPr>
          <w:rFonts w:ascii="Times New Roman" w:hAnsi="Times New Roman" w:cs="Times New Roman"/>
          <w:sz w:val="24"/>
          <w:szCs w:val="24"/>
        </w:rPr>
        <w:t xml:space="preserve"> of trial</w:t>
      </w:r>
      <w:r w:rsidR="007765F7">
        <w:rPr>
          <w:rFonts w:ascii="Times New Roman" w:hAnsi="Times New Roman" w:cs="Times New Roman"/>
          <w:sz w:val="24"/>
          <w:szCs w:val="24"/>
        </w:rPr>
        <w:t xml:space="preserve"> requires that defendants are </w:t>
      </w:r>
      <w:proofErr w:type="gramStart"/>
      <w:r w:rsidR="007765F7">
        <w:rPr>
          <w:rFonts w:ascii="Times New Roman" w:hAnsi="Times New Roman" w:cs="Times New Roman"/>
          <w:sz w:val="24"/>
          <w:szCs w:val="24"/>
        </w:rPr>
        <w:t>in a position</w:t>
      </w:r>
      <w:proofErr w:type="gramEnd"/>
      <w:r w:rsidR="007765F7">
        <w:rPr>
          <w:rFonts w:ascii="Times New Roman" w:hAnsi="Times New Roman" w:cs="Times New Roman"/>
          <w:sz w:val="24"/>
          <w:szCs w:val="24"/>
        </w:rPr>
        <w:t xml:space="preserve"> to assist their attorneys by providing them with relevant information about the case and </w:t>
      </w:r>
      <w:r w:rsidR="0028100E">
        <w:rPr>
          <w:rFonts w:ascii="Times New Roman" w:hAnsi="Times New Roman" w:cs="Times New Roman"/>
          <w:sz w:val="24"/>
          <w:szCs w:val="24"/>
        </w:rPr>
        <w:t>locating</w:t>
      </w:r>
      <w:r w:rsidR="007765F7">
        <w:rPr>
          <w:rFonts w:ascii="Times New Roman" w:hAnsi="Times New Roman" w:cs="Times New Roman"/>
          <w:sz w:val="24"/>
          <w:szCs w:val="24"/>
        </w:rPr>
        <w:t xml:space="preserve"> witnesses. </w:t>
      </w:r>
      <w:r w:rsidR="00016C3C">
        <w:rPr>
          <w:rFonts w:ascii="Times New Roman" w:hAnsi="Times New Roman" w:cs="Times New Roman"/>
          <w:sz w:val="24"/>
          <w:szCs w:val="24"/>
        </w:rPr>
        <w:t>When issues of incompetency are suspected</w:t>
      </w:r>
      <w:r w:rsidR="007E7F38">
        <w:rPr>
          <w:rFonts w:ascii="Times New Roman" w:hAnsi="Times New Roman" w:cs="Times New Roman"/>
          <w:sz w:val="24"/>
          <w:szCs w:val="24"/>
        </w:rPr>
        <w:t>,</w:t>
      </w:r>
      <w:r w:rsidR="0062747B">
        <w:rPr>
          <w:rFonts w:ascii="Times New Roman" w:hAnsi="Times New Roman" w:cs="Times New Roman"/>
          <w:sz w:val="24"/>
          <w:szCs w:val="24"/>
        </w:rPr>
        <w:t xml:space="preserve"> </w:t>
      </w:r>
      <w:r w:rsidR="00016C3C">
        <w:rPr>
          <w:rFonts w:ascii="Times New Roman" w:hAnsi="Times New Roman" w:cs="Times New Roman"/>
          <w:sz w:val="24"/>
          <w:szCs w:val="24"/>
        </w:rPr>
        <w:t>or raised</w:t>
      </w:r>
      <w:r w:rsidR="007E7F38">
        <w:rPr>
          <w:rFonts w:ascii="Times New Roman" w:hAnsi="Times New Roman" w:cs="Times New Roman"/>
          <w:sz w:val="24"/>
          <w:szCs w:val="24"/>
        </w:rPr>
        <w:t>,</w:t>
      </w:r>
      <w:r w:rsidR="00016C3C">
        <w:rPr>
          <w:rFonts w:ascii="Times New Roman" w:hAnsi="Times New Roman" w:cs="Times New Roman"/>
          <w:sz w:val="24"/>
          <w:szCs w:val="24"/>
        </w:rPr>
        <w:t xml:space="preserve"> before or during the </w:t>
      </w:r>
      <w:r w:rsidR="0062747B">
        <w:rPr>
          <w:rFonts w:ascii="Times New Roman" w:hAnsi="Times New Roman" w:cs="Times New Roman"/>
          <w:sz w:val="24"/>
          <w:szCs w:val="24"/>
        </w:rPr>
        <w:t>trial</w:t>
      </w:r>
      <w:r w:rsidR="00016C3C">
        <w:rPr>
          <w:rFonts w:ascii="Times New Roman" w:hAnsi="Times New Roman" w:cs="Times New Roman"/>
          <w:sz w:val="24"/>
          <w:szCs w:val="24"/>
        </w:rPr>
        <w:t>, the court has a duty to request for evaluation from forensic mental health professionals</w:t>
      </w:r>
      <w:r w:rsidR="002453BE">
        <w:rPr>
          <w:rFonts w:ascii="Times New Roman" w:hAnsi="Times New Roman" w:cs="Times New Roman"/>
          <w:sz w:val="24"/>
          <w:szCs w:val="24"/>
        </w:rPr>
        <w:t>.</w:t>
      </w:r>
      <w:r w:rsidR="00A52B7C">
        <w:rPr>
          <w:rFonts w:ascii="Times New Roman" w:hAnsi="Times New Roman" w:cs="Times New Roman"/>
          <w:sz w:val="24"/>
          <w:szCs w:val="24"/>
        </w:rPr>
        <w:t xml:space="preserve"> The outcome of the evaluation </w:t>
      </w:r>
      <w:r w:rsidR="00D04597">
        <w:rPr>
          <w:rFonts w:ascii="Times New Roman" w:hAnsi="Times New Roman" w:cs="Times New Roman"/>
          <w:sz w:val="24"/>
          <w:szCs w:val="24"/>
        </w:rPr>
        <w:t xml:space="preserve">is intended to assist the court to decide whether </w:t>
      </w:r>
      <w:r w:rsidR="00A86A9E">
        <w:rPr>
          <w:rFonts w:ascii="Times New Roman" w:hAnsi="Times New Roman" w:cs="Times New Roman"/>
          <w:sz w:val="24"/>
          <w:szCs w:val="24"/>
        </w:rPr>
        <w:t xml:space="preserve">to proceed with a trial or not. </w:t>
      </w:r>
      <w:r w:rsidR="002453BE">
        <w:rPr>
          <w:rFonts w:ascii="Times New Roman" w:hAnsi="Times New Roman" w:cs="Times New Roman"/>
          <w:sz w:val="24"/>
          <w:szCs w:val="24"/>
        </w:rPr>
        <w:t xml:space="preserve">Although competency to stand trial is </w:t>
      </w:r>
      <w:r w:rsidR="00445DD4">
        <w:rPr>
          <w:rFonts w:ascii="Times New Roman" w:hAnsi="Times New Roman" w:cs="Times New Roman"/>
          <w:sz w:val="24"/>
          <w:szCs w:val="24"/>
        </w:rPr>
        <w:t xml:space="preserve">to </w:t>
      </w:r>
      <w:r w:rsidR="004447CE">
        <w:rPr>
          <w:rFonts w:ascii="Times New Roman" w:hAnsi="Times New Roman" w:cs="Times New Roman"/>
          <w:sz w:val="24"/>
          <w:szCs w:val="24"/>
        </w:rPr>
        <w:t>ensur</w:t>
      </w:r>
      <w:r w:rsidR="00445DD4">
        <w:rPr>
          <w:rFonts w:ascii="Times New Roman" w:hAnsi="Times New Roman" w:cs="Times New Roman"/>
          <w:sz w:val="24"/>
          <w:szCs w:val="24"/>
        </w:rPr>
        <w:t>e</w:t>
      </w:r>
      <w:r w:rsidR="004447CE">
        <w:rPr>
          <w:rFonts w:ascii="Times New Roman" w:hAnsi="Times New Roman" w:cs="Times New Roman"/>
          <w:sz w:val="24"/>
          <w:szCs w:val="24"/>
        </w:rPr>
        <w:t xml:space="preserve"> due process rights and judicial integrity</w:t>
      </w:r>
      <w:r w:rsidR="00032F2D">
        <w:rPr>
          <w:rFonts w:ascii="Times New Roman" w:hAnsi="Times New Roman" w:cs="Times New Roman"/>
          <w:sz w:val="24"/>
          <w:szCs w:val="24"/>
        </w:rPr>
        <w:t xml:space="preserve">, it has received little scholarly attention </w:t>
      </w:r>
      <w:r w:rsidR="005F1405">
        <w:rPr>
          <w:rFonts w:ascii="Times New Roman" w:hAnsi="Times New Roman" w:cs="Times New Roman"/>
          <w:sz w:val="24"/>
          <w:szCs w:val="24"/>
        </w:rPr>
        <w:t>across Africa</w:t>
      </w:r>
      <w:r w:rsidR="00B201DE">
        <w:rPr>
          <w:rFonts w:ascii="Times New Roman" w:hAnsi="Times New Roman" w:cs="Times New Roman"/>
          <w:sz w:val="24"/>
          <w:szCs w:val="24"/>
        </w:rPr>
        <w:t xml:space="preserve">. </w:t>
      </w:r>
      <w:r w:rsidR="00CD18AE">
        <w:rPr>
          <w:rFonts w:ascii="Times New Roman" w:hAnsi="Times New Roman" w:cs="Times New Roman"/>
          <w:sz w:val="24"/>
          <w:szCs w:val="24"/>
        </w:rPr>
        <w:t xml:space="preserve">This chapter will examine competency to stand trial in </w:t>
      </w:r>
      <w:r w:rsidR="00846FDF">
        <w:rPr>
          <w:rFonts w:ascii="Times New Roman" w:hAnsi="Times New Roman" w:cs="Times New Roman"/>
          <w:sz w:val="24"/>
          <w:szCs w:val="24"/>
        </w:rPr>
        <w:t>jurisdictions</w:t>
      </w:r>
      <w:r w:rsidR="00CD18AE">
        <w:rPr>
          <w:rFonts w:ascii="Times New Roman" w:hAnsi="Times New Roman" w:cs="Times New Roman"/>
          <w:sz w:val="24"/>
          <w:szCs w:val="24"/>
        </w:rPr>
        <w:t xml:space="preserve"> across Africa. </w:t>
      </w:r>
      <w:r w:rsidR="004447CE">
        <w:rPr>
          <w:rFonts w:ascii="Times New Roman" w:hAnsi="Times New Roman" w:cs="Times New Roman"/>
          <w:sz w:val="24"/>
          <w:szCs w:val="24"/>
        </w:rPr>
        <w:t xml:space="preserve"> </w:t>
      </w:r>
      <w:r w:rsidR="007F4EC7">
        <w:rPr>
          <w:rFonts w:ascii="Times New Roman" w:hAnsi="Times New Roman" w:cs="Times New Roman"/>
          <w:sz w:val="24"/>
          <w:szCs w:val="24"/>
        </w:rPr>
        <w:t xml:space="preserve">The chapter </w:t>
      </w:r>
      <w:r w:rsidR="00793D05">
        <w:rPr>
          <w:rFonts w:ascii="Times New Roman" w:hAnsi="Times New Roman" w:cs="Times New Roman"/>
          <w:sz w:val="24"/>
          <w:szCs w:val="24"/>
        </w:rPr>
        <w:t>will</w:t>
      </w:r>
      <w:r w:rsidR="007F4EC7">
        <w:rPr>
          <w:rFonts w:ascii="Times New Roman" w:hAnsi="Times New Roman" w:cs="Times New Roman"/>
          <w:sz w:val="24"/>
          <w:szCs w:val="24"/>
        </w:rPr>
        <w:t xml:space="preserve"> </w:t>
      </w:r>
      <w:r w:rsidR="007B79D4">
        <w:rPr>
          <w:rFonts w:ascii="Times New Roman" w:hAnsi="Times New Roman" w:cs="Times New Roman"/>
          <w:sz w:val="24"/>
          <w:szCs w:val="24"/>
        </w:rPr>
        <w:t>first review</w:t>
      </w:r>
      <w:r w:rsidR="007F4EC7">
        <w:rPr>
          <w:rFonts w:ascii="Times New Roman" w:hAnsi="Times New Roman" w:cs="Times New Roman"/>
          <w:sz w:val="24"/>
          <w:szCs w:val="24"/>
        </w:rPr>
        <w:t xml:space="preserve"> the history</w:t>
      </w:r>
      <w:r w:rsidR="003855A1">
        <w:rPr>
          <w:rFonts w:ascii="Times New Roman" w:hAnsi="Times New Roman" w:cs="Times New Roman"/>
          <w:sz w:val="24"/>
          <w:szCs w:val="24"/>
        </w:rPr>
        <w:t xml:space="preserve"> </w:t>
      </w:r>
      <w:r w:rsidR="0026574F">
        <w:rPr>
          <w:rFonts w:ascii="Times New Roman" w:hAnsi="Times New Roman" w:cs="Times New Roman"/>
          <w:sz w:val="24"/>
          <w:szCs w:val="24"/>
        </w:rPr>
        <w:t xml:space="preserve">and definition of </w:t>
      </w:r>
      <w:r w:rsidR="00AF4674">
        <w:rPr>
          <w:rFonts w:ascii="Times New Roman" w:hAnsi="Times New Roman" w:cs="Times New Roman"/>
          <w:sz w:val="24"/>
          <w:szCs w:val="24"/>
        </w:rPr>
        <w:t xml:space="preserve">competency as used in the legal system. </w:t>
      </w:r>
      <w:r w:rsidR="003E047F">
        <w:rPr>
          <w:rFonts w:ascii="Times New Roman" w:hAnsi="Times New Roman" w:cs="Times New Roman"/>
          <w:sz w:val="24"/>
          <w:szCs w:val="24"/>
        </w:rPr>
        <w:t>Next</w:t>
      </w:r>
      <w:r w:rsidR="008028F3">
        <w:rPr>
          <w:rFonts w:ascii="Times New Roman" w:hAnsi="Times New Roman" w:cs="Times New Roman"/>
          <w:sz w:val="24"/>
          <w:szCs w:val="24"/>
        </w:rPr>
        <w:t>,</w:t>
      </w:r>
      <w:r w:rsidR="003E047F">
        <w:rPr>
          <w:rFonts w:ascii="Times New Roman" w:hAnsi="Times New Roman" w:cs="Times New Roman"/>
          <w:sz w:val="24"/>
          <w:szCs w:val="24"/>
        </w:rPr>
        <w:t xml:space="preserve"> we</w:t>
      </w:r>
      <w:r w:rsidR="00FE0B4E">
        <w:rPr>
          <w:rFonts w:ascii="Times New Roman" w:hAnsi="Times New Roman" w:cs="Times New Roman"/>
          <w:sz w:val="24"/>
          <w:szCs w:val="24"/>
        </w:rPr>
        <w:t xml:space="preserve"> provide an overview of </w:t>
      </w:r>
      <w:r w:rsidR="00AF4674">
        <w:rPr>
          <w:rFonts w:ascii="Times New Roman" w:hAnsi="Times New Roman" w:cs="Times New Roman"/>
          <w:sz w:val="24"/>
          <w:szCs w:val="24"/>
        </w:rPr>
        <w:t xml:space="preserve">legislations across Africa and selected high income countries. The third section will discuss the evaluation of </w:t>
      </w:r>
      <w:r w:rsidR="00316729">
        <w:rPr>
          <w:rFonts w:ascii="Times New Roman" w:hAnsi="Times New Roman" w:cs="Times New Roman"/>
          <w:sz w:val="24"/>
          <w:szCs w:val="24"/>
        </w:rPr>
        <w:t>competency to stand trial</w:t>
      </w:r>
      <w:r w:rsidR="00AF4674">
        <w:rPr>
          <w:rFonts w:ascii="Times New Roman" w:hAnsi="Times New Roman" w:cs="Times New Roman"/>
          <w:sz w:val="24"/>
          <w:szCs w:val="24"/>
        </w:rPr>
        <w:t>, with a focus on the administration of competency evaluation instruments and collateral sources of data. The last section will focus on the disposition of incompetency and competency restoration of incompetent defendants.</w:t>
      </w:r>
      <w:r w:rsidR="00145E0F">
        <w:rPr>
          <w:rFonts w:ascii="Times New Roman" w:hAnsi="Times New Roman" w:cs="Times New Roman"/>
          <w:sz w:val="24"/>
          <w:szCs w:val="24"/>
        </w:rPr>
        <w:t xml:space="preserve"> </w:t>
      </w:r>
      <w:r w:rsidR="002B3005">
        <w:rPr>
          <w:rFonts w:ascii="Times New Roman" w:hAnsi="Times New Roman" w:cs="Times New Roman"/>
          <w:sz w:val="24"/>
          <w:szCs w:val="24"/>
        </w:rPr>
        <w:t xml:space="preserve">We conclude </w:t>
      </w:r>
      <w:r w:rsidR="00226657">
        <w:rPr>
          <w:rFonts w:ascii="Times New Roman" w:hAnsi="Times New Roman" w:cs="Times New Roman"/>
          <w:sz w:val="24"/>
          <w:szCs w:val="24"/>
        </w:rPr>
        <w:t xml:space="preserve">with </w:t>
      </w:r>
      <w:r w:rsidR="00594A26">
        <w:rPr>
          <w:rFonts w:ascii="Times New Roman" w:hAnsi="Times New Roman" w:cs="Times New Roman"/>
          <w:sz w:val="24"/>
          <w:szCs w:val="24"/>
        </w:rPr>
        <w:t>recommendations for future research</w:t>
      </w:r>
      <w:r w:rsidR="00226657">
        <w:rPr>
          <w:rFonts w:ascii="Times New Roman" w:hAnsi="Times New Roman" w:cs="Times New Roman"/>
          <w:sz w:val="24"/>
          <w:szCs w:val="24"/>
        </w:rPr>
        <w:t xml:space="preserve"> on competency to stand trial in Africa. </w:t>
      </w:r>
      <w:r w:rsidR="00594A26">
        <w:rPr>
          <w:rFonts w:ascii="Times New Roman" w:hAnsi="Times New Roman" w:cs="Times New Roman"/>
          <w:sz w:val="24"/>
          <w:szCs w:val="24"/>
        </w:rPr>
        <w:t xml:space="preserve"> </w:t>
      </w:r>
    </w:p>
    <w:p w14:paraId="1FADA594" w14:textId="77777777" w:rsidR="004447CE" w:rsidRDefault="004447CE" w:rsidP="003C19B1">
      <w:pPr>
        <w:jc w:val="center"/>
        <w:rPr>
          <w:rFonts w:ascii="Times New Roman" w:hAnsi="Times New Roman" w:cs="Times New Roman"/>
          <w:b/>
          <w:sz w:val="24"/>
          <w:szCs w:val="24"/>
        </w:rPr>
      </w:pPr>
    </w:p>
    <w:p w14:paraId="51FBDE6F" w14:textId="09BEA154" w:rsidR="004447CE" w:rsidRDefault="004447CE" w:rsidP="003C19B1">
      <w:pPr>
        <w:jc w:val="center"/>
        <w:rPr>
          <w:rFonts w:ascii="Times New Roman" w:hAnsi="Times New Roman" w:cs="Times New Roman"/>
          <w:b/>
          <w:sz w:val="24"/>
          <w:szCs w:val="24"/>
        </w:rPr>
      </w:pPr>
    </w:p>
    <w:p w14:paraId="713FD380" w14:textId="38A1DA59" w:rsidR="00D53104" w:rsidRDefault="00D53104" w:rsidP="003C19B1">
      <w:pPr>
        <w:jc w:val="center"/>
        <w:rPr>
          <w:rFonts w:ascii="Times New Roman" w:hAnsi="Times New Roman" w:cs="Times New Roman"/>
          <w:b/>
          <w:sz w:val="24"/>
          <w:szCs w:val="24"/>
        </w:rPr>
      </w:pPr>
    </w:p>
    <w:p w14:paraId="231011C3" w14:textId="6DCDBAAE" w:rsidR="00EA3C36" w:rsidRDefault="00EA3C36" w:rsidP="00EA3C36">
      <w:pPr>
        <w:rPr>
          <w:rFonts w:ascii="Times New Roman" w:hAnsi="Times New Roman" w:cs="Times New Roman"/>
          <w:b/>
          <w:sz w:val="24"/>
          <w:szCs w:val="24"/>
        </w:rPr>
      </w:pPr>
    </w:p>
    <w:p w14:paraId="087F9203" w14:textId="77777777" w:rsidR="00953FF5" w:rsidRDefault="00953FF5" w:rsidP="00EA3C36">
      <w:pPr>
        <w:rPr>
          <w:rFonts w:ascii="Times New Roman" w:hAnsi="Times New Roman" w:cs="Times New Roman"/>
          <w:b/>
          <w:sz w:val="24"/>
          <w:szCs w:val="24"/>
        </w:rPr>
      </w:pPr>
    </w:p>
    <w:p w14:paraId="017F400E" w14:textId="73CE5F74" w:rsidR="003C19B1" w:rsidRPr="003C19B1" w:rsidRDefault="003C19B1" w:rsidP="001E3CA5">
      <w:pPr>
        <w:pStyle w:val="Heading1"/>
      </w:pPr>
      <w:r w:rsidRPr="003C19B1">
        <w:lastRenderedPageBreak/>
        <w:t>Introduction and Outline</w:t>
      </w:r>
    </w:p>
    <w:p w14:paraId="09C91CE6" w14:textId="59E28D87" w:rsidR="003C19B1" w:rsidRDefault="002C1CEE" w:rsidP="00AF5F3E">
      <w:pPr>
        <w:spacing w:after="0" w:line="480" w:lineRule="auto"/>
        <w:ind w:firstLine="720"/>
        <w:rPr>
          <w:rFonts w:ascii="Times New Roman" w:hAnsi="Times New Roman" w:cs="Times New Roman"/>
          <w:sz w:val="24"/>
          <w:szCs w:val="24"/>
        </w:rPr>
      </w:pPr>
      <w:r w:rsidRPr="002C1CEE">
        <w:rPr>
          <w:rFonts w:ascii="Times New Roman" w:hAnsi="Times New Roman" w:cs="Times New Roman"/>
          <w:sz w:val="24"/>
          <w:szCs w:val="24"/>
        </w:rPr>
        <w:t xml:space="preserve">Competency </w:t>
      </w:r>
      <w:r>
        <w:rPr>
          <w:rFonts w:ascii="Times New Roman" w:hAnsi="Times New Roman" w:cs="Times New Roman"/>
          <w:sz w:val="24"/>
          <w:szCs w:val="24"/>
        </w:rPr>
        <w:t xml:space="preserve">to stand trial (CST, also known </w:t>
      </w:r>
      <w:r w:rsidRPr="002C1CEE">
        <w:rPr>
          <w:rFonts w:ascii="Times New Roman" w:hAnsi="Times New Roman" w:cs="Times New Roman"/>
          <w:sz w:val="24"/>
          <w:szCs w:val="24"/>
        </w:rPr>
        <w:t xml:space="preserve">as </w:t>
      </w:r>
      <w:proofErr w:type="gramStart"/>
      <w:r w:rsidRPr="002C1CEE">
        <w:rPr>
          <w:rFonts w:ascii="Times New Roman" w:hAnsi="Times New Roman" w:cs="Times New Roman"/>
          <w:sz w:val="24"/>
          <w:szCs w:val="24"/>
        </w:rPr>
        <w:t>fitness</w:t>
      </w:r>
      <w:proofErr w:type="gramEnd"/>
      <w:r w:rsidRPr="002C1CEE">
        <w:rPr>
          <w:rFonts w:ascii="Times New Roman" w:hAnsi="Times New Roman" w:cs="Times New Roman"/>
          <w:sz w:val="24"/>
          <w:szCs w:val="24"/>
        </w:rPr>
        <w:t xml:space="preserve"> to sta</w:t>
      </w:r>
      <w:r>
        <w:rPr>
          <w:rFonts w:ascii="Times New Roman" w:hAnsi="Times New Roman" w:cs="Times New Roman"/>
          <w:sz w:val="24"/>
          <w:szCs w:val="24"/>
        </w:rPr>
        <w:t xml:space="preserve">nd trial, fitness to plead, and </w:t>
      </w:r>
      <w:r w:rsidRPr="002C1CEE">
        <w:rPr>
          <w:rFonts w:ascii="Times New Roman" w:hAnsi="Times New Roman" w:cs="Times New Roman"/>
          <w:sz w:val="24"/>
          <w:szCs w:val="24"/>
        </w:rPr>
        <w:t>adjudicati</w:t>
      </w:r>
      <w:r>
        <w:rPr>
          <w:rFonts w:ascii="Times New Roman" w:hAnsi="Times New Roman" w:cs="Times New Roman"/>
          <w:sz w:val="24"/>
          <w:szCs w:val="24"/>
        </w:rPr>
        <w:t>ve competency) is a</w:t>
      </w:r>
      <w:r w:rsidR="002230C3">
        <w:rPr>
          <w:rFonts w:ascii="Times New Roman" w:hAnsi="Times New Roman" w:cs="Times New Roman"/>
          <w:sz w:val="24"/>
          <w:szCs w:val="24"/>
        </w:rPr>
        <w:t xml:space="preserve"> concept of jurisprudence allowing trials for defendants who cannot participate in the criminal process </w:t>
      </w:r>
      <w:r w:rsidR="00C144B3">
        <w:rPr>
          <w:rFonts w:ascii="Times New Roman" w:hAnsi="Times New Roman" w:cs="Times New Roman"/>
          <w:sz w:val="24"/>
          <w:szCs w:val="24"/>
        </w:rPr>
        <w:t>(</w:t>
      </w:r>
      <w:r w:rsidR="002230C3">
        <w:rPr>
          <w:rFonts w:ascii="Times New Roman" w:hAnsi="Times New Roman" w:cs="Times New Roman"/>
          <w:sz w:val="24"/>
          <w:szCs w:val="24"/>
        </w:rPr>
        <w:t>due to mental incapacitation</w:t>
      </w:r>
      <w:r w:rsidR="009C1C8C">
        <w:rPr>
          <w:rFonts w:ascii="Times New Roman" w:hAnsi="Times New Roman" w:cs="Times New Roman"/>
          <w:sz w:val="24"/>
          <w:szCs w:val="24"/>
        </w:rPr>
        <w:t xml:space="preserve"> and intellectual disability</w:t>
      </w:r>
      <w:r w:rsidR="00C144B3">
        <w:rPr>
          <w:rFonts w:ascii="Times New Roman" w:hAnsi="Times New Roman" w:cs="Times New Roman"/>
          <w:sz w:val="24"/>
          <w:szCs w:val="24"/>
        </w:rPr>
        <w:t>)</w:t>
      </w:r>
      <w:r w:rsidR="002230C3">
        <w:rPr>
          <w:rFonts w:ascii="Times New Roman" w:hAnsi="Times New Roman" w:cs="Times New Roman"/>
          <w:sz w:val="24"/>
          <w:szCs w:val="24"/>
        </w:rPr>
        <w:t xml:space="preserve"> to be postponed.</w:t>
      </w:r>
      <w:r w:rsidR="005741F4">
        <w:rPr>
          <w:rFonts w:ascii="Times New Roman" w:hAnsi="Times New Roman" w:cs="Times New Roman"/>
          <w:sz w:val="24"/>
          <w:szCs w:val="24"/>
        </w:rPr>
        <w:t xml:space="preserve"> </w:t>
      </w:r>
      <w:r w:rsidR="00981434" w:rsidRPr="00981434">
        <w:rPr>
          <w:rFonts w:ascii="Times New Roman" w:hAnsi="Times New Roman" w:cs="Times New Roman"/>
          <w:sz w:val="24"/>
          <w:szCs w:val="24"/>
        </w:rPr>
        <w:t xml:space="preserve">It </w:t>
      </w:r>
      <w:r w:rsidR="00981434">
        <w:rPr>
          <w:rFonts w:ascii="Times New Roman" w:hAnsi="Times New Roman" w:cs="Times New Roman"/>
          <w:sz w:val="24"/>
          <w:szCs w:val="24"/>
        </w:rPr>
        <w:t xml:space="preserve">is frequently and substantially </w:t>
      </w:r>
      <w:r w:rsidR="00981434" w:rsidRPr="00981434">
        <w:rPr>
          <w:rFonts w:ascii="Times New Roman" w:hAnsi="Times New Roman" w:cs="Times New Roman"/>
          <w:sz w:val="24"/>
          <w:szCs w:val="24"/>
        </w:rPr>
        <w:t xml:space="preserve">raised more often than the insanity </w:t>
      </w:r>
      <w:proofErr w:type="spellStart"/>
      <w:r w:rsidR="00981434" w:rsidRPr="00981434">
        <w:rPr>
          <w:rFonts w:ascii="Times New Roman" w:hAnsi="Times New Roman" w:cs="Times New Roman"/>
          <w:sz w:val="24"/>
          <w:szCs w:val="24"/>
        </w:rPr>
        <w:t>defen</w:t>
      </w:r>
      <w:r w:rsidR="00ED1941">
        <w:rPr>
          <w:rFonts w:ascii="Times New Roman" w:hAnsi="Times New Roman" w:cs="Times New Roman"/>
          <w:sz w:val="24"/>
          <w:szCs w:val="24"/>
        </w:rPr>
        <w:t>c</w:t>
      </w:r>
      <w:r w:rsidR="00981434" w:rsidRPr="00981434">
        <w:rPr>
          <w:rFonts w:ascii="Times New Roman" w:hAnsi="Times New Roman" w:cs="Times New Roman"/>
          <w:sz w:val="24"/>
          <w:szCs w:val="24"/>
        </w:rPr>
        <w:t>e</w:t>
      </w:r>
      <w:proofErr w:type="spellEnd"/>
      <w:r w:rsidR="00981434">
        <w:rPr>
          <w:rFonts w:ascii="Times New Roman" w:hAnsi="Times New Roman" w:cs="Times New Roman"/>
          <w:sz w:val="24"/>
          <w:szCs w:val="24"/>
        </w:rPr>
        <w:t>, with</w:t>
      </w:r>
      <w:r w:rsidR="00DE13D9">
        <w:rPr>
          <w:rFonts w:ascii="Times New Roman" w:hAnsi="Times New Roman" w:cs="Times New Roman"/>
          <w:sz w:val="24"/>
          <w:szCs w:val="24"/>
        </w:rPr>
        <w:t xml:space="preserve"> available data suggesting that </w:t>
      </w:r>
      <w:r w:rsidR="00DE13D9" w:rsidRPr="00DE13D9">
        <w:rPr>
          <w:rFonts w:ascii="Times New Roman" w:hAnsi="Times New Roman" w:cs="Times New Roman"/>
          <w:sz w:val="24"/>
          <w:szCs w:val="24"/>
        </w:rPr>
        <w:t>about 60,000 adjudica</w:t>
      </w:r>
      <w:r w:rsidR="00DE13D9">
        <w:rPr>
          <w:rFonts w:ascii="Times New Roman" w:hAnsi="Times New Roman" w:cs="Times New Roman"/>
          <w:sz w:val="24"/>
          <w:szCs w:val="24"/>
        </w:rPr>
        <w:t xml:space="preserve">tive competence evaluations are </w:t>
      </w:r>
      <w:r w:rsidR="00DE13D9" w:rsidRPr="00DE13D9">
        <w:rPr>
          <w:rFonts w:ascii="Times New Roman" w:hAnsi="Times New Roman" w:cs="Times New Roman"/>
          <w:sz w:val="24"/>
          <w:szCs w:val="24"/>
        </w:rPr>
        <w:t>req</w:t>
      </w:r>
      <w:r w:rsidR="009B128A">
        <w:rPr>
          <w:rFonts w:ascii="Times New Roman" w:hAnsi="Times New Roman" w:cs="Times New Roman"/>
          <w:sz w:val="24"/>
          <w:szCs w:val="24"/>
        </w:rPr>
        <w:t>uested</w:t>
      </w:r>
      <w:r w:rsidR="00AC6BF2">
        <w:rPr>
          <w:rFonts w:ascii="Times New Roman" w:hAnsi="Times New Roman" w:cs="Times New Roman"/>
          <w:sz w:val="24"/>
          <w:szCs w:val="24"/>
        </w:rPr>
        <w:t xml:space="preserve"> in the United States</w:t>
      </w:r>
      <w:r w:rsidR="009B128A">
        <w:rPr>
          <w:rFonts w:ascii="Times New Roman" w:hAnsi="Times New Roman" w:cs="Times New Roman"/>
          <w:sz w:val="24"/>
          <w:szCs w:val="24"/>
        </w:rPr>
        <w:t xml:space="preserve"> annually</w:t>
      </w:r>
      <w:r w:rsidR="00DE13D9">
        <w:rPr>
          <w:rFonts w:ascii="Times New Roman" w:hAnsi="Times New Roman" w:cs="Times New Roman"/>
          <w:sz w:val="24"/>
          <w:szCs w:val="24"/>
        </w:rPr>
        <w:t xml:space="preserve">, </w:t>
      </w:r>
      <w:r w:rsidR="00C144B3">
        <w:rPr>
          <w:rFonts w:ascii="Times New Roman" w:hAnsi="Times New Roman" w:cs="Times New Roman"/>
          <w:sz w:val="24"/>
          <w:szCs w:val="24"/>
        </w:rPr>
        <w:t>costing</w:t>
      </w:r>
      <w:r w:rsidR="00DE13D9">
        <w:rPr>
          <w:rFonts w:ascii="Times New Roman" w:hAnsi="Times New Roman" w:cs="Times New Roman"/>
          <w:sz w:val="24"/>
          <w:szCs w:val="24"/>
        </w:rPr>
        <w:t xml:space="preserve"> an estimated</w:t>
      </w:r>
      <w:r w:rsidR="00C144B3">
        <w:rPr>
          <w:rFonts w:ascii="Times New Roman" w:hAnsi="Times New Roman" w:cs="Times New Roman"/>
          <w:sz w:val="24"/>
          <w:szCs w:val="24"/>
        </w:rPr>
        <w:t xml:space="preserve"> annual expenditure of</w:t>
      </w:r>
      <w:r w:rsidR="00DE13D9">
        <w:rPr>
          <w:rFonts w:ascii="Times New Roman" w:hAnsi="Times New Roman" w:cs="Times New Roman"/>
          <w:sz w:val="24"/>
          <w:szCs w:val="24"/>
        </w:rPr>
        <w:t xml:space="preserve"> $300 </w:t>
      </w:r>
      <w:r w:rsidR="00DE13D9" w:rsidRPr="00DE13D9">
        <w:rPr>
          <w:rFonts w:ascii="Times New Roman" w:hAnsi="Times New Roman" w:cs="Times New Roman"/>
          <w:sz w:val="24"/>
          <w:szCs w:val="24"/>
        </w:rPr>
        <w:t>million (</w:t>
      </w:r>
      <w:r w:rsidR="009B128A" w:rsidRPr="009B128A">
        <w:rPr>
          <w:rFonts w:ascii="Times New Roman" w:hAnsi="Times New Roman" w:cs="Times New Roman"/>
          <w:sz w:val="24"/>
          <w:szCs w:val="24"/>
        </w:rPr>
        <w:t xml:space="preserve">Zapf, </w:t>
      </w:r>
      <w:proofErr w:type="spellStart"/>
      <w:r w:rsidR="009B128A" w:rsidRPr="009B128A">
        <w:rPr>
          <w:rFonts w:ascii="Times New Roman" w:hAnsi="Times New Roman" w:cs="Times New Roman"/>
          <w:sz w:val="24"/>
          <w:szCs w:val="24"/>
        </w:rPr>
        <w:t>Roesch</w:t>
      </w:r>
      <w:proofErr w:type="spellEnd"/>
      <w:r w:rsidR="009B128A" w:rsidRPr="009B128A">
        <w:rPr>
          <w:rFonts w:ascii="Times New Roman" w:hAnsi="Times New Roman" w:cs="Times New Roman"/>
          <w:sz w:val="24"/>
          <w:szCs w:val="24"/>
        </w:rPr>
        <w:t xml:space="preserve"> &amp; Pirelli, 2014</w:t>
      </w:r>
      <w:r w:rsidR="00DE13D9" w:rsidRPr="00DE13D9">
        <w:rPr>
          <w:rFonts w:ascii="Times New Roman" w:hAnsi="Times New Roman" w:cs="Times New Roman"/>
          <w:sz w:val="24"/>
          <w:szCs w:val="24"/>
        </w:rPr>
        <w:t>).</w:t>
      </w:r>
      <w:r w:rsidR="009B128A">
        <w:rPr>
          <w:rFonts w:ascii="Times New Roman" w:hAnsi="Times New Roman" w:cs="Times New Roman"/>
          <w:sz w:val="24"/>
          <w:szCs w:val="24"/>
        </w:rPr>
        <w:t xml:space="preserve"> </w:t>
      </w:r>
      <w:r w:rsidR="005741F4">
        <w:rPr>
          <w:rFonts w:ascii="Times New Roman" w:hAnsi="Times New Roman" w:cs="Times New Roman"/>
          <w:sz w:val="24"/>
          <w:szCs w:val="24"/>
        </w:rPr>
        <w:t>Derived from</w:t>
      </w:r>
      <w:r w:rsidRPr="002C1CEE">
        <w:rPr>
          <w:rFonts w:ascii="Times New Roman" w:hAnsi="Times New Roman" w:cs="Times New Roman"/>
          <w:sz w:val="24"/>
          <w:szCs w:val="24"/>
        </w:rPr>
        <w:t xml:space="preserve"> old </w:t>
      </w:r>
      <w:r>
        <w:rPr>
          <w:rFonts w:ascii="Times New Roman" w:hAnsi="Times New Roman" w:cs="Times New Roman"/>
          <w:sz w:val="24"/>
          <w:szCs w:val="24"/>
        </w:rPr>
        <w:t xml:space="preserve">English common </w:t>
      </w:r>
      <w:r w:rsidRPr="002C1CEE">
        <w:rPr>
          <w:rFonts w:ascii="Times New Roman" w:hAnsi="Times New Roman" w:cs="Times New Roman"/>
          <w:sz w:val="24"/>
          <w:szCs w:val="24"/>
        </w:rPr>
        <w:t>law</w:t>
      </w:r>
      <w:r w:rsidR="005741F4">
        <w:rPr>
          <w:rFonts w:ascii="Times New Roman" w:hAnsi="Times New Roman" w:cs="Times New Roman"/>
          <w:sz w:val="24"/>
          <w:szCs w:val="24"/>
        </w:rPr>
        <w:t xml:space="preserve">, CST </w:t>
      </w:r>
      <w:r w:rsidR="009C1C8C">
        <w:rPr>
          <w:rFonts w:ascii="Times New Roman" w:hAnsi="Times New Roman" w:cs="Times New Roman"/>
          <w:sz w:val="24"/>
          <w:szCs w:val="24"/>
        </w:rPr>
        <w:t>is one of the procedural requirement</w:t>
      </w:r>
      <w:r w:rsidR="00C144B3">
        <w:rPr>
          <w:rFonts w:ascii="Times New Roman" w:hAnsi="Times New Roman" w:cs="Times New Roman"/>
          <w:sz w:val="24"/>
          <w:szCs w:val="24"/>
        </w:rPr>
        <w:t>s</w:t>
      </w:r>
      <w:r w:rsidR="009C1C8C">
        <w:rPr>
          <w:rFonts w:ascii="Times New Roman" w:hAnsi="Times New Roman" w:cs="Times New Roman"/>
          <w:sz w:val="24"/>
          <w:szCs w:val="24"/>
        </w:rPr>
        <w:t xml:space="preserve"> for upholding and maintaining due process right</w:t>
      </w:r>
      <w:r w:rsidR="00C144B3">
        <w:rPr>
          <w:rFonts w:ascii="Times New Roman" w:hAnsi="Times New Roman" w:cs="Times New Roman"/>
          <w:sz w:val="24"/>
          <w:szCs w:val="24"/>
        </w:rPr>
        <w:t>s</w:t>
      </w:r>
      <w:r w:rsidR="009C1C8C">
        <w:rPr>
          <w:rFonts w:ascii="Times New Roman" w:hAnsi="Times New Roman" w:cs="Times New Roman"/>
          <w:sz w:val="24"/>
          <w:szCs w:val="24"/>
        </w:rPr>
        <w:t>, judicial sanctity and procedural fairness</w:t>
      </w:r>
      <w:r w:rsidR="008B6AEE">
        <w:rPr>
          <w:rFonts w:ascii="Times New Roman" w:hAnsi="Times New Roman" w:cs="Times New Roman"/>
          <w:sz w:val="24"/>
          <w:szCs w:val="24"/>
        </w:rPr>
        <w:t xml:space="preserve"> </w:t>
      </w:r>
      <w:r w:rsidR="008B6AEE">
        <w:rPr>
          <w:rFonts w:ascii="Times New Roman" w:hAnsi="Times New Roman" w:cs="Times New Roman"/>
          <w:sz w:val="24"/>
          <w:szCs w:val="24"/>
        </w:rPr>
        <w:fldChar w:fldCharType="begin"/>
      </w:r>
      <w:r w:rsidR="008B6AEE">
        <w:rPr>
          <w:rFonts w:ascii="Times New Roman" w:hAnsi="Times New Roman" w:cs="Times New Roman"/>
          <w:sz w:val="24"/>
          <w:szCs w:val="24"/>
        </w:rPr>
        <w:instrText xml:space="preserve"> ADDIN EN.CITE &lt;EndNote&gt;&lt;Cite&gt;&lt;Author&gt;Adjorlolo&lt;/Author&gt;&lt;Year&gt;2017&lt;/Year&gt;&lt;RecNum&gt;289&lt;/RecNum&gt;&lt;DisplayText&gt;(Adjorlolo &amp;amp; Chan, 2017)&lt;/DisplayText&gt;&lt;record&gt;&lt;rec-number&gt;289&lt;/rec-number&gt;&lt;foreign-keys&gt;&lt;key app="EN" db-id="00pdde9acfa59fewrx652tt55vdr9fxdder0"&gt;289&lt;/key&gt;&lt;/foreign-keys&gt;&lt;ref-type name="Journal Article"&gt;17&lt;/ref-type&gt;&lt;contributors&gt;&lt;authors&gt;&lt;author&gt;Adjorlolo, Samuel&lt;/author&gt;&lt;author&gt;Chan, Heng Choon&lt;/author&gt;&lt;/authors&gt;&lt;/contributors&gt;&lt;titles&gt;&lt;title&gt;Determination of competency to stand trial (fitness to plead): An exploratory study in Hong Kong&lt;/title&gt;&lt;secondary-title&gt;Psychiatry, Psychology and Law&lt;/secondary-title&gt;&lt;/titles&gt;&lt;periodical&gt;&lt;full-title&gt;Psychiatry, Psychology and Law&lt;/full-title&gt;&lt;/periodical&gt;&lt;pages&gt;205-222&lt;/pages&gt;&lt;volume&gt;24&lt;/volume&gt;&lt;number&gt;2&lt;/number&gt;&lt;dates&gt;&lt;year&gt;2017&lt;/year&gt;&lt;/dates&gt;&lt;isbn&gt;1321-8719&lt;/isbn&gt;&lt;urls&gt;&lt;/urls&gt;&lt;/record&gt;&lt;/Cite&gt;&lt;/EndNote&gt;</w:instrText>
      </w:r>
      <w:r w:rsidR="008B6AEE">
        <w:rPr>
          <w:rFonts w:ascii="Times New Roman" w:hAnsi="Times New Roman" w:cs="Times New Roman"/>
          <w:sz w:val="24"/>
          <w:szCs w:val="24"/>
        </w:rPr>
        <w:fldChar w:fldCharType="separate"/>
      </w:r>
      <w:r w:rsidR="008B6AEE">
        <w:rPr>
          <w:rFonts w:ascii="Times New Roman" w:hAnsi="Times New Roman" w:cs="Times New Roman"/>
          <w:noProof/>
          <w:sz w:val="24"/>
          <w:szCs w:val="24"/>
        </w:rPr>
        <w:t>(</w:t>
      </w:r>
      <w:hyperlink w:anchor="_ENREF_4" w:tooltip="Adjorlolo, 2017 #289" w:history="1">
        <w:r w:rsidR="00341260">
          <w:rPr>
            <w:rFonts w:ascii="Times New Roman" w:hAnsi="Times New Roman" w:cs="Times New Roman"/>
            <w:noProof/>
            <w:sz w:val="24"/>
            <w:szCs w:val="24"/>
          </w:rPr>
          <w:t>Adjorlolo &amp; Chan, 2017</w:t>
        </w:r>
      </w:hyperlink>
      <w:r w:rsidR="008B6AEE">
        <w:rPr>
          <w:rFonts w:ascii="Times New Roman" w:hAnsi="Times New Roman" w:cs="Times New Roman"/>
          <w:noProof/>
          <w:sz w:val="24"/>
          <w:szCs w:val="24"/>
        </w:rPr>
        <w:t>)</w:t>
      </w:r>
      <w:r w:rsidR="008B6AEE">
        <w:rPr>
          <w:rFonts w:ascii="Times New Roman" w:hAnsi="Times New Roman" w:cs="Times New Roman"/>
          <w:sz w:val="24"/>
          <w:szCs w:val="24"/>
        </w:rPr>
        <w:fldChar w:fldCharType="end"/>
      </w:r>
      <w:r w:rsidR="009C1C8C">
        <w:rPr>
          <w:rFonts w:ascii="Times New Roman" w:hAnsi="Times New Roman" w:cs="Times New Roman"/>
          <w:sz w:val="24"/>
          <w:szCs w:val="24"/>
        </w:rPr>
        <w:t>.</w:t>
      </w:r>
      <w:r w:rsidR="00B15E5D">
        <w:rPr>
          <w:rFonts w:ascii="Times New Roman" w:hAnsi="Times New Roman" w:cs="Times New Roman"/>
          <w:sz w:val="24"/>
          <w:szCs w:val="24"/>
        </w:rPr>
        <w:t xml:space="preserve"> Fundamentally, the posture of the law across jurisdictions is that no one should be tried when they cannot contribute meaningfully and satisfactorily to the criminal adjudication process.</w:t>
      </w:r>
      <w:r w:rsidR="00B5739A">
        <w:rPr>
          <w:rFonts w:ascii="Times New Roman" w:hAnsi="Times New Roman" w:cs="Times New Roman"/>
          <w:sz w:val="24"/>
          <w:szCs w:val="24"/>
        </w:rPr>
        <w:t xml:space="preserve"> The essence of CST was summarized by Lord Edmund-Davies in </w:t>
      </w:r>
      <w:r w:rsidR="00B5739A" w:rsidRPr="00975887">
        <w:rPr>
          <w:rFonts w:ascii="Times New Roman" w:hAnsi="Times New Roman" w:cs="Times New Roman"/>
          <w:i/>
          <w:iCs/>
          <w:sz w:val="24"/>
          <w:szCs w:val="24"/>
        </w:rPr>
        <w:t xml:space="preserve">R v. </w:t>
      </w:r>
      <w:proofErr w:type="spellStart"/>
      <w:r w:rsidR="00B5739A" w:rsidRPr="00975887">
        <w:rPr>
          <w:rFonts w:ascii="Times New Roman" w:hAnsi="Times New Roman" w:cs="Times New Roman"/>
          <w:i/>
          <w:iCs/>
          <w:sz w:val="24"/>
          <w:szCs w:val="24"/>
        </w:rPr>
        <w:t>Podola</w:t>
      </w:r>
      <w:proofErr w:type="spellEnd"/>
      <w:r w:rsidR="00B5739A">
        <w:rPr>
          <w:rFonts w:ascii="Times New Roman" w:hAnsi="Times New Roman" w:cs="Times New Roman"/>
          <w:sz w:val="24"/>
          <w:szCs w:val="24"/>
        </w:rPr>
        <w:t xml:space="preserve"> (1960)</w:t>
      </w:r>
      <w:r w:rsidR="00EF5CDF">
        <w:rPr>
          <w:rFonts w:ascii="Times New Roman" w:hAnsi="Times New Roman" w:cs="Times New Roman"/>
          <w:sz w:val="24"/>
          <w:szCs w:val="24"/>
        </w:rPr>
        <w:t xml:space="preserve"> in Britain as “no man may be brought to trial upon any criminal charge unless and until he is mentally capable of fairly standing trial.”</w:t>
      </w:r>
      <w:r w:rsidR="00B15E5D">
        <w:rPr>
          <w:rFonts w:ascii="Times New Roman" w:hAnsi="Times New Roman" w:cs="Times New Roman"/>
          <w:sz w:val="24"/>
          <w:szCs w:val="24"/>
        </w:rPr>
        <w:t xml:space="preserve"> </w:t>
      </w:r>
      <w:r w:rsidR="0027533C">
        <w:rPr>
          <w:rFonts w:ascii="Times New Roman" w:hAnsi="Times New Roman" w:cs="Times New Roman"/>
          <w:sz w:val="24"/>
          <w:szCs w:val="24"/>
        </w:rPr>
        <w:t xml:space="preserve">The court is </w:t>
      </w:r>
      <w:r w:rsidR="00B15E5D">
        <w:rPr>
          <w:rFonts w:ascii="Times New Roman" w:hAnsi="Times New Roman" w:cs="Times New Roman"/>
          <w:sz w:val="24"/>
          <w:szCs w:val="24"/>
        </w:rPr>
        <w:t>obliged to ensure</w:t>
      </w:r>
      <w:r w:rsidR="00223577">
        <w:rPr>
          <w:rFonts w:ascii="Times New Roman" w:hAnsi="Times New Roman" w:cs="Times New Roman"/>
          <w:sz w:val="24"/>
          <w:szCs w:val="24"/>
        </w:rPr>
        <w:t xml:space="preserve"> that</w:t>
      </w:r>
      <w:r w:rsidR="00B15E5D">
        <w:rPr>
          <w:rFonts w:ascii="Times New Roman" w:hAnsi="Times New Roman" w:cs="Times New Roman"/>
          <w:sz w:val="24"/>
          <w:szCs w:val="24"/>
        </w:rPr>
        <w:t xml:space="preserve"> defendants</w:t>
      </w:r>
      <w:r w:rsidR="00223577">
        <w:rPr>
          <w:rFonts w:ascii="Times New Roman" w:hAnsi="Times New Roman" w:cs="Times New Roman"/>
          <w:sz w:val="24"/>
          <w:szCs w:val="24"/>
        </w:rPr>
        <w:t xml:space="preserve"> are actively involved in criminal proceedings.</w:t>
      </w:r>
      <w:r w:rsidR="00FF2504">
        <w:rPr>
          <w:rFonts w:ascii="Times New Roman" w:hAnsi="Times New Roman" w:cs="Times New Roman"/>
          <w:sz w:val="24"/>
          <w:szCs w:val="24"/>
        </w:rPr>
        <w:t xml:space="preserve"> When issues of incompetency </w:t>
      </w:r>
      <w:r w:rsidR="001826B4">
        <w:rPr>
          <w:rFonts w:ascii="Times New Roman" w:hAnsi="Times New Roman" w:cs="Times New Roman"/>
          <w:sz w:val="24"/>
          <w:szCs w:val="24"/>
        </w:rPr>
        <w:t>are</w:t>
      </w:r>
      <w:r w:rsidR="00FF2504">
        <w:rPr>
          <w:rFonts w:ascii="Times New Roman" w:hAnsi="Times New Roman" w:cs="Times New Roman"/>
          <w:sz w:val="24"/>
          <w:szCs w:val="24"/>
        </w:rPr>
        <w:t xml:space="preserve"> suspected and/or raised before or during the adjudication process, a request for </w:t>
      </w:r>
      <w:r w:rsidR="001826B4">
        <w:rPr>
          <w:rFonts w:ascii="Times New Roman" w:hAnsi="Times New Roman" w:cs="Times New Roman"/>
          <w:sz w:val="24"/>
          <w:szCs w:val="24"/>
        </w:rPr>
        <w:t xml:space="preserve">a </w:t>
      </w:r>
      <w:r w:rsidR="00FF2504">
        <w:rPr>
          <w:rFonts w:ascii="Times New Roman" w:hAnsi="Times New Roman" w:cs="Times New Roman"/>
          <w:sz w:val="24"/>
          <w:szCs w:val="24"/>
        </w:rPr>
        <w:t>CST evaluation is normally made by the court.</w:t>
      </w:r>
      <w:r w:rsidR="003A1737">
        <w:rPr>
          <w:rFonts w:ascii="Times New Roman" w:hAnsi="Times New Roman" w:cs="Times New Roman"/>
          <w:sz w:val="24"/>
          <w:szCs w:val="24"/>
        </w:rPr>
        <w:t xml:space="preserve"> Forensic m</w:t>
      </w:r>
      <w:r w:rsidR="00C567A8">
        <w:rPr>
          <w:rFonts w:ascii="Times New Roman" w:hAnsi="Times New Roman" w:cs="Times New Roman"/>
          <w:sz w:val="24"/>
          <w:szCs w:val="24"/>
        </w:rPr>
        <w:t>ental health professionals such as clinical psychologists and psychiatrists are invited to conduct CST evaluations. The evaluation report is intended to assist the court</w:t>
      </w:r>
      <w:r w:rsidR="00C144B3">
        <w:rPr>
          <w:rFonts w:ascii="Times New Roman" w:hAnsi="Times New Roman" w:cs="Times New Roman"/>
          <w:sz w:val="24"/>
          <w:szCs w:val="24"/>
        </w:rPr>
        <w:t xml:space="preserve"> to</w:t>
      </w:r>
      <w:r w:rsidR="00C567A8">
        <w:rPr>
          <w:rFonts w:ascii="Times New Roman" w:hAnsi="Times New Roman" w:cs="Times New Roman"/>
          <w:sz w:val="24"/>
          <w:szCs w:val="24"/>
        </w:rPr>
        <w:t xml:space="preserve"> decide whether proceedings should be continued for those found to be </w:t>
      </w:r>
      <w:r w:rsidR="0027533C">
        <w:rPr>
          <w:rFonts w:ascii="Times New Roman" w:hAnsi="Times New Roman" w:cs="Times New Roman"/>
          <w:sz w:val="24"/>
          <w:szCs w:val="24"/>
        </w:rPr>
        <w:t>competent or</w:t>
      </w:r>
      <w:r w:rsidR="00C567A8">
        <w:rPr>
          <w:rFonts w:ascii="Times New Roman" w:hAnsi="Times New Roman" w:cs="Times New Roman"/>
          <w:sz w:val="24"/>
          <w:szCs w:val="24"/>
        </w:rPr>
        <w:t xml:space="preserve"> discontinued for those declared incompetent to stand trial.</w:t>
      </w:r>
      <w:r w:rsidR="00E44FE0">
        <w:rPr>
          <w:rFonts w:ascii="Times New Roman" w:hAnsi="Times New Roman" w:cs="Times New Roman"/>
          <w:sz w:val="24"/>
          <w:szCs w:val="24"/>
        </w:rPr>
        <w:t xml:space="preserve"> The literature on CST has gained traction over the years because CST issues are raised substantially more than other </w:t>
      </w:r>
      <w:proofErr w:type="spellStart"/>
      <w:r w:rsidR="00E44FE0">
        <w:rPr>
          <w:rFonts w:ascii="Times New Roman" w:hAnsi="Times New Roman" w:cs="Times New Roman"/>
          <w:sz w:val="24"/>
          <w:szCs w:val="24"/>
        </w:rPr>
        <w:t>psycholegal</w:t>
      </w:r>
      <w:proofErr w:type="spellEnd"/>
      <w:r w:rsidR="00E44FE0">
        <w:rPr>
          <w:rFonts w:ascii="Times New Roman" w:hAnsi="Times New Roman" w:cs="Times New Roman"/>
          <w:sz w:val="24"/>
          <w:szCs w:val="24"/>
        </w:rPr>
        <w:t xml:space="preserve"> issues (e.g., insanity at the time of offen</w:t>
      </w:r>
      <w:r w:rsidR="002948B5">
        <w:rPr>
          <w:rFonts w:ascii="Times New Roman" w:hAnsi="Times New Roman" w:cs="Times New Roman"/>
          <w:sz w:val="24"/>
          <w:szCs w:val="24"/>
        </w:rPr>
        <w:t>c</w:t>
      </w:r>
      <w:r w:rsidR="00E44FE0">
        <w:rPr>
          <w:rFonts w:ascii="Times New Roman" w:hAnsi="Times New Roman" w:cs="Times New Roman"/>
          <w:sz w:val="24"/>
          <w:szCs w:val="24"/>
        </w:rPr>
        <w:t>e). However, relatively little information exist</w:t>
      </w:r>
      <w:r w:rsidR="00C144B3">
        <w:rPr>
          <w:rFonts w:ascii="Times New Roman" w:hAnsi="Times New Roman" w:cs="Times New Roman"/>
          <w:sz w:val="24"/>
          <w:szCs w:val="24"/>
        </w:rPr>
        <w:t>s</w:t>
      </w:r>
      <w:r w:rsidR="00E44FE0">
        <w:rPr>
          <w:rFonts w:ascii="Times New Roman" w:hAnsi="Times New Roman" w:cs="Times New Roman"/>
          <w:sz w:val="24"/>
          <w:szCs w:val="24"/>
        </w:rPr>
        <w:t xml:space="preserve"> with respect to </w:t>
      </w:r>
      <w:r w:rsidR="008910B7">
        <w:rPr>
          <w:rFonts w:ascii="Times New Roman" w:hAnsi="Times New Roman" w:cs="Times New Roman"/>
          <w:sz w:val="24"/>
          <w:szCs w:val="24"/>
        </w:rPr>
        <w:t>CST from Africa.</w:t>
      </w:r>
      <w:r w:rsidR="00404C45">
        <w:rPr>
          <w:rFonts w:ascii="Times New Roman" w:hAnsi="Times New Roman" w:cs="Times New Roman"/>
          <w:sz w:val="24"/>
          <w:szCs w:val="24"/>
        </w:rPr>
        <w:t xml:space="preserve"> To fill this important gap in the literature, the chapter focuses</w:t>
      </w:r>
      <w:r w:rsidR="000E5D61">
        <w:rPr>
          <w:rFonts w:ascii="Times New Roman" w:hAnsi="Times New Roman" w:cs="Times New Roman"/>
          <w:sz w:val="24"/>
          <w:szCs w:val="24"/>
        </w:rPr>
        <w:t xml:space="preserve"> specifically on CST in Africa</w:t>
      </w:r>
      <w:r w:rsidR="00C144B3">
        <w:rPr>
          <w:rFonts w:ascii="Times New Roman" w:hAnsi="Times New Roman" w:cs="Times New Roman"/>
          <w:sz w:val="24"/>
          <w:szCs w:val="24"/>
        </w:rPr>
        <w:t>n settings</w:t>
      </w:r>
      <w:r w:rsidR="000E5D61">
        <w:rPr>
          <w:rFonts w:ascii="Times New Roman" w:hAnsi="Times New Roman" w:cs="Times New Roman"/>
          <w:sz w:val="24"/>
          <w:szCs w:val="24"/>
        </w:rPr>
        <w:t xml:space="preserve"> and is organized as follows; the first section</w:t>
      </w:r>
      <w:r w:rsidR="00C144B3">
        <w:rPr>
          <w:rFonts w:ascii="Times New Roman" w:hAnsi="Times New Roman" w:cs="Times New Roman"/>
          <w:sz w:val="24"/>
          <w:szCs w:val="24"/>
        </w:rPr>
        <w:t xml:space="preserve"> will</w:t>
      </w:r>
      <w:r w:rsidR="000E5D61">
        <w:rPr>
          <w:rFonts w:ascii="Times New Roman" w:hAnsi="Times New Roman" w:cs="Times New Roman"/>
          <w:sz w:val="24"/>
          <w:szCs w:val="24"/>
        </w:rPr>
        <w:t xml:space="preserve"> </w:t>
      </w:r>
      <w:r w:rsidR="000E5D61">
        <w:rPr>
          <w:rFonts w:ascii="Times New Roman" w:hAnsi="Times New Roman" w:cs="Times New Roman"/>
          <w:sz w:val="24"/>
          <w:szCs w:val="24"/>
        </w:rPr>
        <w:lastRenderedPageBreak/>
        <w:t>examine the history and definition of competen</w:t>
      </w:r>
      <w:r w:rsidR="0067600C">
        <w:rPr>
          <w:rFonts w:ascii="Times New Roman" w:hAnsi="Times New Roman" w:cs="Times New Roman"/>
          <w:sz w:val="24"/>
          <w:szCs w:val="24"/>
        </w:rPr>
        <w:t xml:space="preserve">cy as used in the legal system. This </w:t>
      </w:r>
      <w:r w:rsidR="00C144B3">
        <w:rPr>
          <w:rFonts w:ascii="Times New Roman" w:hAnsi="Times New Roman" w:cs="Times New Roman"/>
          <w:sz w:val="24"/>
          <w:szCs w:val="24"/>
        </w:rPr>
        <w:t>will be</w:t>
      </w:r>
      <w:r w:rsidR="0067600C">
        <w:rPr>
          <w:rFonts w:ascii="Times New Roman" w:hAnsi="Times New Roman" w:cs="Times New Roman"/>
          <w:sz w:val="24"/>
          <w:szCs w:val="24"/>
        </w:rPr>
        <w:t xml:space="preserve"> followed by an overview of CST legislations </w:t>
      </w:r>
      <w:r w:rsidR="00C144B3">
        <w:rPr>
          <w:rFonts w:ascii="Times New Roman" w:hAnsi="Times New Roman" w:cs="Times New Roman"/>
          <w:sz w:val="24"/>
          <w:szCs w:val="24"/>
        </w:rPr>
        <w:t>across</w:t>
      </w:r>
      <w:r w:rsidR="0067600C">
        <w:rPr>
          <w:rFonts w:ascii="Times New Roman" w:hAnsi="Times New Roman" w:cs="Times New Roman"/>
          <w:sz w:val="24"/>
          <w:szCs w:val="24"/>
        </w:rPr>
        <w:t xml:space="preserve"> Africa and selected high income countries.</w:t>
      </w:r>
      <w:r w:rsidR="00450F24">
        <w:rPr>
          <w:rFonts w:ascii="Times New Roman" w:hAnsi="Times New Roman" w:cs="Times New Roman"/>
          <w:sz w:val="24"/>
          <w:szCs w:val="24"/>
        </w:rPr>
        <w:t xml:space="preserve"> The third section</w:t>
      </w:r>
      <w:r w:rsidR="00C144B3">
        <w:rPr>
          <w:rFonts w:ascii="Times New Roman" w:hAnsi="Times New Roman" w:cs="Times New Roman"/>
          <w:sz w:val="24"/>
          <w:szCs w:val="24"/>
        </w:rPr>
        <w:t xml:space="preserve"> will</w:t>
      </w:r>
      <w:r w:rsidR="00450F24">
        <w:rPr>
          <w:rFonts w:ascii="Times New Roman" w:hAnsi="Times New Roman" w:cs="Times New Roman"/>
          <w:sz w:val="24"/>
          <w:szCs w:val="24"/>
        </w:rPr>
        <w:t xml:space="preserve"> discuss the evaluation of CST, with a focus on</w:t>
      </w:r>
      <w:r w:rsidR="00C144B3">
        <w:rPr>
          <w:rFonts w:ascii="Times New Roman" w:hAnsi="Times New Roman" w:cs="Times New Roman"/>
          <w:sz w:val="24"/>
          <w:szCs w:val="24"/>
        </w:rPr>
        <w:t xml:space="preserve"> the</w:t>
      </w:r>
      <w:r w:rsidR="00450F24">
        <w:rPr>
          <w:rFonts w:ascii="Times New Roman" w:hAnsi="Times New Roman" w:cs="Times New Roman"/>
          <w:sz w:val="24"/>
          <w:szCs w:val="24"/>
        </w:rPr>
        <w:t xml:space="preserve"> administration of competency evaluation instruments and collateral sources of data. </w:t>
      </w:r>
      <w:r w:rsidR="003D762C">
        <w:rPr>
          <w:rFonts w:ascii="Times New Roman" w:hAnsi="Times New Roman" w:cs="Times New Roman"/>
          <w:sz w:val="24"/>
          <w:szCs w:val="24"/>
        </w:rPr>
        <w:t xml:space="preserve">The last </w:t>
      </w:r>
      <w:r w:rsidR="00450F24">
        <w:rPr>
          <w:rFonts w:ascii="Times New Roman" w:hAnsi="Times New Roman" w:cs="Times New Roman"/>
          <w:sz w:val="24"/>
          <w:szCs w:val="24"/>
        </w:rPr>
        <w:t>sec</w:t>
      </w:r>
      <w:r w:rsidR="0060147D">
        <w:rPr>
          <w:rFonts w:ascii="Times New Roman" w:hAnsi="Times New Roman" w:cs="Times New Roman"/>
          <w:sz w:val="24"/>
          <w:szCs w:val="24"/>
        </w:rPr>
        <w:t>tion</w:t>
      </w:r>
      <w:r w:rsidR="00C144B3">
        <w:rPr>
          <w:rFonts w:ascii="Times New Roman" w:hAnsi="Times New Roman" w:cs="Times New Roman"/>
          <w:sz w:val="24"/>
          <w:szCs w:val="24"/>
        </w:rPr>
        <w:t xml:space="preserve"> will</w:t>
      </w:r>
      <w:r w:rsidR="0060147D">
        <w:rPr>
          <w:rFonts w:ascii="Times New Roman" w:hAnsi="Times New Roman" w:cs="Times New Roman"/>
          <w:sz w:val="24"/>
          <w:szCs w:val="24"/>
        </w:rPr>
        <w:t xml:space="preserve"> focus on the disposition of</w:t>
      </w:r>
      <w:r w:rsidR="00AA4688">
        <w:rPr>
          <w:rFonts w:ascii="Times New Roman" w:hAnsi="Times New Roman" w:cs="Times New Roman"/>
          <w:sz w:val="24"/>
          <w:szCs w:val="24"/>
        </w:rPr>
        <w:t xml:space="preserve"> </w:t>
      </w:r>
      <w:r w:rsidR="0060147D">
        <w:rPr>
          <w:rFonts w:ascii="Times New Roman" w:hAnsi="Times New Roman" w:cs="Times New Roman"/>
          <w:sz w:val="24"/>
          <w:szCs w:val="24"/>
        </w:rPr>
        <w:t xml:space="preserve">incompetency </w:t>
      </w:r>
      <w:r w:rsidR="00450F24">
        <w:rPr>
          <w:rFonts w:ascii="Times New Roman" w:hAnsi="Times New Roman" w:cs="Times New Roman"/>
          <w:sz w:val="24"/>
          <w:szCs w:val="24"/>
        </w:rPr>
        <w:t>and competency restora</w:t>
      </w:r>
      <w:r w:rsidR="003D762C">
        <w:rPr>
          <w:rFonts w:ascii="Times New Roman" w:hAnsi="Times New Roman" w:cs="Times New Roman"/>
          <w:sz w:val="24"/>
          <w:szCs w:val="24"/>
        </w:rPr>
        <w:t>tion of incompetent defendants.</w:t>
      </w:r>
    </w:p>
    <w:p w14:paraId="635C4FC1" w14:textId="77777777" w:rsidR="001E3CA5" w:rsidRDefault="001E3CA5" w:rsidP="00AF5F3E">
      <w:pPr>
        <w:spacing w:after="0" w:line="480" w:lineRule="auto"/>
        <w:ind w:firstLine="720"/>
        <w:rPr>
          <w:rFonts w:ascii="Times New Roman" w:hAnsi="Times New Roman" w:cs="Times New Roman"/>
          <w:sz w:val="24"/>
          <w:szCs w:val="24"/>
        </w:rPr>
      </w:pPr>
    </w:p>
    <w:p w14:paraId="036665CC" w14:textId="76BBF5C4" w:rsidR="00B110B8" w:rsidRDefault="00B110B8" w:rsidP="001E3CA5">
      <w:pPr>
        <w:pStyle w:val="Heading1"/>
      </w:pPr>
      <w:r w:rsidRPr="00B110B8">
        <w:t>Competenc</w:t>
      </w:r>
      <w:r w:rsidR="00E903E9">
        <w:t xml:space="preserve">y to Stand Trial Legislations </w:t>
      </w:r>
    </w:p>
    <w:p w14:paraId="0A5BF19B" w14:textId="5A71B60B" w:rsidR="00AA739C" w:rsidRDefault="00B110B8" w:rsidP="00AA739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B86B51">
        <w:rPr>
          <w:rFonts w:ascii="Times New Roman" w:hAnsi="Times New Roman" w:cs="Times New Roman"/>
          <w:sz w:val="24"/>
          <w:szCs w:val="24"/>
        </w:rPr>
        <w:t>he concept of CST originated from the British judicial system</w:t>
      </w:r>
      <w:r w:rsidR="007D5217" w:rsidRPr="007D5217">
        <w:t xml:space="preserve"> </w:t>
      </w:r>
      <w:r w:rsidR="007D5217" w:rsidRPr="007D5217">
        <w:rPr>
          <w:rFonts w:ascii="Times New Roman" w:hAnsi="Times New Roman" w:cs="Times New Roman"/>
          <w:sz w:val="24"/>
          <w:szCs w:val="24"/>
        </w:rPr>
        <w:t>(Rogers, Blackwood, Farnham, Pickup, &amp; Watts, 2008</w:t>
      </w:r>
      <w:r w:rsidR="007D5217">
        <w:rPr>
          <w:rFonts w:ascii="Times New Roman" w:hAnsi="Times New Roman" w:cs="Times New Roman"/>
          <w:sz w:val="24"/>
          <w:szCs w:val="24"/>
        </w:rPr>
        <w:t>)</w:t>
      </w:r>
      <w:r w:rsidR="00B86B51">
        <w:rPr>
          <w:rFonts w:ascii="Times New Roman" w:hAnsi="Times New Roman" w:cs="Times New Roman"/>
          <w:sz w:val="24"/>
          <w:szCs w:val="24"/>
        </w:rPr>
        <w:t xml:space="preserve">. Historically, English common law has prevented defendants from being processed via the judicial system on the grounds that they are mentally competent to participate in their </w:t>
      </w:r>
      <w:r w:rsidR="009B128A">
        <w:rPr>
          <w:rFonts w:ascii="Times New Roman" w:hAnsi="Times New Roman" w:cs="Times New Roman"/>
          <w:sz w:val="24"/>
          <w:szCs w:val="24"/>
        </w:rPr>
        <w:t xml:space="preserve">trials (Zapf et al., </w:t>
      </w:r>
      <w:r w:rsidR="00B86B51">
        <w:rPr>
          <w:rFonts w:ascii="Times New Roman" w:hAnsi="Times New Roman" w:cs="Times New Roman"/>
          <w:sz w:val="24"/>
          <w:szCs w:val="24"/>
        </w:rPr>
        <w:t>2014).</w:t>
      </w:r>
      <w:r w:rsidR="004A0545">
        <w:rPr>
          <w:rFonts w:ascii="Times New Roman" w:hAnsi="Times New Roman" w:cs="Times New Roman"/>
          <w:sz w:val="24"/>
          <w:szCs w:val="24"/>
        </w:rPr>
        <w:t xml:space="preserve"> That is, the English common law primarily allowed for an arraignment, trial, </w:t>
      </w:r>
      <w:proofErr w:type="gramStart"/>
      <w:r w:rsidR="004A0545">
        <w:rPr>
          <w:rFonts w:ascii="Times New Roman" w:hAnsi="Times New Roman" w:cs="Times New Roman"/>
          <w:sz w:val="24"/>
          <w:szCs w:val="24"/>
        </w:rPr>
        <w:t>judgment</w:t>
      </w:r>
      <w:proofErr w:type="gramEnd"/>
      <w:r w:rsidR="004A0545">
        <w:rPr>
          <w:rFonts w:ascii="Times New Roman" w:hAnsi="Times New Roman" w:cs="Times New Roman"/>
          <w:sz w:val="24"/>
          <w:szCs w:val="24"/>
        </w:rPr>
        <w:t xml:space="preserve"> or execution of a defendant to be stayed</w:t>
      </w:r>
      <w:r w:rsidR="003962E7">
        <w:rPr>
          <w:rFonts w:ascii="Times New Roman" w:hAnsi="Times New Roman" w:cs="Times New Roman"/>
          <w:sz w:val="24"/>
          <w:szCs w:val="24"/>
        </w:rPr>
        <w:t xml:space="preserve"> until he or she is declared competent</w:t>
      </w:r>
      <w:r w:rsidR="004A0545">
        <w:rPr>
          <w:rFonts w:ascii="Times New Roman" w:hAnsi="Times New Roman" w:cs="Times New Roman"/>
          <w:sz w:val="24"/>
          <w:szCs w:val="24"/>
        </w:rPr>
        <w:t>.</w:t>
      </w:r>
      <w:r w:rsidR="00780E00">
        <w:rPr>
          <w:rFonts w:ascii="Times New Roman" w:hAnsi="Times New Roman" w:cs="Times New Roman"/>
          <w:sz w:val="24"/>
          <w:szCs w:val="24"/>
        </w:rPr>
        <w:t xml:space="preserve"> Just like the insanity </w:t>
      </w:r>
      <w:proofErr w:type="spellStart"/>
      <w:r w:rsidR="00780E00">
        <w:rPr>
          <w:rFonts w:ascii="Times New Roman" w:hAnsi="Times New Roman" w:cs="Times New Roman"/>
          <w:sz w:val="24"/>
          <w:szCs w:val="24"/>
        </w:rPr>
        <w:t>defen</w:t>
      </w:r>
      <w:r w:rsidR="00ED1941">
        <w:rPr>
          <w:rFonts w:ascii="Times New Roman" w:hAnsi="Times New Roman" w:cs="Times New Roman"/>
          <w:sz w:val="24"/>
          <w:szCs w:val="24"/>
        </w:rPr>
        <w:t>c</w:t>
      </w:r>
      <w:r w:rsidR="00780E00">
        <w:rPr>
          <w:rFonts w:ascii="Times New Roman" w:hAnsi="Times New Roman" w:cs="Times New Roman"/>
          <w:sz w:val="24"/>
          <w:szCs w:val="24"/>
        </w:rPr>
        <w:t>e</w:t>
      </w:r>
      <w:proofErr w:type="spellEnd"/>
      <w:r w:rsidR="00780E00">
        <w:rPr>
          <w:rFonts w:ascii="Times New Roman" w:hAnsi="Times New Roman" w:cs="Times New Roman"/>
          <w:sz w:val="24"/>
          <w:szCs w:val="24"/>
        </w:rPr>
        <w:t xml:space="preserve"> legislation, the English common law concept of CST has had significant influence on CST legislation across the globe, particularly countries constituting the Commonwealth of Nations</w:t>
      </w:r>
      <w:r w:rsidR="00757A08">
        <w:rPr>
          <w:rFonts w:ascii="Times New Roman" w:hAnsi="Times New Roman" w:cs="Times New Roman"/>
          <w:sz w:val="24"/>
          <w:szCs w:val="24"/>
        </w:rPr>
        <w:t xml:space="preserve"> and t</w:t>
      </w:r>
      <w:r w:rsidR="00780E00">
        <w:rPr>
          <w:rFonts w:ascii="Times New Roman" w:hAnsi="Times New Roman" w:cs="Times New Roman"/>
          <w:sz w:val="24"/>
          <w:szCs w:val="24"/>
        </w:rPr>
        <w:t>he United States</w:t>
      </w:r>
      <w:r w:rsidR="00A17352">
        <w:rPr>
          <w:rFonts w:ascii="Times New Roman" w:hAnsi="Times New Roman" w:cs="Times New Roman"/>
          <w:sz w:val="24"/>
          <w:szCs w:val="24"/>
        </w:rPr>
        <w:t xml:space="preserve"> </w:t>
      </w:r>
      <w:r w:rsidR="00A17352" w:rsidRPr="00AA01A6">
        <w:rPr>
          <w:rFonts w:ascii="Times New Roman" w:hAnsi="Times New Roman" w:cs="Times New Roman"/>
          <w:sz w:val="24"/>
          <w:szCs w:val="24"/>
        </w:rPr>
        <w:t>(Zapf et al., 2014).</w:t>
      </w:r>
      <w:r w:rsidR="00A17352">
        <w:rPr>
          <w:rFonts w:ascii="Times New Roman" w:hAnsi="Times New Roman" w:cs="Times New Roman"/>
          <w:sz w:val="24"/>
          <w:szCs w:val="24"/>
        </w:rPr>
        <w:t xml:space="preserve"> </w:t>
      </w:r>
      <w:r w:rsidR="00981434">
        <w:rPr>
          <w:rFonts w:ascii="Times New Roman" w:hAnsi="Times New Roman" w:cs="Times New Roman"/>
          <w:sz w:val="24"/>
          <w:szCs w:val="24"/>
        </w:rPr>
        <w:t>Nevertheless</w:t>
      </w:r>
      <w:r w:rsidR="008E3132" w:rsidRPr="008E3132">
        <w:rPr>
          <w:rFonts w:ascii="Times New Roman" w:hAnsi="Times New Roman" w:cs="Times New Roman"/>
          <w:sz w:val="24"/>
          <w:szCs w:val="24"/>
        </w:rPr>
        <w:t xml:space="preserve">, </w:t>
      </w:r>
      <w:r w:rsidR="00981434">
        <w:rPr>
          <w:rFonts w:ascii="Times New Roman" w:hAnsi="Times New Roman" w:cs="Times New Roman"/>
          <w:sz w:val="24"/>
          <w:szCs w:val="24"/>
        </w:rPr>
        <w:t>countries have formulated legislation</w:t>
      </w:r>
      <w:r w:rsidR="008E3132">
        <w:rPr>
          <w:rFonts w:ascii="Times New Roman" w:hAnsi="Times New Roman" w:cs="Times New Roman"/>
          <w:sz w:val="24"/>
          <w:szCs w:val="24"/>
        </w:rPr>
        <w:t xml:space="preserve"> </w:t>
      </w:r>
      <w:r w:rsidR="008E3132" w:rsidRPr="008E3132">
        <w:rPr>
          <w:rFonts w:ascii="Times New Roman" w:hAnsi="Times New Roman" w:cs="Times New Roman"/>
          <w:sz w:val="24"/>
          <w:szCs w:val="24"/>
        </w:rPr>
        <w:t xml:space="preserve">for </w:t>
      </w:r>
      <w:r w:rsidR="008E3132">
        <w:rPr>
          <w:rFonts w:ascii="Times New Roman" w:hAnsi="Times New Roman" w:cs="Times New Roman"/>
          <w:sz w:val="24"/>
          <w:szCs w:val="24"/>
        </w:rPr>
        <w:t xml:space="preserve">determining whether a defendant </w:t>
      </w:r>
      <w:r w:rsidR="008E3132" w:rsidRPr="008E3132">
        <w:rPr>
          <w:rFonts w:ascii="Times New Roman" w:hAnsi="Times New Roman" w:cs="Times New Roman"/>
          <w:sz w:val="24"/>
          <w:szCs w:val="24"/>
        </w:rPr>
        <w:t>is competent or</w:t>
      </w:r>
      <w:r w:rsidR="008E3132">
        <w:rPr>
          <w:rFonts w:ascii="Times New Roman" w:hAnsi="Times New Roman" w:cs="Times New Roman"/>
          <w:sz w:val="24"/>
          <w:szCs w:val="24"/>
        </w:rPr>
        <w:t xml:space="preserve"> incompetent to stand trial.</w:t>
      </w:r>
      <w:r w:rsidR="00981434">
        <w:rPr>
          <w:rFonts w:ascii="Times New Roman" w:hAnsi="Times New Roman" w:cs="Times New Roman"/>
          <w:sz w:val="24"/>
          <w:szCs w:val="24"/>
        </w:rPr>
        <w:t xml:space="preserve"> This is </w:t>
      </w:r>
      <w:r w:rsidR="005239BF">
        <w:rPr>
          <w:rFonts w:ascii="Times New Roman" w:hAnsi="Times New Roman" w:cs="Times New Roman"/>
          <w:sz w:val="24"/>
          <w:szCs w:val="24"/>
        </w:rPr>
        <w:t xml:space="preserve">sometimes </w:t>
      </w:r>
      <w:r w:rsidR="00981434">
        <w:rPr>
          <w:rFonts w:ascii="Times New Roman" w:hAnsi="Times New Roman" w:cs="Times New Roman"/>
          <w:sz w:val="24"/>
          <w:szCs w:val="24"/>
        </w:rPr>
        <w:t>based on a landmark ruling which subsequently be</w:t>
      </w:r>
      <w:r w:rsidR="00C968C8">
        <w:rPr>
          <w:rFonts w:ascii="Times New Roman" w:hAnsi="Times New Roman" w:cs="Times New Roman"/>
          <w:sz w:val="24"/>
          <w:szCs w:val="24"/>
        </w:rPr>
        <w:t>comes</w:t>
      </w:r>
      <w:r w:rsidR="00981434">
        <w:rPr>
          <w:rFonts w:ascii="Times New Roman" w:hAnsi="Times New Roman" w:cs="Times New Roman"/>
          <w:sz w:val="24"/>
          <w:szCs w:val="24"/>
        </w:rPr>
        <w:t xml:space="preserve"> the standard for CST.</w:t>
      </w:r>
    </w:p>
    <w:p w14:paraId="045082C5" w14:textId="58389DAB" w:rsidR="00AA739C" w:rsidRDefault="009B128A" w:rsidP="00AA739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England and Wales, this is based on the</w:t>
      </w:r>
      <w:r w:rsidR="00D07407">
        <w:rPr>
          <w:rFonts w:ascii="Times New Roman" w:hAnsi="Times New Roman" w:cs="Times New Roman"/>
          <w:sz w:val="24"/>
          <w:szCs w:val="24"/>
        </w:rPr>
        <w:t xml:space="preserve"> professional interpretation of</w:t>
      </w:r>
      <w:r>
        <w:rPr>
          <w:rFonts w:ascii="Times New Roman" w:hAnsi="Times New Roman" w:cs="Times New Roman"/>
          <w:sz w:val="24"/>
          <w:szCs w:val="24"/>
        </w:rPr>
        <w:t xml:space="preserve"> </w:t>
      </w:r>
      <w:r w:rsidRPr="0011586E">
        <w:rPr>
          <w:rFonts w:ascii="Times New Roman" w:hAnsi="Times New Roman" w:cs="Times New Roman"/>
          <w:i/>
          <w:sz w:val="24"/>
          <w:szCs w:val="24"/>
        </w:rPr>
        <w:t>Pritchard criteria</w:t>
      </w:r>
      <w:r w:rsidR="00D07407">
        <w:rPr>
          <w:rFonts w:ascii="Times New Roman" w:hAnsi="Times New Roman" w:cs="Times New Roman"/>
          <w:sz w:val="24"/>
          <w:szCs w:val="24"/>
        </w:rPr>
        <w:t xml:space="preserve"> (1836) which defined</w:t>
      </w:r>
      <w:r>
        <w:rPr>
          <w:rFonts w:ascii="Times New Roman" w:hAnsi="Times New Roman" w:cs="Times New Roman"/>
          <w:sz w:val="24"/>
          <w:szCs w:val="24"/>
        </w:rPr>
        <w:t xml:space="preserve"> </w:t>
      </w:r>
      <w:r w:rsidR="00D07407">
        <w:rPr>
          <w:rFonts w:ascii="Times New Roman" w:hAnsi="Times New Roman" w:cs="Times New Roman"/>
          <w:sz w:val="24"/>
          <w:szCs w:val="24"/>
        </w:rPr>
        <w:t>CST as follows; (</w:t>
      </w:r>
      <w:r w:rsidR="00D07407" w:rsidRPr="00D07407">
        <w:rPr>
          <w:rFonts w:ascii="Times New Roman" w:hAnsi="Times New Roman" w:cs="Times New Roman"/>
          <w:sz w:val="24"/>
          <w:szCs w:val="24"/>
        </w:rPr>
        <w:t>1) ability to plead; (2) abil</w:t>
      </w:r>
      <w:r w:rsidR="00D07407">
        <w:rPr>
          <w:rFonts w:ascii="Times New Roman" w:hAnsi="Times New Roman" w:cs="Times New Roman"/>
          <w:sz w:val="24"/>
          <w:szCs w:val="24"/>
        </w:rPr>
        <w:t xml:space="preserve">ity to understand </w:t>
      </w:r>
      <w:r w:rsidR="00D07407" w:rsidRPr="00D07407">
        <w:rPr>
          <w:rFonts w:ascii="Times New Roman" w:hAnsi="Times New Roman" w:cs="Times New Roman"/>
          <w:sz w:val="24"/>
          <w:szCs w:val="24"/>
        </w:rPr>
        <w:t>evidence; (3) ability t</w:t>
      </w:r>
      <w:r w:rsidR="00D07407">
        <w:rPr>
          <w:rFonts w:ascii="Times New Roman" w:hAnsi="Times New Roman" w:cs="Times New Roman"/>
          <w:sz w:val="24"/>
          <w:szCs w:val="24"/>
        </w:rPr>
        <w:t xml:space="preserve">o understand court proceedings; </w:t>
      </w:r>
      <w:r w:rsidR="00D07407" w:rsidRPr="00D07407">
        <w:rPr>
          <w:rFonts w:ascii="Times New Roman" w:hAnsi="Times New Roman" w:cs="Times New Roman"/>
          <w:sz w:val="24"/>
          <w:szCs w:val="24"/>
        </w:rPr>
        <w:t>(4) ab</w:t>
      </w:r>
      <w:r w:rsidR="00D07407">
        <w:rPr>
          <w:rFonts w:ascii="Times New Roman" w:hAnsi="Times New Roman" w:cs="Times New Roman"/>
          <w:sz w:val="24"/>
          <w:szCs w:val="24"/>
        </w:rPr>
        <w:t xml:space="preserve">ility to instruct a lawyer; and </w:t>
      </w:r>
      <w:r w:rsidR="00D07407" w:rsidRPr="00D07407">
        <w:rPr>
          <w:rFonts w:ascii="Times New Roman" w:hAnsi="Times New Roman" w:cs="Times New Roman"/>
          <w:sz w:val="24"/>
          <w:szCs w:val="24"/>
        </w:rPr>
        <w:t>(5) knowing</w:t>
      </w:r>
      <w:r w:rsidR="00D07407">
        <w:rPr>
          <w:rFonts w:ascii="Times New Roman" w:hAnsi="Times New Roman" w:cs="Times New Roman"/>
          <w:sz w:val="24"/>
          <w:szCs w:val="24"/>
        </w:rPr>
        <w:t xml:space="preserve"> that a juror can be challenged</w:t>
      </w:r>
      <w:r w:rsidR="00A75D1F">
        <w:rPr>
          <w:rFonts w:ascii="Times New Roman" w:hAnsi="Times New Roman" w:cs="Times New Roman"/>
          <w:sz w:val="24"/>
          <w:szCs w:val="24"/>
        </w:rPr>
        <w:t xml:space="preserve"> </w:t>
      </w:r>
      <w:r w:rsidR="00A75D1F">
        <w:rPr>
          <w:rFonts w:ascii="Times New Roman" w:hAnsi="Times New Roman" w:cs="Times New Roman"/>
          <w:sz w:val="24"/>
          <w:szCs w:val="24"/>
        </w:rPr>
        <w:fldChar w:fldCharType="begin"/>
      </w:r>
      <w:r w:rsidR="00A75D1F">
        <w:rPr>
          <w:rFonts w:ascii="Times New Roman" w:hAnsi="Times New Roman" w:cs="Times New Roman"/>
          <w:sz w:val="24"/>
          <w:szCs w:val="24"/>
        </w:rPr>
        <w:instrText xml:space="preserve"> ADDIN EN.CITE &lt;EndNote&gt;&lt;Cite&gt;&lt;Author&gt;Rogers&lt;/Author&gt;&lt;Year&gt;2008&lt;/Year&gt;&lt;RecNum&gt;290&lt;/RecNum&gt;&lt;DisplayText&gt;(Rogers, Blackwood, Farnham, Pickup, &amp;amp; Watts, 2008)&lt;/DisplayText&gt;&lt;record&gt;&lt;rec-number&gt;290&lt;/rec-number&gt;&lt;foreign-keys&gt;&lt;key app="EN" db-id="00pdde9acfa59fewrx652tt55vdr9fxdder0"&gt;290&lt;/key&gt;&lt;/foreign-keys&gt;&lt;ref-type name="Journal Article"&gt;17&lt;/ref-type&gt;&lt;contributors&gt;&lt;authors&gt;&lt;author&gt;Rogers, TP&lt;/author&gt;&lt;author&gt;Blackwood, NJ&lt;/author&gt;&lt;author&gt;Farnham, F&lt;/author&gt;&lt;author&gt;Pickup, GJ&lt;/author&gt;&lt;author&gt;Watts, MJ&lt;/author&gt;&lt;/authors&gt;&lt;/contributors&gt;&lt;titles&gt;&lt;title&gt;Fitness to plead and competence to stand trial: A systematic review of the constructs and their application&lt;/title&gt;&lt;secondary-title&gt;The Journal of Forensic Psychiatry &amp;amp; Psychology&lt;/secondary-title&gt;&lt;/titles&gt;&lt;periodical&gt;&lt;full-title&gt;The Journal of Forensic Psychiatry &amp;amp; Psychology&lt;/full-title&gt;&lt;/periodical&gt;&lt;pages&gt;576-596&lt;/pages&gt;&lt;volume&gt;19&lt;/volume&gt;&lt;number&gt;4&lt;/number&gt;&lt;dates&gt;&lt;year&gt;2008&lt;/year&gt;&lt;/dates&gt;&lt;isbn&gt;1478-9949&lt;/isbn&gt;&lt;urls&gt;&lt;/urls&gt;&lt;/record&gt;&lt;/Cite&gt;&lt;/EndNote&gt;</w:instrText>
      </w:r>
      <w:r w:rsidR="00A75D1F">
        <w:rPr>
          <w:rFonts w:ascii="Times New Roman" w:hAnsi="Times New Roman" w:cs="Times New Roman"/>
          <w:sz w:val="24"/>
          <w:szCs w:val="24"/>
        </w:rPr>
        <w:fldChar w:fldCharType="separate"/>
      </w:r>
      <w:r w:rsidR="00A75D1F">
        <w:rPr>
          <w:rFonts w:ascii="Times New Roman" w:hAnsi="Times New Roman" w:cs="Times New Roman"/>
          <w:noProof/>
          <w:sz w:val="24"/>
          <w:szCs w:val="24"/>
        </w:rPr>
        <w:t>(</w:t>
      </w:r>
      <w:hyperlink w:anchor="_ENREF_13" w:tooltip="Rogers, 2008 #290" w:history="1">
        <w:r w:rsidR="007D5217">
          <w:rPr>
            <w:rFonts w:ascii="Times New Roman" w:hAnsi="Times New Roman" w:cs="Times New Roman"/>
            <w:noProof/>
            <w:sz w:val="24"/>
            <w:szCs w:val="24"/>
          </w:rPr>
          <w:t xml:space="preserve">Rogers et al., </w:t>
        </w:r>
        <w:r w:rsidR="00341260">
          <w:rPr>
            <w:rFonts w:ascii="Times New Roman" w:hAnsi="Times New Roman" w:cs="Times New Roman"/>
            <w:noProof/>
            <w:sz w:val="24"/>
            <w:szCs w:val="24"/>
          </w:rPr>
          <w:t>2008</w:t>
        </w:r>
      </w:hyperlink>
      <w:r w:rsidR="00A75D1F">
        <w:rPr>
          <w:rFonts w:ascii="Times New Roman" w:hAnsi="Times New Roman" w:cs="Times New Roman"/>
          <w:noProof/>
          <w:sz w:val="24"/>
          <w:szCs w:val="24"/>
        </w:rPr>
        <w:t>)</w:t>
      </w:r>
      <w:r w:rsidR="00A75D1F">
        <w:rPr>
          <w:rFonts w:ascii="Times New Roman" w:hAnsi="Times New Roman" w:cs="Times New Roman"/>
          <w:sz w:val="24"/>
          <w:szCs w:val="24"/>
        </w:rPr>
        <w:fldChar w:fldCharType="end"/>
      </w:r>
      <w:r w:rsidR="00D07407" w:rsidRPr="00D07407">
        <w:rPr>
          <w:rFonts w:ascii="Times New Roman" w:hAnsi="Times New Roman" w:cs="Times New Roman"/>
          <w:sz w:val="24"/>
          <w:szCs w:val="24"/>
        </w:rPr>
        <w:t>.</w:t>
      </w:r>
      <w:r w:rsidR="00A75D1F">
        <w:rPr>
          <w:rFonts w:ascii="Times New Roman" w:hAnsi="Times New Roman" w:cs="Times New Roman"/>
          <w:sz w:val="24"/>
          <w:szCs w:val="24"/>
        </w:rPr>
        <w:t xml:space="preserve"> In the United States, CST standard was formulated in</w:t>
      </w:r>
      <w:r w:rsidR="008E3132" w:rsidRPr="008E3132">
        <w:rPr>
          <w:rFonts w:ascii="Times New Roman" w:hAnsi="Times New Roman" w:cs="Times New Roman"/>
          <w:sz w:val="24"/>
          <w:szCs w:val="24"/>
        </w:rPr>
        <w:t xml:space="preserve"> </w:t>
      </w:r>
      <w:r w:rsidR="000D3C4C" w:rsidRPr="00AA01A6">
        <w:rPr>
          <w:rFonts w:ascii="Times New Roman" w:hAnsi="Times New Roman" w:cs="Times New Roman"/>
          <w:i/>
          <w:sz w:val="24"/>
          <w:szCs w:val="24"/>
        </w:rPr>
        <w:t>Dusky v US</w:t>
      </w:r>
      <w:r w:rsidR="000D3C4C" w:rsidRPr="00AA01A6">
        <w:rPr>
          <w:rFonts w:ascii="Times New Roman" w:hAnsi="Times New Roman" w:cs="Times New Roman"/>
          <w:sz w:val="24"/>
          <w:szCs w:val="24"/>
        </w:rPr>
        <w:t xml:space="preserve"> (1960) where CST</w:t>
      </w:r>
      <w:r w:rsidR="000D3C4C">
        <w:rPr>
          <w:rFonts w:ascii="Times New Roman" w:hAnsi="Times New Roman" w:cs="Times New Roman"/>
          <w:sz w:val="24"/>
          <w:szCs w:val="24"/>
        </w:rPr>
        <w:t xml:space="preserve"> is stated as follows</w:t>
      </w:r>
      <w:r>
        <w:rPr>
          <w:rFonts w:ascii="Times New Roman" w:hAnsi="Times New Roman" w:cs="Times New Roman"/>
          <w:sz w:val="24"/>
          <w:szCs w:val="24"/>
        </w:rPr>
        <w:t xml:space="preserve">; </w:t>
      </w:r>
      <w:r w:rsidRPr="009B128A">
        <w:rPr>
          <w:rFonts w:ascii="Times New Roman" w:hAnsi="Times New Roman" w:cs="Times New Roman"/>
          <w:sz w:val="24"/>
          <w:szCs w:val="24"/>
        </w:rPr>
        <w:t>(1) the defenda</w:t>
      </w:r>
      <w:r>
        <w:rPr>
          <w:rFonts w:ascii="Times New Roman" w:hAnsi="Times New Roman" w:cs="Times New Roman"/>
          <w:sz w:val="24"/>
          <w:szCs w:val="24"/>
        </w:rPr>
        <w:t xml:space="preserve">nt must have sufficient present </w:t>
      </w:r>
      <w:r w:rsidRPr="009B128A">
        <w:rPr>
          <w:rFonts w:ascii="Times New Roman" w:hAnsi="Times New Roman" w:cs="Times New Roman"/>
          <w:sz w:val="24"/>
          <w:szCs w:val="24"/>
        </w:rPr>
        <w:t>ability to cons</w:t>
      </w:r>
      <w:r>
        <w:rPr>
          <w:rFonts w:ascii="Times New Roman" w:hAnsi="Times New Roman" w:cs="Times New Roman"/>
          <w:sz w:val="24"/>
          <w:szCs w:val="24"/>
        </w:rPr>
        <w:t xml:space="preserve">ult with </w:t>
      </w:r>
      <w:proofErr w:type="spellStart"/>
      <w:r>
        <w:rPr>
          <w:rFonts w:ascii="Times New Roman" w:hAnsi="Times New Roman" w:cs="Times New Roman"/>
          <w:sz w:val="24"/>
          <w:szCs w:val="24"/>
        </w:rPr>
        <w:t>defen</w:t>
      </w:r>
      <w:r w:rsidR="00ED1941">
        <w:rPr>
          <w:rFonts w:ascii="Times New Roman" w:hAnsi="Times New Roman" w:cs="Times New Roman"/>
          <w:sz w:val="24"/>
          <w:szCs w:val="24"/>
        </w:rPr>
        <w:t>c</w:t>
      </w:r>
      <w:r>
        <w:rPr>
          <w:rFonts w:ascii="Times New Roman" w:hAnsi="Times New Roman" w:cs="Times New Roman"/>
          <w:sz w:val="24"/>
          <w:szCs w:val="24"/>
        </w:rPr>
        <w:t>e</w:t>
      </w:r>
      <w:proofErr w:type="spellEnd"/>
      <w:r>
        <w:rPr>
          <w:rFonts w:ascii="Times New Roman" w:hAnsi="Times New Roman" w:cs="Times New Roman"/>
          <w:sz w:val="24"/>
          <w:szCs w:val="24"/>
        </w:rPr>
        <w:t xml:space="preserve"> counsel with a </w:t>
      </w:r>
      <w:r w:rsidRPr="009B128A">
        <w:rPr>
          <w:rFonts w:ascii="Times New Roman" w:hAnsi="Times New Roman" w:cs="Times New Roman"/>
          <w:sz w:val="24"/>
          <w:szCs w:val="24"/>
        </w:rPr>
        <w:t>reasonable d</w:t>
      </w:r>
      <w:r>
        <w:rPr>
          <w:rFonts w:ascii="Times New Roman" w:hAnsi="Times New Roman" w:cs="Times New Roman"/>
          <w:sz w:val="24"/>
          <w:szCs w:val="24"/>
        </w:rPr>
        <w:t xml:space="preserve">egree of </w:t>
      </w:r>
      <w:r>
        <w:rPr>
          <w:rFonts w:ascii="Times New Roman" w:hAnsi="Times New Roman" w:cs="Times New Roman"/>
          <w:sz w:val="24"/>
          <w:szCs w:val="24"/>
        </w:rPr>
        <w:lastRenderedPageBreak/>
        <w:t xml:space="preserve">rational understanding </w:t>
      </w:r>
      <w:r w:rsidRPr="009B128A">
        <w:rPr>
          <w:rFonts w:ascii="Times New Roman" w:hAnsi="Times New Roman" w:cs="Times New Roman"/>
          <w:sz w:val="24"/>
          <w:szCs w:val="24"/>
        </w:rPr>
        <w:t>and (2) a rational a</w:t>
      </w:r>
      <w:r>
        <w:rPr>
          <w:rFonts w:ascii="Times New Roman" w:hAnsi="Times New Roman" w:cs="Times New Roman"/>
          <w:sz w:val="24"/>
          <w:szCs w:val="24"/>
        </w:rPr>
        <w:t xml:space="preserve">s well as factual understanding </w:t>
      </w:r>
      <w:r w:rsidRPr="009B128A">
        <w:rPr>
          <w:rFonts w:ascii="Times New Roman" w:hAnsi="Times New Roman" w:cs="Times New Roman"/>
          <w:sz w:val="24"/>
          <w:szCs w:val="24"/>
        </w:rPr>
        <w:t>of</w:t>
      </w:r>
      <w:r>
        <w:rPr>
          <w:rFonts w:ascii="Times New Roman" w:hAnsi="Times New Roman" w:cs="Times New Roman"/>
          <w:sz w:val="24"/>
          <w:szCs w:val="24"/>
        </w:rPr>
        <w:t xml:space="preserve"> the proceedings against him or </w:t>
      </w:r>
      <w:r w:rsidRPr="009B128A">
        <w:rPr>
          <w:rFonts w:ascii="Times New Roman" w:hAnsi="Times New Roman" w:cs="Times New Roman"/>
          <w:sz w:val="24"/>
          <w:szCs w:val="24"/>
        </w:rPr>
        <w:t>her.</w:t>
      </w:r>
      <w:r w:rsidR="00857944">
        <w:rPr>
          <w:rFonts w:ascii="Times New Roman" w:hAnsi="Times New Roman" w:cs="Times New Roman"/>
          <w:sz w:val="24"/>
          <w:szCs w:val="24"/>
        </w:rPr>
        <w:t xml:space="preserve"> </w:t>
      </w:r>
      <w:r w:rsidR="005239BF">
        <w:rPr>
          <w:rFonts w:ascii="Times New Roman" w:hAnsi="Times New Roman" w:cs="Times New Roman"/>
          <w:sz w:val="24"/>
          <w:szCs w:val="24"/>
        </w:rPr>
        <w:t>Section 2 of the Criminal Code of Canada 1992 list</w:t>
      </w:r>
      <w:r w:rsidR="00C968C8">
        <w:rPr>
          <w:rFonts w:ascii="Times New Roman" w:hAnsi="Times New Roman" w:cs="Times New Roman"/>
          <w:sz w:val="24"/>
          <w:szCs w:val="24"/>
        </w:rPr>
        <w:t>s</w:t>
      </w:r>
      <w:r w:rsidR="005239BF">
        <w:rPr>
          <w:rFonts w:ascii="Times New Roman" w:hAnsi="Times New Roman" w:cs="Times New Roman"/>
          <w:sz w:val="24"/>
          <w:szCs w:val="24"/>
        </w:rPr>
        <w:t xml:space="preserve"> the essential ingredients of CST as</w:t>
      </w:r>
      <w:r w:rsidR="001246F7">
        <w:rPr>
          <w:rFonts w:ascii="Times New Roman" w:hAnsi="Times New Roman" w:cs="Times New Roman"/>
          <w:sz w:val="24"/>
          <w:szCs w:val="24"/>
        </w:rPr>
        <w:t>;</w:t>
      </w:r>
      <w:r w:rsidR="001246F7" w:rsidRPr="001246F7">
        <w:t xml:space="preserve"> </w:t>
      </w:r>
      <w:r w:rsidR="001246F7">
        <w:rPr>
          <w:rFonts w:ascii="Times New Roman" w:hAnsi="Times New Roman" w:cs="Times New Roman"/>
          <w:sz w:val="24"/>
          <w:szCs w:val="24"/>
        </w:rPr>
        <w:t xml:space="preserve">abilities to (a) </w:t>
      </w:r>
      <w:r w:rsidR="001246F7" w:rsidRPr="001246F7">
        <w:rPr>
          <w:rFonts w:ascii="Times New Roman" w:hAnsi="Times New Roman" w:cs="Times New Roman"/>
          <w:sz w:val="24"/>
          <w:szCs w:val="24"/>
        </w:rPr>
        <w:t>understand the natur</w:t>
      </w:r>
      <w:r w:rsidR="001246F7">
        <w:rPr>
          <w:rFonts w:ascii="Times New Roman" w:hAnsi="Times New Roman" w:cs="Times New Roman"/>
          <w:sz w:val="24"/>
          <w:szCs w:val="24"/>
        </w:rPr>
        <w:t xml:space="preserve">e or object of the proceedings, </w:t>
      </w:r>
      <w:r w:rsidR="001246F7" w:rsidRPr="001246F7">
        <w:rPr>
          <w:rFonts w:ascii="Times New Roman" w:hAnsi="Times New Roman" w:cs="Times New Roman"/>
          <w:sz w:val="24"/>
          <w:szCs w:val="24"/>
        </w:rPr>
        <w:t>(b) under</w:t>
      </w:r>
      <w:r w:rsidR="001246F7">
        <w:rPr>
          <w:rFonts w:ascii="Times New Roman" w:hAnsi="Times New Roman" w:cs="Times New Roman"/>
          <w:sz w:val="24"/>
          <w:szCs w:val="24"/>
        </w:rPr>
        <w:t xml:space="preserve">stand the possible consequences of the proceedings, and (c) </w:t>
      </w:r>
      <w:r w:rsidR="001246F7" w:rsidRPr="001246F7">
        <w:rPr>
          <w:rFonts w:ascii="Times New Roman" w:hAnsi="Times New Roman" w:cs="Times New Roman"/>
          <w:sz w:val="24"/>
          <w:szCs w:val="24"/>
        </w:rPr>
        <w:t>communicate with counsel</w:t>
      </w:r>
      <w:r w:rsidR="001246F7">
        <w:rPr>
          <w:rFonts w:ascii="Times New Roman" w:hAnsi="Times New Roman" w:cs="Times New Roman"/>
          <w:sz w:val="24"/>
          <w:szCs w:val="24"/>
        </w:rPr>
        <w:t xml:space="preserve">. </w:t>
      </w:r>
      <w:r w:rsidR="0011586E" w:rsidRPr="0011586E">
        <w:rPr>
          <w:rFonts w:ascii="Times New Roman" w:hAnsi="Times New Roman" w:cs="Times New Roman"/>
          <w:sz w:val="24"/>
          <w:szCs w:val="24"/>
        </w:rPr>
        <w:t>In Aust</w:t>
      </w:r>
      <w:r w:rsidR="0011586E">
        <w:rPr>
          <w:rFonts w:ascii="Times New Roman" w:hAnsi="Times New Roman" w:cs="Times New Roman"/>
          <w:sz w:val="24"/>
          <w:szCs w:val="24"/>
        </w:rPr>
        <w:t xml:space="preserve">ralia, CST is determined on the </w:t>
      </w:r>
      <w:r w:rsidR="0011586E" w:rsidRPr="0011586E">
        <w:rPr>
          <w:rFonts w:ascii="Times New Roman" w:hAnsi="Times New Roman" w:cs="Times New Roman"/>
          <w:sz w:val="24"/>
          <w:szCs w:val="24"/>
        </w:rPr>
        <w:t xml:space="preserve">basis of the </w:t>
      </w:r>
      <w:r w:rsidR="0011586E" w:rsidRPr="0011586E">
        <w:rPr>
          <w:rFonts w:ascii="Times New Roman" w:hAnsi="Times New Roman" w:cs="Times New Roman"/>
          <w:i/>
          <w:sz w:val="24"/>
          <w:szCs w:val="24"/>
        </w:rPr>
        <w:t>Presser criteria</w:t>
      </w:r>
      <w:r w:rsidR="0011586E">
        <w:rPr>
          <w:rFonts w:ascii="Times New Roman" w:hAnsi="Times New Roman" w:cs="Times New Roman"/>
          <w:sz w:val="24"/>
          <w:szCs w:val="24"/>
        </w:rPr>
        <w:t xml:space="preserve">, which comprise </w:t>
      </w:r>
      <w:r w:rsidR="0011586E" w:rsidRPr="0011586E">
        <w:rPr>
          <w:rFonts w:ascii="Times New Roman" w:hAnsi="Times New Roman" w:cs="Times New Roman"/>
          <w:sz w:val="24"/>
          <w:szCs w:val="24"/>
        </w:rPr>
        <w:t>the following:</w:t>
      </w:r>
      <w:r w:rsidR="001246F7">
        <w:rPr>
          <w:rFonts w:ascii="Times New Roman" w:hAnsi="Times New Roman" w:cs="Times New Roman"/>
          <w:sz w:val="24"/>
          <w:szCs w:val="24"/>
        </w:rPr>
        <w:t xml:space="preserve"> </w:t>
      </w:r>
      <w:r w:rsidR="0011586E">
        <w:rPr>
          <w:rFonts w:ascii="Times New Roman" w:hAnsi="Times New Roman" w:cs="Times New Roman"/>
          <w:sz w:val="24"/>
          <w:szCs w:val="24"/>
        </w:rPr>
        <w:t xml:space="preserve">(1) ability to </w:t>
      </w:r>
      <w:r w:rsidR="0011586E" w:rsidRPr="0011586E">
        <w:rPr>
          <w:rFonts w:ascii="Times New Roman" w:hAnsi="Times New Roman" w:cs="Times New Roman"/>
          <w:sz w:val="24"/>
          <w:szCs w:val="24"/>
        </w:rPr>
        <w:t>und</w:t>
      </w:r>
      <w:r w:rsidR="0011586E">
        <w:rPr>
          <w:rFonts w:ascii="Times New Roman" w:hAnsi="Times New Roman" w:cs="Times New Roman"/>
          <w:sz w:val="24"/>
          <w:szCs w:val="24"/>
        </w:rPr>
        <w:t xml:space="preserve">erstand the charge; (2) ability </w:t>
      </w:r>
      <w:r w:rsidR="0011586E" w:rsidRPr="0011586E">
        <w:rPr>
          <w:rFonts w:ascii="Times New Roman" w:hAnsi="Times New Roman" w:cs="Times New Roman"/>
          <w:sz w:val="24"/>
          <w:szCs w:val="24"/>
        </w:rPr>
        <w:t>to plead</w:t>
      </w:r>
      <w:r w:rsidR="0011586E">
        <w:rPr>
          <w:rFonts w:ascii="Times New Roman" w:hAnsi="Times New Roman" w:cs="Times New Roman"/>
          <w:sz w:val="24"/>
          <w:szCs w:val="24"/>
        </w:rPr>
        <w:t xml:space="preserve"> to the charge and exercise the </w:t>
      </w:r>
      <w:r w:rsidR="0011586E" w:rsidRPr="0011586E">
        <w:rPr>
          <w:rFonts w:ascii="Times New Roman" w:hAnsi="Times New Roman" w:cs="Times New Roman"/>
          <w:sz w:val="24"/>
          <w:szCs w:val="24"/>
        </w:rPr>
        <w:t>right to chal</w:t>
      </w:r>
      <w:r w:rsidR="0011586E">
        <w:rPr>
          <w:rFonts w:ascii="Times New Roman" w:hAnsi="Times New Roman" w:cs="Times New Roman"/>
          <w:sz w:val="24"/>
          <w:szCs w:val="24"/>
        </w:rPr>
        <w:t xml:space="preserve">lenge; (3) understanding of the </w:t>
      </w:r>
      <w:r w:rsidR="0011586E" w:rsidRPr="0011586E">
        <w:rPr>
          <w:rFonts w:ascii="Times New Roman" w:hAnsi="Times New Roman" w:cs="Times New Roman"/>
          <w:sz w:val="24"/>
          <w:szCs w:val="24"/>
        </w:rPr>
        <w:t xml:space="preserve">basic nature </w:t>
      </w:r>
      <w:r w:rsidR="0011586E">
        <w:rPr>
          <w:rFonts w:ascii="Times New Roman" w:hAnsi="Times New Roman" w:cs="Times New Roman"/>
          <w:sz w:val="24"/>
          <w:szCs w:val="24"/>
        </w:rPr>
        <w:t xml:space="preserve">of the proceedings; (4) ability </w:t>
      </w:r>
      <w:r w:rsidR="0011586E" w:rsidRPr="0011586E">
        <w:rPr>
          <w:rFonts w:ascii="Times New Roman" w:hAnsi="Times New Roman" w:cs="Times New Roman"/>
          <w:sz w:val="24"/>
          <w:szCs w:val="24"/>
        </w:rPr>
        <w:t>to follow t</w:t>
      </w:r>
      <w:r w:rsidR="0011586E">
        <w:rPr>
          <w:rFonts w:ascii="Times New Roman" w:hAnsi="Times New Roman" w:cs="Times New Roman"/>
          <w:sz w:val="24"/>
          <w:szCs w:val="24"/>
        </w:rPr>
        <w:t xml:space="preserve">he course of the proceedings in </w:t>
      </w:r>
      <w:r w:rsidR="0011586E" w:rsidRPr="0011586E">
        <w:rPr>
          <w:rFonts w:ascii="Times New Roman" w:hAnsi="Times New Roman" w:cs="Times New Roman"/>
          <w:sz w:val="24"/>
          <w:szCs w:val="24"/>
        </w:rPr>
        <w:t xml:space="preserve">broad terms; </w:t>
      </w:r>
      <w:r w:rsidR="0011586E">
        <w:rPr>
          <w:rFonts w:ascii="Times New Roman" w:hAnsi="Times New Roman" w:cs="Times New Roman"/>
          <w:sz w:val="24"/>
          <w:szCs w:val="24"/>
        </w:rPr>
        <w:t xml:space="preserve">(5) ability to understand the </w:t>
      </w:r>
      <w:r w:rsidR="0011586E" w:rsidRPr="0011586E">
        <w:rPr>
          <w:rFonts w:ascii="Times New Roman" w:hAnsi="Times New Roman" w:cs="Times New Roman"/>
          <w:sz w:val="24"/>
          <w:szCs w:val="24"/>
        </w:rPr>
        <w:t>substantia</w:t>
      </w:r>
      <w:r w:rsidR="0011586E">
        <w:rPr>
          <w:rFonts w:ascii="Times New Roman" w:hAnsi="Times New Roman" w:cs="Times New Roman"/>
          <w:sz w:val="24"/>
          <w:szCs w:val="24"/>
        </w:rPr>
        <w:t xml:space="preserve">l effect of any evidence and be </w:t>
      </w:r>
      <w:r w:rsidR="0011586E" w:rsidRPr="0011586E">
        <w:rPr>
          <w:rFonts w:ascii="Times New Roman" w:hAnsi="Times New Roman" w:cs="Times New Roman"/>
          <w:sz w:val="24"/>
          <w:szCs w:val="24"/>
        </w:rPr>
        <w:t xml:space="preserve">able to </w:t>
      </w:r>
      <w:r w:rsidR="0011586E">
        <w:rPr>
          <w:rFonts w:ascii="Times New Roman" w:hAnsi="Times New Roman" w:cs="Times New Roman"/>
          <w:sz w:val="24"/>
          <w:szCs w:val="24"/>
        </w:rPr>
        <w:t xml:space="preserve">make a </w:t>
      </w:r>
      <w:proofErr w:type="spellStart"/>
      <w:r w:rsidR="0011586E">
        <w:rPr>
          <w:rFonts w:ascii="Times New Roman" w:hAnsi="Times New Roman" w:cs="Times New Roman"/>
          <w:sz w:val="24"/>
          <w:szCs w:val="24"/>
        </w:rPr>
        <w:t>defence</w:t>
      </w:r>
      <w:proofErr w:type="spellEnd"/>
      <w:r w:rsidR="0011586E">
        <w:rPr>
          <w:rFonts w:ascii="Times New Roman" w:hAnsi="Times New Roman" w:cs="Times New Roman"/>
          <w:sz w:val="24"/>
          <w:szCs w:val="24"/>
        </w:rPr>
        <w:t xml:space="preserve"> or answer to the </w:t>
      </w:r>
      <w:r w:rsidR="0011586E" w:rsidRPr="0011586E">
        <w:rPr>
          <w:rFonts w:ascii="Times New Roman" w:hAnsi="Times New Roman" w:cs="Times New Roman"/>
          <w:sz w:val="24"/>
          <w:szCs w:val="24"/>
        </w:rPr>
        <w:t>charge, in</w:t>
      </w:r>
      <w:r w:rsidR="0011586E">
        <w:rPr>
          <w:rFonts w:ascii="Times New Roman" w:hAnsi="Times New Roman" w:cs="Times New Roman"/>
          <w:sz w:val="24"/>
          <w:szCs w:val="24"/>
        </w:rPr>
        <w:t xml:space="preserve">cluding the ability to instruct counsel; and </w:t>
      </w:r>
      <w:r w:rsidR="0011586E" w:rsidRPr="0011586E">
        <w:rPr>
          <w:rFonts w:ascii="Times New Roman" w:hAnsi="Times New Roman" w:cs="Times New Roman"/>
          <w:sz w:val="24"/>
          <w:szCs w:val="24"/>
        </w:rPr>
        <w:t>(6) have sufficient capacity to</w:t>
      </w:r>
      <w:r w:rsidR="0011586E" w:rsidRPr="0011586E">
        <w:t xml:space="preserve"> </w:t>
      </w:r>
      <w:r w:rsidR="0011586E" w:rsidRPr="0011586E">
        <w:rPr>
          <w:rFonts w:ascii="Times New Roman" w:hAnsi="Times New Roman" w:cs="Times New Roman"/>
          <w:sz w:val="24"/>
          <w:szCs w:val="24"/>
        </w:rPr>
        <w:t>be able to de</w:t>
      </w:r>
      <w:r w:rsidR="0011586E">
        <w:rPr>
          <w:rFonts w:ascii="Times New Roman" w:hAnsi="Times New Roman" w:cs="Times New Roman"/>
          <w:sz w:val="24"/>
          <w:szCs w:val="24"/>
        </w:rPr>
        <w:t xml:space="preserve">cide what </w:t>
      </w:r>
      <w:proofErr w:type="spellStart"/>
      <w:r w:rsidR="0011586E">
        <w:rPr>
          <w:rFonts w:ascii="Times New Roman" w:hAnsi="Times New Roman" w:cs="Times New Roman"/>
          <w:sz w:val="24"/>
          <w:szCs w:val="24"/>
        </w:rPr>
        <w:t>defence</w:t>
      </w:r>
      <w:proofErr w:type="spellEnd"/>
      <w:r w:rsidR="0011586E">
        <w:rPr>
          <w:rFonts w:ascii="Times New Roman" w:hAnsi="Times New Roman" w:cs="Times New Roman"/>
          <w:sz w:val="24"/>
          <w:szCs w:val="24"/>
        </w:rPr>
        <w:t xml:space="preserve"> strategy will </w:t>
      </w:r>
      <w:r w:rsidR="0011586E" w:rsidRPr="0011586E">
        <w:rPr>
          <w:rFonts w:ascii="Times New Roman" w:hAnsi="Times New Roman" w:cs="Times New Roman"/>
          <w:sz w:val="24"/>
          <w:szCs w:val="24"/>
        </w:rPr>
        <w:t xml:space="preserve">be relied </w:t>
      </w:r>
      <w:r w:rsidR="0011586E">
        <w:rPr>
          <w:rFonts w:ascii="Times New Roman" w:hAnsi="Times New Roman" w:cs="Times New Roman"/>
          <w:sz w:val="24"/>
          <w:szCs w:val="24"/>
        </w:rPr>
        <w:t xml:space="preserve">upon and make this known to the </w:t>
      </w:r>
      <w:r w:rsidR="0011586E" w:rsidRPr="0011586E">
        <w:rPr>
          <w:rFonts w:ascii="Times New Roman" w:hAnsi="Times New Roman" w:cs="Times New Roman"/>
          <w:sz w:val="24"/>
          <w:szCs w:val="24"/>
        </w:rPr>
        <w:t>court and counsel</w:t>
      </w:r>
      <w:r w:rsidR="001826B4">
        <w:rPr>
          <w:rFonts w:ascii="Times New Roman" w:hAnsi="Times New Roman" w:cs="Times New Roman"/>
          <w:sz w:val="24"/>
          <w:szCs w:val="24"/>
        </w:rPr>
        <w:t xml:space="preserve"> </w:t>
      </w:r>
      <w:r w:rsidR="00F53151">
        <w:rPr>
          <w:rFonts w:ascii="Times New Roman" w:hAnsi="Times New Roman" w:cs="Times New Roman"/>
          <w:sz w:val="24"/>
          <w:szCs w:val="24"/>
        </w:rPr>
        <w:fldChar w:fldCharType="begin"/>
      </w:r>
      <w:r w:rsidR="00F53151">
        <w:rPr>
          <w:rFonts w:ascii="Times New Roman" w:hAnsi="Times New Roman" w:cs="Times New Roman"/>
          <w:sz w:val="24"/>
          <w:szCs w:val="24"/>
        </w:rPr>
        <w:instrText xml:space="preserve"> ADDIN EN.CITE &lt;EndNote&gt;&lt;Cite&gt;&lt;Author&gt;White&lt;/Author&gt;&lt;Year&gt;2012&lt;/Year&gt;&lt;RecNum&gt;291&lt;/RecNum&gt;&lt;DisplayText&gt;(White, Batchelor, Pulman, &amp;amp; Howard, 2012)&lt;/DisplayText&gt;&lt;record&gt;&lt;rec-number&gt;291&lt;/rec-number&gt;&lt;foreign-keys&gt;&lt;key app="EN" db-id="00pdde9acfa59fewrx652tt55vdr9fxdder0"&gt;291&lt;/key&gt;&lt;/foreign-keys&gt;&lt;ref-type name="Journal Article"&gt;17&lt;/ref-type&gt;&lt;contributors&gt;&lt;authors&gt;&lt;author&gt;White, Amanda J&lt;/author&gt;&lt;author&gt;Batchelor, Jennifer&lt;/author&gt;&lt;author&gt;Pulman, Susan&lt;/author&gt;&lt;author&gt;Howard, Dan&lt;/author&gt;&lt;/authors&gt;&lt;/contributors&gt;&lt;titles&gt;&lt;title&gt;The role of cognitive assessment in determining fitness to stand trial&lt;/title&gt;&lt;secondary-title&gt;International Journal of Forensic Mental Health&lt;/secondary-title&gt;&lt;/titles&gt;&lt;periodical&gt;&lt;full-title&gt;International Journal of Forensic Mental Health&lt;/full-title&gt;&lt;/periodical&gt;&lt;pages&gt;102-109&lt;/pages&gt;&lt;volume&gt;11&lt;/volume&gt;&lt;number&gt;2&lt;/number&gt;&lt;dates&gt;&lt;year&gt;2012&lt;/year&gt;&lt;/dates&gt;&lt;isbn&gt;1499-9013&lt;/isbn&gt;&lt;urls&gt;&lt;/urls&gt;&lt;/record&gt;&lt;/Cite&gt;&lt;/EndNote&gt;</w:instrText>
      </w:r>
      <w:r w:rsidR="00F53151">
        <w:rPr>
          <w:rFonts w:ascii="Times New Roman" w:hAnsi="Times New Roman" w:cs="Times New Roman"/>
          <w:sz w:val="24"/>
          <w:szCs w:val="24"/>
        </w:rPr>
        <w:fldChar w:fldCharType="separate"/>
      </w:r>
      <w:r w:rsidR="00F53151">
        <w:rPr>
          <w:rFonts w:ascii="Times New Roman" w:hAnsi="Times New Roman" w:cs="Times New Roman"/>
          <w:noProof/>
          <w:sz w:val="24"/>
          <w:szCs w:val="24"/>
        </w:rPr>
        <w:t>(</w:t>
      </w:r>
      <w:hyperlink w:anchor="_ENREF_16" w:tooltip="White, 2012 #291" w:history="1">
        <w:r w:rsidR="00341260">
          <w:rPr>
            <w:rFonts w:ascii="Times New Roman" w:hAnsi="Times New Roman" w:cs="Times New Roman"/>
            <w:noProof/>
            <w:sz w:val="24"/>
            <w:szCs w:val="24"/>
          </w:rPr>
          <w:t>White, Batchelor, Pulman, &amp; Howard, 2012</w:t>
        </w:r>
      </w:hyperlink>
      <w:r w:rsidR="00F53151">
        <w:rPr>
          <w:rFonts w:ascii="Times New Roman" w:hAnsi="Times New Roman" w:cs="Times New Roman"/>
          <w:noProof/>
          <w:sz w:val="24"/>
          <w:szCs w:val="24"/>
        </w:rPr>
        <w:t>)</w:t>
      </w:r>
      <w:r w:rsidR="00F53151">
        <w:rPr>
          <w:rFonts w:ascii="Times New Roman" w:hAnsi="Times New Roman" w:cs="Times New Roman"/>
          <w:sz w:val="24"/>
          <w:szCs w:val="24"/>
        </w:rPr>
        <w:fldChar w:fldCharType="end"/>
      </w:r>
      <w:r w:rsidR="009572F3">
        <w:rPr>
          <w:rFonts w:ascii="Times New Roman" w:hAnsi="Times New Roman" w:cs="Times New Roman"/>
          <w:sz w:val="24"/>
          <w:szCs w:val="24"/>
        </w:rPr>
        <w:t xml:space="preserve">. </w:t>
      </w:r>
      <w:r w:rsidR="00714FF0">
        <w:rPr>
          <w:rFonts w:ascii="Times New Roman" w:hAnsi="Times New Roman" w:cs="Times New Roman"/>
          <w:sz w:val="24"/>
          <w:szCs w:val="24"/>
        </w:rPr>
        <w:t xml:space="preserve">In Hong Kong, a former British colony, the legal provision relating to CST is contained in section 75(1) of the Criminal </w:t>
      </w:r>
      <w:r w:rsidR="00714FF0" w:rsidRPr="00714FF0">
        <w:rPr>
          <w:rFonts w:ascii="Times New Roman" w:hAnsi="Times New Roman" w:cs="Times New Roman"/>
          <w:sz w:val="24"/>
          <w:szCs w:val="24"/>
        </w:rPr>
        <w:t>Procedure Ordinance</w:t>
      </w:r>
      <w:r w:rsidR="00714FF0">
        <w:rPr>
          <w:rFonts w:ascii="Times New Roman" w:hAnsi="Times New Roman" w:cs="Times New Roman"/>
          <w:sz w:val="24"/>
          <w:szCs w:val="24"/>
        </w:rPr>
        <w:t xml:space="preserve"> which states that an individual is not competent to stand trial if he </w:t>
      </w:r>
      <w:proofErr w:type="spellStart"/>
      <w:r w:rsidR="00714FF0" w:rsidRPr="00714FF0">
        <w:rPr>
          <w:rFonts w:ascii="Times New Roman" w:hAnsi="Times New Roman" w:cs="Times New Roman"/>
          <w:sz w:val="24"/>
          <w:szCs w:val="24"/>
        </w:rPr>
        <w:t>labours</w:t>
      </w:r>
      <w:proofErr w:type="spellEnd"/>
      <w:r w:rsidR="00714FF0" w:rsidRPr="00714FF0">
        <w:rPr>
          <w:rFonts w:ascii="Times New Roman" w:hAnsi="Times New Roman" w:cs="Times New Roman"/>
          <w:sz w:val="24"/>
          <w:szCs w:val="24"/>
        </w:rPr>
        <w:t xml:space="preserve"> </w:t>
      </w:r>
      <w:r w:rsidR="00877049">
        <w:rPr>
          <w:rFonts w:ascii="Times New Roman" w:hAnsi="Times New Roman" w:cs="Times New Roman"/>
          <w:sz w:val="24"/>
          <w:szCs w:val="24"/>
        </w:rPr>
        <w:t>“</w:t>
      </w:r>
      <w:r w:rsidR="00714FF0" w:rsidRPr="00714FF0">
        <w:rPr>
          <w:rFonts w:ascii="Times New Roman" w:hAnsi="Times New Roman" w:cs="Times New Roman"/>
          <w:sz w:val="24"/>
          <w:szCs w:val="24"/>
        </w:rPr>
        <w:t>under</w:t>
      </w:r>
      <w:r w:rsidR="00714FF0">
        <w:rPr>
          <w:rFonts w:ascii="Times New Roman" w:hAnsi="Times New Roman" w:cs="Times New Roman"/>
          <w:sz w:val="24"/>
          <w:szCs w:val="24"/>
        </w:rPr>
        <w:t xml:space="preserve"> any disability such that apart </w:t>
      </w:r>
      <w:r w:rsidR="00714FF0" w:rsidRPr="00714FF0">
        <w:rPr>
          <w:rFonts w:ascii="Times New Roman" w:hAnsi="Times New Roman" w:cs="Times New Roman"/>
          <w:sz w:val="24"/>
          <w:szCs w:val="24"/>
        </w:rPr>
        <w:t>from this Ordi</w:t>
      </w:r>
      <w:r w:rsidR="00714FF0">
        <w:rPr>
          <w:rFonts w:ascii="Times New Roman" w:hAnsi="Times New Roman" w:cs="Times New Roman"/>
          <w:sz w:val="24"/>
          <w:szCs w:val="24"/>
        </w:rPr>
        <w:t xml:space="preserve">nance it would constitute a bar </w:t>
      </w:r>
      <w:r w:rsidR="00714FF0" w:rsidRPr="00714FF0">
        <w:rPr>
          <w:rFonts w:ascii="Times New Roman" w:hAnsi="Times New Roman" w:cs="Times New Roman"/>
          <w:sz w:val="24"/>
          <w:szCs w:val="24"/>
        </w:rPr>
        <w:t>to his being tried</w:t>
      </w:r>
      <w:r w:rsidR="00877049">
        <w:rPr>
          <w:rFonts w:ascii="Times New Roman" w:hAnsi="Times New Roman" w:cs="Times New Roman"/>
          <w:sz w:val="24"/>
          <w:szCs w:val="24"/>
        </w:rPr>
        <w:t>”</w:t>
      </w:r>
      <w:r w:rsidR="00A96F38">
        <w:rPr>
          <w:rFonts w:ascii="Times New Roman" w:hAnsi="Times New Roman" w:cs="Times New Roman"/>
          <w:sz w:val="24"/>
          <w:szCs w:val="24"/>
        </w:rPr>
        <w:t xml:space="preserve">. Owing to the confusion associated with the terminology ‘under disability’ the Hong Kong court in </w:t>
      </w:r>
      <w:r w:rsidR="00A96F38" w:rsidRPr="00A96F38">
        <w:rPr>
          <w:rFonts w:ascii="Times New Roman" w:hAnsi="Times New Roman" w:cs="Times New Roman"/>
          <w:i/>
          <w:sz w:val="24"/>
          <w:szCs w:val="24"/>
        </w:rPr>
        <w:t xml:space="preserve">R v Leung </w:t>
      </w:r>
      <w:proofErr w:type="spellStart"/>
      <w:r w:rsidR="00A96F38" w:rsidRPr="00A96F38">
        <w:rPr>
          <w:rFonts w:ascii="Times New Roman" w:hAnsi="Times New Roman" w:cs="Times New Roman"/>
          <w:i/>
          <w:sz w:val="24"/>
          <w:szCs w:val="24"/>
        </w:rPr>
        <w:t>Tak</w:t>
      </w:r>
      <w:proofErr w:type="spellEnd"/>
      <w:r w:rsidR="00A96F38" w:rsidRPr="00A96F38">
        <w:rPr>
          <w:rFonts w:ascii="Times New Roman" w:hAnsi="Times New Roman" w:cs="Times New Roman"/>
          <w:i/>
          <w:sz w:val="24"/>
          <w:szCs w:val="24"/>
        </w:rPr>
        <w:t>-Choi</w:t>
      </w:r>
      <w:r w:rsidR="00A96F38">
        <w:rPr>
          <w:rFonts w:ascii="Times New Roman" w:hAnsi="Times New Roman" w:cs="Times New Roman"/>
          <w:sz w:val="24"/>
          <w:szCs w:val="24"/>
        </w:rPr>
        <w:t xml:space="preserve"> (1995) elaborated on the CST legislation by defining “under disability” as when the defendant lacks ability to </w:t>
      </w:r>
      <w:r w:rsidR="00A96F38" w:rsidRPr="00A96F38">
        <w:rPr>
          <w:rFonts w:ascii="Times New Roman" w:hAnsi="Times New Roman" w:cs="Times New Roman"/>
          <w:sz w:val="24"/>
          <w:szCs w:val="24"/>
        </w:rPr>
        <w:t>understan</w:t>
      </w:r>
      <w:r w:rsidR="00A96F38">
        <w:rPr>
          <w:rFonts w:ascii="Times New Roman" w:hAnsi="Times New Roman" w:cs="Times New Roman"/>
          <w:sz w:val="24"/>
          <w:szCs w:val="24"/>
        </w:rPr>
        <w:t xml:space="preserve">d the charges, instruct </w:t>
      </w:r>
      <w:proofErr w:type="spellStart"/>
      <w:r w:rsidR="00A96F38">
        <w:rPr>
          <w:rFonts w:ascii="Times New Roman" w:hAnsi="Times New Roman" w:cs="Times New Roman"/>
          <w:sz w:val="24"/>
          <w:szCs w:val="24"/>
        </w:rPr>
        <w:t>defence</w:t>
      </w:r>
      <w:proofErr w:type="spellEnd"/>
      <w:r w:rsidR="00A96F38">
        <w:rPr>
          <w:rFonts w:ascii="Times New Roman" w:hAnsi="Times New Roman" w:cs="Times New Roman"/>
          <w:sz w:val="24"/>
          <w:szCs w:val="24"/>
        </w:rPr>
        <w:t xml:space="preserve"> </w:t>
      </w:r>
      <w:r w:rsidR="00A96F38" w:rsidRPr="00A96F38">
        <w:rPr>
          <w:rFonts w:ascii="Times New Roman" w:hAnsi="Times New Roman" w:cs="Times New Roman"/>
          <w:sz w:val="24"/>
          <w:szCs w:val="24"/>
        </w:rPr>
        <w:t xml:space="preserve">counsel, challenge </w:t>
      </w:r>
      <w:r w:rsidR="00A96F38">
        <w:rPr>
          <w:rFonts w:ascii="Times New Roman" w:hAnsi="Times New Roman" w:cs="Times New Roman"/>
          <w:sz w:val="24"/>
          <w:szCs w:val="24"/>
        </w:rPr>
        <w:t xml:space="preserve">jurors, understand the evidence </w:t>
      </w:r>
      <w:r w:rsidR="00A96F38" w:rsidRPr="00A96F38">
        <w:rPr>
          <w:rFonts w:ascii="Times New Roman" w:hAnsi="Times New Roman" w:cs="Times New Roman"/>
          <w:sz w:val="24"/>
          <w:szCs w:val="24"/>
        </w:rPr>
        <w:t>agains</w:t>
      </w:r>
      <w:r w:rsidR="00A96F38">
        <w:rPr>
          <w:rFonts w:ascii="Times New Roman" w:hAnsi="Times New Roman" w:cs="Times New Roman"/>
          <w:sz w:val="24"/>
          <w:szCs w:val="24"/>
        </w:rPr>
        <w:t xml:space="preserve">t him or her, and give evidence </w:t>
      </w:r>
      <w:r w:rsidR="00A96F38" w:rsidRPr="00A96F38">
        <w:rPr>
          <w:rFonts w:ascii="Times New Roman" w:hAnsi="Times New Roman" w:cs="Times New Roman"/>
          <w:sz w:val="24"/>
          <w:szCs w:val="24"/>
        </w:rPr>
        <w:t xml:space="preserve">in </w:t>
      </w:r>
      <w:proofErr w:type="spellStart"/>
      <w:r w:rsidR="00A96F38" w:rsidRPr="00A96F38">
        <w:rPr>
          <w:rFonts w:ascii="Times New Roman" w:hAnsi="Times New Roman" w:cs="Times New Roman"/>
          <w:sz w:val="24"/>
          <w:szCs w:val="24"/>
        </w:rPr>
        <w:t>defence</w:t>
      </w:r>
      <w:proofErr w:type="spellEnd"/>
      <w:r w:rsidR="00A96F38" w:rsidRPr="00A96F38">
        <w:rPr>
          <w:rFonts w:ascii="Times New Roman" w:hAnsi="Times New Roman" w:cs="Times New Roman"/>
          <w:sz w:val="24"/>
          <w:szCs w:val="24"/>
        </w:rPr>
        <w:t>.</w:t>
      </w:r>
      <w:r w:rsidR="009E65A0">
        <w:rPr>
          <w:rFonts w:ascii="Times New Roman" w:hAnsi="Times New Roman" w:cs="Times New Roman"/>
          <w:sz w:val="24"/>
          <w:szCs w:val="24"/>
        </w:rPr>
        <w:t xml:space="preserve"> </w:t>
      </w:r>
    </w:p>
    <w:p w14:paraId="1FB564EC" w14:textId="31AACE91" w:rsidR="001655CC" w:rsidRDefault="00AA739C" w:rsidP="00AA739C">
      <w:pPr>
        <w:spacing w:after="0" w:line="480" w:lineRule="auto"/>
        <w:ind w:firstLine="720"/>
        <w:rPr>
          <w:rFonts w:ascii="Times New Roman" w:hAnsi="Times New Roman" w:cs="Times New Roman"/>
          <w:sz w:val="24"/>
          <w:szCs w:val="24"/>
        </w:rPr>
      </w:pPr>
      <w:r w:rsidRPr="00AA739C">
        <w:rPr>
          <w:rFonts w:ascii="Times New Roman" w:hAnsi="Times New Roman" w:cs="Times New Roman"/>
          <w:sz w:val="24"/>
          <w:szCs w:val="24"/>
        </w:rPr>
        <w:t>Despite differences in the wording</w:t>
      </w:r>
      <w:r w:rsidR="0007109E">
        <w:rPr>
          <w:rFonts w:ascii="Times New Roman" w:hAnsi="Times New Roman" w:cs="Times New Roman"/>
          <w:sz w:val="24"/>
          <w:szCs w:val="24"/>
        </w:rPr>
        <w:t xml:space="preserve"> of CST legislations, it is</w:t>
      </w:r>
      <w:r w:rsidRPr="00AA739C">
        <w:rPr>
          <w:rFonts w:ascii="Times New Roman" w:hAnsi="Times New Roman" w:cs="Times New Roman"/>
          <w:sz w:val="24"/>
          <w:szCs w:val="24"/>
        </w:rPr>
        <w:t xml:space="preserve"> interesting to note</w:t>
      </w:r>
      <w:r w:rsidR="00187702">
        <w:rPr>
          <w:rFonts w:ascii="Times New Roman" w:hAnsi="Times New Roman" w:cs="Times New Roman"/>
          <w:sz w:val="24"/>
          <w:szCs w:val="24"/>
        </w:rPr>
        <w:t xml:space="preserve"> </w:t>
      </w:r>
      <w:r w:rsidRPr="00AA739C">
        <w:rPr>
          <w:rFonts w:ascii="Times New Roman" w:hAnsi="Times New Roman" w:cs="Times New Roman"/>
          <w:sz w:val="24"/>
          <w:szCs w:val="24"/>
        </w:rPr>
        <w:t xml:space="preserve">similarity in the CST </w:t>
      </w:r>
      <w:r w:rsidR="004043E1">
        <w:rPr>
          <w:rFonts w:ascii="Times New Roman" w:hAnsi="Times New Roman" w:cs="Times New Roman"/>
          <w:sz w:val="24"/>
          <w:szCs w:val="24"/>
        </w:rPr>
        <w:t>indicators across jurisdictions.</w:t>
      </w:r>
      <w:r w:rsidR="00BB1978">
        <w:rPr>
          <w:rFonts w:ascii="Times New Roman" w:hAnsi="Times New Roman" w:cs="Times New Roman"/>
          <w:sz w:val="24"/>
          <w:szCs w:val="24"/>
        </w:rPr>
        <w:t xml:space="preserve"> As</w:t>
      </w:r>
      <w:r w:rsidR="00325999">
        <w:rPr>
          <w:rFonts w:ascii="Times New Roman" w:hAnsi="Times New Roman" w:cs="Times New Roman"/>
          <w:sz w:val="24"/>
          <w:szCs w:val="24"/>
        </w:rPr>
        <w:t xml:space="preserve"> can be seen </w:t>
      </w:r>
      <w:r w:rsidR="00BB1978">
        <w:rPr>
          <w:rFonts w:ascii="Times New Roman" w:hAnsi="Times New Roman" w:cs="Times New Roman"/>
          <w:sz w:val="24"/>
          <w:szCs w:val="24"/>
        </w:rPr>
        <w:t>in Table</w:t>
      </w:r>
      <w:r w:rsidR="00325999">
        <w:rPr>
          <w:rFonts w:ascii="Times New Roman" w:hAnsi="Times New Roman" w:cs="Times New Roman"/>
          <w:sz w:val="24"/>
          <w:szCs w:val="24"/>
        </w:rPr>
        <w:t xml:space="preserve"> 1</w:t>
      </w:r>
      <w:r w:rsidR="00BB1978">
        <w:rPr>
          <w:rFonts w:ascii="Times New Roman" w:hAnsi="Times New Roman" w:cs="Times New Roman"/>
          <w:sz w:val="24"/>
          <w:szCs w:val="24"/>
        </w:rPr>
        <w:t xml:space="preserve">, the </w:t>
      </w:r>
      <w:r w:rsidR="00BB1978" w:rsidRPr="00AA739C">
        <w:rPr>
          <w:rFonts w:ascii="Times New Roman" w:hAnsi="Times New Roman" w:cs="Times New Roman"/>
          <w:sz w:val="24"/>
          <w:szCs w:val="24"/>
        </w:rPr>
        <w:t>discrete court-related functions</w:t>
      </w:r>
      <w:r w:rsidR="00BB1978">
        <w:rPr>
          <w:rFonts w:ascii="Times New Roman" w:hAnsi="Times New Roman" w:cs="Times New Roman"/>
          <w:sz w:val="24"/>
          <w:szCs w:val="24"/>
        </w:rPr>
        <w:t xml:space="preserve"> that are indicative of CST are evident in the CST l</w:t>
      </w:r>
      <w:r w:rsidR="00BE150D">
        <w:rPr>
          <w:rFonts w:ascii="Times New Roman" w:hAnsi="Times New Roman" w:cs="Times New Roman"/>
          <w:sz w:val="24"/>
          <w:szCs w:val="24"/>
        </w:rPr>
        <w:t xml:space="preserve">egislations or standards in England and Wales, United States, Australia and Hong Kong </w:t>
      </w:r>
      <w:r w:rsidR="00BE150D">
        <w:rPr>
          <w:rFonts w:ascii="Times New Roman" w:hAnsi="Times New Roman" w:cs="Times New Roman"/>
          <w:sz w:val="24"/>
          <w:szCs w:val="24"/>
        </w:rPr>
        <w:fldChar w:fldCharType="begin"/>
      </w:r>
      <w:r w:rsidR="00BE150D">
        <w:rPr>
          <w:rFonts w:ascii="Times New Roman" w:hAnsi="Times New Roman" w:cs="Times New Roman"/>
          <w:sz w:val="24"/>
          <w:szCs w:val="24"/>
        </w:rPr>
        <w:instrText xml:space="preserve"> ADDIN EN.CITE &lt;EndNote&gt;&lt;Cite&gt;&lt;Author&gt;Adjorlolo&lt;/Author&gt;&lt;Year&gt;2017&lt;/Year&gt;&lt;RecNum&gt;289&lt;/RecNum&gt;&lt;DisplayText&gt;(Adjorlolo &amp;amp; Chan, 2017)&lt;/DisplayText&gt;&lt;record&gt;&lt;rec-number&gt;289&lt;/rec-number&gt;&lt;foreign-keys&gt;&lt;key app="EN" db-id="00pdde9acfa59fewrx652tt55vdr9fxdder0"&gt;289&lt;/key&gt;&lt;/foreign-keys&gt;&lt;ref-type name="Journal Article"&gt;17&lt;/ref-type&gt;&lt;contributors&gt;&lt;authors&gt;&lt;author&gt;Adjorlolo, Samuel&lt;/author&gt;&lt;author&gt;Chan, Heng Choon&lt;/author&gt;&lt;/authors&gt;&lt;/contributors&gt;&lt;titles&gt;&lt;title&gt;Determination of competency to stand trial (fitness to plead): An exploratory study in Hong Kong&lt;/title&gt;&lt;secondary-title&gt;Psychiatry, Psychology and Law&lt;/secondary-title&gt;&lt;/titles&gt;&lt;periodical&gt;&lt;full-title&gt;Psychiatry, Psychology and Law&lt;/full-title&gt;&lt;/periodical&gt;&lt;pages&gt;205-222&lt;/pages&gt;&lt;volume&gt;24&lt;/volume&gt;&lt;number&gt;2&lt;/number&gt;&lt;dates&gt;&lt;year&gt;2017&lt;/year&gt;&lt;/dates&gt;&lt;isbn&gt;1321-8719&lt;/isbn&gt;&lt;urls&gt;&lt;/urls&gt;&lt;/record&gt;&lt;/Cite&gt;&lt;/EndNote&gt;</w:instrText>
      </w:r>
      <w:r w:rsidR="00BE150D">
        <w:rPr>
          <w:rFonts w:ascii="Times New Roman" w:hAnsi="Times New Roman" w:cs="Times New Roman"/>
          <w:sz w:val="24"/>
          <w:szCs w:val="24"/>
        </w:rPr>
        <w:fldChar w:fldCharType="separate"/>
      </w:r>
      <w:r w:rsidR="00BE150D">
        <w:rPr>
          <w:rFonts w:ascii="Times New Roman" w:hAnsi="Times New Roman" w:cs="Times New Roman"/>
          <w:noProof/>
          <w:sz w:val="24"/>
          <w:szCs w:val="24"/>
        </w:rPr>
        <w:t>(</w:t>
      </w:r>
      <w:hyperlink w:anchor="_ENREF_4" w:tooltip="Adjorlolo, 2017 #289" w:history="1">
        <w:r w:rsidR="00341260">
          <w:rPr>
            <w:rFonts w:ascii="Times New Roman" w:hAnsi="Times New Roman" w:cs="Times New Roman"/>
            <w:noProof/>
            <w:sz w:val="24"/>
            <w:szCs w:val="24"/>
          </w:rPr>
          <w:t>Adjorlolo &amp; Chan, 2017</w:t>
        </w:r>
      </w:hyperlink>
      <w:r w:rsidR="00BE150D">
        <w:rPr>
          <w:rFonts w:ascii="Times New Roman" w:hAnsi="Times New Roman" w:cs="Times New Roman"/>
          <w:noProof/>
          <w:sz w:val="24"/>
          <w:szCs w:val="24"/>
        </w:rPr>
        <w:t>)</w:t>
      </w:r>
      <w:r w:rsidR="00BE150D">
        <w:rPr>
          <w:rFonts w:ascii="Times New Roman" w:hAnsi="Times New Roman" w:cs="Times New Roman"/>
          <w:sz w:val="24"/>
          <w:szCs w:val="24"/>
        </w:rPr>
        <w:fldChar w:fldCharType="end"/>
      </w:r>
      <w:r w:rsidR="00BE150D">
        <w:rPr>
          <w:rFonts w:ascii="Times New Roman" w:hAnsi="Times New Roman" w:cs="Times New Roman"/>
          <w:sz w:val="24"/>
          <w:szCs w:val="24"/>
        </w:rPr>
        <w:t xml:space="preserve">. </w:t>
      </w:r>
      <w:r w:rsidR="00BB1978" w:rsidRPr="00AA739C">
        <w:rPr>
          <w:rFonts w:ascii="Times New Roman" w:hAnsi="Times New Roman" w:cs="Times New Roman"/>
          <w:sz w:val="24"/>
          <w:szCs w:val="24"/>
        </w:rPr>
        <w:t xml:space="preserve"> </w:t>
      </w:r>
    </w:p>
    <w:p w14:paraId="0CED670D" w14:textId="77777777" w:rsidR="00FD358E" w:rsidRDefault="00FD358E" w:rsidP="00FD358E">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Table 1: </w:t>
      </w:r>
      <w:r w:rsidR="00325999" w:rsidRPr="007E1552">
        <w:rPr>
          <w:rFonts w:ascii="Times New Roman" w:hAnsi="Times New Roman" w:cs="Times New Roman"/>
          <w:i/>
          <w:sz w:val="24"/>
          <w:szCs w:val="24"/>
        </w:rPr>
        <w:t xml:space="preserve">Indicators of Competency to Stand Trial </w:t>
      </w:r>
      <w:r w:rsidR="007E1552" w:rsidRPr="007E1552">
        <w:rPr>
          <w:rFonts w:ascii="Times New Roman" w:hAnsi="Times New Roman" w:cs="Times New Roman"/>
          <w:i/>
          <w:sz w:val="24"/>
          <w:szCs w:val="24"/>
        </w:rPr>
        <w:t>across</w:t>
      </w:r>
      <w:r w:rsidR="00325999" w:rsidRPr="007E1552">
        <w:rPr>
          <w:rFonts w:ascii="Times New Roman" w:hAnsi="Times New Roman" w:cs="Times New Roman"/>
          <w:i/>
          <w:sz w:val="24"/>
          <w:szCs w:val="24"/>
        </w:rPr>
        <w:t xml:space="preserve"> Jurisdictions</w:t>
      </w:r>
    </w:p>
    <w:tbl>
      <w:tblPr>
        <w:tblStyle w:val="TableGrid"/>
        <w:tblW w:w="0" w:type="auto"/>
        <w:tblLook w:val="04A0" w:firstRow="1" w:lastRow="0" w:firstColumn="1" w:lastColumn="0" w:noHBand="0" w:noVBand="1"/>
      </w:tblPr>
      <w:tblGrid>
        <w:gridCol w:w="625"/>
        <w:gridCol w:w="8725"/>
      </w:tblGrid>
      <w:tr w:rsidR="004043E1" w14:paraId="123212A0" w14:textId="77777777" w:rsidTr="00BB1978">
        <w:tc>
          <w:tcPr>
            <w:tcW w:w="625" w:type="dxa"/>
          </w:tcPr>
          <w:p w14:paraId="0A970720"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8725" w:type="dxa"/>
          </w:tcPr>
          <w:p w14:paraId="5EF90498"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understand the arrest process</w:t>
            </w:r>
          </w:p>
        </w:tc>
      </w:tr>
      <w:tr w:rsidR="004043E1" w14:paraId="6CEB633F" w14:textId="77777777" w:rsidTr="00BB1978">
        <w:tc>
          <w:tcPr>
            <w:tcW w:w="625" w:type="dxa"/>
          </w:tcPr>
          <w:p w14:paraId="2601465D"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8725" w:type="dxa"/>
          </w:tcPr>
          <w:p w14:paraId="19F52725"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make decisions after receiving advice</w:t>
            </w:r>
          </w:p>
        </w:tc>
      </w:tr>
      <w:tr w:rsidR="004043E1" w14:paraId="0CB1E305" w14:textId="77777777" w:rsidTr="00BB1978">
        <w:tc>
          <w:tcPr>
            <w:tcW w:w="625" w:type="dxa"/>
          </w:tcPr>
          <w:p w14:paraId="1D4B598E"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8725" w:type="dxa"/>
          </w:tcPr>
          <w:p w14:paraId="6EB76530"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understand the current legal situation</w:t>
            </w:r>
          </w:p>
        </w:tc>
      </w:tr>
      <w:tr w:rsidR="004043E1" w14:paraId="1C6059D2" w14:textId="77777777" w:rsidTr="00BB1978">
        <w:tc>
          <w:tcPr>
            <w:tcW w:w="625" w:type="dxa"/>
          </w:tcPr>
          <w:p w14:paraId="1F5EDE9B"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8725" w:type="dxa"/>
          </w:tcPr>
          <w:p w14:paraId="158EA518"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mainta</w:t>
            </w:r>
            <w:r>
              <w:rPr>
                <w:rFonts w:ascii="Times New Roman" w:hAnsi="Times New Roman" w:cs="Times New Roman"/>
                <w:sz w:val="24"/>
                <w:szCs w:val="24"/>
              </w:rPr>
              <w:t xml:space="preserve">in a collaborative relationship </w:t>
            </w:r>
            <w:r w:rsidRPr="004043E1">
              <w:rPr>
                <w:rFonts w:ascii="Times New Roman" w:hAnsi="Times New Roman" w:cs="Times New Roman"/>
                <w:sz w:val="24"/>
                <w:szCs w:val="24"/>
              </w:rPr>
              <w:t>with counsel and help plan legal strategy</w:t>
            </w:r>
          </w:p>
        </w:tc>
      </w:tr>
      <w:tr w:rsidR="004043E1" w14:paraId="47F32B09" w14:textId="77777777" w:rsidTr="00BB1978">
        <w:tc>
          <w:tcPr>
            <w:tcW w:w="625" w:type="dxa"/>
          </w:tcPr>
          <w:p w14:paraId="3762876F"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8725" w:type="dxa"/>
          </w:tcPr>
          <w:p w14:paraId="59F2855D"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underst</w:t>
            </w:r>
            <w:r>
              <w:rPr>
                <w:rFonts w:ascii="Times New Roman" w:hAnsi="Times New Roman" w:cs="Times New Roman"/>
                <w:sz w:val="24"/>
                <w:szCs w:val="24"/>
              </w:rPr>
              <w:t xml:space="preserve">and the charges, both in nature </w:t>
            </w:r>
            <w:r w:rsidRPr="004043E1">
              <w:rPr>
                <w:rFonts w:ascii="Times New Roman" w:hAnsi="Times New Roman" w:cs="Times New Roman"/>
                <w:sz w:val="24"/>
                <w:szCs w:val="24"/>
              </w:rPr>
              <w:t>and severity</w:t>
            </w:r>
          </w:p>
        </w:tc>
      </w:tr>
      <w:tr w:rsidR="004043E1" w14:paraId="6EE25D21" w14:textId="77777777" w:rsidTr="00BB1978">
        <w:tc>
          <w:tcPr>
            <w:tcW w:w="625" w:type="dxa"/>
          </w:tcPr>
          <w:p w14:paraId="56C6C179"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8725" w:type="dxa"/>
          </w:tcPr>
          <w:p w14:paraId="21F92A8E"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understand relevant facts</w:t>
            </w:r>
          </w:p>
        </w:tc>
      </w:tr>
      <w:tr w:rsidR="004043E1" w14:paraId="5818C383" w14:textId="77777777" w:rsidTr="00BB1978">
        <w:tc>
          <w:tcPr>
            <w:tcW w:w="625" w:type="dxa"/>
          </w:tcPr>
          <w:p w14:paraId="7D1BA921"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8725" w:type="dxa"/>
          </w:tcPr>
          <w:p w14:paraId="293457CB"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 xml:space="preserve">Ability to follow </w:t>
            </w:r>
            <w:r>
              <w:rPr>
                <w:rFonts w:ascii="Times New Roman" w:hAnsi="Times New Roman" w:cs="Times New Roman"/>
                <w:sz w:val="24"/>
                <w:szCs w:val="24"/>
              </w:rPr>
              <w:t xml:space="preserve">testimony for contradictions or </w:t>
            </w:r>
            <w:r w:rsidRPr="004043E1">
              <w:rPr>
                <w:rFonts w:ascii="Times New Roman" w:hAnsi="Times New Roman" w:cs="Times New Roman"/>
                <w:sz w:val="24"/>
                <w:szCs w:val="24"/>
              </w:rPr>
              <w:t>errors</w:t>
            </w:r>
          </w:p>
        </w:tc>
      </w:tr>
      <w:tr w:rsidR="004043E1" w14:paraId="22173FDC" w14:textId="77777777" w:rsidTr="00BB1978">
        <w:tc>
          <w:tcPr>
            <w:tcW w:w="625" w:type="dxa"/>
          </w:tcPr>
          <w:p w14:paraId="49115E58"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8</w:t>
            </w:r>
          </w:p>
        </w:tc>
        <w:tc>
          <w:tcPr>
            <w:tcW w:w="8725" w:type="dxa"/>
          </w:tcPr>
          <w:p w14:paraId="3A5D2312"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 xml:space="preserve">Ability to </w:t>
            </w:r>
            <w:r>
              <w:rPr>
                <w:rFonts w:ascii="Times New Roman" w:hAnsi="Times New Roman" w:cs="Times New Roman"/>
                <w:sz w:val="24"/>
                <w:szCs w:val="24"/>
              </w:rPr>
              <w:t xml:space="preserve">understand the legal issues and </w:t>
            </w:r>
            <w:r w:rsidRPr="004043E1">
              <w:rPr>
                <w:rFonts w:ascii="Times New Roman" w:hAnsi="Times New Roman" w:cs="Times New Roman"/>
                <w:sz w:val="24"/>
                <w:szCs w:val="24"/>
              </w:rPr>
              <w:t>procedures</w:t>
            </w:r>
          </w:p>
        </w:tc>
      </w:tr>
      <w:tr w:rsidR="004043E1" w14:paraId="27359B1E" w14:textId="77777777" w:rsidTr="00BB1978">
        <w:tc>
          <w:tcPr>
            <w:tcW w:w="625" w:type="dxa"/>
          </w:tcPr>
          <w:p w14:paraId="70F997FC"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9</w:t>
            </w:r>
          </w:p>
        </w:tc>
        <w:tc>
          <w:tcPr>
            <w:tcW w:w="8725" w:type="dxa"/>
          </w:tcPr>
          <w:p w14:paraId="3248A02D"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testify r</w:t>
            </w:r>
            <w:r>
              <w:rPr>
                <w:rFonts w:ascii="Times New Roman" w:hAnsi="Times New Roman" w:cs="Times New Roman"/>
                <w:sz w:val="24"/>
                <w:szCs w:val="24"/>
              </w:rPr>
              <w:t xml:space="preserve">elevantly and be cross-examined </w:t>
            </w:r>
            <w:r w:rsidRPr="004043E1">
              <w:rPr>
                <w:rFonts w:ascii="Times New Roman" w:hAnsi="Times New Roman" w:cs="Times New Roman"/>
                <w:sz w:val="24"/>
                <w:szCs w:val="24"/>
              </w:rPr>
              <w:t>if necessary</w:t>
            </w:r>
          </w:p>
        </w:tc>
      </w:tr>
      <w:tr w:rsidR="004043E1" w14:paraId="2205C5DE" w14:textId="77777777" w:rsidTr="00BB1978">
        <w:tc>
          <w:tcPr>
            <w:tcW w:w="625" w:type="dxa"/>
          </w:tcPr>
          <w:p w14:paraId="4E8C8D4A"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10</w:t>
            </w:r>
          </w:p>
        </w:tc>
        <w:tc>
          <w:tcPr>
            <w:tcW w:w="8725" w:type="dxa"/>
          </w:tcPr>
          <w:p w14:paraId="01151CFD"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 xml:space="preserve">Ability to understand potential legal </w:t>
            </w:r>
            <w:proofErr w:type="spellStart"/>
            <w:r w:rsidRPr="004043E1">
              <w:rPr>
                <w:rFonts w:ascii="Times New Roman" w:hAnsi="Times New Roman" w:cs="Times New Roman"/>
                <w:sz w:val="24"/>
                <w:szCs w:val="24"/>
              </w:rPr>
              <w:t>defences</w:t>
            </w:r>
            <w:proofErr w:type="spellEnd"/>
          </w:p>
        </w:tc>
      </w:tr>
      <w:tr w:rsidR="004043E1" w14:paraId="0CEF051E" w14:textId="77777777" w:rsidTr="00BB1978">
        <w:tc>
          <w:tcPr>
            <w:tcW w:w="625" w:type="dxa"/>
          </w:tcPr>
          <w:p w14:paraId="528492B7"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11</w:t>
            </w:r>
          </w:p>
        </w:tc>
        <w:tc>
          <w:tcPr>
            <w:tcW w:w="8725" w:type="dxa"/>
          </w:tcPr>
          <w:p w14:paraId="42FD5D3F"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challenge prosecution witnesses</w:t>
            </w:r>
          </w:p>
        </w:tc>
      </w:tr>
      <w:tr w:rsidR="004043E1" w14:paraId="556ED6B1" w14:textId="77777777" w:rsidTr="00BB1978">
        <w:tc>
          <w:tcPr>
            <w:tcW w:w="625" w:type="dxa"/>
          </w:tcPr>
          <w:p w14:paraId="48A41176"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12</w:t>
            </w:r>
          </w:p>
        </w:tc>
        <w:tc>
          <w:tcPr>
            <w:tcW w:w="8725" w:type="dxa"/>
          </w:tcPr>
          <w:p w14:paraId="593EB33B"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unders</w:t>
            </w:r>
            <w:r>
              <w:rPr>
                <w:rFonts w:ascii="Times New Roman" w:hAnsi="Times New Roman" w:cs="Times New Roman"/>
                <w:sz w:val="24"/>
                <w:szCs w:val="24"/>
              </w:rPr>
              <w:t xml:space="preserve">tand the possible dispositions, </w:t>
            </w:r>
            <w:r w:rsidRPr="004043E1">
              <w:rPr>
                <w:rFonts w:ascii="Times New Roman" w:hAnsi="Times New Roman" w:cs="Times New Roman"/>
                <w:sz w:val="24"/>
                <w:szCs w:val="24"/>
              </w:rPr>
              <w:t>pleas, and penalties</w:t>
            </w:r>
          </w:p>
        </w:tc>
      </w:tr>
      <w:tr w:rsidR="004043E1" w14:paraId="6606B74A" w14:textId="77777777" w:rsidTr="00BB1978">
        <w:tc>
          <w:tcPr>
            <w:tcW w:w="625" w:type="dxa"/>
          </w:tcPr>
          <w:p w14:paraId="182F3299"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13</w:t>
            </w:r>
          </w:p>
        </w:tc>
        <w:tc>
          <w:tcPr>
            <w:tcW w:w="8725" w:type="dxa"/>
          </w:tcPr>
          <w:p w14:paraId="65B4D971"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tolerate str</w:t>
            </w:r>
            <w:r>
              <w:rPr>
                <w:rFonts w:ascii="Times New Roman" w:hAnsi="Times New Roman" w:cs="Times New Roman"/>
                <w:sz w:val="24"/>
                <w:szCs w:val="24"/>
              </w:rPr>
              <w:t xml:space="preserve">ess at trial and while awaiting </w:t>
            </w:r>
            <w:r w:rsidRPr="004043E1">
              <w:rPr>
                <w:rFonts w:ascii="Times New Roman" w:hAnsi="Times New Roman" w:cs="Times New Roman"/>
                <w:sz w:val="24"/>
                <w:szCs w:val="24"/>
              </w:rPr>
              <w:t>trial</w:t>
            </w:r>
          </w:p>
        </w:tc>
      </w:tr>
      <w:tr w:rsidR="004043E1" w14:paraId="30A2A5CB" w14:textId="77777777" w:rsidTr="00BB1978">
        <w:tc>
          <w:tcPr>
            <w:tcW w:w="625" w:type="dxa"/>
          </w:tcPr>
          <w:p w14:paraId="2AB279A9"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14</w:t>
            </w:r>
          </w:p>
        </w:tc>
        <w:tc>
          <w:tcPr>
            <w:tcW w:w="8725" w:type="dxa"/>
          </w:tcPr>
          <w:p w14:paraId="1BF211D4"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appraise the likely outcome</w:t>
            </w:r>
          </w:p>
        </w:tc>
      </w:tr>
      <w:tr w:rsidR="004043E1" w14:paraId="36B027DF" w14:textId="77777777" w:rsidTr="00BB1978">
        <w:tc>
          <w:tcPr>
            <w:tcW w:w="625" w:type="dxa"/>
          </w:tcPr>
          <w:p w14:paraId="6ABF23ED"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15</w:t>
            </w:r>
          </w:p>
        </w:tc>
        <w:tc>
          <w:tcPr>
            <w:tcW w:w="8725" w:type="dxa"/>
          </w:tcPr>
          <w:p w14:paraId="41D22A5E"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w:t>
            </w:r>
            <w:r>
              <w:rPr>
                <w:rFonts w:ascii="Times New Roman" w:hAnsi="Times New Roman" w:cs="Times New Roman"/>
                <w:sz w:val="24"/>
                <w:szCs w:val="24"/>
              </w:rPr>
              <w:t xml:space="preserve"> to refrain from irrational and </w:t>
            </w:r>
            <w:r w:rsidRPr="004043E1">
              <w:rPr>
                <w:rFonts w:ascii="Times New Roman" w:hAnsi="Times New Roman" w:cs="Times New Roman"/>
                <w:sz w:val="24"/>
                <w:szCs w:val="24"/>
              </w:rPr>
              <w:t xml:space="preserve">unmanageable </w:t>
            </w:r>
            <w:proofErr w:type="spellStart"/>
            <w:r w:rsidRPr="004043E1">
              <w:rPr>
                <w:rFonts w:ascii="Times New Roman" w:hAnsi="Times New Roman" w:cs="Times New Roman"/>
                <w:sz w:val="24"/>
                <w:szCs w:val="24"/>
              </w:rPr>
              <w:t>behaviour</w:t>
            </w:r>
            <w:proofErr w:type="spellEnd"/>
            <w:r w:rsidRPr="004043E1">
              <w:rPr>
                <w:rFonts w:ascii="Times New Roman" w:hAnsi="Times New Roman" w:cs="Times New Roman"/>
                <w:sz w:val="24"/>
                <w:szCs w:val="24"/>
              </w:rPr>
              <w:t xml:space="preserve"> during trial</w:t>
            </w:r>
          </w:p>
        </w:tc>
      </w:tr>
      <w:tr w:rsidR="004043E1" w14:paraId="60F4922B" w14:textId="77777777" w:rsidTr="00BB1978">
        <w:tc>
          <w:tcPr>
            <w:tcW w:w="625" w:type="dxa"/>
          </w:tcPr>
          <w:p w14:paraId="1EF67A0B"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16</w:t>
            </w:r>
          </w:p>
        </w:tc>
        <w:tc>
          <w:tcPr>
            <w:tcW w:w="8725" w:type="dxa"/>
          </w:tcPr>
          <w:p w14:paraId="70B4BE47"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appraise th</w:t>
            </w:r>
            <w:r>
              <w:rPr>
                <w:rFonts w:ascii="Times New Roman" w:hAnsi="Times New Roman" w:cs="Times New Roman"/>
                <w:sz w:val="24"/>
                <w:szCs w:val="24"/>
              </w:rPr>
              <w:t xml:space="preserve">e roles of the </w:t>
            </w:r>
            <w:proofErr w:type="spellStart"/>
            <w:r>
              <w:rPr>
                <w:rFonts w:ascii="Times New Roman" w:hAnsi="Times New Roman" w:cs="Times New Roman"/>
                <w:sz w:val="24"/>
                <w:szCs w:val="24"/>
              </w:rPr>
              <w:t>defence</w:t>
            </w:r>
            <w:proofErr w:type="spellEnd"/>
            <w:r>
              <w:rPr>
                <w:rFonts w:ascii="Times New Roman" w:hAnsi="Times New Roman" w:cs="Times New Roman"/>
                <w:sz w:val="24"/>
                <w:szCs w:val="24"/>
              </w:rPr>
              <w:t xml:space="preserve"> counsel, </w:t>
            </w:r>
            <w:r w:rsidRPr="004043E1">
              <w:rPr>
                <w:rFonts w:ascii="Times New Roman" w:hAnsi="Times New Roman" w:cs="Times New Roman"/>
                <w:sz w:val="24"/>
                <w:szCs w:val="24"/>
              </w:rPr>
              <w:t>prosecut</w:t>
            </w:r>
            <w:r>
              <w:rPr>
                <w:rFonts w:ascii="Times New Roman" w:hAnsi="Times New Roman" w:cs="Times New Roman"/>
                <w:sz w:val="24"/>
                <w:szCs w:val="24"/>
              </w:rPr>
              <w:t xml:space="preserve">or, judge, jury, witnesses, and </w:t>
            </w:r>
            <w:r w:rsidRPr="004043E1">
              <w:rPr>
                <w:rFonts w:ascii="Times New Roman" w:hAnsi="Times New Roman" w:cs="Times New Roman"/>
                <w:sz w:val="24"/>
                <w:szCs w:val="24"/>
              </w:rPr>
              <w:t>defendant</w:t>
            </w:r>
          </w:p>
        </w:tc>
      </w:tr>
      <w:tr w:rsidR="004043E1" w14:paraId="466B8EFE" w14:textId="77777777" w:rsidTr="00BB1978">
        <w:tc>
          <w:tcPr>
            <w:tcW w:w="625" w:type="dxa"/>
          </w:tcPr>
          <w:p w14:paraId="21985683"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17</w:t>
            </w:r>
          </w:p>
        </w:tc>
        <w:tc>
          <w:tcPr>
            <w:tcW w:w="8725" w:type="dxa"/>
          </w:tcPr>
          <w:p w14:paraId="6C3B9FBA"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 xml:space="preserve">Ability to disclose </w:t>
            </w:r>
            <w:r>
              <w:rPr>
                <w:rFonts w:ascii="Times New Roman" w:hAnsi="Times New Roman" w:cs="Times New Roman"/>
                <w:sz w:val="24"/>
                <w:szCs w:val="24"/>
              </w:rPr>
              <w:t xml:space="preserve">pertinent facts surrounding the </w:t>
            </w:r>
            <w:r w:rsidRPr="004043E1">
              <w:rPr>
                <w:rFonts w:ascii="Times New Roman" w:hAnsi="Times New Roman" w:cs="Times New Roman"/>
                <w:sz w:val="24"/>
                <w:szCs w:val="24"/>
              </w:rPr>
              <w:t>alleged offence</w:t>
            </w:r>
          </w:p>
        </w:tc>
      </w:tr>
      <w:tr w:rsidR="004043E1" w14:paraId="4637CDD4" w14:textId="77777777" w:rsidTr="00BB1978">
        <w:tc>
          <w:tcPr>
            <w:tcW w:w="625" w:type="dxa"/>
          </w:tcPr>
          <w:p w14:paraId="275979D2"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18</w:t>
            </w:r>
          </w:p>
        </w:tc>
        <w:tc>
          <w:tcPr>
            <w:tcW w:w="8725" w:type="dxa"/>
          </w:tcPr>
          <w:p w14:paraId="2EA33512" w14:textId="77777777" w:rsid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pr</w:t>
            </w:r>
            <w:r>
              <w:rPr>
                <w:rFonts w:ascii="Times New Roman" w:hAnsi="Times New Roman" w:cs="Times New Roman"/>
                <w:sz w:val="24"/>
                <w:szCs w:val="24"/>
              </w:rPr>
              <w:t xml:space="preserve">otect oneself and utilize legal </w:t>
            </w:r>
            <w:r w:rsidRPr="004043E1">
              <w:rPr>
                <w:rFonts w:ascii="Times New Roman" w:hAnsi="Times New Roman" w:cs="Times New Roman"/>
                <w:sz w:val="24"/>
                <w:szCs w:val="24"/>
              </w:rPr>
              <w:t>safeguards available</w:t>
            </w:r>
          </w:p>
        </w:tc>
      </w:tr>
      <w:tr w:rsidR="004043E1" w14:paraId="3474E7B6" w14:textId="77777777" w:rsidTr="00BB1978">
        <w:tc>
          <w:tcPr>
            <w:tcW w:w="625" w:type="dxa"/>
          </w:tcPr>
          <w:p w14:paraId="65E01322"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19</w:t>
            </w:r>
          </w:p>
        </w:tc>
        <w:tc>
          <w:tcPr>
            <w:tcW w:w="8725" w:type="dxa"/>
          </w:tcPr>
          <w:p w14:paraId="604AE660" w14:textId="77777777" w:rsidR="004043E1" w:rsidRP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identify witnesses</w:t>
            </w:r>
          </w:p>
        </w:tc>
      </w:tr>
      <w:tr w:rsidR="004043E1" w14:paraId="400667A5" w14:textId="77777777" w:rsidTr="00BB1978">
        <w:tc>
          <w:tcPr>
            <w:tcW w:w="625" w:type="dxa"/>
          </w:tcPr>
          <w:p w14:paraId="03EA0E1B"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20</w:t>
            </w:r>
          </w:p>
        </w:tc>
        <w:tc>
          <w:tcPr>
            <w:tcW w:w="8725" w:type="dxa"/>
          </w:tcPr>
          <w:p w14:paraId="452BE53E" w14:textId="77777777" w:rsidR="004043E1" w:rsidRP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appraise the likely outcome of the case</w:t>
            </w:r>
          </w:p>
        </w:tc>
      </w:tr>
      <w:tr w:rsidR="004043E1" w14:paraId="6560FFE4" w14:textId="77777777" w:rsidTr="00BB1978">
        <w:tc>
          <w:tcPr>
            <w:tcW w:w="625" w:type="dxa"/>
          </w:tcPr>
          <w:p w14:paraId="50C302E7"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21</w:t>
            </w:r>
          </w:p>
        </w:tc>
        <w:tc>
          <w:tcPr>
            <w:tcW w:w="8725" w:type="dxa"/>
          </w:tcPr>
          <w:p w14:paraId="64532937" w14:textId="77777777" w:rsidR="004043E1" w:rsidRP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rela</w:t>
            </w:r>
            <w:r>
              <w:rPr>
                <w:rFonts w:ascii="Times New Roman" w:hAnsi="Times New Roman" w:cs="Times New Roman"/>
                <w:sz w:val="24"/>
                <w:szCs w:val="24"/>
              </w:rPr>
              <w:t xml:space="preserve">te to counsel in a trusting and </w:t>
            </w:r>
            <w:r w:rsidRPr="004043E1">
              <w:rPr>
                <w:rFonts w:ascii="Times New Roman" w:hAnsi="Times New Roman" w:cs="Times New Roman"/>
                <w:sz w:val="24"/>
                <w:szCs w:val="24"/>
              </w:rPr>
              <w:t>communicative fashion</w:t>
            </w:r>
          </w:p>
        </w:tc>
      </w:tr>
      <w:tr w:rsidR="004043E1" w14:paraId="56E51404" w14:textId="77777777" w:rsidTr="00BB1978">
        <w:tc>
          <w:tcPr>
            <w:tcW w:w="625" w:type="dxa"/>
          </w:tcPr>
          <w:p w14:paraId="5545B0A8" w14:textId="77777777" w:rsidR="004043E1" w:rsidRDefault="00FD358E" w:rsidP="004043E1">
            <w:pPr>
              <w:spacing w:line="360" w:lineRule="auto"/>
              <w:rPr>
                <w:rFonts w:ascii="Times New Roman" w:hAnsi="Times New Roman" w:cs="Times New Roman"/>
                <w:sz w:val="24"/>
                <w:szCs w:val="24"/>
              </w:rPr>
            </w:pPr>
            <w:r>
              <w:rPr>
                <w:rFonts w:ascii="Times New Roman" w:hAnsi="Times New Roman" w:cs="Times New Roman"/>
                <w:sz w:val="24"/>
                <w:szCs w:val="24"/>
              </w:rPr>
              <w:t>22</w:t>
            </w:r>
          </w:p>
        </w:tc>
        <w:tc>
          <w:tcPr>
            <w:tcW w:w="8725" w:type="dxa"/>
          </w:tcPr>
          <w:p w14:paraId="6D970D45" w14:textId="77777777" w:rsidR="004043E1" w:rsidRPr="004043E1" w:rsidRDefault="004043E1" w:rsidP="004043E1">
            <w:pPr>
              <w:spacing w:line="360" w:lineRule="auto"/>
              <w:rPr>
                <w:rFonts w:ascii="Times New Roman" w:hAnsi="Times New Roman" w:cs="Times New Roman"/>
                <w:sz w:val="24"/>
                <w:szCs w:val="24"/>
              </w:rPr>
            </w:pPr>
            <w:r w:rsidRPr="004043E1">
              <w:rPr>
                <w:rFonts w:ascii="Times New Roman" w:hAnsi="Times New Roman" w:cs="Times New Roman"/>
                <w:sz w:val="24"/>
                <w:szCs w:val="24"/>
              </w:rPr>
              <w:t>Ability to comprehend instructions and advice</w:t>
            </w:r>
          </w:p>
        </w:tc>
      </w:tr>
    </w:tbl>
    <w:p w14:paraId="32EFD274" w14:textId="77777777" w:rsidR="004043E1" w:rsidRDefault="004043E1" w:rsidP="00816340">
      <w:pPr>
        <w:spacing w:after="0" w:line="480" w:lineRule="auto"/>
        <w:rPr>
          <w:rFonts w:ascii="Times New Roman" w:hAnsi="Times New Roman" w:cs="Times New Roman"/>
          <w:sz w:val="24"/>
          <w:szCs w:val="24"/>
        </w:rPr>
      </w:pPr>
    </w:p>
    <w:p w14:paraId="356988FA" w14:textId="5630B360" w:rsidR="00FD358E" w:rsidRDefault="00E903E9" w:rsidP="001E3CA5">
      <w:pPr>
        <w:pStyle w:val="Heading1"/>
      </w:pPr>
      <w:r w:rsidRPr="00E903E9">
        <w:t xml:space="preserve"> </w:t>
      </w:r>
      <w:r w:rsidRPr="00B110B8">
        <w:t>Competenc</w:t>
      </w:r>
      <w:r>
        <w:t>y to Stand Trial Legislations in</w:t>
      </w:r>
      <w:r w:rsidRPr="00B110B8">
        <w:t xml:space="preserve"> Africa</w:t>
      </w:r>
    </w:p>
    <w:p w14:paraId="2CB8BAAF" w14:textId="676C858A" w:rsidR="000B738C" w:rsidRDefault="00FF6E20" w:rsidP="00F7720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noted previously, the CST provisions in several African countries are influenced</w:t>
      </w:r>
      <w:r w:rsidR="007E1552">
        <w:rPr>
          <w:rFonts w:ascii="Times New Roman" w:hAnsi="Times New Roman" w:cs="Times New Roman"/>
          <w:sz w:val="24"/>
          <w:szCs w:val="24"/>
        </w:rPr>
        <w:t xml:space="preserve"> by </w:t>
      </w:r>
      <w:r w:rsidR="00AA01A6">
        <w:rPr>
          <w:rFonts w:ascii="Times New Roman" w:hAnsi="Times New Roman" w:cs="Times New Roman"/>
          <w:sz w:val="24"/>
          <w:szCs w:val="24"/>
        </w:rPr>
        <w:t xml:space="preserve">English common </w:t>
      </w:r>
      <w:r>
        <w:rPr>
          <w:rFonts w:ascii="Times New Roman" w:hAnsi="Times New Roman" w:cs="Times New Roman"/>
          <w:sz w:val="24"/>
          <w:szCs w:val="24"/>
        </w:rPr>
        <w:t xml:space="preserve">law. These provisions allow </w:t>
      </w:r>
      <w:r w:rsidR="00AA01A6">
        <w:rPr>
          <w:rFonts w:ascii="Times New Roman" w:hAnsi="Times New Roman" w:cs="Times New Roman"/>
          <w:sz w:val="24"/>
          <w:szCs w:val="24"/>
        </w:rPr>
        <w:t xml:space="preserve">for arraignment, trial, </w:t>
      </w:r>
      <w:r w:rsidR="00AA01A6" w:rsidRPr="00AA01A6">
        <w:rPr>
          <w:rFonts w:ascii="Times New Roman" w:hAnsi="Times New Roman" w:cs="Times New Roman"/>
          <w:sz w:val="24"/>
          <w:szCs w:val="24"/>
        </w:rPr>
        <w:t>and judgment of defendants to</w:t>
      </w:r>
      <w:r>
        <w:rPr>
          <w:rFonts w:ascii="Times New Roman" w:hAnsi="Times New Roman" w:cs="Times New Roman"/>
          <w:sz w:val="24"/>
          <w:szCs w:val="24"/>
        </w:rPr>
        <w:t xml:space="preserve"> be placed on hold</w:t>
      </w:r>
      <w:r w:rsidR="00AA01A6" w:rsidRPr="00AA01A6">
        <w:rPr>
          <w:rFonts w:ascii="Times New Roman" w:hAnsi="Times New Roman" w:cs="Times New Roman"/>
          <w:sz w:val="24"/>
          <w:szCs w:val="24"/>
        </w:rPr>
        <w:t xml:space="preserve"> if there</w:t>
      </w:r>
      <w:r w:rsidR="00AA01A6">
        <w:rPr>
          <w:rFonts w:ascii="Times New Roman" w:hAnsi="Times New Roman" w:cs="Times New Roman"/>
          <w:sz w:val="24"/>
          <w:szCs w:val="24"/>
        </w:rPr>
        <w:t xml:space="preserve"> are indications</w:t>
      </w:r>
      <w:r>
        <w:rPr>
          <w:rFonts w:ascii="Times New Roman" w:hAnsi="Times New Roman" w:cs="Times New Roman"/>
          <w:sz w:val="24"/>
          <w:szCs w:val="24"/>
        </w:rPr>
        <w:t xml:space="preserve"> that the defendant is not competent to stand trial.</w:t>
      </w:r>
      <w:r w:rsidR="00CD1A17">
        <w:rPr>
          <w:rFonts w:ascii="Times New Roman" w:hAnsi="Times New Roman" w:cs="Times New Roman"/>
          <w:sz w:val="24"/>
          <w:szCs w:val="24"/>
        </w:rPr>
        <w:t xml:space="preserve"> </w:t>
      </w:r>
      <w:r w:rsidR="00E75CD3">
        <w:rPr>
          <w:rFonts w:ascii="Times New Roman" w:hAnsi="Times New Roman" w:cs="Times New Roman"/>
          <w:sz w:val="24"/>
          <w:szCs w:val="24"/>
        </w:rPr>
        <w:t xml:space="preserve">The </w:t>
      </w:r>
      <w:r w:rsidR="00E75CD3">
        <w:rPr>
          <w:rFonts w:ascii="Times New Roman" w:hAnsi="Times New Roman" w:cs="Times New Roman"/>
          <w:sz w:val="24"/>
          <w:szCs w:val="24"/>
        </w:rPr>
        <w:lastRenderedPageBreak/>
        <w:t xml:space="preserve">legal provision relating to CST in Ghana is </w:t>
      </w:r>
      <w:r w:rsidR="00187702">
        <w:rPr>
          <w:rFonts w:ascii="Times New Roman" w:hAnsi="Times New Roman" w:cs="Times New Roman"/>
          <w:sz w:val="24"/>
          <w:szCs w:val="24"/>
        </w:rPr>
        <w:t>contained</w:t>
      </w:r>
      <w:r w:rsidR="00E75CD3">
        <w:rPr>
          <w:rFonts w:ascii="Times New Roman" w:hAnsi="Times New Roman" w:cs="Times New Roman"/>
          <w:sz w:val="24"/>
          <w:szCs w:val="24"/>
        </w:rPr>
        <w:t xml:space="preserve"> in </w:t>
      </w:r>
      <w:r w:rsidR="00CD1A17">
        <w:rPr>
          <w:rFonts w:ascii="Times New Roman" w:hAnsi="Times New Roman" w:cs="Times New Roman"/>
          <w:sz w:val="24"/>
          <w:szCs w:val="24"/>
        </w:rPr>
        <w:t xml:space="preserve">Section 133 (1) of </w:t>
      </w:r>
      <w:r w:rsidR="00E75CD3" w:rsidRPr="00E75CD3">
        <w:rPr>
          <w:rFonts w:ascii="Times New Roman" w:hAnsi="Times New Roman" w:cs="Times New Roman"/>
          <w:sz w:val="24"/>
          <w:szCs w:val="24"/>
        </w:rPr>
        <w:t>Criminal and Other Offences</w:t>
      </w:r>
      <w:r w:rsidR="00E75CD3">
        <w:rPr>
          <w:rFonts w:ascii="Times New Roman" w:hAnsi="Times New Roman" w:cs="Times New Roman"/>
          <w:sz w:val="24"/>
          <w:szCs w:val="24"/>
        </w:rPr>
        <w:t xml:space="preserve"> </w:t>
      </w:r>
      <w:r w:rsidR="00E75CD3" w:rsidRPr="00E75CD3">
        <w:rPr>
          <w:rFonts w:ascii="Times New Roman" w:hAnsi="Times New Roman" w:cs="Times New Roman"/>
          <w:sz w:val="24"/>
          <w:szCs w:val="24"/>
        </w:rPr>
        <w:t>(Procedure) Act, 19</w:t>
      </w:r>
      <w:r w:rsidR="00E75CD3">
        <w:rPr>
          <w:rFonts w:ascii="Times New Roman" w:hAnsi="Times New Roman" w:cs="Times New Roman"/>
          <w:sz w:val="24"/>
          <w:szCs w:val="24"/>
        </w:rPr>
        <w:t>60 (Act, 30; hence</w:t>
      </w:r>
      <w:r w:rsidR="007B1D7D">
        <w:rPr>
          <w:rFonts w:ascii="Times New Roman" w:hAnsi="Times New Roman" w:cs="Times New Roman"/>
          <w:sz w:val="24"/>
          <w:szCs w:val="24"/>
        </w:rPr>
        <w:t xml:space="preserve">forth Act 30) which states that </w:t>
      </w:r>
      <w:r w:rsidR="00E75CD3" w:rsidRPr="00E75CD3">
        <w:rPr>
          <w:rFonts w:ascii="Times New Roman" w:hAnsi="Times New Roman" w:cs="Times New Roman"/>
          <w:sz w:val="24"/>
          <w:szCs w:val="24"/>
        </w:rPr>
        <w:t>“Where in the cours</w:t>
      </w:r>
      <w:r w:rsidR="00E75CD3">
        <w:rPr>
          <w:rFonts w:ascii="Times New Roman" w:hAnsi="Times New Roman" w:cs="Times New Roman"/>
          <w:sz w:val="24"/>
          <w:szCs w:val="24"/>
        </w:rPr>
        <w:t xml:space="preserve">e </w:t>
      </w:r>
      <w:r w:rsidR="00E75CD3" w:rsidRPr="00E75CD3">
        <w:rPr>
          <w:rFonts w:ascii="Times New Roman" w:hAnsi="Times New Roman" w:cs="Times New Roman"/>
          <w:sz w:val="24"/>
          <w:szCs w:val="24"/>
        </w:rPr>
        <w:t xml:space="preserve">of a trial or preliminary proceedings the </w:t>
      </w:r>
      <w:r w:rsidR="00E75CD3">
        <w:rPr>
          <w:rFonts w:ascii="Times New Roman" w:hAnsi="Times New Roman" w:cs="Times New Roman"/>
          <w:sz w:val="24"/>
          <w:szCs w:val="24"/>
        </w:rPr>
        <w:t xml:space="preserve">Court has the reason to believe </w:t>
      </w:r>
      <w:r w:rsidR="00E75CD3" w:rsidRPr="00E75CD3">
        <w:rPr>
          <w:rFonts w:ascii="Times New Roman" w:hAnsi="Times New Roman" w:cs="Times New Roman"/>
          <w:sz w:val="24"/>
          <w:szCs w:val="24"/>
        </w:rPr>
        <w:t>that the accused is of unsound min</w:t>
      </w:r>
      <w:r w:rsidR="00E75CD3">
        <w:rPr>
          <w:rFonts w:ascii="Times New Roman" w:hAnsi="Times New Roman" w:cs="Times New Roman"/>
          <w:sz w:val="24"/>
          <w:szCs w:val="24"/>
        </w:rPr>
        <w:t xml:space="preserve">d and consequently incapable of </w:t>
      </w:r>
      <w:r w:rsidR="00E75CD3" w:rsidRPr="00E75CD3">
        <w:rPr>
          <w:rFonts w:ascii="Times New Roman" w:hAnsi="Times New Roman" w:cs="Times New Roman"/>
          <w:sz w:val="24"/>
          <w:szCs w:val="24"/>
        </w:rPr>
        <w:t xml:space="preserve">making a </w:t>
      </w:r>
      <w:proofErr w:type="spellStart"/>
      <w:r w:rsidR="00E75CD3" w:rsidRPr="00E75CD3">
        <w:rPr>
          <w:rFonts w:ascii="Times New Roman" w:hAnsi="Times New Roman" w:cs="Times New Roman"/>
          <w:sz w:val="24"/>
          <w:szCs w:val="24"/>
        </w:rPr>
        <w:t>defen</w:t>
      </w:r>
      <w:r w:rsidR="000E0F6E">
        <w:rPr>
          <w:rFonts w:ascii="Times New Roman" w:hAnsi="Times New Roman" w:cs="Times New Roman"/>
          <w:sz w:val="24"/>
          <w:szCs w:val="24"/>
        </w:rPr>
        <w:t>c</w:t>
      </w:r>
      <w:r w:rsidR="00E75CD3" w:rsidRPr="00E75CD3">
        <w:rPr>
          <w:rFonts w:ascii="Times New Roman" w:hAnsi="Times New Roman" w:cs="Times New Roman"/>
          <w:sz w:val="24"/>
          <w:szCs w:val="24"/>
        </w:rPr>
        <w:t>e</w:t>
      </w:r>
      <w:proofErr w:type="spellEnd"/>
      <w:r w:rsidR="00E75CD3" w:rsidRPr="00E75CD3">
        <w:rPr>
          <w:rFonts w:ascii="Times New Roman" w:hAnsi="Times New Roman" w:cs="Times New Roman"/>
          <w:sz w:val="24"/>
          <w:szCs w:val="24"/>
        </w:rPr>
        <w:t xml:space="preserve">, it shall enquire into </w:t>
      </w:r>
      <w:r w:rsidR="00E75CD3">
        <w:rPr>
          <w:rFonts w:ascii="Times New Roman" w:hAnsi="Times New Roman" w:cs="Times New Roman"/>
          <w:sz w:val="24"/>
          <w:szCs w:val="24"/>
        </w:rPr>
        <w:t xml:space="preserve">the fact of such unsoundness by </w:t>
      </w:r>
      <w:r w:rsidR="00E75CD3" w:rsidRPr="00E75CD3">
        <w:rPr>
          <w:rFonts w:ascii="Times New Roman" w:hAnsi="Times New Roman" w:cs="Times New Roman"/>
          <w:sz w:val="24"/>
          <w:szCs w:val="24"/>
        </w:rPr>
        <w:t>causing the accused to be</w:t>
      </w:r>
      <w:r w:rsidR="00E75CD3">
        <w:rPr>
          <w:rFonts w:ascii="Times New Roman" w:hAnsi="Times New Roman" w:cs="Times New Roman"/>
          <w:sz w:val="24"/>
          <w:szCs w:val="24"/>
        </w:rPr>
        <w:t xml:space="preserve"> </w:t>
      </w:r>
      <w:r w:rsidR="00E75CD3" w:rsidRPr="00E75CD3">
        <w:rPr>
          <w:rFonts w:ascii="Times New Roman" w:hAnsi="Times New Roman" w:cs="Times New Roman"/>
          <w:sz w:val="24"/>
          <w:szCs w:val="24"/>
        </w:rPr>
        <w:t xml:space="preserve">medically examined </w:t>
      </w:r>
      <w:r w:rsidR="00E75CD3">
        <w:rPr>
          <w:rFonts w:ascii="Times New Roman" w:hAnsi="Times New Roman" w:cs="Times New Roman"/>
          <w:sz w:val="24"/>
          <w:szCs w:val="24"/>
        </w:rPr>
        <w:t xml:space="preserve">and shall after the examination </w:t>
      </w:r>
      <w:r w:rsidR="00E75CD3" w:rsidRPr="00E75CD3">
        <w:rPr>
          <w:rFonts w:ascii="Times New Roman" w:hAnsi="Times New Roman" w:cs="Times New Roman"/>
          <w:sz w:val="24"/>
          <w:szCs w:val="24"/>
        </w:rPr>
        <w:t>take medical and any other a</w:t>
      </w:r>
      <w:r w:rsidR="00E75CD3">
        <w:rPr>
          <w:rFonts w:ascii="Times New Roman" w:hAnsi="Times New Roman" w:cs="Times New Roman"/>
          <w:sz w:val="24"/>
          <w:szCs w:val="24"/>
        </w:rPr>
        <w:t xml:space="preserve">vailable evidence regarding the </w:t>
      </w:r>
      <w:r w:rsidR="00E75CD3" w:rsidRPr="00E75CD3">
        <w:rPr>
          <w:rFonts w:ascii="Times New Roman" w:hAnsi="Times New Roman" w:cs="Times New Roman"/>
          <w:sz w:val="24"/>
          <w:szCs w:val="24"/>
        </w:rPr>
        <w:t>state of the accused's mind”</w:t>
      </w:r>
      <w:r w:rsidR="00A41930" w:rsidRPr="00A41930">
        <w:rPr>
          <w:rFonts w:ascii="Times New Roman" w:hAnsi="Times New Roman" w:cs="Times New Roman"/>
          <w:sz w:val="24"/>
          <w:szCs w:val="24"/>
        </w:rPr>
        <w:t xml:space="preserve"> </w:t>
      </w:r>
      <w:r w:rsidR="00A41930">
        <w:rPr>
          <w:rFonts w:ascii="Times New Roman" w:hAnsi="Times New Roman" w:cs="Times New Roman"/>
          <w:sz w:val="24"/>
          <w:szCs w:val="24"/>
        </w:rPr>
        <w:fldChar w:fldCharType="begin"/>
      </w:r>
      <w:r w:rsidR="00A41930">
        <w:rPr>
          <w:rFonts w:ascii="Times New Roman" w:hAnsi="Times New Roman" w:cs="Times New Roman"/>
          <w:sz w:val="24"/>
          <w:szCs w:val="24"/>
        </w:rPr>
        <w:instrText xml:space="preserve"> ADDIN EN.CITE &lt;EndNote&gt;&lt;Cite&gt;&lt;Author&gt;Adjorlolo&lt;/Author&gt;&lt;Year&gt;2016&lt;/Year&gt;&lt;RecNum&gt;240&lt;/RecNum&gt;&lt;DisplayText&gt;(Adjorlolo, Chan, &amp;amp; Agboli,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A41930">
        <w:rPr>
          <w:rFonts w:ascii="Times New Roman" w:hAnsi="Times New Roman" w:cs="Times New Roman"/>
          <w:sz w:val="24"/>
          <w:szCs w:val="24"/>
        </w:rPr>
        <w:fldChar w:fldCharType="separate"/>
      </w:r>
      <w:r w:rsidR="00A41930">
        <w:rPr>
          <w:rFonts w:ascii="Times New Roman" w:hAnsi="Times New Roman" w:cs="Times New Roman"/>
          <w:noProof/>
          <w:sz w:val="24"/>
          <w:szCs w:val="24"/>
        </w:rPr>
        <w:t>(</w:t>
      </w:r>
      <w:r w:rsidR="006F4B4E">
        <w:rPr>
          <w:rFonts w:ascii="Times New Roman" w:hAnsi="Times New Roman" w:cs="Times New Roman"/>
          <w:noProof/>
          <w:sz w:val="24"/>
          <w:szCs w:val="24"/>
        </w:rPr>
        <w:t xml:space="preserve">see </w:t>
      </w:r>
      <w:hyperlink w:anchor="_ENREF_5" w:tooltip="Adjorlolo, 2016 #240" w:history="1">
        <w:r w:rsidR="00A41930">
          <w:rPr>
            <w:rFonts w:ascii="Times New Roman" w:hAnsi="Times New Roman" w:cs="Times New Roman"/>
            <w:noProof/>
            <w:sz w:val="24"/>
            <w:szCs w:val="24"/>
          </w:rPr>
          <w:t>Adjorlolo, Chan, &amp; Agboli, 2016</w:t>
        </w:r>
      </w:hyperlink>
      <w:r w:rsidR="006F4B4E">
        <w:rPr>
          <w:rFonts w:ascii="Times New Roman" w:hAnsi="Times New Roman" w:cs="Times New Roman"/>
          <w:noProof/>
          <w:sz w:val="24"/>
          <w:szCs w:val="24"/>
        </w:rPr>
        <w:t>, p.</w:t>
      </w:r>
      <w:r w:rsidR="006A55CB">
        <w:rPr>
          <w:rFonts w:ascii="Times New Roman" w:hAnsi="Times New Roman" w:cs="Times New Roman"/>
          <w:noProof/>
          <w:sz w:val="24"/>
          <w:szCs w:val="24"/>
        </w:rPr>
        <w:t>2</w:t>
      </w:r>
      <w:r w:rsidR="00A41930">
        <w:rPr>
          <w:rFonts w:ascii="Times New Roman" w:hAnsi="Times New Roman" w:cs="Times New Roman"/>
          <w:noProof/>
          <w:sz w:val="24"/>
          <w:szCs w:val="24"/>
        </w:rPr>
        <w:t>)</w:t>
      </w:r>
      <w:r w:rsidR="00A41930">
        <w:rPr>
          <w:rFonts w:ascii="Times New Roman" w:hAnsi="Times New Roman" w:cs="Times New Roman"/>
          <w:sz w:val="24"/>
          <w:szCs w:val="24"/>
        </w:rPr>
        <w:fldChar w:fldCharType="end"/>
      </w:r>
      <w:r w:rsidR="005B75B8">
        <w:rPr>
          <w:rFonts w:ascii="Times New Roman" w:hAnsi="Times New Roman" w:cs="Times New Roman"/>
          <w:sz w:val="24"/>
          <w:szCs w:val="24"/>
        </w:rPr>
        <w:t xml:space="preserve">. </w:t>
      </w:r>
      <w:r w:rsidR="0061323A">
        <w:rPr>
          <w:rFonts w:ascii="Times New Roman" w:hAnsi="Times New Roman" w:cs="Times New Roman"/>
          <w:sz w:val="24"/>
          <w:szCs w:val="24"/>
        </w:rPr>
        <w:t xml:space="preserve">The </w:t>
      </w:r>
      <w:r w:rsidR="00A211C6">
        <w:rPr>
          <w:rFonts w:ascii="Times New Roman" w:hAnsi="Times New Roman" w:cs="Times New Roman"/>
          <w:sz w:val="24"/>
          <w:szCs w:val="24"/>
        </w:rPr>
        <w:t xml:space="preserve">CST in Nigeria is very similar to the CST provision in Ghana. More specifically, </w:t>
      </w:r>
      <w:r w:rsidR="00A211C6" w:rsidRPr="00A211C6">
        <w:rPr>
          <w:rFonts w:ascii="Times New Roman" w:hAnsi="Times New Roman" w:cs="Times New Roman"/>
          <w:sz w:val="24"/>
          <w:szCs w:val="24"/>
        </w:rPr>
        <w:t>Section 223 of the</w:t>
      </w:r>
      <w:r w:rsidR="00D81761">
        <w:rPr>
          <w:rFonts w:ascii="Times New Roman" w:hAnsi="Times New Roman" w:cs="Times New Roman"/>
          <w:sz w:val="24"/>
          <w:szCs w:val="24"/>
        </w:rPr>
        <w:t xml:space="preserve"> Nigerian</w:t>
      </w:r>
      <w:r w:rsidR="00A211C6" w:rsidRPr="00A211C6">
        <w:rPr>
          <w:rFonts w:ascii="Times New Roman" w:hAnsi="Times New Roman" w:cs="Times New Roman"/>
          <w:sz w:val="24"/>
          <w:szCs w:val="24"/>
        </w:rPr>
        <w:t xml:space="preserve"> C</w:t>
      </w:r>
      <w:r w:rsidR="00E879E5">
        <w:rPr>
          <w:rFonts w:ascii="Times New Roman" w:hAnsi="Times New Roman" w:cs="Times New Roman"/>
          <w:sz w:val="24"/>
          <w:szCs w:val="24"/>
        </w:rPr>
        <w:t>riminal Procedure Act (1963)</w:t>
      </w:r>
      <w:r w:rsidR="00A211C6" w:rsidRPr="00A211C6">
        <w:rPr>
          <w:rFonts w:ascii="Times New Roman" w:hAnsi="Times New Roman" w:cs="Times New Roman"/>
          <w:sz w:val="24"/>
          <w:szCs w:val="24"/>
        </w:rPr>
        <w:t xml:space="preserve"> provides that when a judge or a magistrate holding a trial has reason to suspect that the accused is of unsound mind and as a result is incapable of making his </w:t>
      </w:r>
      <w:proofErr w:type="spellStart"/>
      <w:r w:rsidR="00A211C6" w:rsidRPr="00A211C6">
        <w:rPr>
          <w:rFonts w:ascii="Times New Roman" w:hAnsi="Times New Roman" w:cs="Times New Roman"/>
          <w:sz w:val="24"/>
          <w:szCs w:val="24"/>
        </w:rPr>
        <w:t>defence</w:t>
      </w:r>
      <w:proofErr w:type="spellEnd"/>
      <w:r w:rsidR="00A211C6" w:rsidRPr="00A211C6">
        <w:rPr>
          <w:rFonts w:ascii="Times New Roman" w:hAnsi="Times New Roman" w:cs="Times New Roman"/>
          <w:sz w:val="24"/>
          <w:szCs w:val="24"/>
        </w:rPr>
        <w:t>, the court shall investigate it, either in the presence of the accused or in his absence if his presence would be against public decency or against his or other persons’ interest</w:t>
      </w:r>
      <w:r w:rsidR="00E151B4">
        <w:rPr>
          <w:rFonts w:ascii="Times New Roman" w:hAnsi="Times New Roman" w:cs="Times New Roman"/>
          <w:sz w:val="24"/>
          <w:szCs w:val="24"/>
        </w:rPr>
        <w:t xml:space="preserve">. </w:t>
      </w:r>
      <w:r w:rsidR="003E44D3">
        <w:rPr>
          <w:rFonts w:ascii="Times New Roman" w:hAnsi="Times New Roman" w:cs="Times New Roman"/>
          <w:sz w:val="24"/>
          <w:szCs w:val="24"/>
        </w:rPr>
        <w:t>Section 77</w:t>
      </w:r>
      <w:r w:rsidR="003E44D3" w:rsidRPr="003E44D3">
        <w:rPr>
          <w:rFonts w:ascii="Times New Roman" w:hAnsi="Times New Roman" w:cs="Times New Roman"/>
          <w:sz w:val="24"/>
          <w:szCs w:val="24"/>
        </w:rPr>
        <w:t xml:space="preserve"> of the</w:t>
      </w:r>
      <w:r w:rsidR="003E44D3">
        <w:rPr>
          <w:rFonts w:ascii="Times New Roman" w:hAnsi="Times New Roman" w:cs="Times New Roman"/>
          <w:sz w:val="24"/>
          <w:szCs w:val="24"/>
        </w:rPr>
        <w:t xml:space="preserve"> South African Criminal </w:t>
      </w:r>
      <w:r w:rsidR="003E44D3" w:rsidRPr="003E44D3">
        <w:rPr>
          <w:rFonts w:ascii="Times New Roman" w:hAnsi="Times New Roman" w:cs="Times New Roman"/>
          <w:sz w:val="24"/>
          <w:szCs w:val="24"/>
        </w:rPr>
        <w:t>Procedure Act (CPA) 51 of 1977</w:t>
      </w:r>
      <w:r w:rsidR="007D3F5B">
        <w:rPr>
          <w:rFonts w:ascii="Times New Roman" w:hAnsi="Times New Roman" w:cs="Times New Roman"/>
          <w:sz w:val="24"/>
          <w:szCs w:val="24"/>
        </w:rPr>
        <w:t xml:space="preserve"> also</w:t>
      </w:r>
      <w:r w:rsidR="00E55A7D">
        <w:rPr>
          <w:rFonts w:ascii="Times New Roman" w:hAnsi="Times New Roman" w:cs="Times New Roman"/>
          <w:sz w:val="24"/>
          <w:szCs w:val="24"/>
        </w:rPr>
        <w:t xml:space="preserve"> states that</w:t>
      </w:r>
      <w:r w:rsidR="005B75B8">
        <w:rPr>
          <w:rFonts w:ascii="Times New Roman" w:hAnsi="Times New Roman" w:cs="Times New Roman"/>
          <w:sz w:val="24"/>
          <w:szCs w:val="24"/>
        </w:rPr>
        <w:t xml:space="preserve"> </w:t>
      </w:r>
      <w:r w:rsidR="007529FC">
        <w:rPr>
          <w:rFonts w:ascii="Times New Roman" w:hAnsi="Times New Roman" w:cs="Times New Roman"/>
          <w:sz w:val="24"/>
          <w:szCs w:val="24"/>
        </w:rPr>
        <w:t>“</w:t>
      </w:r>
      <w:r w:rsidR="003E44D3" w:rsidRPr="003E44D3">
        <w:rPr>
          <w:rFonts w:ascii="Times New Roman" w:hAnsi="Times New Roman" w:cs="Times New Roman"/>
          <w:sz w:val="24"/>
          <w:szCs w:val="24"/>
        </w:rPr>
        <w:t>If it appears to the court at any stage of criminal proceedings that the</w:t>
      </w:r>
      <w:r w:rsidR="003E44D3">
        <w:rPr>
          <w:rFonts w:ascii="Times New Roman" w:hAnsi="Times New Roman" w:cs="Times New Roman"/>
          <w:sz w:val="24"/>
          <w:szCs w:val="24"/>
        </w:rPr>
        <w:t xml:space="preserve"> accused is by reason of mental </w:t>
      </w:r>
      <w:r w:rsidR="003E44D3" w:rsidRPr="003E44D3">
        <w:rPr>
          <w:rFonts w:ascii="Times New Roman" w:hAnsi="Times New Roman" w:cs="Times New Roman"/>
          <w:sz w:val="24"/>
          <w:szCs w:val="24"/>
        </w:rPr>
        <w:t xml:space="preserve">illness or mental defect not capable of understanding the proceedings </w:t>
      </w:r>
      <w:r w:rsidR="003E44D3">
        <w:rPr>
          <w:rFonts w:ascii="Times New Roman" w:hAnsi="Times New Roman" w:cs="Times New Roman"/>
          <w:sz w:val="24"/>
          <w:szCs w:val="24"/>
        </w:rPr>
        <w:t xml:space="preserve">so as to make a proper </w:t>
      </w:r>
      <w:proofErr w:type="spellStart"/>
      <w:r w:rsidR="003E44D3">
        <w:rPr>
          <w:rFonts w:ascii="Times New Roman" w:hAnsi="Times New Roman" w:cs="Times New Roman"/>
          <w:sz w:val="24"/>
          <w:szCs w:val="24"/>
        </w:rPr>
        <w:t>defence</w:t>
      </w:r>
      <w:proofErr w:type="spellEnd"/>
      <w:r w:rsidR="003E44D3">
        <w:rPr>
          <w:rFonts w:ascii="Times New Roman" w:hAnsi="Times New Roman" w:cs="Times New Roman"/>
          <w:sz w:val="24"/>
          <w:szCs w:val="24"/>
        </w:rPr>
        <w:t xml:space="preserve">, </w:t>
      </w:r>
      <w:r w:rsidR="003E44D3" w:rsidRPr="003E44D3">
        <w:rPr>
          <w:rFonts w:ascii="Times New Roman" w:hAnsi="Times New Roman" w:cs="Times New Roman"/>
          <w:sz w:val="24"/>
          <w:szCs w:val="24"/>
        </w:rPr>
        <w:t>the court shall direct that the matter be enquired into and be reported on in</w:t>
      </w:r>
      <w:r w:rsidR="003E44D3">
        <w:rPr>
          <w:rFonts w:ascii="Times New Roman" w:hAnsi="Times New Roman" w:cs="Times New Roman"/>
          <w:sz w:val="24"/>
          <w:szCs w:val="24"/>
        </w:rPr>
        <w:t xml:space="preserve"> accordance with the provisions </w:t>
      </w:r>
      <w:r w:rsidR="003E44D3" w:rsidRPr="003E44D3">
        <w:rPr>
          <w:rFonts w:ascii="Times New Roman" w:hAnsi="Times New Roman" w:cs="Times New Roman"/>
          <w:sz w:val="24"/>
          <w:szCs w:val="24"/>
        </w:rPr>
        <w:t>of section 79</w:t>
      </w:r>
      <w:r w:rsidR="007529FC">
        <w:rPr>
          <w:rFonts w:ascii="Times New Roman" w:hAnsi="Times New Roman" w:cs="Times New Roman"/>
          <w:sz w:val="24"/>
          <w:szCs w:val="24"/>
        </w:rPr>
        <w:t>”</w:t>
      </w:r>
      <w:r w:rsidR="00D81761">
        <w:rPr>
          <w:rFonts w:ascii="Times New Roman" w:hAnsi="Times New Roman" w:cs="Times New Roman"/>
          <w:sz w:val="24"/>
          <w:szCs w:val="24"/>
        </w:rPr>
        <w:t xml:space="preserve"> </w:t>
      </w:r>
      <w:r w:rsidR="00D81761">
        <w:rPr>
          <w:rFonts w:ascii="Times New Roman" w:hAnsi="Times New Roman" w:cs="Times New Roman"/>
          <w:sz w:val="24"/>
          <w:szCs w:val="24"/>
        </w:rPr>
        <w:fldChar w:fldCharType="begin"/>
      </w:r>
      <w:r w:rsidR="00D81761">
        <w:rPr>
          <w:rFonts w:ascii="Times New Roman" w:hAnsi="Times New Roman" w:cs="Times New Roman"/>
          <w:sz w:val="24"/>
          <w:szCs w:val="24"/>
        </w:rPr>
        <w:instrText xml:space="preserve"> ADDIN EN.CITE &lt;EndNote&gt;&lt;Cite&gt;&lt;Author&gt;Pillay&lt;/Author&gt;&lt;Year&gt;2014&lt;/Year&gt;&lt;RecNum&gt;292&lt;/RecNum&gt;&lt;DisplayText&gt;(Pillay, 2014)&lt;/DisplayText&gt;&lt;record&gt;&lt;rec-number&gt;292&lt;/rec-number&gt;&lt;foreign-keys&gt;&lt;key app="EN" db-id="00pdde9acfa59fewrx652tt55vdr9fxdder0"&gt;292&lt;/key&gt;&lt;/foreign-keys&gt;&lt;ref-type name="Journal Article"&gt;17&lt;/ref-type&gt;&lt;contributors&gt;&lt;authors&gt;&lt;author&gt;Pillay, Anthony L&lt;/author&gt;&lt;/authors&gt;&lt;/contributors&gt;&lt;titles&gt;&lt;title&gt;Competency to stand trial and criminal responsibility examinations: are there solutions to the extensive waiting list?&lt;/title&gt;&lt;secondary-title&gt;South African Journal of Psychology&lt;/secondary-title&gt;&lt;/titles&gt;&lt;periodical&gt;&lt;full-title&gt;South African Journal of Psychology&lt;/full-title&gt;&lt;/periodical&gt;&lt;pages&gt;48-59&lt;/pages&gt;&lt;volume&gt;44&lt;/volume&gt;&lt;number&gt;1&lt;/number&gt;&lt;dates&gt;&lt;year&gt;2014&lt;/year&gt;&lt;/dates&gt;&lt;isbn&gt;0081-2463&lt;/isbn&gt;&lt;urls&gt;&lt;/urls&gt;&lt;/record&gt;&lt;/Cite&gt;&lt;/EndNote&gt;</w:instrText>
      </w:r>
      <w:r w:rsidR="00D81761">
        <w:rPr>
          <w:rFonts w:ascii="Times New Roman" w:hAnsi="Times New Roman" w:cs="Times New Roman"/>
          <w:sz w:val="24"/>
          <w:szCs w:val="24"/>
        </w:rPr>
        <w:fldChar w:fldCharType="separate"/>
      </w:r>
      <w:r w:rsidR="00D81761">
        <w:rPr>
          <w:rFonts w:ascii="Times New Roman" w:hAnsi="Times New Roman" w:cs="Times New Roman"/>
          <w:noProof/>
          <w:sz w:val="24"/>
          <w:szCs w:val="24"/>
        </w:rPr>
        <w:t>(</w:t>
      </w:r>
      <w:r w:rsidR="002D3C9B">
        <w:rPr>
          <w:rFonts w:ascii="Times New Roman" w:hAnsi="Times New Roman" w:cs="Times New Roman"/>
          <w:noProof/>
          <w:sz w:val="24"/>
          <w:szCs w:val="24"/>
        </w:rPr>
        <w:t xml:space="preserve">see </w:t>
      </w:r>
      <w:hyperlink w:anchor="_ENREF_11" w:tooltip="Pillay, 2014 #292" w:history="1">
        <w:r w:rsidR="00D81761">
          <w:rPr>
            <w:rFonts w:ascii="Times New Roman" w:hAnsi="Times New Roman" w:cs="Times New Roman"/>
            <w:noProof/>
            <w:sz w:val="24"/>
            <w:szCs w:val="24"/>
          </w:rPr>
          <w:t>Pillay, 2014</w:t>
        </w:r>
      </w:hyperlink>
      <w:r w:rsidR="002E7B36">
        <w:rPr>
          <w:rFonts w:ascii="Times New Roman" w:hAnsi="Times New Roman" w:cs="Times New Roman"/>
          <w:noProof/>
          <w:sz w:val="24"/>
          <w:szCs w:val="24"/>
        </w:rPr>
        <w:t>, p.</w:t>
      </w:r>
      <w:r w:rsidR="006C5000">
        <w:rPr>
          <w:rFonts w:ascii="Times New Roman" w:hAnsi="Times New Roman" w:cs="Times New Roman"/>
          <w:noProof/>
          <w:sz w:val="24"/>
          <w:szCs w:val="24"/>
        </w:rPr>
        <w:t>49</w:t>
      </w:r>
      <w:r w:rsidR="00D81761">
        <w:rPr>
          <w:rFonts w:ascii="Times New Roman" w:hAnsi="Times New Roman" w:cs="Times New Roman"/>
          <w:noProof/>
          <w:sz w:val="24"/>
          <w:szCs w:val="24"/>
        </w:rPr>
        <w:t>)</w:t>
      </w:r>
      <w:r w:rsidR="00D81761">
        <w:rPr>
          <w:rFonts w:ascii="Times New Roman" w:hAnsi="Times New Roman" w:cs="Times New Roman"/>
          <w:sz w:val="24"/>
          <w:szCs w:val="24"/>
        </w:rPr>
        <w:fldChar w:fldCharType="end"/>
      </w:r>
      <w:r w:rsidR="003E44D3" w:rsidRPr="003E44D3">
        <w:rPr>
          <w:rFonts w:ascii="Times New Roman" w:hAnsi="Times New Roman" w:cs="Times New Roman"/>
          <w:sz w:val="24"/>
          <w:szCs w:val="24"/>
        </w:rPr>
        <w:t>.</w:t>
      </w:r>
      <w:r w:rsidR="00F77202">
        <w:rPr>
          <w:rFonts w:ascii="Times New Roman" w:hAnsi="Times New Roman" w:cs="Times New Roman"/>
          <w:sz w:val="24"/>
          <w:szCs w:val="24"/>
        </w:rPr>
        <w:t xml:space="preserve"> </w:t>
      </w:r>
      <w:r w:rsidR="00F851C6">
        <w:rPr>
          <w:rFonts w:ascii="Times New Roman" w:hAnsi="Times New Roman" w:cs="Times New Roman"/>
          <w:sz w:val="24"/>
          <w:szCs w:val="24"/>
        </w:rPr>
        <w:t>The CST legislations in Afric</w:t>
      </w:r>
      <w:r w:rsidR="003D15CD">
        <w:rPr>
          <w:rFonts w:ascii="Times New Roman" w:hAnsi="Times New Roman" w:cs="Times New Roman"/>
          <w:sz w:val="24"/>
          <w:szCs w:val="24"/>
        </w:rPr>
        <w:t xml:space="preserve">a and elsewhere have recognized essentially that only defendants who </w:t>
      </w:r>
      <w:r w:rsidR="00C968C8">
        <w:rPr>
          <w:rFonts w:ascii="Times New Roman" w:hAnsi="Times New Roman" w:cs="Times New Roman"/>
          <w:sz w:val="24"/>
          <w:szCs w:val="24"/>
        </w:rPr>
        <w:t xml:space="preserve">are </w:t>
      </w:r>
      <w:r w:rsidR="003D15CD">
        <w:rPr>
          <w:rFonts w:ascii="Times New Roman" w:hAnsi="Times New Roman" w:cs="Times New Roman"/>
          <w:sz w:val="24"/>
          <w:szCs w:val="24"/>
        </w:rPr>
        <w:t>competent to stand trial should be processed via the justice system.</w:t>
      </w:r>
      <w:r w:rsidR="000B3FD7">
        <w:rPr>
          <w:rFonts w:ascii="Times New Roman" w:hAnsi="Times New Roman" w:cs="Times New Roman"/>
          <w:sz w:val="24"/>
          <w:szCs w:val="24"/>
        </w:rPr>
        <w:t xml:space="preserve"> Compared with the legislations from outside Africa, it is evident that the African CST legislations are somewhat vague and ambiguous</w:t>
      </w:r>
      <w:r w:rsidR="00EF60DE">
        <w:rPr>
          <w:rFonts w:ascii="Times New Roman" w:hAnsi="Times New Roman" w:cs="Times New Roman"/>
          <w:sz w:val="24"/>
          <w:szCs w:val="24"/>
        </w:rPr>
        <w:t xml:space="preserve">. </w:t>
      </w:r>
      <w:proofErr w:type="gramStart"/>
      <w:r w:rsidR="00EF60DE">
        <w:rPr>
          <w:rFonts w:ascii="Times New Roman" w:hAnsi="Times New Roman" w:cs="Times New Roman"/>
          <w:sz w:val="24"/>
          <w:szCs w:val="24"/>
        </w:rPr>
        <w:t>With the exception of</w:t>
      </w:r>
      <w:proofErr w:type="gramEnd"/>
      <w:r w:rsidR="00EF60DE">
        <w:rPr>
          <w:rFonts w:ascii="Times New Roman" w:hAnsi="Times New Roman" w:cs="Times New Roman"/>
          <w:sz w:val="24"/>
          <w:szCs w:val="24"/>
        </w:rPr>
        <w:t xml:space="preserve"> understanding trial proceedings which appear to resonate across the legislations, other specific indicators of whether a defendant is competent to stand trial or otherwise are not explicitly provided.</w:t>
      </w:r>
      <w:r w:rsidR="00DE14F6">
        <w:rPr>
          <w:rFonts w:ascii="Times New Roman" w:hAnsi="Times New Roman" w:cs="Times New Roman"/>
          <w:sz w:val="24"/>
          <w:szCs w:val="24"/>
        </w:rPr>
        <w:t xml:space="preserve"> Nevertheless, the processes involved </w:t>
      </w:r>
      <w:r w:rsidR="00DE14F6" w:rsidRPr="00DE14F6">
        <w:rPr>
          <w:rFonts w:ascii="Times New Roman" w:hAnsi="Times New Roman" w:cs="Times New Roman"/>
          <w:sz w:val="24"/>
          <w:szCs w:val="24"/>
        </w:rPr>
        <w:t>in determining whether defendants are</w:t>
      </w:r>
      <w:r w:rsidR="00DE14F6">
        <w:rPr>
          <w:rFonts w:ascii="Times New Roman" w:hAnsi="Times New Roman" w:cs="Times New Roman"/>
          <w:sz w:val="24"/>
          <w:szCs w:val="24"/>
        </w:rPr>
        <w:t xml:space="preserve"> competent for trial proceedings, or </w:t>
      </w:r>
      <w:r w:rsidR="00DE14F6">
        <w:rPr>
          <w:rFonts w:ascii="Times New Roman" w:hAnsi="Times New Roman" w:cs="Times New Roman"/>
          <w:sz w:val="24"/>
          <w:szCs w:val="24"/>
        </w:rPr>
        <w:lastRenderedPageBreak/>
        <w:t>otherwise, appear universal and they include</w:t>
      </w:r>
      <w:r w:rsidR="00DE14F6" w:rsidRPr="00DE14F6">
        <w:rPr>
          <w:rFonts w:ascii="Times New Roman" w:hAnsi="Times New Roman" w:cs="Times New Roman"/>
          <w:sz w:val="24"/>
          <w:szCs w:val="24"/>
        </w:rPr>
        <w:t xml:space="preserve"> the following: (1) raising the que</w:t>
      </w:r>
      <w:r w:rsidR="00F9451F">
        <w:rPr>
          <w:rFonts w:ascii="Times New Roman" w:hAnsi="Times New Roman" w:cs="Times New Roman"/>
          <w:sz w:val="24"/>
          <w:szCs w:val="24"/>
        </w:rPr>
        <w:t>stion and requesting for competency examination; (2) the CST</w:t>
      </w:r>
      <w:r w:rsidR="00DE14F6" w:rsidRPr="00DE14F6">
        <w:rPr>
          <w:rFonts w:ascii="Times New Roman" w:hAnsi="Times New Roman" w:cs="Times New Roman"/>
          <w:sz w:val="24"/>
          <w:szCs w:val="24"/>
        </w:rPr>
        <w:t xml:space="preserve"> evaluation stage; (3) judicial determination </w:t>
      </w:r>
      <w:r w:rsidR="00F9451F">
        <w:rPr>
          <w:rFonts w:ascii="Times New Roman" w:hAnsi="Times New Roman" w:cs="Times New Roman"/>
          <w:sz w:val="24"/>
          <w:szCs w:val="24"/>
        </w:rPr>
        <w:t>CST</w:t>
      </w:r>
      <w:r w:rsidR="00DE14F6" w:rsidRPr="00DE14F6">
        <w:rPr>
          <w:rFonts w:ascii="Times New Roman" w:hAnsi="Times New Roman" w:cs="Times New Roman"/>
          <w:sz w:val="24"/>
          <w:szCs w:val="24"/>
        </w:rPr>
        <w:t>; (4) disposition and</w:t>
      </w:r>
      <w:r w:rsidR="00F9451F">
        <w:rPr>
          <w:rFonts w:ascii="Times New Roman" w:hAnsi="Times New Roman" w:cs="Times New Roman"/>
          <w:sz w:val="24"/>
          <w:szCs w:val="24"/>
        </w:rPr>
        <w:t xml:space="preserve"> provision of treatment to incompetent</w:t>
      </w:r>
      <w:r w:rsidR="00DE14F6" w:rsidRPr="00DE14F6">
        <w:rPr>
          <w:rFonts w:ascii="Times New Roman" w:hAnsi="Times New Roman" w:cs="Times New Roman"/>
          <w:sz w:val="24"/>
          <w:szCs w:val="24"/>
        </w:rPr>
        <w:t xml:space="preserve"> defendants; and (5) re</w:t>
      </w:r>
      <w:r w:rsidR="00C968C8">
        <w:rPr>
          <w:rFonts w:ascii="Times New Roman" w:hAnsi="Times New Roman" w:cs="Times New Roman"/>
          <w:sz w:val="24"/>
          <w:szCs w:val="24"/>
        </w:rPr>
        <w:t>-</w:t>
      </w:r>
      <w:r w:rsidR="00DE14F6" w:rsidRPr="00DE14F6">
        <w:rPr>
          <w:rFonts w:ascii="Times New Roman" w:hAnsi="Times New Roman" w:cs="Times New Roman"/>
          <w:sz w:val="24"/>
          <w:szCs w:val="24"/>
        </w:rPr>
        <w:t xml:space="preserve">hearings on </w:t>
      </w:r>
      <w:r w:rsidR="00F9451F">
        <w:rPr>
          <w:rFonts w:ascii="Times New Roman" w:hAnsi="Times New Roman" w:cs="Times New Roman"/>
          <w:sz w:val="24"/>
          <w:szCs w:val="24"/>
        </w:rPr>
        <w:t>competency of incompetent defendants, or release of incompetent</w:t>
      </w:r>
      <w:r w:rsidR="00DE14F6" w:rsidRPr="00DE14F6">
        <w:rPr>
          <w:rFonts w:ascii="Times New Roman" w:hAnsi="Times New Roman" w:cs="Times New Roman"/>
          <w:sz w:val="24"/>
          <w:szCs w:val="24"/>
        </w:rPr>
        <w:t xml:space="preserve"> defendants</w:t>
      </w:r>
      <w:r w:rsidR="00DE14F6">
        <w:rPr>
          <w:rFonts w:ascii="Times New Roman" w:hAnsi="Times New Roman" w:cs="Times New Roman"/>
          <w:sz w:val="24"/>
          <w:szCs w:val="24"/>
        </w:rPr>
        <w:t xml:space="preserve"> </w:t>
      </w:r>
      <w:r w:rsidR="00DE14F6">
        <w:rPr>
          <w:rFonts w:ascii="Times New Roman" w:hAnsi="Times New Roman" w:cs="Times New Roman"/>
          <w:sz w:val="24"/>
          <w:szCs w:val="24"/>
        </w:rPr>
        <w:fldChar w:fldCharType="begin"/>
      </w:r>
      <w:r w:rsidR="008E41B8">
        <w:rPr>
          <w:rFonts w:ascii="Times New Roman" w:hAnsi="Times New Roman" w:cs="Times New Roman"/>
          <w:sz w:val="24"/>
          <w:szCs w:val="24"/>
        </w:rPr>
        <w:instrText xml:space="preserve"> ADDIN EN.CITE &lt;EndNote&gt;&lt;Cite&gt;&lt;Author&gt;Adjorlolo&lt;/Author&gt;&lt;Year&gt;2016&lt;/Year&gt;&lt;RecNum&gt;240&lt;/RecNum&gt;&lt;DisplayText&gt;(Adjorlolo, Chan, et al.,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DE14F6">
        <w:rPr>
          <w:rFonts w:ascii="Times New Roman" w:hAnsi="Times New Roman" w:cs="Times New Roman"/>
          <w:sz w:val="24"/>
          <w:szCs w:val="24"/>
        </w:rPr>
        <w:fldChar w:fldCharType="separate"/>
      </w:r>
      <w:r w:rsidR="008E41B8">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8E41B8">
        <w:rPr>
          <w:rFonts w:ascii="Times New Roman" w:hAnsi="Times New Roman" w:cs="Times New Roman"/>
          <w:noProof/>
          <w:sz w:val="24"/>
          <w:szCs w:val="24"/>
        </w:rPr>
        <w:t>)</w:t>
      </w:r>
      <w:r w:rsidR="00DE14F6">
        <w:rPr>
          <w:rFonts w:ascii="Times New Roman" w:hAnsi="Times New Roman" w:cs="Times New Roman"/>
          <w:sz w:val="24"/>
          <w:szCs w:val="24"/>
        </w:rPr>
        <w:fldChar w:fldCharType="end"/>
      </w:r>
      <w:r w:rsidR="00815010">
        <w:rPr>
          <w:rFonts w:ascii="Times New Roman" w:hAnsi="Times New Roman" w:cs="Times New Roman"/>
          <w:sz w:val="24"/>
          <w:szCs w:val="24"/>
        </w:rPr>
        <w:t>.</w:t>
      </w:r>
      <w:r w:rsidR="00A70C0C">
        <w:rPr>
          <w:rFonts w:ascii="Times New Roman" w:hAnsi="Times New Roman" w:cs="Times New Roman"/>
          <w:sz w:val="24"/>
          <w:szCs w:val="24"/>
        </w:rPr>
        <w:t xml:space="preserve"> These are discussed brief</w:t>
      </w:r>
      <w:r w:rsidR="00BF6DCD">
        <w:rPr>
          <w:rFonts w:ascii="Times New Roman" w:hAnsi="Times New Roman" w:cs="Times New Roman"/>
          <w:sz w:val="24"/>
          <w:szCs w:val="24"/>
        </w:rPr>
        <w:t xml:space="preserve">ly below under the broad </w:t>
      </w:r>
      <w:r w:rsidR="00A70C0C">
        <w:rPr>
          <w:rFonts w:ascii="Times New Roman" w:hAnsi="Times New Roman" w:cs="Times New Roman"/>
          <w:sz w:val="24"/>
          <w:szCs w:val="24"/>
        </w:rPr>
        <w:t xml:space="preserve">heading of CST evaluations in accordance with the focus of this chapter.  </w:t>
      </w:r>
    </w:p>
    <w:p w14:paraId="494BE496" w14:textId="77777777" w:rsidR="001E3CA5" w:rsidRDefault="001E3CA5" w:rsidP="00F77202">
      <w:pPr>
        <w:spacing w:after="0" w:line="480" w:lineRule="auto"/>
        <w:ind w:firstLine="720"/>
        <w:rPr>
          <w:rFonts w:ascii="Times New Roman" w:hAnsi="Times New Roman" w:cs="Times New Roman"/>
          <w:sz w:val="24"/>
          <w:szCs w:val="24"/>
        </w:rPr>
      </w:pPr>
    </w:p>
    <w:p w14:paraId="45DE9993" w14:textId="77777777" w:rsidR="000B738C" w:rsidRPr="00D71ABD" w:rsidRDefault="00D71ABD" w:rsidP="001E3CA5">
      <w:pPr>
        <w:pStyle w:val="Heading1"/>
      </w:pPr>
      <w:r w:rsidRPr="00D71ABD">
        <w:t>Competency to Stand Trial Evaluations</w:t>
      </w:r>
    </w:p>
    <w:p w14:paraId="07B6799E" w14:textId="7F8D2614" w:rsidR="009C24FC" w:rsidRDefault="009B66AD" w:rsidP="00B4516F">
      <w:pPr>
        <w:spacing w:after="0" w:line="480" w:lineRule="auto"/>
        <w:rPr>
          <w:rFonts w:ascii="Times New Roman" w:hAnsi="Times New Roman" w:cs="Times New Roman"/>
          <w:sz w:val="24"/>
          <w:szCs w:val="24"/>
        </w:rPr>
      </w:pPr>
      <w:r w:rsidRPr="009B66AD">
        <w:rPr>
          <w:rFonts w:ascii="Times New Roman" w:hAnsi="Times New Roman" w:cs="Times New Roman"/>
          <w:sz w:val="24"/>
          <w:szCs w:val="24"/>
        </w:rPr>
        <w:t xml:space="preserve">CST is a legal, rather than </w:t>
      </w:r>
      <w:r>
        <w:rPr>
          <w:rFonts w:ascii="Times New Roman" w:hAnsi="Times New Roman" w:cs="Times New Roman"/>
          <w:sz w:val="24"/>
          <w:szCs w:val="24"/>
        </w:rPr>
        <w:t xml:space="preserve">a mental health concept, </w:t>
      </w:r>
      <w:r w:rsidR="00C968C8">
        <w:rPr>
          <w:rFonts w:ascii="Times New Roman" w:hAnsi="Times New Roman" w:cs="Times New Roman"/>
          <w:sz w:val="24"/>
          <w:szCs w:val="24"/>
        </w:rPr>
        <w:t xml:space="preserve">which means </w:t>
      </w:r>
      <w:r>
        <w:rPr>
          <w:rFonts w:ascii="Times New Roman" w:hAnsi="Times New Roman" w:cs="Times New Roman"/>
          <w:sz w:val="24"/>
          <w:szCs w:val="24"/>
        </w:rPr>
        <w:t>that</w:t>
      </w:r>
      <w:r w:rsidRPr="009B66AD">
        <w:rPr>
          <w:rFonts w:ascii="Times New Roman" w:hAnsi="Times New Roman" w:cs="Times New Roman"/>
          <w:sz w:val="24"/>
          <w:szCs w:val="24"/>
        </w:rPr>
        <w:t xml:space="preserve"> the ultimate decision relating to the competency or otherwise o</w:t>
      </w:r>
      <w:r w:rsidR="00F41519">
        <w:rPr>
          <w:rFonts w:ascii="Times New Roman" w:hAnsi="Times New Roman" w:cs="Times New Roman"/>
          <w:sz w:val="24"/>
          <w:szCs w:val="24"/>
        </w:rPr>
        <w:t xml:space="preserve">f a defendant is </w:t>
      </w:r>
      <w:r w:rsidR="00C968C8">
        <w:rPr>
          <w:rFonts w:ascii="Times New Roman" w:hAnsi="Times New Roman" w:cs="Times New Roman"/>
          <w:sz w:val="24"/>
          <w:szCs w:val="24"/>
        </w:rPr>
        <w:t>the</w:t>
      </w:r>
      <w:r w:rsidR="00F41519">
        <w:rPr>
          <w:rFonts w:ascii="Times New Roman" w:hAnsi="Times New Roman" w:cs="Times New Roman"/>
          <w:sz w:val="24"/>
          <w:szCs w:val="24"/>
        </w:rPr>
        <w:t xml:space="preserve"> sole decision</w:t>
      </w:r>
      <w:r w:rsidRPr="009B66AD">
        <w:rPr>
          <w:rFonts w:ascii="Times New Roman" w:hAnsi="Times New Roman" w:cs="Times New Roman"/>
          <w:sz w:val="24"/>
          <w:szCs w:val="24"/>
        </w:rPr>
        <w:t xml:space="preserve"> of the court.</w:t>
      </w:r>
      <w:r w:rsidR="001C10D8">
        <w:rPr>
          <w:rFonts w:ascii="Times New Roman" w:hAnsi="Times New Roman" w:cs="Times New Roman"/>
          <w:sz w:val="24"/>
          <w:szCs w:val="24"/>
        </w:rPr>
        <w:t xml:space="preserve"> The decision-making process of the court is, however, aided by assessment reports relating to the </w:t>
      </w:r>
      <w:proofErr w:type="gramStart"/>
      <w:r w:rsidR="001C10D8">
        <w:rPr>
          <w:rFonts w:ascii="Times New Roman" w:hAnsi="Times New Roman" w:cs="Times New Roman"/>
          <w:sz w:val="24"/>
          <w:szCs w:val="24"/>
        </w:rPr>
        <w:t>defendants</w:t>
      </w:r>
      <w:proofErr w:type="gramEnd"/>
      <w:r w:rsidR="001C10D8">
        <w:rPr>
          <w:rFonts w:ascii="Times New Roman" w:hAnsi="Times New Roman" w:cs="Times New Roman"/>
          <w:sz w:val="24"/>
          <w:szCs w:val="24"/>
        </w:rPr>
        <w:t xml:space="preserve"> mental states. </w:t>
      </w:r>
      <w:r w:rsidR="004C645B">
        <w:rPr>
          <w:rFonts w:ascii="Times New Roman" w:hAnsi="Times New Roman" w:cs="Times New Roman"/>
          <w:sz w:val="24"/>
          <w:szCs w:val="24"/>
        </w:rPr>
        <w:t>Because mental health problems and intellectual disabilities are the major factors contributing to incompeten</w:t>
      </w:r>
      <w:r w:rsidR="00C968C8">
        <w:rPr>
          <w:rFonts w:ascii="Times New Roman" w:hAnsi="Times New Roman" w:cs="Times New Roman"/>
          <w:sz w:val="24"/>
          <w:szCs w:val="24"/>
        </w:rPr>
        <w:t>ce</w:t>
      </w:r>
      <w:r w:rsidR="004C645B">
        <w:rPr>
          <w:rFonts w:ascii="Times New Roman" w:hAnsi="Times New Roman" w:cs="Times New Roman"/>
          <w:sz w:val="24"/>
          <w:szCs w:val="24"/>
        </w:rPr>
        <w:t xml:space="preserve"> to stand trial, the courts tend to rely on mental health professionals for their expert opinion which is contained in the assessment report.</w:t>
      </w:r>
      <w:r w:rsidR="00E10FDE">
        <w:rPr>
          <w:rFonts w:ascii="Times New Roman" w:hAnsi="Times New Roman" w:cs="Times New Roman"/>
          <w:sz w:val="24"/>
          <w:szCs w:val="24"/>
        </w:rPr>
        <w:t xml:space="preserve"> Issues relating to a defendant</w:t>
      </w:r>
      <w:r w:rsidR="001826B4">
        <w:rPr>
          <w:rFonts w:ascii="Times New Roman" w:hAnsi="Times New Roman" w:cs="Times New Roman"/>
          <w:sz w:val="24"/>
          <w:szCs w:val="24"/>
        </w:rPr>
        <w:t>’s</w:t>
      </w:r>
      <w:r w:rsidR="00E10FDE">
        <w:rPr>
          <w:rFonts w:ascii="Times New Roman" w:hAnsi="Times New Roman" w:cs="Times New Roman"/>
          <w:sz w:val="24"/>
          <w:szCs w:val="24"/>
        </w:rPr>
        <w:t xml:space="preserve"> CST can be raised by the </w:t>
      </w:r>
      <w:proofErr w:type="spellStart"/>
      <w:r w:rsidR="00E10FDE">
        <w:rPr>
          <w:rFonts w:ascii="Times New Roman" w:hAnsi="Times New Roman" w:cs="Times New Roman"/>
          <w:sz w:val="24"/>
          <w:szCs w:val="24"/>
        </w:rPr>
        <w:t>defen</w:t>
      </w:r>
      <w:r w:rsidR="00ED1941">
        <w:rPr>
          <w:rFonts w:ascii="Times New Roman" w:hAnsi="Times New Roman" w:cs="Times New Roman"/>
          <w:sz w:val="24"/>
          <w:szCs w:val="24"/>
        </w:rPr>
        <w:t>c</w:t>
      </w:r>
      <w:r w:rsidR="00E10FDE">
        <w:rPr>
          <w:rFonts w:ascii="Times New Roman" w:hAnsi="Times New Roman" w:cs="Times New Roman"/>
          <w:sz w:val="24"/>
          <w:szCs w:val="24"/>
        </w:rPr>
        <w:t>e</w:t>
      </w:r>
      <w:proofErr w:type="spellEnd"/>
      <w:r w:rsidR="00E10FDE">
        <w:rPr>
          <w:rFonts w:ascii="Times New Roman" w:hAnsi="Times New Roman" w:cs="Times New Roman"/>
          <w:sz w:val="24"/>
          <w:szCs w:val="24"/>
        </w:rPr>
        <w:t xml:space="preserve"> and prosecution attorneys and som</w:t>
      </w:r>
      <w:r w:rsidR="00F326CB">
        <w:rPr>
          <w:rFonts w:ascii="Times New Roman" w:hAnsi="Times New Roman" w:cs="Times New Roman"/>
          <w:sz w:val="24"/>
          <w:szCs w:val="24"/>
        </w:rPr>
        <w:t xml:space="preserve">etimes the judge or magistrate. When the issue is raised by the </w:t>
      </w:r>
      <w:proofErr w:type="spellStart"/>
      <w:r w:rsidR="00F326CB">
        <w:rPr>
          <w:rFonts w:ascii="Times New Roman" w:hAnsi="Times New Roman" w:cs="Times New Roman"/>
          <w:sz w:val="24"/>
          <w:szCs w:val="24"/>
        </w:rPr>
        <w:t>defen</w:t>
      </w:r>
      <w:r w:rsidR="00ED1941">
        <w:rPr>
          <w:rFonts w:ascii="Times New Roman" w:hAnsi="Times New Roman" w:cs="Times New Roman"/>
          <w:sz w:val="24"/>
          <w:szCs w:val="24"/>
        </w:rPr>
        <w:t>c</w:t>
      </w:r>
      <w:r w:rsidR="00F326CB">
        <w:rPr>
          <w:rFonts w:ascii="Times New Roman" w:hAnsi="Times New Roman" w:cs="Times New Roman"/>
          <w:sz w:val="24"/>
          <w:szCs w:val="24"/>
        </w:rPr>
        <w:t>e</w:t>
      </w:r>
      <w:proofErr w:type="spellEnd"/>
      <w:r w:rsidR="00F326CB">
        <w:rPr>
          <w:rFonts w:ascii="Times New Roman" w:hAnsi="Times New Roman" w:cs="Times New Roman"/>
          <w:sz w:val="24"/>
          <w:szCs w:val="24"/>
        </w:rPr>
        <w:t xml:space="preserve"> or prosecution attorney, the court must be convinced or satisfied with the reasons or facts presented before a request for </w:t>
      </w:r>
      <w:r w:rsidR="00C968C8">
        <w:rPr>
          <w:rFonts w:ascii="Times New Roman" w:hAnsi="Times New Roman" w:cs="Times New Roman"/>
          <w:sz w:val="24"/>
          <w:szCs w:val="24"/>
        </w:rPr>
        <w:t xml:space="preserve">a </w:t>
      </w:r>
      <w:r w:rsidR="00F326CB">
        <w:rPr>
          <w:rFonts w:ascii="Times New Roman" w:hAnsi="Times New Roman" w:cs="Times New Roman"/>
          <w:sz w:val="24"/>
          <w:szCs w:val="24"/>
        </w:rPr>
        <w:t>CST evaluation can be made.</w:t>
      </w:r>
      <w:r w:rsidR="008F7BFA">
        <w:rPr>
          <w:rFonts w:ascii="Times New Roman" w:hAnsi="Times New Roman" w:cs="Times New Roman"/>
          <w:sz w:val="24"/>
          <w:szCs w:val="24"/>
        </w:rPr>
        <w:t xml:space="preserve"> </w:t>
      </w:r>
      <w:r w:rsidR="00D3149F">
        <w:rPr>
          <w:rFonts w:ascii="Times New Roman" w:hAnsi="Times New Roman" w:cs="Times New Roman"/>
          <w:sz w:val="24"/>
          <w:szCs w:val="24"/>
        </w:rPr>
        <w:t>To ensure due process right</w:t>
      </w:r>
      <w:r w:rsidR="00C968C8">
        <w:rPr>
          <w:rFonts w:ascii="Times New Roman" w:hAnsi="Times New Roman" w:cs="Times New Roman"/>
          <w:sz w:val="24"/>
          <w:szCs w:val="24"/>
        </w:rPr>
        <w:t>s</w:t>
      </w:r>
      <w:r w:rsidR="00D3149F">
        <w:rPr>
          <w:rFonts w:ascii="Times New Roman" w:hAnsi="Times New Roman" w:cs="Times New Roman"/>
          <w:sz w:val="24"/>
          <w:szCs w:val="24"/>
        </w:rPr>
        <w:t xml:space="preserve"> and </w:t>
      </w:r>
      <w:r w:rsidR="00C968C8">
        <w:rPr>
          <w:rFonts w:ascii="Times New Roman" w:hAnsi="Times New Roman" w:cs="Times New Roman"/>
          <w:sz w:val="24"/>
          <w:szCs w:val="24"/>
        </w:rPr>
        <w:t xml:space="preserve">to </w:t>
      </w:r>
      <w:r w:rsidR="00D3149F">
        <w:rPr>
          <w:rFonts w:ascii="Times New Roman" w:hAnsi="Times New Roman" w:cs="Times New Roman"/>
          <w:sz w:val="24"/>
          <w:szCs w:val="24"/>
        </w:rPr>
        <w:t>uphold sanctity of the judicial system, the courts normally grant req</w:t>
      </w:r>
      <w:r w:rsidR="007813BD">
        <w:rPr>
          <w:rFonts w:ascii="Times New Roman" w:hAnsi="Times New Roman" w:cs="Times New Roman"/>
          <w:sz w:val="24"/>
          <w:szCs w:val="24"/>
        </w:rPr>
        <w:t>uests for CST evaluation</w:t>
      </w:r>
      <w:r w:rsidR="00D3149F">
        <w:rPr>
          <w:rFonts w:ascii="Times New Roman" w:hAnsi="Times New Roman" w:cs="Times New Roman"/>
          <w:sz w:val="24"/>
          <w:szCs w:val="24"/>
        </w:rPr>
        <w:t>.</w:t>
      </w:r>
      <w:r w:rsidR="007813BD">
        <w:rPr>
          <w:rFonts w:ascii="Times New Roman" w:hAnsi="Times New Roman" w:cs="Times New Roman"/>
          <w:sz w:val="24"/>
          <w:szCs w:val="24"/>
        </w:rPr>
        <w:t xml:space="preserve"> Yet, in some instances, such requests can be denied</w:t>
      </w:r>
      <w:r w:rsidR="00D3149F">
        <w:rPr>
          <w:rFonts w:ascii="Times New Roman" w:hAnsi="Times New Roman" w:cs="Times New Roman"/>
          <w:sz w:val="24"/>
          <w:szCs w:val="24"/>
        </w:rPr>
        <w:t xml:space="preserve"> </w:t>
      </w:r>
      <w:r w:rsidR="008F7BFA">
        <w:rPr>
          <w:rFonts w:ascii="Times New Roman" w:hAnsi="Times New Roman" w:cs="Times New Roman"/>
          <w:sz w:val="24"/>
          <w:szCs w:val="24"/>
        </w:rPr>
        <w:t>by the courts</w:t>
      </w:r>
      <w:r w:rsidR="00B0074A">
        <w:rPr>
          <w:rFonts w:ascii="Times New Roman" w:hAnsi="Times New Roman" w:cs="Times New Roman"/>
          <w:sz w:val="24"/>
          <w:szCs w:val="24"/>
        </w:rPr>
        <w:t xml:space="preserve"> for several reasons, including the perception that</w:t>
      </w:r>
      <w:r w:rsidR="00DD7499">
        <w:rPr>
          <w:rFonts w:ascii="Times New Roman" w:hAnsi="Times New Roman" w:cs="Times New Roman"/>
          <w:sz w:val="24"/>
          <w:szCs w:val="24"/>
        </w:rPr>
        <w:t xml:space="preserve"> raising issues relating to</w:t>
      </w:r>
      <w:r w:rsidR="00B0074A">
        <w:rPr>
          <w:rFonts w:ascii="Times New Roman" w:hAnsi="Times New Roman" w:cs="Times New Roman"/>
          <w:sz w:val="24"/>
          <w:szCs w:val="24"/>
        </w:rPr>
        <w:t xml:space="preserve"> CST is a strategy to prolong the criminal adjudication process</w:t>
      </w:r>
      <w:r w:rsidR="00B0287E">
        <w:rPr>
          <w:rFonts w:ascii="Times New Roman" w:hAnsi="Times New Roman" w:cs="Times New Roman"/>
          <w:sz w:val="24"/>
          <w:szCs w:val="24"/>
        </w:rPr>
        <w:t xml:space="preserve"> or the reasons proffered are not convincing</w:t>
      </w:r>
      <w:r w:rsidR="00B0074A">
        <w:rPr>
          <w:rFonts w:ascii="Times New Roman" w:hAnsi="Times New Roman" w:cs="Times New Roman"/>
          <w:sz w:val="24"/>
          <w:szCs w:val="24"/>
        </w:rPr>
        <w:t>.</w:t>
      </w:r>
      <w:r w:rsidR="00F5186C">
        <w:rPr>
          <w:rFonts w:ascii="Times New Roman" w:hAnsi="Times New Roman" w:cs="Times New Roman"/>
          <w:sz w:val="24"/>
          <w:szCs w:val="24"/>
        </w:rPr>
        <w:t xml:space="preserve"> This is illustrated by an ongoing </w:t>
      </w:r>
      <w:r w:rsidR="00C45CD2">
        <w:rPr>
          <w:rFonts w:ascii="Times New Roman" w:hAnsi="Times New Roman" w:cs="Times New Roman"/>
          <w:sz w:val="24"/>
          <w:szCs w:val="24"/>
        </w:rPr>
        <w:t>high-profile</w:t>
      </w:r>
      <w:r w:rsidR="00F5186C">
        <w:rPr>
          <w:rFonts w:ascii="Times New Roman" w:hAnsi="Times New Roman" w:cs="Times New Roman"/>
          <w:sz w:val="24"/>
          <w:szCs w:val="24"/>
        </w:rPr>
        <w:t xml:space="preserve"> case</w:t>
      </w:r>
      <w:r w:rsidR="00F646A4">
        <w:rPr>
          <w:rFonts w:ascii="Times New Roman" w:hAnsi="Times New Roman" w:cs="Times New Roman"/>
          <w:sz w:val="24"/>
          <w:szCs w:val="24"/>
        </w:rPr>
        <w:t xml:space="preserve">, </w:t>
      </w:r>
      <w:r w:rsidR="00D81761" w:rsidRPr="00C45CD2">
        <w:rPr>
          <w:rFonts w:ascii="Times New Roman" w:hAnsi="Times New Roman" w:cs="Times New Roman"/>
          <w:i/>
          <w:iCs/>
          <w:sz w:val="24"/>
          <w:szCs w:val="24"/>
        </w:rPr>
        <w:t xml:space="preserve">Republic vs. Daniel </w:t>
      </w:r>
      <w:proofErr w:type="spellStart"/>
      <w:r w:rsidR="00D81761" w:rsidRPr="00C45CD2">
        <w:rPr>
          <w:rFonts w:ascii="Times New Roman" w:hAnsi="Times New Roman" w:cs="Times New Roman"/>
          <w:i/>
          <w:iCs/>
          <w:sz w:val="24"/>
          <w:szCs w:val="24"/>
        </w:rPr>
        <w:t>Aseidu</w:t>
      </w:r>
      <w:proofErr w:type="spellEnd"/>
      <w:r w:rsidR="00F646A4">
        <w:rPr>
          <w:rFonts w:ascii="Times New Roman" w:hAnsi="Times New Roman" w:cs="Times New Roman"/>
          <w:sz w:val="24"/>
          <w:szCs w:val="24"/>
        </w:rPr>
        <w:t xml:space="preserve"> (</w:t>
      </w:r>
      <w:r w:rsidR="00D81761">
        <w:rPr>
          <w:rFonts w:ascii="Times New Roman" w:hAnsi="Times New Roman" w:cs="Times New Roman"/>
          <w:sz w:val="24"/>
          <w:szCs w:val="24"/>
        </w:rPr>
        <w:t>2018</w:t>
      </w:r>
      <w:r w:rsidR="00F646A4">
        <w:rPr>
          <w:rFonts w:ascii="Times New Roman" w:hAnsi="Times New Roman" w:cs="Times New Roman"/>
          <w:sz w:val="24"/>
          <w:szCs w:val="24"/>
        </w:rPr>
        <w:t>)</w:t>
      </w:r>
      <w:r w:rsidR="00F5186C">
        <w:rPr>
          <w:rFonts w:ascii="Times New Roman" w:hAnsi="Times New Roman" w:cs="Times New Roman"/>
          <w:sz w:val="24"/>
          <w:szCs w:val="24"/>
        </w:rPr>
        <w:t xml:space="preserve"> in Ghana where the defendant, Daniel Asiedu was accused of</w:t>
      </w:r>
      <w:r w:rsidR="00F5186C" w:rsidRPr="00F5186C">
        <w:t xml:space="preserve"> </w:t>
      </w:r>
      <w:r w:rsidR="00F5186C" w:rsidRPr="00F5186C">
        <w:rPr>
          <w:rFonts w:ascii="Times New Roman" w:hAnsi="Times New Roman" w:cs="Times New Roman"/>
          <w:sz w:val="24"/>
          <w:szCs w:val="24"/>
        </w:rPr>
        <w:t>murdering a member of parliament of Ghana</w:t>
      </w:r>
      <w:r w:rsidR="00F5186C">
        <w:rPr>
          <w:rFonts w:ascii="Times New Roman" w:hAnsi="Times New Roman" w:cs="Times New Roman"/>
          <w:sz w:val="24"/>
          <w:szCs w:val="24"/>
        </w:rPr>
        <w:t xml:space="preserve">. </w:t>
      </w:r>
      <w:r w:rsidR="00795F7C">
        <w:rPr>
          <w:rFonts w:ascii="Times New Roman" w:hAnsi="Times New Roman" w:cs="Times New Roman"/>
          <w:sz w:val="24"/>
          <w:szCs w:val="24"/>
        </w:rPr>
        <w:t xml:space="preserve">A request </w:t>
      </w:r>
      <w:r w:rsidR="00795F7C" w:rsidRPr="00795F7C">
        <w:rPr>
          <w:rFonts w:ascii="Times New Roman" w:hAnsi="Times New Roman" w:cs="Times New Roman"/>
          <w:sz w:val="24"/>
          <w:szCs w:val="24"/>
        </w:rPr>
        <w:t xml:space="preserve">by the </w:t>
      </w:r>
      <w:proofErr w:type="spellStart"/>
      <w:r w:rsidR="00795F7C" w:rsidRPr="00795F7C">
        <w:rPr>
          <w:rFonts w:ascii="Times New Roman" w:hAnsi="Times New Roman" w:cs="Times New Roman"/>
          <w:sz w:val="24"/>
          <w:szCs w:val="24"/>
        </w:rPr>
        <w:t>defen</w:t>
      </w:r>
      <w:r w:rsidR="00ED1941">
        <w:rPr>
          <w:rFonts w:ascii="Times New Roman" w:hAnsi="Times New Roman" w:cs="Times New Roman"/>
          <w:sz w:val="24"/>
          <w:szCs w:val="24"/>
        </w:rPr>
        <w:t>c</w:t>
      </w:r>
      <w:r w:rsidR="00795F7C" w:rsidRPr="00795F7C">
        <w:rPr>
          <w:rFonts w:ascii="Times New Roman" w:hAnsi="Times New Roman" w:cs="Times New Roman"/>
          <w:sz w:val="24"/>
          <w:szCs w:val="24"/>
        </w:rPr>
        <w:t>e</w:t>
      </w:r>
      <w:proofErr w:type="spellEnd"/>
      <w:r w:rsidR="00795F7C" w:rsidRPr="00795F7C">
        <w:rPr>
          <w:rFonts w:ascii="Times New Roman" w:hAnsi="Times New Roman" w:cs="Times New Roman"/>
          <w:sz w:val="24"/>
          <w:szCs w:val="24"/>
        </w:rPr>
        <w:t xml:space="preserve"> attorney duri</w:t>
      </w:r>
      <w:r w:rsidR="00795F7C">
        <w:rPr>
          <w:rFonts w:ascii="Times New Roman" w:hAnsi="Times New Roman" w:cs="Times New Roman"/>
          <w:sz w:val="24"/>
          <w:szCs w:val="24"/>
        </w:rPr>
        <w:t xml:space="preserve">ng one of the court </w:t>
      </w:r>
      <w:r w:rsidR="00795F7C">
        <w:rPr>
          <w:rFonts w:ascii="Times New Roman" w:hAnsi="Times New Roman" w:cs="Times New Roman"/>
          <w:sz w:val="24"/>
          <w:szCs w:val="24"/>
        </w:rPr>
        <w:lastRenderedPageBreak/>
        <w:t xml:space="preserve">proceedings </w:t>
      </w:r>
      <w:r w:rsidR="00795F7C" w:rsidRPr="00795F7C">
        <w:rPr>
          <w:rFonts w:ascii="Times New Roman" w:hAnsi="Times New Roman" w:cs="Times New Roman"/>
          <w:sz w:val="24"/>
          <w:szCs w:val="24"/>
        </w:rPr>
        <w:t>to have the defen</w:t>
      </w:r>
      <w:r w:rsidR="00795F7C">
        <w:rPr>
          <w:rFonts w:ascii="Times New Roman" w:hAnsi="Times New Roman" w:cs="Times New Roman"/>
          <w:sz w:val="24"/>
          <w:szCs w:val="24"/>
        </w:rPr>
        <w:t>dant mentally examined</w:t>
      </w:r>
      <w:r w:rsidR="006B16DA">
        <w:rPr>
          <w:rFonts w:ascii="Times New Roman" w:hAnsi="Times New Roman" w:cs="Times New Roman"/>
          <w:sz w:val="24"/>
          <w:szCs w:val="24"/>
        </w:rPr>
        <w:t xml:space="preserve"> for CST</w:t>
      </w:r>
      <w:r w:rsidR="00C968C8">
        <w:rPr>
          <w:rFonts w:ascii="Times New Roman" w:hAnsi="Times New Roman" w:cs="Times New Roman"/>
          <w:sz w:val="24"/>
          <w:szCs w:val="24"/>
        </w:rPr>
        <w:t>,</w:t>
      </w:r>
      <w:r w:rsidR="00795F7C">
        <w:rPr>
          <w:rFonts w:ascii="Times New Roman" w:hAnsi="Times New Roman" w:cs="Times New Roman"/>
          <w:sz w:val="24"/>
          <w:szCs w:val="24"/>
        </w:rPr>
        <w:t xml:space="preserve"> had been </w:t>
      </w:r>
      <w:r w:rsidR="00795F7C" w:rsidRPr="00795F7C">
        <w:rPr>
          <w:rFonts w:ascii="Times New Roman" w:hAnsi="Times New Roman" w:cs="Times New Roman"/>
          <w:sz w:val="24"/>
          <w:szCs w:val="24"/>
        </w:rPr>
        <w:t>turned down</w:t>
      </w:r>
      <w:r w:rsidR="00795F7C">
        <w:rPr>
          <w:rFonts w:ascii="Times New Roman" w:hAnsi="Times New Roman" w:cs="Times New Roman"/>
          <w:sz w:val="24"/>
          <w:szCs w:val="24"/>
        </w:rPr>
        <w:t xml:space="preserve"> by the sitting judge following a brief interaction with the defendant</w:t>
      </w:r>
      <w:r w:rsidR="00B06271">
        <w:rPr>
          <w:rFonts w:ascii="Times New Roman" w:hAnsi="Times New Roman" w:cs="Times New Roman"/>
          <w:sz w:val="24"/>
          <w:szCs w:val="24"/>
        </w:rPr>
        <w:t xml:space="preserve"> </w:t>
      </w:r>
      <w:r w:rsidR="006114CE">
        <w:rPr>
          <w:rFonts w:ascii="Times New Roman" w:hAnsi="Times New Roman" w:cs="Times New Roman"/>
          <w:sz w:val="24"/>
          <w:szCs w:val="24"/>
        </w:rPr>
        <w:fldChar w:fldCharType="begin"/>
      </w:r>
      <w:r w:rsidR="006114CE">
        <w:rPr>
          <w:rFonts w:ascii="Times New Roman" w:hAnsi="Times New Roman" w:cs="Times New Roman"/>
          <w:sz w:val="24"/>
          <w:szCs w:val="24"/>
        </w:rPr>
        <w:instrText xml:space="preserve"> ADDIN EN.CITE &lt;EndNote&gt;&lt;Cite&gt;&lt;Author&gt;Adjorlolo&lt;/Author&gt;&lt;Year&gt;2016&lt;/Year&gt;&lt;RecNum&gt;250&lt;/RecNum&gt;&lt;DisplayText&gt;(Adjorlolo, 2016)&lt;/DisplayText&gt;&lt;record&gt;&lt;rec-number&gt;250&lt;/rec-number&gt;&lt;foreign-keys&gt;&lt;key app="EN" db-id="00pdde9acfa59fewrx652tt55vdr9fxdder0"&gt;250&lt;/key&gt;&lt;/foreign-keys&gt;&lt;ref-type name="Journal Article"&gt;17&lt;/ref-type&gt;&lt;contributors&gt;&lt;authors&gt;&lt;author&gt;Adjorlolo, Samuel&lt;/author&gt;&lt;/authors&gt;&lt;/contributors&gt;&lt;titles&gt;&lt;title&gt;Diversion of individuals with mental illness in the criminal justice system in Ghana&lt;/title&gt;&lt;secondary-title&gt;International Journal of Forensic Mental Health&lt;/secondary-title&gt;&lt;/titles&gt;&lt;periodical&gt;&lt;full-title&gt;International Journal of Forensic Mental Health&lt;/full-title&gt;&lt;/periodical&gt;&lt;pages&gt;382-392&lt;/pages&gt;&lt;volume&gt;15&lt;/volume&gt;&lt;number&gt;4&lt;/number&gt;&lt;dates&gt;&lt;year&gt;2016&lt;/year&gt;&lt;/dates&gt;&lt;isbn&gt;1499-9013&lt;/isbn&gt;&lt;urls&gt;&lt;/urls&gt;&lt;/record&gt;&lt;/Cite&gt;&lt;/EndNote&gt;</w:instrText>
      </w:r>
      <w:r w:rsidR="006114CE">
        <w:rPr>
          <w:rFonts w:ascii="Times New Roman" w:hAnsi="Times New Roman" w:cs="Times New Roman"/>
          <w:sz w:val="24"/>
          <w:szCs w:val="24"/>
        </w:rPr>
        <w:fldChar w:fldCharType="separate"/>
      </w:r>
      <w:r w:rsidR="006114CE">
        <w:rPr>
          <w:rFonts w:ascii="Times New Roman" w:hAnsi="Times New Roman" w:cs="Times New Roman"/>
          <w:noProof/>
          <w:sz w:val="24"/>
          <w:szCs w:val="24"/>
        </w:rPr>
        <w:t>(</w:t>
      </w:r>
      <w:hyperlink w:anchor="_ENREF_1" w:tooltip="Adjorlolo, 2016 #250" w:history="1">
        <w:r w:rsidR="00341260">
          <w:rPr>
            <w:rFonts w:ascii="Times New Roman" w:hAnsi="Times New Roman" w:cs="Times New Roman"/>
            <w:noProof/>
            <w:sz w:val="24"/>
            <w:szCs w:val="24"/>
          </w:rPr>
          <w:t>Adjorlolo, 2016</w:t>
        </w:r>
      </w:hyperlink>
      <w:r w:rsidR="006114CE">
        <w:rPr>
          <w:rFonts w:ascii="Times New Roman" w:hAnsi="Times New Roman" w:cs="Times New Roman"/>
          <w:noProof/>
          <w:sz w:val="24"/>
          <w:szCs w:val="24"/>
        </w:rPr>
        <w:t>)</w:t>
      </w:r>
      <w:r w:rsidR="006114CE">
        <w:rPr>
          <w:rFonts w:ascii="Times New Roman" w:hAnsi="Times New Roman" w:cs="Times New Roman"/>
          <w:sz w:val="24"/>
          <w:szCs w:val="24"/>
        </w:rPr>
        <w:fldChar w:fldCharType="end"/>
      </w:r>
      <w:r w:rsidR="00795F7C">
        <w:rPr>
          <w:rFonts w:ascii="Times New Roman" w:hAnsi="Times New Roman" w:cs="Times New Roman"/>
          <w:sz w:val="24"/>
          <w:szCs w:val="24"/>
        </w:rPr>
        <w:t>.</w:t>
      </w:r>
      <w:r w:rsidR="006B16DA">
        <w:rPr>
          <w:rFonts w:ascii="Times New Roman" w:hAnsi="Times New Roman" w:cs="Times New Roman"/>
          <w:sz w:val="24"/>
          <w:szCs w:val="24"/>
        </w:rPr>
        <w:t xml:space="preserve"> There are also instances where CST is not r</w:t>
      </w:r>
      <w:r w:rsidR="00FF2E58">
        <w:rPr>
          <w:rFonts w:ascii="Times New Roman" w:hAnsi="Times New Roman" w:cs="Times New Roman"/>
          <w:sz w:val="24"/>
          <w:szCs w:val="24"/>
        </w:rPr>
        <w:t>aised during the trial process although the defendant’s utterances and contemporaneous behaviors are suggestive of incompetency. This mostly happen</w:t>
      </w:r>
      <w:r w:rsidR="00B47439">
        <w:rPr>
          <w:rFonts w:ascii="Times New Roman" w:hAnsi="Times New Roman" w:cs="Times New Roman"/>
          <w:sz w:val="24"/>
          <w:szCs w:val="24"/>
        </w:rPr>
        <w:t>s</w:t>
      </w:r>
      <w:r w:rsidR="00FF2E58">
        <w:rPr>
          <w:rFonts w:ascii="Times New Roman" w:hAnsi="Times New Roman" w:cs="Times New Roman"/>
          <w:sz w:val="24"/>
          <w:szCs w:val="24"/>
        </w:rPr>
        <w:t xml:space="preserve"> when there is a </w:t>
      </w:r>
      <w:r w:rsidR="00FF2E58" w:rsidRPr="00FF2E58">
        <w:rPr>
          <w:rFonts w:ascii="Times New Roman" w:hAnsi="Times New Roman" w:cs="Times New Roman"/>
          <w:sz w:val="24"/>
          <w:szCs w:val="24"/>
        </w:rPr>
        <w:t>lack of</w:t>
      </w:r>
      <w:r w:rsidR="00B47439">
        <w:rPr>
          <w:rFonts w:ascii="Times New Roman" w:hAnsi="Times New Roman" w:cs="Times New Roman"/>
          <w:sz w:val="24"/>
          <w:szCs w:val="24"/>
        </w:rPr>
        <w:t>,</w:t>
      </w:r>
      <w:r w:rsidR="00FF2E58" w:rsidRPr="00FF2E58">
        <w:rPr>
          <w:rFonts w:ascii="Times New Roman" w:hAnsi="Times New Roman" w:cs="Times New Roman"/>
          <w:sz w:val="24"/>
          <w:szCs w:val="24"/>
        </w:rPr>
        <w:t xml:space="preserve"> or inadequate leg</w:t>
      </w:r>
      <w:r w:rsidR="00FF2E58">
        <w:rPr>
          <w:rFonts w:ascii="Times New Roman" w:hAnsi="Times New Roman" w:cs="Times New Roman"/>
          <w:sz w:val="24"/>
          <w:szCs w:val="24"/>
        </w:rPr>
        <w:t xml:space="preserve">al representation of defendants </w:t>
      </w:r>
      <w:r w:rsidR="00FF2E58" w:rsidRPr="00FF2E58">
        <w:rPr>
          <w:rFonts w:ascii="Times New Roman" w:hAnsi="Times New Roman" w:cs="Times New Roman"/>
          <w:sz w:val="24"/>
          <w:szCs w:val="24"/>
        </w:rPr>
        <w:t>from poor soci</w:t>
      </w:r>
      <w:r w:rsidR="00FF2E58">
        <w:rPr>
          <w:rFonts w:ascii="Times New Roman" w:hAnsi="Times New Roman" w:cs="Times New Roman"/>
          <w:sz w:val="24"/>
          <w:szCs w:val="24"/>
        </w:rPr>
        <w:t>oeconomic background</w:t>
      </w:r>
      <w:r w:rsidR="00B47439">
        <w:rPr>
          <w:rFonts w:ascii="Times New Roman" w:hAnsi="Times New Roman" w:cs="Times New Roman"/>
          <w:sz w:val="24"/>
          <w:szCs w:val="24"/>
        </w:rPr>
        <w:t>s</w:t>
      </w:r>
      <w:r w:rsidR="00FF2E58">
        <w:rPr>
          <w:rFonts w:ascii="Times New Roman" w:hAnsi="Times New Roman" w:cs="Times New Roman"/>
          <w:sz w:val="24"/>
          <w:szCs w:val="24"/>
        </w:rPr>
        <w:t xml:space="preserve"> </w:t>
      </w:r>
      <w:r w:rsidR="00CA0A34">
        <w:rPr>
          <w:rFonts w:ascii="Times New Roman" w:hAnsi="Times New Roman" w:cs="Times New Roman"/>
          <w:sz w:val="24"/>
          <w:szCs w:val="24"/>
        </w:rPr>
        <w:t xml:space="preserve">because of </w:t>
      </w:r>
      <w:r w:rsidR="00FF2E58">
        <w:rPr>
          <w:rFonts w:ascii="Times New Roman" w:hAnsi="Times New Roman" w:cs="Times New Roman"/>
          <w:sz w:val="24"/>
          <w:szCs w:val="24"/>
        </w:rPr>
        <w:t xml:space="preserve">the </w:t>
      </w:r>
      <w:r w:rsidR="00FF2E58" w:rsidRPr="00FF2E58">
        <w:rPr>
          <w:rFonts w:ascii="Times New Roman" w:hAnsi="Times New Roman" w:cs="Times New Roman"/>
          <w:sz w:val="24"/>
          <w:szCs w:val="24"/>
        </w:rPr>
        <w:t>high cost of legal fees, thu</w:t>
      </w:r>
      <w:r w:rsidR="00FF2E58">
        <w:rPr>
          <w:rFonts w:ascii="Times New Roman" w:hAnsi="Times New Roman" w:cs="Times New Roman"/>
          <w:sz w:val="24"/>
          <w:szCs w:val="24"/>
        </w:rPr>
        <w:t xml:space="preserve">s, making it possible for their </w:t>
      </w:r>
      <w:r w:rsidR="00FF2E58" w:rsidRPr="00FF2E58">
        <w:rPr>
          <w:rFonts w:ascii="Times New Roman" w:hAnsi="Times New Roman" w:cs="Times New Roman"/>
          <w:sz w:val="24"/>
          <w:szCs w:val="24"/>
        </w:rPr>
        <w:t>mental status to be overlooked during the adjudication</w:t>
      </w:r>
      <w:r w:rsidR="00FF2E58">
        <w:rPr>
          <w:rFonts w:ascii="Times New Roman" w:hAnsi="Times New Roman" w:cs="Times New Roman"/>
          <w:sz w:val="24"/>
          <w:szCs w:val="24"/>
        </w:rPr>
        <w:t xml:space="preserve">. </w:t>
      </w:r>
      <w:r w:rsidR="006C043D">
        <w:rPr>
          <w:rFonts w:ascii="Times New Roman" w:hAnsi="Times New Roman" w:cs="Times New Roman"/>
          <w:sz w:val="24"/>
          <w:szCs w:val="24"/>
        </w:rPr>
        <w:t>One such case</w:t>
      </w:r>
      <w:r w:rsidR="00CA0A34">
        <w:rPr>
          <w:rFonts w:ascii="Times New Roman" w:hAnsi="Times New Roman" w:cs="Times New Roman"/>
          <w:sz w:val="24"/>
          <w:szCs w:val="24"/>
        </w:rPr>
        <w:t xml:space="preserve">, </w:t>
      </w:r>
      <w:r w:rsidR="00D81761" w:rsidRPr="00BA642A">
        <w:rPr>
          <w:rFonts w:ascii="Times New Roman" w:hAnsi="Times New Roman" w:cs="Times New Roman"/>
          <w:i/>
          <w:iCs/>
          <w:sz w:val="24"/>
          <w:szCs w:val="24"/>
        </w:rPr>
        <w:t xml:space="preserve">Republic vs. Charles </w:t>
      </w:r>
      <w:proofErr w:type="spellStart"/>
      <w:r w:rsidR="00D81761" w:rsidRPr="00BA642A">
        <w:rPr>
          <w:rFonts w:ascii="Times New Roman" w:hAnsi="Times New Roman" w:cs="Times New Roman"/>
          <w:i/>
          <w:iCs/>
          <w:sz w:val="24"/>
          <w:szCs w:val="24"/>
        </w:rPr>
        <w:t>Antwi</w:t>
      </w:r>
      <w:proofErr w:type="spellEnd"/>
      <w:r w:rsidR="00D81761">
        <w:rPr>
          <w:rFonts w:ascii="Times New Roman" w:hAnsi="Times New Roman" w:cs="Times New Roman"/>
          <w:sz w:val="24"/>
          <w:szCs w:val="24"/>
        </w:rPr>
        <w:t xml:space="preserve"> </w:t>
      </w:r>
      <w:r w:rsidR="00CA0A34">
        <w:rPr>
          <w:rFonts w:ascii="Times New Roman" w:hAnsi="Times New Roman" w:cs="Times New Roman"/>
          <w:sz w:val="24"/>
          <w:szCs w:val="24"/>
        </w:rPr>
        <w:t>(</w:t>
      </w:r>
      <w:r w:rsidR="00D81761">
        <w:rPr>
          <w:rFonts w:ascii="Times New Roman" w:hAnsi="Times New Roman" w:cs="Times New Roman"/>
          <w:sz w:val="24"/>
          <w:szCs w:val="24"/>
        </w:rPr>
        <w:t>2016)</w:t>
      </w:r>
      <w:r w:rsidR="006C043D">
        <w:rPr>
          <w:rFonts w:ascii="Times New Roman" w:hAnsi="Times New Roman" w:cs="Times New Roman"/>
          <w:sz w:val="24"/>
          <w:szCs w:val="24"/>
        </w:rPr>
        <w:t xml:space="preserve"> that has attracted public attention in Ghana involved </w:t>
      </w:r>
      <w:r w:rsidR="006C043D" w:rsidRPr="006C043D">
        <w:rPr>
          <w:rFonts w:ascii="Times New Roman" w:hAnsi="Times New Roman" w:cs="Times New Roman"/>
          <w:sz w:val="24"/>
          <w:szCs w:val="24"/>
        </w:rPr>
        <w:t>Charle</w:t>
      </w:r>
      <w:r w:rsidR="006C043D">
        <w:rPr>
          <w:rFonts w:ascii="Times New Roman" w:hAnsi="Times New Roman" w:cs="Times New Roman"/>
          <w:sz w:val="24"/>
          <w:szCs w:val="24"/>
        </w:rPr>
        <w:t xml:space="preserve">s </w:t>
      </w:r>
      <w:proofErr w:type="spellStart"/>
      <w:r w:rsidR="006C043D">
        <w:rPr>
          <w:rFonts w:ascii="Times New Roman" w:hAnsi="Times New Roman" w:cs="Times New Roman"/>
          <w:sz w:val="24"/>
          <w:szCs w:val="24"/>
        </w:rPr>
        <w:t>Antwi</w:t>
      </w:r>
      <w:proofErr w:type="spellEnd"/>
      <w:r w:rsidR="006C043D">
        <w:rPr>
          <w:rFonts w:ascii="Times New Roman" w:hAnsi="Times New Roman" w:cs="Times New Roman"/>
          <w:sz w:val="24"/>
          <w:szCs w:val="24"/>
        </w:rPr>
        <w:t xml:space="preserve"> who was </w:t>
      </w:r>
      <w:r w:rsidR="006C043D" w:rsidRPr="006C043D">
        <w:rPr>
          <w:rFonts w:ascii="Times New Roman" w:hAnsi="Times New Roman" w:cs="Times New Roman"/>
          <w:sz w:val="24"/>
          <w:szCs w:val="24"/>
        </w:rPr>
        <w:t>accused of attempting t</w:t>
      </w:r>
      <w:r w:rsidR="006C043D">
        <w:rPr>
          <w:rFonts w:ascii="Times New Roman" w:hAnsi="Times New Roman" w:cs="Times New Roman"/>
          <w:sz w:val="24"/>
          <w:szCs w:val="24"/>
        </w:rPr>
        <w:t xml:space="preserve">o murder </w:t>
      </w:r>
      <w:r w:rsidR="006C7E32">
        <w:rPr>
          <w:rFonts w:ascii="Times New Roman" w:hAnsi="Times New Roman" w:cs="Times New Roman"/>
          <w:sz w:val="24"/>
          <w:szCs w:val="24"/>
        </w:rPr>
        <w:t>then sitting president,</w:t>
      </w:r>
      <w:r w:rsidR="006C043D">
        <w:rPr>
          <w:rFonts w:ascii="Times New Roman" w:hAnsi="Times New Roman" w:cs="Times New Roman"/>
          <w:sz w:val="24"/>
          <w:szCs w:val="24"/>
        </w:rPr>
        <w:t xml:space="preserve"> John Dramani Mahama. The defendant, after his arrest</w:t>
      </w:r>
      <w:r w:rsidR="00EC4178">
        <w:rPr>
          <w:rFonts w:ascii="Times New Roman" w:hAnsi="Times New Roman" w:cs="Times New Roman"/>
          <w:sz w:val="24"/>
          <w:szCs w:val="24"/>
        </w:rPr>
        <w:t>,</w:t>
      </w:r>
      <w:r w:rsidR="006C043D">
        <w:rPr>
          <w:rFonts w:ascii="Times New Roman" w:hAnsi="Times New Roman" w:cs="Times New Roman"/>
          <w:sz w:val="24"/>
          <w:szCs w:val="24"/>
        </w:rPr>
        <w:t xml:space="preserve"> made several </w:t>
      </w:r>
      <w:r w:rsidR="006C043D" w:rsidRPr="006C043D">
        <w:rPr>
          <w:rFonts w:ascii="Times New Roman" w:hAnsi="Times New Roman" w:cs="Times New Roman"/>
          <w:sz w:val="24"/>
          <w:szCs w:val="24"/>
        </w:rPr>
        <w:t>exaggerated and illogical clai</w:t>
      </w:r>
      <w:r w:rsidR="006C043D">
        <w:rPr>
          <w:rFonts w:ascii="Times New Roman" w:hAnsi="Times New Roman" w:cs="Times New Roman"/>
          <w:sz w:val="24"/>
          <w:szCs w:val="24"/>
        </w:rPr>
        <w:t xml:space="preserve">ms (e.g., the presidential seat </w:t>
      </w:r>
      <w:r w:rsidR="006C043D" w:rsidRPr="006C043D">
        <w:rPr>
          <w:rFonts w:ascii="Times New Roman" w:hAnsi="Times New Roman" w:cs="Times New Roman"/>
          <w:sz w:val="24"/>
          <w:szCs w:val="24"/>
        </w:rPr>
        <w:t>belongs to him and was stol</w:t>
      </w:r>
      <w:r w:rsidR="006C043D">
        <w:rPr>
          <w:rFonts w:ascii="Times New Roman" w:hAnsi="Times New Roman" w:cs="Times New Roman"/>
          <w:sz w:val="24"/>
          <w:szCs w:val="24"/>
        </w:rPr>
        <w:t xml:space="preserve">en by the president) suggestive </w:t>
      </w:r>
      <w:r w:rsidR="006C043D" w:rsidRPr="006C043D">
        <w:rPr>
          <w:rFonts w:ascii="Times New Roman" w:hAnsi="Times New Roman" w:cs="Times New Roman"/>
          <w:sz w:val="24"/>
          <w:szCs w:val="24"/>
        </w:rPr>
        <w:t>of mental incapacitation.</w:t>
      </w:r>
      <w:r w:rsidR="00F34386">
        <w:rPr>
          <w:rFonts w:ascii="Times New Roman" w:hAnsi="Times New Roman" w:cs="Times New Roman"/>
          <w:sz w:val="24"/>
          <w:szCs w:val="24"/>
        </w:rPr>
        <w:t xml:space="preserve"> This was widely reported by both print and electronic media in Ghana. The defendant’s mother also told local media that </w:t>
      </w:r>
      <w:r w:rsidR="00B47439">
        <w:rPr>
          <w:rFonts w:ascii="Times New Roman" w:hAnsi="Times New Roman" w:cs="Times New Roman"/>
          <w:sz w:val="24"/>
          <w:szCs w:val="24"/>
        </w:rPr>
        <w:t>her</w:t>
      </w:r>
      <w:r w:rsidR="00F34386">
        <w:rPr>
          <w:rFonts w:ascii="Times New Roman" w:hAnsi="Times New Roman" w:cs="Times New Roman"/>
          <w:sz w:val="24"/>
          <w:szCs w:val="24"/>
        </w:rPr>
        <w:t xml:space="preserve"> son had mental health problems. However, </w:t>
      </w:r>
      <w:r w:rsidR="00F34386" w:rsidRPr="00F34386">
        <w:rPr>
          <w:rFonts w:ascii="Times New Roman" w:hAnsi="Times New Roman" w:cs="Times New Roman"/>
          <w:sz w:val="24"/>
          <w:szCs w:val="24"/>
        </w:rPr>
        <w:t>neither the police n</w:t>
      </w:r>
      <w:r w:rsidR="00F34386">
        <w:rPr>
          <w:rFonts w:ascii="Times New Roman" w:hAnsi="Times New Roman" w:cs="Times New Roman"/>
          <w:sz w:val="24"/>
          <w:szCs w:val="24"/>
        </w:rPr>
        <w:t xml:space="preserve">or the court referred him to a </w:t>
      </w:r>
      <w:r w:rsidR="00F34386" w:rsidRPr="00F34386">
        <w:rPr>
          <w:rFonts w:ascii="Times New Roman" w:hAnsi="Times New Roman" w:cs="Times New Roman"/>
          <w:sz w:val="24"/>
          <w:szCs w:val="24"/>
        </w:rPr>
        <w:t>psychiatric hospital or requested a mental</w:t>
      </w:r>
      <w:r w:rsidR="00A01591">
        <w:rPr>
          <w:rFonts w:ascii="Times New Roman" w:hAnsi="Times New Roman" w:cs="Times New Roman"/>
          <w:sz w:val="24"/>
          <w:szCs w:val="24"/>
        </w:rPr>
        <w:t xml:space="preserve"> state</w:t>
      </w:r>
      <w:r w:rsidR="00F34386" w:rsidRPr="00F34386">
        <w:rPr>
          <w:rFonts w:ascii="Times New Roman" w:hAnsi="Times New Roman" w:cs="Times New Roman"/>
          <w:sz w:val="24"/>
          <w:szCs w:val="24"/>
        </w:rPr>
        <w:t xml:space="preserve"> examination</w:t>
      </w:r>
      <w:r w:rsidR="00F23A35">
        <w:rPr>
          <w:rFonts w:ascii="Times New Roman" w:hAnsi="Times New Roman" w:cs="Times New Roman"/>
          <w:sz w:val="24"/>
          <w:szCs w:val="24"/>
        </w:rPr>
        <w:t xml:space="preserve"> </w:t>
      </w:r>
      <w:r w:rsidR="00F23A35">
        <w:rPr>
          <w:rFonts w:ascii="Times New Roman" w:hAnsi="Times New Roman" w:cs="Times New Roman"/>
          <w:sz w:val="24"/>
          <w:szCs w:val="24"/>
        </w:rPr>
        <w:fldChar w:fldCharType="begin"/>
      </w:r>
      <w:r w:rsidR="00F23A35">
        <w:rPr>
          <w:rFonts w:ascii="Times New Roman" w:hAnsi="Times New Roman" w:cs="Times New Roman"/>
          <w:sz w:val="24"/>
          <w:szCs w:val="24"/>
        </w:rPr>
        <w:instrText xml:space="preserve"> ADDIN EN.CITE &lt;EndNote&gt;&lt;Cite&gt;&lt;Author&gt;Adjorlolo&lt;/Author&gt;&lt;Year&gt;2016&lt;/Year&gt;&lt;RecNum&gt;250&lt;/RecNum&gt;&lt;DisplayText&gt;(Adjorlolo, 2016)&lt;/DisplayText&gt;&lt;record&gt;&lt;rec-number&gt;250&lt;/rec-number&gt;&lt;foreign-keys&gt;&lt;key app="EN" db-id="00pdde9acfa59fewrx652tt55vdr9fxdder0"&gt;250&lt;/key&gt;&lt;/foreign-keys&gt;&lt;ref-type name="Journal Article"&gt;17&lt;/ref-type&gt;&lt;contributors&gt;&lt;authors&gt;&lt;author&gt;Adjorlolo, Samuel&lt;/author&gt;&lt;/authors&gt;&lt;/contributors&gt;&lt;titles&gt;&lt;title&gt;Diversion of individuals with mental illness in the criminal justice system in Ghana&lt;/title&gt;&lt;secondary-title&gt;International Journal of Forensic Mental Health&lt;/secondary-title&gt;&lt;/titles&gt;&lt;periodical&gt;&lt;full-title&gt;International Journal of Forensic Mental Health&lt;/full-title&gt;&lt;/periodical&gt;&lt;pages&gt;382-392&lt;/pages&gt;&lt;volume&gt;15&lt;/volume&gt;&lt;number&gt;4&lt;/number&gt;&lt;dates&gt;&lt;year&gt;2016&lt;/year&gt;&lt;/dates&gt;&lt;isbn&gt;1499-9013&lt;/isbn&gt;&lt;urls&gt;&lt;/urls&gt;&lt;/record&gt;&lt;/Cite&gt;&lt;/EndNote&gt;</w:instrText>
      </w:r>
      <w:r w:rsidR="00F23A35">
        <w:rPr>
          <w:rFonts w:ascii="Times New Roman" w:hAnsi="Times New Roman" w:cs="Times New Roman"/>
          <w:sz w:val="24"/>
          <w:szCs w:val="24"/>
        </w:rPr>
        <w:fldChar w:fldCharType="separate"/>
      </w:r>
      <w:r w:rsidR="00F23A35">
        <w:rPr>
          <w:rFonts w:ascii="Times New Roman" w:hAnsi="Times New Roman" w:cs="Times New Roman"/>
          <w:noProof/>
          <w:sz w:val="24"/>
          <w:szCs w:val="24"/>
        </w:rPr>
        <w:t>(</w:t>
      </w:r>
      <w:hyperlink w:anchor="_ENREF_1" w:tooltip="Adjorlolo, 2016 #250" w:history="1">
        <w:r w:rsidR="00341260">
          <w:rPr>
            <w:rFonts w:ascii="Times New Roman" w:hAnsi="Times New Roman" w:cs="Times New Roman"/>
            <w:noProof/>
            <w:sz w:val="24"/>
            <w:szCs w:val="24"/>
          </w:rPr>
          <w:t>Adjorlolo, 2016</w:t>
        </w:r>
      </w:hyperlink>
      <w:r w:rsidR="00F23A35">
        <w:rPr>
          <w:rFonts w:ascii="Times New Roman" w:hAnsi="Times New Roman" w:cs="Times New Roman"/>
          <w:noProof/>
          <w:sz w:val="24"/>
          <w:szCs w:val="24"/>
        </w:rPr>
        <w:t>)</w:t>
      </w:r>
      <w:r w:rsidR="00F23A35">
        <w:rPr>
          <w:rFonts w:ascii="Times New Roman" w:hAnsi="Times New Roman" w:cs="Times New Roman"/>
          <w:sz w:val="24"/>
          <w:szCs w:val="24"/>
        </w:rPr>
        <w:fldChar w:fldCharType="end"/>
      </w:r>
      <w:r w:rsidR="009C24FC">
        <w:rPr>
          <w:rFonts w:ascii="Times New Roman" w:hAnsi="Times New Roman" w:cs="Times New Roman"/>
          <w:sz w:val="24"/>
          <w:szCs w:val="24"/>
        </w:rPr>
        <w:t>.</w:t>
      </w:r>
      <w:r w:rsidR="008F0A32" w:rsidRPr="008F0A32">
        <w:t xml:space="preserve"> </w:t>
      </w:r>
      <w:r w:rsidR="00813F81" w:rsidRPr="00813F81">
        <w:rPr>
          <w:rFonts w:ascii="Times New Roman" w:hAnsi="Times New Roman" w:cs="Times New Roman"/>
          <w:sz w:val="24"/>
          <w:szCs w:val="24"/>
        </w:rPr>
        <w:t>Last, although</w:t>
      </w:r>
      <w:r w:rsidR="00813F81">
        <w:rPr>
          <w:rFonts w:ascii="Times New Roman" w:hAnsi="Times New Roman" w:cs="Times New Roman"/>
          <w:sz w:val="24"/>
          <w:szCs w:val="24"/>
        </w:rPr>
        <w:t xml:space="preserve"> a defendant</w:t>
      </w:r>
      <w:r w:rsidR="008F0A32" w:rsidRPr="008F0A32">
        <w:rPr>
          <w:rFonts w:ascii="Times New Roman" w:hAnsi="Times New Roman" w:cs="Times New Roman"/>
          <w:sz w:val="24"/>
          <w:szCs w:val="24"/>
        </w:rPr>
        <w:t xml:space="preserve"> can waive the right by not asserting it, the court and the prosecution would fail in their duty of ensuring a fair trial if they did not raise the matter</w:t>
      </w:r>
      <w:r w:rsidR="004122B3">
        <w:rPr>
          <w:rFonts w:ascii="Times New Roman" w:hAnsi="Times New Roman" w:cs="Times New Roman"/>
          <w:sz w:val="24"/>
          <w:szCs w:val="24"/>
        </w:rPr>
        <w:t xml:space="preserve"> of CST</w:t>
      </w:r>
      <w:r w:rsidR="008F0A32" w:rsidRPr="008F0A32">
        <w:rPr>
          <w:rFonts w:ascii="Times New Roman" w:hAnsi="Times New Roman" w:cs="Times New Roman"/>
          <w:sz w:val="24"/>
          <w:szCs w:val="24"/>
        </w:rPr>
        <w:t xml:space="preserve"> when reasonable grounds exist</w:t>
      </w:r>
      <w:r w:rsidR="00C82F04">
        <w:rPr>
          <w:rFonts w:ascii="Times New Roman" w:hAnsi="Times New Roman" w:cs="Times New Roman"/>
          <w:sz w:val="24"/>
          <w:szCs w:val="24"/>
        </w:rPr>
        <w:t xml:space="preserve"> </w:t>
      </w:r>
      <w:r w:rsidR="00C82F04">
        <w:rPr>
          <w:rFonts w:ascii="Times New Roman" w:hAnsi="Times New Roman" w:cs="Times New Roman"/>
          <w:sz w:val="24"/>
          <w:szCs w:val="24"/>
        </w:rPr>
        <w:fldChar w:fldCharType="begin"/>
      </w:r>
      <w:r w:rsidR="00C82F04">
        <w:rPr>
          <w:rFonts w:ascii="Times New Roman" w:hAnsi="Times New Roman" w:cs="Times New Roman"/>
          <w:sz w:val="24"/>
          <w:szCs w:val="24"/>
        </w:rPr>
        <w:instrText xml:space="preserve"> ADDIN EN.CITE &lt;EndNote&gt;&lt;Cite&gt;&lt;Author&gt;Afolayan&lt;/Author&gt;&lt;Year&gt;2017&lt;/Year&gt;&lt;RecNum&gt;311&lt;/RecNum&gt;&lt;DisplayText&gt;(Afolayan &amp;amp; Onoja, 2017)&lt;/DisplayText&gt;&lt;record&gt;&lt;rec-number&gt;311&lt;/rec-number&gt;&lt;foreign-keys&gt;&lt;key app="EN" db-id="00pdde9acfa59fewrx652tt55vdr9fxdder0"&gt;311&lt;/key&gt;&lt;/foreign-keys&gt;&lt;ref-type name="Journal Article"&gt;17&lt;/ref-type&gt;&lt;contributors&gt;&lt;authors&gt;&lt;author&gt;Afolayan, AF&lt;/author&gt;&lt;author&gt;Onoja, EO&lt;/author&gt;&lt;/authors&gt;&lt;/contributors&gt;&lt;titles&gt;&lt;title&gt;THE PLIGHTS OF MENTALLY ILL PERSONS UNDER THE CRIMINAL JUSTICE SYSTEM IN NIGERIA&lt;/title&gt;&lt;secondary-title&gt;Ajayi Crowther University Law Journal&lt;/secondary-title&gt;&lt;/titles&gt;&lt;periodical&gt;&lt;full-title&gt;Ajayi Crowther University Law Journal&lt;/full-title&gt;&lt;/periodical&gt;&lt;volume&gt;1&lt;/volume&gt;&lt;number&gt;1&lt;/number&gt;&lt;dates&gt;&lt;year&gt;2017&lt;/year&gt;&lt;/dates&gt;&lt;urls&gt;&lt;/urls&gt;&lt;/record&gt;&lt;/Cite&gt;&lt;/EndNote&gt;</w:instrText>
      </w:r>
      <w:r w:rsidR="00C82F04">
        <w:rPr>
          <w:rFonts w:ascii="Times New Roman" w:hAnsi="Times New Roman" w:cs="Times New Roman"/>
          <w:sz w:val="24"/>
          <w:szCs w:val="24"/>
        </w:rPr>
        <w:fldChar w:fldCharType="separate"/>
      </w:r>
      <w:r w:rsidR="00C82F04">
        <w:rPr>
          <w:rFonts w:ascii="Times New Roman" w:hAnsi="Times New Roman" w:cs="Times New Roman"/>
          <w:noProof/>
          <w:sz w:val="24"/>
          <w:szCs w:val="24"/>
        </w:rPr>
        <w:t>(</w:t>
      </w:r>
      <w:hyperlink w:anchor="_ENREF_6" w:tooltip="Afolayan, 2017 #311" w:history="1">
        <w:r w:rsidR="00341260">
          <w:rPr>
            <w:rFonts w:ascii="Times New Roman" w:hAnsi="Times New Roman" w:cs="Times New Roman"/>
            <w:noProof/>
            <w:sz w:val="24"/>
            <w:szCs w:val="24"/>
          </w:rPr>
          <w:t>Afolayan &amp; Onoja, 2017</w:t>
        </w:r>
      </w:hyperlink>
      <w:r w:rsidR="00C82F04">
        <w:rPr>
          <w:rFonts w:ascii="Times New Roman" w:hAnsi="Times New Roman" w:cs="Times New Roman"/>
          <w:noProof/>
          <w:sz w:val="24"/>
          <w:szCs w:val="24"/>
        </w:rPr>
        <w:t>)</w:t>
      </w:r>
      <w:r w:rsidR="00C82F04">
        <w:rPr>
          <w:rFonts w:ascii="Times New Roman" w:hAnsi="Times New Roman" w:cs="Times New Roman"/>
          <w:sz w:val="24"/>
          <w:szCs w:val="24"/>
        </w:rPr>
        <w:fldChar w:fldCharType="end"/>
      </w:r>
      <w:r w:rsidR="008F0A32" w:rsidRPr="008F0A32">
        <w:rPr>
          <w:rFonts w:ascii="Times New Roman" w:hAnsi="Times New Roman" w:cs="Times New Roman"/>
          <w:sz w:val="24"/>
          <w:szCs w:val="24"/>
        </w:rPr>
        <w:t>.</w:t>
      </w:r>
    </w:p>
    <w:p w14:paraId="64FADA6E" w14:textId="77777777" w:rsidR="001E3CA5" w:rsidRDefault="001E3CA5" w:rsidP="00B4516F">
      <w:pPr>
        <w:spacing w:after="0" w:line="480" w:lineRule="auto"/>
        <w:rPr>
          <w:rFonts w:ascii="Times New Roman" w:hAnsi="Times New Roman" w:cs="Times New Roman"/>
          <w:sz w:val="24"/>
          <w:szCs w:val="24"/>
        </w:rPr>
      </w:pPr>
    </w:p>
    <w:p w14:paraId="18ED4424" w14:textId="1AEB47F1" w:rsidR="004F54A7" w:rsidRDefault="00C3251D" w:rsidP="001E3CA5">
      <w:pPr>
        <w:pStyle w:val="Heading1"/>
      </w:pPr>
      <w:r w:rsidRPr="00C3251D">
        <w:t>CST Evaluation Process</w:t>
      </w:r>
    </w:p>
    <w:p w14:paraId="7E64545F" w14:textId="11FD2236" w:rsidR="006F73F8" w:rsidRDefault="004742C0" w:rsidP="00DF2355">
      <w:pPr>
        <w:spacing w:after="0" w:line="480" w:lineRule="auto"/>
        <w:rPr>
          <w:rFonts w:ascii="Times New Roman" w:hAnsi="Times New Roman" w:cs="Times New Roman"/>
          <w:sz w:val="24"/>
          <w:szCs w:val="24"/>
        </w:rPr>
      </w:pPr>
      <w:r>
        <w:rPr>
          <w:rFonts w:ascii="Times New Roman" w:hAnsi="Times New Roman" w:cs="Times New Roman"/>
          <w:sz w:val="24"/>
          <w:szCs w:val="24"/>
        </w:rPr>
        <w:t>As stated previously, when the court is satisfied that CST is needed to aid the adjudication process, a request for CST evaluation is made.</w:t>
      </w:r>
      <w:r w:rsidR="00D94A90">
        <w:rPr>
          <w:rFonts w:ascii="Times New Roman" w:hAnsi="Times New Roman" w:cs="Times New Roman"/>
          <w:sz w:val="24"/>
          <w:szCs w:val="24"/>
        </w:rPr>
        <w:t xml:space="preserve"> In Ghana</w:t>
      </w:r>
      <w:r w:rsidR="00D81761">
        <w:rPr>
          <w:rFonts w:ascii="Times New Roman" w:hAnsi="Times New Roman" w:cs="Times New Roman"/>
          <w:sz w:val="24"/>
          <w:szCs w:val="24"/>
        </w:rPr>
        <w:t xml:space="preserve"> and</w:t>
      </w:r>
      <w:r w:rsidR="00D94A90">
        <w:rPr>
          <w:rFonts w:ascii="Times New Roman" w:hAnsi="Times New Roman" w:cs="Times New Roman"/>
          <w:sz w:val="24"/>
          <w:szCs w:val="24"/>
        </w:rPr>
        <w:t xml:space="preserve"> </w:t>
      </w:r>
      <w:proofErr w:type="gramStart"/>
      <w:r w:rsidR="00D94A90">
        <w:rPr>
          <w:rFonts w:ascii="Times New Roman" w:hAnsi="Times New Roman" w:cs="Times New Roman"/>
          <w:sz w:val="24"/>
          <w:szCs w:val="24"/>
        </w:rPr>
        <w:t>Nigeria</w:t>
      </w:r>
      <w:proofErr w:type="gramEnd"/>
      <w:r w:rsidR="00D94A90">
        <w:rPr>
          <w:rFonts w:ascii="Times New Roman" w:hAnsi="Times New Roman" w:cs="Times New Roman"/>
          <w:sz w:val="24"/>
          <w:szCs w:val="24"/>
        </w:rPr>
        <w:t xml:space="preserve"> </w:t>
      </w:r>
      <w:r w:rsidR="00DD0702">
        <w:rPr>
          <w:rFonts w:ascii="Times New Roman" w:hAnsi="Times New Roman" w:cs="Times New Roman"/>
          <w:sz w:val="24"/>
          <w:szCs w:val="24"/>
        </w:rPr>
        <w:t>the request is directed to the</w:t>
      </w:r>
      <w:r w:rsidR="00D865F9">
        <w:rPr>
          <w:rFonts w:ascii="Times New Roman" w:hAnsi="Times New Roman" w:cs="Times New Roman"/>
          <w:sz w:val="24"/>
          <w:szCs w:val="24"/>
        </w:rPr>
        <w:t xml:space="preserve"> head of any nearby public psychiatric hospital</w:t>
      </w:r>
      <w:r w:rsidR="00DD0702">
        <w:rPr>
          <w:rFonts w:ascii="Times New Roman" w:hAnsi="Times New Roman" w:cs="Times New Roman"/>
          <w:sz w:val="24"/>
          <w:szCs w:val="24"/>
        </w:rPr>
        <w:t xml:space="preserve"> in the country.</w:t>
      </w:r>
      <w:r w:rsidR="00854321">
        <w:rPr>
          <w:rFonts w:ascii="Times New Roman" w:hAnsi="Times New Roman" w:cs="Times New Roman"/>
          <w:sz w:val="24"/>
          <w:szCs w:val="24"/>
        </w:rPr>
        <w:t xml:space="preserve"> In South Africa, the referring court often appoint</w:t>
      </w:r>
      <w:r w:rsidR="00B47439">
        <w:rPr>
          <w:rFonts w:ascii="Times New Roman" w:hAnsi="Times New Roman" w:cs="Times New Roman"/>
          <w:sz w:val="24"/>
          <w:szCs w:val="24"/>
        </w:rPr>
        <w:t>s</w:t>
      </w:r>
      <w:r w:rsidR="00854321">
        <w:rPr>
          <w:rFonts w:ascii="Times New Roman" w:hAnsi="Times New Roman" w:cs="Times New Roman"/>
          <w:sz w:val="24"/>
          <w:szCs w:val="24"/>
        </w:rPr>
        <w:t xml:space="preserve"> </w:t>
      </w:r>
      <w:r w:rsidR="00854321" w:rsidRPr="00854321">
        <w:rPr>
          <w:rFonts w:ascii="Times New Roman" w:hAnsi="Times New Roman" w:cs="Times New Roman"/>
          <w:sz w:val="24"/>
          <w:szCs w:val="24"/>
        </w:rPr>
        <w:t>a</w:t>
      </w:r>
      <w:r w:rsidR="00854321">
        <w:rPr>
          <w:rFonts w:ascii="Times New Roman" w:hAnsi="Times New Roman" w:cs="Times New Roman"/>
          <w:sz w:val="24"/>
          <w:szCs w:val="24"/>
        </w:rPr>
        <w:t xml:space="preserve"> </w:t>
      </w:r>
      <w:r w:rsidR="00854321" w:rsidRPr="00854321">
        <w:rPr>
          <w:rFonts w:ascii="Times New Roman" w:hAnsi="Times New Roman" w:cs="Times New Roman"/>
          <w:sz w:val="24"/>
          <w:szCs w:val="24"/>
        </w:rPr>
        <w:t>panel of two or three psychiatrists if the alleged offence inv</w:t>
      </w:r>
      <w:r w:rsidR="00FA6F76">
        <w:rPr>
          <w:rFonts w:ascii="Times New Roman" w:hAnsi="Times New Roman" w:cs="Times New Roman"/>
          <w:sz w:val="24"/>
          <w:szCs w:val="24"/>
        </w:rPr>
        <w:t xml:space="preserve">olved serious violence and the </w:t>
      </w:r>
      <w:r w:rsidR="00854321" w:rsidRPr="00854321">
        <w:rPr>
          <w:rFonts w:ascii="Times New Roman" w:hAnsi="Times New Roman" w:cs="Times New Roman"/>
          <w:sz w:val="24"/>
          <w:szCs w:val="24"/>
        </w:rPr>
        <w:t>discretion to appoint a clinical psychologist as well</w:t>
      </w:r>
      <w:r w:rsidR="00854321">
        <w:rPr>
          <w:rFonts w:ascii="Times New Roman" w:hAnsi="Times New Roman" w:cs="Times New Roman"/>
          <w:sz w:val="24"/>
          <w:szCs w:val="24"/>
        </w:rPr>
        <w:t xml:space="preserve"> </w:t>
      </w:r>
      <w:r w:rsidR="00854321">
        <w:rPr>
          <w:rFonts w:ascii="Times New Roman" w:hAnsi="Times New Roman" w:cs="Times New Roman"/>
          <w:sz w:val="24"/>
          <w:szCs w:val="24"/>
        </w:rPr>
        <w:fldChar w:fldCharType="begin"/>
      </w:r>
      <w:r w:rsidR="00854321">
        <w:rPr>
          <w:rFonts w:ascii="Times New Roman" w:hAnsi="Times New Roman" w:cs="Times New Roman"/>
          <w:sz w:val="24"/>
          <w:szCs w:val="24"/>
        </w:rPr>
        <w:instrText xml:space="preserve"> ADDIN EN.CITE &lt;EndNote&gt;&lt;Cite&gt;&lt;Author&gt;Swanepoel&lt;/Author&gt;&lt;Year&gt;2015&lt;/Year&gt;&lt;RecNum&gt;251&lt;/RecNum&gt;&lt;DisplayText&gt;(Swanepoel,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EndNote&gt;</w:instrText>
      </w:r>
      <w:r w:rsidR="00854321">
        <w:rPr>
          <w:rFonts w:ascii="Times New Roman" w:hAnsi="Times New Roman" w:cs="Times New Roman"/>
          <w:sz w:val="24"/>
          <w:szCs w:val="24"/>
        </w:rPr>
        <w:fldChar w:fldCharType="separate"/>
      </w:r>
      <w:r w:rsidR="00854321">
        <w:rPr>
          <w:rFonts w:ascii="Times New Roman" w:hAnsi="Times New Roman" w:cs="Times New Roman"/>
          <w:noProof/>
          <w:sz w:val="24"/>
          <w:szCs w:val="24"/>
        </w:rPr>
        <w:t>(</w:t>
      </w:r>
      <w:hyperlink w:anchor="_ENREF_14" w:tooltip="Swanepoel, 2015 #251" w:history="1">
        <w:r w:rsidR="00341260">
          <w:rPr>
            <w:rFonts w:ascii="Times New Roman" w:hAnsi="Times New Roman" w:cs="Times New Roman"/>
            <w:noProof/>
            <w:sz w:val="24"/>
            <w:szCs w:val="24"/>
          </w:rPr>
          <w:t>Swanepoel, 2015</w:t>
        </w:r>
      </w:hyperlink>
      <w:r w:rsidR="00854321">
        <w:rPr>
          <w:rFonts w:ascii="Times New Roman" w:hAnsi="Times New Roman" w:cs="Times New Roman"/>
          <w:noProof/>
          <w:sz w:val="24"/>
          <w:szCs w:val="24"/>
        </w:rPr>
        <w:t>)</w:t>
      </w:r>
      <w:r w:rsidR="00854321">
        <w:rPr>
          <w:rFonts w:ascii="Times New Roman" w:hAnsi="Times New Roman" w:cs="Times New Roman"/>
          <w:sz w:val="24"/>
          <w:szCs w:val="24"/>
        </w:rPr>
        <w:fldChar w:fldCharType="end"/>
      </w:r>
      <w:r w:rsidR="00854321" w:rsidRPr="00854321">
        <w:rPr>
          <w:rFonts w:ascii="Times New Roman" w:hAnsi="Times New Roman" w:cs="Times New Roman"/>
          <w:sz w:val="24"/>
          <w:szCs w:val="24"/>
        </w:rPr>
        <w:t>.</w:t>
      </w:r>
      <w:r w:rsidR="009161C2">
        <w:rPr>
          <w:rFonts w:ascii="Times New Roman" w:hAnsi="Times New Roman" w:cs="Times New Roman"/>
          <w:sz w:val="24"/>
          <w:szCs w:val="24"/>
        </w:rPr>
        <w:t xml:space="preserve"> </w:t>
      </w:r>
      <w:r w:rsidR="00C47597">
        <w:rPr>
          <w:rFonts w:ascii="Times New Roman" w:hAnsi="Times New Roman" w:cs="Times New Roman"/>
          <w:sz w:val="24"/>
          <w:szCs w:val="24"/>
        </w:rPr>
        <w:t xml:space="preserve">In </w:t>
      </w:r>
      <w:r w:rsidR="00B47439">
        <w:rPr>
          <w:rFonts w:ascii="Times New Roman" w:hAnsi="Times New Roman" w:cs="Times New Roman"/>
          <w:sz w:val="24"/>
          <w:szCs w:val="24"/>
        </w:rPr>
        <w:t xml:space="preserve">line </w:t>
      </w:r>
      <w:r w:rsidR="00C47597">
        <w:rPr>
          <w:rFonts w:ascii="Times New Roman" w:hAnsi="Times New Roman" w:cs="Times New Roman"/>
          <w:sz w:val="24"/>
          <w:szCs w:val="24"/>
        </w:rPr>
        <w:lastRenderedPageBreak/>
        <w:t>with international practice,</w:t>
      </w:r>
      <w:r w:rsidR="005E54DD">
        <w:rPr>
          <w:rFonts w:ascii="Times New Roman" w:hAnsi="Times New Roman" w:cs="Times New Roman"/>
          <w:sz w:val="24"/>
          <w:szCs w:val="24"/>
        </w:rPr>
        <w:t xml:space="preserve"> the</w:t>
      </w:r>
      <w:r w:rsidR="00CA1E39">
        <w:rPr>
          <w:rFonts w:ascii="Times New Roman" w:hAnsi="Times New Roman" w:cs="Times New Roman"/>
          <w:sz w:val="24"/>
          <w:szCs w:val="24"/>
        </w:rPr>
        <w:t xml:space="preserve"> referral</w:t>
      </w:r>
      <w:r w:rsidR="005E54DD">
        <w:rPr>
          <w:rFonts w:ascii="Times New Roman" w:hAnsi="Times New Roman" w:cs="Times New Roman"/>
          <w:sz w:val="24"/>
          <w:szCs w:val="24"/>
        </w:rPr>
        <w:t xml:space="preserve"> letter</w:t>
      </w:r>
      <w:r w:rsidR="00C47597">
        <w:rPr>
          <w:rFonts w:ascii="Times New Roman" w:hAnsi="Times New Roman" w:cs="Times New Roman"/>
          <w:sz w:val="24"/>
          <w:szCs w:val="24"/>
        </w:rPr>
        <w:t xml:space="preserve"> must</w:t>
      </w:r>
      <w:r w:rsidR="005E54DD">
        <w:rPr>
          <w:rFonts w:ascii="Times New Roman" w:hAnsi="Times New Roman" w:cs="Times New Roman"/>
          <w:sz w:val="24"/>
          <w:szCs w:val="24"/>
        </w:rPr>
        <w:t xml:space="preserve"> specify the kind of request</w:t>
      </w:r>
      <w:r w:rsidR="0042689E">
        <w:rPr>
          <w:rFonts w:ascii="Times New Roman" w:hAnsi="Times New Roman" w:cs="Times New Roman"/>
          <w:sz w:val="24"/>
          <w:szCs w:val="24"/>
        </w:rPr>
        <w:t xml:space="preserve"> needed and must contain other pertinent information to assist in the evaluation</w:t>
      </w:r>
      <w:r w:rsidR="005E54DD">
        <w:rPr>
          <w:rFonts w:ascii="Times New Roman" w:hAnsi="Times New Roman" w:cs="Times New Roman"/>
          <w:sz w:val="24"/>
          <w:szCs w:val="24"/>
        </w:rPr>
        <w:t>.</w:t>
      </w:r>
      <w:r w:rsidR="0042689E">
        <w:rPr>
          <w:rFonts w:ascii="Times New Roman" w:hAnsi="Times New Roman" w:cs="Times New Roman"/>
          <w:sz w:val="24"/>
          <w:szCs w:val="24"/>
        </w:rPr>
        <w:t xml:space="preserve"> This is because the assessment protocols appear to be specific to the </w:t>
      </w:r>
      <w:proofErr w:type="spellStart"/>
      <w:r w:rsidR="0042689E">
        <w:rPr>
          <w:rFonts w:ascii="Times New Roman" w:hAnsi="Times New Roman" w:cs="Times New Roman"/>
          <w:sz w:val="24"/>
          <w:szCs w:val="24"/>
        </w:rPr>
        <w:t>psycholegal</w:t>
      </w:r>
      <w:proofErr w:type="spellEnd"/>
      <w:r w:rsidR="0042689E">
        <w:rPr>
          <w:rFonts w:ascii="Times New Roman" w:hAnsi="Times New Roman" w:cs="Times New Roman"/>
          <w:sz w:val="24"/>
          <w:szCs w:val="24"/>
        </w:rPr>
        <w:t xml:space="preserve"> question</w:t>
      </w:r>
      <w:r w:rsidR="00B47439">
        <w:rPr>
          <w:rFonts w:ascii="Times New Roman" w:hAnsi="Times New Roman" w:cs="Times New Roman"/>
          <w:sz w:val="24"/>
          <w:szCs w:val="24"/>
        </w:rPr>
        <w:t>,</w:t>
      </w:r>
      <w:r w:rsidR="0042689E">
        <w:rPr>
          <w:rFonts w:ascii="Times New Roman" w:hAnsi="Times New Roman" w:cs="Times New Roman"/>
          <w:sz w:val="24"/>
          <w:szCs w:val="24"/>
        </w:rPr>
        <w:t xml:space="preserve"> </w:t>
      </w:r>
      <w:r w:rsidR="00B47439">
        <w:rPr>
          <w:rFonts w:ascii="Times New Roman" w:hAnsi="Times New Roman" w:cs="Times New Roman"/>
          <w:sz w:val="24"/>
          <w:szCs w:val="24"/>
        </w:rPr>
        <w:t xml:space="preserve">which </w:t>
      </w:r>
      <w:r w:rsidR="0042689E">
        <w:rPr>
          <w:rFonts w:ascii="Times New Roman" w:hAnsi="Times New Roman" w:cs="Times New Roman"/>
          <w:sz w:val="24"/>
          <w:szCs w:val="24"/>
        </w:rPr>
        <w:t>include mental state at the time of offen</w:t>
      </w:r>
      <w:r w:rsidR="002948B5">
        <w:rPr>
          <w:rFonts w:ascii="Times New Roman" w:hAnsi="Times New Roman" w:cs="Times New Roman"/>
          <w:sz w:val="24"/>
          <w:szCs w:val="24"/>
        </w:rPr>
        <w:t>c</w:t>
      </w:r>
      <w:r w:rsidR="0042689E">
        <w:rPr>
          <w:rFonts w:ascii="Times New Roman" w:hAnsi="Times New Roman" w:cs="Times New Roman"/>
          <w:sz w:val="24"/>
          <w:szCs w:val="24"/>
        </w:rPr>
        <w:t xml:space="preserve">e (insanity evaluation), mental state during criminal adjudication (CST evaluation) and </w:t>
      </w:r>
      <w:r w:rsidR="00DE3A99">
        <w:rPr>
          <w:rFonts w:ascii="Times New Roman" w:hAnsi="Times New Roman" w:cs="Times New Roman"/>
          <w:sz w:val="24"/>
          <w:szCs w:val="24"/>
        </w:rPr>
        <w:t xml:space="preserve">mental capacity for </w:t>
      </w:r>
      <w:r w:rsidR="0042689E">
        <w:rPr>
          <w:rFonts w:ascii="Times New Roman" w:hAnsi="Times New Roman" w:cs="Times New Roman"/>
          <w:sz w:val="24"/>
          <w:szCs w:val="24"/>
        </w:rPr>
        <w:t>custody (mental capacity to undertake custodian roles)</w:t>
      </w:r>
      <w:r w:rsidR="00683C46">
        <w:rPr>
          <w:rFonts w:ascii="Times New Roman" w:hAnsi="Times New Roman" w:cs="Times New Roman"/>
          <w:sz w:val="24"/>
          <w:szCs w:val="24"/>
        </w:rPr>
        <w:t>.</w:t>
      </w:r>
      <w:r w:rsidR="000359A8">
        <w:rPr>
          <w:rFonts w:ascii="Times New Roman" w:hAnsi="Times New Roman" w:cs="Times New Roman"/>
          <w:sz w:val="24"/>
          <w:szCs w:val="24"/>
        </w:rPr>
        <w:t xml:space="preserve"> In some African countries like Ghana, the request can be ambiguous</w:t>
      </w:r>
      <w:r w:rsidR="00B47439">
        <w:rPr>
          <w:rFonts w:ascii="Times New Roman" w:hAnsi="Times New Roman" w:cs="Times New Roman"/>
          <w:sz w:val="24"/>
          <w:szCs w:val="24"/>
        </w:rPr>
        <w:t xml:space="preserve"> -</w:t>
      </w:r>
      <w:r w:rsidR="000D09D2">
        <w:rPr>
          <w:rFonts w:ascii="Times New Roman" w:hAnsi="Times New Roman" w:cs="Times New Roman"/>
          <w:sz w:val="24"/>
          <w:szCs w:val="24"/>
        </w:rPr>
        <w:t xml:space="preserve"> The letter does not explicitly inform mental health professionals</w:t>
      </w:r>
      <w:r w:rsidR="006F4B98">
        <w:rPr>
          <w:rFonts w:ascii="Times New Roman" w:hAnsi="Times New Roman" w:cs="Times New Roman"/>
          <w:sz w:val="24"/>
          <w:szCs w:val="24"/>
        </w:rPr>
        <w:t xml:space="preserve"> on</w:t>
      </w:r>
      <w:r w:rsidR="000D09D2">
        <w:rPr>
          <w:rFonts w:ascii="Times New Roman" w:hAnsi="Times New Roman" w:cs="Times New Roman"/>
          <w:sz w:val="24"/>
          <w:szCs w:val="24"/>
        </w:rPr>
        <w:t xml:space="preserve"> the kind of </w:t>
      </w:r>
      <w:proofErr w:type="spellStart"/>
      <w:r w:rsidR="000D09D2">
        <w:rPr>
          <w:rFonts w:ascii="Times New Roman" w:hAnsi="Times New Roman" w:cs="Times New Roman"/>
          <w:sz w:val="24"/>
          <w:szCs w:val="24"/>
        </w:rPr>
        <w:t>psycholegal</w:t>
      </w:r>
      <w:proofErr w:type="spellEnd"/>
      <w:r w:rsidR="000D09D2">
        <w:rPr>
          <w:rFonts w:ascii="Times New Roman" w:hAnsi="Times New Roman" w:cs="Times New Roman"/>
          <w:sz w:val="24"/>
          <w:szCs w:val="24"/>
        </w:rPr>
        <w:t xml:space="preserve"> issue the court is interested in resolving with their professi</w:t>
      </w:r>
      <w:r w:rsidR="00E761F7">
        <w:rPr>
          <w:rFonts w:ascii="Times New Roman" w:hAnsi="Times New Roman" w:cs="Times New Roman"/>
          <w:sz w:val="24"/>
          <w:szCs w:val="24"/>
        </w:rPr>
        <w:t xml:space="preserve">onal help. </w:t>
      </w:r>
      <w:r w:rsidR="00314525">
        <w:rPr>
          <w:rFonts w:ascii="Times New Roman" w:hAnsi="Times New Roman" w:cs="Times New Roman"/>
          <w:sz w:val="24"/>
          <w:szCs w:val="24"/>
        </w:rPr>
        <w:t>Therefore, the kind and depth of assessment conducted</w:t>
      </w:r>
      <w:r w:rsidR="00020D23">
        <w:rPr>
          <w:rFonts w:ascii="Times New Roman" w:hAnsi="Times New Roman" w:cs="Times New Roman"/>
          <w:sz w:val="24"/>
          <w:szCs w:val="24"/>
        </w:rPr>
        <w:t xml:space="preserve"> is mostly guided by</w:t>
      </w:r>
      <w:r w:rsidR="00314525">
        <w:rPr>
          <w:rFonts w:ascii="Times New Roman" w:hAnsi="Times New Roman" w:cs="Times New Roman"/>
          <w:sz w:val="24"/>
          <w:szCs w:val="24"/>
        </w:rPr>
        <w:t xml:space="preserve"> professional discretion, the fact</w:t>
      </w:r>
      <w:r w:rsidR="006F4B98">
        <w:rPr>
          <w:rFonts w:ascii="Times New Roman" w:hAnsi="Times New Roman" w:cs="Times New Roman"/>
          <w:sz w:val="24"/>
          <w:szCs w:val="24"/>
        </w:rPr>
        <w:t>s</w:t>
      </w:r>
      <w:r w:rsidR="00314525">
        <w:rPr>
          <w:rFonts w:ascii="Times New Roman" w:hAnsi="Times New Roman" w:cs="Times New Roman"/>
          <w:sz w:val="24"/>
          <w:szCs w:val="24"/>
        </w:rPr>
        <w:t xml:space="preserve"> of the case</w:t>
      </w:r>
      <w:r w:rsidR="006F4B98">
        <w:rPr>
          <w:rFonts w:ascii="Times New Roman" w:hAnsi="Times New Roman" w:cs="Times New Roman"/>
          <w:sz w:val="24"/>
          <w:szCs w:val="24"/>
        </w:rPr>
        <w:t>,</w:t>
      </w:r>
      <w:r w:rsidR="00314525">
        <w:rPr>
          <w:rFonts w:ascii="Times New Roman" w:hAnsi="Times New Roman" w:cs="Times New Roman"/>
          <w:sz w:val="24"/>
          <w:szCs w:val="24"/>
        </w:rPr>
        <w:t xml:space="preserve"> and experience with forensic assessments.</w:t>
      </w:r>
      <w:r w:rsidR="00997F27">
        <w:rPr>
          <w:rFonts w:ascii="Times New Roman" w:hAnsi="Times New Roman" w:cs="Times New Roman"/>
          <w:sz w:val="24"/>
          <w:szCs w:val="24"/>
        </w:rPr>
        <w:t xml:space="preserve"> Just like insanity evaluation</w:t>
      </w:r>
      <w:r w:rsidR="006F4B98">
        <w:rPr>
          <w:rFonts w:ascii="Times New Roman" w:hAnsi="Times New Roman" w:cs="Times New Roman"/>
          <w:sz w:val="24"/>
          <w:szCs w:val="24"/>
        </w:rPr>
        <w:t>s</w:t>
      </w:r>
      <w:r w:rsidR="00997F27">
        <w:rPr>
          <w:rFonts w:ascii="Times New Roman" w:hAnsi="Times New Roman" w:cs="Times New Roman"/>
          <w:sz w:val="24"/>
          <w:szCs w:val="24"/>
        </w:rPr>
        <w:t xml:space="preserve">, </w:t>
      </w:r>
      <w:r w:rsidR="006F4B98">
        <w:rPr>
          <w:rFonts w:ascii="Times New Roman" w:hAnsi="Times New Roman" w:cs="Times New Roman"/>
          <w:sz w:val="24"/>
          <w:szCs w:val="24"/>
        </w:rPr>
        <w:t xml:space="preserve">the </w:t>
      </w:r>
      <w:r w:rsidR="00997F27">
        <w:rPr>
          <w:rFonts w:ascii="Times New Roman" w:hAnsi="Times New Roman" w:cs="Times New Roman"/>
          <w:sz w:val="24"/>
          <w:szCs w:val="24"/>
        </w:rPr>
        <w:t xml:space="preserve">CST evaluation is data driven. </w:t>
      </w:r>
      <w:r w:rsidR="00D85A14">
        <w:rPr>
          <w:rFonts w:ascii="Times New Roman" w:hAnsi="Times New Roman" w:cs="Times New Roman"/>
          <w:sz w:val="24"/>
          <w:szCs w:val="24"/>
        </w:rPr>
        <w:t xml:space="preserve">Data is obtained from different sources and carefully integrated to form an opinion. </w:t>
      </w:r>
      <w:r w:rsidR="00D436B7">
        <w:rPr>
          <w:rFonts w:ascii="Times New Roman" w:hAnsi="Times New Roman" w:cs="Times New Roman"/>
          <w:sz w:val="24"/>
          <w:szCs w:val="24"/>
        </w:rPr>
        <w:t xml:space="preserve">In addition to the review of </w:t>
      </w:r>
      <w:r w:rsidR="00D85A14">
        <w:rPr>
          <w:rFonts w:ascii="Times New Roman" w:hAnsi="Times New Roman" w:cs="Times New Roman"/>
          <w:sz w:val="24"/>
          <w:szCs w:val="24"/>
        </w:rPr>
        <w:t>past</w:t>
      </w:r>
      <w:r w:rsidR="002F117A">
        <w:rPr>
          <w:rFonts w:ascii="Times New Roman" w:hAnsi="Times New Roman" w:cs="Times New Roman"/>
          <w:sz w:val="24"/>
          <w:szCs w:val="24"/>
        </w:rPr>
        <w:t xml:space="preserve"> medical and social histories</w:t>
      </w:r>
      <w:r w:rsidR="00D436B7">
        <w:rPr>
          <w:rFonts w:ascii="Times New Roman" w:hAnsi="Times New Roman" w:cs="Times New Roman"/>
          <w:sz w:val="24"/>
          <w:szCs w:val="24"/>
        </w:rPr>
        <w:t xml:space="preserve">, </w:t>
      </w:r>
      <w:r w:rsidR="00D85A14">
        <w:rPr>
          <w:rFonts w:ascii="Times New Roman" w:hAnsi="Times New Roman" w:cs="Times New Roman"/>
          <w:sz w:val="24"/>
          <w:szCs w:val="24"/>
        </w:rPr>
        <w:t>psychiatric or psychological assessment</w:t>
      </w:r>
      <w:r w:rsidR="00D436B7">
        <w:rPr>
          <w:rFonts w:ascii="Times New Roman" w:hAnsi="Times New Roman" w:cs="Times New Roman"/>
          <w:sz w:val="24"/>
          <w:szCs w:val="24"/>
        </w:rPr>
        <w:t>s are conducted</w:t>
      </w:r>
      <w:r w:rsidR="002369BE">
        <w:rPr>
          <w:rFonts w:ascii="Times New Roman" w:hAnsi="Times New Roman" w:cs="Times New Roman"/>
          <w:sz w:val="24"/>
          <w:szCs w:val="24"/>
        </w:rPr>
        <w:t xml:space="preserve"> to examine the defendant’s mental state. </w:t>
      </w:r>
      <w:r w:rsidR="00C21C12">
        <w:rPr>
          <w:rFonts w:ascii="Times New Roman" w:hAnsi="Times New Roman" w:cs="Times New Roman"/>
          <w:sz w:val="24"/>
          <w:szCs w:val="24"/>
        </w:rPr>
        <w:t xml:space="preserve">The tests conducted are traditional, mainstream psychiatric or psychological tests that were designed as forensic mental health assessment tools. </w:t>
      </w:r>
      <w:r w:rsidR="00440465">
        <w:rPr>
          <w:rFonts w:ascii="Times New Roman" w:hAnsi="Times New Roman" w:cs="Times New Roman"/>
          <w:sz w:val="24"/>
          <w:szCs w:val="24"/>
        </w:rPr>
        <w:t>The</w:t>
      </w:r>
      <w:r w:rsidR="00074523">
        <w:rPr>
          <w:rFonts w:ascii="Times New Roman" w:hAnsi="Times New Roman" w:cs="Times New Roman"/>
          <w:sz w:val="24"/>
          <w:szCs w:val="24"/>
        </w:rPr>
        <w:t xml:space="preserve"> major reason</w:t>
      </w:r>
      <w:r w:rsidR="00440465">
        <w:rPr>
          <w:rFonts w:ascii="Times New Roman" w:hAnsi="Times New Roman" w:cs="Times New Roman"/>
          <w:sz w:val="24"/>
          <w:szCs w:val="24"/>
        </w:rPr>
        <w:t xml:space="preserve"> </w:t>
      </w:r>
      <w:r w:rsidR="006F4B98">
        <w:rPr>
          <w:rFonts w:ascii="Times New Roman" w:hAnsi="Times New Roman" w:cs="Times New Roman"/>
          <w:sz w:val="24"/>
          <w:szCs w:val="24"/>
        </w:rPr>
        <w:t>underpinning</w:t>
      </w:r>
      <w:r w:rsidR="0091590D">
        <w:rPr>
          <w:rFonts w:ascii="Times New Roman" w:hAnsi="Times New Roman" w:cs="Times New Roman"/>
          <w:sz w:val="24"/>
          <w:szCs w:val="24"/>
        </w:rPr>
        <w:t xml:space="preserve"> the continuous use of traditional psychiatric assessment measures</w:t>
      </w:r>
      <w:r w:rsidR="00B934FF">
        <w:rPr>
          <w:rFonts w:ascii="Times New Roman" w:hAnsi="Times New Roman" w:cs="Times New Roman"/>
          <w:sz w:val="24"/>
          <w:szCs w:val="24"/>
        </w:rPr>
        <w:t xml:space="preserve"> to assess competency i</w:t>
      </w:r>
      <w:r w:rsidR="008C6485">
        <w:rPr>
          <w:rFonts w:ascii="Times New Roman" w:hAnsi="Times New Roman" w:cs="Times New Roman"/>
          <w:sz w:val="24"/>
          <w:szCs w:val="24"/>
        </w:rPr>
        <w:t>s</w:t>
      </w:r>
      <w:r w:rsidR="00440465">
        <w:rPr>
          <w:rFonts w:ascii="Times New Roman" w:hAnsi="Times New Roman" w:cs="Times New Roman"/>
          <w:sz w:val="24"/>
          <w:szCs w:val="24"/>
        </w:rPr>
        <w:t xml:space="preserve"> the lack or limited number of forensic mental health professionals on the African continent</w:t>
      </w:r>
      <w:r w:rsidR="00F73350">
        <w:rPr>
          <w:rFonts w:ascii="Times New Roman" w:hAnsi="Times New Roman" w:cs="Times New Roman"/>
          <w:sz w:val="24"/>
          <w:szCs w:val="24"/>
        </w:rPr>
        <w:t xml:space="preserve"> </w:t>
      </w:r>
      <w:r w:rsidR="00F73350">
        <w:rPr>
          <w:rFonts w:ascii="Times New Roman" w:hAnsi="Times New Roman" w:cs="Times New Roman"/>
          <w:sz w:val="24"/>
          <w:szCs w:val="24"/>
        </w:rPr>
        <w:fldChar w:fldCharType="begin"/>
      </w:r>
      <w:r w:rsidR="00F73350">
        <w:rPr>
          <w:rFonts w:ascii="Times New Roman" w:hAnsi="Times New Roman" w:cs="Times New Roman"/>
          <w:sz w:val="24"/>
          <w:szCs w:val="24"/>
        </w:rPr>
        <w:instrText xml:space="preserve"> ADDIN EN.CITE &lt;EndNote&gt;&lt;Cite&gt;&lt;Author&gt;Ogunlesi&lt;/Author&gt;&lt;Year&gt;2012&lt;/Year&gt;&lt;RecNum&gt;316&lt;/RecNum&gt;&lt;DisplayText&gt;(Mars, Ramlall, &amp;amp; Kaliski, 2012; Ogunlesi, Ogunwale, Roos, De Wet, &amp;amp; Kaliski, 2012)&lt;/DisplayText&gt;&lt;record&gt;&lt;rec-number&gt;316&lt;/rec-number&gt;&lt;foreign-keys&gt;&lt;key app="EN" db-id="00pdde9acfa59fewrx652tt55vdr9fxdder0"&gt;316&lt;/key&gt;&lt;/foreign-keys&gt;&lt;ref-type name="Journal Article"&gt;17&lt;/ref-type&gt;&lt;contributors&gt;&lt;authors&gt;&lt;author&gt;Ogunlesi, AO&lt;/author&gt;&lt;author&gt;Ogunwale, A&lt;/author&gt;&lt;author&gt;Roos, Louw&lt;/author&gt;&lt;author&gt;De Wet, P&lt;/author&gt;&lt;author&gt;Kaliski, S&lt;/author&gt;&lt;/authors&gt;&lt;/contributors&gt;&lt;titles&gt;&lt;title&gt;Forensic psychiatry in Africa: prospects and challenges&lt;/title&gt;&lt;/titles&gt;&lt;dates&gt;&lt;year&gt;2012&lt;/year&gt;&lt;/dates&gt;&lt;urls&gt;&lt;/urls&gt;&lt;/record&gt;&lt;/Cite&gt;&lt;Cite&gt;&lt;Author&gt;Mars&lt;/Author&gt;&lt;Year&gt;2012&lt;/Year&gt;&lt;RecNum&gt;317&lt;/RecNum&gt;&lt;record&gt;&lt;rec-number&gt;317&lt;/rec-number&gt;&lt;foreign-keys&gt;&lt;key app="EN" db-id="00pdde9acfa59fewrx652tt55vdr9fxdder0"&gt;317&lt;/key&gt;&lt;/foreign-keys&gt;&lt;ref-type name="Journal Article"&gt;17&lt;/ref-type&gt;&lt;contributors&gt;&lt;authors&gt;&lt;author&gt;Mars, M&lt;/author&gt;&lt;author&gt;Ramlall, S&lt;/author&gt;&lt;author&gt;Kaliski, S&lt;/author&gt;&lt;/authors&gt;&lt;/contributors&gt;&lt;titles&gt;&lt;title&gt;Forensic telepsychiatry: a possible solution for South Africa?&lt;/title&gt;&lt;secondary-title&gt;African journal of psychiatry&lt;/secondary-title&gt;&lt;/titles&gt;&lt;periodical&gt;&lt;full-title&gt;African journal of psychiatry&lt;/full-title&gt;&lt;/periodical&gt;&lt;volume&gt;15&lt;/volume&gt;&lt;number&gt;4&lt;/number&gt;&lt;dates&gt;&lt;year&gt;2012&lt;/year&gt;&lt;/dates&gt;&lt;isbn&gt;1994-8220&lt;/isbn&gt;&lt;urls&gt;&lt;/urls&gt;&lt;/record&gt;&lt;/Cite&gt;&lt;/EndNote&gt;</w:instrText>
      </w:r>
      <w:r w:rsidR="00F73350">
        <w:rPr>
          <w:rFonts w:ascii="Times New Roman" w:hAnsi="Times New Roman" w:cs="Times New Roman"/>
          <w:sz w:val="24"/>
          <w:szCs w:val="24"/>
        </w:rPr>
        <w:fldChar w:fldCharType="separate"/>
      </w:r>
      <w:r w:rsidR="00F73350">
        <w:rPr>
          <w:rFonts w:ascii="Times New Roman" w:hAnsi="Times New Roman" w:cs="Times New Roman"/>
          <w:noProof/>
          <w:sz w:val="24"/>
          <w:szCs w:val="24"/>
        </w:rPr>
        <w:t>(</w:t>
      </w:r>
      <w:hyperlink w:anchor="_ENREF_9" w:tooltip="Mars, 2012 #317" w:history="1">
        <w:r w:rsidR="00341260">
          <w:rPr>
            <w:rFonts w:ascii="Times New Roman" w:hAnsi="Times New Roman" w:cs="Times New Roman"/>
            <w:noProof/>
            <w:sz w:val="24"/>
            <w:szCs w:val="24"/>
          </w:rPr>
          <w:t>Mars, Ramlall, &amp; Kaliski, 2012</w:t>
        </w:r>
      </w:hyperlink>
      <w:r w:rsidR="00F73350">
        <w:rPr>
          <w:rFonts w:ascii="Times New Roman" w:hAnsi="Times New Roman" w:cs="Times New Roman"/>
          <w:noProof/>
          <w:sz w:val="24"/>
          <w:szCs w:val="24"/>
        </w:rPr>
        <w:t xml:space="preserve">; </w:t>
      </w:r>
      <w:hyperlink w:anchor="_ENREF_10" w:tooltip="Ogunlesi, 2012 #316" w:history="1">
        <w:r w:rsidR="00341260">
          <w:rPr>
            <w:rFonts w:ascii="Times New Roman" w:hAnsi="Times New Roman" w:cs="Times New Roman"/>
            <w:noProof/>
            <w:sz w:val="24"/>
            <w:szCs w:val="24"/>
          </w:rPr>
          <w:t>Ogunlesi, Ogunwale, Roos, De Wet, &amp; Kaliski, 2012</w:t>
        </w:r>
      </w:hyperlink>
      <w:r w:rsidR="00F73350">
        <w:rPr>
          <w:rFonts w:ascii="Times New Roman" w:hAnsi="Times New Roman" w:cs="Times New Roman"/>
          <w:noProof/>
          <w:sz w:val="24"/>
          <w:szCs w:val="24"/>
        </w:rPr>
        <w:t>)</w:t>
      </w:r>
      <w:r w:rsidR="00F73350">
        <w:rPr>
          <w:rFonts w:ascii="Times New Roman" w:hAnsi="Times New Roman" w:cs="Times New Roman"/>
          <w:sz w:val="24"/>
          <w:szCs w:val="24"/>
        </w:rPr>
        <w:fldChar w:fldCharType="end"/>
      </w:r>
      <w:r w:rsidR="00AB59C0">
        <w:rPr>
          <w:rFonts w:ascii="Times New Roman" w:hAnsi="Times New Roman" w:cs="Times New Roman"/>
          <w:sz w:val="24"/>
          <w:szCs w:val="24"/>
        </w:rPr>
        <w:t>.</w:t>
      </w:r>
      <w:r w:rsidR="00B85414">
        <w:rPr>
          <w:rFonts w:ascii="Times New Roman" w:hAnsi="Times New Roman" w:cs="Times New Roman"/>
          <w:sz w:val="24"/>
          <w:szCs w:val="24"/>
        </w:rPr>
        <w:t xml:space="preserve"> In Ghana, there are no mental health professionals with extensive training in forensic mental health issues, including assessment and rehabilitation. The usual pract</w:t>
      </w:r>
      <w:r w:rsidR="0047203D">
        <w:rPr>
          <w:rFonts w:ascii="Times New Roman" w:hAnsi="Times New Roman" w:cs="Times New Roman"/>
          <w:sz w:val="24"/>
          <w:szCs w:val="24"/>
        </w:rPr>
        <w:t>ice, therefore, is to extend</w:t>
      </w:r>
      <w:r w:rsidR="00B85414">
        <w:rPr>
          <w:rFonts w:ascii="Times New Roman" w:hAnsi="Times New Roman" w:cs="Times New Roman"/>
          <w:sz w:val="24"/>
          <w:szCs w:val="24"/>
        </w:rPr>
        <w:t xml:space="preserve"> mainstream psychiatric or psychological practice</w:t>
      </w:r>
      <w:r w:rsidR="00214BAA">
        <w:rPr>
          <w:rFonts w:ascii="Times New Roman" w:hAnsi="Times New Roman" w:cs="Times New Roman"/>
          <w:sz w:val="24"/>
          <w:szCs w:val="24"/>
        </w:rPr>
        <w:t xml:space="preserve"> to the forensic arena</w:t>
      </w:r>
      <w:r w:rsidR="0047203D">
        <w:rPr>
          <w:rFonts w:ascii="Times New Roman" w:hAnsi="Times New Roman" w:cs="Times New Roman"/>
          <w:sz w:val="24"/>
          <w:szCs w:val="24"/>
        </w:rPr>
        <w:t xml:space="preserve"> through experience</w:t>
      </w:r>
      <w:r w:rsidR="00B85414">
        <w:rPr>
          <w:rFonts w:ascii="Times New Roman" w:hAnsi="Times New Roman" w:cs="Times New Roman"/>
          <w:sz w:val="24"/>
          <w:szCs w:val="24"/>
        </w:rPr>
        <w:t xml:space="preserve">. </w:t>
      </w:r>
      <w:r w:rsidR="008E41B8">
        <w:rPr>
          <w:rFonts w:ascii="Times New Roman" w:hAnsi="Times New Roman" w:cs="Times New Roman"/>
          <w:sz w:val="24"/>
          <w:szCs w:val="24"/>
        </w:rPr>
        <w:t xml:space="preserve">The practice </w:t>
      </w:r>
      <w:r w:rsidR="008E41B8" w:rsidRPr="008E41B8">
        <w:rPr>
          <w:rFonts w:ascii="Times New Roman" w:hAnsi="Times New Roman" w:cs="Times New Roman"/>
          <w:sz w:val="24"/>
          <w:szCs w:val="24"/>
        </w:rPr>
        <w:t>is that the accused i</w:t>
      </w:r>
      <w:r w:rsidR="008E41B8">
        <w:rPr>
          <w:rFonts w:ascii="Times New Roman" w:hAnsi="Times New Roman" w:cs="Times New Roman"/>
          <w:sz w:val="24"/>
          <w:szCs w:val="24"/>
        </w:rPr>
        <w:t xml:space="preserve">s often referred to a qualified </w:t>
      </w:r>
      <w:r w:rsidR="008E41B8" w:rsidRPr="008E41B8">
        <w:rPr>
          <w:rFonts w:ascii="Times New Roman" w:hAnsi="Times New Roman" w:cs="Times New Roman"/>
          <w:sz w:val="24"/>
          <w:szCs w:val="24"/>
        </w:rPr>
        <w:t>and license</w:t>
      </w:r>
      <w:r w:rsidR="008E41B8">
        <w:rPr>
          <w:rFonts w:ascii="Times New Roman" w:hAnsi="Times New Roman" w:cs="Times New Roman"/>
          <w:sz w:val="24"/>
          <w:szCs w:val="24"/>
        </w:rPr>
        <w:t xml:space="preserve">d psychiatrist for examination, although under some limited </w:t>
      </w:r>
      <w:r w:rsidR="008E41B8" w:rsidRPr="008E41B8">
        <w:rPr>
          <w:rFonts w:ascii="Times New Roman" w:hAnsi="Times New Roman" w:cs="Times New Roman"/>
          <w:sz w:val="24"/>
          <w:szCs w:val="24"/>
        </w:rPr>
        <w:t>circumstances</w:t>
      </w:r>
      <w:r w:rsidR="008E41B8">
        <w:rPr>
          <w:rFonts w:ascii="Times New Roman" w:hAnsi="Times New Roman" w:cs="Times New Roman"/>
          <w:sz w:val="24"/>
          <w:szCs w:val="24"/>
        </w:rPr>
        <w:t xml:space="preserve">, clinical psychologists may be </w:t>
      </w:r>
      <w:r w:rsidR="008E41B8" w:rsidRPr="008E41B8">
        <w:rPr>
          <w:rFonts w:ascii="Times New Roman" w:hAnsi="Times New Roman" w:cs="Times New Roman"/>
          <w:sz w:val="24"/>
          <w:szCs w:val="24"/>
        </w:rPr>
        <w:t xml:space="preserve">called upon </w:t>
      </w:r>
      <w:r w:rsidR="008E41B8">
        <w:rPr>
          <w:rFonts w:ascii="Times New Roman" w:hAnsi="Times New Roman" w:cs="Times New Roman"/>
          <w:sz w:val="24"/>
          <w:szCs w:val="24"/>
        </w:rPr>
        <w:t xml:space="preserve">to perform this assessment. The </w:t>
      </w:r>
      <w:r w:rsidR="008E41B8" w:rsidRPr="008E41B8">
        <w:rPr>
          <w:rFonts w:ascii="Times New Roman" w:hAnsi="Times New Roman" w:cs="Times New Roman"/>
          <w:sz w:val="24"/>
          <w:szCs w:val="24"/>
        </w:rPr>
        <w:t xml:space="preserve">law </w:t>
      </w:r>
      <w:proofErr w:type="spellStart"/>
      <w:r w:rsidR="008E41B8" w:rsidRPr="008E41B8">
        <w:rPr>
          <w:rFonts w:ascii="Times New Roman" w:hAnsi="Times New Roman" w:cs="Times New Roman"/>
          <w:sz w:val="24"/>
          <w:szCs w:val="24"/>
        </w:rPr>
        <w:t>recog</w:t>
      </w:r>
      <w:r w:rsidR="008E41B8">
        <w:rPr>
          <w:rFonts w:ascii="Times New Roman" w:hAnsi="Times New Roman" w:cs="Times New Roman"/>
          <w:sz w:val="24"/>
          <w:szCs w:val="24"/>
        </w:rPr>
        <w:t>nises</w:t>
      </w:r>
      <w:proofErr w:type="spellEnd"/>
      <w:r w:rsidR="008E41B8">
        <w:rPr>
          <w:rFonts w:ascii="Times New Roman" w:hAnsi="Times New Roman" w:cs="Times New Roman"/>
          <w:sz w:val="24"/>
          <w:szCs w:val="24"/>
        </w:rPr>
        <w:t xml:space="preserve"> clinical psychologists as </w:t>
      </w:r>
      <w:r w:rsidR="008E41B8" w:rsidRPr="008E41B8">
        <w:rPr>
          <w:rFonts w:ascii="Times New Roman" w:hAnsi="Times New Roman" w:cs="Times New Roman"/>
          <w:sz w:val="24"/>
          <w:szCs w:val="24"/>
        </w:rPr>
        <w:lastRenderedPageBreak/>
        <w:t>experts on</w:t>
      </w:r>
      <w:r w:rsidR="008E41B8">
        <w:rPr>
          <w:rFonts w:ascii="Times New Roman" w:hAnsi="Times New Roman" w:cs="Times New Roman"/>
          <w:sz w:val="24"/>
          <w:szCs w:val="24"/>
        </w:rPr>
        <w:t xml:space="preserve"> mental health issues, provided </w:t>
      </w:r>
      <w:r w:rsidR="008E41B8" w:rsidRPr="008E41B8">
        <w:rPr>
          <w:rFonts w:ascii="Times New Roman" w:hAnsi="Times New Roman" w:cs="Times New Roman"/>
          <w:sz w:val="24"/>
          <w:szCs w:val="24"/>
        </w:rPr>
        <w:t xml:space="preserve">they document </w:t>
      </w:r>
      <w:r w:rsidR="008E41B8">
        <w:rPr>
          <w:rFonts w:ascii="Times New Roman" w:hAnsi="Times New Roman" w:cs="Times New Roman"/>
          <w:sz w:val="24"/>
          <w:szCs w:val="24"/>
        </w:rPr>
        <w:t xml:space="preserve">and demonstrate their expertise </w:t>
      </w:r>
      <w:r w:rsidR="008E41B8" w:rsidRPr="008E41B8">
        <w:rPr>
          <w:rFonts w:ascii="Times New Roman" w:hAnsi="Times New Roman" w:cs="Times New Roman"/>
          <w:sz w:val="24"/>
          <w:szCs w:val="24"/>
        </w:rPr>
        <w:t>through training, practice and experience</w:t>
      </w:r>
      <w:r w:rsidR="004D7198">
        <w:rPr>
          <w:rFonts w:ascii="Times New Roman" w:hAnsi="Times New Roman" w:cs="Times New Roman"/>
          <w:sz w:val="24"/>
          <w:szCs w:val="24"/>
        </w:rPr>
        <w:t xml:space="preserve"> </w:t>
      </w:r>
      <w:r w:rsidR="008E41B8">
        <w:rPr>
          <w:rFonts w:ascii="Times New Roman" w:hAnsi="Times New Roman" w:cs="Times New Roman"/>
          <w:sz w:val="24"/>
          <w:szCs w:val="24"/>
        </w:rPr>
        <w:fldChar w:fldCharType="begin"/>
      </w:r>
      <w:r w:rsidR="008E41B8">
        <w:rPr>
          <w:rFonts w:ascii="Times New Roman" w:hAnsi="Times New Roman" w:cs="Times New Roman"/>
          <w:sz w:val="24"/>
          <w:szCs w:val="24"/>
        </w:rPr>
        <w:instrText xml:space="preserve"> ADDIN EN.CITE &lt;EndNote&gt;&lt;Cite&gt;&lt;Author&gt;Adjorlolo&lt;/Author&gt;&lt;Year&gt;2016&lt;/Year&gt;&lt;RecNum&gt;245&lt;/RecNum&gt;&lt;DisplayText&gt;(Adjorlolo, Agboli, &amp;amp; Chan, 2016)&lt;/DisplayText&gt;&lt;record&gt;&lt;rec-number&gt;245&lt;/rec-number&gt;&lt;foreign-keys&gt;&lt;key app="EN" db-id="00pdde9acfa59fewrx652tt55vdr9fxdder0"&gt;245&lt;/key&gt;&lt;/foreign-keys&gt;&lt;ref-type name="Journal Article"&gt;17&lt;/ref-type&gt;&lt;contributors&gt;&lt;authors&gt;&lt;author&gt;Adjorlolo, Samuel&lt;/author&gt;&lt;author&gt;Agboli, Jacob Mensah&lt;/author&gt;&lt;author&gt;Chan, Heng Choon&lt;/author&gt;&lt;/authors&gt;&lt;/contributors&gt;&lt;titles&gt;&lt;title&gt;Criminal responsibility and the insanity defence in Ghana: The examination of legal standards and assessment issues&lt;/title&gt;&lt;secondary-title&gt;Psychiatry, Psychology and Law&lt;/secondary-title&gt;&lt;/titles&gt;&lt;periodical&gt;&lt;full-title&gt;Psychiatry, Psychology and Law&lt;/full-title&gt;&lt;/periodical&gt;&lt;pages&gt;684-695&lt;/pages&gt;&lt;volume&gt;23&lt;/volume&gt;&lt;number&gt;5&lt;/number&gt;&lt;dates&gt;&lt;year&gt;2016&lt;/year&gt;&lt;/dates&gt;&lt;isbn&gt;1321-8719&lt;/isbn&gt;&lt;urls&gt;&lt;/urls&gt;&lt;/record&gt;&lt;/Cite&gt;&lt;/EndNote&gt;</w:instrText>
      </w:r>
      <w:r w:rsidR="008E41B8">
        <w:rPr>
          <w:rFonts w:ascii="Times New Roman" w:hAnsi="Times New Roman" w:cs="Times New Roman"/>
          <w:sz w:val="24"/>
          <w:szCs w:val="24"/>
        </w:rPr>
        <w:fldChar w:fldCharType="separate"/>
      </w:r>
      <w:r w:rsidR="008E41B8">
        <w:rPr>
          <w:rFonts w:ascii="Times New Roman" w:hAnsi="Times New Roman" w:cs="Times New Roman"/>
          <w:noProof/>
          <w:sz w:val="24"/>
          <w:szCs w:val="24"/>
        </w:rPr>
        <w:t>(</w:t>
      </w:r>
      <w:hyperlink w:anchor="_ENREF_2" w:tooltip="Adjorlolo, 2016 #245" w:history="1">
        <w:r w:rsidR="00341260">
          <w:rPr>
            <w:rFonts w:ascii="Times New Roman" w:hAnsi="Times New Roman" w:cs="Times New Roman"/>
            <w:noProof/>
            <w:sz w:val="24"/>
            <w:szCs w:val="24"/>
          </w:rPr>
          <w:t>Adjorlolo, Agboli, &amp; Chan, 2016</w:t>
        </w:r>
      </w:hyperlink>
      <w:r w:rsidR="008E41B8">
        <w:rPr>
          <w:rFonts w:ascii="Times New Roman" w:hAnsi="Times New Roman" w:cs="Times New Roman"/>
          <w:noProof/>
          <w:sz w:val="24"/>
          <w:szCs w:val="24"/>
        </w:rPr>
        <w:t>)</w:t>
      </w:r>
      <w:r w:rsidR="008E41B8">
        <w:rPr>
          <w:rFonts w:ascii="Times New Roman" w:hAnsi="Times New Roman" w:cs="Times New Roman"/>
          <w:sz w:val="24"/>
          <w:szCs w:val="24"/>
        </w:rPr>
        <w:fldChar w:fldCharType="end"/>
      </w:r>
      <w:r w:rsidR="008E41B8">
        <w:rPr>
          <w:rFonts w:ascii="Times New Roman" w:hAnsi="Times New Roman" w:cs="Times New Roman"/>
          <w:sz w:val="24"/>
          <w:szCs w:val="24"/>
        </w:rPr>
        <w:t>.</w:t>
      </w:r>
      <w:r w:rsidR="00C21C12">
        <w:rPr>
          <w:rFonts w:ascii="Times New Roman" w:hAnsi="Times New Roman" w:cs="Times New Roman"/>
          <w:sz w:val="24"/>
          <w:szCs w:val="24"/>
        </w:rPr>
        <w:t xml:space="preserve"> </w:t>
      </w:r>
      <w:r w:rsidR="00212E11">
        <w:rPr>
          <w:rFonts w:ascii="Times New Roman" w:hAnsi="Times New Roman" w:cs="Times New Roman"/>
          <w:sz w:val="24"/>
          <w:szCs w:val="24"/>
        </w:rPr>
        <w:t xml:space="preserve">In Western countries, </w:t>
      </w:r>
      <w:r w:rsidR="00AD2089">
        <w:rPr>
          <w:rFonts w:ascii="Times New Roman" w:hAnsi="Times New Roman" w:cs="Times New Roman"/>
          <w:sz w:val="24"/>
          <w:szCs w:val="24"/>
        </w:rPr>
        <w:t xml:space="preserve">specialized tests called competence assessment tools have been developed. </w:t>
      </w:r>
      <w:r w:rsidR="00F5027E">
        <w:rPr>
          <w:rFonts w:ascii="Times New Roman" w:hAnsi="Times New Roman" w:cs="Times New Roman"/>
          <w:sz w:val="24"/>
          <w:szCs w:val="24"/>
        </w:rPr>
        <w:t>Early tests include</w:t>
      </w:r>
      <w:r w:rsidR="006F4B98">
        <w:rPr>
          <w:rFonts w:ascii="Times New Roman" w:hAnsi="Times New Roman" w:cs="Times New Roman"/>
          <w:sz w:val="24"/>
          <w:szCs w:val="24"/>
        </w:rPr>
        <w:t xml:space="preserve"> the</w:t>
      </w:r>
      <w:r w:rsidR="00F5027E">
        <w:rPr>
          <w:rFonts w:ascii="Times New Roman" w:hAnsi="Times New Roman" w:cs="Times New Roman"/>
          <w:sz w:val="24"/>
          <w:szCs w:val="24"/>
        </w:rPr>
        <w:t xml:space="preserve"> Competency Screening Test, </w:t>
      </w:r>
      <w:r w:rsidR="006F4B98">
        <w:rPr>
          <w:rFonts w:ascii="Times New Roman" w:hAnsi="Times New Roman" w:cs="Times New Roman"/>
          <w:sz w:val="24"/>
          <w:szCs w:val="24"/>
        </w:rPr>
        <w:t xml:space="preserve">the </w:t>
      </w:r>
      <w:r w:rsidR="00F5027E">
        <w:rPr>
          <w:rFonts w:ascii="Times New Roman" w:hAnsi="Times New Roman" w:cs="Times New Roman"/>
          <w:sz w:val="24"/>
          <w:szCs w:val="24"/>
        </w:rPr>
        <w:t xml:space="preserve">Competency Assessment Instrument, </w:t>
      </w:r>
      <w:r w:rsidR="006F4B98">
        <w:rPr>
          <w:rFonts w:ascii="Times New Roman" w:hAnsi="Times New Roman" w:cs="Times New Roman"/>
          <w:sz w:val="24"/>
          <w:szCs w:val="24"/>
        </w:rPr>
        <w:t xml:space="preserve">the </w:t>
      </w:r>
      <w:r w:rsidR="00F5027E">
        <w:rPr>
          <w:rFonts w:ascii="Times New Roman" w:hAnsi="Times New Roman" w:cs="Times New Roman"/>
          <w:sz w:val="24"/>
          <w:szCs w:val="24"/>
        </w:rPr>
        <w:t xml:space="preserve">Interdisciplinary Fitness </w:t>
      </w:r>
      <w:proofErr w:type="gramStart"/>
      <w:r w:rsidR="00F5027E">
        <w:rPr>
          <w:rFonts w:ascii="Times New Roman" w:hAnsi="Times New Roman" w:cs="Times New Roman"/>
          <w:sz w:val="24"/>
          <w:szCs w:val="24"/>
        </w:rPr>
        <w:t>Interview</w:t>
      </w:r>
      <w:proofErr w:type="gramEnd"/>
      <w:r w:rsidR="00F5027E">
        <w:rPr>
          <w:rFonts w:ascii="Times New Roman" w:hAnsi="Times New Roman" w:cs="Times New Roman"/>
          <w:sz w:val="24"/>
          <w:szCs w:val="24"/>
        </w:rPr>
        <w:t xml:space="preserve"> and </w:t>
      </w:r>
      <w:r w:rsidR="006F4B98">
        <w:rPr>
          <w:rFonts w:ascii="Times New Roman" w:hAnsi="Times New Roman" w:cs="Times New Roman"/>
          <w:sz w:val="24"/>
          <w:szCs w:val="24"/>
        </w:rPr>
        <w:t xml:space="preserve">the </w:t>
      </w:r>
      <w:r w:rsidR="00F5027E">
        <w:rPr>
          <w:rFonts w:ascii="Times New Roman" w:hAnsi="Times New Roman" w:cs="Times New Roman"/>
          <w:sz w:val="24"/>
          <w:szCs w:val="24"/>
        </w:rPr>
        <w:t>MacArthur Competence Assessment Tool-Criminal Adjudication</w:t>
      </w:r>
      <w:r w:rsidR="00057148">
        <w:rPr>
          <w:rFonts w:ascii="Times New Roman" w:hAnsi="Times New Roman" w:cs="Times New Roman"/>
          <w:sz w:val="24"/>
          <w:szCs w:val="24"/>
        </w:rPr>
        <w:t xml:space="preserve"> (Zapf et al., 2014). </w:t>
      </w:r>
      <w:r w:rsidR="00311E52">
        <w:rPr>
          <w:rFonts w:ascii="Times New Roman" w:hAnsi="Times New Roman" w:cs="Times New Roman"/>
          <w:sz w:val="24"/>
          <w:szCs w:val="24"/>
        </w:rPr>
        <w:t xml:space="preserve">These assessment instruments are developed and </w:t>
      </w:r>
      <w:r w:rsidR="0021792A">
        <w:rPr>
          <w:rFonts w:ascii="Times New Roman" w:hAnsi="Times New Roman" w:cs="Times New Roman"/>
          <w:sz w:val="24"/>
          <w:szCs w:val="24"/>
        </w:rPr>
        <w:t>validated on forensic samples and are intended to</w:t>
      </w:r>
      <w:r w:rsidR="00D4372E">
        <w:rPr>
          <w:rFonts w:ascii="Times New Roman" w:hAnsi="Times New Roman" w:cs="Times New Roman"/>
          <w:sz w:val="24"/>
          <w:szCs w:val="24"/>
        </w:rPr>
        <w:t xml:space="preserve"> assess distinct but somewhat interrelated aspects of competency. For example, the </w:t>
      </w:r>
      <w:r w:rsidR="00D4372E" w:rsidRPr="00D4372E">
        <w:rPr>
          <w:rFonts w:ascii="Times New Roman" w:hAnsi="Times New Roman" w:cs="Times New Roman"/>
          <w:sz w:val="24"/>
          <w:szCs w:val="24"/>
        </w:rPr>
        <w:t>MacArthur Competence Assessment Tool-Criminal Adjudication</w:t>
      </w:r>
      <w:r w:rsidR="00D4372E">
        <w:rPr>
          <w:rFonts w:ascii="Times New Roman" w:hAnsi="Times New Roman" w:cs="Times New Roman"/>
          <w:sz w:val="24"/>
          <w:szCs w:val="24"/>
        </w:rPr>
        <w:t xml:space="preserve"> was developed to assess three main indicators of CST: understanding, reasoning and appreciation. </w:t>
      </w:r>
      <w:r w:rsidR="00411557">
        <w:rPr>
          <w:rFonts w:ascii="Times New Roman" w:hAnsi="Times New Roman" w:cs="Times New Roman"/>
          <w:sz w:val="24"/>
          <w:szCs w:val="24"/>
        </w:rPr>
        <w:t>The Interdisciplinary Fitness Interview, on the other hand, asses both legal and psychopathological aspects of CST.</w:t>
      </w:r>
      <w:r w:rsidR="00E92EAA">
        <w:rPr>
          <w:rFonts w:ascii="Times New Roman" w:hAnsi="Times New Roman" w:cs="Times New Roman"/>
          <w:sz w:val="24"/>
          <w:szCs w:val="24"/>
        </w:rPr>
        <w:t xml:space="preserve"> Despite the debate over which of the assessment tools is best for CST evaluation, there is a general consensus that these tools </w:t>
      </w:r>
      <w:r w:rsidR="0091590D">
        <w:rPr>
          <w:rFonts w:ascii="Times New Roman" w:hAnsi="Times New Roman" w:cs="Times New Roman"/>
          <w:sz w:val="24"/>
          <w:szCs w:val="24"/>
        </w:rPr>
        <w:t xml:space="preserve"> are effective and </w:t>
      </w:r>
      <w:r w:rsidR="00E92EAA">
        <w:rPr>
          <w:rFonts w:ascii="Times New Roman" w:hAnsi="Times New Roman" w:cs="Times New Roman"/>
          <w:sz w:val="24"/>
          <w:szCs w:val="24"/>
        </w:rPr>
        <w:t>have contributed significantly to clinical opinion formation in relation to CST</w:t>
      </w:r>
      <w:r w:rsidR="00A37DBC">
        <w:rPr>
          <w:rFonts w:ascii="Times New Roman" w:hAnsi="Times New Roman" w:cs="Times New Roman"/>
          <w:sz w:val="24"/>
          <w:szCs w:val="24"/>
        </w:rPr>
        <w:t xml:space="preserve"> </w:t>
      </w:r>
      <w:r w:rsidR="00A37DBC">
        <w:rPr>
          <w:rFonts w:ascii="Times New Roman" w:hAnsi="Times New Roman" w:cs="Times New Roman"/>
          <w:sz w:val="24"/>
          <w:szCs w:val="24"/>
        </w:rPr>
        <w:fldChar w:fldCharType="begin"/>
      </w:r>
      <w:r w:rsidR="00A37DBC">
        <w:rPr>
          <w:rFonts w:ascii="Times New Roman" w:hAnsi="Times New Roman" w:cs="Times New Roman"/>
          <w:sz w:val="24"/>
          <w:szCs w:val="24"/>
        </w:rPr>
        <w:instrText xml:space="preserve"> ADDIN EN.CITE &lt;EndNote&gt;&lt;Cite&gt;&lt;Author&gt;Pirelli&lt;/Author&gt;&lt;Year&gt;2011&lt;/Year&gt;&lt;RecNum&gt;312&lt;/RecNum&gt;&lt;DisplayText&gt;(Pirelli, Gottdiener, &amp;amp; Zapf, 2011)&lt;/DisplayText&gt;&lt;record&gt;&lt;rec-number&gt;312&lt;/rec-number&gt;&lt;foreign-keys&gt;&lt;key app="EN" db-id="00pdde9acfa59fewrx652tt55vdr9fxdder0"&gt;312&lt;/key&gt;&lt;/foreign-keys&gt;&lt;ref-type name="Journal Article"&gt;17&lt;/ref-type&gt;&lt;contributors&gt;&lt;authors&gt;&lt;author&gt;Pirelli, Gianni&lt;/author&gt;&lt;author&gt;Gottdiener, William H&lt;/author&gt;&lt;author&gt;Zapf, Patricia A&lt;/author&gt;&lt;/authors&gt;&lt;/contributors&gt;&lt;titles&gt;&lt;title&gt;A meta-analytic review of competency to stand trial research&lt;/title&gt;&lt;secondary-title&gt;Psychology, Public Policy, and Law&lt;/secondary-title&gt;&lt;/titles&gt;&lt;periodical&gt;&lt;full-title&gt;Psychology, Public Policy, and Law&lt;/full-title&gt;&lt;/periodical&gt;&lt;pages&gt;1&lt;/pages&gt;&lt;volume&gt;17&lt;/volume&gt;&lt;number&gt;1&lt;/number&gt;&lt;dates&gt;&lt;year&gt;2011&lt;/year&gt;&lt;/dates&gt;&lt;isbn&gt;1939-1528&lt;/isbn&gt;&lt;urls&gt;&lt;/urls&gt;&lt;/record&gt;&lt;/Cite&gt;&lt;/EndNote&gt;</w:instrText>
      </w:r>
      <w:r w:rsidR="00A37DBC">
        <w:rPr>
          <w:rFonts w:ascii="Times New Roman" w:hAnsi="Times New Roman" w:cs="Times New Roman"/>
          <w:sz w:val="24"/>
          <w:szCs w:val="24"/>
        </w:rPr>
        <w:fldChar w:fldCharType="separate"/>
      </w:r>
      <w:r w:rsidR="00A37DBC">
        <w:rPr>
          <w:rFonts w:ascii="Times New Roman" w:hAnsi="Times New Roman" w:cs="Times New Roman"/>
          <w:noProof/>
          <w:sz w:val="24"/>
          <w:szCs w:val="24"/>
        </w:rPr>
        <w:t>(</w:t>
      </w:r>
      <w:hyperlink w:anchor="_ENREF_12" w:tooltip="Pirelli, 2011 #312" w:history="1">
        <w:r w:rsidR="00341260">
          <w:rPr>
            <w:rFonts w:ascii="Times New Roman" w:hAnsi="Times New Roman" w:cs="Times New Roman"/>
            <w:noProof/>
            <w:sz w:val="24"/>
            <w:szCs w:val="24"/>
          </w:rPr>
          <w:t>Pirelli, Gottdiener, &amp; Zapf, 2011</w:t>
        </w:r>
      </w:hyperlink>
      <w:r w:rsidR="00A37DBC">
        <w:rPr>
          <w:rFonts w:ascii="Times New Roman" w:hAnsi="Times New Roman" w:cs="Times New Roman"/>
          <w:noProof/>
          <w:sz w:val="24"/>
          <w:szCs w:val="24"/>
        </w:rPr>
        <w:t>)</w:t>
      </w:r>
      <w:r w:rsidR="00A37DBC">
        <w:rPr>
          <w:rFonts w:ascii="Times New Roman" w:hAnsi="Times New Roman" w:cs="Times New Roman"/>
          <w:sz w:val="24"/>
          <w:szCs w:val="24"/>
        </w:rPr>
        <w:fldChar w:fldCharType="end"/>
      </w:r>
      <w:r w:rsidR="00E92EAA">
        <w:rPr>
          <w:rFonts w:ascii="Times New Roman" w:hAnsi="Times New Roman" w:cs="Times New Roman"/>
          <w:sz w:val="24"/>
          <w:szCs w:val="24"/>
        </w:rPr>
        <w:t>.</w:t>
      </w:r>
      <w:r w:rsidR="00581044">
        <w:rPr>
          <w:rFonts w:ascii="Times New Roman" w:hAnsi="Times New Roman" w:cs="Times New Roman"/>
          <w:sz w:val="24"/>
          <w:szCs w:val="24"/>
        </w:rPr>
        <w:t xml:space="preserve"> However, </w:t>
      </w:r>
      <w:r w:rsidR="00015B2F" w:rsidRPr="00015B2F">
        <w:rPr>
          <w:rFonts w:ascii="Times New Roman" w:hAnsi="Times New Roman" w:cs="Times New Roman"/>
          <w:sz w:val="24"/>
          <w:szCs w:val="24"/>
        </w:rPr>
        <w:t>the utili</w:t>
      </w:r>
      <w:r w:rsidR="00015B2F">
        <w:rPr>
          <w:rFonts w:ascii="Times New Roman" w:hAnsi="Times New Roman" w:cs="Times New Roman"/>
          <w:sz w:val="24"/>
          <w:szCs w:val="24"/>
        </w:rPr>
        <w:t xml:space="preserve">ty of these tests in </w:t>
      </w:r>
      <w:r w:rsidR="006F4B98">
        <w:rPr>
          <w:rFonts w:ascii="Times New Roman" w:hAnsi="Times New Roman" w:cs="Times New Roman"/>
          <w:sz w:val="24"/>
          <w:szCs w:val="24"/>
        </w:rPr>
        <w:t xml:space="preserve">the </w:t>
      </w:r>
      <w:r w:rsidR="00015B2F">
        <w:rPr>
          <w:rFonts w:ascii="Times New Roman" w:hAnsi="Times New Roman" w:cs="Times New Roman"/>
          <w:sz w:val="24"/>
          <w:szCs w:val="24"/>
        </w:rPr>
        <w:t xml:space="preserve">African </w:t>
      </w:r>
      <w:r w:rsidR="00015B2F" w:rsidRPr="00015B2F">
        <w:rPr>
          <w:rFonts w:ascii="Times New Roman" w:hAnsi="Times New Roman" w:cs="Times New Roman"/>
          <w:sz w:val="24"/>
          <w:szCs w:val="24"/>
        </w:rPr>
        <w:t>context</w:t>
      </w:r>
      <w:r w:rsidR="00015B2F">
        <w:rPr>
          <w:rFonts w:ascii="Times New Roman" w:hAnsi="Times New Roman" w:cs="Times New Roman"/>
          <w:sz w:val="24"/>
          <w:szCs w:val="24"/>
        </w:rPr>
        <w:t xml:space="preserve"> could be limited or raise</w:t>
      </w:r>
      <w:r w:rsidR="00015B2F" w:rsidRPr="00015B2F">
        <w:rPr>
          <w:rFonts w:ascii="Times New Roman" w:hAnsi="Times New Roman" w:cs="Times New Roman"/>
          <w:sz w:val="24"/>
          <w:szCs w:val="24"/>
        </w:rPr>
        <w:t xml:space="preserve"> s</w:t>
      </w:r>
      <w:r w:rsidR="00015B2F">
        <w:rPr>
          <w:rFonts w:ascii="Times New Roman" w:hAnsi="Times New Roman" w:cs="Times New Roman"/>
          <w:sz w:val="24"/>
          <w:szCs w:val="24"/>
        </w:rPr>
        <w:t>everal professional and ethical issues</w:t>
      </w:r>
      <w:r w:rsidR="00BD2C83">
        <w:rPr>
          <w:rFonts w:ascii="Times New Roman" w:hAnsi="Times New Roman" w:cs="Times New Roman"/>
          <w:sz w:val="24"/>
          <w:szCs w:val="24"/>
        </w:rPr>
        <w:t xml:space="preserve"> given that </w:t>
      </w:r>
      <w:r w:rsidR="00015B2F">
        <w:rPr>
          <w:rFonts w:ascii="Times New Roman" w:hAnsi="Times New Roman" w:cs="Times New Roman"/>
          <w:sz w:val="24"/>
          <w:szCs w:val="24"/>
        </w:rPr>
        <w:t xml:space="preserve">they are not </w:t>
      </w:r>
      <w:proofErr w:type="spellStart"/>
      <w:r w:rsidR="00015B2F" w:rsidRPr="00015B2F">
        <w:rPr>
          <w:rFonts w:ascii="Times New Roman" w:hAnsi="Times New Roman" w:cs="Times New Roman"/>
          <w:sz w:val="24"/>
          <w:szCs w:val="24"/>
        </w:rPr>
        <w:t>standard</w:t>
      </w:r>
      <w:r w:rsidR="00015B2F">
        <w:rPr>
          <w:rFonts w:ascii="Times New Roman" w:hAnsi="Times New Roman" w:cs="Times New Roman"/>
          <w:sz w:val="24"/>
          <w:szCs w:val="24"/>
        </w:rPr>
        <w:t>ised</w:t>
      </w:r>
      <w:proofErr w:type="spellEnd"/>
      <w:r w:rsidR="00015B2F">
        <w:rPr>
          <w:rFonts w:ascii="Times New Roman" w:hAnsi="Times New Roman" w:cs="Times New Roman"/>
          <w:sz w:val="24"/>
          <w:szCs w:val="24"/>
        </w:rPr>
        <w:t xml:space="preserve"> o</w:t>
      </w:r>
      <w:r w:rsidR="00BD2C83">
        <w:rPr>
          <w:rFonts w:ascii="Times New Roman" w:hAnsi="Times New Roman" w:cs="Times New Roman"/>
          <w:sz w:val="24"/>
          <w:szCs w:val="24"/>
        </w:rPr>
        <w:t>n African</w:t>
      </w:r>
      <w:r w:rsidR="00015B2F">
        <w:rPr>
          <w:rFonts w:ascii="Times New Roman" w:hAnsi="Times New Roman" w:cs="Times New Roman"/>
          <w:sz w:val="24"/>
          <w:szCs w:val="24"/>
        </w:rPr>
        <w:t xml:space="preserve"> </w:t>
      </w:r>
      <w:r w:rsidR="00015B2F" w:rsidRPr="00015B2F">
        <w:rPr>
          <w:rFonts w:ascii="Times New Roman" w:hAnsi="Times New Roman" w:cs="Times New Roman"/>
          <w:sz w:val="24"/>
          <w:szCs w:val="24"/>
        </w:rPr>
        <w:t>samples</w:t>
      </w:r>
      <w:r w:rsidR="00BD2C83">
        <w:rPr>
          <w:rFonts w:ascii="Times New Roman" w:hAnsi="Times New Roman" w:cs="Times New Roman"/>
          <w:sz w:val="24"/>
          <w:szCs w:val="24"/>
        </w:rPr>
        <w:t>.</w:t>
      </w:r>
      <w:r w:rsidR="008671D0" w:rsidRPr="008671D0">
        <w:t xml:space="preserve"> </w:t>
      </w:r>
      <w:r w:rsidR="008671D0">
        <w:rPr>
          <w:rFonts w:ascii="Times New Roman" w:hAnsi="Times New Roman" w:cs="Times New Roman"/>
          <w:sz w:val="24"/>
          <w:szCs w:val="24"/>
        </w:rPr>
        <w:t xml:space="preserve">This casts doubt on the extent </w:t>
      </w:r>
      <w:r w:rsidR="008671D0" w:rsidRPr="008671D0">
        <w:rPr>
          <w:rFonts w:ascii="Times New Roman" w:hAnsi="Times New Roman" w:cs="Times New Roman"/>
          <w:sz w:val="24"/>
          <w:szCs w:val="24"/>
        </w:rPr>
        <w:t>to which the</w:t>
      </w:r>
      <w:r w:rsidR="008671D0">
        <w:rPr>
          <w:rFonts w:ascii="Times New Roman" w:hAnsi="Times New Roman" w:cs="Times New Roman"/>
          <w:sz w:val="24"/>
          <w:szCs w:val="24"/>
        </w:rPr>
        <w:t xml:space="preserve">y could accurately, reliably or </w:t>
      </w:r>
      <w:r w:rsidR="008671D0" w:rsidRPr="008671D0">
        <w:rPr>
          <w:rFonts w:ascii="Times New Roman" w:hAnsi="Times New Roman" w:cs="Times New Roman"/>
          <w:sz w:val="24"/>
          <w:szCs w:val="24"/>
        </w:rPr>
        <w:t>validly addres</w:t>
      </w:r>
      <w:r w:rsidR="008671D0">
        <w:rPr>
          <w:rFonts w:ascii="Times New Roman" w:hAnsi="Times New Roman" w:cs="Times New Roman"/>
          <w:sz w:val="24"/>
          <w:szCs w:val="24"/>
        </w:rPr>
        <w:t xml:space="preserve">s the </w:t>
      </w:r>
      <w:proofErr w:type="spellStart"/>
      <w:r w:rsidR="008671D0">
        <w:rPr>
          <w:rFonts w:ascii="Times New Roman" w:hAnsi="Times New Roman" w:cs="Times New Roman"/>
          <w:sz w:val="24"/>
          <w:szCs w:val="24"/>
        </w:rPr>
        <w:t>psycholegal</w:t>
      </w:r>
      <w:proofErr w:type="spellEnd"/>
      <w:r w:rsidR="008671D0">
        <w:rPr>
          <w:rFonts w:ascii="Times New Roman" w:hAnsi="Times New Roman" w:cs="Times New Roman"/>
          <w:sz w:val="24"/>
          <w:szCs w:val="24"/>
        </w:rPr>
        <w:t xml:space="preserve"> questions, as </w:t>
      </w:r>
      <w:r w:rsidR="008671D0" w:rsidRPr="008671D0">
        <w:rPr>
          <w:rFonts w:ascii="Times New Roman" w:hAnsi="Times New Roman" w:cs="Times New Roman"/>
          <w:sz w:val="24"/>
          <w:szCs w:val="24"/>
        </w:rPr>
        <w:t xml:space="preserve">the acceptance and </w:t>
      </w:r>
      <w:r w:rsidR="008671D0">
        <w:rPr>
          <w:rFonts w:ascii="Times New Roman" w:hAnsi="Times New Roman" w:cs="Times New Roman"/>
          <w:sz w:val="24"/>
          <w:szCs w:val="24"/>
        </w:rPr>
        <w:t xml:space="preserve">utility of forensic assessments </w:t>
      </w:r>
      <w:r w:rsidR="008671D0" w:rsidRPr="008671D0">
        <w:rPr>
          <w:rFonts w:ascii="Times New Roman" w:hAnsi="Times New Roman" w:cs="Times New Roman"/>
          <w:sz w:val="24"/>
          <w:szCs w:val="24"/>
        </w:rPr>
        <w:t>partly dep</w:t>
      </w:r>
      <w:r w:rsidR="008671D0">
        <w:rPr>
          <w:rFonts w:ascii="Times New Roman" w:hAnsi="Times New Roman" w:cs="Times New Roman"/>
          <w:sz w:val="24"/>
          <w:szCs w:val="24"/>
        </w:rPr>
        <w:t xml:space="preserve">end on the question of validity </w:t>
      </w:r>
      <w:r w:rsidR="008671D0" w:rsidRPr="008671D0">
        <w:rPr>
          <w:rFonts w:ascii="Times New Roman" w:hAnsi="Times New Roman" w:cs="Times New Roman"/>
          <w:sz w:val="24"/>
          <w:szCs w:val="24"/>
        </w:rPr>
        <w:t>and reliability of the evaluations</w:t>
      </w:r>
      <w:r w:rsidR="003B1318">
        <w:rPr>
          <w:rFonts w:ascii="Times New Roman" w:hAnsi="Times New Roman" w:cs="Times New Roman"/>
          <w:sz w:val="24"/>
          <w:szCs w:val="24"/>
        </w:rPr>
        <w:t xml:space="preserve"> </w:t>
      </w:r>
      <w:r w:rsidR="003B1318">
        <w:rPr>
          <w:rFonts w:ascii="Times New Roman" w:hAnsi="Times New Roman" w:cs="Times New Roman"/>
          <w:sz w:val="24"/>
          <w:szCs w:val="24"/>
        </w:rPr>
        <w:fldChar w:fldCharType="begin"/>
      </w:r>
      <w:r w:rsidR="003B1318">
        <w:rPr>
          <w:rFonts w:ascii="Times New Roman" w:hAnsi="Times New Roman" w:cs="Times New Roman"/>
          <w:sz w:val="24"/>
          <w:szCs w:val="24"/>
        </w:rPr>
        <w:instrText xml:space="preserve"> ADDIN EN.CITE &lt;EndNote&gt;&lt;Cite&gt;&lt;Author&gt;Hilsenroth&lt;/Author&gt;&lt;Year&gt;2004&lt;/Year&gt;&lt;RecNum&gt;313&lt;/RecNum&gt;&lt;DisplayText&gt;(Hilsenroth &amp;amp; Stricker, 2004)&lt;/DisplayText&gt;&lt;record&gt;&lt;rec-number&gt;313&lt;/rec-number&gt;&lt;foreign-keys&gt;&lt;key app="EN" db-id="00pdde9acfa59fewrx652tt55vdr9fxdder0"&gt;313&lt;/key&gt;&lt;/foreign-keys&gt;&lt;ref-type name="Journal Article"&gt;17&lt;/ref-type&gt;&lt;contributors&gt;&lt;authors&gt;&lt;author&gt;Hilsenroth, Mark J&lt;/author&gt;&lt;author&gt;Stricker, George&lt;/author&gt;&lt;/authors&gt;&lt;/contributors&gt;&lt;titles&gt;&lt;title&gt;A consideration of challenges to psychological assessment instruments used in forensic settings: Rorschach as exemplar&lt;/title&gt;&lt;secondary-title&gt;Journal of personality assessment&lt;/secondary-title&gt;&lt;/titles&gt;&lt;periodical&gt;&lt;full-title&gt;Journal of personality assessment&lt;/full-title&gt;&lt;/periodical&gt;&lt;pages&gt;141-152&lt;/pages&gt;&lt;volume&gt;83&lt;/volume&gt;&lt;number&gt;2&lt;/number&gt;&lt;dates&gt;&lt;year&gt;2004&lt;/year&gt;&lt;/dates&gt;&lt;isbn&gt;0022-3891&lt;/isbn&gt;&lt;urls&gt;&lt;/urls&gt;&lt;/record&gt;&lt;/Cite&gt;&lt;/EndNote&gt;</w:instrText>
      </w:r>
      <w:r w:rsidR="003B1318">
        <w:rPr>
          <w:rFonts w:ascii="Times New Roman" w:hAnsi="Times New Roman" w:cs="Times New Roman"/>
          <w:sz w:val="24"/>
          <w:szCs w:val="24"/>
        </w:rPr>
        <w:fldChar w:fldCharType="separate"/>
      </w:r>
      <w:r w:rsidR="003B1318">
        <w:rPr>
          <w:rFonts w:ascii="Times New Roman" w:hAnsi="Times New Roman" w:cs="Times New Roman"/>
          <w:noProof/>
          <w:sz w:val="24"/>
          <w:szCs w:val="24"/>
        </w:rPr>
        <w:t>(</w:t>
      </w:r>
      <w:hyperlink w:anchor="_ENREF_8" w:tooltip="Hilsenroth, 2004 #313" w:history="1">
        <w:r w:rsidR="00341260">
          <w:rPr>
            <w:rFonts w:ascii="Times New Roman" w:hAnsi="Times New Roman" w:cs="Times New Roman"/>
            <w:noProof/>
            <w:sz w:val="24"/>
            <w:szCs w:val="24"/>
          </w:rPr>
          <w:t>Hilsenroth &amp; Stricker, 2004</w:t>
        </w:r>
      </w:hyperlink>
      <w:r w:rsidR="003B1318">
        <w:rPr>
          <w:rFonts w:ascii="Times New Roman" w:hAnsi="Times New Roman" w:cs="Times New Roman"/>
          <w:noProof/>
          <w:sz w:val="24"/>
          <w:szCs w:val="24"/>
        </w:rPr>
        <w:t>)</w:t>
      </w:r>
      <w:r w:rsidR="003B1318">
        <w:rPr>
          <w:rFonts w:ascii="Times New Roman" w:hAnsi="Times New Roman" w:cs="Times New Roman"/>
          <w:sz w:val="24"/>
          <w:szCs w:val="24"/>
        </w:rPr>
        <w:fldChar w:fldCharType="end"/>
      </w:r>
      <w:r w:rsidR="00C0107E">
        <w:rPr>
          <w:rFonts w:ascii="Times New Roman" w:hAnsi="Times New Roman" w:cs="Times New Roman"/>
          <w:sz w:val="24"/>
          <w:szCs w:val="24"/>
        </w:rPr>
        <w:t xml:space="preserve">. </w:t>
      </w:r>
      <w:r w:rsidR="00B664DD">
        <w:rPr>
          <w:rFonts w:ascii="Times New Roman" w:hAnsi="Times New Roman" w:cs="Times New Roman"/>
          <w:sz w:val="24"/>
          <w:szCs w:val="24"/>
        </w:rPr>
        <w:t>It is not uncommon for tests validated or developed on Western samples to be administered in African samples. However, given the implication of the assessment results on the integrity and sanctity of the judiciary, adherence to due process right</w:t>
      </w:r>
      <w:r w:rsidR="006F4B98">
        <w:rPr>
          <w:rFonts w:ascii="Times New Roman" w:hAnsi="Times New Roman" w:cs="Times New Roman"/>
          <w:sz w:val="24"/>
          <w:szCs w:val="24"/>
        </w:rPr>
        <w:t>s</w:t>
      </w:r>
      <w:r w:rsidR="00B664DD">
        <w:rPr>
          <w:rFonts w:ascii="Times New Roman" w:hAnsi="Times New Roman" w:cs="Times New Roman"/>
          <w:sz w:val="24"/>
          <w:szCs w:val="24"/>
        </w:rPr>
        <w:t xml:space="preserve"> and upholding the fundamental human right</w:t>
      </w:r>
      <w:r w:rsidR="006F4B98">
        <w:rPr>
          <w:rFonts w:ascii="Times New Roman" w:hAnsi="Times New Roman" w:cs="Times New Roman"/>
          <w:sz w:val="24"/>
          <w:szCs w:val="24"/>
        </w:rPr>
        <w:t>s</w:t>
      </w:r>
      <w:r w:rsidR="00B664DD">
        <w:rPr>
          <w:rFonts w:ascii="Times New Roman" w:hAnsi="Times New Roman" w:cs="Times New Roman"/>
          <w:sz w:val="24"/>
          <w:szCs w:val="24"/>
        </w:rPr>
        <w:t xml:space="preserve"> of defendants, assessment instruments that incorporate specific cultural nuances </w:t>
      </w:r>
      <w:r w:rsidR="006F4B98">
        <w:rPr>
          <w:rFonts w:ascii="Times New Roman" w:hAnsi="Times New Roman" w:cs="Times New Roman"/>
          <w:sz w:val="24"/>
          <w:szCs w:val="24"/>
        </w:rPr>
        <w:t xml:space="preserve">may </w:t>
      </w:r>
      <w:r w:rsidR="00B664DD">
        <w:rPr>
          <w:rFonts w:ascii="Times New Roman" w:hAnsi="Times New Roman" w:cs="Times New Roman"/>
          <w:sz w:val="24"/>
          <w:szCs w:val="24"/>
        </w:rPr>
        <w:t>appear more promising and</w:t>
      </w:r>
      <w:r w:rsidR="006F4B98">
        <w:rPr>
          <w:rFonts w:ascii="Times New Roman" w:hAnsi="Times New Roman" w:cs="Times New Roman"/>
          <w:sz w:val="24"/>
          <w:szCs w:val="24"/>
        </w:rPr>
        <w:t xml:space="preserve"> practically</w:t>
      </w:r>
      <w:r w:rsidR="00B664DD">
        <w:rPr>
          <w:rFonts w:ascii="Times New Roman" w:hAnsi="Times New Roman" w:cs="Times New Roman"/>
          <w:sz w:val="24"/>
          <w:szCs w:val="24"/>
        </w:rPr>
        <w:t xml:space="preserve"> useful.</w:t>
      </w:r>
      <w:r w:rsidR="00D4372E">
        <w:rPr>
          <w:rFonts w:ascii="Times New Roman" w:hAnsi="Times New Roman" w:cs="Times New Roman"/>
          <w:sz w:val="24"/>
          <w:szCs w:val="24"/>
        </w:rPr>
        <w:t xml:space="preserve"> </w:t>
      </w:r>
      <w:r w:rsidR="00710C2C">
        <w:rPr>
          <w:rFonts w:ascii="Times New Roman" w:hAnsi="Times New Roman" w:cs="Times New Roman"/>
          <w:sz w:val="24"/>
          <w:szCs w:val="24"/>
        </w:rPr>
        <w:t xml:space="preserve">It is against this background that the </w:t>
      </w:r>
      <w:r w:rsidR="00710C2C" w:rsidRPr="00710C2C">
        <w:rPr>
          <w:rFonts w:ascii="Times New Roman" w:hAnsi="Times New Roman" w:cs="Times New Roman"/>
          <w:sz w:val="24"/>
          <w:szCs w:val="24"/>
        </w:rPr>
        <w:t>Specialty Guideli</w:t>
      </w:r>
      <w:r w:rsidR="00710C2C">
        <w:rPr>
          <w:rFonts w:ascii="Times New Roman" w:hAnsi="Times New Roman" w:cs="Times New Roman"/>
          <w:sz w:val="24"/>
          <w:szCs w:val="24"/>
        </w:rPr>
        <w:t xml:space="preserve">nes for Forensic Psychologists explicitly </w:t>
      </w:r>
      <w:r w:rsidR="00710C2C" w:rsidRPr="00710C2C">
        <w:rPr>
          <w:rFonts w:ascii="Times New Roman" w:hAnsi="Times New Roman" w:cs="Times New Roman"/>
          <w:sz w:val="24"/>
          <w:szCs w:val="24"/>
        </w:rPr>
        <w:lastRenderedPageBreak/>
        <w:t>admonish forensi</w:t>
      </w:r>
      <w:r w:rsidR="00710C2C">
        <w:rPr>
          <w:rFonts w:ascii="Times New Roman" w:hAnsi="Times New Roman" w:cs="Times New Roman"/>
          <w:sz w:val="24"/>
          <w:szCs w:val="24"/>
        </w:rPr>
        <w:t xml:space="preserve">c evaluators to ‘use assessment </w:t>
      </w:r>
      <w:r w:rsidR="00710C2C" w:rsidRPr="00710C2C">
        <w:rPr>
          <w:rFonts w:ascii="Times New Roman" w:hAnsi="Times New Roman" w:cs="Times New Roman"/>
          <w:sz w:val="24"/>
          <w:szCs w:val="24"/>
        </w:rPr>
        <w:t>instruments whose validity and reliabili</w:t>
      </w:r>
      <w:r w:rsidR="00710C2C">
        <w:rPr>
          <w:rFonts w:ascii="Times New Roman" w:hAnsi="Times New Roman" w:cs="Times New Roman"/>
          <w:sz w:val="24"/>
          <w:szCs w:val="24"/>
        </w:rPr>
        <w:t xml:space="preserve">ty </w:t>
      </w:r>
      <w:r w:rsidR="00710C2C" w:rsidRPr="00710C2C">
        <w:rPr>
          <w:rFonts w:ascii="Times New Roman" w:hAnsi="Times New Roman" w:cs="Times New Roman"/>
          <w:sz w:val="24"/>
          <w:szCs w:val="24"/>
        </w:rPr>
        <w:t>hav</w:t>
      </w:r>
      <w:r w:rsidR="00710C2C">
        <w:rPr>
          <w:rFonts w:ascii="Times New Roman" w:hAnsi="Times New Roman" w:cs="Times New Roman"/>
          <w:sz w:val="24"/>
          <w:szCs w:val="24"/>
        </w:rPr>
        <w:t xml:space="preserve">e been established for use with </w:t>
      </w:r>
      <w:r w:rsidR="00710C2C" w:rsidRPr="00710C2C">
        <w:rPr>
          <w:rFonts w:ascii="Times New Roman" w:hAnsi="Times New Roman" w:cs="Times New Roman"/>
          <w:sz w:val="24"/>
          <w:szCs w:val="24"/>
        </w:rPr>
        <w:t>members of the population assessed</w:t>
      </w:r>
      <w:r w:rsidR="00374EF9">
        <w:rPr>
          <w:rFonts w:ascii="Times New Roman" w:hAnsi="Times New Roman" w:cs="Times New Roman"/>
          <w:sz w:val="24"/>
          <w:szCs w:val="24"/>
        </w:rPr>
        <w:t>’</w:t>
      </w:r>
      <w:r w:rsidR="0095206E">
        <w:rPr>
          <w:rFonts w:ascii="Times New Roman" w:hAnsi="Times New Roman" w:cs="Times New Roman"/>
          <w:sz w:val="24"/>
          <w:szCs w:val="24"/>
        </w:rPr>
        <w:t xml:space="preserve"> </w:t>
      </w:r>
      <w:r w:rsidR="0095206E">
        <w:rPr>
          <w:rFonts w:ascii="Times New Roman" w:hAnsi="Times New Roman" w:cs="Times New Roman"/>
          <w:sz w:val="24"/>
          <w:szCs w:val="24"/>
        </w:rPr>
        <w:fldChar w:fldCharType="begin"/>
      </w:r>
      <w:r w:rsidR="0095206E">
        <w:rPr>
          <w:rFonts w:ascii="Times New Roman" w:hAnsi="Times New Roman" w:cs="Times New Roman"/>
          <w:sz w:val="24"/>
          <w:szCs w:val="24"/>
        </w:rPr>
        <w:instrText xml:space="preserve"> ADDIN EN.CITE &lt;EndNote&gt;&lt;Cite&gt;&lt;Author&gt;Adjorlolo&lt;/Author&gt;&lt;Year&gt;2015&lt;/Year&gt;&lt;RecNum&gt;314&lt;/RecNum&gt;&lt;DisplayText&gt;(Adjorlolo &amp;amp; Chan, 2015)&lt;/DisplayText&gt;&lt;record&gt;&lt;rec-number&gt;314&lt;/rec-number&gt;&lt;foreign-keys&gt;&lt;key app="EN" db-id="00pdde9acfa59fewrx652tt55vdr9fxdder0"&gt;314&lt;/key&gt;&lt;/foreign-keys&gt;&lt;ref-type name="Journal Article"&gt;17&lt;/ref-type&gt;&lt;contributors&gt;&lt;authors&gt;&lt;author&gt;Adjorlolo, Samuel&lt;/author&gt;&lt;author&gt;Chan, Heng Choon&lt;/author&gt;&lt;/authors&gt;&lt;/contributors&gt;&lt;titles&gt;&lt;title&gt;Forensic assessment via videoconferencing: Issues and practice considerations&lt;/title&gt;&lt;secondary-title&gt;Journal of Forensic Psychology Practice&lt;/secondary-title&gt;&lt;/titles&gt;&lt;periodical&gt;&lt;full-title&gt;Journal of Forensic Psychology Practice&lt;/full-title&gt;&lt;/periodical&gt;&lt;pages&gt;185-204&lt;/pages&gt;&lt;volume&gt;15&lt;/volume&gt;&lt;number&gt;3&lt;/number&gt;&lt;dates&gt;&lt;year&gt;2015&lt;/year&gt;&lt;/dates&gt;&lt;isbn&gt;1522-8932&lt;/isbn&gt;&lt;urls&gt;&lt;/urls&gt;&lt;/record&gt;&lt;/Cite&gt;&lt;/EndNote&gt;</w:instrText>
      </w:r>
      <w:r w:rsidR="0095206E">
        <w:rPr>
          <w:rFonts w:ascii="Times New Roman" w:hAnsi="Times New Roman" w:cs="Times New Roman"/>
          <w:sz w:val="24"/>
          <w:szCs w:val="24"/>
        </w:rPr>
        <w:fldChar w:fldCharType="separate"/>
      </w:r>
      <w:r w:rsidR="0095206E">
        <w:rPr>
          <w:rFonts w:ascii="Times New Roman" w:hAnsi="Times New Roman" w:cs="Times New Roman"/>
          <w:noProof/>
          <w:sz w:val="24"/>
          <w:szCs w:val="24"/>
        </w:rPr>
        <w:t>(</w:t>
      </w:r>
      <w:hyperlink w:anchor="_ENREF_3" w:tooltip="Adjorlolo, 2015 #314" w:history="1">
        <w:r w:rsidR="00341260">
          <w:rPr>
            <w:rFonts w:ascii="Times New Roman" w:hAnsi="Times New Roman" w:cs="Times New Roman"/>
            <w:noProof/>
            <w:sz w:val="24"/>
            <w:szCs w:val="24"/>
          </w:rPr>
          <w:t>Adjorlolo &amp; Chan, 2015</w:t>
        </w:r>
      </w:hyperlink>
      <w:r w:rsidR="0095206E">
        <w:rPr>
          <w:rFonts w:ascii="Times New Roman" w:hAnsi="Times New Roman" w:cs="Times New Roman"/>
          <w:noProof/>
          <w:sz w:val="24"/>
          <w:szCs w:val="24"/>
        </w:rPr>
        <w:t>)</w:t>
      </w:r>
      <w:r w:rsidR="0095206E">
        <w:rPr>
          <w:rFonts w:ascii="Times New Roman" w:hAnsi="Times New Roman" w:cs="Times New Roman"/>
          <w:sz w:val="24"/>
          <w:szCs w:val="24"/>
        </w:rPr>
        <w:fldChar w:fldCharType="end"/>
      </w:r>
      <w:r w:rsidR="004C1622">
        <w:rPr>
          <w:rFonts w:ascii="Times New Roman" w:hAnsi="Times New Roman" w:cs="Times New Roman"/>
          <w:sz w:val="24"/>
          <w:szCs w:val="24"/>
        </w:rPr>
        <w:t>.</w:t>
      </w:r>
      <w:r w:rsidR="006F73F8" w:rsidRPr="006F73F8">
        <w:rPr>
          <w:rFonts w:ascii="Times New Roman" w:hAnsi="Times New Roman" w:cs="Times New Roman"/>
          <w:sz w:val="24"/>
          <w:szCs w:val="24"/>
        </w:rPr>
        <w:t xml:space="preserve"> </w:t>
      </w:r>
    </w:p>
    <w:p w14:paraId="6A05C6A2" w14:textId="069A8FE5" w:rsidR="006F73F8" w:rsidRDefault="006F73F8" w:rsidP="006F73F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Upon completion of the assessment, evaluators </w:t>
      </w:r>
      <w:r w:rsidRPr="00552E7A">
        <w:rPr>
          <w:rFonts w:ascii="Times New Roman" w:hAnsi="Times New Roman" w:cs="Times New Roman"/>
          <w:sz w:val="24"/>
          <w:szCs w:val="24"/>
        </w:rPr>
        <w:t>are exp</w:t>
      </w:r>
      <w:r>
        <w:rPr>
          <w:rFonts w:ascii="Times New Roman" w:hAnsi="Times New Roman" w:cs="Times New Roman"/>
          <w:sz w:val="24"/>
          <w:szCs w:val="24"/>
        </w:rPr>
        <w:t>ected to furnish the court with</w:t>
      </w:r>
      <w:r w:rsidRPr="00552E7A">
        <w:rPr>
          <w:rFonts w:ascii="Times New Roman" w:hAnsi="Times New Roman" w:cs="Times New Roman"/>
          <w:sz w:val="24"/>
          <w:szCs w:val="24"/>
        </w:rPr>
        <w:t xml:space="preserve"> reports that are not excessively burdened</w:t>
      </w:r>
      <w:r>
        <w:rPr>
          <w:rFonts w:ascii="Times New Roman" w:hAnsi="Times New Roman" w:cs="Times New Roman"/>
          <w:sz w:val="24"/>
          <w:szCs w:val="24"/>
        </w:rPr>
        <w:t xml:space="preserve"> </w:t>
      </w:r>
      <w:r w:rsidRPr="00552E7A">
        <w:rPr>
          <w:rFonts w:ascii="Times New Roman" w:hAnsi="Times New Roman" w:cs="Times New Roman"/>
          <w:sz w:val="24"/>
          <w:szCs w:val="24"/>
        </w:rPr>
        <w:t>with jargon and t</w:t>
      </w:r>
      <w:r w:rsidR="006F4B98">
        <w:rPr>
          <w:rFonts w:ascii="Times New Roman" w:hAnsi="Times New Roman" w:cs="Times New Roman"/>
          <w:sz w:val="24"/>
          <w:szCs w:val="24"/>
        </w:rPr>
        <w:t>o</w:t>
      </w:r>
      <w:r w:rsidRPr="00552E7A">
        <w:rPr>
          <w:rFonts w:ascii="Times New Roman" w:hAnsi="Times New Roman" w:cs="Times New Roman"/>
          <w:sz w:val="24"/>
          <w:szCs w:val="24"/>
        </w:rPr>
        <w:t xml:space="preserve"> </w:t>
      </w:r>
      <w:proofErr w:type="spellStart"/>
      <w:r w:rsidRPr="00552E7A">
        <w:rPr>
          <w:rFonts w:ascii="Times New Roman" w:hAnsi="Times New Roman" w:cs="Times New Roman"/>
          <w:sz w:val="24"/>
          <w:szCs w:val="24"/>
        </w:rPr>
        <w:t>summarise</w:t>
      </w:r>
      <w:proofErr w:type="spellEnd"/>
      <w:r w:rsidRPr="00552E7A">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552E7A">
        <w:rPr>
          <w:rFonts w:ascii="Times New Roman" w:hAnsi="Times New Roman" w:cs="Times New Roman"/>
          <w:sz w:val="24"/>
          <w:szCs w:val="24"/>
        </w:rPr>
        <w:t>method emp</w:t>
      </w:r>
      <w:r>
        <w:rPr>
          <w:rFonts w:ascii="Times New Roman" w:hAnsi="Times New Roman" w:cs="Times New Roman"/>
          <w:sz w:val="24"/>
          <w:szCs w:val="24"/>
        </w:rPr>
        <w:t xml:space="preserve">loyed in gathering the relevant </w:t>
      </w:r>
      <w:r w:rsidRPr="00552E7A">
        <w:rPr>
          <w:rFonts w:ascii="Times New Roman" w:hAnsi="Times New Roman" w:cs="Times New Roman"/>
          <w:sz w:val="24"/>
          <w:szCs w:val="24"/>
        </w:rPr>
        <w:t xml:space="preserve">data, </w:t>
      </w:r>
      <w:proofErr w:type="gramStart"/>
      <w:r w:rsidRPr="00552E7A">
        <w:rPr>
          <w:rFonts w:ascii="Times New Roman" w:hAnsi="Times New Roman" w:cs="Times New Roman"/>
          <w:sz w:val="24"/>
          <w:szCs w:val="24"/>
        </w:rPr>
        <w:t>finding</w:t>
      </w:r>
      <w:r>
        <w:rPr>
          <w:rFonts w:ascii="Times New Roman" w:hAnsi="Times New Roman" w:cs="Times New Roman"/>
          <w:sz w:val="24"/>
          <w:szCs w:val="24"/>
        </w:rPr>
        <w:t>s</w:t>
      </w:r>
      <w:proofErr w:type="gramEnd"/>
      <w:r>
        <w:rPr>
          <w:rFonts w:ascii="Times New Roman" w:hAnsi="Times New Roman" w:cs="Times New Roman"/>
          <w:sz w:val="24"/>
          <w:szCs w:val="24"/>
        </w:rPr>
        <w:t xml:space="preserve"> and observations.</w:t>
      </w:r>
      <w:r w:rsidRPr="00A37BDA">
        <w:t xml:space="preserve"> </w:t>
      </w:r>
      <w:r>
        <w:rPr>
          <w:rFonts w:ascii="Times New Roman" w:hAnsi="Times New Roman" w:cs="Times New Roman"/>
          <w:sz w:val="24"/>
          <w:szCs w:val="24"/>
        </w:rPr>
        <w:t>The report of the enquiry also</w:t>
      </w:r>
      <w:r w:rsidRPr="00A37BDA">
        <w:rPr>
          <w:rFonts w:ascii="Times New Roman" w:hAnsi="Times New Roman" w:cs="Times New Roman"/>
          <w:sz w:val="24"/>
          <w:szCs w:val="24"/>
        </w:rPr>
        <w:t xml:space="preserve"> in</w:t>
      </w:r>
      <w:r>
        <w:rPr>
          <w:rFonts w:ascii="Times New Roman" w:hAnsi="Times New Roman" w:cs="Times New Roman"/>
          <w:sz w:val="24"/>
          <w:szCs w:val="24"/>
        </w:rPr>
        <w:t>clude</w:t>
      </w:r>
      <w:r w:rsidR="006F4B98">
        <w:rPr>
          <w:rFonts w:ascii="Times New Roman" w:hAnsi="Times New Roman" w:cs="Times New Roman"/>
          <w:sz w:val="24"/>
          <w:szCs w:val="24"/>
        </w:rPr>
        <w:t>s</w:t>
      </w:r>
      <w:r>
        <w:rPr>
          <w:rFonts w:ascii="Times New Roman" w:hAnsi="Times New Roman" w:cs="Times New Roman"/>
          <w:sz w:val="24"/>
          <w:szCs w:val="24"/>
        </w:rPr>
        <w:t xml:space="preserve"> a diagnosis of the defendant</w:t>
      </w:r>
      <w:r w:rsidRPr="00A37BDA">
        <w:rPr>
          <w:rFonts w:ascii="Times New Roman" w:hAnsi="Times New Roman" w:cs="Times New Roman"/>
          <w:sz w:val="24"/>
          <w:szCs w:val="24"/>
        </w:rPr>
        <w:t>'s mental condition</w:t>
      </w:r>
      <w:r>
        <w:rPr>
          <w:rFonts w:ascii="Times New Roman" w:hAnsi="Times New Roman" w:cs="Times New Roman"/>
          <w:sz w:val="24"/>
          <w:szCs w:val="24"/>
        </w:rPr>
        <w:t xml:space="preserve">. Information </w:t>
      </w:r>
      <w:r w:rsidRPr="00552E7A">
        <w:rPr>
          <w:rFonts w:ascii="Times New Roman" w:hAnsi="Times New Roman" w:cs="Times New Roman"/>
          <w:sz w:val="24"/>
          <w:szCs w:val="24"/>
        </w:rPr>
        <w:t>about the b</w:t>
      </w:r>
      <w:r>
        <w:rPr>
          <w:rFonts w:ascii="Times New Roman" w:hAnsi="Times New Roman" w:cs="Times New Roman"/>
          <w:sz w:val="24"/>
          <w:szCs w:val="24"/>
        </w:rPr>
        <w:t xml:space="preserve">ackground of the evaluators may </w:t>
      </w:r>
      <w:r w:rsidRPr="00552E7A">
        <w:rPr>
          <w:rFonts w:ascii="Times New Roman" w:hAnsi="Times New Roman" w:cs="Times New Roman"/>
          <w:sz w:val="24"/>
          <w:szCs w:val="24"/>
        </w:rPr>
        <w:t>be provided, incl</w:t>
      </w:r>
      <w:r>
        <w:rPr>
          <w:rFonts w:ascii="Times New Roman" w:hAnsi="Times New Roman" w:cs="Times New Roman"/>
          <w:sz w:val="24"/>
          <w:szCs w:val="24"/>
        </w:rPr>
        <w:t xml:space="preserve">uding training, qualifications, </w:t>
      </w:r>
      <w:proofErr w:type="gramStart"/>
      <w:r w:rsidRPr="00552E7A">
        <w:rPr>
          <w:rFonts w:ascii="Times New Roman" w:hAnsi="Times New Roman" w:cs="Times New Roman"/>
          <w:sz w:val="24"/>
          <w:szCs w:val="24"/>
        </w:rPr>
        <w:t>experience</w:t>
      </w:r>
      <w:proofErr w:type="gramEnd"/>
      <w:r w:rsidRPr="00552E7A">
        <w:rPr>
          <w:rFonts w:ascii="Times New Roman" w:hAnsi="Times New Roman" w:cs="Times New Roman"/>
          <w:sz w:val="24"/>
          <w:szCs w:val="24"/>
        </w:rPr>
        <w:t xml:space="preserve"> and competence.</w:t>
      </w:r>
      <w:r>
        <w:rPr>
          <w:rFonts w:ascii="Times New Roman" w:hAnsi="Times New Roman" w:cs="Times New Roman"/>
          <w:sz w:val="24"/>
          <w:szCs w:val="24"/>
        </w:rPr>
        <w:t xml:space="preserve"> The courts usually accept mental health professionals’ judgments about competency, particularly when a major psychiatric disorder has been diagnosed. Indeed, across several African countries, issues of competency </w:t>
      </w:r>
      <w:r w:rsidR="006F4B98">
        <w:rPr>
          <w:rFonts w:ascii="Times New Roman" w:hAnsi="Times New Roman" w:cs="Times New Roman"/>
          <w:sz w:val="24"/>
          <w:szCs w:val="24"/>
        </w:rPr>
        <w:t>are</w:t>
      </w:r>
      <w:r>
        <w:rPr>
          <w:rFonts w:ascii="Times New Roman" w:hAnsi="Times New Roman" w:cs="Times New Roman"/>
          <w:sz w:val="24"/>
          <w:szCs w:val="24"/>
        </w:rPr>
        <w:t xml:space="preserve"> raised when there are indications that a defendant is not mentally sound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&lt;EndNote&gt;&lt;Cite&gt;&lt;Author&gt;Swanepoel&lt;/Author&gt;&lt;Year&gt;2015&lt;/Year&gt;&lt;RecNum&gt;251&lt;/RecNum&gt;&lt;DisplayText&gt;(Adjorlolo, Chan, et al., 2016; 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Cite&gt;&lt;Author&gt;Adjorlolo&lt;/Author&gt;&lt;Year&gt;2016&lt;/Year&gt;&lt;RecNum&gt;240&lt;/RecNum&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Pr>
          <w:rFonts w:ascii="Times New Roman" w:hAnsi="Times New Roman" w:cs="Times New Roman"/>
          <w:noProof/>
          <w:sz w:val="24"/>
          <w:szCs w:val="24"/>
        </w:rPr>
        <w:t xml:space="preserve">; </w:t>
      </w:r>
      <w:hyperlink w:anchor="_ENREF_14" w:tooltip="Swanepoel, 2015 #251" w:history="1">
        <w:r w:rsidR="00341260">
          <w:rPr>
            <w:rFonts w:ascii="Times New Roman" w:hAnsi="Times New Roman" w:cs="Times New Roman"/>
            <w:noProof/>
            <w:sz w:val="24"/>
            <w:szCs w:val="24"/>
          </w:rPr>
          <w:t>Swanepoel, 2015</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Thus, a confirmation of</w:t>
      </w:r>
      <w:r w:rsidR="008861E1">
        <w:rPr>
          <w:rFonts w:ascii="Times New Roman" w:hAnsi="Times New Roman" w:cs="Times New Roman"/>
          <w:sz w:val="24"/>
          <w:szCs w:val="24"/>
        </w:rPr>
        <w:t xml:space="preserve"> unsound mind or mental disorders </w:t>
      </w:r>
      <w:r>
        <w:rPr>
          <w:rFonts w:ascii="Times New Roman" w:hAnsi="Times New Roman" w:cs="Times New Roman"/>
          <w:sz w:val="24"/>
          <w:szCs w:val="24"/>
        </w:rPr>
        <w:t xml:space="preserve">by a mental health professional and his or her conclusions regarding competency is usually accepted by the court without any detailed review as it is normally the case for assessment in insanity </w:t>
      </w:r>
      <w:proofErr w:type="spellStart"/>
      <w:r>
        <w:rPr>
          <w:rFonts w:ascii="Times New Roman" w:hAnsi="Times New Roman" w:cs="Times New Roman"/>
          <w:sz w:val="24"/>
          <w:szCs w:val="24"/>
        </w:rPr>
        <w:t>defen</w:t>
      </w:r>
      <w:r w:rsidR="00ED1941">
        <w:rPr>
          <w:rFonts w:ascii="Times New Roman" w:hAnsi="Times New Roman" w:cs="Times New Roman"/>
          <w:sz w:val="24"/>
          <w:szCs w:val="24"/>
        </w:rPr>
        <w:t>c</w:t>
      </w:r>
      <w:r>
        <w:rPr>
          <w:rFonts w:ascii="Times New Roman" w:hAnsi="Times New Roman" w:cs="Times New Roman"/>
          <w:sz w:val="24"/>
          <w:szCs w:val="24"/>
        </w:rPr>
        <w:t>e</w:t>
      </w:r>
      <w:proofErr w:type="spellEnd"/>
      <w:r>
        <w:rPr>
          <w:rFonts w:ascii="Times New Roman" w:hAnsi="Times New Roman" w:cs="Times New Roman"/>
          <w:sz w:val="24"/>
          <w:szCs w:val="24"/>
        </w:rPr>
        <w:t xml:space="preserve"> trials.</w:t>
      </w:r>
    </w:p>
    <w:p w14:paraId="728F072D" w14:textId="77777777" w:rsidR="001E3CA5" w:rsidRDefault="001E3CA5" w:rsidP="006F73F8">
      <w:pPr>
        <w:spacing w:after="0" w:line="480" w:lineRule="auto"/>
        <w:ind w:firstLine="720"/>
        <w:rPr>
          <w:rFonts w:ascii="Times New Roman" w:hAnsi="Times New Roman" w:cs="Times New Roman"/>
          <w:sz w:val="24"/>
          <w:szCs w:val="24"/>
        </w:rPr>
      </w:pPr>
    </w:p>
    <w:p w14:paraId="7AA21415" w14:textId="77777777" w:rsidR="006F4B98" w:rsidRDefault="00624374" w:rsidP="001E3CA5">
      <w:pPr>
        <w:pStyle w:val="Heading1"/>
      </w:pPr>
      <w:r w:rsidRPr="00624374">
        <w:t>Difficulties with CST Evaluations</w:t>
      </w:r>
    </w:p>
    <w:p w14:paraId="36E964A9" w14:textId="37163A13" w:rsidR="00860982" w:rsidRDefault="00624374" w:rsidP="0062437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D3F93">
        <w:rPr>
          <w:rFonts w:ascii="Times New Roman" w:hAnsi="Times New Roman" w:cs="Times New Roman"/>
          <w:sz w:val="24"/>
          <w:szCs w:val="24"/>
        </w:rPr>
        <w:t>In conducting CST evaluations, mental health professionals are faced with substantial challenge</w:t>
      </w:r>
      <w:r w:rsidR="006F4B98">
        <w:rPr>
          <w:rFonts w:ascii="Times New Roman" w:hAnsi="Times New Roman" w:cs="Times New Roman"/>
          <w:sz w:val="24"/>
          <w:szCs w:val="24"/>
        </w:rPr>
        <w:t>s</w:t>
      </w:r>
      <w:r w:rsidR="006D3F93">
        <w:rPr>
          <w:rFonts w:ascii="Times New Roman" w:hAnsi="Times New Roman" w:cs="Times New Roman"/>
          <w:sz w:val="24"/>
          <w:szCs w:val="24"/>
        </w:rPr>
        <w:t xml:space="preserve"> linking the assessment fi</w:t>
      </w:r>
      <w:r w:rsidR="00B904BF">
        <w:rPr>
          <w:rFonts w:ascii="Times New Roman" w:hAnsi="Times New Roman" w:cs="Times New Roman"/>
          <w:sz w:val="24"/>
          <w:szCs w:val="24"/>
        </w:rPr>
        <w:t xml:space="preserve">nding to the </w:t>
      </w:r>
      <w:proofErr w:type="spellStart"/>
      <w:r w:rsidR="00B904BF">
        <w:rPr>
          <w:rFonts w:ascii="Times New Roman" w:hAnsi="Times New Roman" w:cs="Times New Roman"/>
          <w:sz w:val="24"/>
          <w:szCs w:val="24"/>
        </w:rPr>
        <w:t>psycholegal</w:t>
      </w:r>
      <w:proofErr w:type="spellEnd"/>
      <w:r w:rsidR="00B904BF">
        <w:rPr>
          <w:rFonts w:ascii="Times New Roman" w:hAnsi="Times New Roman" w:cs="Times New Roman"/>
          <w:sz w:val="24"/>
          <w:szCs w:val="24"/>
        </w:rPr>
        <w:t xml:space="preserve"> issue. This difficulty arise</w:t>
      </w:r>
      <w:r w:rsidR="00084F20">
        <w:rPr>
          <w:rFonts w:ascii="Times New Roman" w:hAnsi="Times New Roman" w:cs="Times New Roman"/>
          <w:sz w:val="24"/>
          <w:szCs w:val="24"/>
        </w:rPr>
        <w:t>s</w:t>
      </w:r>
      <w:r w:rsidR="00B904BF">
        <w:rPr>
          <w:rFonts w:ascii="Times New Roman" w:hAnsi="Times New Roman" w:cs="Times New Roman"/>
          <w:sz w:val="24"/>
          <w:szCs w:val="24"/>
        </w:rPr>
        <w:t xml:space="preserve"> mostly because of the nature of the </w:t>
      </w:r>
      <w:r w:rsidR="0034518F">
        <w:rPr>
          <w:rFonts w:ascii="Times New Roman" w:hAnsi="Times New Roman" w:cs="Times New Roman"/>
          <w:sz w:val="24"/>
          <w:szCs w:val="24"/>
        </w:rPr>
        <w:t xml:space="preserve">CST </w:t>
      </w:r>
      <w:r w:rsidR="00B904BF">
        <w:rPr>
          <w:rFonts w:ascii="Times New Roman" w:hAnsi="Times New Roman" w:cs="Times New Roman"/>
          <w:sz w:val="24"/>
          <w:szCs w:val="24"/>
        </w:rPr>
        <w:t>legislations on the continent, as noted above.</w:t>
      </w:r>
      <w:r w:rsidR="00A255E9">
        <w:rPr>
          <w:rFonts w:ascii="Times New Roman" w:hAnsi="Times New Roman" w:cs="Times New Roman"/>
          <w:sz w:val="24"/>
          <w:szCs w:val="24"/>
        </w:rPr>
        <w:t xml:space="preserve"> For example, the</w:t>
      </w:r>
      <w:r w:rsidR="004D433F">
        <w:rPr>
          <w:rFonts w:ascii="Times New Roman" w:hAnsi="Times New Roman" w:cs="Times New Roman"/>
          <w:sz w:val="24"/>
          <w:szCs w:val="24"/>
        </w:rPr>
        <w:t xml:space="preserve"> key words in the</w:t>
      </w:r>
      <w:r w:rsidR="00A255E9">
        <w:rPr>
          <w:rFonts w:ascii="Times New Roman" w:hAnsi="Times New Roman" w:cs="Times New Roman"/>
          <w:sz w:val="24"/>
          <w:szCs w:val="24"/>
        </w:rPr>
        <w:t xml:space="preserve"> legislation</w:t>
      </w:r>
      <w:r w:rsidR="004D433F">
        <w:rPr>
          <w:rFonts w:ascii="Times New Roman" w:hAnsi="Times New Roman" w:cs="Times New Roman"/>
          <w:sz w:val="24"/>
          <w:szCs w:val="24"/>
        </w:rPr>
        <w:t>s in Ghana and Nigeria are</w:t>
      </w:r>
      <w:r w:rsidR="00A255E9">
        <w:rPr>
          <w:rFonts w:ascii="Times New Roman" w:hAnsi="Times New Roman" w:cs="Times New Roman"/>
          <w:sz w:val="24"/>
          <w:szCs w:val="24"/>
        </w:rPr>
        <w:t xml:space="preserve"> “</w:t>
      </w:r>
      <w:r w:rsidR="00A255E9" w:rsidRPr="00A255E9">
        <w:rPr>
          <w:rFonts w:ascii="Times New Roman" w:hAnsi="Times New Roman" w:cs="Times New Roman"/>
          <w:sz w:val="24"/>
          <w:szCs w:val="24"/>
        </w:rPr>
        <w:t>unsound mind</w:t>
      </w:r>
      <w:r w:rsidR="00D74850">
        <w:rPr>
          <w:rFonts w:ascii="Times New Roman" w:hAnsi="Times New Roman" w:cs="Times New Roman"/>
          <w:sz w:val="24"/>
          <w:szCs w:val="24"/>
        </w:rPr>
        <w:t>”</w:t>
      </w:r>
      <w:r w:rsidR="00A255E9" w:rsidRPr="00A255E9">
        <w:rPr>
          <w:rFonts w:ascii="Times New Roman" w:hAnsi="Times New Roman" w:cs="Times New Roman"/>
          <w:sz w:val="24"/>
          <w:szCs w:val="24"/>
        </w:rPr>
        <w:t xml:space="preserve"> and </w:t>
      </w:r>
      <w:r w:rsidR="00D74850">
        <w:rPr>
          <w:rFonts w:ascii="Times New Roman" w:hAnsi="Times New Roman" w:cs="Times New Roman"/>
          <w:sz w:val="24"/>
          <w:szCs w:val="24"/>
        </w:rPr>
        <w:t>“</w:t>
      </w:r>
      <w:r w:rsidR="00A255E9" w:rsidRPr="00A255E9">
        <w:rPr>
          <w:rFonts w:ascii="Times New Roman" w:hAnsi="Times New Roman" w:cs="Times New Roman"/>
          <w:sz w:val="24"/>
          <w:szCs w:val="24"/>
        </w:rPr>
        <w:t xml:space="preserve">incapable of making a </w:t>
      </w:r>
      <w:proofErr w:type="spellStart"/>
      <w:r w:rsidR="00A255E9" w:rsidRPr="00A255E9">
        <w:rPr>
          <w:rFonts w:ascii="Times New Roman" w:hAnsi="Times New Roman" w:cs="Times New Roman"/>
          <w:sz w:val="24"/>
          <w:szCs w:val="24"/>
        </w:rPr>
        <w:t>defen</w:t>
      </w:r>
      <w:r w:rsidR="00ED1941">
        <w:rPr>
          <w:rFonts w:ascii="Times New Roman" w:hAnsi="Times New Roman" w:cs="Times New Roman"/>
          <w:sz w:val="24"/>
          <w:szCs w:val="24"/>
        </w:rPr>
        <w:t>c</w:t>
      </w:r>
      <w:r w:rsidR="00A255E9" w:rsidRPr="00A255E9">
        <w:rPr>
          <w:rFonts w:ascii="Times New Roman" w:hAnsi="Times New Roman" w:cs="Times New Roman"/>
          <w:sz w:val="24"/>
          <w:szCs w:val="24"/>
        </w:rPr>
        <w:t>e</w:t>
      </w:r>
      <w:proofErr w:type="spellEnd"/>
      <w:r w:rsidR="00A255E9">
        <w:rPr>
          <w:rFonts w:ascii="Times New Roman" w:hAnsi="Times New Roman" w:cs="Times New Roman"/>
          <w:sz w:val="24"/>
          <w:szCs w:val="24"/>
        </w:rPr>
        <w:t>”</w:t>
      </w:r>
      <w:r w:rsidR="00D74850">
        <w:rPr>
          <w:rFonts w:ascii="Times New Roman" w:hAnsi="Times New Roman" w:cs="Times New Roman"/>
          <w:sz w:val="24"/>
          <w:szCs w:val="24"/>
        </w:rPr>
        <w:t>.</w:t>
      </w:r>
      <w:r w:rsidR="004C1622">
        <w:rPr>
          <w:rFonts w:ascii="Times New Roman" w:hAnsi="Times New Roman" w:cs="Times New Roman"/>
          <w:sz w:val="24"/>
          <w:szCs w:val="24"/>
        </w:rPr>
        <w:t xml:space="preserve"> </w:t>
      </w:r>
      <w:r w:rsidR="00502C63">
        <w:rPr>
          <w:rFonts w:ascii="Times New Roman" w:hAnsi="Times New Roman" w:cs="Times New Roman"/>
          <w:sz w:val="24"/>
          <w:szCs w:val="24"/>
        </w:rPr>
        <w:t>Clinical enquiries into “u</w:t>
      </w:r>
      <w:r w:rsidR="000026DE">
        <w:rPr>
          <w:rFonts w:ascii="Times New Roman" w:hAnsi="Times New Roman" w:cs="Times New Roman"/>
          <w:sz w:val="24"/>
          <w:szCs w:val="24"/>
        </w:rPr>
        <w:t>nsound mind</w:t>
      </w:r>
      <w:r w:rsidR="00502C63">
        <w:rPr>
          <w:rFonts w:ascii="Times New Roman" w:hAnsi="Times New Roman" w:cs="Times New Roman"/>
          <w:sz w:val="24"/>
          <w:szCs w:val="24"/>
        </w:rPr>
        <w:t xml:space="preserve">” and its causal factors appear very broad and may not be restricted to only </w:t>
      </w:r>
      <w:r w:rsidR="000026DE" w:rsidRPr="000026DE">
        <w:rPr>
          <w:rFonts w:ascii="Times New Roman" w:hAnsi="Times New Roman" w:cs="Times New Roman"/>
          <w:sz w:val="24"/>
          <w:szCs w:val="24"/>
        </w:rPr>
        <w:t>the presence of a mental disorder</w:t>
      </w:r>
      <w:r w:rsidR="000026DE">
        <w:rPr>
          <w:rFonts w:ascii="Times New Roman" w:hAnsi="Times New Roman" w:cs="Times New Roman"/>
          <w:sz w:val="24"/>
          <w:szCs w:val="24"/>
        </w:rPr>
        <w:t>,</w:t>
      </w:r>
      <w:r w:rsidR="00502C63">
        <w:rPr>
          <w:rFonts w:ascii="Times New Roman" w:hAnsi="Times New Roman" w:cs="Times New Roman"/>
          <w:sz w:val="24"/>
          <w:szCs w:val="24"/>
        </w:rPr>
        <w:t xml:space="preserve"> but also </w:t>
      </w:r>
      <w:r w:rsidR="000026DE">
        <w:rPr>
          <w:rFonts w:ascii="Times New Roman" w:hAnsi="Times New Roman" w:cs="Times New Roman"/>
          <w:sz w:val="24"/>
          <w:szCs w:val="24"/>
        </w:rPr>
        <w:t xml:space="preserve">other conditions such as </w:t>
      </w:r>
      <w:r w:rsidR="000026DE" w:rsidRPr="000026DE">
        <w:rPr>
          <w:rFonts w:ascii="Times New Roman" w:hAnsi="Times New Roman" w:cs="Times New Roman"/>
          <w:sz w:val="24"/>
          <w:szCs w:val="24"/>
        </w:rPr>
        <w:t>physical illnesses and brain injuries</w:t>
      </w:r>
      <w:r w:rsidR="00502C63">
        <w:rPr>
          <w:rFonts w:ascii="Times New Roman" w:hAnsi="Times New Roman" w:cs="Times New Roman"/>
          <w:sz w:val="24"/>
          <w:szCs w:val="24"/>
        </w:rPr>
        <w:t xml:space="preserve">. </w:t>
      </w:r>
      <w:r w:rsidR="00AB31BA">
        <w:rPr>
          <w:rFonts w:ascii="Times New Roman" w:hAnsi="Times New Roman" w:cs="Times New Roman"/>
          <w:sz w:val="24"/>
          <w:szCs w:val="24"/>
        </w:rPr>
        <w:t>The</w:t>
      </w:r>
      <w:r w:rsidR="00DE7AD2">
        <w:rPr>
          <w:rFonts w:ascii="Times New Roman" w:hAnsi="Times New Roman" w:cs="Times New Roman"/>
          <w:sz w:val="24"/>
          <w:szCs w:val="24"/>
        </w:rPr>
        <w:t xml:space="preserve"> inherent difficulty is</w:t>
      </w:r>
      <w:r w:rsidR="00AB31BA">
        <w:rPr>
          <w:rFonts w:ascii="Times New Roman" w:hAnsi="Times New Roman" w:cs="Times New Roman"/>
          <w:sz w:val="24"/>
          <w:szCs w:val="24"/>
        </w:rPr>
        <w:t xml:space="preserve"> linking the </w:t>
      </w:r>
      <w:r w:rsidR="00DE7AD2">
        <w:rPr>
          <w:rFonts w:ascii="Times New Roman" w:hAnsi="Times New Roman" w:cs="Times New Roman"/>
          <w:sz w:val="24"/>
          <w:szCs w:val="24"/>
        </w:rPr>
        <w:t>“</w:t>
      </w:r>
      <w:r w:rsidR="00AB31BA">
        <w:rPr>
          <w:rFonts w:ascii="Times New Roman" w:hAnsi="Times New Roman" w:cs="Times New Roman"/>
          <w:sz w:val="24"/>
          <w:szCs w:val="24"/>
        </w:rPr>
        <w:t>unsound mind</w:t>
      </w:r>
      <w:r w:rsidR="00DE7AD2">
        <w:rPr>
          <w:rFonts w:ascii="Times New Roman" w:hAnsi="Times New Roman" w:cs="Times New Roman"/>
          <w:sz w:val="24"/>
          <w:szCs w:val="24"/>
        </w:rPr>
        <w:t>”</w:t>
      </w:r>
      <w:r w:rsidR="00AB31BA">
        <w:rPr>
          <w:rFonts w:ascii="Times New Roman" w:hAnsi="Times New Roman" w:cs="Times New Roman"/>
          <w:sz w:val="24"/>
          <w:szCs w:val="24"/>
        </w:rPr>
        <w:t xml:space="preserve"> to </w:t>
      </w:r>
      <w:r w:rsidR="00AB31BA" w:rsidRPr="00AB31BA">
        <w:rPr>
          <w:rFonts w:ascii="Times New Roman" w:hAnsi="Times New Roman" w:cs="Times New Roman"/>
          <w:sz w:val="24"/>
          <w:szCs w:val="24"/>
        </w:rPr>
        <w:t xml:space="preserve">“incapable of making a </w:t>
      </w:r>
      <w:proofErr w:type="spellStart"/>
      <w:r w:rsidR="00AB31BA" w:rsidRPr="00AB31BA">
        <w:rPr>
          <w:rFonts w:ascii="Times New Roman" w:hAnsi="Times New Roman" w:cs="Times New Roman"/>
          <w:sz w:val="24"/>
          <w:szCs w:val="24"/>
        </w:rPr>
        <w:t>defen</w:t>
      </w:r>
      <w:r w:rsidR="00ED1941">
        <w:rPr>
          <w:rFonts w:ascii="Times New Roman" w:hAnsi="Times New Roman" w:cs="Times New Roman"/>
          <w:sz w:val="24"/>
          <w:szCs w:val="24"/>
        </w:rPr>
        <w:t>c</w:t>
      </w:r>
      <w:r w:rsidR="00AB31BA" w:rsidRPr="00AB31BA">
        <w:rPr>
          <w:rFonts w:ascii="Times New Roman" w:hAnsi="Times New Roman" w:cs="Times New Roman"/>
          <w:sz w:val="24"/>
          <w:szCs w:val="24"/>
        </w:rPr>
        <w:t>e</w:t>
      </w:r>
      <w:proofErr w:type="spellEnd"/>
      <w:r w:rsidR="00AB31BA" w:rsidRPr="00AB31BA">
        <w:rPr>
          <w:rFonts w:ascii="Times New Roman" w:hAnsi="Times New Roman" w:cs="Times New Roman"/>
          <w:sz w:val="24"/>
          <w:szCs w:val="24"/>
        </w:rPr>
        <w:t>”</w:t>
      </w:r>
      <w:r w:rsidR="008C1FC9">
        <w:rPr>
          <w:rFonts w:ascii="Times New Roman" w:hAnsi="Times New Roman" w:cs="Times New Roman"/>
          <w:sz w:val="24"/>
          <w:szCs w:val="24"/>
        </w:rPr>
        <w:t xml:space="preserve">. </w:t>
      </w:r>
      <w:r w:rsidR="008C1FC9" w:rsidRPr="008C1FC9">
        <w:rPr>
          <w:rFonts w:ascii="Times New Roman" w:hAnsi="Times New Roman" w:cs="Times New Roman"/>
          <w:sz w:val="24"/>
          <w:szCs w:val="24"/>
        </w:rPr>
        <w:t>The</w:t>
      </w:r>
      <w:r w:rsidR="008C7D93">
        <w:rPr>
          <w:rFonts w:ascii="Times New Roman" w:hAnsi="Times New Roman" w:cs="Times New Roman"/>
          <w:sz w:val="24"/>
          <w:szCs w:val="24"/>
        </w:rPr>
        <w:t xml:space="preserve"> term “</w:t>
      </w:r>
      <w:r w:rsidR="008C1FC9" w:rsidRPr="008C1FC9">
        <w:rPr>
          <w:rFonts w:ascii="Times New Roman" w:hAnsi="Times New Roman" w:cs="Times New Roman"/>
          <w:sz w:val="24"/>
          <w:szCs w:val="24"/>
        </w:rPr>
        <w:t>incap</w:t>
      </w:r>
      <w:r w:rsidR="008C7D93">
        <w:rPr>
          <w:rFonts w:ascii="Times New Roman" w:hAnsi="Times New Roman" w:cs="Times New Roman"/>
          <w:sz w:val="24"/>
          <w:szCs w:val="24"/>
        </w:rPr>
        <w:t xml:space="preserve">able of making a </w:t>
      </w:r>
      <w:proofErr w:type="spellStart"/>
      <w:r w:rsidR="008C7D93">
        <w:rPr>
          <w:rFonts w:ascii="Times New Roman" w:hAnsi="Times New Roman" w:cs="Times New Roman"/>
          <w:sz w:val="24"/>
          <w:szCs w:val="24"/>
        </w:rPr>
        <w:t>defen</w:t>
      </w:r>
      <w:r w:rsidR="00ED1941">
        <w:rPr>
          <w:rFonts w:ascii="Times New Roman" w:hAnsi="Times New Roman" w:cs="Times New Roman"/>
          <w:sz w:val="24"/>
          <w:szCs w:val="24"/>
        </w:rPr>
        <w:t>c</w:t>
      </w:r>
      <w:r w:rsidR="008C7D93">
        <w:rPr>
          <w:rFonts w:ascii="Times New Roman" w:hAnsi="Times New Roman" w:cs="Times New Roman"/>
          <w:sz w:val="24"/>
          <w:szCs w:val="24"/>
        </w:rPr>
        <w:t>e</w:t>
      </w:r>
      <w:proofErr w:type="spellEnd"/>
      <w:r w:rsidR="008C7D93">
        <w:rPr>
          <w:rFonts w:ascii="Times New Roman" w:hAnsi="Times New Roman" w:cs="Times New Roman"/>
          <w:sz w:val="24"/>
          <w:szCs w:val="24"/>
        </w:rPr>
        <w:t>”</w:t>
      </w:r>
      <w:r w:rsidR="008C1FC9">
        <w:rPr>
          <w:rFonts w:ascii="Times New Roman" w:hAnsi="Times New Roman" w:cs="Times New Roman"/>
          <w:sz w:val="24"/>
          <w:szCs w:val="24"/>
        </w:rPr>
        <w:t xml:space="preserve"> </w:t>
      </w:r>
      <w:r w:rsidR="008C1FC9">
        <w:rPr>
          <w:rFonts w:ascii="Times New Roman" w:hAnsi="Times New Roman" w:cs="Times New Roman"/>
          <w:sz w:val="24"/>
          <w:szCs w:val="24"/>
        </w:rPr>
        <w:lastRenderedPageBreak/>
        <w:t xml:space="preserve">may seem </w:t>
      </w:r>
      <w:r w:rsidR="008C1FC9" w:rsidRPr="008C1FC9">
        <w:rPr>
          <w:rFonts w:ascii="Times New Roman" w:hAnsi="Times New Roman" w:cs="Times New Roman"/>
          <w:sz w:val="24"/>
          <w:szCs w:val="24"/>
        </w:rPr>
        <w:t xml:space="preserve">imprecise, </w:t>
      </w:r>
      <w:proofErr w:type="gramStart"/>
      <w:r w:rsidR="008C1FC9" w:rsidRPr="008C1FC9">
        <w:rPr>
          <w:rFonts w:ascii="Times New Roman" w:hAnsi="Times New Roman" w:cs="Times New Roman"/>
          <w:sz w:val="24"/>
          <w:szCs w:val="24"/>
        </w:rPr>
        <w:t>broad</w:t>
      </w:r>
      <w:proofErr w:type="gramEnd"/>
      <w:r w:rsidR="008C1FC9" w:rsidRPr="008C1FC9">
        <w:rPr>
          <w:rFonts w:ascii="Times New Roman" w:hAnsi="Times New Roman" w:cs="Times New Roman"/>
          <w:sz w:val="24"/>
          <w:szCs w:val="24"/>
        </w:rPr>
        <w:t xml:space="preserve"> and ambiguous</w:t>
      </w:r>
      <w:r w:rsidR="008C1FC9">
        <w:rPr>
          <w:rFonts w:ascii="Times New Roman" w:hAnsi="Times New Roman" w:cs="Times New Roman"/>
          <w:sz w:val="24"/>
          <w:szCs w:val="24"/>
        </w:rPr>
        <w:t xml:space="preserve"> to psychiatrists and psychologists without the requisite training in forensic mental health or are not familiar with forensic practices.</w:t>
      </w:r>
      <w:r w:rsidR="008C7D93">
        <w:rPr>
          <w:rFonts w:ascii="Times New Roman" w:hAnsi="Times New Roman" w:cs="Times New Roman"/>
          <w:sz w:val="24"/>
          <w:szCs w:val="24"/>
        </w:rPr>
        <w:t xml:space="preserve"> The terminology may encompass several</w:t>
      </w:r>
      <w:r w:rsidR="00D91A1A">
        <w:rPr>
          <w:rFonts w:ascii="Times New Roman" w:hAnsi="Times New Roman" w:cs="Times New Roman"/>
          <w:sz w:val="24"/>
          <w:szCs w:val="24"/>
        </w:rPr>
        <w:t xml:space="preserve"> of the</w:t>
      </w:r>
      <w:r w:rsidR="008C7D93">
        <w:rPr>
          <w:rFonts w:ascii="Times New Roman" w:hAnsi="Times New Roman" w:cs="Times New Roman"/>
          <w:sz w:val="24"/>
          <w:szCs w:val="24"/>
        </w:rPr>
        <w:t xml:space="preserve"> abilities</w:t>
      </w:r>
      <w:r w:rsidR="00D91A1A">
        <w:rPr>
          <w:rFonts w:ascii="Times New Roman" w:hAnsi="Times New Roman" w:cs="Times New Roman"/>
          <w:sz w:val="24"/>
          <w:szCs w:val="24"/>
        </w:rPr>
        <w:t xml:space="preserve"> enumerated in Table 1, such as </w:t>
      </w:r>
      <w:r w:rsidR="00031AA2">
        <w:rPr>
          <w:rFonts w:ascii="Times New Roman" w:hAnsi="Times New Roman" w:cs="Times New Roman"/>
          <w:sz w:val="24"/>
          <w:szCs w:val="24"/>
        </w:rPr>
        <w:t xml:space="preserve">understanding </w:t>
      </w:r>
      <w:r w:rsidR="00D91A1A">
        <w:rPr>
          <w:rFonts w:ascii="Times New Roman" w:hAnsi="Times New Roman" w:cs="Times New Roman"/>
          <w:sz w:val="24"/>
          <w:szCs w:val="24"/>
        </w:rPr>
        <w:t xml:space="preserve">the charges, and the nature of </w:t>
      </w:r>
      <w:r w:rsidR="00D91A1A" w:rsidRPr="00D91A1A">
        <w:rPr>
          <w:rFonts w:ascii="Times New Roman" w:hAnsi="Times New Roman" w:cs="Times New Roman"/>
          <w:sz w:val="24"/>
          <w:szCs w:val="24"/>
        </w:rPr>
        <w:t>proceedings; (2) ability to instruct and co</w:t>
      </w:r>
      <w:r w:rsidR="00D91A1A">
        <w:rPr>
          <w:rFonts w:ascii="Times New Roman" w:hAnsi="Times New Roman" w:cs="Times New Roman"/>
          <w:sz w:val="24"/>
          <w:szCs w:val="24"/>
        </w:rPr>
        <w:t xml:space="preserve">nsult with the </w:t>
      </w:r>
      <w:proofErr w:type="spellStart"/>
      <w:r w:rsidR="00D91A1A">
        <w:rPr>
          <w:rFonts w:ascii="Times New Roman" w:hAnsi="Times New Roman" w:cs="Times New Roman"/>
          <w:sz w:val="24"/>
          <w:szCs w:val="24"/>
        </w:rPr>
        <w:t>defen</w:t>
      </w:r>
      <w:r w:rsidR="00ED1941">
        <w:rPr>
          <w:rFonts w:ascii="Times New Roman" w:hAnsi="Times New Roman" w:cs="Times New Roman"/>
          <w:sz w:val="24"/>
          <w:szCs w:val="24"/>
        </w:rPr>
        <w:t>c</w:t>
      </w:r>
      <w:r w:rsidR="00D91A1A">
        <w:rPr>
          <w:rFonts w:ascii="Times New Roman" w:hAnsi="Times New Roman" w:cs="Times New Roman"/>
          <w:sz w:val="24"/>
          <w:szCs w:val="24"/>
        </w:rPr>
        <w:t>e</w:t>
      </w:r>
      <w:proofErr w:type="spellEnd"/>
      <w:r w:rsidR="00D91A1A">
        <w:rPr>
          <w:rFonts w:ascii="Times New Roman" w:hAnsi="Times New Roman" w:cs="Times New Roman"/>
          <w:sz w:val="24"/>
          <w:szCs w:val="24"/>
        </w:rPr>
        <w:t xml:space="preserve"> counsel; </w:t>
      </w:r>
      <w:r w:rsidR="00031AA2">
        <w:rPr>
          <w:rFonts w:ascii="Times New Roman" w:hAnsi="Times New Roman" w:cs="Times New Roman"/>
          <w:sz w:val="24"/>
          <w:szCs w:val="24"/>
        </w:rPr>
        <w:t xml:space="preserve">(3) understanding </w:t>
      </w:r>
      <w:r w:rsidR="00D91A1A" w:rsidRPr="00D91A1A">
        <w:rPr>
          <w:rFonts w:ascii="Times New Roman" w:hAnsi="Times New Roman" w:cs="Times New Roman"/>
          <w:sz w:val="24"/>
          <w:szCs w:val="24"/>
        </w:rPr>
        <w:t xml:space="preserve">the evidence, </w:t>
      </w:r>
      <w:proofErr w:type="gramStart"/>
      <w:r w:rsidR="00D91A1A" w:rsidRPr="00D91A1A">
        <w:rPr>
          <w:rFonts w:ascii="Times New Roman" w:hAnsi="Times New Roman" w:cs="Times New Roman"/>
          <w:sz w:val="24"/>
          <w:szCs w:val="24"/>
        </w:rPr>
        <w:t>a</w:t>
      </w:r>
      <w:r w:rsidR="00D91A1A">
        <w:rPr>
          <w:rFonts w:ascii="Times New Roman" w:hAnsi="Times New Roman" w:cs="Times New Roman"/>
          <w:sz w:val="24"/>
          <w:szCs w:val="24"/>
        </w:rPr>
        <w:t>nd also</w:t>
      </w:r>
      <w:proofErr w:type="gramEnd"/>
      <w:r w:rsidR="00D91A1A">
        <w:rPr>
          <w:rFonts w:ascii="Times New Roman" w:hAnsi="Times New Roman" w:cs="Times New Roman"/>
          <w:sz w:val="24"/>
          <w:szCs w:val="24"/>
        </w:rPr>
        <w:t xml:space="preserve"> to challenge witnesses, </w:t>
      </w:r>
      <w:r w:rsidR="00D91A1A" w:rsidRPr="00D91A1A">
        <w:rPr>
          <w:rFonts w:ascii="Times New Roman" w:hAnsi="Times New Roman" w:cs="Times New Roman"/>
          <w:sz w:val="24"/>
          <w:szCs w:val="24"/>
        </w:rPr>
        <w:t>and jurors; (4) understanding the roles</w:t>
      </w:r>
      <w:r w:rsidR="00D91A1A">
        <w:rPr>
          <w:rFonts w:ascii="Times New Roman" w:hAnsi="Times New Roman" w:cs="Times New Roman"/>
          <w:sz w:val="24"/>
          <w:szCs w:val="24"/>
        </w:rPr>
        <w:t xml:space="preserve"> of the judges, the prosecution </w:t>
      </w:r>
      <w:r w:rsidR="00D91A1A" w:rsidRPr="00D91A1A">
        <w:rPr>
          <w:rFonts w:ascii="Times New Roman" w:hAnsi="Times New Roman" w:cs="Times New Roman"/>
          <w:sz w:val="24"/>
          <w:szCs w:val="24"/>
        </w:rPr>
        <w:t xml:space="preserve">and the </w:t>
      </w:r>
      <w:proofErr w:type="spellStart"/>
      <w:r w:rsidR="00D91A1A" w:rsidRPr="00D91A1A">
        <w:rPr>
          <w:rFonts w:ascii="Times New Roman" w:hAnsi="Times New Roman" w:cs="Times New Roman"/>
          <w:sz w:val="24"/>
          <w:szCs w:val="24"/>
        </w:rPr>
        <w:t>defen</w:t>
      </w:r>
      <w:r w:rsidR="00ED1941">
        <w:rPr>
          <w:rFonts w:ascii="Times New Roman" w:hAnsi="Times New Roman" w:cs="Times New Roman"/>
          <w:sz w:val="24"/>
          <w:szCs w:val="24"/>
        </w:rPr>
        <w:t>c</w:t>
      </w:r>
      <w:r w:rsidR="00D91A1A" w:rsidRPr="00D91A1A">
        <w:rPr>
          <w:rFonts w:ascii="Times New Roman" w:hAnsi="Times New Roman" w:cs="Times New Roman"/>
          <w:sz w:val="24"/>
          <w:szCs w:val="24"/>
        </w:rPr>
        <w:t>e</w:t>
      </w:r>
      <w:proofErr w:type="spellEnd"/>
      <w:r w:rsidR="00D91A1A" w:rsidRPr="00D91A1A">
        <w:rPr>
          <w:rFonts w:ascii="Times New Roman" w:hAnsi="Times New Roman" w:cs="Times New Roman"/>
          <w:sz w:val="24"/>
          <w:szCs w:val="24"/>
        </w:rPr>
        <w:t xml:space="preserve"> counsel</w:t>
      </w:r>
      <w:r w:rsidR="00253079">
        <w:rPr>
          <w:rFonts w:ascii="Times New Roman" w:hAnsi="Times New Roman" w:cs="Times New Roman"/>
          <w:sz w:val="24"/>
          <w:szCs w:val="24"/>
        </w:rPr>
        <w:t>.</w:t>
      </w:r>
      <w:r w:rsidR="0092505B">
        <w:rPr>
          <w:rFonts w:ascii="Times New Roman" w:hAnsi="Times New Roman" w:cs="Times New Roman"/>
          <w:sz w:val="24"/>
          <w:szCs w:val="24"/>
        </w:rPr>
        <w:t xml:space="preserve"> Without insight into these specific indicators of CST, many mental health professionals would offer an opinion that the court may not find useful.</w:t>
      </w:r>
      <w:r w:rsidR="0017648D">
        <w:rPr>
          <w:rFonts w:ascii="Times New Roman" w:hAnsi="Times New Roman" w:cs="Times New Roman"/>
          <w:sz w:val="24"/>
          <w:szCs w:val="24"/>
        </w:rPr>
        <w:t xml:space="preserve"> Indeed, the mere presence of a mental disorder or evidence of unsound mind does not indicate incompetency unless it is linked to some agreed upon indicators.</w:t>
      </w:r>
      <w:r w:rsidR="009678DE" w:rsidRPr="009678DE">
        <w:t xml:space="preserve"> </w:t>
      </w:r>
      <w:r w:rsidR="00B8282B">
        <w:t xml:space="preserve">According to the </w:t>
      </w:r>
      <w:r w:rsidR="00B8282B">
        <w:rPr>
          <w:rFonts w:ascii="Times New Roman" w:hAnsi="Times New Roman" w:cs="Times New Roman"/>
          <w:sz w:val="24"/>
          <w:szCs w:val="24"/>
        </w:rPr>
        <w:t xml:space="preserve">Criminal Code of Canada (1992) </w:t>
      </w:r>
      <w:r w:rsidR="009678DE" w:rsidRPr="009678DE">
        <w:rPr>
          <w:rFonts w:ascii="Times New Roman" w:hAnsi="Times New Roman" w:cs="Times New Roman"/>
          <w:sz w:val="24"/>
          <w:szCs w:val="24"/>
        </w:rPr>
        <w:t>clinicians</w:t>
      </w:r>
      <w:r w:rsidR="00B8282B">
        <w:rPr>
          <w:rFonts w:ascii="Times New Roman" w:hAnsi="Times New Roman" w:cs="Times New Roman"/>
          <w:sz w:val="24"/>
          <w:szCs w:val="24"/>
        </w:rPr>
        <w:t>, for instance,</w:t>
      </w:r>
      <w:r w:rsidR="009678DE" w:rsidRPr="009678DE">
        <w:rPr>
          <w:rFonts w:ascii="Times New Roman" w:hAnsi="Times New Roman" w:cs="Times New Roman"/>
          <w:sz w:val="24"/>
          <w:szCs w:val="24"/>
        </w:rPr>
        <w:t xml:space="preserve"> can formulate their </w:t>
      </w:r>
      <w:r w:rsidR="009678DE">
        <w:rPr>
          <w:rFonts w:ascii="Times New Roman" w:hAnsi="Times New Roman" w:cs="Times New Roman"/>
          <w:sz w:val="24"/>
          <w:szCs w:val="24"/>
        </w:rPr>
        <w:t xml:space="preserve">clinical </w:t>
      </w:r>
      <w:r w:rsidR="009678DE" w:rsidRPr="009678DE">
        <w:rPr>
          <w:rFonts w:ascii="Times New Roman" w:hAnsi="Times New Roman" w:cs="Times New Roman"/>
          <w:sz w:val="24"/>
          <w:szCs w:val="24"/>
        </w:rPr>
        <w:t>opinion based on whether the defendant</w:t>
      </w:r>
      <w:r w:rsidR="009678DE">
        <w:rPr>
          <w:rFonts w:ascii="Times New Roman" w:hAnsi="Times New Roman" w:cs="Times New Roman"/>
          <w:sz w:val="24"/>
          <w:szCs w:val="24"/>
        </w:rPr>
        <w:t xml:space="preserve"> can “(a) understand the nature </w:t>
      </w:r>
      <w:r w:rsidR="009678DE" w:rsidRPr="009678DE">
        <w:rPr>
          <w:rFonts w:ascii="Times New Roman" w:hAnsi="Times New Roman" w:cs="Times New Roman"/>
          <w:sz w:val="24"/>
          <w:szCs w:val="24"/>
        </w:rPr>
        <w:t>or object of the proceedings, (b) under</w:t>
      </w:r>
      <w:r w:rsidR="009678DE">
        <w:rPr>
          <w:rFonts w:ascii="Times New Roman" w:hAnsi="Times New Roman" w:cs="Times New Roman"/>
          <w:sz w:val="24"/>
          <w:szCs w:val="24"/>
        </w:rPr>
        <w:t xml:space="preserve">stand the possible consequences </w:t>
      </w:r>
      <w:r w:rsidR="009678DE" w:rsidRPr="009678DE">
        <w:rPr>
          <w:rFonts w:ascii="Times New Roman" w:hAnsi="Times New Roman" w:cs="Times New Roman"/>
          <w:sz w:val="24"/>
          <w:szCs w:val="24"/>
        </w:rPr>
        <w:t>of the proceedings, or (c) communicate with a counsel”.</w:t>
      </w:r>
      <w:r w:rsidR="0092505B">
        <w:rPr>
          <w:rFonts w:ascii="Times New Roman" w:hAnsi="Times New Roman" w:cs="Times New Roman"/>
          <w:sz w:val="24"/>
          <w:szCs w:val="24"/>
        </w:rPr>
        <w:t xml:space="preserve"> </w:t>
      </w:r>
      <w:r w:rsidR="00A565EB">
        <w:rPr>
          <w:rFonts w:ascii="Times New Roman" w:hAnsi="Times New Roman" w:cs="Times New Roman"/>
          <w:sz w:val="24"/>
          <w:szCs w:val="24"/>
        </w:rPr>
        <w:t>On this basis, others have argued for a revision to be made to the legislation</w:t>
      </w:r>
      <w:r w:rsidR="00E86F04">
        <w:rPr>
          <w:rFonts w:ascii="Times New Roman" w:hAnsi="Times New Roman" w:cs="Times New Roman"/>
          <w:sz w:val="24"/>
          <w:szCs w:val="24"/>
        </w:rPr>
        <w:t>s</w:t>
      </w:r>
      <w:r w:rsidR="00A565EB">
        <w:rPr>
          <w:rFonts w:ascii="Times New Roman" w:hAnsi="Times New Roman" w:cs="Times New Roman"/>
          <w:sz w:val="24"/>
          <w:szCs w:val="24"/>
        </w:rPr>
        <w:t xml:space="preserve"> to contain some salient indicators of CST to help streamline the assessment and opinion formation process</w:t>
      </w:r>
      <w:r w:rsidR="00454434">
        <w:rPr>
          <w:rFonts w:ascii="Times New Roman" w:hAnsi="Times New Roman" w:cs="Times New Roman"/>
          <w:sz w:val="24"/>
          <w:szCs w:val="24"/>
        </w:rPr>
        <w:t>es</w:t>
      </w:r>
      <w:r w:rsidR="00A565EB">
        <w:rPr>
          <w:rFonts w:ascii="Times New Roman" w:hAnsi="Times New Roman" w:cs="Times New Roman"/>
          <w:sz w:val="24"/>
          <w:szCs w:val="24"/>
        </w:rPr>
        <w:t xml:space="preserve"> </w:t>
      </w:r>
      <w:r w:rsidR="00A565EB">
        <w:rPr>
          <w:rFonts w:ascii="Times New Roman" w:hAnsi="Times New Roman" w:cs="Times New Roman"/>
          <w:sz w:val="24"/>
          <w:szCs w:val="24"/>
        </w:rPr>
        <w:fldChar w:fldCharType="begin"/>
      </w:r>
      <w:r w:rsidR="00A565EB">
        <w:rPr>
          <w:rFonts w:ascii="Times New Roman" w:hAnsi="Times New Roman" w:cs="Times New Roman"/>
          <w:sz w:val="24"/>
          <w:szCs w:val="24"/>
        </w:rPr>
        <w:instrText xml:space="preserve"> ADDIN EN.CITE &lt;EndNote&gt;&lt;Cite&gt;&lt;Author&gt;Adjorlolo&lt;/Author&gt;&lt;Year&gt;2016&lt;/Year&gt;&lt;RecNum&gt;240&lt;/RecNum&gt;&lt;DisplayText&gt;(Adjorlolo, Chan, et al.,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A565EB">
        <w:rPr>
          <w:rFonts w:ascii="Times New Roman" w:hAnsi="Times New Roman" w:cs="Times New Roman"/>
          <w:sz w:val="24"/>
          <w:szCs w:val="24"/>
        </w:rPr>
        <w:fldChar w:fldCharType="separate"/>
      </w:r>
      <w:r w:rsidR="00A565EB">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A565EB">
        <w:rPr>
          <w:rFonts w:ascii="Times New Roman" w:hAnsi="Times New Roman" w:cs="Times New Roman"/>
          <w:noProof/>
          <w:sz w:val="24"/>
          <w:szCs w:val="24"/>
        </w:rPr>
        <w:t>)</w:t>
      </w:r>
      <w:r w:rsidR="00A565EB">
        <w:rPr>
          <w:rFonts w:ascii="Times New Roman" w:hAnsi="Times New Roman" w:cs="Times New Roman"/>
          <w:sz w:val="24"/>
          <w:szCs w:val="24"/>
        </w:rPr>
        <w:fldChar w:fldCharType="end"/>
      </w:r>
      <w:r w:rsidR="009678DE">
        <w:rPr>
          <w:rFonts w:ascii="Times New Roman" w:hAnsi="Times New Roman" w:cs="Times New Roman"/>
          <w:sz w:val="24"/>
          <w:szCs w:val="24"/>
        </w:rPr>
        <w:t>.</w:t>
      </w:r>
      <w:r w:rsidR="0040533F">
        <w:rPr>
          <w:rFonts w:ascii="Times New Roman" w:hAnsi="Times New Roman" w:cs="Times New Roman"/>
          <w:sz w:val="24"/>
          <w:szCs w:val="24"/>
        </w:rPr>
        <w:t xml:space="preserve"> </w:t>
      </w:r>
      <w:r w:rsidR="00216168">
        <w:rPr>
          <w:rFonts w:ascii="Times New Roman" w:hAnsi="Times New Roman" w:cs="Times New Roman"/>
          <w:sz w:val="24"/>
          <w:szCs w:val="24"/>
        </w:rPr>
        <w:t>Another important consideration relates to whether “</w:t>
      </w:r>
      <w:r w:rsidR="00216168" w:rsidRPr="00216168">
        <w:rPr>
          <w:rFonts w:ascii="Times New Roman" w:hAnsi="Times New Roman" w:cs="Times New Roman"/>
          <w:sz w:val="24"/>
          <w:szCs w:val="24"/>
        </w:rPr>
        <w:t xml:space="preserve">incapable of making a </w:t>
      </w:r>
      <w:proofErr w:type="spellStart"/>
      <w:r w:rsidR="00216168">
        <w:rPr>
          <w:rFonts w:ascii="Times New Roman" w:hAnsi="Times New Roman" w:cs="Times New Roman"/>
          <w:sz w:val="24"/>
          <w:szCs w:val="24"/>
        </w:rPr>
        <w:t>defen</w:t>
      </w:r>
      <w:r w:rsidR="00ED1941">
        <w:rPr>
          <w:rFonts w:ascii="Times New Roman" w:hAnsi="Times New Roman" w:cs="Times New Roman"/>
          <w:sz w:val="24"/>
          <w:szCs w:val="24"/>
        </w:rPr>
        <w:t>c</w:t>
      </w:r>
      <w:r w:rsidR="00216168">
        <w:rPr>
          <w:rFonts w:ascii="Times New Roman" w:hAnsi="Times New Roman" w:cs="Times New Roman"/>
          <w:sz w:val="24"/>
          <w:szCs w:val="24"/>
        </w:rPr>
        <w:t>e</w:t>
      </w:r>
      <w:proofErr w:type="spellEnd"/>
      <w:r w:rsidR="00216168">
        <w:rPr>
          <w:rFonts w:ascii="Times New Roman" w:hAnsi="Times New Roman" w:cs="Times New Roman"/>
          <w:sz w:val="24"/>
          <w:szCs w:val="24"/>
        </w:rPr>
        <w:t>” encompasses competency to waive counsel, and competency</w:t>
      </w:r>
      <w:r w:rsidR="00216168" w:rsidRPr="00216168">
        <w:rPr>
          <w:rFonts w:ascii="Times New Roman" w:hAnsi="Times New Roman" w:cs="Times New Roman"/>
          <w:sz w:val="24"/>
          <w:szCs w:val="24"/>
        </w:rPr>
        <w:t xml:space="preserve"> to plead guilty</w:t>
      </w:r>
      <w:r w:rsidR="00216168">
        <w:rPr>
          <w:rFonts w:ascii="Times New Roman" w:hAnsi="Times New Roman" w:cs="Times New Roman"/>
          <w:sz w:val="24"/>
          <w:szCs w:val="24"/>
        </w:rPr>
        <w:t xml:space="preserve">. This concern has also been </w:t>
      </w:r>
      <w:r w:rsidR="00216168" w:rsidRPr="00216168">
        <w:rPr>
          <w:rFonts w:ascii="Times New Roman" w:hAnsi="Times New Roman" w:cs="Times New Roman"/>
          <w:sz w:val="24"/>
          <w:szCs w:val="24"/>
        </w:rPr>
        <w:t>raised in Canada about</w:t>
      </w:r>
      <w:r w:rsidR="00216168">
        <w:rPr>
          <w:rFonts w:ascii="Times New Roman" w:hAnsi="Times New Roman" w:cs="Times New Roman"/>
          <w:sz w:val="24"/>
          <w:szCs w:val="24"/>
        </w:rPr>
        <w:t xml:space="preserve"> whether competency</w:t>
      </w:r>
      <w:r w:rsidR="00216168" w:rsidRPr="00216168">
        <w:rPr>
          <w:rFonts w:ascii="Times New Roman" w:hAnsi="Times New Roman" w:cs="Times New Roman"/>
          <w:sz w:val="24"/>
          <w:szCs w:val="24"/>
        </w:rPr>
        <w:t xml:space="preserve"> is </w:t>
      </w:r>
      <w:r w:rsidR="00216168">
        <w:rPr>
          <w:rFonts w:ascii="Times New Roman" w:hAnsi="Times New Roman" w:cs="Times New Roman"/>
          <w:sz w:val="24"/>
          <w:szCs w:val="24"/>
        </w:rPr>
        <w:t xml:space="preserve">a unitary construct, or whether </w:t>
      </w:r>
      <w:r w:rsidR="00216168" w:rsidRPr="00216168">
        <w:rPr>
          <w:rFonts w:ascii="Times New Roman" w:hAnsi="Times New Roman" w:cs="Times New Roman"/>
          <w:sz w:val="24"/>
          <w:szCs w:val="24"/>
        </w:rPr>
        <w:t>there should be different thresholds of</w:t>
      </w:r>
      <w:r w:rsidR="00216168">
        <w:rPr>
          <w:rFonts w:ascii="Times New Roman" w:hAnsi="Times New Roman" w:cs="Times New Roman"/>
          <w:sz w:val="24"/>
          <w:szCs w:val="24"/>
        </w:rPr>
        <w:t xml:space="preserve"> competencies</w:t>
      </w:r>
      <w:r w:rsidR="00641690">
        <w:rPr>
          <w:rFonts w:ascii="Times New Roman" w:hAnsi="Times New Roman" w:cs="Times New Roman"/>
          <w:sz w:val="24"/>
          <w:szCs w:val="24"/>
        </w:rPr>
        <w:t xml:space="preserve"> for different offen</w:t>
      </w:r>
      <w:r w:rsidR="002948B5">
        <w:rPr>
          <w:rFonts w:ascii="Times New Roman" w:hAnsi="Times New Roman" w:cs="Times New Roman"/>
          <w:sz w:val="24"/>
          <w:szCs w:val="24"/>
        </w:rPr>
        <w:t>c</w:t>
      </w:r>
      <w:r w:rsidR="00641690">
        <w:rPr>
          <w:rFonts w:ascii="Times New Roman" w:hAnsi="Times New Roman" w:cs="Times New Roman"/>
          <w:sz w:val="24"/>
          <w:szCs w:val="24"/>
        </w:rPr>
        <w:t xml:space="preserve">es </w:t>
      </w:r>
      <w:r w:rsidR="00641690">
        <w:rPr>
          <w:rFonts w:ascii="Times New Roman" w:hAnsi="Times New Roman" w:cs="Times New Roman"/>
          <w:sz w:val="24"/>
          <w:szCs w:val="24"/>
        </w:rPr>
        <w:fldChar w:fldCharType="begin"/>
      </w:r>
      <w:r w:rsidR="00641690">
        <w:rPr>
          <w:rFonts w:ascii="Times New Roman" w:hAnsi="Times New Roman" w:cs="Times New Roman"/>
          <w:sz w:val="24"/>
          <w:szCs w:val="24"/>
        </w:rPr>
        <w:instrText xml:space="preserve"> ADDIN EN.CITE &lt;EndNote&gt;&lt;Cite&gt;&lt;Author&gt;Adjorlolo&lt;/Author&gt;&lt;Year&gt;2016&lt;/Year&gt;&lt;RecNum&gt;240&lt;/RecNum&gt;&lt;DisplayText&gt;(Adjorlolo, Chan, et al.,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641690">
        <w:rPr>
          <w:rFonts w:ascii="Times New Roman" w:hAnsi="Times New Roman" w:cs="Times New Roman"/>
          <w:sz w:val="24"/>
          <w:szCs w:val="24"/>
        </w:rPr>
        <w:fldChar w:fldCharType="separate"/>
      </w:r>
      <w:r w:rsidR="00641690">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641690">
        <w:rPr>
          <w:rFonts w:ascii="Times New Roman" w:hAnsi="Times New Roman" w:cs="Times New Roman"/>
          <w:noProof/>
          <w:sz w:val="24"/>
          <w:szCs w:val="24"/>
        </w:rPr>
        <w:t>)</w:t>
      </w:r>
      <w:r w:rsidR="00641690">
        <w:rPr>
          <w:rFonts w:ascii="Times New Roman" w:hAnsi="Times New Roman" w:cs="Times New Roman"/>
          <w:sz w:val="24"/>
          <w:szCs w:val="24"/>
        </w:rPr>
        <w:fldChar w:fldCharType="end"/>
      </w:r>
      <w:r w:rsidR="00216168">
        <w:rPr>
          <w:rFonts w:ascii="Times New Roman" w:hAnsi="Times New Roman" w:cs="Times New Roman"/>
          <w:sz w:val="24"/>
          <w:szCs w:val="24"/>
        </w:rPr>
        <w:t>.</w:t>
      </w:r>
      <w:r w:rsidR="00C82E6F" w:rsidRPr="00C82E6F">
        <w:t xml:space="preserve"> </w:t>
      </w:r>
      <w:r w:rsidR="00C82E6F" w:rsidRPr="00C82E6F">
        <w:rPr>
          <w:rFonts w:ascii="Times New Roman" w:hAnsi="Times New Roman" w:cs="Times New Roman"/>
          <w:sz w:val="24"/>
          <w:szCs w:val="24"/>
        </w:rPr>
        <w:t>Although these hav</w:t>
      </w:r>
      <w:r w:rsidR="00C82E6F">
        <w:rPr>
          <w:rFonts w:ascii="Times New Roman" w:hAnsi="Times New Roman" w:cs="Times New Roman"/>
          <w:sz w:val="24"/>
          <w:szCs w:val="24"/>
        </w:rPr>
        <w:t>e not been resolved concretely,</w:t>
      </w:r>
      <w:r w:rsidR="00C82E6F" w:rsidRPr="00C82E6F">
        <w:rPr>
          <w:rFonts w:ascii="Times New Roman" w:hAnsi="Times New Roman" w:cs="Times New Roman"/>
          <w:sz w:val="24"/>
          <w:szCs w:val="24"/>
        </w:rPr>
        <w:t xml:space="preserve"> there is some unders</w:t>
      </w:r>
      <w:r w:rsidR="00C82E6F">
        <w:rPr>
          <w:rFonts w:ascii="Times New Roman" w:hAnsi="Times New Roman" w:cs="Times New Roman"/>
          <w:sz w:val="24"/>
          <w:szCs w:val="24"/>
        </w:rPr>
        <w:t xml:space="preserve">tanding and agreement, at least </w:t>
      </w:r>
      <w:r w:rsidR="00C82E6F" w:rsidRPr="00C82E6F">
        <w:rPr>
          <w:rFonts w:ascii="Times New Roman" w:hAnsi="Times New Roman" w:cs="Times New Roman"/>
          <w:sz w:val="24"/>
          <w:szCs w:val="24"/>
        </w:rPr>
        <w:t>among researchers, that the evaluatio</w:t>
      </w:r>
      <w:r w:rsidR="00C82E6F">
        <w:rPr>
          <w:rFonts w:ascii="Times New Roman" w:hAnsi="Times New Roman" w:cs="Times New Roman"/>
          <w:sz w:val="24"/>
          <w:szCs w:val="24"/>
        </w:rPr>
        <w:t xml:space="preserve">n and the opinion formation are </w:t>
      </w:r>
      <w:r w:rsidR="00C82E6F" w:rsidRPr="00C82E6F">
        <w:rPr>
          <w:rFonts w:ascii="Times New Roman" w:hAnsi="Times New Roman" w:cs="Times New Roman"/>
          <w:sz w:val="24"/>
          <w:szCs w:val="24"/>
        </w:rPr>
        <w:t>guided by the specific demands and circumst</w:t>
      </w:r>
      <w:r w:rsidR="00C82E6F">
        <w:rPr>
          <w:rFonts w:ascii="Times New Roman" w:hAnsi="Times New Roman" w:cs="Times New Roman"/>
          <w:sz w:val="24"/>
          <w:szCs w:val="24"/>
        </w:rPr>
        <w:t xml:space="preserve">ances of each referral question </w:t>
      </w:r>
      <w:r w:rsidR="00C82E6F" w:rsidRPr="00C82E6F">
        <w:rPr>
          <w:rFonts w:ascii="Times New Roman" w:hAnsi="Times New Roman" w:cs="Times New Roman"/>
          <w:sz w:val="24"/>
          <w:szCs w:val="24"/>
        </w:rPr>
        <w:t xml:space="preserve">(See </w:t>
      </w:r>
      <w:proofErr w:type="spellStart"/>
      <w:r w:rsidR="00C82E6F" w:rsidRPr="00C82E6F">
        <w:rPr>
          <w:rFonts w:ascii="Times New Roman" w:hAnsi="Times New Roman" w:cs="Times New Roman"/>
          <w:sz w:val="24"/>
          <w:szCs w:val="24"/>
        </w:rPr>
        <w:t>Grisso</w:t>
      </w:r>
      <w:proofErr w:type="spellEnd"/>
      <w:r w:rsidR="00C82E6F" w:rsidRPr="00C82E6F">
        <w:rPr>
          <w:rFonts w:ascii="Times New Roman" w:hAnsi="Times New Roman" w:cs="Times New Roman"/>
          <w:sz w:val="24"/>
          <w:szCs w:val="24"/>
        </w:rPr>
        <w:t>, 2003; Zapf et al., 2014). Ther</w:t>
      </w:r>
      <w:r w:rsidR="00C82E6F">
        <w:rPr>
          <w:rFonts w:ascii="Times New Roman" w:hAnsi="Times New Roman" w:cs="Times New Roman"/>
          <w:sz w:val="24"/>
          <w:szCs w:val="24"/>
        </w:rPr>
        <w:t>efore, the courts</w:t>
      </w:r>
      <w:r w:rsidR="00E40D0D">
        <w:rPr>
          <w:rFonts w:ascii="Times New Roman" w:hAnsi="Times New Roman" w:cs="Times New Roman"/>
          <w:sz w:val="24"/>
          <w:szCs w:val="24"/>
        </w:rPr>
        <w:t xml:space="preserve"> in Africa</w:t>
      </w:r>
      <w:r w:rsidR="00C82E6F">
        <w:rPr>
          <w:rFonts w:ascii="Times New Roman" w:hAnsi="Times New Roman" w:cs="Times New Roman"/>
          <w:sz w:val="24"/>
          <w:szCs w:val="24"/>
        </w:rPr>
        <w:t xml:space="preserve"> must indicate </w:t>
      </w:r>
      <w:r w:rsidR="00E40D0D">
        <w:rPr>
          <w:rFonts w:ascii="Times New Roman" w:hAnsi="Times New Roman" w:cs="Times New Roman"/>
          <w:sz w:val="24"/>
          <w:szCs w:val="24"/>
        </w:rPr>
        <w:t>the specific competency</w:t>
      </w:r>
      <w:r w:rsidR="00C82E6F" w:rsidRPr="00C82E6F">
        <w:rPr>
          <w:rFonts w:ascii="Times New Roman" w:hAnsi="Times New Roman" w:cs="Times New Roman"/>
          <w:sz w:val="24"/>
          <w:szCs w:val="24"/>
        </w:rPr>
        <w:t xml:space="preserve"> abilities required</w:t>
      </w:r>
      <w:r w:rsidR="00C82E6F">
        <w:rPr>
          <w:rFonts w:ascii="Times New Roman" w:hAnsi="Times New Roman" w:cs="Times New Roman"/>
          <w:sz w:val="24"/>
          <w:szCs w:val="24"/>
        </w:rPr>
        <w:t xml:space="preserve"> in each case. </w:t>
      </w:r>
    </w:p>
    <w:p w14:paraId="32C78B20" w14:textId="77777777" w:rsidR="00764D51" w:rsidRDefault="00764D51" w:rsidP="00764D51">
      <w:pPr>
        <w:spacing w:after="0" w:line="480" w:lineRule="auto"/>
        <w:rPr>
          <w:rFonts w:ascii="Times New Roman" w:hAnsi="Times New Roman" w:cs="Times New Roman"/>
          <w:sz w:val="24"/>
          <w:szCs w:val="24"/>
        </w:rPr>
      </w:pPr>
    </w:p>
    <w:p w14:paraId="2C311B66" w14:textId="74133205" w:rsidR="00663EC1" w:rsidRDefault="0049337C" w:rsidP="00764D5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Across the continent, </w:t>
      </w:r>
      <w:r w:rsidR="001A7480">
        <w:rPr>
          <w:rFonts w:ascii="Times New Roman" w:hAnsi="Times New Roman" w:cs="Times New Roman"/>
          <w:sz w:val="24"/>
          <w:szCs w:val="24"/>
        </w:rPr>
        <w:t xml:space="preserve">there is a </w:t>
      </w:r>
      <w:r w:rsidR="001A7480" w:rsidRPr="001A7480">
        <w:rPr>
          <w:rFonts w:ascii="Times New Roman" w:hAnsi="Times New Roman" w:cs="Times New Roman"/>
          <w:sz w:val="24"/>
          <w:szCs w:val="24"/>
        </w:rPr>
        <w:t>significant backlog of</w:t>
      </w:r>
      <w:r>
        <w:rPr>
          <w:rFonts w:ascii="Times New Roman" w:hAnsi="Times New Roman" w:cs="Times New Roman"/>
          <w:sz w:val="24"/>
          <w:szCs w:val="24"/>
        </w:rPr>
        <w:t xml:space="preserve"> individuals referred for CST or insanity evaluations, putting </w:t>
      </w:r>
      <w:r w:rsidR="001A7480" w:rsidRPr="001A7480">
        <w:rPr>
          <w:rFonts w:ascii="Times New Roman" w:hAnsi="Times New Roman" w:cs="Times New Roman"/>
          <w:sz w:val="24"/>
          <w:szCs w:val="24"/>
        </w:rPr>
        <w:t>pressure on mental health facilities</w:t>
      </w:r>
      <w:r w:rsidR="001A7480">
        <w:rPr>
          <w:rFonts w:ascii="Times New Roman" w:hAnsi="Times New Roman" w:cs="Times New Roman"/>
          <w:sz w:val="24"/>
          <w:szCs w:val="24"/>
        </w:rPr>
        <w:t xml:space="preserve"> </w:t>
      </w:r>
      <w:r w:rsidR="001A7480" w:rsidRPr="001A7480">
        <w:rPr>
          <w:rFonts w:ascii="Times New Roman" w:hAnsi="Times New Roman" w:cs="Times New Roman"/>
          <w:sz w:val="24"/>
          <w:szCs w:val="24"/>
        </w:rPr>
        <w:t>and the courts.</w:t>
      </w:r>
      <w:r w:rsidR="00417065">
        <w:rPr>
          <w:rFonts w:ascii="Times New Roman" w:hAnsi="Times New Roman" w:cs="Times New Roman"/>
          <w:sz w:val="24"/>
          <w:szCs w:val="24"/>
        </w:rPr>
        <w:t xml:space="preserve"> These backlog</w:t>
      </w:r>
      <w:r w:rsidR="006F4B98">
        <w:rPr>
          <w:rFonts w:ascii="Times New Roman" w:hAnsi="Times New Roman" w:cs="Times New Roman"/>
          <w:sz w:val="24"/>
          <w:szCs w:val="24"/>
        </w:rPr>
        <w:t>s</w:t>
      </w:r>
      <w:r w:rsidR="00417065">
        <w:rPr>
          <w:rFonts w:ascii="Times New Roman" w:hAnsi="Times New Roman" w:cs="Times New Roman"/>
          <w:sz w:val="24"/>
          <w:szCs w:val="24"/>
        </w:rPr>
        <w:t xml:space="preserve"> are mostly due to; (1) e</w:t>
      </w:r>
      <w:r w:rsidR="001A7480" w:rsidRPr="001A7480">
        <w:rPr>
          <w:rFonts w:ascii="Times New Roman" w:hAnsi="Times New Roman" w:cs="Times New Roman"/>
          <w:sz w:val="24"/>
          <w:szCs w:val="24"/>
        </w:rPr>
        <w:t>xaminations requested directed mainly to psych</w:t>
      </w:r>
      <w:r w:rsidR="00417065">
        <w:rPr>
          <w:rFonts w:ascii="Times New Roman" w:hAnsi="Times New Roman" w:cs="Times New Roman"/>
          <w:sz w:val="24"/>
          <w:szCs w:val="24"/>
        </w:rPr>
        <w:t>iatrists, (2) t</w:t>
      </w:r>
      <w:r w:rsidR="001A7480" w:rsidRPr="001A7480">
        <w:rPr>
          <w:rFonts w:ascii="Times New Roman" w:hAnsi="Times New Roman" w:cs="Times New Roman"/>
          <w:sz w:val="24"/>
          <w:szCs w:val="24"/>
        </w:rPr>
        <w:t>he limited number of psychiatrists</w:t>
      </w:r>
      <w:r w:rsidR="00111BB9">
        <w:rPr>
          <w:rFonts w:ascii="Times New Roman" w:hAnsi="Times New Roman" w:cs="Times New Roman"/>
          <w:sz w:val="24"/>
          <w:szCs w:val="24"/>
        </w:rPr>
        <w:t>,</w:t>
      </w:r>
      <w:r w:rsidR="00A55105">
        <w:rPr>
          <w:rFonts w:ascii="Times New Roman" w:hAnsi="Times New Roman" w:cs="Times New Roman"/>
          <w:sz w:val="24"/>
          <w:szCs w:val="24"/>
        </w:rPr>
        <w:t xml:space="preserve"> </w:t>
      </w:r>
      <w:r w:rsidR="00ED1972">
        <w:rPr>
          <w:rFonts w:ascii="Times New Roman" w:hAnsi="Times New Roman" w:cs="Times New Roman"/>
          <w:sz w:val="24"/>
          <w:szCs w:val="24"/>
        </w:rPr>
        <w:t>(3)</w:t>
      </w:r>
      <w:r w:rsidR="00A55105" w:rsidRPr="00A55105">
        <w:rPr>
          <w:rFonts w:ascii="Times New Roman" w:hAnsi="Times New Roman" w:cs="Times New Roman"/>
          <w:sz w:val="24"/>
          <w:szCs w:val="24"/>
        </w:rPr>
        <w:t xml:space="preserve"> limited number of forensic mental health facilities in the country</w:t>
      </w:r>
      <w:r w:rsidR="00111BB9">
        <w:rPr>
          <w:rFonts w:ascii="Times New Roman" w:hAnsi="Times New Roman" w:cs="Times New Roman"/>
          <w:sz w:val="24"/>
          <w:szCs w:val="24"/>
        </w:rPr>
        <w:t xml:space="preserve"> and (4) limited follow-up by the referring court</w:t>
      </w:r>
      <w:r w:rsidR="00CA7E72">
        <w:rPr>
          <w:rFonts w:ascii="Times New Roman" w:hAnsi="Times New Roman" w:cs="Times New Roman"/>
          <w:sz w:val="24"/>
          <w:szCs w:val="24"/>
        </w:rPr>
        <w:t xml:space="preserve"> </w:t>
      </w:r>
      <w:r w:rsidR="00CA7E72">
        <w:rPr>
          <w:rFonts w:ascii="Times New Roman" w:hAnsi="Times New Roman" w:cs="Times New Roman"/>
          <w:sz w:val="24"/>
          <w:szCs w:val="24"/>
        </w:rPr>
        <w:fldChar w:fldCharType="begin"/>
      </w:r>
      <w:r w:rsidR="00CA7E72">
        <w:rPr>
          <w:rFonts w:ascii="Times New Roman" w:hAnsi="Times New Roman" w:cs="Times New Roman"/>
          <w:sz w:val="24"/>
          <w:szCs w:val="24"/>
        </w:rPr>
        <w:instrText xml:space="preserve"> ADDIN EN.CITE &lt;EndNote&gt;&lt;Cite&gt;&lt;Author&gt;Pillay&lt;/Author&gt;&lt;Year&gt;2014&lt;/Year&gt;&lt;RecNum&gt;292&lt;/RecNum&gt;&lt;DisplayText&gt;(Adjorlolo, 2016; Pillay, 2014)&lt;/DisplayText&gt;&lt;record&gt;&lt;rec-number&gt;292&lt;/rec-number&gt;&lt;foreign-keys&gt;&lt;key app="EN" db-id="00pdde9acfa59fewrx652tt55vdr9fxdder0"&gt;292&lt;/key&gt;&lt;/foreign-keys&gt;&lt;ref-type name="Journal Article"&gt;17&lt;/ref-type&gt;&lt;contributors&gt;&lt;authors&gt;&lt;author&gt;Pillay, Anthony L&lt;/author&gt;&lt;/authors&gt;&lt;/contributors&gt;&lt;titles&gt;&lt;title&gt;Competency to stand trial and criminal responsibility examinations: are there solutions to the extensive waiting list?&lt;/title&gt;&lt;secondary-title&gt;South African Journal of Psychology&lt;/secondary-title&gt;&lt;/titles&gt;&lt;periodical&gt;&lt;full-title&gt;South African Journal of Psychology&lt;/full-title&gt;&lt;/periodical&gt;&lt;pages&gt;48-59&lt;/pages&gt;&lt;volume&gt;44&lt;/volume&gt;&lt;number&gt;1&lt;/number&gt;&lt;dates&gt;&lt;year&gt;2014&lt;/year&gt;&lt;/dates&gt;&lt;isbn&gt;0081-2463&lt;/isbn&gt;&lt;urls&gt;&lt;/urls&gt;&lt;/record&gt;&lt;/Cite&gt;&lt;Cite&gt;&lt;Author&gt;Adjorlolo&lt;/Author&gt;&lt;Year&gt;2016&lt;/Year&gt;&lt;RecNum&gt;250&lt;/RecNum&gt;&lt;record&gt;&lt;rec-number&gt;250&lt;/rec-number&gt;&lt;foreign-keys&gt;&lt;key app="EN" db-id="00pdde9acfa59fewrx652tt55vdr9fxdder0"&gt;250&lt;/key&gt;&lt;/foreign-keys&gt;&lt;ref-type name="Journal Article"&gt;17&lt;/ref-type&gt;&lt;contributors&gt;&lt;authors&gt;&lt;author&gt;Adjorlolo, Samuel&lt;/author&gt;&lt;/authors&gt;&lt;/contributors&gt;&lt;titles&gt;&lt;title&gt;Diversion of individuals with mental illness in the criminal justice system in Ghana&lt;/title&gt;&lt;secondary-title&gt;International Journal of Forensic Mental Health&lt;/secondary-title&gt;&lt;/titles&gt;&lt;periodical&gt;&lt;full-title&gt;International Journal of Forensic Mental Health&lt;/full-title&gt;&lt;/periodical&gt;&lt;pages&gt;382-392&lt;/pages&gt;&lt;volume&gt;15&lt;/volume&gt;&lt;number&gt;4&lt;/number&gt;&lt;dates&gt;&lt;year&gt;2016&lt;/year&gt;&lt;/dates&gt;&lt;isbn&gt;1499-9013&lt;/isbn&gt;&lt;urls&gt;&lt;/urls&gt;&lt;/record&gt;&lt;/Cite&gt;&lt;/EndNote&gt;</w:instrText>
      </w:r>
      <w:r w:rsidR="00CA7E72">
        <w:rPr>
          <w:rFonts w:ascii="Times New Roman" w:hAnsi="Times New Roman" w:cs="Times New Roman"/>
          <w:sz w:val="24"/>
          <w:szCs w:val="24"/>
        </w:rPr>
        <w:fldChar w:fldCharType="separate"/>
      </w:r>
      <w:r w:rsidR="00CA7E72">
        <w:rPr>
          <w:rFonts w:ascii="Times New Roman" w:hAnsi="Times New Roman" w:cs="Times New Roman"/>
          <w:noProof/>
          <w:sz w:val="24"/>
          <w:szCs w:val="24"/>
        </w:rPr>
        <w:t>(</w:t>
      </w:r>
      <w:hyperlink w:anchor="_ENREF_1" w:tooltip="Adjorlolo, 2016 #250" w:history="1">
        <w:r w:rsidR="00341260">
          <w:rPr>
            <w:rFonts w:ascii="Times New Roman" w:hAnsi="Times New Roman" w:cs="Times New Roman"/>
            <w:noProof/>
            <w:sz w:val="24"/>
            <w:szCs w:val="24"/>
          </w:rPr>
          <w:t>Adjorlolo, 2016</w:t>
        </w:r>
      </w:hyperlink>
      <w:r w:rsidR="00CA7E72">
        <w:rPr>
          <w:rFonts w:ascii="Times New Roman" w:hAnsi="Times New Roman" w:cs="Times New Roman"/>
          <w:noProof/>
          <w:sz w:val="24"/>
          <w:szCs w:val="24"/>
        </w:rPr>
        <w:t xml:space="preserve">; </w:t>
      </w:r>
      <w:hyperlink w:anchor="_ENREF_11" w:tooltip="Pillay, 2014 #292" w:history="1">
        <w:r w:rsidR="00341260">
          <w:rPr>
            <w:rFonts w:ascii="Times New Roman" w:hAnsi="Times New Roman" w:cs="Times New Roman"/>
            <w:noProof/>
            <w:sz w:val="24"/>
            <w:szCs w:val="24"/>
          </w:rPr>
          <w:t>Pillay, 2014</w:t>
        </w:r>
      </w:hyperlink>
      <w:r w:rsidR="00CA7E72">
        <w:rPr>
          <w:rFonts w:ascii="Times New Roman" w:hAnsi="Times New Roman" w:cs="Times New Roman"/>
          <w:noProof/>
          <w:sz w:val="24"/>
          <w:szCs w:val="24"/>
        </w:rPr>
        <w:t>)</w:t>
      </w:r>
      <w:r w:rsidR="00CA7E72">
        <w:rPr>
          <w:rFonts w:ascii="Times New Roman" w:hAnsi="Times New Roman" w:cs="Times New Roman"/>
          <w:sz w:val="24"/>
          <w:szCs w:val="24"/>
        </w:rPr>
        <w:fldChar w:fldCharType="end"/>
      </w:r>
      <w:r w:rsidR="00ED1972">
        <w:rPr>
          <w:rFonts w:ascii="Times New Roman" w:hAnsi="Times New Roman" w:cs="Times New Roman"/>
          <w:sz w:val="24"/>
          <w:szCs w:val="24"/>
        </w:rPr>
        <w:t xml:space="preserve">. </w:t>
      </w:r>
      <w:r w:rsidR="006F4B98">
        <w:rPr>
          <w:rFonts w:ascii="Times New Roman" w:hAnsi="Times New Roman" w:cs="Times New Roman"/>
          <w:sz w:val="24"/>
          <w:szCs w:val="24"/>
        </w:rPr>
        <w:t xml:space="preserve">In </w:t>
      </w:r>
      <w:r w:rsidR="00CD2D28">
        <w:rPr>
          <w:rFonts w:ascii="Times New Roman" w:hAnsi="Times New Roman" w:cs="Times New Roman"/>
          <w:sz w:val="24"/>
          <w:szCs w:val="24"/>
        </w:rPr>
        <w:t xml:space="preserve">2012, a position statement by the South African Society </w:t>
      </w:r>
      <w:r w:rsidR="00CD2D28" w:rsidRPr="00CD2D28">
        <w:rPr>
          <w:rFonts w:ascii="Times New Roman" w:hAnsi="Times New Roman" w:cs="Times New Roman"/>
          <w:sz w:val="24"/>
          <w:szCs w:val="24"/>
        </w:rPr>
        <w:t>of Psychiatrists (SASOP) noted with concern that there were only 10 units in the country designated</w:t>
      </w:r>
      <w:r w:rsidR="00CD2D28">
        <w:rPr>
          <w:rFonts w:ascii="Times New Roman" w:hAnsi="Times New Roman" w:cs="Times New Roman"/>
          <w:sz w:val="24"/>
          <w:szCs w:val="24"/>
        </w:rPr>
        <w:t xml:space="preserve"> </w:t>
      </w:r>
      <w:r w:rsidR="00C26084">
        <w:rPr>
          <w:rFonts w:ascii="Times New Roman" w:hAnsi="Times New Roman" w:cs="Times New Roman"/>
          <w:sz w:val="24"/>
          <w:szCs w:val="24"/>
        </w:rPr>
        <w:t>to conduct CST</w:t>
      </w:r>
      <w:r w:rsidR="00CD2D28" w:rsidRPr="00CD2D28">
        <w:rPr>
          <w:rFonts w:ascii="Times New Roman" w:hAnsi="Times New Roman" w:cs="Times New Roman"/>
          <w:sz w:val="24"/>
          <w:szCs w:val="24"/>
        </w:rPr>
        <w:t xml:space="preserve"> examinations</w:t>
      </w:r>
      <w:r w:rsidR="006F4B98">
        <w:rPr>
          <w:rFonts w:ascii="Times New Roman" w:hAnsi="Times New Roman" w:cs="Times New Roman"/>
          <w:sz w:val="24"/>
          <w:szCs w:val="24"/>
        </w:rPr>
        <w:t xml:space="preserve"> </w:t>
      </w:r>
      <w:r w:rsidR="004C1622">
        <w:rPr>
          <w:rFonts w:ascii="Times New Roman" w:hAnsi="Times New Roman" w:cs="Times New Roman"/>
          <w:sz w:val="24"/>
          <w:szCs w:val="24"/>
        </w:rPr>
        <w:fldChar w:fldCharType="begin"/>
      </w:r>
      <w:r w:rsidR="004C1622">
        <w:rPr>
          <w:rFonts w:ascii="Times New Roman" w:hAnsi="Times New Roman" w:cs="Times New Roman"/>
          <w:sz w:val="24"/>
          <w:szCs w:val="24"/>
        </w:rPr>
        <w:instrText xml:space="preserve"> ADDIN EN.CITE &lt;EndNote&gt;&lt;Cite&gt;&lt;Author&gt;van Rensburg&lt;/Author&gt;&lt;Year&gt;2012&lt;/Year&gt;&lt;RecNum&gt;315&lt;/RecNum&gt;&lt;DisplayText&gt;(van Rensburg, 2012)&lt;/DisplayText&gt;&lt;record&gt;&lt;rec-number&gt;315&lt;/rec-number&gt;&lt;foreign-keys&gt;&lt;key app="EN" db-id="00pdde9acfa59fewrx652tt55vdr9fxdder0"&gt;315&lt;/key&gt;&lt;/foreign-keys&gt;&lt;ref-type name="Journal Article"&gt;17&lt;/ref-type&gt;&lt;contributors&gt;&lt;authors&gt;&lt;author&gt;van Rensburg, Bernard Janse&lt;/author&gt;&lt;/authors&gt;&lt;/contributors&gt;&lt;titles&gt;&lt;title&gt;The South African Society of Psychiatrists (SASOP) and SASOP State Employed Special Interest Group (SESIG) position statements on psychiatric care in the public sector&lt;/title&gt;&lt;secondary-title&gt;South African Journal of Psychiatry&lt;/secondary-title&gt;&lt;/titles&gt;&lt;periodical&gt;&lt;full-title&gt;South African Journal of Psychiatry&lt;/full-title&gt;&lt;/periodical&gt;&lt;pages&gt;16&lt;/pages&gt;&lt;volume&gt;18&lt;/volume&gt;&lt;number&gt;3&lt;/number&gt;&lt;dates&gt;&lt;year&gt;2012&lt;/year&gt;&lt;/dates&gt;&lt;isbn&gt;2078-6786&lt;/isbn&gt;&lt;urls&gt;&lt;/urls&gt;&lt;/record&gt;&lt;/Cite&gt;&lt;/EndNote&gt;</w:instrText>
      </w:r>
      <w:r w:rsidR="004C1622">
        <w:rPr>
          <w:rFonts w:ascii="Times New Roman" w:hAnsi="Times New Roman" w:cs="Times New Roman"/>
          <w:sz w:val="24"/>
          <w:szCs w:val="24"/>
        </w:rPr>
        <w:fldChar w:fldCharType="separate"/>
      </w:r>
      <w:r w:rsidR="004C1622">
        <w:rPr>
          <w:rFonts w:ascii="Times New Roman" w:hAnsi="Times New Roman" w:cs="Times New Roman"/>
          <w:noProof/>
          <w:sz w:val="24"/>
          <w:szCs w:val="24"/>
        </w:rPr>
        <w:t>(</w:t>
      </w:r>
      <w:hyperlink w:anchor="_ENREF_15" w:tooltip="van Rensburg, 2012 #315" w:history="1">
        <w:r w:rsidR="00341260">
          <w:rPr>
            <w:rFonts w:ascii="Times New Roman" w:hAnsi="Times New Roman" w:cs="Times New Roman"/>
            <w:noProof/>
            <w:sz w:val="24"/>
            <w:szCs w:val="24"/>
          </w:rPr>
          <w:t>van Rensburg, 2012</w:t>
        </w:r>
      </w:hyperlink>
      <w:r w:rsidR="004C1622">
        <w:rPr>
          <w:rFonts w:ascii="Times New Roman" w:hAnsi="Times New Roman" w:cs="Times New Roman"/>
          <w:noProof/>
          <w:sz w:val="24"/>
          <w:szCs w:val="24"/>
        </w:rPr>
        <w:t>)</w:t>
      </w:r>
      <w:r w:rsidR="004C1622">
        <w:rPr>
          <w:rFonts w:ascii="Times New Roman" w:hAnsi="Times New Roman" w:cs="Times New Roman"/>
          <w:sz w:val="24"/>
          <w:szCs w:val="24"/>
        </w:rPr>
        <w:fldChar w:fldCharType="end"/>
      </w:r>
      <w:r w:rsidR="00CD2D28" w:rsidRPr="00CD2D28">
        <w:rPr>
          <w:rFonts w:ascii="Times New Roman" w:hAnsi="Times New Roman" w:cs="Times New Roman"/>
          <w:sz w:val="24"/>
          <w:szCs w:val="24"/>
        </w:rPr>
        <w:t xml:space="preserve">. </w:t>
      </w:r>
      <w:r w:rsidR="00663EC1">
        <w:rPr>
          <w:rFonts w:ascii="Times New Roman" w:hAnsi="Times New Roman" w:cs="Times New Roman"/>
          <w:sz w:val="24"/>
          <w:szCs w:val="24"/>
        </w:rPr>
        <w:t xml:space="preserve">The complexity of the case at hand and variations in the assessments </w:t>
      </w:r>
      <w:r w:rsidR="000846D2">
        <w:rPr>
          <w:rFonts w:ascii="Times New Roman" w:hAnsi="Times New Roman" w:cs="Times New Roman"/>
          <w:sz w:val="24"/>
          <w:szCs w:val="24"/>
        </w:rPr>
        <w:t xml:space="preserve">across institutions </w:t>
      </w:r>
      <w:r w:rsidR="00663EC1">
        <w:rPr>
          <w:rFonts w:ascii="Times New Roman" w:hAnsi="Times New Roman" w:cs="Times New Roman"/>
          <w:sz w:val="24"/>
          <w:szCs w:val="24"/>
        </w:rPr>
        <w:t>appear to contribute to delays</w:t>
      </w:r>
      <w:r w:rsidR="0018023A">
        <w:rPr>
          <w:rFonts w:ascii="Times New Roman" w:hAnsi="Times New Roman" w:cs="Times New Roman"/>
          <w:sz w:val="24"/>
          <w:szCs w:val="24"/>
        </w:rPr>
        <w:t xml:space="preserve">. Whereas some facilities use a multidisciplinary team approach, others rely on the services of a sole professional. </w:t>
      </w:r>
      <w:r w:rsidR="00C85F76">
        <w:rPr>
          <w:rFonts w:ascii="Times New Roman" w:hAnsi="Times New Roman" w:cs="Times New Roman"/>
          <w:sz w:val="24"/>
          <w:szCs w:val="24"/>
        </w:rPr>
        <w:t>There are</w:t>
      </w:r>
      <w:r w:rsidR="004A0615">
        <w:rPr>
          <w:rFonts w:ascii="Times New Roman" w:hAnsi="Times New Roman" w:cs="Times New Roman"/>
          <w:sz w:val="24"/>
          <w:szCs w:val="24"/>
        </w:rPr>
        <w:t xml:space="preserve"> notable consequences of </w:t>
      </w:r>
      <w:r w:rsidR="00C85F76">
        <w:rPr>
          <w:rFonts w:ascii="Times New Roman" w:hAnsi="Times New Roman" w:cs="Times New Roman"/>
          <w:sz w:val="24"/>
          <w:szCs w:val="24"/>
        </w:rPr>
        <w:t xml:space="preserve">having </w:t>
      </w:r>
      <w:r w:rsidR="004A0615">
        <w:rPr>
          <w:rFonts w:ascii="Times New Roman" w:hAnsi="Times New Roman" w:cs="Times New Roman"/>
          <w:sz w:val="24"/>
          <w:szCs w:val="24"/>
        </w:rPr>
        <w:t>long lists of defendants awaiting assessments</w:t>
      </w:r>
      <w:r w:rsidR="006A0E9A">
        <w:rPr>
          <w:rFonts w:ascii="Times New Roman" w:hAnsi="Times New Roman" w:cs="Times New Roman"/>
          <w:sz w:val="24"/>
          <w:szCs w:val="24"/>
        </w:rPr>
        <w:t>.</w:t>
      </w:r>
      <w:r w:rsidR="004A0615">
        <w:rPr>
          <w:rFonts w:ascii="Times New Roman" w:hAnsi="Times New Roman" w:cs="Times New Roman"/>
          <w:sz w:val="24"/>
          <w:szCs w:val="24"/>
        </w:rPr>
        <w:t xml:space="preserve"> </w:t>
      </w:r>
      <w:r w:rsidR="00C85F76">
        <w:rPr>
          <w:rFonts w:ascii="Times New Roman" w:hAnsi="Times New Roman" w:cs="Times New Roman"/>
          <w:sz w:val="24"/>
          <w:szCs w:val="24"/>
        </w:rPr>
        <w:t>These include the</w:t>
      </w:r>
      <w:r w:rsidR="004A0615">
        <w:rPr>
          <w:rFonts w:ascii="Times New Roman" w:hAnsi="Times New Roman" w:cs="Times New Roman"/>
          <w:sz w:val="24"/>
          <w:szCs w:val="24"/>
        </w:rPr>
        <w:t xml:space="preserve"> (1) potential for harm such as </w:t>
      </w:r>
      <w:r w:rsidR="004A0615" w:rsidRPr="004A0615">
        <w:rPr>
          <w:rFonts w:ascii="Times New Roman" w:hAnsi="Times New Roman" w:cs="Times New Roman"/>
          <w:sz w:val="24"/>
          <w:szCs w:val="24"/>
        </w:rPr>
        <w:t>suicide, self-harm, and victimization</w:t>
      </w:r>
      <w:r w:rsidR="004A0615">
        <w:rPr>
          <w:rFonts w:ascii="Times New Roman" w:hAnsi="Times New Roman" w:cs="Times New Roman"/>
          <w:sz w:val="24"/>
          <w:szCs w:val="24"/>
        </w:rPr>
        <w:t xml:space="preserve"> given that symptoms of mental illness </w:t>
      </w:r>
      <w:proofErr w:type="gramStart"/>
      <w:r w:rsidR="004A0615">
        <w:rPr>
          <w:rFonts w:ascii="Times New Roman" w:hAnsi="Times New Roman" w:cs="Times New Roman"/>
          <w:sz w:val="24"/>
          <w:szCs w:val="24"/>
        </w:rPr>
        <w:t>worsens</w:t>
      </w:r>
      <w:proofErr w:type="gramEnd"/>
      <w:r w:rsidR="004A0615">
        <w:rPr>
          <w:rFonts w:ascii="Times New Roman" w:hAnsi="Times New Roman" w:cs="Times New Roman"/>
          <w:sz w:val="24"/>
          <w:szCs w:val="24"/>
        </w:rPr>
        <w:t xml:space="preserve"> in the absence of treatment</w:t>
      </w:r>
      <w:r w:rsidR="009D2E06">
        <w:rPr>
          <w:rFonts w:ascii="Times New Roman" w:hAnsi="Times New Roman" w:cs="Times New Roman"/>
          <w:sz w:val="24"/>
          <w:szCs w:val="24"/>
        </w:rPr>
        <w:t>; (2) overcrowding of jails and mental health facilities; and (3) increase financial costs to taxpayers</w:t>
      </w:r>
      <w:r w:rsidR="00286CE8">
        <w:rPr>
          <w:rFonts w:ascii="Times New Roman" w:hAnsi="Times New Roman" w:cs="Times New Roman"/>
          <w:sz w:val="24"/>
          <w:szCs w:val="24"/>
        </w:rPr>
        <w:t xml:space="preserve">. Obviating these challenges calls for several interventions, including expanding the pool of evaluators (e.g., including more psychologists), increasing the number of evaluation facilities and screening and triaging of referred cases </w:t>
      </w:r>
      <w:r w:rsidR="00286CE8">
        <w:rPr>
          <w:rFonts w:ascii="Times New Roman" w:hAnsi="Times New Roman" w:cs="Times New Roman"/>
          <w:sz w:val="24"/>
          <w:szCs w:val="24"/>
        </w:rPr>
        <w:fldChar w:fldCharType="begin"/>
      </w:r>
      <w:r w:rsidR="00286CE8">
        <w:rPr>
          <w:rFonts w:ascii="Times New Roman" w:hAnsi="Times New Roman" w:cs="Times New Roman"/>
          <w:sz w:val="24"/>
          <w:szCs w:val="24"/>
        </w:rPr>
        <w:instrText xml:space="preserve"> ADDIN EN.CITE &lt;EndNote&gt;&lt;Cite&gt;&lt;Author&gt;Gowensmith&lt;/Author&gt;&lt;Year&gt;2017&lt;/Year&gt;&lt;RecNum&gt;318&lt;/RecNum&gt;&lt;DisplayText&gt;(Gowensmith &amp;amp; Robinson, 2017)&lt;/DisplayText&gt;&lt;record&gt;&lt;rec-number&gt;318&lt;/rec-number&gt;&lt;foreign-keys&gt;&lt;key app="EN" db-id="00pdde9acfa59fewrx652tt55vdr9fxdder0"&gt;318&lt;/key&gt;&lt;/foreign-keys&gt;&lt;ref-type name="Journal Article"&gt;17&lt;/ref-type&gt;&lt;contributors&gt;&lt;authors&gt;&lt;author&gt;Gowensmith, W Neil&lt;/author&gt;&lt;author&gt;Robinson, Kevin P&lt;/author&gt;&lt;/authors&gt;&lt;/contributors&gt;&lt;titles&gt;&lt;title&gt;Fitness to stand trial evaluation challenges in the United States: Some comparisons with South Africa&lt;/title&gt;&lt;secondary-title&gt;South African journal of psychology&lt;/secondary-title&gt;&lt;/titles&gt;&lt;periodical&gt;&lt;full-title&gt;South African Journal of Psychology&lt;/full-title&gt;&lt;/periodical&gt;&lt;pages&gt;148-158&lt;/pages&gt;&lt;volume&gt;47&lt;/volume&gt;&lt;number&gt;2&lt;/number&gt;&lt;dates&gt;&lt;year&gt;2017&lt;/year&gt;&lt;/dates&gt;&lt;isbn&gt;0081-2463&lt;/isbn&gt;&lt;urls&gt;&lt;/urls&gt;&lt;/record&gt;&lt;/Cite&gt;&lt;/EndNote&gt;</w:instrText>
      </w:r>
      <w:r w:rsidR="00286CE8">
        <w:rPr>
          <w:rFonts w:ascii="Times New Roman" w:hAnsi="Times New Roman" w:cs="Times New Roman"/>
          <w:sz w:val="24"/>
          <w:szCs w:val="24"/>
        </w:rPr>
        <w:fldChar w:fldCharType="separate"/>
      </w:r>
      <w:r w:rsidR="00286CE8">
        <w:rPr>
          <w:rFonts w:ascii="Times New Roman" w:hAnsi="Times New Roman" w:cs="Times New Roman"/>
          <w:noProof/>
          <w:sz w:val="24"/>
          <w:szCs w:val="24"/>
        </w:rPr>
        <w:t>(</w:t>
      </w:r>
      <w:hyperlink w:anchor="_ENREF_7" w:tooltip="Gowensmith, 2017 #318" w:history="1">
        <w:r w:rsidR="00341260">
          <w:rPr>
            <w:rFonts w:ascii="Times New Roman" w:hAnsi="Times New Roman" w:cs="Times New Roman"/>
            <w:noProof/>
            <w:sz w:val="24"/>
            <w:szCs w:val="24"/>
          </w:rPr>
          <w:t>Gowensmith &amp; Robinson, 2017</w:t>
        </w:r>
      </w:hyperlink>
      <w:r w:rsidR="00286CE8">
        <w:rPr>
          <w:rFonts w:ascii="Times New Roman" w:hAnsi="Times New Roman" w:cs="Times New Roman"/>
          <w:noProof/>
          <w:sz w:val="24"/>
          <w:szCs w:val="24"/>
        </w:rPr>
        <w:t>)</w:t>
      </w:r>
      <w:r w:rsidR="00286CE8">
        <w:rPr>
          <w:rFonts w:ascii="Times New Roman" w:hAnsi="Times New Roman" w:cs="Times New Roman"/>
          <w:sz w:val="24"/>
          <w:szCs w:val="24"/>
        </w:rPr>
        <w:fldChar w:fldCharType="end"/>
      </w:r>
    </w:p>
    <w:p w14:paraId="1F72E094" w14:textId="77777777" w:rsidR="001E3CA5" w:rsidRDefault="001E3CA5" w:rsidP="00764D51">
      <w:pPr>
        <w:spacing w:after="0" w:line="480" w:lineRule="auto"/>
        <w:rPr>
          <w:rFonts w:ascii="Times New Roman" w:hAnsi="Times New Roman" w:cs="Times New Roman"/>
          <w:sz w:val="24"/>
          <w:szCs w:val="24"/>
        </w:rPr>
      </w:pPr>
    </w:p>
    <w:p w14:paraId="72F4EA8C" w14:textId="77777777" w:rsidR="0078238A" w:rsidRDefault="000A073A" w:rsidP="001E3CA5">
      <w:pPr>
        <w:pStyle w:val="Heading1"/>
      </w:pPr>
      <w:r w:rsidRPr="000A073A">
        <w:t>Disposition</w:t>
      </w:r>
      <w:r>
        <w:t xml:space="preserve"> of</w:t>
      </w:r>
      <w:r w:rsidRPr="000A073A">
        <w:t xml:space="preserve"> </w:t>
      </w:r>
      <w:r>
        <w:t>Incompetent to Stand Trial D</w:t>
      </w:r>
      <w:r w:rsidR="0078238A">
        <w:t>efendants</w:t>
      </w:r>
    </w:p>
    <w:p w14:paraId="38D6FC8A" w14:textId="151E63DC" w:rsidR="00640D81" w:rsidRDefault="000A073A" w:rsidP="0078238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Defendants declared incompetent to stand trial </w:t>
      </w:r>
      <w:r w:rsidRPr="000A073A">
        <w:rPr>
          <w:rFonts w:ascii="Times New Roman" w:hAnsi="Times New Roman" w:cs="Times New Roman"/>
          <w:sz w:val="24"/>
          <w:szCs w:val="24"/>
        </w:rPr>
        <w:t xml:space="preserve">would have the charges stayed </w:t>
      </w:r>
      <w:r>
        <w:rPr>
          <w:rFonts w:ascii="Times New Roman" w:hAnsi="Times New Roman" w:cs="Times New Roman"/>
          <w:sz w:val="24"/>
          <w:szCs w:val="24"/>
        </w:rPr>
        <w:t xml:space="preserve">or proceedings postponed, while </w:t>
      </w:r>
      <w:r w:rsidRPr="000A073A">
        <w:rPr>
          <w:rFonts w:ascii="Times New Roman" w:hAnsi="Times New Roman" w:cs="Times New Roman"/>
          <w:sz w:val="24"/>
          <w:szCs w:val="24"/>
        </w:rPr>
        <w:t>they are co</w:t>
      </w:r>
      <w:r w:rsidR="009634D8">
        <w:rPr>
          <w:rFonts w:ascii="Times New Roman" w:hAnsi="Times New Roman" w:cs="Times New Roman"/>
          <w:sz w:val="24"/>
          <w:szCs w:val="24"/>
        </w:rPr>
        <w:t>mmitted to treatment for competency</w:t>
      </w:r>
      <w:r w:rsidRPr="000A073A">
        <w:rPr>
          <w:rFonts w:ascii="Times New Roman" w:hAnsi="Times New Roman" w:cs="Times New Roman"/>
          <w:sz w:val="24"/>
          <w:szCs w:val="24"/>
        </w:rPr>
        <w:t xml:space="preserve"> restoration</w:t>
      </w:r>
      <w:r w:rsidR="00ED79E5">
        <w:rPr>
          <w:rFonts w:ascii="Times New Roman" w:hAnsi="Times New Roman" w:cs="Times New Roman"/>
          <w:sz w:val="24"/>
          <w:szCs w:val="24"/>
        </w:rPr>
        <w:t xml:space="preserve"> </w:t>
      </w:r>
      <w:r w:rsidR="00ED79E5">
        <w:rPr>
          <w:rFonts w:ascii="Times New Roman" w:hAnsi="Times New Roman" w:cs="Times New Roman"/>
          <w:sz w:val="24"/>
          <w:szCs w:val="24"/>
        </w:rPr>
        <w:fldChar w:fldCharType="begin">
          <w:fldData xml:space="preserve">PEVuZE5vdGU+PENpdGU+PEF1dGhvcj5BZm9sYXlhbjwvQXV0aG9yPjxZZWFyPjIwMTc8L1llYXI+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</w:fldData>
        </w:fldChar>
      </w:r>
      <w:r w:rsidR="00ED79E5">
        <w:rPr>
          <w:rFonts w:ascii="Times New Roman" w:hAnsi="Times New Roman" w:cs="Times New Roman"/>
          <w:sz w:val="24"/>
          <w:szCs w:val="24"/>
        </w:rPr>
        <w:instrText xml:space="preserve"> ADDIN EN.CITE </w:instrText>
      </w:r>
      <w:r w:rsidR="00ED79E5">
        <w:rPr>
          <w:rFonts w:ascii="Times New Roman" w:hAnsi="Times New Roman" w:cs="Times New Roman"/>
          <w:sz w:val="24"/>
          <w:szCs w:val="24"/>
        </w:rPr>
        <w:fldChar w:fldCharType="begin">
          <w:fldData xml:space="preserve">PEVuZE5vdGU+PENpdGU+PEF1dGhvcj5BZm9sYXlhbjwvQXV0aG9yPjxZZWFyPjIwMTc8L1llYXI+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</w:fldData>
        </w:fldChar>
      </w:r>
      <w:r w:rsidR="00ED79E5">
        <w:rPr>
          <w:rFonts w:ascii="Times New Roman" w:hAnsi="Times New Roman" w:cs="Times New Roman"/>
          <w:sz w:val="24"/>
          <w:szCs w:val="24"/>
        </w:rPr>
        <w:instrText xml:space="preserve"> ADDIN EN.CITE.DATA </w:instrText>
      </w:r>
      <w:r w:rsidR="00ED79E5">
        <w:rPr>
          <w:rFonts w:ascii="Times New Roman" w:hAnsi="Times New Roman" w:cs="Times New Roman"/>
          <w:sz w:val="24"/>
          <w:szCs w:val="24"/>
        </w:rPr>
      </w:r>
      <w:r w:rsidR="00ED79E5">
        <w:rPr>
          <w:rFonts w:ascii="Times New Roman" w:hAnsi="Times New Roman" w:cs="Times New Roman"/>
          <w:sz w:val="24"/>
          <w:szCs w:val="24"/>
        </w:rPr>
        <w:fldChar w:fldCharType="end"/>
      </w:r>
      <w:r w:rsidR="00ED79E5">
        <w:rPr>
          <w:rFonts w:ascii="Times New Roman" w:hAnsi="Times New Roman" w:cs="Times New Roman"/>
          <w:sz w:val="24"/>
          <w:szCs w:val="24"/>
        </w:rPr>
      </w:r>
      <w:r w:rsidR="00ED79E5">
        <w:rPr>
          <w:rFonts w:ascii="Times New Roman" w:hAnsi="Times New Roman" w:cs="Times New Roman"/>
          <w:sz w:val="24"/>
          <w:szCs w:val="24"/>
        </w:rPr>
        <w:fldChar w:fldCharType="separate"/>
      </w:r>
      <w:r w:rsidR="00ED79E5">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ED79E5">
        <w:rPr>
          <w:rFonts w:ascii="Times New Roman" w:hAnsi="Times New Roman" w:cs="Times New Roman"/>
          <w:noProof/>
          <w:sz w:val="24"/>
          <w:szCs w:val="24"/>
        </w:rPr>
        <w:t xml:space="preserve">; </w:t>
      </w:r>
      <w:hyperlink w:anchor="_ENREF_6" w:tooltip="Afolayan, 2017 #311" w:history="1">
        <w:r w:rsidR="00341260">
          <w:rPr>
            <w:rFonts w:ascii="Times New Roman" w:hAnsi="Times New Roman" w:cs="Times New Roman"/>
            <w:noProof/>
            <w:sz w:val="24"/>
            <w:szCs w:val="24"/>
          </w:rPr>
          <w:t>Afolayan &amp; Onoja, 2017</w:t>
        </w:r>
      </w:hyperlink>
      <w:r w:rsidR="00ED79E5">
        <w:rPr>
          <w:rFonts w:ascii="Times New Roman" w:hAnsi="Times New Roman" w:cs="Times New Roman"/>
          <w:noProof/>
          <w:sz w:val="24"/>
          <w:szCs w:val="24"/>
        </w:rPr>
        <w:t xml:space="preserve">; </w:t>
      </w:r>
      <w:hyperlink w:anchor="_ENREF_14" w:tooltip="Swanepoel, 2015 #251" w:history="1">
        <w:r w:rsidR="00341260">
          <w:rPr>
            <w:rFonts w:ascii="Times New Roman" w:hAnsi="Times New Roman" w:cs="Times New Roman"/>
            <w:noProof/>
            <w:sz w:val="24"/>
            <w:szCs w:val="24"/>
          </w:rPr>
          <w:t>Swanepoel, 2015</w:t>
        </w:r>
      </w:hyperlink>
      <w:r w:rsidR="00ED79E5">
        <w:rPr>
          <w:rFonts w:ascii="Times New Roman" w:hAnsi="Times New Roman" w:cs="Times New Roman"/>
          <w:noProof/>
          <w:sz w:val="24"/>
          <w:szCs w:val="24"/>
        </w:rPr>
        <w:t>)</w:t>
      </w:r>
      <w:r w:rsidR="00ED79E5">
        <w:rPr>
          <w:rFonts w:ascii="Times New Roman" w:hAnsi="Times New Roman" w:cs="Times New Roman"/>
          <w:sz w:val="24"/>
          <w:szCs w:val="24"/>
        </w:rPr>
        <w:fldChar w:fldCharType="end"/>
      </w:r>
      <w:r w:rsidR="005E534F">
        <w:rPr>
          <w:rFonts w:ascii="Times New Roman" w:hAnsi="Times New Roman" w:cs="Times New Roman"/>
          <w:sz w:val="24"/>
          <w:szCs w:val="24"/>
        </w:rPr>
        <w:t>. In this regard, t</w:t>
      </w:r>
      <w:r w:rsidR="009E28A8">
        <w:rPr>
          <w:rFonts w:ascii="Times New Roman" w:hAnsi="Times New Roman" w:cs="Times New Roman"/>
          <w:sz w:val="24"/>
          <w:szCs w:val="24"/>
        </w:rPr>
        <w:t xml:space="preserve">he Criminal Procedure of Act of Ghana (Act 30) theoretically provides two routes (i.e., </w:t>
      </w:r>
      <w:r w:rsidR="009E28A8" w:rsidRPr="009E28A8">
        <w:rPr>
          <w:rFonts w:ascii="Times New Roman" w:hAnsi="Times New Roman" w:cs="Times New Roman"/>
          <w:sz w:val="24"/>
          <w:szCs w:val="24"/>
        </w:rPr>
        <w:t>government commitment and self-commitment to treatments</w:t>
      </w:r>
      <w:r w:rsidR="009E28A8">
        <w:rPr>
          <w:rFonts w:ascii="Times New Roman" w:hAnsi="Times New Roman" w:cs="Times New Roman"/>
          <w:sz w:val="24"/>
          <w:szCs w:val="24"/>
        </w:rPr>
        <w:t>) to competency restoration</w:t>
      </w:r>
      <w:r w:rsidR="005E534F">
        <w:rPr>
          <w:rFonts w:ascii="Times New Roman" w:hAnsi="Times New Roman" w:cs="Times New Roman"/>
          <w:sz w:val="24"/>
          <w:szCs w:val="24"/>
        </w:rPr>
        <w:t>; however</w:t>
      </w:r>
      <w:r w:rsidR="009E28A8">
        <w:rPr>
          <w:rFonts w:ascii="Times New Roman" w:hAnsi="Times New Roman" w:cs="Times New Roman"/>
          <w:sz w:val="24"/>
          <w:szCs w:val="24"/>
        </w:rPr>
        <w:t xml:space="preserve"> practically, incompetent </w:t>
      </w:r>
      <w:r w:rsidR="009E28A8">
        <w:rPr>
          <w:rFonts w:ascii="Times New Roman" w:hAnsi="Times New Roman" w:cs="Times New Roman"/>
          <w:sz w:val="24"/>
          <w:szCs w:val="24"/>
        </w:rPr>
        <w:lastRenderedPageBreak/>
        <w:t xml:space="preserve">defendants are committed to treatment by </w:t>
      </w:r>
      <w:r w:rsidR="002C5362">
        <w:rPr>
          <w:rFonts w:ascii="Times New Roman" w:hAnsi="Times New Roman" w:cs="Times New Roman"/>
          <w:sz w:val="24"/>
          <w:szCs w:val="24"/>
        </w:rPr>
        <w:t xml:space="preserve">the </w:t>
      </w:r>
      <w:r w:rsidR="009E28A8">
        <w:rPr>
          <w:rFonts w:ascii="Times New Roman" w:hAnsi="Times New Roman" w:cs="Times New Roman"/>
          <w:sz w:val="24"/>
          <w:szCs w:val="24"/>
        </w:rPr>
        <w:t>government</w:t>
      </w:r>
      <w:r w:rsidR="00FC086B">
        <w:rPr>
          <w:rFonts w:ascii="Times New Roman" w:hAnsi="Times New Roman" w:cs="Times New Roman"/>
          <w:sz w:val="24"/>
          <w:szCs w:val="24"/>
        </w:rPr>
        <w:t xml:space="preserve"> at</w:t>
      </w:r>
      <w:r w:rsidR="00FC086B" w:rsidRPr="00FC086B">
        <w:t xml:space="preserve"> </w:t>
      </w:r>
      <w:r w:rsidR="00FC086B">
        <w:rPr>
          <w:rFonts w:ascii="Times New Roman" w:hAnsi="Times New Roman" w:cs="Times New Roman"/>
          <w:sz w:val="24"/>
          <w:szCs w:val="24"/>
        </w:rPr>
        <w:t xml:space="preserve">a psychiatric hospital or </w:t>
      </w:r>
      <w:r w:rsidR="00FC086B" w:rsidRPr="00FC086B">
        <w:rPr>
          <w:rFonts w:ascii="Times New Roman" w:hAnsi="Times New Roman" w:cs="Times New Roman"/>
          <w:sz w:val="24"/>
          <w:szCs w:val="24"/>
        </w:rPr>
        <w:t>any other place designated by the court</w:t>
      </w:r>
      <w:r w:rsidR="00FC086B">
        <w:rPr>
          <w:rFonts w:ascii="Times New Roman" w:hAnsi="Times New Roman" w:cs="Times New Roman"/>
          <w:sz w:val="24"/>
          <w:szCs w:val="24"/>
        </w:rPr>
        <w:t>.</w:t>
      </w:r>
      <w:r w:rsidR="00FC086B" w:rsidRPr="00FC086B">
        <w:t xml:space="preserve"> </w:t>
      </w:r>
      <w:r w:rsidR="00FC086B" w:rsidRPr="00FC086B">
        <w:rPr>
          <w:rFonts w:ascii="Times New Roman" w:hAnsi="Times New Roman" w:cs="Times New Roman"/>
          <w:sz w:val="24"/>
          <w:szCs w:val="24"/>
        </w:rPr>
        <w:t>This is explicitly exemplified in Section 76 of the Mental Health Act (2012; Act 846) of Ghana which states that “an offender assessed and found not fit to stand trial shall have the charges stay</w:t>
      </w:r>
      <w:r w:rsidR="00FC086B">
        <w:rPr>
          <w:rFonts w:ascii="Times New Roman" w:hAnsi="Times New Roman" w:cs="Times New Roman"/>
          <w:sz w:val="24"/>
          <w:szCs w:val="24"/>
        </w:rPr>
        <w:t xml:space="preserve">ed while undergoing treatment.” When a defendant is in custody, he or she shall be deemed to be in </w:t>
      </w:r>
      <w:r w:rsidR="00FC086B" w:rsidRPr="00FC086B">
        <w:rPr>
          <w:rFonts w:ascii="Times New Roman" w:hAnsi="Times New Roman" w:cs="Times New Roman"/>
          <w:sz w:val="24"/>
          <w:szCs w:val="24"/>
        </w:rPr>
        <w:t>the lawful custody of the person or the authority in whose custody he or she was at</w:t>
      </w:r>
      <w:r w:rsidR="00FC086B">
        <w:rPr>
          <w:rFonts w:ascii="Times New Roman" w:hAnsi="Times New Roman" w:cs="Times New Roman"/>
          <w:sz w:val="24"/>
          <w:szCs w:val="24"/>
        </w:rPr>
        <w:t xml:space="preserve"> </w:t>
      </w:r>
      <w:r w:rsidR="00FC086B" w:rsidRPr="00FC086B">
        <w:rPr>
          <w:rFonts w:ascii="Times New Roman" w:hAnsi="Times New Roman" w:cs="Times New Roman"/>
          <w:sz w:val="24"/>
          <w:szCs w:val="24"/>
        </w:rPr>
        <w:t>the time of such committal</w:t>
      </w:r>
      <w:r w:rsidR="00FC086B">
        <w:rPr>
          <w:rFonts w:ascii="Times New Roman" w:hAnsi="Times New Roman" w:cs="Times New Roman"/>
          <w:sz w:val="24"/>
          <w:szCs w:val="24"/>
        </w:rPr>
        <w:t xml:space="preserve"> </w:t>
      </w:r>
      <w:r w:rsidR="00FC086B">
        <w:rPr>
          <w:rFonts w:ascii="Times New Roman" w:hAnsi="Times New Roman" w:cs="Times New Roman"/>
          <w:sz w:val="24"/>
          <w:szCs w:val="24"/>
        </w:rPr>
        <w:fldChar w:fldCharType="begin"/>
      </w:r>
      <w:r w:rsidR="00FC086B">
        <w:rPr>
          <w:rFonts w:ascii="Times New Roman" w:hAnsi="Times New Roman" w:cs="Times New Roman"/>
          <w:sz w:val="24"/>
          <w:szCs w:val="24"/>
        </w:rPr>
        <w:instrText xml:space="preserve"> ADDIN EN.CITE &lt;EndNote&gt;&lt;Cite&gt;&lt;Author&gt;Swanepoel&lt;/Author&gt;&lt;Year&gt;2015&lt;/Year&gt;&lt;RecNum&gt;251&lt;/RecNum&gt;&lt;DisplayText&gt;(Swanepoel,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EndNote&gt;</w:instrText>
      </w:r>
      <w:r w:rsidR="00FC086B">
        <w:rPr>
          <w:rFonts w:ascii="Times New Roman" w:hAnsi="Times New Roman" w:cs="Times New Roman"/>
          <w:sz w:val="24"/>
          <w:szCs w:val="24"/>
        </w:rPr>
        <w:fldChar w:fldCharType="separate"/>
      </w:r>
      <w:r w:rsidR="00FC086B">
        <w:rPr>
          <w:rFonts w:ascii="Times New Roman" w:hAnsi="Times New Roman" w:cs="Times New Roman"/>
          <w:noProof/>
          <w:sz w:val="24"/>
          <w:szCs w:val="24"/>
        </w:rPr>
        <w:t>(</w:t>
      </w:r>
      <w:hyperlink w:anchor="_ENREF_14" w:tooltip="Swanepoel, 2015 #251" w:history="1">
        <w:r w:rsidR="00341260">
          <w:rPr>
            <w:rFonts w:ascii="Times New Roman" w:hAnsi="Times New Roman" w:cs="Times New Roman"/>
            <w:noProof/>
            <w:sz w:val="24"/>
            <w:szCs w:val="24"/>
          </w:rPr>
          <w:t>Swanepoel, 2015</w:t>
        </w:r>
      </w:hyperlink>
      <w:r w:rsidR="00FC086B">
        <w:rPr>
          <w:rFonts w:ascii="Times New Roman" w:hAnsi="Times New Roman" w:cs="Times New Roman"/>
          <w:noProof/>
          <w:sz w:val="24"/>
          <w:szCs w:val="24"/>
        </w:rPr>
        <w:t>)</w:t>
      </w:r>
      <w:r w:rsidR="00FC086B">
        <w:rPr>
          <w:rFonts w:ascii="Times New Roman" w:hAnsi="Times New Roman" w:cs="Times New Roman"/>
          <w:sz w:val="24"/>
          <w:szCs w:val="24"/>
        </w:rPr>
        <w:fldChar w:fldCharType="end"/>
      </w:r>
      <w:r w:rsidR="00FC086B">
        <w:rPr>
          <w:rFonts w:ascii="Times New Roman" w:hAnsi="Times New Roman" w:cs="Times New Roman"/>
          <w:sz w:val="24"/>
          <w:szCs w:val="24"/>
        </w:rPr>
        <w:t xml:space="preserve">. </w:t>
      </w:r>
      <w:proofErr w:type="gramStart"/>
      <w:r w:rsidR="009F2D69">
        <w:rPr>
          <w:rFonts w:ascii="Times New Roman" w:hAnsi="Times New Roman" w:cs="Times New Roman"/>
          <w:sz w:val="24"/>
          <w:szCs w:val="24"/>
        </w:rPr>
        <w:t>During the course of</w:t>
      </w:r>
      <w:proofErr w:type="gramEnd"/>
      <w:r w:rsidR="009F2D69">
        <w:rPr>
          <w:rFonts w:ascii="Times New Roman" w:hAnsi="Times New Roman" w:cs="Times New Roman"/>
          <w:sz w:val="24"/>
          <w:szCs w:val="24"/>
        </w:rPr>
        <w:t xml:space="preserve"> </w:t>
      </w:r>
      <w:r w:rsidR="00EA4127">
        <w:rPr>
          <w:rFonts w:ascii="Times New Roman" w:hAnsi="Times New Roman" w:cs="Times New Roman"/>
          <w:sz w:val="24"/>
          <w:szCs w:val="24"/>
        </w:rPr>
        <w:t>treatment</w:t>
      </w:r>
      <w:r w:rsidR="007F7976">
        <w:rPr>
          <w:rFonts w:ascii="Times New Roman" w:hAnsi="Times New Roman" w:cs="Times New Roman"/>
          <w:sz w:val="24"/>
          <w:szCs w:val="24"/>
        </w:rPr>
        <w:t xml:space="preserve"> in Ghana</w:t>
      </w:r>
      <w:r w:rsidR="00EA4127">
        <w:rPr>
          <w:rFonts w:ascii="Times New Roman" w:hAnsi="Times New Roman" w:cs="Times New Roman"/>
          <w:sz w:val="24"/>
          <w:szCs w:val="24"/>
        </w:rPr>
        <w:t>, t</w:t>
      </w:r>
      <w:r w:rsidR="003D56ED">
        <w:rPr>
          <w:rFonts w:ascii="Times New Roman" w:hAnsi="Times New Roman" w:cs="Times New Roman"/>
          <w:sz w:val="24"/>
          <w:szCs w:val="24"/>
        </w:rPr>
        <w:t xml:space="preserve">he head of the psychiatric institution </w:t>
      </w:r>
      <w:r w:rsidR="003D56ED" w:rsidRPr="003D56ED">
        <w:rPr>
          <w:rFonts w:ascii="Times New Roman" w:hAnsi="Times New Roman" w:cs="Times New Roman"/>
          <w:sz w:val="24"/>
          <w:szCs w:val="24"/>
        </w:rPr>
        <w:t>has the obligation to n</w:t>
      </w:r>
      <w:r w:rsidR="003D56ED">
        <w:rPr>
          <w:rFonts w:ascii="Times New Roman" w:hAnsi="Times New Roman" w:cs="Times New Roman"/>
          <w:sz w:val="24"/>
          <w:szCs w:val="24"/>
        </w:rPr>
        <w:t xml:space="preserve">otify the state attorney on whether a </w:t>
      </w:r>
      <w:r w:rsidR="003D56ED" w:rsidRPr="003D56ED">
        <w:rPr>
          <w:rFonts w:ascii="Times New Roman" w:hAnsi="Times New Roman" w:cs="Times New Roman"/>
          <w:sz w:val="24"/>
          <w:szCs w:val="24"/>
        </w:rPr>
        <w:t xml:space="preserve">defendant is (1) capable of making </w:t>
      </w:r>
      <w:r w:rsidR="008C49CB">
        <w:rPr>
          <w:rFonts w:ascii="Times New Roman" w:hAnsi="Times New Roman" w:cs="Times New Roman"/>
          <w:sz w:val="24"/>
          <w:szCs w:val="24"/>
        </w:rPr>
        <w:t xml:space="preserve">a </w:t>
      </w:r>
      <w:proofErr w:type="spellStart"/>
      <w:r w:rsidR="008C49CB">
        <w:rPr>
          <w:rFonts w:ascii="Times New Roman" w:hAnsi="Times New Roman" w:cs="Times New Roman"/>
          <w:sz w:val="24"/>
          <w:szCs w:val="24"/>
        </w:rPr>
        <w:t>defen</w:t>
      </w:r>
      <w:r w:rsidR="00ED1941">
        <w:rPr>
          <w:rFonts w:ascii="Times New Roman" w:hAnsi="Times New Roman" w:cs="Times New Roman"/>
          <w:sz w:val="24"/>
          <w:szCs w:val="24"/>
        </w:rPr>
        <w:t>c</w:t>
      </w:r>
      <w:r w:rsidR="008C49CB">
        <w:rPr>
          <w:rFonts w:ascii="Times New Roman" w:hAnsi="Times New Roman" w:cs="Times New Roman"/>
          <w:sz w:val="24"/>
          <w:szCs w:val="24"/>
        </w:rPr>
        <w:t>e</w:t>
      </w:r>
      <w:proofErr w:type="spellEnd"/>
      <w:r w:rsidR="008C49CB">
        <w:rPr>
          <w:rFonts w:ascii="Times New Roman" w:hAnsi="Times New Roman" w:cs="Times New Roman"/>
          <w:sz w:val="24"/>
          <w:szCs w:val="24"/>
        </w:rPr>
        <w:t xml:space="preserve">, and/or (2) fit to be </w:t>
      </w:r>
      <w:r w:rsidR="003D56ED" w:rsidRPr="003D56ED">
        <w:rPr>
          <w:rFonts w:ascii="Times New Roman" w:hAnsi="Times New Roman" w:cs="Times New Roman"/>
          <w:sz w:val="24"/>
          <w:szCs w:val="24"/>
        </w:rPr>
        <w:t>discharged unconditionally</w:t>
      </w:r>
      <w:r w:rsidR="00EE7714">
        <w:rPr>
          <w:rFonts w:ascii="Times New Roman" w:hAnsi="Times New Roman" w:cs="Times New Roman"/>
          <w:sz w:val="24"/>
          <w:szCs w:val="24"/>
        </w:rPr>
        <w:t>. If the state is not interested in pursuing the case</w:t>
      </w:r>
      <w:r w:rsidR="00976D62">
        <w:rPr>
          <w:rFonts w:ascii="Times New Roman" w:hAnsi="Times New Roman" w:cs="Times New Roman"/>
          <w:sz w:val="24"/>
          <w:szCs w:val="24"/>
        </w:rPr>
        <w:t xml:space="preserve"> further by invoking the jurisdiction of the referral court</w:t>
      </w:r>
      <w:r w:rsidR="00EE7714">
        <w:rPr>
          <w:rFonts w:ascii="Times New Roman" w:hAnsi="Times New Roman" w:cs="Times New Roman"/>
          <w:sz w:val="24"/>
          <w:szCs w:val="24"/>
        </w:rPr>
        <w:t>, the defendant is discharged (i.e., absolute discharge)</w:t>
      </w:r>
      <w:r w:rsidR="002D5117">
        <w:rPr>
          <w:rFonts w:ascii="Times New Roman" w:hAnsi="Times New Roman" w:cs="Times New Roman"/>
          <w:sz w:val="24"/>
          <w:szCs w:val="24"/>
        </w:rPr>
        <w:t xml:space="preserve"> unconditionally. This practice is</w:t>
      </w:r>
      <w:r w:rsidR="00EE7714">
        <w:rPr>
          <w:rFonts w:ascii="Times New Roman" w:hAnsi="Times New Roman" w:cs="Times New Roman"/>
          <w:sz w:val="24"/>
          <w:szCs w:val="24"/>
        </w:rPr>
        <w:t xml:space="preserve"> similar to the practices in several common law and </w:t>
      </w:r>
      <w:r w:rsidR="00C85F76">
        <w:rPr>
          <w:rFonts w:ascii="Times New Roman" w:hAnsi="Times New Roman" w:cs="Times New Roman"/>
          <w:sz w:val="24"/>
          <w:szCs w:val="24"/>
        </w:rPr>
        <w:t>C</w:t>
      </w:r>
      <w:r w:rsidR="00EE7714">
        <w:rPr>
          <w:rFonts w:ascii="Times New Roman" w:hAnsi="Times New Roman" w:cs="Times New Roman"/>
          <w:sz w:val="24"/>
          <w:szCs w:val="24"/>
        </w:rPr>
        <w:t>ommon</w:t>
      </w:r>
      <w:r w:rsidR="002D5117">
        <w:rPr>
          <w:rFonts w:ascii="Times New Roman" w:hAnsi="Times New Roman" w:cs="Times New Roman"/>
          <w:sz w:val="24"/>
          <w:szCs w:val="24"/>
        </w:rPr>
        <w:t>wealth countr</w:t>
      </w:r>
      <w:r w:rsidR="00FE52A4">
        <w:rPr>
          <w:rFonts w:ascii="Times New Roman" w:hAnsi="Times New Roman" w:cs="Times New Roman"/>
          <w:sz w:val="24"/>
          <w:szCs w:val="24"/>
        </w:rPr>
        <w:t xml:space="preserve">ies such as England and Wales </w:t>
      </w:r>
      <w:r w:rsidR="00FE52A4">
        <w:rPr>
          <w:rFonts w:ascii="Times New Roman" w:hAnsi="Times New Roman" w:cs="Times New Roman"/>
          <w:sz w:val="24"/>
          <w:szCs w:val="24"/>
        </w:rPr>
        <w:fldChar w:fldCharType="begin"/>
      </w:r>
      <w:r w:rsidR="00FE52A4">
        <w:rPr>
          <w:rFonts w:ascii="Times New Roman" w:hAnsi="Times New Roman" w:cs="Times New Roman"/>
          <w:sz w:val="24"/>
          <w:szCs w:val="24"/>
        </w:rPr>
        <w:instrText xml:space="preserve"> ADDIN EN.CITE &lt;EndNote&gt;&lt;Cite&gt;&lt;Author&gt;Rogers&lt;/Author&gt;&lt;Year&gt;2008&lt;/Year&gt;&lt;RecNum&gt;290&lt;/RecNum&gt;&lt;DisplayText&gt;(Rogers et al., 2008)&lt;/DisplayText&gt;&lt;record&gt;&lt;rec-number&gt;290&lt;/rec-number&gt;&lt;foreign-keys&gt;&lt;key app="EN" db-id="00pdde9acfa59fewrx652tt55vdr9fxdder0"&gt;290&lt;/key&gt;&lt;/foreign-keys&gt;&lt;ref-type name="Journal Article"&gt;17&lt;/ref-type&gt;&lt;contributors&gt;&lt;authors&gt;&lt;author&gt;Rogers, TP&lt;/author&gt;&lt;author&gt;Blackwood, NJ&lt;/author&gt;&lt;author&gt;Farnham, F&lt;/author&gt;&lt;author&gt;Pickup, GJ&lt;/author&gt;&lt;author&gt;Watts, MJ&lt;/author&gt;&lt;/authors&gt;&lt;/contributors&gt;&lt;titles&gt;&lt;title&gt;Fitness to plead and competence to stand trial: A systematic review of the constructs and their application&lt;/title&gt;&lt;secondary-title&gt;The Journal of Forensic Psychiatry &amp;amp; Psychology&lt;/secondary-title&gt;&lt;/titles&gt;&lt;periodical&gt;&lt;full-title&gt;The Journal of Forensic Psychiatry &amp;amp; Psychology&lt;/full-title&gt;&lt;/periodical&gt;&lt;pages&gt;576-596&lt;/pages&gt;&lt;volume&gt;19&lt;/volume&gt;&lt;number&gt;4&lt;/number&gt;&lt;dates&gt;&lt;year&gt;2008&lt;/year&gt;&lt;/dates&gt;&lt;isbn&gt;1478-9949&lt;/isbn&gt;&lt;urls&gt;&lt;/urls&gt;&lt;/record&gt;&lt;/Cite&gt;&lt;/EndNote&gt;</w:instrText>
      </w:r>
      <w:r w:rsidR="00FE52A4">
        <w:rPr>
          <w:rFonts w:ascii="Times New Roman" w:hAnsi="Times New Roman" w:cs="Times New Roman"/>
          <w:sz w:val="24"/>
          <w:szCs w:val="24"/>
        </w:rPr>
        <w:fldChar w:fldCharType="separate"/>
      </w:r>
      <w:r w:rsidR="00FE52A4">
        <w:rPr>
          <w:rFonts w:ascii="Times New Roman" w:hAnsi="Times New Roman" w:cs="Times New Roman"/>
          <w:noProof/>
          <w:sz w:val="24"/>
          <w:szCs w:val="24"/>
        </w:rPr>
        <w:t>(</w:t>
      </w:r>
      <w:hyperlink w:anchor="_ENREF_13" w:tooltip="Rogers, 2008 #290" w:history="1">
        <w:r w:rsidR="00341260">
          <w:rPr>
            <w:rFonts w:ascii="Times New Roman" w:hAnsi="Times New Roman" w:cs="Times New Roman"/>
            <w:noProof/>
            <w:sz w:val="24"/>
            <w:szCs w:val="24"/>
          </w:rPr>
          <w:t>Rogers et al., 2008</w:t>
        </w:r>
      </w:hyperlink>
      <w:r w:rsidR="00FE52A4">
        <w:rPr>
          <w:rFonts w:ascii="Times New Roman" w:hAnsi="Times New Roman" w:cs="Times New Roman"/>
          <w:noProof/>
          <w:sz w:val="24"/>
          <w:szCs w:val="24"/>
        </w:rPr>
        <w:t>)</w:t>
      </w:r>
      <w:r w:rsidR="00FE52A4">
        <w:rPr>
          <w:rFonts w:ascii="Times New Roman" w:hAnsi="Times New Roman" w:cs="Times New Roman"/>
          <w:sz w:val="24"/>
          <w:szCs w:val="24"/>
        </w:rPr>
        <w:fldChar w:fldCharType="end"/>
      </w:r>
      <w:r w:rsidR="00A127BA">
        <w:rPr>
          <w:rFonts w:ascii="Times New Roman" w:hAnsi="Times New Roman" w:cs="Times New Roman"/>
          <w:sz w:val="24"/>
          <w:szCs w:val="24"/>
        </w:rPr>
        <w:t xml:space="preserve">. </w:t>
      </w:r>
      <w:r w:rsidR="007C76BA">
        <w:rPr>
          <w:rFonts w:ascii="Times New Roman" w:hAnsi="Times New Roman" w:cs="Times New Roman"/>
          <w:sz w:val="24"/>
          <w:szCs w:val="24"/>
        </w:rPr>
        <w:t>Analysts have</w:t>
      </w:r>
      <w:r w:rsidR="00667F5B">
        <w:rPr>
          <w:rFonts w:ascii="Times New Roman" w:hAnsi="Times New Roman" w:cs="Times New Roman"/>
          <w:sz w:val="24"/>
          <w:szCs w:val="24"/>
        </w:rPr>
        <w:t xml:space="preserve"> noted</w:t>
      </w:r>
      <w:r w:rsidR="007C76BA">
        <w:rPr>
          <w:rFonts w:ascii="Times New Roman" w:hAnsi="Times New Roman" w:cs="Times New Roman"/>
          <w:sz w:val="24"/>
          <w:szCs w:val="24"/>
        </w:rPr>
        <w:t xml:space="preserve"> that the state decision to discontinue criminal proceedings is influenced by several factors, including (1) the type and severity </w:t>
      </w:r>
      <w:r w:rsidR="007C76BA" w:rsidRPr="007C76BA">
        <w:rPr>
          <w:rFonts w:ascii="Times New Roman" w:hAnsi="Times New Roman" w:cs="Times New Roman"/>
          <w:sz w:val="24"/>
          <w:szCs w:val="24"/>
        </w:rPr>
        <w:t>of the offen</w:t>
      </w:r>
      <w:r w:rsidR="002948B5">
        <w:rPr>
          <w:rFonts w:ascii="Times New Roman" w:hAnsi="Times New Roman" w:cs="Times New Roman"/>
          <w:sz w:val="24"/>
          <w:szCs w:val="24"/>
        </w:rPr>
        <w:t>c</w:t>
      </w:r>
      <w:r w:rsidR="007C76BA" w:rsidRPr="007C76BA">
        <w:rPr>
          <w:rFonts w:ascii="Times New Roman" w:hAnsi="Times New Roman" w:cs="Times New Roman"/>
          <w:sz w:val="24"/>
          <w:szCs w:val="24"/>
        </w:rPr>
        <w:t>e; (2) the type and the nature of the</w:t>
      </w:r>
      <w:r w:rsidR="007C76BA">
        <w:rPr>
          <w:rFonts w:ascii="Times New Roman" w:hAnsi="Times New Roman" w:cs="Times New Roman"/>
          <w:sz w:val="24"/>
          <w:szCs w:val="24"/>
        </w:rPr>
        <w:t xml:space="preserve"> </w:t>
      </w:r>
      <w:r w:rsidR="007C76BA" w:rsidRPr="007C76BA">
        <w:rPr>
          <w:rFonts w:ascii="Times New Roman" w:hAnsi="Times New Roman" w:cs="Times New Roman"/>
          <w:sz w:val="24"/>
          <w:szCs w:val="24"/>
        </w:rPr>
        <w:t>mental illness; (3) public</w:t>
      </w:r>
      <w:r w:rsidR="007C76BA">
        <w:rPr>
          <w:rFonts w:ascii="Times New Roman" w:hAnsi="Times New Roman" w:cs="Times New Roman"/>
          <w:sz w:val="24"/>
          <w:szCs w:val="24"/>
        </w:rPr>
        <w:t xml:space="preserve"> </w:t>
      </w:r>
      <w:r w:rsidR="007C76BA" w:rsidRPr="007C76BA">
        <w:rPr>
          <w:rFonts w:ascii="Times New Roman" w:hAnsi="Times New Roman" w:cs="Times New Roman"/>
          <w:sz w:val="24"/>
          <w:szCs w:val="24"/>
        </w:rPr>
        <w:t>interest in and the media coverage of th</w:t>
      </w:r>
      <w:r w:rsidR="007C76BA">
        <w:rPr>
          <w:rFonts w:ascii="Times New Roman" w:hAnsi="Times New Roman" w:cs="Times New Roman"/>
          <w:sz w:val="24"/>
          <w:szCs w:val="24"/>
        </w:rPr>
        <w:t>e case</w:t>
      </w:r>
      <w:r w:rsidR="00366F08">
        <w:rPr>
          <w:rFonts w:ascii="Times New Roman" w:hAnsi="Times New Roman" w:cs="Times New Roman"/>
          <w:sz w:val="24"/>
          <w:szCs w:val="24"/>
        </w:rPr>
        <w:t>;</w:t>
      </w:r>
      <w:r w:rsidR="007C76BA">
        <w:rPr>
          <w:rFonts w:ascii="Times New Roman" w:hAnsi="Times New Roman" w:cs="Times New Roman"/>
          <w:sz w:val="24"/>
          <w:szCs w:val="24"/>
        </w:rPr>
        <w:t xml:space="preserve"> (4) lack of evidence to </w:t>
      </w:r>
      <w:r w:rsidR="007C76BA" w:rsidRPr="007C76BA">
        <w:rPr>
          <w:rFonts w:ascii="Times New Roman" w:hAnsi="Times New Roman" w:cs="Times New Roman"/>
          <w:sz w:val="24"/>
          <w:szCs w:val="24"/>
        </w:rPr>
        <w:t>sustain a conviction; (5) lack of requis</w:t>
      </w:r>
      <w:r w:rsidR="00594A1E">
        <w:rPr>
          <w:rFonts w:ascii="Times New Roman" w:hAnsi="Times New Roman" w:cs="Times New Roman"/>
          <w:sz w:val="24"/>
          <w:szCs w:val="24"/>
        </w:rPr>
        <w:t xml:space="preserve">ite resources </w:t>
      </w:r>
      <w:r w:rsidR="00594A1E">
        <w:rPr>
          <w:rFonts w:ascii="Times New Roman" w:hAnsi="Times New Roman" w:cs="Times New Roman"/>
          <w:sz w:val="24"/>
          <w:szCs w:val="24"/>
        </w:rPr>
        <w:fldChar w:fldCharType="begin"/>
      </w:r>
      <w:r w:rsidR="00594A1E">
        <w:rPr>
          <w:rFonts w:ascii="Times New Roman" w:hAnsi="Times New Roman" w:cs="Times New Roman"/>
          <w:sz w:val="24"/>
          <w:szCs w:val="24"/>
        </w:rPr>
        <w:instrText xml:space="preserve"> ADDIN EN.CITE &lt;EndNote&gt;&lt;Cite&gt;&lt;Author&gt;Adjorlolo&lt;/Author&gt;&lt;Year&gt;2016&lt;/Year&gt;&lt;RecNum&gt;240&lt;/RecNum&gt;&lt;DisplayText&gt;(Adjorlolo, Chan, et al.,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594A1E">
        <w:rPr>
          <w:rFonts w:ascii="Times New Roman" w:hAnsi="Times New Roman" w:cs="Times New Roman"/>
          <w:sz w:val="24"/>
          <w:szCs w:val="24"/>
        </w:rPr>
        <w:fldChar w:fldCharType="separate"/>
      </w:r>
      <w:r w:rsidR="00594A1E">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594A1E">
        <w:rPr>
          <w:rFonts w:ascii="Times New Roman" w:hAnsi="Times New Roman" w:cs="Times New Roman"/>
          <w:noProof/>
          <w:sz w:val="24"/>
          <w:szCs w:val="24"/>
        </w:rPr>
        <w:t>)</w:t>
      </w:r>
      <w:r w:rsidR="00594A1E">
        <w:rPr>
          <w:rFonts w:ascii="Times New Roman" w:hAnsi="Times New Roman" w:cs="Times New Roman"/>
          <w:sz w:val="24"/>
          <w:szCs w:val="24"/>
        </w:rPr>
        <w:fldChar w:fldCharType="end"/>
      </w:r>
      <w:r w:rsidR="00BF4183">
        <w:rPr>
          <w:rFonts w:ascii="Times New Roman" w:hAnsi="Times New Roman" w:cs="Times New Roman"/>
          <w:sz w:val="24"/>
          <w:szCs w:val="24"/>
        </w:rPr>
        <w:t xml:space="preserve">. </w:t>
      </w:r>
      <w:r w:rsidR="00FF458A">
        <w:rPr>
          <w:rFonts w:ascii="Times New Roman" w:hAnsi="Times New Roman" w:cs="Times New Roman"/>
          <w:sz w:val="24"/>
          <w:szCs w:val="24"/>
        </w:rPr>
        <w:t>In other African countries</w:t>
      </w:r>
      <w:r w:rsidR="00C5590D">
        <w:rPr>
          <w:rFonts w:ascii="Times New Roman" w:hAnsi="Times New Roman" w:cs="Times New Roman"/>
          <w:sz w:val="24"/>
          <w:szCs w:val="24"/>
        </w:rPr>
        <w:t xml:space="preserve"> such as Nigeria and South Africa</w:t>
      </w:r>
      <w:r w:rsidR="00FF458A">
        <w:rPr>
          <w:rFonts w:ascii="Times New Roman" w:hAnsi="Times New Roman" w:cs="Times New Roman"/>
          <w:sz w:val="24"/>
          <w:szCs w:val="24"/>
        </w:rPr>
        <w:t>, however, the</w:t>
      </w:r>
      <w:r w:rsidR="00C5590D">
        <w:rPr>
          <w:rFonts w:ascii="Times New Roman" w:hAnsi="Times New Roman" w:cs="Times New Roman"/>
          <w:sz w:val="24"/>
          <w:szCs w:val="24"/>
        </w:rPr>
        <w:t xml:space="preserve"> defendants declared competent to stand trial are tak</w:t>
      </w:r>
      <w:r w:rsidR="00C85F76">
        <w:rPr>
          <w:rFonts w:ascii="Times New Roman" w:hAnsi="Times New Roman" w:cs="Times New Roman"/>
          <w:sz w:val="24"/>
          <w:szCs w:val="24"/>
        </w:rPr>
        <w:t>en</w:t>
      </w:r>
      <w:r w:rsidR="00C5590D">
        <w:rPr>
          <w:rFonts w:ascii="Times New Roman" w:hAnsi="Times New Roman" w:cs="Times New Roman"/>
          <w:sz w:val="24"/>
          <w:szCs w:val="24"/>
        </w:rPr>
        <w:t xml:space="preserve"> back to court for proceedings to continue </w:t>
      </w:r>
      <w:r w:rsidR="00C5590D">
        <w:rPr>
          <w:rFonts w:ascii="Times New Roman" w:hAnsi="Times New Roman" w:cs="Times New Roman"/>
          <w:sz w:val="24"/>
          <w:szCs w:val="24"/>
        </w:rPr>
        <w:fldChar w:fldCharType="begin"/>
      </w:r>
      <w:r w:rsidR="000C0CEC">
        <w:rPr>
          <w:rFonts w:ascii="Times New Roman" w:hAnsi="Times New Roman" w:cs="Times New Roman"/>
          <w:sz w:val="24"/>
          <w:szCs w:val="24"/>
        </w:rPr>
        <w:instrText xml:space="preserve"> ADDIN EN.CITE &lt;EndNote&gt;&lt;Cite&gt;&lt;Author&gt;Swanepoel&lt;/Author&gt;&lt;Year&gt;2015&lt;/Year&gt;&lt;RecNum&gt;251&lt;/RecNum&gt;&lt;DisplayText&gt;(Afolayan &amp;amp; Onoja, 2017; 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Cite&gt;&lt;Author&gt;Afolayan&lt;/Author&gt;&lt;Year&gt;2017&lt;/Year&gt;&lt;RecNum&gt;293&lt;/RecNum&gt;&lt;record&gt;&lt;rec-number&gt;293&lt;/rec-number&gt;&lt;foreign-keys&gt;&lt;key app="EN" db-id="00pdde9acfa59fewrx652tt55vdr9fxdder0"&gt;293&lt;/key&gt;&lt;/foreign-keys&gt;&lt;ref-type name="Journal Article"&gt;17&lt;/ref-type&gt;&lt;contributors&gt;&lt;authors&gt;&lt;author&gt;Afolayan, AF&lt;/author&gt;&lt;author&gt;Onoja, EO&lt;/author&gt;&lt;/authors&gt;&lt;/contributors&gt;&lt;titles&gt;&lt;title&gt;THE PLIGHTS OF MENTALLY ILL PERSONS UNDER THE CRIMINAL JUSTICE SYSTEM IN NIGERIA&lt;/title&gt;&lt;secondary-title&gt;Ajayi Crowther University Law Journal&lt;/secondary-title&gt;&lt;/titles&gt;&lt;periodical&gt;&lt;full-title&gt;Ajayi Crowther University Law Journal&lt;/full-title&gt;&lt;/periodical&gt;&lt;volume&gt;1&lt;/volume&gt;&lt;number&gt;1&lt;/number&gt;&lt;dates&gt;&lt;year&gt;2017&lt;/year&gt;&lt;/dates&gt;&lt;urls&gt;&lt;/urls&gt;&lt;/record&gt;&lt;/Cite&gt;&lt;/EndNote&gt;</w:instrText>
      </w:r>
      <w:r w:rsidR="00C5590D">
        <w:rPr>
          <w:rFonts w:ascii="Times New Roman" w:hAnsi="Times New Roman" w:cs="Times New Roman"/>
          <w:sz w:val="24"/>
          <w:szCs w:val="24"/>
        </w:rPr>
        <w:fldChar w:fldCharType="separate"/>
      </w:r>
      <w:r w:rsidR="000C0CEC">
        <w:rPr>
          <w:rFonts w:ascii="Times New Roman" w:hAnsi="Times New Roman" w:cs="Times New Roman"/>
          <w:noProof/>
          <w:sz w:val="24"/>
          <w:szCs w:val="24"/>
        </w:rPr>
        <w:t>(</w:t>
      </w:r>
      <w:hyperlink w:anchor="_ENREF_6" w:tooltip="Afolayan, 2017 #311" w:history="1">
        <w:r w:rsidR="00341260">
          <w:rPr>
            <w:rFonts w:ascii="Times New Roman" w:hAnsi="Times New Roman" w:cs="Times New Roman"/>
            <w:noProof/>
            <w:sz w:val="24"/>
            <w:szCs w:val="24"/>
          </w:rPr>
          <w:t>Afolayan &amp; Onoja, 2017</w:t>
        </w:r>
      </w:hyperlink>
      <w:r w:rsidR="000C0CEC">
        <w:rPr>
          <w:rFonts w:ascii="Times New Roman" w:hAnsi="Times New Roman" w:cs="Times New Roman"/>
          <w:noProof/>
          <w:sz w:val="24"/>
          <w:szCs w:val="24"/>
        </w:rPr>
        <w:t xml:space="preserve">; </w:t>
      </w:r>
      <w:hyperlink w:anchor="_ENREF_14" w:tooltip="Swanepoel, 2015 #251" w:history="1">
        <w:r w:rsidR="00341260">
          <w:rPr>
            <w:rFonts w:ascii="Times New Roman" w:hAnsi="Times New Roman" w:cs="Times New Roman"/>
            <w:noProof/>
            <w:sz w:val="24"/>
            <w:szCs w:val="24"/>
          </w:rPr>
          <w:t>Swanepoel, 2015</w:t>
        </w:r>
      </w:hyperlink>
      <w:r w:rsidR="000C0CEC">
        <w:rPr>
          <w:rFonts w:ascii="Times New Roman" w:hAnsi="Times New Roman" w:cs="Times New Roman"/>
          <w:noProof/>
          <w:sz w:val="24"/>
          <w:szCs w:val="24"/>
        </w:rPr>
        <w:t>)</w:t>
      </w:r>
      <w:r w:rsidR="00C5590D">
        <w:rPr>
          <w:rFonts w:ascii="Times New Roman" w:hAnsi="Times New Roman" w:cs="Times New Roman"/>
          <w:sz w:val="24"/>
          <w:szCs w:val="24"/>
        </w:rPr>
        <w:fldChar w:fldCharType="end"/>
      </w:r>
      <w:r w:rsidR="000C0CEC">
        <w:rPr>
          <w:rFonts w:ascii="Times New Roman" w:hAnsi="Times New Roman" w:cs="Times New Roman"/>
          <w:sz w:val="24"/>
          <w:szCs w:val="24"/>
        </w:rPr>
        <w:t>.</w:t>
      </w:r>
      <w:r w:rsidR="00C5590D">
        <w:rPr>
          <w:rFonts w:ascii="Times New Roman" w:hAnsi="Times New Roman" w:cs="Times New Roman"/>
          <w:sz w:val="24"/>
          <w:szCs w:val="24"/>
        </w:rPr>
        <w:t xml:space="preserve"> </w:t>
      </w:r>
      <w:r w:rsidR="003B67C8">
        <w:rPr>
          <w:rFonts w:ascii="Times New Roman" w:hAnsi="Times New Roman" w:cs="Times New Roman"/>
          <w:sz w:val="24"/>
          <w:szCs w:val="24"/>
        </w:rPr>
        <w:t xml:space="preserve">As stated previously, the criminal provisions requires that mental illness or </w:t>
      </w:r>
      <w:r w:rsidR="00C85F76">
        <w:rPr>
          <w:rFonts w:ascii="Times New Roman" w:hAnsi="Times New Roman" w:cs="Times New Roman"/>
          <w:sz w:val="24"/>
          <w:szCs w:val="24"/>
        </w:rPr>
        <w:t xml:space="preserve">mental </w:t>
      </w:r>
      <w:r w:rsidR="003B67C8">
        <w:rPr>
          <w:rFonts w:ascii="Times New Roman" w:hAnsi="Times New Roman" w:cs="Times New Roman"/>
          <w:sz w:val="24"/>
          <w:szCs w:val="24"/>
        </w:rPr>
        <w:t xml:space="preserve">defect </w:t>
      </w:r>
      <w:r w:rsidR="003B67C8" w:rsidRPr="003B67C8">
        <w:rPr>
          <w:rFonts w:ascii="Times New Roman" w:hAnsi="Times New Roman" w:cs="Times New Roman"/>
          <w:sz w:val="24"/>
          <w:szCs w:val="24"/>
        </w:rPr>
        <w:t xml:space="preserve">must be present before the question of whether the accused is </w:t>
      </w:r>
      <w:r w:rsidR="003B67C8">
        <w:rPr>
          <w:rFonts w:ascii="Times New Roman" w:hAnsi="Times New Roman" w:cs="Times New Roman"/>
          <w:sz w:val="24"/>
          <w:szCs w:val="24"/>
        </w:rPr>
        <w:t xml:space="preserve">competent </w:t>
      </w:r>
      <w:r w:rsidR="003B67C8" w:rsidRPr="003B67C8">
        <w:rPr>
          <w:rFonts w:ascii="Times New Roman" w:hAnsi="Times New Roman" w:cs="Times New Roman"/>
          <w:sz w:val="24"/>
          <w:szCs w:val="24"/>
        </w:rPr>
        <w:t>to stand trial</w:t>
      </w:r>
      <w:r w:rsidR="003B67C8">
        <w:rPr>
          <w:rFonts w:ascii="Times New Roman" w:hAnsi="Times New Roman" w:cs="Times New Roman"/>
          <w:sz w:val="24"/>
          <w:szCs w:val="24"/>
        </w:rPr>
        <w:t xml:space="preserve"> is raised </w:t>
      </w:r>
      <w:r w:rsidR="00632EDB">
        <w:rPr>
          <w:rFonts w:ascii="Times New Roman" w:hAnsi="Times New Roman" w:cs="Times New Roman"/>
          <w:sz w:val="24"/>
          <w:szCs w:val="24"/>
        </w:rPr>
        <w:fldChar w:fldCharType="begin"/>
      </w:r>
      <w:r w:rsidR="00632EDB">
        <w:rPr>
          <w:rFonts w:ascii="Times New Roman" w:hAnsi="Times New Roman" w:cs="Times New Roman"/>
          <w:sz w:val="24"/>
          <w:szCs w:val="24"/>
        </w:rPr>
        <w:instrText xml:space="preserve"> ADDIN EN.CITE &lt;EndNote&gt;&lt;Cite&gt;&lt;Author&gt;Swanepoel&lt;/Author&gt;&lt;Year&gt;2015&lt;/Year&gt;&lt;RecNum&gt;251&lt;/RecNum&gt;&lt;DisplayText&gt;(Adjorlolo, 2016; 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Cite&gt;&lt;Author&gt;Adjorlolo&lt;/Author&gt;&lt;Year&gt;2016&lt;/Year&gt;&lt;RecNum&gt;250&lt;/RecNum&gt;&lt;record&gt;&lt;rec-number&gt;250&lt;/rec-number&gt;&lt;foreign-keys&gt;&lt;key app="EN" db-id="00pdde9acfa59fewrx652tt55vdr9fxdder0"&gt;250&lt;/key&gt;&lt;/foreign-keys&gt;&lt;ref-type name="Journal Article"&gt;17&lt;/ref-type&gt;&lt;contributors&gt;&lt;authors&gt;&lt;author&gt;Adjorlolo, Samuel&lt;/author&gt;&lt;/authors&gt;&lt;/contributors&gt;&lt;titles&gt;&lt;title&gt;Diversion of individuals with mental illness in the criminal justice system in Ghana&lt;/title&gt;&lt;secondary-title&gt;International Journal of Forensic Mental Health&lt;/secondary-title&gt;&lt;/titles&gt;&lt;periodical&gt;&lt;full-title&gt;International Journal of Forensic Mental Health&lt;/full-title&gt;&lt;/periodical&gt;&lt;pages&gt;382-392&lt;/pages&gt;&lt;volume&gt;15&lt;/volume&gt;&lt;number&gt;4&lt;/number&gt;&lt;dates&gt;&lt;year&gt;2016&lt;/year&gt;&lt;/dates&gt;&lt;isbn&gt;1499-9013&lt;/isbn&gt;&lt;urls&gt;&lt;/urls&gt;&lt;/record&gt;&lt;/Cite&gt;&lt;/EndNote&gt;</w:instrText>
      </w:r>
      <w:r w:rsidR="00632EDB">
        <w:rPr>
          <w:rFonts w:ascii="Times New Roman" w:hAnsi="Times New Roman" w:cs="Times New Roman"/>
          <w:sz w:val="24"/>
          <w:szCs w:val="24"/>
        </w:rPr>
        <w:fldChar w:fldCharType="separate"/>
      </w:r>
      <w:r w:rsidR="00632EDB">
        <w:rPr>
          <w:rFonts w:ascii="Times New Roman" w:hAnsi="Times New Roman" w:cs="Times New Roman"/>
          <w:noProof/>
          <w:sz w:val="24"/>
          <w:szCs w:val="24"/>
        </w:rPr>
        <w:t>(</w:t>
      </w:r>
      <w:hyperlink w:anchor="_ENREF_1" w:tooltip="Adjorlolo, 2016 #250" w:history="1">
        <w:r w:rsidR="00341260">
          <w:rPr>
            <w:rFonts w:ascii="Times New Roman" w:hAnsi="Times New Roman" w:cs="Times New Roman"/>
            <w:noProof/>
            <w:sz w:val="24"/>
            <w:szCs w:val="24"/>
          </w:rPr>
          <w:t>Adjorlolo, 2016</w:t>
        </w:r>
      </w:hyperlink>
      <w:r w:rsidR="00632EDB">
        <w:rPr>
          <w:rFonts w:ascii="Times New Roman" w:hAnsi="Times New Roman" w:cs="Times New Roman"/>
          <w:noProof/>
          <w:sz w:val="24"/>
          <w:szCs w:val="24"/>
        </w:rPr>
        <w:t xml:space="preserve">; </w:t>
      </w:r>
      <w:hyperlink w:anchor="_ENREF_14" w:tooltip="Swanepoel, 2015 #251" w:history="1">
        <w:r w:rsidR="00341260">
          <w:rPr>
            <w:rFonts w:ascii="Times New Roman" w:hAnsi="Times New Roman" w:cs="Times New Roman"/>
            <w:noProof/>
            <w:sz w:val="24"/>
            <w:szCs w:val="24"/>
          </w:rPr>
          <w:t>Swanepoel, 2015</w:t>
        </w:r>
      </w:hyperlink>
      <w:r w:rsidR="00632EDB">
        <w:rPr>
          <w:rFonts w:ascii="Times New Roman" w:hAnsi="Times New Roman" w:cs="Times New Roman"/>
          <w:noProof/>
          <w:sz w:val="24"/>
          <w:szCs w:val="24"/>
        </w:rPr>
        <w:t>)</w:t>
      </w:r>
      <w:r w:rsidR="00632EDB">
        <w:rPr>
          <w:rFonts w:ascii="Times New Roman" w:hAnsi="Times New Roman" w:cs="Times New Roman"/>
          <w:sz w:val="24"/>
          <w:szCs w:val="24"/>
        </w:rPr>
        <w:fldChar w:fldCharType="end"/>
      </w:r>
      <w:r w:rsidR="00D02F37">
        <w:rPr>
          <w:rFonts w:ascii="Times New Roman" w:hAnsi="Times New Roman" w:cs="Times New Roman"/>
          <w:sz w:val="24"/>
          <w:szCs w:val="24"/>
        </w:rPr>
        <w:t>. Therefore, the critical first stage is to determine whether the defendant</w:t>
      </w:r>
      <w:r w:rsidR="00D02F37" w:rsidRPr="00D02F37">
        <w:rPr>
          <w:rFonts w:ascii="Times New Roman" w:hAnsi="Times New Roman" w:cs="Times New Roman"/>
          <w:sz w:val="24"/>
          <w:szCs w:val="24"/>
        </w:rPr>
        <w:t xml:space="preserve"> is suffering from a mental illness o</w:t>
      </w:r>
      <w:r w:rsidR="00D02F37">
        <w:rPr>
          <w:rFonts w:ascii="Times New Roman" w:hAnsi="Times New Roman" w:cs="Times New Roman"/>
          <w:sz w:val="24"/>
          <w:szCs w:val="24"/>
        </w:rPr>
        <w:t xml:space="preserve">r </w:t>
      </w:r>
      <w:r w:rsidR="00D02F37" w:rsidRPr="00D02F37">
        <w:rPr>
          <w:rFonts w:ascii="Times New Roman" w:hAnsi="Times New Roman" w:cs="Times New Roman"/>
          <w:sz w:val="24"/>
          <w:szCs w:val="24"/>
        </w:rPr>
        <w:t>psychological or psychiatric f</w:t>
      </w:r>
      <w:r w:rsidR="00D02F37">
        <w:rPr>
          <w:rFonts w:ascii="Times New Roman" w:hAnsi="Times New Roman" w:cs="Times New Roman"/>
          <w:sz w:val="24"/>
          <w:szCs w:val="24"/>
        </w:rPr>
        <w:t xml:space="preserve">actors that are associated with </w:t>
      </w:r>
      <w:r w:rsidR="00D02F37" w:rsidRPr="00D02F37">
        <w:rPr>
          <w:rFonts w:ascii="Times New Roman" w:hAnsi="Times New Roman" w:cs="Times New Roman"/>
          <w:sz w:val="24"/>
          <w:szCs w:val="24"/>
        </w:rPr>
        <w:t>the</w:t>
      </w:r>
      <w:r w:rsidR="00D02F37">
        <w:rPr>
          <w:rFonts w:ascii="Times New Roman" w:hAnsi="Times New Roman" w:cs="Times New Roman"/>
          <w:sz w:val="24"/>
          <w:szCs w:val="24"/>
        </w:rPr>
        <w:t xml:space="preserve"> request for assessment </w:t>
      </w:r>
      <w:r w:rsidR="00D02F37">
        <w:rPr>
          <w:rFonts w:ascii="Times New Roman" w:hAnsi="Times New Roman" w:cs="Times New Roman"/>
          <w:sz w:val="24"/>
          <w:szCs w:val="24"/>
        </w:rPr>
        <w:fldChar w:fldCharType="begin"/>
      </w:r>
      <w:r w:rsidR="00D02F37">
        <w:rPr>
          <w:rFonts w:ascii="Times New Roman" w:hAnsi="Times New Roman" w:cs="Times New Roman"/>
          <w:sz w:val="24"/>
          <w:szCs w:val="24"/>
        </w:rPr>
        <w:instrText xml:space="preserve"> ADDIN EN.CITE &lt;EndNote&gt;&lt;Cite&gt;&lt;Author&gt;Swanepoel&lt;/Author&gt;&lt;Year&gt;2015&lt;/Year&gt;&lt;RecNum&gt;251&lt;/RecNum&gt;&lt;DisplayText&gt;(Swanepoel, 2015)&lt;/DisplayText&gt;&lt;record&gt;&lt;rec-number&gt;251&lt;/rec-number&gt;&lt;foreign-keys&gt;&lt;key app="EN" db-id="00pdde9acfa59fewrx652tt55vdr9fxdder0"&gt;251&lt;/key&gt;&lt;/foreign-keys&gt;&lt;ref-type name="Journal Article"&gt;17&lt;/ref-type&gt;&lt;contributors&gt;&lt;authors&gt;&lt;author&gt;Swanepoel, Magdaleen&lt;/author&gt;&lt;/authors&gt;&lt;/contributors&gt;&lt;titles&gt;&lt;title&gt;Legal aspects with regard to mentally ill offenders in South Africa&lt;/title&gt;&lt;secondary-title&gt;Potchefstroom Electronic Law Journal/Potchefstroomse Elektroniese Regsblad&lt;/secondary-title&gt;&lt;/titles&gt;&lt;periodical&gt;&lt;full-title&gt;Potchefstroom Electronic Law Journal/Potchefstroomse Elektroniese Regsblad&lt;/full-title&gt;&lt;/periodical&gt;&lt;pages&gt;3237-3258&lt;/pages&gt;&lt;volume&gt;18&lt;/volume&gt;&lt;number&gt;1&lt;/number&gt;&lt;dates&gt;&lt;year&gt;2015&lt;/year&gt;&lt;/dates&gt;&lt;isbn&gt;1727-3781&lt;/isbn&gt;&lt;urls&gt;&lt;/urls&gt;&lt;/record&gt;&lt;/Cite&gt;&lt;/EndNote&gt;</w:instrText>
      </w:r>
      <w:r w:rsidR="00D02F37">
        <w:rPr>
          <w:rFonts w:ascii="Times New Roman" w:hAnsi="Times New Roman" w:cs="Times New Roman"/>
          <w:sz w:val="24"/>
          <w:szCs w:val="24"/>
        </w:rPr>
        <w:fldChar w:fldCharType="separate"/>
      </w:r>
      <w:r w:rsidR="00D02F37">
        <w:rPr>
          <w:rFonts w:ascii="Times New Roman" w:hAnsi="Times New Roman" w:cs="Times New Roman"/>
          <w:noProof/>
          <w:sz w:val="24"/>
          <w:szCs w:val="24"/>
        </w:rPr>
        <w:t>(</w:t>
      </w:r>
      <w:hyperlink w:anchor="_ENREF_14" w:tooltip="Swanepoel, 2015 #251" w:history="1">
        <w:r w:rsidR="00341260">
          <w:rPr>
            <w:rFonts w:ascii="Times New Roman" w:hAnsi="Times New Roman" w:cs="Times New Roman"/>
            <w:noProof/>
            <w:sz w:val="24"/>
            <w:szCs w:val="24"/>
          </w:rPr>
          <w:t>Swanepoel, 2015</w:t>
        </w:r>
      </w:hyperlink>
      <w:r w:rsidR="00D02F37">
        <w:rPr>
          <w:rFonts w:ascii="Times New Roman" w:hAnsi="Times New Roman" w:cs="Times New Roman"/>
          <w:noProof/>
          <w:sz w:val="24"/>
          <w:szCs w:val="24"/>
        </w:rPr>
        <w:t>)</w:t>
      </w:r>
      <w:r w:rsidR="00D02F37">
        <w:rPr>
          <w:rFonts w:ascii="Times New Roman" w:hAnsi="Times New Roman" w:cs="Times New Roman"/>
          <w:sz w:val="24"/>
          <w:szCs w:val="24"/>
        </w:rPr>
        <w:fldChar w:fldCharType="end"/>
      </w:r>
      <w:r w:rsidR="00D02F37">
        <w:rPr>
          <w:rFonts w:ascii="Times New Roman" w:hAnsi="Times New Roman" w:cs="Times New Roman"/>
          <w:sz w:val="24"/>
          <w:szCs w:val="24"/>
        </w:rPr>
        <w:t>.</w:t>
      </w:r>
      <w:r w:rsidR="0046317E">
        <w:rPr>
          <w:rFonts w:ascii="Times New Roman" w:hAnsi="Times New Roman" w:cs="Times New Roman"/>
          <w:sz w:val="24"/>
          <w:szCs w:val="24"/>
        </w:rPr>
        <w:t xml:space="preserve"> It is</w:t>
      </w:r>
      <w:r w:rsidR="00446DE6">
        <w:rPr>
          <w:rFonts w:ascii="Times New Roman" w:hAnsi="Times New Roman" w:cs="Times New Roman"/>
          <w:sz w:val="24"/>
          <w:szCs w:val="24"/>
        </w:rPr>
        <w:t>,</w:t>
      </w:r>
      <w:r w:rsidR="0046317E">
        <w:rPr>
          <w:rFonts w:ascii="Times New Roman" w:hAnsi="Times New Roman" w:cs="Times New Roman"/>
          <w:sz w:val="24"/>
          <w:szCs w:val="24"/>
        </w:rPr>
        <w:t xml:space="preserve"> therefore</w:t>
      </w:r>
      <w:r w:rsidR="00446DE6">
        <w:rPr>
          <w:rFonts w:ascii="Times New Roman" w:hAnsi="Times New Roman" w:cs="Times New Roman"/>
          <w:sz w:val="24"/>
          <w:szCs w:val="24"/>
        </w:rPr>
        <w:t>,</w:t>
      </w:r>
      <w:r w:rsidR="0046317E">
        <w:rPr>
          <w:rFonts w:ascii="Times New Roman" w:hAnsi="Times New Roman" w:cs="Times New Roman"/>
          <w:sz w:val="24"/>
          <w:szCs w:val="24"/>
        </w:rPr>
        <w:t xml:space="preserve"> unsurprising that </w:t>
      </w:r>
      <w:r w:rsidR="0046317E">
        <w:rPr>
          <w:rFonts w:ascii="Times New Roman" w:hAnsi="Times New Roman" w:cs="Times New Roman"/>
          <w:sz w:val="24"/>
          <w:szCs w:val="24"/>
        </w:rPr>
        <w:lastRenderedPageBreak/>
        <w:t xml:space="preserve">Section </w:t>
      </w:r>
      <w:r w:rsidR="0046317E" w:rsidRPr="003B67C8">
        <w:rPr>
          <w:rFonts w:ascii="Times New Roman" w:hAnsi="Times New Roman" w:cs="Times New Roman"/>
          <w:sz w:val="24"/>
          <w:szCs w:val="24"/>
        </w:rPr>
        <w:t>138</w:t>
      </w:r>
      <w:r w:rsidR="0046317E">
        <w:rPr>
          <w:rFonts w:ascii="Times New Roman" w:hAnsi="Times New Roman" w:cs="Times New Roman"/>
          <w:sz w:val="24"/>
          <w:szCs w:val="24"/>
        </w:rPr>
        <w:t xml:space="preserve"> (1 and 2) of the criminal procedure Act of Ghana Act 30, state</w:t>
      </w:r>
      <w:r w:rsidR="0084268A">
        <w:rPr>
          <w:rFonts w:ascii="Times New Roman" w:hAnsi="Times New Roman" w:cs="Times New Roman"/>
          <w:sz w:val="24"/>
          <w:szCs w:val="24"/>
        </w:rPr>
        <w:t>s</w:t>
      </w:r>
      <w:r w:rsidR="0046317E">
        <w:rPr>
          <w:rFonts w:ascii="Times New Roman" w:hAnsi="Times New Roman" w:cs="Times New Roman"/>
          <w:sz w:val="24"/>
          <w:szCs w:val="24"/>
        </w:rPr>
        <w:t xml:space="preserve"> that the court </w:t>
      </w:r>
      <w:r w:rsidR="0046317E" w:rsidRPr="003B67C8">
        <w:rPr>
          <w:rFonts w:ascii="Times New Roman" w:hAnsi="Times New Roman" w:cs="Times New Roman"/>
          <w:sz w:val="24"/>
          <w:szCs w:val="24"/>
        </w:rPr>
        <w:t>shall proceed with preliminary proceedi</w:t>
      </w:r>
      <w:r w:rsidR="0046317E">
        <w:rPr>
          <w:rFonts w:ascii="Times New Roman" w:hAnsi="Times New Roman" w:cs="Times New Roman"/>
          <w:sz w:val="24"/>
          <w:szCs w:val="24"/>
        </w:rPr>
        <w:t xml:space="preserve">ngs or trials </w:t>
      </w:r>
      <w:proofErr w:type="gramStart"/>
      <w:r w:rsidR="0046317E">
        <w:rPr>
          <w:rFonts w:ascii="Times New Roman" w:hAnsi="Times New Roman" w:cs="Times New Roman"/>
          <w:sz w:val="24"/>
          <w:szCs w:val="24"/>
        </w:rPr>
        <w:t>in the event that</w:t>
      </w:r>
      <w:proofErr w:type="gramEnd"/>
      <w:r w:rsidR="0046317E">
        <w:rPr>
          <w:rFonts w:ascii="Times New Roman" w:hAnsi="Times New Roman" w:cs="Times New Roman"/>
          <w:sz w:val="24"/>
          <w:szCs w:val="24"/>
        </w:rPr>
        <w:t xml:space="preserve"> </w:t>
      </w:r>
      <w:r w:rsidR="0046317E" w:rsidRPr="003B67C8">
        <w:rPr>
          <w:rFonts w:ascii="Times New Roman" w:hAnsi="Times New Roman" w:cs="Times New Roman"/>
          <w:sz w:val="24"/>
          <w:szCs w:val="24"/>
        </w:rPr>
        <w:t>the defendant is not insane but simp</w:t>
      </w:r>
      <w:r w:rsidR="0046317E">
        <w:rPr>
          <w:rFonts w:ascii="Times New Roman" w:hAnsi="Times New Roman" w:cs="Times New Roman"/>
          <w:sz w:val="24"/>
          <w:szCs w:val="24"/>
        </w:rPr>
        <w:t xml:space="preserve">ly cannot be made to understand </w:t>
      </w:r>
      <w:r w:rsidR="0046317E" w:rsidRPr="003B67C8">
        <w:rPr>
          <w:rFonts w:ascii="Times New Roman" w:hAnsi="Times New Roman" w:cs="Times New Roman"/>
          <w:sz w:val="24"/>
          <w:szCs w:val="24"/>
        </w:rPr>
        <w:t>the proceedings.</w:t>
      </w:r>
      <w:r w:rsidR="00480DB6">
        <w:rPr>
          <w:rFonts w:ascii="Times New Roman" w:hAnsi="Times New Roman" w:cs="Times New Roman"/>
          <w:sz w:val="24"/>
          <w:szCs w:val="24"/>
        </w:rPr>
        <w:t xml:space="preserve"> However, in the event that the defendant is tried by a lower court, the decision reached regarding the culpability or otherwise of the defendant shall be forwarded to high court to make an appropriate order </w:t>
      </w:r>
      <w:r w:rsidR="009111CC">
        <w:rPr>
          <w:rFonts w:ascii="Times New Roman" w:hAnsi="Times New Roman" w:cs="Times New Roman"/>
          <w:sz w:val="24"/>
          <w:szCs w:val="24"/>
        </w:rPr>
        <w:fldChar w:fldCharType="begin"/>
      </w:r>
      <w:r w:rsidR="009111CC">
        <w:rPr>
          <w:rFonts w:ascii="Times New Roman" w:hAnsi="Times New Roman" w:cs="Times New Roman"/>
          <w:sz w:val="24"/>
          <w:szCs w:val="24"/>
        </w:rPr>
        <w:instrText xml:space="preserve"> ADDIN EN.CITE &lt;EndNote&gt;&lt;Cite&gt;&lt;Author&gt;Adjorlolo&lt;/Author&gt;&lt;Year&gt;2016&lt;/Year&gt;&lt;RecNum&gt;240&lt;/RecNum&gt;&lt;DisplayText&gt;(Adjorlolo, Chan, et al., 2016)&lt;/DisplayText&gt;&lt;record&gt;&lt;rec-number&gt;240&lt;/rec-number&gt;&lt;foreign-keys&gt;&lt;key app="EN" db-id="00pdde9acfa59fewrx652tt55vdr9fxdder0"&gt;240&lt;/key&gt;&lt;/foreign-keys&gt;&lt;ref-type name="Journal Article"&gt;17&lt;/ref-type&gt;&lt;contributors&gt;&lt;authors&gt;&lt;author&gt;Adjorlolo, Samuel&lt;/author&gt;&lt;author&gt;Chan, Heng Choon Oliver&lt;/author&gt;&lt;author&gt;Agboli, Jacob Mensah&lt;/author&gt;&lt;/authors&gt;&lt;/contributors&gt;&lt;titles&gt;&lt;title&gt;Adjudicating mentally disordered offenders in Ghana: The criminal and mental health legislations&lt;/title&gt;&lt;secondary-title&gt;International journal of law and psychiatry&lt;/secondary-title&gt;&lt;/titles&gt;&lt;periodical&gt;&lt;full-title&gt;International journal of law and psychiatry&lt;/full-title&gt;&lt;/periodical&gt;&lt;pages&gt;1-8&lt;/pages&gt;&lt;volume&gt;45&lt;/volume&gt;&lt;dates&gt;&lt;year&gt;2016&lt;/year&gt;&lt;/dates&gt;&lt;isbn&gt;0160-2527&lt;/isbn&gt;&lt;urls&gt;&lt;/urls&gt;&lt;/record&gt;&lt;/Cite&gt;&lt;/EndNote&gt;</w:instrText>
      </w:r>
      <w:r w:rsidR="009111CC">
        <w:rPr>
          <w:rFonts w:ascii="Times New Roman" w:hAnsi="Times New Roman" w:cs="Times New Roman"/>
          <w:sz w:val="24"/>
          <w:szCs w:val="24"/>
        </w:rPr>
        <w:fldChar w:fldCharType="separate"/>
      </w:r>
      <w:r w:rsidR="009111CC">
        <w:rPr>
          <w:rFonts w:ascii="Times New Roman" w:hAnsi="Times New Roman" w:cs="Times New Roman"/>
          <w:noProof/>
          <w:sz w:val="24"/>
          <w:szCs w:val="24"/>
        </w:rPr>
        <w:t>(</w:t>
      </w:r>
      <w:hyperlink w:anchor="_ENREF_5" w:tooltip="Adjorlolo, 2016 #240" w:history="1">
        <w:r w:rsidR="00341260">
          <w:rPr>
            <w:rFonts w:ascii="Times New Roman" w:hAnsi="Times New Roman" w:cs="Times New Roman"/>
            <w:noProof/>
            <w:sz w:val="24"/>
            <w:szCs w:val="24"/>
          </w:rPr>
          <w:t>Adjorlolo, Chan, et al., 2016</w:t>
        </w:r>
      </w:hyperlink>
      <w:r w:rsidR="009111CC">
        <w:rPr>
          <w:rFonts w:ascii="Times New Roman" w:hAnsi="Times New Roman" w:cs="Times New Roman"/>
          <w:noProof/>
          <w:sz w:val="24"/>
          <w:szCs w:val="24"/>
        </w:rPr>
        <w:t>)</w:t>
      </w:r>
      <w:r w:rsidR="009111CC">
        <w:rPr>
          <w:rFonts w:ascii="Times New Roman" w:hAnsi="Times New Roman" w:cs="Times New Roman"/>
          <w:sz w:val="24"/>
          <w:szCs w:val="24"/>
        </w:rPr>
        <w:fldChar w:fldCharType="end"/>
      </w:r>
      <w:r w:rsidR="00D033EE">
        <w:rPr>
          <w:rFonts w:ascii="Times New Roman" w:hAnsi="Times New Roman" w:cs="Times New Roman"/>
          <w:sz w:val="24"/>
          <w:szCs w:val="24"/>
        </w:rPr>
        <w:t>.</w:t>
      </w:r>
      <w:r w:rsidR="00001A7F">
        <w:rPr>
          <w:rFonts w:ascii="Times New Roman" w:hAnsi="Times New Roman" w:cs="Times New Roman"/>
          <w:sz w:val="24"/>
          <w:szCs w:val="24"/>
        </w:rPr>
        <w:t xml:space="preserve"> </w:t>
      </w:r>
      <w:r w:rsidR="00C85F76">
        <w:rPr>
          <w:rFonts w:ascii="Times New Roman" w:hAnsi="Times New Roman" w:cs="Times New Roman"/>
          <w:sz w:val="24"/>
          <w:szCs w:val="24"/>
        </w:rPr>
        <w:t>This</w:t>
      </w:r>
      <w:r w:rsidR="00667F5B">
        <w:rPr>
          <w:rFonts w:ascii="Times New Roman" w:hAnsi="Times New Roman" w:cs="Times New Roman"/>
          <w:sz w:val="24"/>
          <w:szCs w:val="24"/>
        </w:rPr>
        <w:t xml:space="preserve"> procedure</w:t>
      </w:r>
      <w:r w:rsidR="00001A7F">
        <w:rPr>
          <w:rFonts w:ascii="Times New Roman" w:hAnsi="Times New Roman" w:cs="Times New Roman"/>
          <w:sz w:val="24"/>
          <w:szCs w:val="24"/>
        </w:rPr>
        <w:t xml:space="preserve"> raises the possibility that some defendants are only physically present in the law court but mentally absent. </w:t>
      </w:r>
      <w:r w:rsidR="00D033EE">
        <w:rPr>
          <w:rFonts w:ascii="Times New Roman" w:hAnsi="Times New Roman" w:cs="Times New Roman"/>
          <w:sz w:val="24"/>
          <w:szCs w:val="24"/>
        </w:rPr>
        <w:t xml:space="preserve"> </w:t>
      </w:r>
    </w:p>
    <w:p w14:paraId="49E9BD72" w14:textId="77777777" w:rsidR="001E3CA5" w:rsidRDefault="001E3CA5" w:rsidP="0078238A">
      <w:pPr>
        <w:spacing w:after="0" w:line="480" w:lineRule="auto"/>
        <w:rPr>
          <w:rFonts w:ascii="Times New Roman" w:hAnsi="Times New Roman" w:cs="Times New Roman"/>
          <w:sz w:val="24"/>
          <w:szCs w:val="24"/>
        </w:rPr>
      </w:pPr>
    </w:p>
    <w:p w14:paraId="2AA30164" w14:textId="5C002E78" w:rsidR="0046317E" w:rsidRDefault="00640D81" w:rsidP="001E3CA5">
      <w:pPr>
        <w:pStyle w:val="Heading1"/>
      </w:pPr>
      <w:r w:rsidRPr="00640D81">
        <w:t>Conclusion</w:t>
      </w:r>
      <w:r w:rsidR="00593D70">
        <w:t xml:space="preserve"> and Recommendations for Research</w:t>
      </w:r>
    </w:p>
    <w:p w14:paraId="60E98582" w14:textId="669ED9BE" w:rsidR="00B67B7F" w:rsidRDefault="005C155B" w:rsidP="00BF058F">
      <w:pPr>
        <w:spacing w:after="0" w:line="480" w:lineRule="auto"/>
        <w:rPr>
          <w:rFonts w:ascii="Times New Roman" w:hAnsi="Times New Roman" w:cs="Times New Roman"/>
          <w:sz w:val="24"/>
          <w:szCs w:val="24"/>
        </w:rPr>
      </w:pPr>
      <w:r>
        <w:rPr>
          <w:rFonts w:ascii="Times New Roman" w:hAnsi="Times New Roman" w:cs="Times New Roman"/>
          <w:sz w:val="24"/>
          <w:szCs w:val="24"/>
        </w:rPr>
        <w:t>This chapter</w:t>
      </w:r>
      <w:r w:rsidR="00667F5B">
        <w:rPr>
          <w:rFonts w:ascii="Times New Roman" w:hAnsi="Times New Roman" w:cs="Times New Roman"/>
          <w:sz w:val="24"/>
          <w:szCs w:val="24"/>
        </w:rPr>
        <w:t xml:space="preserve"> examined</w:t>
      </w:r>
      <w:r>
        <w:rPr>
          <w:rFonts w:ascii="Times New Roman" w:hAnsi="Times New Roman" w:cs="Times New Roman"/>
          <w:sz w:val="24"/>
          <w:szCs w:val="24"/>
        </w:rPr>
        <w:t xml:space="preserve"> </w:t>
      </w:r>
      <w:r w:rsidR="00C85F76">
        <w:rPr>
          <w:rFonts w:ascii="Times New Roman" w:hAnsi="Times New Roman" w:cs="Times New Roman"/>
          <w:sz w:val="24"/>
          <w:szCs w:val="24"/>
        </w:rPr>
        <w:t>an</w:t>
      </w:r>
      <w:r>
        <w:rPr>
          <w:rFonts w:ascii="Times New Roman" w:hAnsi="Times New Roman" w:cs="Times New Roman"/>
          <w:sz w:val="24"/>
          <w:szCs w:val="24"/>
        </w:rPr>
        <w:t xml:space="preserve"> important criminal procedural issue, competency to stand trial,</w:t>
      </w:r>
      <w:r w:rsidR="00C85F76">
        <w:rPr>
          <w:rFonts w:ascii="Times New Roman" w:hAnsi="Times New Roman" w:cs="Times New Roman"/>
          <w:sz w:val="24"/>
          <w:szCs w:val="24"/>
        </w:rPr>
        <w:t xml:space="preserve"> in</w:t>
      </w:r>
      <w:r>
        <w:rPr>
          <w:rFonts w:ascii="Times New Roman" w:hAnsi="Times New Roman" w:cs="Times New Roman"/>
          <w:sz w:val="24"/>
          <w:szCs w:val="24"/>
        </w:rPr>
        <w:t xml:space="preserve"> the judicial system</w:t>
      </w:r>
      <w:r w:rsidR="00C85F76">
        <w:rPr>
          <w:rFonts w:ascii="Times New Roman" w:hAnsi="Times New Roman" w:cs="Times New Roman"/>
          <w:sz w:val="24"/>
          <w:szCs w:val="24"/>
        </w:rPr>
        <w:t>s</w:t>
      </w:r>
      <w:r>
        <w:rPr>
          <w:rFonts w:ascii="Times New Roman" w:hAnsi="Times New Roman" w:cs="Times New Roman"/>
          <w:sz w:val="24"/>
          <w:szCs w:val="24"/>
        </w:rPr>
        <w:t xml:space="preserve"> of </w:t>
      </w:r>
      <w:proofErr w:type="gramStart"/>
      <w:r w:rsidR="00366F08">
        <w:rPr>
          <w:rFonts w:ascii="Times New Roman" w:hAnsi="Times New Roman" w:cs="Times New Roman"/>
          <w:sz w:val="24"/>
          <w:szCs w:val="24"/>
        </w:rPr>
        <w:t xml:space="preserve">particular </w:t>
      </w:r>
      <w:r>
        <w:rPr>
          <w:rFonts w:ascii="Times New Roman" w:hAnsi="Times New Roman" w:cs="Times New Roman"/>
          <w:sz w:val="24"/>
          <w:szCs w:val="24"/>
        </w:rPr>
        <w:t>Africa</w:t>
      </w:r>
      <w:r w:rsidR="00366F08">
        <w:rPr>
          <w:rFonts w:ascii="Times New Roman" w:hAnsi="Times New Roman" w:cs="Times New Roman"/>
          <w:sz w:val="24"/>
          <w:szCs w:val="24"/>
        </w:rPr>
        <w:t>n</w:t>
      </w:r>
      <w:proofErr w:type="gramEnd"/>
      <w:r w:rsidR="00366F08">
        <w:rPr>
          <w:rFonts w:ascii="Times New Roman" w:hAnsi="Times New Roman" w:cs="Times New Roman"/>
          <w:sz w:val="24"/>
          <w:szCs w:val="24"/>
        </w:rPr>
        <w:t xml:space="preserve"> countries</w:t>
      </w:r>
      <w:r>
        <w:rPr>
          <w:rFonts w:ascii="Times New Roman" w:hAnsi="Times New Roman" w:cs="Times New Roman"/>
          <w:sz w:val="24"/>
          <w:szCs w:val="24"/>
        </w:rPr>
        <w:t xml:space="preserve">. </w:t>
      </w:r>
      <w:r w:rsidR="00C67FEB">
        <w:rPr>
          <w:rFonts w:ascii="Times New Roman" w:hAnsi="Times New Roman" w:cs="Times New Roman"/>
          <w:sz w:val="24"/>
          <w:szCs w:val="24"/>
        </w:rPr>
        <w:t xml:space="preserve">Defendants have the right to fully participate in any criminal proceedings </w:t>
      </w:r>
      <w:r w:rsidR="00C85F76">
        <w:rPr>
          <w:rFonts w:ascii="Times New Roman" w:hAnsi="Times New Roman" w:cs="Times New Roman"/>
          <w:sz w:val="24"/>
          <w:szCs w:val="24"/>
        </w:rPr>
        <w:t xml:space="preserve">that </w:t>
      </w:r>
      <w:r w:rsidR="00C67FEB">
        <w:rPr>
          <w:rFonts w:ascii="Times New Roman" w:hAnsi="Times New Roman" w:cs="Times New Roman"/>
          <w:sz w:val="24"/>
          <w:szCs w:val="24"/>
        </w:rPr>
        <w:t>involv</w:t>
      </w:r>
      <w:r w:rsidR="00C85F76">
        <w:rPr>
          <w:rFonts w:ascii="Times New Roman" w:hAnsi="Times New Roman" w:cs="Times New Roman"/>
          <w:sz w:val="24"/>
          <w:szCs w:val="24"/>
        </w:rPr>
        <w:t>e</w:t>
      </w:r>
      <w:r w:rsidR="00362154">
        <w:rPr>
          <w:rFonts w:ascii="Times New Roman" w:hAnsi="Times New Roman" w:cs="Times New Roman"/>
          <w:sz w:val="24"/>
          <w:szCs w:val="24"/>
        </w:rPr>
        <w:t xml:space="preserve"> them.</w:t>
      </w:r>
      <w:r w:rsidR="00C67FEB">
        <w:rPr>
          <w:rFonts w:ascii="Times New Roman" w:hAnsi="Times New Roman" w:cs="Times New Roman"/>
          <w:sz w:val="24"/>
          <w:szCs w:val="24"/>
        </w:rPr>
        <w:t xml:space="preserve"> </w:t>
      </w:r>
      <w:r w:rsidR="00B8282B">
        <w:rPr>
          <w:rFonts w:ascii="Times New Roman" w:hAnsi="Times New Roman" w:cs="Times New Roman"/>
          <w:sz w:val="24"/>
          <w:szCs w:val="24"/>
        </w:rPr>
        <w:t xml:space="preserve">The adversarial nature of the criminal justice system across the continent means that </w:t>
      </w:r>
      <w:r w:rsidR="00C67FEB">
        <w:rPr>
          <w:rFonts w:ascii="Times New Roman" w:hAnsi="Times New Roman" w:cs="Times New Roman"/>
          <w:sz w:val="24"/>
          <w:szCs w:val="24"/>
        </w:rPr>
        <w:t xml:space="preserve">the ability of defendants to assist their attorneys </w:t>
      </w:r>
      <w:r w:rsidR="00B8282B">
        <w:rPr>
          <w:rFonts w:ascii="Times New Roman" w:hAnsi="Times New Roman" w:cs="Times New Roman"/>
          <w:sz w:val="24"/>
          <w:szCs w:val="24"/>
        </w:rPr>
        <w:t>by</w:t>
      </w:r>
      <w:r w:rsidR="00C67FEB">
        <w:rPr>
          <w:rFonts w:ascii="Times New Roman" w:hAnsi="Times New Roman" w:cs="Times New Roman"/>
          <w:sz w:val="24"/>
          <w:szCs w:val="24"/>
        </w:rPr>
        <w:t xml:space="preserve"> providing them with relevant information about </w:t>
      </w:r>
      <w:r w:rsidR="00405513">
        <w:rPr>
          <w:rFonts w:ascii="Times New Roman" w:hAnsi="Times New Roman" w:cs="Times New Roman"/>
          <w:sz w:val="24"/>
          <w:szCs w:val="24"/>
        </w:rPr>
        <w:t xml:space="preserve">the </w:t>
      </w:r>
      <w:r w:rsidR="00C67FEB">
        <w:rPr>
          <w:rFonts w:ascii="Times New Roman" w:hAnsi="Times New Roman" w:cs="Times New Roman"/>
          <w:sz w:val="24"/>
          <w:szCs w:val="24"/>
        </w:rPr>
        <w:t xml:space="preserve">case and locating witnesses is </w:t>
      </w:r>
      <w:r w:rsidR="00B8282B">
        <w:rPr>
          <w:rFonts w:ascii="Times New Roman" w:hAnsi="Times New Roman" w:cs="Times New Roman"/>
          <w:sz w:val="24"/>
          <w:szCs w:val="24"/>
        </w:rPr>
        <w:t>extremely important</w:t>
      </w:r>
      <w:r w:rsidR="00C67FEB">
        <w:rPr>
          <w:rFonts w:ascii="Times New Roman" w:hAnsi="Times New Roman" w:cs="Times New Roman"/>
          <w:sz w:val="24"/>
          <w:szCs w:val="24"/>
        </w:rPr>
        <w:t>.</w:t>
      </w:r>
      <w:r w:rsidR="00405513">
        <w:rPr>
          <w:rFonts w:ascii="Times New Roman" w:hAnsi="Times New Roman" w:cs="Times New Roman"/>
          <w:sz w:val="24"/>
          <w:szCs w:val="24"/>
        </w:rPr>
        <w:t xml:space="preserve"> Despite the importance of CST in ensuring due process right</w:t>
      </w:r>
      <w:r w:rsidR="00C85F76">
        <w:rPr>
          <w:rFonts w:ascii="Times New Roman" w:hAnsi="Times New Roman" w:cs="Times New Roman"/>
          <w:sz w:val="24"/>
          <w:szCs w:val="24"/>
        </w:rPr>
        <w:t>s</w:t>
      </w:r>
      <w:r w:rsidR="00405513">
        <w:rPr>
          <w:rFonts w:ascii="Times New Roman" w:hAnsi="Times New Roman" w:cs="Times New Roman"/>
          <w:sz w:val="24"/>
          <w:szCs w:val="24"/>
        </w:rPr>
        <w:t xml:space="preserve"> and judicial integrity in a continent known for human right</w:t>
      </w:r>
      <w:r w:rsidR="00362154">
        <w:rPr>
          <w:rFonts w:ascii="Times New Roman" w:hAnsi="Times New Roman" w:cs="Times New Roman"/>
          <w:sz w:val="24"/>
          <w:szCs w:val="24"/>
        </w:rPr>
        <w:t>s</w:t>
      </w:r>
      <w:r w:rsidR="00405513">
        <w:rPr>
          <w:rFonts w:ascii="Times New Roman" w:hAnsi="Times New Roman" w:cs="Times New Roman"/>
          <w:sz w:val="24"/>
          <w:szCs w:val="24"/>
        </w:rPr>
        <w:t xml:space="preserve"> abuses, scholarly interest in this </w:t>
      </w:r>
      <w:proofErr w:type="spellStart"/>
      <w:r w:rsidR="00405513">
        <w:rPr>
          <w:rFonts w:ascii="Times New Roman" w:hAnsi="Times New Roman" w:cs="Times New Roman"/>
          <w:sz w:val="24"/>
          <w:szCs w:val="24"/>
        </w:rPr>
        <w:t>psycholegal</w:t>
      </w:r>
      <w:proofErr w:type="spellEnd"/>
      <w:r w:rsidR="00405513">
        <w:rPr>
          <w:rFonts w:ascii="Times New Roman" w:hAnsi="Times New Roman" w:cs="Times New Roman"/>
          <w:sz w:val="24"/>
          <w:szCs w:val="24"/>
        </w:rPr>
        <w:t xml:space="preserve"> issue is low, compared with</w:t>
      </w:r>
      <w:r w:rsidR="00C85F76">
        <w:rPr>
          <w:rFonts w:ascii="Times New Roman" w:hAnsi="Times New Roman" w:cs="Times New Roman"/>
          <w:sz w:val="24"/>
          <w:szCs w:val="24"/>
        </w:rPr>
        <w:t xml:space="preserve"> the</w:t>
      </w:r>
      <w:r w:rsidR="00405513">
        <w:rPr>
          <w:rFonts w:ascii="Times New Roman" w:hAnsi="Times New Roman" w:cs="Times New Roman"/>
          <w:sz w:val="24"/>
          <w:szCs w:val="24"/>
        </w:rPr>
        <w:t xml:space="preserve"> insanity </w:t>
      </w:r>
      <w:proofErr w:type="spellStart"/>
      <w:r w:rsidR="00405513">
        <w:rPr>
          <w:rFonts w:ascii="Times New Roman" w:hAnsi="Times New Roman" w:cs="Times New Roman"/>
          <w:sz w:val="24"/>
          <w:szCs w:val="24"/>
        </w:rPr>
        <w:t>defen</w:t>
      </w:r>
      <w:r w:rsidR="00ED1941">
        <w:rPr>
          <w:rFonts w:ascii="Times New Roman" w:hAnsi="Times New Roman" w:cs="Times New Roman"/>
          <w:sz w:val="24"/>
          <w:szCs w:val="24"/>
        </w:rPr>
        <w:t>c</w:t>
      </w:r>
      <w:r w:rsidR="00405513">
        <w:rPr>
          <w:rFonts w:ascii="Times New Roman" w:hAnsi="Times New Roman" w:cs="Times New Roman"/>
          <w:sz w:val="24"/>
          <w:szCs w:val="24"/>
        </w:rPr>
        <w:t>e</w:t>
      </w:r>
      <w:proofErr w:type="spellEnd"/>
      <w:r w:rsidR="00405513">
        <w:rPr>
          <w:rFonts w:ascii="Times New Roman" w:hAnsi="Times New Roman" w:cs="Times New Roman"/>
          <w:sz w:val="24"/>
          <w:szCs w:val="24"/>
        </w:rPr>
        <w:t>.</w:t>
      </w:r>
      <w:r w:rsidR="00076E7F">
        <w:rPr>
          <w:rFonts w:ascii="Times New Roman" w:hAnsi="Times New Roman" w:cs="Times New Roman"/>
          <w:sz w:val="24"/>
          <w:szCs w:val="24"/>
        </w:rPr>
        <w:t xml:space="preserve"> </w:t>
      </w:r>
      <w:proofErr w:type="gramStart"/>
      <w:r w:rsidR="00076E7F">
        <w:rPr>
          <w:rFonts w:ascii="Times New Roman" w:hAnsi="Times New Roman" w:cs="Times New Roman"/>
          <w:sz w:val="24"/>
          <w:szCs w:val="24"/>
        </w:rPr>
        <w:t>With the exception of</w:t>
      </w:r>
      <w:proofErr w:type="gramEnd"/>
      <w:r w:rsidR="00076E7F">
        <w:rPr>
          <w:rFonts w:ascii="Times New Roman" w:hAnsi="Times New Roman" w:cs="Times New Roman"/>
          <w:sz w:val="24"/>
          <w:szCs w:val="24"/>
        </w:rPr>
        <w:t xml:space="preserve"> South Africa, Ghana and Nigeria, there is </w:t>
      </w:r>
      <w:r w:rsidR="00C85F76">
        <w:rPr>
          <w:rFonts w:ascii="Times New Roman" w:hAnsi="Times New Roman" w:cs="Times New Roman"/>
          <w:sz w:val="24"/>
          <w:szCs w:val="24"/>
        </w:rPr>
        <w:t xml:space="preserve">a </w:t>
      </w:r>
      <w:r w:rsidR="00076E7F">
        <w:rPr>
          <w:rFonts w:ascii="Times New Roman" w:hAnsi="Times New Roman" w:cs="Times New Roman"/>
          <w:sz w:val="24"/>
          <w:szCs w:val="24"/>
        </w:rPr>
        <w:t>general paucity of empirical literature on CST on the African continent. This observation calls for increased scholarly interest in this topical issue. Among the areas in need of scholarly attention are the base rate</w:t>
      </w:r>
      <w:r w:rsidR="00C85F76">
        <w:rPr>
          <w:rFonts w:ascii="Times New Roman" w:hAnsi="Times New Roman" w:cs="Times New Roman"/>
          <w:sz w:val="24"/>
          <w:szCs w:val="24"/>
        </w:rPr>
        <w:t>s</w:t>
      </w:r>
      <w:r w:rsidR="00076E7F">
        <w:rPr>
          <w:rFonts w:ascii="Times New Roman" w:hAnsi="Times New Roman" w:cs="Times New Roman"/>
          <w:sz w:val="24"/>
          <w:szCs w:val="24"/>
        </w:rPr>
        <w:t xml:space="preserve"> of competency, legal and extra-legal factors affecting competency decision making, a comparative analysis of CST across countries in Africa, </w:t>
      </w:r>
      <w:r w:rsidR="00C85F76">
        <w:rPr>
          <w:rFonts w:ascii="Times New Roman" w:hAnsi="Times New Roman" w:cs="Times New Roman"/>
          <w:sz w:val="24"/>
          <w:szCs w:val="24"/>
        </w:rPr>
        <w:t xml:space="preserve">the </w:t>
      </w:r>
      <w:r w:rsidR="00076E7F">
        <w:rPr>
          <w:rFonts w:ascii="Times New Roman" w:hAnsi="Times New Roman" w:cs="Times New Roman"/>
          <w:sz w:val="24"/>
          <w:szCs w:val="24"/>
        </w:rPr>
        <w:t xml:space="preserve">characteristics and </w:t>
      </w:r>
      <w:r w:rsidR="00FB55CC">
        <w:rPr>
          <w:rFonts w:ascii="Times New Roman" w:hAnsi="Times New Roman" w:cs="Times New Roman"/>
          <w:sz w:val="24"/>
          <w:szCs w:val="24"/>
        </w:rPr>
        <w:t xml:space="preserve">demographic backgrounds of defendants who have utilized the CST legislation, and how competency registration is undertaken. </w:t>
      </w:r>
    </w:p>
    <w:p w14:paraId="674591A2" w14:textId="5CC66403" w:rsidR="00134295" w:rsidRDefault="00B67B7F" w:rsidP="0014664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 the</w:t>
      </w:r>
      <w:r w:rsidR="00366F08">
        <w:rPr>
          <w:rFonts w:ascii="Times New Roman" w:hAnsi="Times New Roman" w:cs="Times New Roman"/>
          <w:sz w:val="24"/>
          <w:szCs w:val="24"/>
        </w:rPr>
        <w:t xml:space="preserve"> question of</w:t>
      </w:r>
      <w:r w:rsidR="003E66D5">
        <w:rPr>
          <w:rFonts w:ascii="Times New Roman" w:hAnsi="Times New Roman" w:cs="Times New Roman"/>
          <w:sz w:val="24"/>
          <w:szCs w:val="24"/>
        </w:rPr>
        <w:t xml:space="preserve"> base </w:t>
      </w:r>
      <w:r w:rsidR="00EA5FAB">
        <w:rPr>
          <w:rFonts w:ascii="Times New Roman" w:hAnsi="Times New Roman" w:cs="Times New Roman"/>
          <w:sz w:val="24"/>
          <w:szCs w:val="24"/>
        </w:rPr>
        <w:t>rate,</w:t>
      </w:r>
      <w:r w:rsidR="003E66D5">
        <w:rPr>
          <w:rFonts w:ascii="Times New Roman" w:hAnsi="Times New Roman" w:cs="Times New Roman"/>
          <w:sz w:val="24"/>
          <w:szCs w:val="24"/>
        </w:rPr>
        <w:t xml:space="preserve"> </w:t>
      </w:r>
      <w:r>
        <w:rPr>
          <w:rFonts w:ascii="Times New Roman" w:hAnsi="Times New Roman" w:cs="Times New Roman"/>
          <w:sz w:val="24"/>
          <w:szCs w:val="24"/>
        </w:rPr>
        <w:t xml:space="preserve">it </w:t>
      </w:r>
      <w:r w:rsidR="003E66D5">
        <w:rPr>
          <w:rFonts w:ascii="Times New Roman" w:hAnsi="Times New Roman" w:cs="Times New Roman"/>
          <w:sz w:val="24"/>
          <w:szCs w:val="24"/>
        </w:rPr>
        <w:t xml:space="preserve">would </w:t>
      </w:r>
      <w:r w:rsidR="00366F08">
        <w:rPr>
          <w:rFonts w:ascii="Times New Roman" w:hAnsi="Times New Roman" w:cs="Times New Roman"/>
          <w:sz w:val="24"/>
          <w:szCs w:val="24"/>
        </w:rPr>
        <w:t>be helpful to identify</w:t>
      </w:r>
      <w:r w:rsidR="003E66D5">
        <w:rPr>
          <w:rFonts w:ascii="Times New Roman" w:hAnsi="Times New Roman" w:cs="Times New Roman"/>
          <w:sz w:val="24"/>
          <w:szCs w:val="24"/>
        </w:rPr>
        <w:t xml:space="preserve"> the number of </w:t>
      </w:r>
      <w:r w:rsidR="00EA5FAB">
        <w:rPr>
          <w:rFonts w:ascii="Times New Roman" w:hAnsi="Times New Roman" w:cs="Times New Roman"/>
          <w:sz w:val="24"/>
          <w:szCs w:val="24"/>
        </w:rPr>
        <w:t>defendants declared as</w:t>
      </w:r>
      <w:r w:rsidR="003E66D5">
        <w:rPr>
          <w:rFonts w:ascii="Times New Roman" w:hAnsi="Times New Roman" w:cs="Times New Roman"/>
          <w:sz w:val="24"/>
          <w:szCs w:val="24"/>
        </w:rPr>
        <w:t xml:space="preserve"> CST from the total number of defendants who have raised the competency issues and have been referred for assessment. </w:t>
      </w:r>
      <w:r w:rsidR="005B153C">
        <w:rPr>
          <w:rFonts w:ascii="Times New Roman" w:hAnsi="Times New Roman" w:cs="Times New Roman"/>
          <w:sz w:val="24"/>
          <w:szCs w:val="24"/>
        </w:rPr>
        <w:t>A l</w:t>
      </w:r>
      <w:r w:rsidR="003E66D5">
        <w:rPr>
          <w:rFonts w:ascii="Times New Roman" w:hAnsi="Times New Roman" w:cs="Times New Roman"/>
          <w:sz w:val="24"/>
          <w:szCs w:val="24"/>
        </w:rPr>
        <w:t xml:space="preserve">ow base rate would indicate that </w:t>
      </w:r>
      <w:r w:rsidR="005B153C">
        <w:rPr>
          <w:rFonts w:ascii="Times New Roman" w:hAnsi="Times New Roman" w:cs="Times New Roman"/>
          <w:sz w:val="24"/>
          <w:szCs w:val="24"/>
        </w:rPr>
        <w:t>the majority of</w:t>
      </w:r>
      <w:r w:rsidR="003E66D5">
        <w:rPr>
          <w:rFonts w:ascii="Times New Roman" w:hAnsi="Times New Roman" w:cs="Times New Roman"/>
          <w:sz w:val="24"/>
          <w:szCs w:val="24"/>
        </w:rPr>
        <w:t xml:space="preserve"> people referred for assessment </w:t>
      </w:r>
      <w:r w:rsidR="005B153C">
        <w:rPr>
          <w:rFonts w:ascii="Times New Roman" w:hAnsi="Times New Roman" w:cs="Times New Roman"/>
          <w:sz w:val="24"/>
          <w:szCs w:val="24"/>
        </w:rPr>
        <w:t xml:space="preserve">are not found to have mental health condition that affect their competency to stand </w:t>
      </w:r>
      <w:proofErr w:type="gramStart"/>
      <w:r w:rsidR="005B153C">
        <w:rPr>
          <w:rFonts w:ascii="Times New Roman" w:hAnsi="Times New Roman" w:cs="Times New Roman"/>
          <w:sz w:val="24"/>
          <w:szCs w:val="24"/>
        </w:rPr>
        <w:t xml:space="preserve">trial, </w:t>
      </w:r>
      <w:r w:rsidR="003E66D5">
        <w:rPr>
          <w:rFonts w:ascii="Times New Roman" w:hAnsi="Times New Roman" w:cs="Times New Roman"/>
          <w:sz w:val="24"/>
          <w:szCs w:val="24"/>
        </w:rPr>
        <w:t xml:space="preserve"> whereas</w:t>
      </w:r>
      <w:proofErr w:type="gramEnd"/>
      <w:r w:rsidR="003E66D5">
        <w:rPr>
          <w:rFonts w:ascii="Times New Roman" w:hAnsi="Times New Roman" w:cs="Times New Roman"/>
          <w:sz w:val="24"/>
          <w:szCs w:val="24"/>
        </w:rPr>
        <w:t xml:space="preserve"> a high base rate would </w:t>
      </w:r>
      <w:r w:rsidR="005B153C">
        <w:rPr>
          <w:rFonts w:ascii="Times New Roman" w:hAnsi="Times New Roman" w:cs="Times New Roman"/>
          <w:sz w:val="24"/>
          <w:szCs w:val="24"/>
        </w:rPr>
        <w:t>suggest</w:t>
      </w:r>
      <w:r w:rsidR="003E66D5">
        <w:rPr>
          <w:rFonts w:ascii="Times New Roman" w:hAnsi="Times New Roman" w:cs="Times New Roman"/>
          <w:sz w:val="24"/>
          <w:szCs w:val="24"/>
        </w:rPr>
        <w:t xml:space="preserve"> that</w:t>
      </w:r>
      <w:r w:rsidR="005B153C">
        <w:rPr>
          <w:rFonts w:ascii="Times New Roman" w:hAnsi="Times New Roman" w:cs="Times New Roman"/>
          <w:sz w:val="24"/>
          <w:szCs w:val="24"/>
        </w:rPr>
        <w:t xml:space="preserve"> more</w:t>
      </w:r>
      <w:r w:rsidR="003E66D5">
        <w:rPr>
          <w:rFonts w:ascii="Times New Roman" w:hAnsi="Times New Roman" w:cs="Times New Roman"/>
          <w:sz w:val="24"/>
          <w:szCs w:val="24"/>
        </w:rPr>
        <w:t xml:space="preserve"> defendant</w:t>
      </w:r>
      <w:r w:rsidR="0081258E">
        <w:rPr>
          <w:rFonts w:ascii="Times New Roman" w:hAnsi="Times New Roman" w:cs="Times New Roman"/>
          <w:sz w:val="24"/>
          <w:szCs w:val="24"/>
        </w:rPr>
        <w:t xml:space="preserve"> </w:t>
      </w:r>
      <w:r w:rsidR="00085C2F">
        <w:rPr>
          <w:rFonts w:ascii="Times New Roman" w:hAnsi="Times New Roman" w:cs="Times New Roman"/>
          <w:sz w:val="24"/>
          <w:szCs w:val="24"/>
        </w:rPr>
        <w:t xml:space="preserve">are </w:t>
      </w:r>
      <w:r w:rsidR="003E66D5">
        <w:rPr>
          <w:rFonts w:ascii="Times New Roman" w:hAnsi="Times New Roman" w:cs="Times New Roman"/>
          <w:sz w:val="24"/>
          <w:szCs w:val="24"/>
        </w:rPr>
        <w:t>declared incompetent to stand trial</w:t>
      </w:r>
      <w:r w:rsidR="005B153C">
        <w:rPr>
          <w:rFonts w:ascii="Times New Roman" w:hAnsi="Times New Roman" w:cs="Times New Roman"/>
          <w:sz w:val="24"/>
          <w:szCs w:val="24"/>
        </w:rPr>
        <w:t xml:space="preserve"> becau</w:t>
      </w:r>
      <w:r w:rsidR="0081258E">
        <w:rPr>
          <w:rFonts w:ascii="Times New Roman" w:hAnsi="Times New Roman" w:cs="Times New Roman"/>
          <w:sz w:val="24"/>
          <w:szCs w:val="24"/>
        </w:rPr>
        <w:t>se of presence of mental disorder</w:t>
      </w:r>
      <w:r w:rsidR="003E66D5">
        <w:rPr>
          <w:rFonts w:ascii="Times New Roman" w:hAnsi="Times New Roman" w:cs="Times New Roman"/>
          <w:sz w:val="24"/>
          <w:szCs w:val="24"/>
        </w:rPr>
        <w:t>.</w:t>
      </w:r>
      <w:r w:rsidR="006C433C">
        <w:rPr>
          <w:rFonts w:ascii="Times New Roman" w:hAnsi="Times New Roman" w:cs="Times New Roman"/>
          <w:sz w:val="24"/>
          <w:szCs w:val="24"/>
        </w:rPr>
        <w:t xml:space="preserve"> Insight into decision making relating to CST is important to ensure that the fundamental human rights of defendants with respect to fair</w:t>
      </w:r>
      <w:r w:rsidR="00134295">
        <w:rPr>
          <w:rFonts w:ascii="Times New Roman" w:hAnsi="Times New Roman" w:cs="Times New Roman"/>
          <w:sz w:val="24"/>
          <w:szCs w:val="24"/>
        </w:rPr>
        <w:t xml:space="preserve"> trials are not truncated by</w:t>
      </w:r>
      <w:r w:rsidR="006C433C">
        <w:rPr>
          <w:rFonts w:ascii="Times New Roman" w:hAnsi="Times New Roman" w:cs="Times New Roman"/>
          <w:sz w:val="24"/>
          <w:szCs w:val="24"/>
        </w:rPr>
        <w:t xml:space="preserve"> personal biases</w:t>
      </w:r>
      <w:r w:rsidR="00134295">
        <w:rPr>
          <w:rFonts w:ascii="Times New Roman" w:hAnsi="Times New Roman" w:cs="Times New Roman"/>
          <w:sz w:val="24"/>
          <w:szCs w:val="24"/>
        </w:rPr>
        <w:t>, stigmatization of mental illness,</w:t>
      </w:r>
      <w:r w:rsidR="006C433C">
        <w:rPr>
          <w:rFonts w:ascii="Times New Roman" w:hAnsi="Times New Roman" w:cs="Times New Roman"/>
          <w:sz w:val="24"/>
          <w:szCs w:val="24"/>
        </w:rPr>
        <w:t xml:space="preserve"> </w:t>
      </w:r>
      <w:r w:rsidR="00134295" w:rsidRPr="00134295">
        <w:rPr>
          <w:rFonts w:ascii="Times New Roman" w:hAnsi="Times New Roman" w:cs="Times New Roman"/>
          <w:sz w:val="24"/>
          <w:szCs w:val="24"/>
        </w:rPr>
        <w:t xml:space="preserve">negative attitudes, </w:t>
      </w:r>
      <w:proofErr w:type="gramStart"/>
      <w:r w:rsidR="00134295" w:rsidRPr="00134295">
        <w:rPr>
          <w:rFonts w:ascii="Times New Roman" w:hAnsi="Times New Roman" w:cs="Times New Roman"/>
          <w:sz w:val="24"/>
          <w:szCs w:val="24"/>
        </w:rPr>
        <w:t>stereotypes</w:t>
      </w:r>
      <w:proofErr w:type="gramEnd"/>
      <w:r w:rsidR="00134295" w:rsidRPr="00134295">
        <w:rPr>
          <w:rFonts w:ascii="Times New Roman" w:hAnsi="Times New Roman" w:cs="Times New Roman"/>
          <w:sz w:val="24"/>
          <w:szCs w:val="24"/>
        </w:rPr>
        <w:t xml:space="preserve"> and prejudice</w:t>
      </w:r>
      <w:r w:rsidR="00134295">
        <w:rPr>
          <w:rFonts w:ascii="Times New Roman" w:hAnsi="Times New Roman" w:cs="Times New Roman"/>
          <w:sz w:val="24"/>
          <w:szCs w:val="24"/>
        </w:rPr>
        <w:t xml:space="preserve"> against defendants standing trial.</w:t>
      </w:r>
      <w:r w:rsidR="001166DA">
        <w:rPr>
          <w:rFonts w:ascii="Times New Roman" w:hAnsi="Times New Roman" w:cs="Times New Roman"/>
          <w:sz w:val="24"/>
          <w:szCs w:val="24"/>
        </w:rPr>
        <w:t xml:space="preserve"> Since jurors have instrumental roles in the criminal adjudicative process, it is important to understand their decision</w:t>
      </w:r>
      <w:r w:rsidR="00EA5FAB">
        <w:rPr>
          <w:rFonts w:ascii="Times New Roman" w:hAnsi="Times New Roman" w:cs="Times New Roman"/>
          <w:sz w:val="24"/>
          <w:szCs w:val="24"/>
        </w:rPr>
        <w:t>-</w:t>
      </w:r>
      <w:r w:rsidR="001166DA">
        <w:rPr>
          <w:rFonts w:ascii="Times New Roman" w:hAnsi="Times New Roman" w:cs="Times New Roman"/>
          <w:sz w:val="24"/>
          <w:szCs w:val="24"/>
        </w:rPr>
        <w:t xml:space="preserve">making process, including the impacts of </w:t>
      </w:r>
      <w:proofErr w:type="gramStart"/>
      <w:r w:rsidR="001166DA">
        <w:rPr>
          <w:rFonts w:ascii="Times New Roman" w:hAnsi="Times New Roman" w:cs="Times New Roman"/>
          <w:sz w:val="24"/>
          <w:szCs w:val="24"/>
        </w:rPr>
        <w:t>judges</w:t>
      </w:r>
      <w:proofErr w:type="gramEnd"/>
      <w:r w:rsidR="001166DA">
        <w:rPr>
          <w:rFonts w:ascii="Times New Roman" w:hAnsi="Times New Roman" w:cs="Times New Roman"/>
          <w:sz w:val="24"/>
          <w:szCs w:val="24"/>
        </w:rPr>
        <w:t xml:space="preserve"> instructions on their decision making. Likewise, research into the characteristics of defendants found to be incompetent to stand trial would help forensic mental health professionals to profile defendants raised for CST evaluation.</w:t>
      </w:r>
      <w:r w:rsidR="00C24B8C">
        <w:rPr>
          <w:rFonts w:ascii="Times New Roman" w:hAnsi="Times New Roman" w:cs="Times New Roman"/>
          <w:sz w:val="24"/>
          <w:szCs w:val="24"/>
        </w:rPr>
        <w:t xml:space="preserve"> Competency restoration is another crucial research area.</w:t>
      </w:r>
      <w:r w:rsidR="00A420A9">
        <w:rPr>
          <w:rFonts w:ascii="Times New Roman" w:hAnsi="Times New Roman" w:cs="Times New Roman"/>
          <w:sz w:val="24"/>
          <w:szCs w:val="24"/>
        </w:rPr>
        <w:t xml:space="preserve"> Based on the authors experience with the mental health system</w:t>
      </w:r>
      <w:r w:rsidR="00EA5FAB">
        <w:rPr>
          <w:rFonts w:ascii="Times New Roman" w:hAnsi="Times New Roman" w:cs="Times New Roman"/>
          <w:sz w:val="24"/>
          <w:szCs w:val="24"/>
        </w:rPr>
        <w:t xml:space="preserve"> in Ghana</w:t>
      </w:r>
      <w:r w:rsidR="00A420A9">
        <w:rPr>
          <w:rFonts w:ascii="Times New Roman" w:hAnsi="Times New Roman" w:cs="Times New Roman"/>
          <w:sz w:val="24"/>
          <w:szCs w:val="24"/>
        </w:rPr>
        <w:t xml:space="preserve">, there is no special CST restoration program beyond improving the behavioral repertoire of the defendants via the psychopharmacological agents and sometimes with psychotherapy. </w:t>
      </w:r>
      <w:r w:rsidR="00593D70">
        <w:rPr>
          <w:rFonts w:ascii="Times New Roman" w:hAnsi="Times New Roman" w:cs="Times New Roman"/>
          <w:sz w:val="24"/>
          <w:szCs w:val="24"/>
        </w:rPr>
        <w:t>It would be interesting to unearth the practices in other African countries and more importantly to trace how defendants who have been declared competent participate in the trial process by assisting their attorneys and their understanding or demonstration of the discrete court-related functions.</w:t>
      </w:r>
      <w:r w:rsidR="00A420A9">
        <w:rPr>
          <w:rFonts w:ascii="Times New Roman" w:hAnsi="Times New Roman" w:cs="Times New Roman"/>
          <w:sz w:val="24"/>
          <w:szCs w:val="24"/>
        </w:rPr>
        <w:t xml:space="preserve"> </w:t>
      </w:r>
    </w:p>
    <w:p w14:paraId="4A792934" w14:textId="3312E7AF" w:rsidR="00AB0405" w:rsidRPr="005C155B" w:rsidRDefault="006C433C" w:rsidP="00BF058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67B7F">
        <w:rPr>
          <w:rFonts w:ascii="Times New Roman" w:hAnsi="Times New Roman" w:cs="Times New Roman"/>
          <w:sz w:val="24"/>
          <w:szCs w:val="24"/>
        </w:rPr>
        <w:tab/>
      </w:r>
      <w:r w:rsidR="00BF058F">
        <w:rPr>
          <w:rFonts w:ascii="Times New Roman" w:hAnsi="Times New Roman" w:cs="Times New Roman"/>
          <w:sz w:val="24"/>
          <w:szCs w:val="24"/>
        </w:rPr>
        <w:t>As noted previously, clinical opinion and reports regarding a defendant</w:t>
      </w:r>
      <w:r w:rsidR="00366F08">
        <w:rPr>
          <w:rFonts w:ascii="Times New Roman" w:hAnsi="Times New Roman" w:cs="Times New Roman"/>
          <w:sz w:val="24"/>
          <w:szCs w:val="24"/>
        </w:rPr>
        <w:t>’s</w:t>
      </w:r>
      <w:r w:rsidR="00BF058F">
        <w:rPr>
          <w:rFonts w:ascii="Times New Roman" w:hAnsi="Times New Roman" w:cs="Times New Roman"/>
          <w:sz w:val="24"/>
          <w:szCs w:val="24"/>
        </w:rPr>
        <w:t xml:space="preserve"> CST is largely based on the outcome of the assessment process. This means that issues relating to the validity and reliability of the assessment tools should be prioritized. </w:t>
      </w:r>
      <w:r w:rsidR="00366F08">
        <w:rPr>
          <w:rFonts w:ascii="Times New Roman" w:hAnsi="Times New Roman" w:cs="Times New Roman"/>
          <w:sz w:val="24"/>
          <w:szCs w:val="24"/>
        </w:rPr>
        <w:t xml:space="preserve">The </w:t>
      </w:r>
      <w:r w:rsidR="00EA5FAB">
        <w:rPr>
          <w:rFonts w:ascii="Times New Roman" w:hAnsi="Times New Roman" w:cs="Times New Roman"/>
          <w:sz w:val="24"/>
          <w:szCs w:val="24"/>
        </w:rPr>
        <w:t>m</w:t>
      </w:r>
      <w:r w:rsidR="00BF058F">
        <w:rPr>
          <w:rFonts w:ascii="Times New Roman" w:hAnsi="Times New Roman" w:cs="Times New Roman"/>
          <w:sz w:val="24"/>
          <w:szCs w:val="24"/>
        </w:rPr>
        <w:t xml:space="preserve">ajority of the existing forensic </w:t>
      </w:r>
      <w:r w:rsidR="00BF058F">
        <w:rPr>
          <w:rFonts w:ascii="Times New Roman" w:hAnsi="Times New Roman" w:cs="Times New Roman"/>
          <w:sz w:val="24"/>
          <w:szCs w:val="24"/>
        </w:rPr>
        <w:lastRenderedPageBreak/>
        <w:t>assessment instruments developed for assessing CST are based on samples from Western countries</w:t>
      </w:r>
      <w:r w:rsidR="004A71D2">
        <w:rPr>
          <w:rFonts w:ascii="Times New Roman" w:hAnsi="Times New Roman" w:cs="Times New Roman"/>
          <w:sz w:val="24"/>
          <w:szCs w:val="24"/>
        </w:rPr>
        <w:t xml:space="preserve">. Given the sociocultural and geopolitical differences between Western and African countries, it follows </w:t>
      </w:r>
      <w:proofErr w:type="gramStart"/>
      <w:r w:rsidR="004A71D2">
        <w:rPr>
          <w:rFonts w:ascii="Times New Roman" w:hAnsi="Times New Roman" w:cs="Times New Roman"/>
          <w:sz w:val="24"/>
          <w:szCs w:val="24"/>
        </w:rPr>
        <w:t>that measures</w:t>
      </w:r>
      <w:proofErr w:type="gramEnd"/>
      <w:r w:rsidR="004A71D2">
        <w:rPr>
          <w:rFonts w:ascii="Times New Roman" w:hAnsi="Times New Roman" w:cs="Times New Roman"/>
          <w:sz w:val="24"/>
          <w:szCs w:val="24"/>
        </w:rPr>
        <w:t xml:space="preserve"> developed in the former may have little utility in the latter. This observation calls for studies to develop and validate measures to assess for CST i</w:t>
      </w:r>
      <w:r w:rsidR="00AE0A25">
        <w:rPr>
          <w:rFonts w:ascii="Times New Roman" w:hAnsi="Times New Roman" w:cs="Times New Roman"/>
          <w:sz w:val="24"/>
          <w:szCs w:val="24"/>
        </w:rPr>
        <w:t>n the</w:t>
      </w:r>
      <w:r w:rsidR="004A71D2">
        <w:rPr>
          <w:rFonts w:ascii="Times New Roman" w:hAnsi="Times New Roman" w:cs="Times New Roman"/>
          <w:sz w:val="24"/>
          <w:szCs w:val="24"/>
        </w:rPr>
        <w:t xml:space="preserve"> African context. In doing so, efforts should be made to address gender invariance of the measures</w:t>
      </w:r>
      <w:r w:rsidR="00AE0A25">
        <w:rPr>
          <w:rFonts w:ascii="Times New Roman" w:hAnsi="Times New Roman" w:cs="Times New Roman"/>
          <w:sz w:val="24"/>
          <w:szCs w:val="24"/>
        </w:rPr>
        <w:t xml:space="preserve"> to</w:t>
      </w:r>
      <w:r w:rsidR="004A71D2">
        <w:rPr>
          <w:rFonts w:ascii="Times New Roman" w:hAnsi="Times New Roman" w:cs="Times New Roman"/>
          <w:sz w:val="24"/>
          <w:szCs w:val="24"/>
        </w:rPr>
        <w:t xml:space="preserve"> ensure that the assessment measures or scores</w:t>
      </w:r>
      <w:r w:rsidR="00BF058F" w:rsidRPr="00BF058F">
        <w:rPr>
          <w:rFonts w:ascii="Times New Roman" w:hAnsi="Times New Roman" w:cs="Times New Roman"/>
          <w:sz w:val="24"/>
          <w:szCs w:val="24"/>
        </w:rPr>
        <w:t xml:space="preserve"> are not biased</w:t>
      </w:r>
      <w:r w:rsidR="005365AF">
        <w:rPr>
          <w:rFonts w:ascii="Times New Roman" w:hAnsi="Times New Roman" w:cs="Times New Roman"/>
          <w:sz w:val="24"/>
          <w:szCs w:val="24"/>
        </w:rPr>
        <w:t xml:space="preserve"> </w:t>
      </w:r>
      <w:r w:rsidR="00BF058F">
        <w:rPr>
          <w:rFonts w:ascii="Times New Roman" w:hAnsi="Times New Roman" w:cs="Times New Roman"/>
          <w:sz w:val="24"/>
          <w:szCs w:val="24"/>
        </w:rPr>
        <w:t xml:space="preserve">(i.e., under or overestimated) </w:t>
      </w:r>
      <w:r w:rsidR="00BF058F" w:rsidRPr="00BF058F">
        <w:rPr>
          <w:rFonts w:ascii="Times New Roman" w:hAnsi="Times New Roman" w:cs="Times New Roman"/>
          <w:sz w:val="24"/>
          <w:szCs w:val="24"/>
        </w:rPr>
        <w:t>f</w:t>
      </w:r>
      <w:r w:rsidR="004A71D2">
        <w:rPr>
          <w:rFonts w:ascii="Times New Roman" w:hAnsi="Times New Roman" w:cs="Times New Roman"/>
          <w:sz w:val="24"/>
          <w:szCs w:val="24"/>
        </w:rPr>
        <w:t>or one group.</w:t>
      </w:r>
      <w:r w:rsidR="00BF058F" w:rsidRPr="00BF058F">
        <w:rPr>
          <w:rFonts w:ascii="Times New Roman" w:hAnsi="Times New Roman" w:cs="Times New Roman"/>
          <w:sz w:val="24"/>
          <w:szCs w:val="24"/>
        </w:rPr>
        <w:t xml:space="preserve"> </w:t>
      </w:r>
      <w:r w:rsidR="00E33E00">
        <w:rPr>
          <w:rFonts w:ascii="Times New Roman" w:hAnsi="Times New Roman" w:cs="Times New Roman"/>
          <w:sz w:val="24"/>
          <w:szCs w:val="24"/>
        </w:rPr>
        <w:t>Furthermore, the role and involvement of mental health professionals in the assessment process and decision making</w:t>
      </w:r>
      <w:r w:rsidR="000B1EB7">
        <w:rPr>
          <w:rFonts w:ascii="Times New Roman" w:hAnsi="Times New Roman" w:cs="Times New Roman"/>
          <w:sz w:val="24"/>
          <w:szCs w:val="24"/>
        </w:rPr>
        <w:t xml:space="preserve"> in relation to CST should be investigated.</w:t>
      </w:r>
      <w:r w:rsidR="006B77F2">
        <w:rPr>
          <w:rFonts w:ascii="Times New Roman" w:hAnsi="Times New Roman" w:cs="Times New Roman"/>
          <w:sz w:val="24"/>
          <w:szCs w:val="24"/>
        </w:rPr>
        <w:t xml:space="preserve"> For example, it</w:t>
      </w:r>
      <w:r w:rsidR="000B1EB7">
        <w:rPr>
          <w:rFonts w:ascii="Times New Roman" w:hAnsi="Times New Roman" w:cs="Times New Roman"/>
          <w:sz w:val="24"/>
          <w:szCs w:val="24"/>
        </w:rPr>
        <w:t xml:space="preserve"> would be useful to understand how assessment </w:t>
      </w:r>
      <w:r w:rsidR="006B77F2">
        <w:rPr>
          <w:rFonts w:ascii="Times New Roman" w:hAnsi="Times New Roman" w:cs="Times New Roman"/>
          <w:sz w:val="24"/>
          <w:szCs w:val="24"/>
        </w:rPr>
        <w:t xml:space="preserve">of CST </w:t>
      </w:r>
      <w:r w:rsidR="000B1EB7">
        <w:rPr>
          <w:rFonts w:ascii="Times New Roman" w:hAnsi="Times New Roman" w:cs="Times New Roman"/>
          <w:sz w:val="24"/>
          <w:szCs w:val="24"/>
        </w:rPr>
        <w:t xml:space="preserve">is carried out </w:t>
      </w:r>
      <w:r w:rsidR="006B77F2">
        <w:rPr>
          <w:rFonts w:ascii="Times New Roman" w:hAnsi="Times New Roman" w:cs="Times New Roman"/>
          <w:sz w:val="24"/>
          <w:szCs w:val="24"/>
        </w:rPr>
        <w:t xml:space="preserve">in different jurisdictions across Africa, </w:t>
      </w:r>
      <w:r w:rsidR="000B1EB7">
        <w:rPr>
          <w:rFonts w:ascii="Times New Roman" w:hAnsi="Times New Roman" w:cs="Times New Roman"/>
          <w:sz w:val="24"/>
          <w:szCs w:val="24"/>
        </w:rPr>
        <w:t>and whether</w:t>
      </w:r>
      <w:r w:rsidR="006B77F2">
        <w:rPr>
          <w:rFonts w:ascii="Times New Roman" w:hAnsi="Times New Roman" w:cs="Times New Roman"/>
          <w:sz w:val="24"/>
          <w:szCs w:val="24"/>
        </w:rPr>
        <w:t xml:space="preserve"> more</w:t>
      </w:r>
      <w:r w:rsidR="000B1EB7">
        <w:rPr>
          <w:rFonts w:ascii="Times New Roman" w:hAnsi="Times New Roman" w:cs="Times New Roman"/>
          <w:sz w:val="24"/>
          <w:szCs w:val="24"/>
        </w:rPr>
        <w:t xml:space="preserve"> considerations </w:t>
      </w:r>
      <w:r w:rsidR="006B77F2">
        <w:rPr>
          <w:rFonts w:ascii="Times New Roman" w:hAnsi="Times New Roman" w:cs="Times New Roman"/>
          <w:sz w:val="24"/>
          <w:szCs w:val="24"/>
        </w:rPr>
        <w:t>are</w:t>
      </w:r>
      <w:r w:rsidR="000B1EB7">
        <w:rPr>
          <w:rFonts w:ascii="Times New Roman" w:hAnsi="Times New Roman" w:cs="Times New Roman"/>
          <w:sz w:val="24"/>
          <w:szCs w:val="24"/>
        </w:rPr>
        <w:t xml:space="preserve"> given to </w:t>
      </w:r>
      <w:r w:rsidR="006B77F2">
        <w:rPr>
          <w:rFonts w:ascii="Times New Roman" w:hAnsi="Times New Roman" w:cs="Times New Roman"/>
          <w:sz w:val="24"/>
          <w:szCs w:val="24"/>
        </w:rPr>
        <w:t>some</w:t>
      </w:r>
      <w:r w:rsidR="000B1EB7">
        <w:rPr>
          <w:rFonts w:ascii="Times New Roman" w:hAnsi="Times New Roman" w:cs="Times New Roman"/>
          <w:sz w:val="24"/>
          <w:szCs w:val="24"/>
        </w:rPr>
        <w:t xml:space="preserve"> factors</w:t>
      </w:r>
      <w:r w:rsidR="006B77F2">
        <w:rPr>
          <w:rFonts w:ascii="Times New Roman" w:hAnsi="Times New Roman" w:cs="Times New Roman"/>
          <w:sz w:val="24"/>
          <w:szCs w:val="24"/>
        </w:rPr>
        <w:t xml:space="preserve"> than others </w:t>
      </w:r>
      <w:r w:rsidR="000B1EB7">
        <w:rPr>
          <w:rFonts w:ascii="Times New Roman" w:hAnsi="Times New Roman" w:cs="Times New Roman"/>
          <w:sz w:val="24"/>
          <w:szCs w:val="24"/>
        </w:rPr>
        <w:t>and why</w:t>
      </w:r>
      <w:r w:rsidR="00082350">
        <w:rPr>
          <w:rFonts w:ascii="Times New Roman" w:hAnsi="Times New Roman" w:cs="Times New Roman"/>
          <w:sz w:val="24"/>
          <w:szCs w:val="24"/>
        </w:rPr>
        <w:t xml:space="preserve">. Also </w:t>
      </w:r>
      <w:r w:rsidR="00722A15">
        <w:rPr>
          <w:rFonts w:ascii="Times New Roman" w:hAnsi="Times New Roman" w:cs="Times New Roman"/>
          <w:sz w:val="24"/>
          <w:szCs w:val="24"/>
        </w:rPr>
        <w:t>important is understanding</w:t>
      </w:r>
      <w:r w:rsidR="000B1EB7">
        <w:rPr>
          <w:rFonts w:ascii="Times New Roman" w:hAnsi="Times New Roman" w:cs="Times New Roman"/>
          <w:sz w:val="24"/>
          <w:szCs w:val="24"/>
        </w:rPr>
        <w:t xml:space="preserve"> the decision-making model utilized to link the vague and ambiguous </w:t>
      </w:r>
      <w:proofErr w:type="spellStart"/>
      <w:r w:rsidR="000B1EB7">
        <w:rPr>
          <w:rFonts w:ascii="Times New Roman" w:hAnsi="Times New Roman" w:cs="Times New Roman"/>
          <w:sz w:val="24"/>
          <w:szCs w:val="24"/>
        </w:rPr>
        <w:t>psycholegal</w:t>
      </w:r>
      <w:proofErr w:type="spellEnd"/>
      <w:r w:rsidR="000B1EB7">
        <w:rPr>
          <w:rFonts w:ascii="Times New Roman" w:hAnsi="Times New Roman" w:cs="Times New Roman"/>
          <w:sz w:val="24"/>
          <w:szCs w:val="24"/>
        </w:rPr>
        <w:t xml:space="preserve"> construct </w:t>
      </w:r>
      <w:r w:rsidR="00D34669">
        <w:rPr>
          <w:rFonts w:ascii="Times New Roman" w:hAnsi="Times New Roman" w:cs="Times New Roman"/>
          <w:sz w:val="24"/>
          <w:szCs w:val="24"/>
        </w:rPr>
        <w:t xml:space="preserve">of insanity </w:t>
      </w:r>
      <w:r w:rsidR="000B1EB7">
        <w:rPr>
          <w:rFonts w:ascii="Times New Roman" w:hAnsi="Times New Roman" w:cs="Times New Roman"/>
          <w:sz w:val="24"/>
          <w:szCs w:val="24"/>
        </w:rPr>
        <w:t>to the clinical findings</w:t>
      </w:r>
      <w:r w:rsidR="00D34669">
        <w:rPr>
          <w:rFonts w:ascii="Times New Roman" w:hAnsi="Times New Roman" w:cs="Times New Roman"/>
          <w:sz w:val="24"/>
          <w:szCs w:val="24"/>
        </w:rPr>
        <w:t xml:space="preserve"> of mental disorder</w:t>
      </w:r>
      <w:r w:rsidR="000B1EB7">
        <w:rPr>
          <w:rFonts w:ascii="Times New Roman" w:hAnsi="Times New Roman" w:cs="Times New Roman"/>
          <w:sz w:val="24"/>
          <w:szCs w:val="24"/>
        </w:rPr>
        <w:t xml:space="preserve">. </w:t>
      </w:r>
    </w:p>
    <w:p w14:paraId="048FAF7E" w14:textId="77777777" w:rsidR="001E3CA5" w:rsidRDefault="001E3CA5">
      <w:pPr>
        <w:rPr>
          <w:rFonts w:ascii="Times New Roman" w:hAnsi="Times New Roman" w:cs="Times New Roman"/>
          <w:b/>
          <w:sz w:val="24"/>
          <w:szCs w:val="24"/>
        </w:rPr>
      </w:pPr>
      <w:r>
        <w:br w:type="page"/>
      </w:r>
    </w:p>
    <w:p w14:paraId="252E7B7F" w14:textId="2715A60B" w:rsidR="008B6AEE" w:rsidRDefault="00F31CC1" w:rsidP="001E3CA5">
      <w:pPr>
        <w:pStyle w:val="Heading1"/>
      </w:pPr>
      <w:r>
        <w:lastRenderedPageBreak/>
        <w:t>References</w:t>
      </w:r>
    </w:p>
    <w:p w14:paraId="0344752E" w14:textId="77777777" w:rsidR="00383D89" w:rsidRPr="0060290C" w:rsidRDefault="00383D89" w:rsidP="0060290C">
      <w:pPr>
        <w:autoSpaceDE w:val="0"/>
        <w:autoSpaceDN w:val="0"/>
        <w:adjustRightInd w:val="0"/>
        <w:spacing w:after="0" w:line="240" w:lineRule="auto"/>
        <w:rPr>
          <w:rFonts w:ascii="Times New Roman" w:hAnsi="Times New Roman" w:cs="Times New Roman"/>
          <w:sz w:val="24"/>
          <w:szCs w:val="24"/>
        </w:rPr>
      </w:pPr>
    </w:p>
    <w:p w14:paraId="74502878" w14:textId="77777777" w:rsidR="00341260" w:rsidRDefault="008B6AEE" w:rsidP="0060290C">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b/>
          <w:sz w:val="24"/>
          <w:szCs w:val="24"/>
        </w:rPr>
        <w:fldChar w:fldCharType="begin"/>
      </w:r>
      <w:r w:rsidRPr="0060290C">
        <w:rPr>
          <w:rFonts w:ascii="Times New Roman" w:hAnsi="Times New Roman" w:cs="Times New Roman"/>
          <w:b/>
          <w:sz w:val="24"/>
          <w:szCs w:val="24"/>
        </w:rPr>
        <w:instrText xml:space="preserve"> ADDIN EN.REFLIST </w:instrText>
      </w:r>
      <w:r w:rsidRPr="0060290C">
        <w:rPr>
          <w:rFonts w:ascii="Times New Roman" w:hAnsi="Times New Roman" w:cs="Times New Roman"/>
          <w:b/>
          <w:sz w:val="24"/>
          <w:szCs w:val="24"/>
        </w:rPr>
        <w:fldChar w:fldCharType="separate"/>
      </w:r>
      <w:bookmarkStart w:id="0" w:name="_ENREF_1"/>
      <w:r w:rsidR="00341260" w:rsidRPr="0060290C">
        <w:rPr>
          <w:rFonts w:ascii="Times New Roman" w:hAnsi="Times New Roman" w:cs="Times New Roman"/>
          <w:sz w:val="24"/>
          <w:szCs w:val="24"/>
        </w:rPr>
        <w:t xml:space="preserve">Adjorlolo, S. (2016). Diversion of individuals with mental illness in the criminal justice system in Ghana. </w:t>
      </w:r>
      <w:r w:rsidR="00341260" w:rsidRPr="0060290C">
        <w:rPr>
          <w:rFonts w:ascii="Times New Roman" w:hAnsi="Times New Roman" w:cs="Times New Roman"/>
          <w:i/>
          <w:sz w:val="24"/>
          <w:szCs w:val="24"/>
        </w:rPr>
        <w:t>International Journal of Forensic Mental Health, 15</w:t>
      </w:r>
      <w:r w:rsidR="00341260" w:rsidRPr="0060290C">
        <w:rPr>
          <w:rFonts w:ascii="Times New Roman" w:hAnsi="Times New Roman" w:cs="Times New Roman"/>
          <w:sz w:val="24"/>
          <w:szCs w:val="24"/>
        </w:rPr>
        <w:t xml:space="preserve">(4), 382-392. </w:t>
      </w:r>
      <w:bookmarkEnd w:id="0"/>
    </w:p>
    <w:p w14:paraId="422D7DBB"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663D3C55"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 w:name="_ENREF_2"/>
      <w:r w:rsidRPr="0060290C">
        <w:rPr>
          <w:rFonts w:ascii="Times New Roman" w:hAnsi="Times New Roman" w:cs="Times New Roman"/>
          <w:sz w:val="24"/>
          <w:szCs w:val="24"/>
        </w:rPr>
        <w:t xml:space="preserve">Adjorlolo, S., Agboli, J. M., &amp; Chan, H. C. (2016). Criminal responsibility and the insanity defence in Ghana: The examination of legal standards and assessment issues. </w:t>
      </w:r>
      <w:r w:rsidRPr="0060290C">
        <w:rPr>
          <w:rFonts w:ascii="Times New Roman" w:hAnsi="Times New Roman" w:cs="Times New Roman"/>
          <w:i/>
          <w:sz w:val="24"/>
          <w:szCs w:val="24"/>
        </w:rPr>
        <w:t>Psychiatry, Psychology and Law, 23</w:t>
      </w:r>
      <w:r w:rsidRPr="0060290C">
        <w:rPr>
          <w:rFonts w:ascii="Times New Roman" w:hAnsi="Times New Roman" w:cs="Times New Roman"/>
          <w:sz w:val="24"/>
          <w:szCs w:val="24"/>
        </w:rPr>
        <w:t xml:space="preserve">(5), 684-695. </w:t>
      </w:r>
      <w:bookmarkEnd w:id="1"/>
    </w:p>
    <w:p w14:paraId="56407B12"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02BE347D" w14:textId="77777777" w:rsidR="00341260" w:rsidRDefault="00341260" w:rsidP="0060290C">
      <w:pPr>
        <w:pStyle w:val="EndNoteBibliography"/>
        <w:spacing w:after="0"/>
        <w:ind w:left="720" w:hanging="720"/>
        <w:rPr>
          <w:rFonts w:ascii="Times New Roman" w:hAnsi="Times New Roman" w:cs="Times New Roman"/>
          <w:sz w:val="24"/>
          <w:szCs w:val="24"/>
        </w:rPr>
      </w:pPr>
      <w:bookmarkStart w:id="2" w:name="_ENREF_3"/>
      <w:r w:rsidRPr="0060290C">
        <w:rPr>
          <w:rFonts w:ascii="Times New Roman" w:hAnsi="Times New Roman" w:cs="Times New Roman"/>
          <w:sz w:val="24"/>
          <w:szCs w:val="24"/>
        </w:rPr>
        <w:t xml:space="preserve">Adjorlolo, S., &amp; Chan, H. C. (2015). Forensic assessment via videoconferencing: Issues and practice considerations. </w:t>
      </w:r>
      <w:r w:rsidRPr="0060290C">
        <w:rPr>
          <w:rFonts w:ascii="Times New Roman" w:hAnsi="Times New Roman" w:cs="Times New Roman"/>
          <w:i/>
          <w:sz w:val="24"/>
          <w:szCs w:val="24"/>
        </w:rPr>
        <w:t>Journal of Forensic Psychology Practice, 15</w:t>
      </w:r>
      <w:r w:rsidRPr="0060290C">
        <w:rPr>
          <w:rFonts w:ascii="Times New Roman" w:hAnsi="Times New Roman" w:cs="Times New Roman"/>
          <w:sz w:val="24"/>
          <w:szCs w:val="24"/>
        </w:rPr>
        <w:t xml:space="preserve">(3), 185-204. </w:t>
      </w:r>
      <w:bookmarkEnd w:id="2"/>
    </w:p>
    <w:p w14:paraId="55F055CF"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0018BB19" w14:textId="77777777" w:rsidR="00341260" w:rsidRDefault="00341260" w:rsidP="0060290C">
      <w:pPr>
        <w:pStyle w:val="EndNoteBibliography"/>
        <w:spacing w:after="0"/>
        <w:ind w:left="720" w:hanging="720"/>
        <w:rPr>
          <w:rFonts w:ascii="Times New Roman" w:hAnsi="Times New Roman" w:cs="Times New Roman"/>
          <w:sz w:val="24"/>
          <w:szCs w:val="24"/>
        </w:rPr>
      </w:pPr>
      <w:bookmarkStart w:id="3" w:name="_ENREF_4"/>
      <w:r w:rsidRPr="0060290C">
        <w:rPr>
          <w:rFonts w:ascii="Times New Roman" w:hAnsi="Times New Roman" w:cs="Times New Roman"/>
          <w:sz w:val="24"/>
          <w:szCs w:val="24"/>
        </w:rPr>
        <w:t xml:space="preserve">Adjorlolo, S., &amp; Chan, H. C. (2017). Determination of competency to stand trial (fitness to plead): An exploratory study in Hong Kong. </w:t>
      </w:r>
      <w:r w:rsidRPr="0060290C">
        <w:rPr>
          <w:rFonts w:ascii="Times New Roman" w:hAnsi="Times New Roman" w:cs="Times New Roman"/>
          <w:i/>
          <w:sz w:val="24"/>
          <w:szCs w:val="24"/>
        </w:rPr>
        <w:t>Psychiatry, Psychology and Law, 24</w:t>
      </w:r>
      <w:r w:rsidRPr="0060290C">
        <w:rPr>
          <w:rFonts w:ascii="Times New Roman" w:hAnsi="Times New Roman" w:cs="Times New Roman"/>
          <w:sz w:val="24"/>
          <w:szCs w:val="24"/>
        </w:rPr>
        <w:t xml:space="preserve">(2), 205-222. </w:t>
      </w:r>
      <w:bookmarkEnd w:id="3"/>
    </w:p>
    <w:p w14:paraId="4FCE70D8"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3DCBE23E" w14:textId="77777777" w:rsidR="00341260" w:rsidRDefault="00341260" w:rsidP="0060290C">
      <w:pPr>
        <w:pStyle w:val="EndNoteBibliography"/>
        <w:spacing w:after="0"/>
        <w:ind w:left="720" w:hanging="720"/>
        <w:rPr>
          <w:rFonts w:ascii="Times New Roman" w:hAnsi="Times New Roman" w:cs="Times New Roman"/>
          <w:sz w:val="24"/>
          <w:szCs w:val="24"/>
        </w:rPr>
      </w:pPr>
      <w:bookmarkStart w:id="4" w:name="_ENREF_5"/>
      <w:r w:rsidRPr="0060290C">
        <w:rPr>
          <w:rFonts w:ascii="Times New Roman" w:hAnsi="Times New Roman" w:cs="Times New Roman"/>
          <w:sz w:val="24"/>
          <w:szCs w:val="24"/>
        </w:rPr>
        <w:t xml:space="preserve">Adjorlolo, S., Chan, H. C. O., &amp; Agboli, J. M. (2016). Adjudicating mentally disordered offenders in Ghana: The criminal and mental health legislations. </w:t>
      </w:r>
      <w:r w:rsidRPr="0060290C">
        <w:rPr>
          <w:rFonts w:ascii="Times New Roman" w:hAnsi="Times New Roman" w:cs="Times New Roman"/>
          <w:i/>
          <w:sz w:val="24"/>
          <w:szCs w:val="24"/>
        </w:rPr>
        <w:t>International journal of law and psychiatry, 45</w:t>
      </w:r>
      <w:r w:rsidRPr="0060290C">
        <w:rPr>
          <w:rFonts w:ascii="Times New Roman" w:hAnsi="Times New Roman" w:cs="Times New Roman"/>
          <w:sz w:val="24"/>
          <w:szCs w:val="24"/>
        </w:rPr>
        <w:t xml:space="preserve">, 1-8. </w:t>
      </w:r>
      <w:bookmarkEnd w:id="4"/>
    </w:p>
    <w:p w14:paraId="51B3287C"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6124ED38" w14:textId="77777777" w:rsidR="00341260" w:rsidRDefault="00341260" w:rsidP="0060290C">
      <w:pPr>
        <w:pStyle w:val="EndNoteBibliography"/>
        <w:spacing w:after="0"/>
        <w:ind w:left="720" w:hanging="720"/>
        <w:rPr>
          <w:rFonts w:ascii="Times New Roman" w:hAnsi="Times New Roman" w:cs="Times New Roman"/>
          <w:sz w:val="24"/>
          <w:szCs w:val="24"/>
        </w:rPr>
      </w:pPr>
      <w:bookmarkStart w:id="5" w:name="_ENREF_6"/>
      <w:r w:rsidRPr="0060290C">
        <w:rPr>
          <w:rFonts w:ascii="Times New Roman" w:hAnsi="Times New Roman" w:cs="Times New Roman"/>
          <w:sz w:val="24"/>
          <w:szCs w:val="24"/>
        </w:rPr>
        <w:t xml:space="preserve">Afolayan, A., &amp; Onoja, E. (2017). THE PLIGHTS OF MENTALLY ILL PERSONS UNDER THE CRIMINAL JUSTICE SYSTEM IN NIGERIA. </w:t>
      </w:r>
      <w:r w:rsidRPr="0060290C">
        <w:rPr>
          <w:rFonts w:ascii="Times New Roman" w:hAnsi="Times New Roman" w:cs="Times New Roman"/>
          <w:i/>
          <w:sz w:val="24"/>
          <w:szCs w:val="24"/>
        </w:rPr>
        <w:t>Ajayi Crowther University Law Journal, 1</w:t>
      </w:r>
      <w:r w:rsidRPr="0060290C">
        <w:rPr>
          <w:rFonts w:ascii="Times New Roman" w:hAnsi="Times New Roman" w:cs="Times New Roman"/>
          <w:sz w:val="24"/>
          <w:szCs w:val="24"/>
        </w:rPr>
        <w:t xml:space="preserve">(1). </w:t>
      </w:r>
      <w:bookmarkEnd w:id="5"/>
    </w:p>
    <w:p w14:paraId="60AD64D1" w14:textId="77777777" w:rsidR="0060290C" w:rsidRDefault="0060290C" w:rsidP="0060290C">
      <w:pPr>
        <w:pStyle w:val="EndNoteBibliography"/>
        <w:spacing w:after="0"/>
        <w:ind w:left="720" w:hanging="720"/>
        <w:rPr>
          <w:rFonts w:ascii="Times New Roman" w:hAnsi="Times New Roman" w:cs="Times New Roman"/>
          <w:sz w:val="24"/>
          <w:szCs w:val="24"/>
        </w:rPr>
      </w:pPr>
    </w:p>
    <w:p w14:paraId="146BFBE1" w14:textId="77777777" w:rsidR="0060290C" w:rsidRDefault="0060290C" w:rsidP="00382E8F">
      <w:pPr>
        <w:pStyle w:val="EndNoteBibliography"/>
        <w:spacing w:after="0"/>
        <w:rPr>
          <w:rFonts w:ascii="Times New Roman" w:hAnsi="Times New Roman" w:cs="Times New Roman"/>
          <w:sz w:val="24"/>
          <w:szCs w:val="24"/>
        </w:rPr>
      </w:pPr>
      <w:bookmarkStart w:id="6" w:name="_ENREF_7"/>
    </w:p>
    <w:p w14:paraId="0DAAAC80" w14:textId="77777777" w:rsidR="00341260" w:rsidRDefault="00341260" w:rsidP="0060290C">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 xml:space="preserve">Gowensmith, W. N., &amp; Robinson, K. P. (2017). Fitness to stand trial evaluation challenges in the United States: Some comparisons with South Africa. </w:t>
      </w:r>
      <w:r w:rsidRPr="0060290C">
        <w:rPr>
          <w:rFonts w:ascii="Times New Roman" w:hAnsi="Times New Roman" w:cs="Times New Roman"/>
          <w:i/>
          <w:sz w:val="24"/>
          <w:szCs w:val="24"/>
        </w:rPr>
        <w:t>South African Journal of Psychology, 47</w:t>
      </w:r>
      <w:r w:rsidRPr="0060290C">
        <w:rPr>
          <w:rFonts w:ascii="Times New Roman" w:hAnsi="Times New Roman" w:cs="Times New Roman"/>
          <w:sz w:val="24"/>
          <w:szCs w:val="24"/>
        </w:rPr>
        <w:t xml:space="preserve">(2), 148-158. </w:t>
      </w:r>
      <w:bookmarkEnd w:id="6"/>
    </w:p>
    <w:p w14:paraId="67A86218"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41C82A61" w14:textId="77777777" w:rsidR="0060290C" w:rsidRDefault="00341260" w:rsidP="0060290C">
      <w:pPr>
        <w:pStyle w:val="EndNoteBibliography"/>
        <w:spacing w:after="0"/>
        <w:ind w:left="720" w:hanging="720"/>
        <w:rPr>
          <w:rFonts w:ascii="Times New Roman" w:hAnsi="Times New Roman" w:cs="Times New Roman"/>
          <w:sz w:val="24"/>
          <w:szCs w:val="24"/>
        </w:rPr>
      </w:pPr>
      <w:bookmarkStart w:id="7" w:name="_ENREF_8"/>
      <w:r w:rsidRPr="0060290C">
        <w:rPr>
          <w:rFonts w:ascii="Times New Roman" w:hAnsi="Times New Roman" w:cs="Times New Roman"/>
          <w:sz w:val="24"/>
          <w:szCs w:val="24"/>
        </w:rPr>
        <w:t xml:space="preserve">Hilsenroth, M. J., &amp; Stricker, G. (2004). A consideration of challenges to psychological assessment instruments used in forensic settings: Rorschach as exemplar. </w:t>
      </w:r>
      <w:r w:rsidRPr="0060290C">
        <w:rPr>
          <w:rFonts w:ascii="Times New Roman" w:hAnsi="Times New Roman" w:cs="Times New Roman"/>
          <w:i/>
          <w:sz w:val="24"/>
          <w:szCs w:val="24"/>
        </w:rPr>
        <w:t>Journal of personality assessment, 83</w:t>
      </w:r>
      <w:r w:rsidRPr="0060290C">
        <w:rPr>
          <w:rFonts w:ascii="Times New Roman" w:hAnsi="Times New Roman" w:cs="Times New Roman"/>
          <w:sz w:val="24"/>
          <w:szCs w:val="24"/>
        </w:rPr>
        <w:t>(2), 141-152.</w:t>
      </w:r>
    </w:p>
    <w:p w14:paraId="370EA826" w14:textId="77777777" w:rsidR="00341260" w:rsidRPr="0060290C" w:rsidRDefault="00341260" w:rsidP="0060290C">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 xml:space="preserve"> </w:t>
      </w:r>
      <w:bookmarkEnd w:id="7"/>
    </w:p>
    <w:p w14:paraId="48559CA3" w14:textId="77777777" w:rsidR="0060290C" w:rsidRDefault="00341260" w:rsidP="0060290C">
      <w:pPr>
        <w:pStyle w:val="EndNoteBibliography"/>
        <w:spacing w:after="0"/>
        <w:ind w:left="720" w:hanging="720"/>
        <w:rPr>
          <w:rFonts w:ascii="Times New Roman" w:hAnsi="Times New Roman" w:cs="Times New Roman"/>
          <w:sz w:val="24"/>
          <w:szCs w:val="24"/>
        </w:rPr>
      </w:pPr>
      <w:bookmarkStart w:id="8" w:name="_ENREF_9"/>
      <w:r w:rsidRPr="0060290C">
        <w:rPr>
          <w:rFonts w:ascii="Times New Roman" w:hAnsi="Times New Roman" w:cs="Times New Roman"/>
          <w:sz w:val="24"/>
          <w:szCs w:val="24"/>
        </w:rPr>
        <w:t xml:space="preserve">Mars, M., Ramlall, S., &amp; Kaliski, S. (2012). Forensic telepsychiatry: a possible solution for South Africa? </w:t>
      </w:r>
      <w:r w:rsidRPr="0060290C">
        <w:rPr>
          <w:rFonts w:ascii="Times New Roman" w:hAnsi="Times New Roman" w:cs="Times New Roman"/>
          <w:i/>
          <w:sz w:val="24"/>
          <w:szCs w:val="24"/>
        </w:rPr>
        <w:t>African journal of psychiatry, 15</w:t>
      </w:r>
      <w:r w:rsidRPr="0060290C">
        <w:rPr>
          <w:rFonts w:ascii="Times New Roman" w:hAnsi="Times New Roman" w:cs="Times New Roman"/>
          <w:sz w:val="24"/>
          <w:szCs w:val="24"/>
        </w:rPr>
        <w:t>(4).</w:t>
      </w:r>
    </w:p>
    <w:p w14:paraId="1766E319" w14:textId="77777777" w:rsidR="00341260" w:rsidRPr="0060290C" w:rsidRDefault="00341260" w:rsidP="0060290C">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 xml:space="preserve"> </w:t>
      </w:r>
      <w:bookmarkEnd w:id="8"/>
    </w:p>
    <w:p w14:paraId="6122ED4D" w14:textId="77777777" w:rsidR="00341260" w:rsidRDefault="00341260" w:rsidP="0060290C">
      <w:pPr>
        <w:pStyle w:val="EndNoteBibliography"/>
        <w:spacing w:after="0"/>
        <w:ind w:left="720" w:hanging="720"/>
        <w:rPr>
          <w:rFonts w:ascii="Times New Roman" w:hAnsi="Times New Roman" w:cs="Times New Roman"/>
          <w:sz w:val="24"/>
          <w:szCs w:val="24"/>
        </w:rPr>
      </w:pPr>
      <w:bookmarkStart w:id="9" w:name="_ENREF_10"/>
      <w:r w:rsidRPr="0060290C">
        <w:rPr>
          <w:rFonts w:ascii="Times New Roman" w:hAnsi="Times New Roman" w:cs="Times New Roman"/>
          <w:sz w:val="24"/>
          <w:szCs w:val="24"/>
        </w:rPr>
        <w:t xml:space="preserve">Ogunlesi, A., Ogunwale, A., Roos, L., De Wet, P., &amp; Kaliski, S. (2012). Forensic psychiatry in Africa: prospects and challenges. </w:t>
      </w:r>
      <w:bookmarkEnd w:id="9"/>
    </w:p>
    <w:p w14:paraId="13F69E28"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771E2FAE"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0" w:name="_ENREF_11"/>
      <w:r w:rsidRPr="0060290C">
        <w:rPr>
          <w:rFonts w:ascii="Times New Roman" w:hAnsi="Times New Roman" w:cs="Times New Roman"/>
          <w:sz w:val="24"/>
          <w:szCs w:val="24"/>
        </w:rPr>
        <w:t xml:space="preserve">Pillay, A. L. (2014). Competency to stand trial and criminal responsibility examinations: are there solutions to the extensive waiting list? </w:t>
      </w:r>
      <w:r w:rsidRPr="0060290C">
        <w:rPr>
          <w:rFonts w:ascii="Times New Roman" w:hAnsi="Times New Roman" w:cs="Times New Roman"/>
          <w:i/>
          <w:sz w:val="24"/>
          <w:szCs w:val="24"/>
        </w:rPr>
        <w:t>South African Journal of Psychology, 44</w:t>
      </w:r>
      <w:r w:rsidRPr="0060290C">
        <w:rPr>
          <w:rFonts w:ascii="Times New Roman" w:hAnsi="Times New Roman" w:cs="Times New Roman"/>
          <w:sz w:val="24"/>
          <w:szCs w:val="24"/>
        </w:rPr>
        <w:t xml:space="preserve">(1), 48-59. </w:t>
      </w:r>
      <w:bookmarkEnd w:id="10"/>
    </w:p>
    <w:p w14:paraId="5C182D88"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2697960C"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1" w:name="_ENREF_12"/>
      <w:r w:rsidRPr="0060290C">
        <w:rPr>
          <w:rFonts w:ascii="Times New Roman" w:hAnsi="Times New Roman" w:cs="Times New Roman"/>
          <w:sz w:val="24"/>
          <w:szCs w:val="24"/>
        </w:rPr>
        <w:t xml:space="preserve">Pirelli, G., Gottdiener, W. H., &amp; Zapf, P. A. (2011). A meta-analytic review of competency to stand trial research. </w:t>
      </w:r>
      <w:r w:rsidRPr="0060290C">
        <w:rPr>
          <w:rFonts w:ascii="Times New Roman" w:hAnsi="Times New Roman" w:cs="Times New Roman"/>
          <w:i/>
          <w:sz w:val="24"/>
          <w:szCs w:val="24"/>
        </w:rPr>
        <w:t>Psychology, Public Policy, and Law, 17</w:t>
      </w:r>
      <w:r w:rsidRPr="0060290C">
        <w:rPr>
          <w:rFonts w:ascii="Times New Roman" w:hAnsi="Times New Roman" w:cs="Times New Roman"/>
          <w:sz w:val="24"/>
          <w:szCs w:val="24"/>
        </w:rPr>
        <w:t xml:space="preserve">(1), 1. </w:t>
      </w:r>
      <w:bookmarkEnd w:id="11"/>
    </w:p>
    <w:p w14:paraId="4D2DDFFD"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73F6BD28"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2" w:name="_ENREF_13"/>
      <w:r w:rsidRPr="0060290C">
        <w:rPr>
          <w:rFonts w:ascii="Times New Roman" w:hAnsi="Times New Roman" w:cs="Times New Roman"/>
          <w:sz w:val="24"/>
          <w:szCs w:val="24"/>
        </w:rPr>
        <w:lastRenderedPageBreak/>
        <w:t xml:space="preserve">Rogers, T., Blackwood, N., Farnham, F., Pickup, G., &amp; Watts, M. (2008). Fitness to plead and competence to stand trial: A systematic review of the constructs and their application. </w:t>
      </w:r>
      <w:r w:rsidRPr="0060290C">
        <w:rPr>
          <w:rFonts w:ascii="Times New Roman" w:hAnsi="Times New Roman" w:cs="Times New Roman"/>
          <w:i/>
          <w:sz w:val="24"/>
          <w:szCs w:val="24"/>
        </w:rPr>
        <w:t>The Journal of Forensic Psychiatry &amp; Psychology, 19</w:t>
      </w:r>
      <w:r w:rsidRPr="0060290C">
        <w:rPr>
          <w:rFonts w:ascii="Times New Roman" w:hAnsi="Times New Roman" w:cs="Times New Roman"/>
          <w:sz w:val="24"/>
          <w:szCs w:val="24"/>
        </w:rPr>
        <w:t xml:space="preserve">(4), 576-596. </w:t>
      </w:r>
      <w:bookmarkEnd w:id="12"/>
    </w:p>
    <w:p w14:paraId="5BC395F9"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795D67C4"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3" w:name="_ENREF_14"/>
      <w:r w:rsidRPr="0060290C">
        <w:rPr>
          <w:rFonts w:ascii="Times New Roman" w:hAnsi="Times New Roman" w:cs="Times New Roman"/>
          <w:sz w:val="24"/>
          <w:szCs w:val="24"/>
        </w:rPr>
        <w:t xml:space="preserve">Swanepoel, M. (2015). Legal aspects with regard to mentally ill offenders in South Africa. </w:t>
      </w:r>
      <w:r w:rsidRPr="0060290C">
        <w:rPr>
          <w:rFonts w:ascii="Times New Roman" w:hAnsi="Times New Roman" w:cs="Times New Roman"/>
          <w:i/>
          <w:sz w:val="24"/>
          <w:szCs w:val="24"/>
        </w:rPr>
        <w:t>Potchefstroom Electronic Law Journal/Potchefstroomse Elektroniese Regsblad, 18</w:t>
      </w:r>
      <w:r w:rsidRPr="0060290C">
        <w:rPr>
          <w:rFonts w:ascii="Times New Roman" w:hAnsi="Times New Roman" w:cs="Times New Roman"/>
          <w:sz w:val="24"/>
          <w:szCs w:val="24"/>
        </w:rPr>
        <w:t xml:space="preserve">(1), 3237-3258. </w:t>
      </w:r>
      <w:bookmarkEnd w:id="13"/>
    </w:p>
    <w:p w14:paraId="0F62C324"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5AE4F625" w14:textId="77777777" w:rsidR="00341260" w:rsidRDefault="00341260" w:rsidP="0060290C">
      <w:pPr>
        <w:pStyle w:val="EndNoteBibliography"/>
        <w:spacing w:after="0"/>
        <w:ind w:left="720" w:hanging="720"/>
        <w:rPr>
          <w:rFonts w:ascii="Times New Roman" w:hAnsi="Times New Roman" w:cs="Times New Roman"/>
          <w:sz w:val="24"/>
          <w:szCs w:val="24"/>
        </w:rPr>
      </w:pPr>
      <w:bookmarkStart w:id="14" w:name="_ENREF_15"/>
      <w:r w:rsidRPr="0060290C">
        <w:rPr>
          <w:rFonts w:ascii="Times New Roman" w:hAnsi="Times New Roman" w:cs="Times New Roman"/>
          <w:sz w:val="24"/>
          <w:szCs w:val="24"/>
        </w:rPr>
        <w:t xml:space="preserve">van Rensburg, B. J. (2012). The South African Society of Psychiatrists (SASOP) and SASOP State Employed Special Interest Group (SESIG) position statements on psychiatric care in the public sector. </w:t>
      </w:r>
      <w:r w:rsidRPr="0060290C">
        <w:rPr>
          <w:rFonts w:ascii="Times New Roman" w:hAnsi="Times New Roman" w:cs="Times New Roman"/>
          <w:i/>
          <w:sz w:val="24"/>
          <w:szCs w:val="24"/>
        </w:rPr>
        <w:t>South African Journal of Psychiatry, 18</w:t>
      </w:r>
      <w:r w:rsidRPr="0060290C">
        <w:rPr>
          <w:rFonts w:ascii="Times New Roman" w:hAnsi="Times New Roman" w:cs="Times New Roman"/>
          <w:sz w:val="24"/>
          <w:szCs w:val="24"/>
        </w:rPr>
        <w:t xml:space="preserve">(3), 16. </w:t>
      </w:r>
      <w:bookmarkEnd w:id="14"/>
    </w:p>
    <w:p w14:paraId="1CC3E0E1" w14:textId="77777777" w:rsidR="0060290C" w:rsidRPr="0060290C" w:rsidRDefault="0060290C" w:rsidP="0060290C">
      <w:pPr>
        <w:pStyle w:val="EndNoteBibliography"/>
        <w:spacing w:after="0"/>
        <w:ind w:left="720" w:hanging="720"/>
        <w:rPr>
          <w:rFonts w:ascii="Times New Roman" w:hAnsi="Times New Roman" w:cs="Times New Roman"/>
          <w:sz w:val="24"/>
          <w:szCs w:val="24"/>
        </w:rPr>
      </w:pPr>
    </w:p>
    <w:p w14:paraId="2196DFBF" w14:textId="77777777" w:rsidR="00341260" w:rsidRDefault="00341260" w:rsidP="0060290C">
      <w:pPr>
        <w:pStyle w:val="EndNoteBibliography"/>
        <w:ind w:left="720" w:hanging="720"/>
        <w:rPr>
          <w:rFonts w:ascii="Times New Roman" w:hAnsi="Times New Roman" w:cs="Times New Roman"/>
          <w:sz w:val="24"/>
          <w:szCs w:val="24"/>
        </w:rPr>
      </w:pPr>
      <w:bookmarkStart w:id="15" w:name="_ENREF_16"/>
      <w:r w:rsidRPr="0060290C">
        <w:rPr>
          <w:rFonts w:ascii="Times New Roman" w:hAnsi="Times New Roman" w:cs="Times New Roman"/>
          <w:sz w:val="24"/>
          <w:szCs w:val="24"/>
        </w:rPr>
        <w:t xml:space="preserve">White, A. J., Batchelor, J., Pulman, S., &amp; Howard, D. (2012). The role of cognitive assessment in determining fitness to stand trial. </w:t>
      </w:r>
      <w:r w:rsidRPr="0060290C">
        <w:rPr>
          <w:rFonts w:ascii="Times New Roman" w:hAnsi="Times New Roman" w:cs="Times New Roman"/>
          <w:i/>
          <w:sz w:val="24"/>
          <w:szCs w:val="24"/>
        </w:rPr>
        <w:t>International Journal of Forensic Mental Health, 11</w:t>
      </w:r>
      <w:r w:rsidRPr="0060290C">
        <w:rPr>
          <w:rFonts w:ascii="Times New Roman" w:hAnsi="Times New Roman" w:cs="Times New Roman"/>
          <w:sz w:val="24"/>
          <w:szCs w:val="24"/>
        </w:rPr>
        <w:t xml:space="preserve">(2), 102-109. </w:t>
      </w:r>
      <w:bookmarkEnd w:id="15"/>
    </w:p>
    <w:p w14:paraId="34126B38" w14:textId="77777777" w:rsidR="0060290C" w:rsidRPr="0060290C" w:rsidRDefault="0060290C" w:rsidP="0060290C">
      <w:pPr>
        <w:pStyle w:val="EndNoteBibliography"/>
        <w:ind w:left="720" w:hanging="720"/>
        <w:rPr>
          <w:rFonts w:ascii="Times New Roman" w:hAnsi="Times New Roman" w:cs="Times New Roman"/>
          <w:sz w:val="24"/>
          <w:szCs w:val="24"/>
        </w:rPr>
      </w:pPr>
      <w:r w:rsidRPr="0060290C">
        <w:rPr>
          <w:rFonts w:ascii="Times New Roman" w:hAnsi="Times New Roman" w:cs="Times New Roman"/>
          <w:sz w:val="24"/>
          <w:szCs w:val="24"/>
        </w:rPr>
        <w:t xml:space="preserve">Zapf, P. A., Roesch, R., &amp; Pirelli, G. (2014). Assessing competency to stand trial. In I. B. Weiner &amp; R. K. Otto (Eds.), </w:t>
      </w:r>
      <w:r w:rsidRPr="0060290C">
        <w:rPr>
          <w:rFonts w:ascii="Times New Roman" w:hAnsi="Times New Roman" w:cs="Times New Roman"/>
          <w:i/>
          <w:sz w:val="24"/>
          <w:szCs w:val="24"/>
        </w:rPr>
        <w:t xml:space="preserve">The handbook of forensic psychology </w:t>
      </w:r>
      <w:r w:rsidRPr="0060290C">
        <w:rPr>
          <w:rFonts w:ascii="Times New Roman" w:hAnsi="Times New Roman" w:cs="Times New Roman"/>
          <w:sz w:val="24"/>
          <w:szCs w:val="24"/>
        </w:rPr>
        <w:t>(4th ed, pp. 281–314) United States: Wiley.</w:t>
      </w:r>
    </w:p>
    <w:p w14:paraId="41A80C19" w14:textId="5849E71A" w:rsidR="00FF1A38" w:rsidRDefault="008B6AEE" w:rsidP="0060290C">
      <w:pPr>
        <w:spacing w:line="240" w:lineRule="auto"/>
        <w:rPr>
          <w:rFonts w:ascii="Times New Roman" w:hAnsi="Times New Roman" w:cs="Times New Roman"/>
          <w:b/>
          <w:sz w:val="24"/>
          <w:szCs w:val="24"/>
        </w:rPr>
      </w:pPr>
      <w:r w:rsidRPr="0060290C">
        <w:rPr>
          <w:rFonts w:ascii="Times New Roman" w:hAnsi="Times New Roman" w:cs="Times New Roman"/>
          <w:b/>
          <w:sz w:val="24"/>
          <w:szCs w:val="24"/>
        </w:rPr>
        <w:fldChar w:fldCharType="end"/>
      </w:r>
    </w:p>
    <w:p w14:paraId="2633AF88" w14:textId="4A9BFB12" w:rsidR="00084716" w:rsidRDefault="00684EF6" w:rsidP="0060290C">
      <w:pPr>
        <w:spacing w:line="240" w:lineRule="auto"/>
        <w:rPr>
          <w:rFonts w:ascii="Times New Roman" w:hAnsi="Times New Roman" w:cs="Times New Roman"/>
          <w:b/>
          <w:sz w:val="24"/>
          <w:szCs w:val="24"/>
        </w:rPr>
      </w:pPr>
      <w:r>
        <w:rPr>
          <w:rFonts w:ascii="Times New Roman" w:hAnsi="Times New Roman" w:cs="Times New Roman"/>
          <w:b/>
          <w:sz w:val="24"/>
          <w:szCs w:val="24"/>
        </w:rPr>
        <w:t>S</w:t>
      </w:r>
      <w:r w:rsidR="00CD6203">
        <w:rPr>
          <w:rFonts w:ascii="Times New Roman" w:hAnsi="Times New Roman" w:cs="Times New Roman"/>
          <w:b/>
          <w:sz w:val="24"/>
          <w:szCs w:val="24"/>
        </w:rPr>
        <w:t xml:space="preserve">TATUTES </w:t>
      </w:r>
      <w:r w:rsidR="00372C32">
        <w:rPr>
          <w:rFonts w:ascii="Times New Roman" w:hAnsi="Times New Roman" w:cs="Times New Roman"/>
          <w:b/>
          <w:sz w:val="24"/>
          <w:szCs w:val="24"/>
        </w:rPr>
        <w:t xml:space="preserve">CITED </w:t>
      </w:r>
    </w:p>
    <w:p w14:paraId="5CFBBCBA" w14:textId="7E2B7487" w:rsidR="00E03293" w:rsidRDefault="00E03293" w:rsidP="0060290C">
      <w:pPr>
        <w:spacing w:line="240" w:lineRule="auto"/>
        <w:rPr>
          <w:rFonts w:ascii="Times New Roman" w:hAnsi="Times New Roman" w:cs="Times New Roman"/>
          <w:b/>
          <w:sz w:val="24"/>
          <w:szCs w:val="24"/>
        </w:rPr>
      </w:pPr>
    </w:p>
    <w:p w14:paraId="1581A780" w14:textId="065C0B8B" w:rsidR="00E03293" w:rsidRDefault="00E03293" w:rsidP="00E03293">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Dusky v United States (1960) 362 US 402.</w:t>
      </w:r>
    </w:p>
    <w:p w14:paraId="23FEE279" w14:textId="77777777" w:rsidR="00E3159D" w:rsidRDefault="00E3159D" w:rsidP="00E3159D">
      <w:pPr>
        <w:pStyle w:val="EndNoteBibliography"/>
        <w:spacing w:after="0"/>
        <w:ind w:left="720" w:hanging="720"/>
        <w:rPr>
          <w:rFonts w:ascii="Times New Roman" w:hAnsi="Times New Roman" w:cs="Times New Roman"/>
          <w:sz w:val="24"/>
          <w:szCs w:val="24"/>
        </w:rPr>
      </w:pPr>
    </w:p>
    <w:p w14:paraId="18690926" w14:textId="73411CE8" w:rsidR="00E3159D" w:rsidRDefault="00E3159D" w:rsidP="00E3159D">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R v Leung Tak-Choi (1995) 2 HKCLR 32</w:t>
      </w:r>
    </w:p>
    <w:p w14:paraId="1090B17A" w14:textId="77777777" w:rsidR="00E3159D" w:rsidRDefault="00E3159D" w:rsidP="00E3159D">
      <w:pPr>
        <w:pStyle w:val="EndNoteBibliography"/>
        <w:spacing w:after="0"/>
        <w:ind w:left="720" w:hanging="720"/>
        <w:rPr>
          <w:rFonts w:ascii="Times New Roman" w:hAnsi="Times New Roman" w:cs="Times New Roman"/>
          <w:sz w:val="24"/>
          <w:szCs w:val="24"/>
        </w:rPr>
      </w:pPr>
    </w:p>
    <w:p w14:paraId="19F5516A" w14:textId="77777777" w:rsidR="00E3159D" w:rsidRDefault="00E3159D" w:rsidP="00E3159D">
      <w:pPr>
        <w:pStyle w:val="EndNoteBibliography"/>
        <w:spacing w:after="0"/>
        <w:ind w:left="720" w:hanging="720"/>
        <w:rPr>
          <w:rFonts w:ascii="Times New Roman" w:hAnsi="Times New Roman" w:cs="Times New Roman"/>
          <w:sz w:val="24"/>
          <w:szCs w:val="24"/>
        </w:rPr>
      </w:pPr>
      <w:r w:rsidRPr="0060290C">
        <w:rPr>
          <w:rFonts w:ascii="Times New Roman" w:hAnsi="Times New Roman" w:cs="Times New Roman"/>
          <w:sz w:val="24"/>
          <w:szCs w:val="24"/>
        </w:rPr>
        <w:t>R v Podola [1960]1 QB 325</w:t>
      </w:r>
    </w:p>
    <w:p w14:paraId="14338B05" w14:textId="77777777" w:rsidR="00E3159D" w:rsidRPr="0060290C" w:rsidRDefault="00E3159D" w:rsidP="00E03293">
      <w:pPr>
        <w:pStyle w:val="EndNoteBibliography"/>
        <w:spacing w:after="0"/>
        <w:ind w:left="720" w:hanging="720"/>
        <w:rPr>
          <w:rFonts w:ascii="Times New Roman" w:hAnsi="Times New Roman" w:cs="Times New Roman"/>
          <w:sz w:val="24"/>
          <w:szCs w:val="24"/>
        </w:rPr>
      </w:pPr>
    </w:p>
    <w:p w14:paraId="64225E1F" w14:textId="77777777" w:rsidR="00E03293" w:rsidRPr="0060290C" w:rsidRDefault="00E03293" w:rsidP="0060290C">
      <w:pPr>
        <w:spacing w:line="240" w:lineRule="auto"/>
        <w:rPr>
          <w:rFonts w:ascii="Times New Roman" w:hAnsi="Times New Roman" w:cs="Times New Roman"/>
          <w:b/>
          <w:sz w:val="24"/>
          <w:szCs w:val="24"/>
        </w:rPr>
      </w:pPr>
    </w:p>
    <w:sectPr w:rsidR="00E03293" w:rsidRPr="0060290C">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165F3" w14:textId="77777777" w:rsidR="00777EDB" w:rsidRDefault="00777EDB" w:rsidP="006070B1">
      <w:pPr>
        <w:spacing w:after="0" w:line="240" w:lineRule="auto"/>
      </w:pPr>
      <w:r>
        <w:separator/>
      </w:r>
    </w:p>
  </w:endnote>
  <w:endnote w:type="continuationSeparator" w:id="0">
    <w:p w14:paraId="4252E8D9" w14:textId="77777777" w:rsidR="00777EDB" w:rsidRDefault="00777EDB" w:rsidP="00607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1625073"/>
      <w:docPartObj>
        <w:docPartGallery w:val="Page Numbers (Bottom of Page)"/>
        <w:docPartUnique/>
      </w:docPartObj>
    </w:sdtPr>
    <w:sdtEndPr>
      <w:rPr>
        <w:rStyle w:val="PageNumber"/>
      </w:rPr>
    </w:sdtEndPr>
    <w:sdtContent>
      <w:p w14:paraId="19ECAA5C" w14:textId="4F137200" w:rsidR="00355DED" w:rsidRDefault="00355DED" w:rsidP="007B1AE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1ACB0E" w14:textId="77777777" w:rsidR="00355DED" w:rsidRDefault="00355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8780974"/>
      <w:docPartObj>
        <w:docPartGallery w:val="Page Numbers (Bottom of Page)"/>
        <w:docPartUnique/>
      </w:docPartObj>
    </w:sdtPr>
    <w:sdtEndPr>
      <w:rPr>
        <w:rStyle w:val="PageNumber"/>
      </w:rPr>
    </w:sdtEndPr>
    <w:sdtContent>
      <w:p w14:paraId="0A9CAA4D" w14:textId="3C5E2F10" w:rsidR="00355DED" w:rsidRDefault="00355DED" w:rsidP="007B1AE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66F08">
          <w:rPr>
            <w:rStyle w:val="PageNumber"/>
            <w:noProof/>
          </w:rPr>
          <w:t>1</w:t>
        </w:r>
        <w:r>
          <w:rPr>
            <w:rStyle w:val="PageNumber"/>
          </w:rPr>
          <w:fldChar w:fldCharType="end"/>
        </w:r>
      </w:p>
    </w:sdtContent>
  </w:sdt>
  <w:p w14:paraId="781CF980" w14:textId="77777777" w:rsidR="00355DED" w:rsidRDefault="00355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0B9D4" w14:textId="77777777" w:rsidR="00777EDB" w:rsidRDefault="00777EDB" w:rsidP="006070B1">
      <w:pPr>
        <w:spacing w:after="0" w:line="240" w:lineRule="auto"/>
      </w:pPr>
      <w:r>
        <w:separator/>
      </w:r>
    </w:p>
  </w:footnote>
  <w:footnote w:type="continuationSeparator" w:id="0">
    <w:p w14:paraId="185E3283" w14:textId="77777777" w:rsidR="00777EDB" w:rsidRDefault="00777EDB" w:rsidP="006070B1">
      <w:pPr>
        <w:spacing w:after="0" w:line="240" w:lineRule="auto"/>
      </w:pPr>
      <w:r>
        <w:continuationSeparator/>
      </w:r>
    </w:p>
  </w:footnote>
  <w:footnote w:id="1">
    <w:p w14:paraId="28A386DA" w14:textId="77777777" w:rsidR="006070B1" w:rsidRPr="00AC2AF6" w:rsidRDefault="006070B1">
      <w:pPr>
        <w:pStyle w:val="FootnoteText"/>
        <w:rPr>
          <w:rFonts w:ascii="Times New Roman" w:hAnsi="Times New Roman" w:cs="Times New Roman"/>
          <w:sz w:val="24"/>
          <w:szCs w:val="24"/>
        </w:rPr>
      </w:pPr>
      <w:r>
        <w:rPr>
          <w:rStyle w:val="FootnoteReference"/>
        </w:rPr>
        <w:footnoteRef/>
      </w:r>
      <w:r>
        <w:t xml:space="preserve"> </w:t>
      </w:r>
      <w:r w:rsidRPr="00AC2AF6">
        <w:rPr>
          <w:rFonts w:ascii="Times New Roman" w:hAnsi="Times New Roman" w:cs="Times New Roman"/>
          <w:sz w:val="24"/>
          <w:szCs w:val="24"/>
        </w:rPr>
        <w:t xml:space="preserve">Samuel </w:t>
      </w:r>
      <w:proofErr w:type="spellStart"/>
      <w:r w:rsidRPr="00AC2AF6">
        <w:rPr>
          <w:rFonts w:ascii="Times New Roman" w:hAnsi="Times New Roman" w:cs="Times New Roman"/>
          <w:sz w:val="24"/>
          <w:szCs w:val="24"/>
        </w:rPr>
        <w:t>Adjorlolo</w:t>
      </w:r>
      <w:proofErr w:type="spellEnd"/>
      <w:r w:rsidRPr="00AC2AF6">
        <w:rPr>
          <w:rFonts w:ascii="Times New Roman" w:hAnsi="Times New Roman" w:cs="Times New Roman"/>
          <w:sz w:val="24"/>
          <w:szCs w:val="24"/>
        </w:rPr>
        <w:t>, PhD, Lecturer, Department of Mental Health, School of Nursing and Midwifery, University of Ghana, P. O Box LG 43, Legon, Accra.</w:t>
      </w:r>
    </w:p>
    <w:p w14:paraId="2479131E" w14:textId="77777777" w:rsidR="006070B1" w:rsidRPr="00AC2AF6" w:rsidRDefault="006070B1">
      <w:pPr>
        <w:pStyle w:val="FootnoteText"/>
        <w:rPr>
          <w:rFonts w:ascii="Times New Roman" w:hAnsi="Times New Roman" w:cs="Times New Roman"/>
          <w:sz w:val="24"/>
          <w:szCs w:val="24"/>
        </w:rPr>
      </w:pPr>
    </w:p>
  </w:footnote>
  <w:footnote w:id="2">
    <w:p w14:paraId="53DF2909" w14:textId="77777777" w:rsidR="006070B1" w:rsidRPr="00AC2AF6" w:rsidRDefault="006070B1">
      <w:pPr>
        <w:pStyle w:val="FootnoteText"/>
        <w:rPr>
          <w:rFonts w:ascii="Times New Roman" w:hAnsi="Times New Roman" w:cs="Times New Roman"/>
          <w:sz w:val="24"/>
          <w:szCs w:val="24"/>
        </w:rPr>
      </w:pPr>
      <w:r w:rsidRPr="00AC2AF6">
        <w:rPr>
          <w:rStyle w:val="FootnoteReference"/>
          <w:rFonts w:ascii="Times New Roman" w:hAnsi="Times New Roman" w:cs="Times New Roman"/>
          <w:sz w:val="24"/>
          <w:szCs w:val="24"/>
        </w:rPr>
        <w:footnoteRef/>
      </w:r>
      <w:r w:rsidRPr="00AC2AF6">
        <w:rPr>
          <w:rFonts w:ascii="Times New Roman" w:hAnsi="Times New Roman" w:cs="Times New Roman"/>
          <w:sz w:val="24"/>
          <w:szCs w:val="24"/>
        </w:rPr>
        <w:t xml:space="preserve"> Executive Director, Research and Grant Institute of Ghana</w:t>
      </w:r>
      <w:r w:rsidR="00AC2AF6">
        <w:rPr>
          <w:rFonts w:ascii="Times New Roman" w:hAnsi="Times New Roman" w:cs="Times New Roman"/>
          <w:sz w:val="24"/>
          <w:szCs w:val="24"/>
        </w:rPr>
        <w:t>. P. O Box GP 4325, Accra Ghana.</w:t>
      </w:r>
    </w:p>
    <w:p w14:paraId="33360E85" w14:textId="77777777" w:rsidR="006070B1" w:rsidRPr="00AC2AF6" w:rsidRDefault="006070B1">
      <w:pPr>
        <w:pStyle w:val="FootnoteText"/>
        <w:rPr>
          <w:rFonts w:ascii="Times New Roman" w:hAnsi="Times New Roman" w:cs="Times New Roman"/>
          <w:sz w:val="24"/>
          <w:szCs w:val="24"/>
        </w:rPr>
      </w:pPr>
    </w:p>
  </w:footnote>
  <w:footnote w:id="3">
    <w:p w14:paraId="3BD7CC66" w14:textId="77777777" w:rsidR="006070B1" w:rsidRDefault="006070B1">
      <w:pPr>
        <w:pStyle w:val="FootnoteText"/>
        <w:rPr>
          <w:rFonts w:ascii="Times New Roman" w:hAnsi="Times New Roman" w:cs="Times New Roman"/>
          <w:sz w:val="24"/>
          <w:szCs w:val="24"/>
        </w:rPr>
      </w:pPr>
      <w:r w:rsidRPr="00AC2AF6">
        <w:rPr>
          <w:rStyle w:val="FootnoteReference"/>
          <w:rFonts w:ascii="Times New Roman" w:hAnsi="Times New Roman" w:cs="Times New Roman"/>
          <w:sz w:val="24"/>
          <w:szCs w:val="24"/>
        </w:rPr>
        <w:footnoteRef/>
      </w:r>
      <w:r w:rsidRPr="00AC2AF6">
        <w:rPr>
          <w:rFonts w:ascii="Times New Roman" w:hAnsi="Times New Roman" w:cs="Times New Roman"/>
          <w:sz w:val="24"/>
          <w:szCs w:val="24"/>
        </w:rPr>
        <w:t xml:space="preserve"> </w:t>
      </w:r>
      <w:r w:rsidR="00FF0627">
        <w:rPr>
          <w:rFonts w:ascii="Times New Roman" w:hAnsi="Times New Roman" w:cs="Times New Roman"/>
          <w:sz w:val="24"/>
          <w:szCs w:val="24"/>
        </w:rPr>
        <w:t xml:space="preserve">Kofi Boakye, </w:t>
      </w:r>
      <w:proofErr w:type="spellStart"/>
      <w:proofErr w:type="gramStart"/>
      <w:r w:rsidR="00FF0627">
        <w:rPr>
          <w:rFonts w:ascii="Times New Roman" w:hAnsi="Times New Roman" w:cs="Times New Roman"/>
          <w:sz w:val="24"/>
          <w:szCs w:val="24"/>
        </w:rPr>
        <w:t>Ph.D</w:t>
      </w:r>
      <w:proofErr w:type="spellEnd"/>
      <w:proofErr w:type="gramEnd"/>
      <w:r w:rsidR="00FF0627">
        <w:rPr>
          <w:rFonts w:ascii="Times New Roman" w:hAnsi="Times New Roman" w:cs="Times New Roman"/>
          <w:sz w:val="24"/>
          <w:szCs w:val="24"/>
        </w:rPr>
        <w:t xml:space="preserve">, Senior Lecturer, </w:t>
      </w:r>
      <w:r w:rsidR="00C35552">
        <w:rPr>
          <w:rFonts w:ascii="Times New Roman" w:hAnsi="Times New Roman" w:cs="Times New Roman"/>
          <w:sz w:val="24"/>
          <w:szCs w:val="24"/>
        </w:rPr>
        <w:t xml:space="preserve">School of Humanities and Social Sciences, </w:t>
      </w:r>
      <w:r w:rsidR="00FF0627">
        <w:rPr>
          <w:rFonts w:ascii="Times New Roman" w:hAnsi="Times New Roman" w:cs="Times New Roman"/>
          <w:sz w:val="24"/>
          <w:szCs w:val="24"/>
        </w:rPr>
        <w:t>Anglia Ruskin University, United Kingdom</w:t>
      </w:r>
    </w:p>
    <w:p w14:paraId="60C934DA" w14:textId="77777777" w:rsidR="00FF0627" w:rsidRPr="00AC2AF6" w:rsidRDefault="00FF0627">
      <w:pPr>
        <w:pStyle w:val="FootnoteText"/>
        <w:rPr>
          <w:rFonts w:ascii="Times New Roman" w:hAnsi="Times New Roman" w:cs="Times New Roman"/>
          <w:sz w:val="24"/>
          <w:szCs w:val="24"/>
        </w:rPr>
      </w:pPr>
    </w:p>
  </w:footnote>
  <w:footnote w:id="4">
    <w:p w14:paraId="21FD7A32" w14:textId="77777777" w:rsidR="00A01967" w:rsidRPr="00A01967" w:rsidRDefault="00A01967">
      <w:pPr>
        <w:pStyle w:val="FootnoteText"/>
        <w:rPr>
          <w:rFonts w:ascii="Times New Roman" w:hAnsi="Times New Roman" w:cs="Times New Roman"/>
          <w:sz w:val="24"/>
          <w:szCs w:val="24"/>
          <w:lang w:val="en-GB"/>
        </w:rPr>
      </w:pPr>
      <w:r>
        <w:rPr>
          <w:rStyle w:val="FootnoteReference"/>
        </w:rPr>
        <w:footnoteRef/>
      </w:r>
      <w:r>
        <w:t xml:space="preserve"> </w:t>
      </w:r>
      <w:r>
        <w:rPr>
          <w:rFonts w:ascii="Times New Roman" w:hAnsi="Times New Roman" w:cs="Times New Roman"/>
          <w:sz w:val="24"/>
          <w:szCs w:val="24"/>
        </w:rPr>
        <w:t>Affiliated Fellow, Violence Research</w:t>
      </w:r>
      <w:r w:rsidR="00EC756B">
        <w:rPr>
          <w:rFonts w:ascii="Times New Roman" w:hAnsi="Times New Roman" w:cs="Times New Roman"/>
          <w:sz w:val="24"/>
          <w:szCs w:val="24"/>
        </w:rPr>
        <w:t xml:space="preserve"> Centre</w:t>
      </w:r>
      <w:r>
        <w:rPr>
          <w:rFonts w:ascii="Times New Roman" w:hAnsi="Times New Roman" w:cs="Times New Roman"/>
          <w:sz w:val="24"/>
          <w:szCs w:val="24"/>
        </w:rPr>
        <w:t xml:space="preserve">, Institute of Criminology, University of Cambridge, United Kingdom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041C"/>
    <w:multiLevelType w:val="hybridMultilevel"/>
    <w:tmpl w:val="C2222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7C500B"/>
    <w:multiLevelType w:val="hybridMultilevel"/>
    <w:tmpl w:val="E2AA5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2NDU0NjUxMTczsTBU0lEKTi0uzszPAykwqgUAbRTEmCwAAAA="/>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0pdde9acfa59fewrx652tt55vdr9fxdder0&quot;&gt;My EndNote Library&lt;record-ids&gt;&lt;item&gt;240&lt;/item&gt;&lt;item&gt;245&lt;/item&gt;&lt;item&gt;250&lt;/item&gt;&lt;item&gt;251&lt;/item&gt;&lt;item&gt;289&lt;/item&gt;&lt;item&gt;290&lt;/item&gt;&lt;item&gt;291&lt;/item&gt;&lt;item&gt;292&lt;/item&gt;&lt;item&gt;293&lt;/item&gt;&lt;item&gt;311&lt;/item&gt;&lt;item&gt;312&lt;/item&gt;&lt;item&gt;313&lt;/item&gt;&lt;item&gt;314&lt;/item&gt;&lt;item&gt;315&lt;/item&gt;&lt;item&gt;316&lt;/item&gt;&lt;item&gt;317&lt;/item&gt;&lt;item&gt;318&lt;/item&gt;&lt;/record-ids&gt;&lt;/item&gt;&lt;/Libraries&gt;"/>
  </w:docVars>
  <w:rsids>
    <w:rsidRoot w:val="00FB7E63"/>
    <w:rsid w:val="00001646"/>
    <w:rsid w:val="00001A7F"/>
    <w:rsid w:val="000026DE"/>
    <w:rsid w:val="00004396"/>
    <w:rsid w:val="00005465"/>
    <w:rsid w:val="000117C1"/>
    <w:rsid w:val="00015B2F"/>
    <w:rsid w:val="00016C3C"/>
    <w:rsid w:val="00020D23"/>
    <w:rsid w:val="0002127F"/>
    <w:rsid w:val="00031AA2"/>
    <w:rsid w:val="00032F2D"/>
    <w:rsid w:val="000356DB"/>
    <w:rsid w:val="000359A8"/>
    <w:rsid w:val="00050484"/>
    <w:rsid w:val="00052EA9"/>
    <w:rsid w:val="00057148"/>
    <w:rsid w:val="000575B7"/>
    <w:rsid w:val="00067765"/>
    <w:rsid w:val="0007109E"/>
    <w:rsid w:val="00074523"/>
    <w:rsid w:val="00076E7F"/>
    <w:rsid w:val="000813E9"/>
    <w:rsid w:val="0008212B"/>
    <w:rsid w:val="0008216F"/>
    <w:rsid w:val="00082350"/>
    <w:rsid w:val="000846D2"/>
    <w:rsid w:val="00084716"/>
    <w:rsid w:val="00084F20"/>
    <w:rsid w:val="00085C2F"/>
    <w:rsid w:val="00095D88"/>
    <w:rsid w:val="0009748A"/>
    <w:rsid w:val="000A02D5"/>
    <w:rsid w:val="000A073A"/>
    <w:rsid w:val="000B08F8"/>
    <w:rsid w:val="000B1EB7"/>
    <w:rsid w:val="000B3FD7"/>
    <w:rsid w:val="000B738C"/>
    <w:rsid w:val="000C0CEC"/>
    <w:rsid w:val="000C4B06"/>
    <w:rsid w:val="000D09D2"/>
    <w:rsid w:val="000D3C4C"/>
    <w:rsid w:val="000D4AFC"/>
    <w:rsid w:val="000E0F6E"/>
    <w:rsid w:val="000E1374"/>
    <w:rsid w:val="000E286E"/>
    <w:rsid w:val="000E4B4B"/>
    <w:rsid w:val="000E5D61"/>
    <w:rsid w:val="001007AB"/>
    <w:rsid w:val="0010614A"/>
    <w:rsid w:val="00111BB9"/>
    <w:rsid w:val="0011586E"/>
    <w:rsid w:val="001166DA"/>
    <w:rsid w:val="00122923"/>
    <w:rsid w:val="001246F7"/>
    <w:rsid w:val="00134295"/>
    <w:rsid w:val="00145E0F"/>
    <w:rsid w:val="00146641"/>
    <w:rsid w:val="001655CC"/>
    <w:rsid w:val="00165D74"/>
    <w:rsid w:val="00167988"/>
    <w:rsid w:val="00171ED2"/>
    <w:rsid w:val="0017648D"/>
    <w:rsid w:val="0018023A"/>
    <w:rsid w:val="001810CF"/>
    <w:rsid w:val="001826B4"/>
    <w:rsid w:val="001826F0"/>
    <w:rsid w:val="00187702"/>
    <w:rsid w:val="001877FD"/>
    <w:rsid w:val="00191C9C"/>
    <w:rsid w:val="00192B3F"/>
    <w:rsid w:val="00195AD5"/>
    <w:rsid w:val="001A7480"/>
    <w:rsid w:val="001C10D8"/>
    <w:rsid w:val="001D176D"/>
    <w:rsid w:val="001E3CA5"/>
    <w:rsid w:val="001F7E3B"/>
    <w:rsid w:val="00202EDE"/>
    <w:rsid w:val="0020328D"/>
    <w:rsid w:val="002123F1"/>
    <w:rsid w:val="00212E11"/>
    <w:rsid w:val="00214BAA"/>
    <w:rsid w:val="00216168"/>
    <w:rsid w:val="0021792A"/>
    <w:rsid w:val="002230C3"/>
    <w:rsid w:val="00223577"/>
    <w:rsid w:val="00226657"/>
    <w:rsid w:val="002369BE"/>
    <w:rsid w:val="0024490F"/>
    <w:rsid w:val="002453BE"/>
    <w:rsid w:val="002476D8"/>
    <w:rsid w:val="00253079"/>
    <w:rsid w:val="0026574F"/>
    <w:rsid w:val="00272DBC"/>
    <w:rsid w:val="0027533C"/>
    <w:rsid w:val="0028100E"/>
    <w:rsid w:val="00283F3B"/>
    <w:rsid w:val="00286CE8"/>
    <w:rsid w:val="0029222E"/>
    <w:rsid w:val="002948B5"/>
    <w:rsid w:val="002A11A5"/>
    <w:rsid w:val="002B0D14"/>
    <w:rsid w:val="002B3005"/>
    <w:rsid w:val="002C1CEE"/>
    <w:rsid w:val="002C5362"/>
    <w:rsid w:val="002D3C9B"/>
    <w:rsid w:val="002D5117"/>
    <w:rsid w:val="002E7B36"/>
    <w:rsid w:val="002F117A"/>
    <w:rsid w:val="002F50CD"/>
    <w:rsid w:val="00311E52"/>
    <w:rsid w:val="00314525"/>
    <w:rsid w:val="00316729"/>
    <w:rsid w:val="00325999"/>
    <w:rsid w:val="003304CA"/>
    <w:rsid w:val="00332083"/>
    <w:rsid w:val="00341260"/>
    <w:rsid w:val="00341F61"/>
    <w:rsid w:val="0034518F"/>
    <w:rsid w:val="00346662"/>
    <w:rsid w:val="00355DED"/>
    <w:rsid w:val="003613CE"/>
    <w:rsid w:val="00361DD6"/>
    <w:rsid w:val="0036209A"/>
    <w:rsid w:val="00362154"/>
    <w:rsid w:val="00366F08"/>
    <w:rsid w:val="00372C32"/>
    <w:rsid w:val="00374EF9"/>
    <w:rsid w:val="00375AF9"/>
    <w:rsid w:val="00377DC7"/>
    <w:rsid w:val="00382E8F"/>
    <w:rsid w:val="00383D89"/>
    <w:rsid w:val="003855A1"/>
    <w:rsid w:val="003962E7"/>
    <w:rsid w:val="003A1737"/>
    <w:rsid w:val="003A7A16"/>
    <w:rsid w:val="003B1318"/>
    <w:rsid w:val="003B67C8"/>
    <w:rsid w:val="003C19B1"/>
    <w:rsid w:val="003D15CD"/>
    <w:rsid w:val="003D56ED"/>
    <w:rsid w:val="003D762C"/>
    <w:rsid w:val="003E047F"/>
    <w:rsid w:val="003E44D3"/>
    <w:rsid w:val="003E66D5"/>
    <w:rsid w:val="003F3144"/>
    <w:rsid w:val="003F3B67"/>
    <w:rsid w:val="003F51CE"/>
    <w:rsid w:val="004043E1"/>
    <w:rsid w:val="00404C45"/>
    <w:rsid w:val="00405285"/>
    <w:rsid w:val="0040533F"/>
    <w:rsid w:val="00405513"/>
    <w:rsid w:val="00410C9E"/>
    <w:rsid w:val="00411557"/>
    <w:rsid w:val="004122B3"/>
    <w:rsid w:val="00417065"/>
    <w:rsid w:val="0042145C"/>
    <w:rsid w:val="0042515A"/>
    <w:rsid w:val="0042689E"/>
    <w:rsid w:val="004304C6"/>
    <w:rsid w:val="00431BF8"/>
    <w:rsid w:val="00437477"/>
    <w:rsid w:val="00440465"/>
    <w:rsid w:val="004447CE"/>
    <w:rsid w:val="00445DD4"/>
    <w:rsid w:val="00446DE6"/>
    <w:rsid w:val="00450F24"/>
    <w:rsid w:val="00454434"/>
    <w:rsid w:val="0046317E"/>
    <w:rsid w:val="0046321E"/>
    <w:rsid w:val="00467E4F"/>
    <w:rsid w:val="0047203D"/>
    <w:rsid w:val="00472BE8"/>
    <w:rsid w:val="004742C0"/>
    <w:rsid w:val="00475FD8"/>
    <w:rsid w:val="00477731"/>
    <w:rsid w:val="00480DB6"/>
    <w:rsid w:val="0049337C"/>
    <w:rsid w:val="004934FB"/>
    <w:rsid w:val="00493E90"/>
    <w:rsid w:val="0049697D"/>
    <w:rsid w:val="004A0545"/>
    <w:rsid w:val="004A0615"/>
    <w:rsid w:val="004A71D2"/>
    <w:rsid w:val="004B49F6"/>
    <w:rsid w:val="004C1622"/>
    <w:rsid w:val="004C645B"/>
    <w:rsid w:val="004D0E7D"/>
    <w:rsid w:val="004D433F"/>
    <w:rsid w:val="004D7198"/>
    <w:rsid w:val="004E6DF6"/>
    <w:rsid w:val="004F20B5"/>
    <w:rsid w:val="004F54A7"/>
    <w:rsid w:val="00502C63"/>
    <w:rsid w:val="00511335"/>
    <w:rsid w:val="005239BF"/>
    <w:rsid w:val="005365AF"/>
    <w:rsid w:val="00544F45"/>
    <w:rsid w:val="005523B5"/>
    <w:rsid w:val="00552E7A"/>
    <w:rsid w:val="00553B7F"/>
    <w:rsid w:val="00562CB8"/>
    <w:rsid w:val="005741F4"/>
    <w:rsid w:val="00581044"/>
    <w:rsid w:val="00593D70"/>
    <w:rsid w:val="00594A1E"/>
    <w:rsid w:val="00594A26"/>
    <w:rsid w:val="005A149A"/>
    <w:rsid w:val="005B153C"/>
    <w:rsid w:val="005B75B8"/>
    <w:rsid w:val="005C155B"/>
    <w:rsid w:val="005C5607"/>
    <w:rsid w:val="005D7280"/>
    <w:rsid w:val="005E332A"/>
    <w:rsid w:val="005E534F"/>
    <w:rsid w:val="005E54DD"/>
    <w:rsid w:val="005F0E85"/>
    <w:rsid w:val="005F1405"/>
    <w:rsid w:val="0060147D"/>
    <w:rsid w:val="0060290C"/>
    <w:rsid w:val="006070B1"/>
    <w:rsid w:val="006114CE"/>
    <w:rsid w:val="0061323A"/>
    <w:rsid w:val="006222D8"/>
    <w:rsid w:val="00622BAA"/>
    <w:rsid w:val="00624374"/>
    <w:rsid w:val="0062747B"/>
    <w:rsid w:val="00630652"/>
    <w:rsid w:val="00632EDB"/>
    <w:rsid w:val="006334B8"/>
    <w:rsid w:val="0063587D"/>
    <w:rsid w:val="00640D81"/>
    <w:rsid w:val="00641690"/>
    <w:rsid w:val="00663EC1"/>
    <w:rsid w:val="00667F5B"/>
    <w:rsid w:val="0067600C"/>
    <w:rsid w:val="00683C46"/>
    <w:rsid w:val="00684EF6"/>
    <w:rsid w:val="006A0E9A"/>
    <w:rsid w:val="006A55CB"/>
    <w:rsid w:val="006A6052"/>
    <w:rsid w:val="006B16DA"/>
    <w:rsid w:val="006B41E1"/>
    <w:rsid w:val="006B77F2"/>
    <w:rsid w:val="006C043D"/>
    <w:rsid w:val="006C433C"/>
    <w:rsid w:val="006C5000"/>
    <w:rsid w:val="006C7E32"/>
    <w:rsid w:val="006D3F93"/>
    <w:rsid w:val="006F0709"/>
    <w:rsid w:val="006F4B4E"/>
    <w:rsid w:val="006F4B98"/>
    <w:rsid w:val="006F73F8"/>
    <w:rsid w:val="006F78D4"/>
    <w:rsid w:val="00707EB2"/>
    <w:rsid w:val="00710C2C"/>
    <w:rsid w:val="00710C94"/>
    <w:rsid w:val="00714FF0"/>
    <w:rsid w:val="007222FE"/>
    <w:rsid w:val="00722A15"/>
    <w:rsid w:val="00723E9E"/>
    <w:rsid w:val="007325EF"/>
    <w:rsid w:val="007529FC"/>
    <w:rsid w:val="007547EA"/>
    <w:rsid w:val="00757A08"/>
    <w:rsid w:val="00757C17"/>
    <w:rsid w:val="00762793"/>
    <w:rsid w:val="00764D51"/>
    <w:rsid w:val="007677C5"/>
    <w:rsid w:val="007765F7"/>
    <w:rsid w:val="00777EDB"/>
    <w:rsid w:val="007804CA"/>
    <w:rsid w:val="00780E00"/>
    <w:rsid w:val="007813BD"/>
    <w:rsid w:val="0078238A"/>
    <w:rsid w:val="00785BAD"/>
    <w:rsid w:val="00793D05"/>
    <w:rsid w:val="00795F7C"/>
    <w:rsid w:val="007B1D7D"/>
    <w:rsid w:val="007B79D4"/>
    <w:rsid w:val="007C07CE"/>
    <w:rsid w:val="007C2F16"/>
    <w:rsid w:val="007C584C"/>
    <w:rsid w:val="007C76BA"/>
    <w:rsid w:val="007D3F5B"/>
    <w:rsid w:val="007D5217"/>
    <w:rsid w:val="007E1552"/>
    <w:rsid w:val="007E27AF"/>
    <w:rsid w:val="007E2CC0"/>
    <w:rsid w:val="007E4781"/>
    <w:rsid w:val="007E7F38"/>
    <w:rsid w:val="007F4EC7"/>
    <w:rsid w:val="007F7976"/>
    <w:rsid w:val="008028F3"/>
    <w:rsid w:val="00810AE8"/>
    <w:rsid w:val="0081258E"/>
    <w:rsid w:val="00813F81"/>
    <w:rsid w:val="00815010"/>
    <w:rsid w:val="00816340"/>
    <w:rsid w:val="00833382"/>
    <w:rsid w:val="0084268A"/>
    <w:rsid w:val="00846FDF"/>
    <w:rsid w:val="00851A30"/>
    <w:rsid w:val="00854321"/>
    <w:rsid w:val="00857944"/>
    <w:rsid w:val="00860982"/>
    <w:rsid w:val="008671D0"/>
    <w:rsid w:val="00872D5F"/>
    <w:rsid w:val="00877049"/>
    <w:rsid w:val="008861E1"/>
    <w:rsid w:val="008910B7"/>
    <w:rsid w:val="008B6AEE"/>
    <w:rsid w:val="008B7364"/>
    <w:rsid w:val="008C1FC9"/>
    <w:rsid w:val="008C49CB"/>
    <w:rsid w:val="008C6485"/>
    <w:rsid w:val="008C7D93"/>
    <w:rsid w:val="008D6AD3"/>
    <w:rsid w:val="008E0BAD"/>
    <w:rsid w:val="008E3132"/>
    <w:rsid w:val="008E41B8"/>
    <w:rsid w:val="008E6265"/>
    <w:rsid w:val="008E6360"/>
    <w:rsid w:val="008E7831"/>
    <w:rsid w:val="008F0A32"/>
    <w:rsid w:val="008F7BFA"/>
    <w:rsid w:val="00900A9A"/>
    <w:rsid w:val="009111CC"/>
    <w:rsid w:val="0091590D"/>
    <w:rsid w:val="009161C2"/>
    <w:rsid w:val="00923D19"/>
    <w:rsid w:val="0092505B"/>
    <w:rsid w:val="009471BD"/>
    <w:rsid w:val="009504B6"/>
    <w:rsid w:val="0095206E"/>
    <w:rsid w:val="00952CFE"/>
    <w:rsid w:val="00953FF5"/>
    <w:rsid w:val="009545BC"/>
    <w:rsid w:val="009572F3"/>
    <w:rsid w:val="00962E71"/>
    <w:rsid w:val="009634D8"/>
    <w:rsid w:val="009678DE"/>
    <w:rsid w:val="00971ED6"/>
    <w:rsid w:val="0097227C"/>
    <w:rsid w:val="00975887"/>
    <w:rsid w:val="00976D62"/>
    <w:rsid w:val="00981434"/>
    <w:rsid w:val="0098325F"/>
    <w:rsid w:val="00997DD4"/>
    <w:rsid w:val="00997F27"/>
    <w:rsid w:val="009A269B"/>
    <w:rsid w:val="009A480F"/>
    <w:rsid w:val="009B128A"/>
    <w:rsid w:val="009B66AD"/>
    <w:rsid w:val="009C1C8C"/>
    <w:rsid w:val="009C24FC"/>
    <w:rsid w:val="009D027F"/>
    <w:rsid w:val="009D2E06"/>
    <w:rsid w:val="009D4EBA"/>
    <w:rsid w:val="009D5DFD"/>
    <w:rsid w:val="009D6C40"/>
    <w:rsid w:val="009D745E"/>
    <w:rsid w:val="009E28A8"/>
    <w:rsid w:val="009E65A0"/>
    <w:rsid w:val="009F2D69"/>
    <w:rsid w:val="009F7F38"/>
    <w:rsid w:val="00A01591"/>
    <w:rsid w:val="00A01967"/>
    <w:rsid w:val="00A110DA"/>
    <w:rsid w:val="00A127BA"/>
    <w:rsid w:val="00A15B53"/>
    <w:rsid w:val="00A17352"/>
    <w:rsid w:val="00A17FBA"/>
    <w:rsid w:val="00A211C6"/>
    <w:rsid w:val="00A2240B"/>
    <w:rsid w:val="00A235FB"/>
    <w:rsid w:val="00A23F57"/>
    <w:rsid w:val="00A255E9"/>
    <w:rsid w:val="00A37235"/>
    <w:rsid w:val="00A37BDA"/>
    <w:rsid w:val="00A37DBC"/>
    <w:rsid w:val="00A41930"/>
    <w:rsid w:val="00A420A9"/>
    <w:rsid w:val="00A52B7C"/>
    <w:rsid w:val="00A53C1B"/>
    <w:rsid w:val="00A54F2C"/>
    <w:rsid w:val="00A55105"/>
    <w:rsid w:val="00A565EB"/>
    <w:rsid w:val="00A57BF9"/>
    <w:rsid w:val="00A70C0C"/>
    <w:rsid w:val="00A74ACC"/>
    <w:rsid w:val="00A75D1F"/>
    <w:rsid w:val="00A77E8E"/>
    <w:rsid w:val="00A86A9E"/>
    <w:rsid w:val="00A92BF6"/>
    <w:rsid w:val="00A96F38"/>
    <w:rsid w:val="00AA01A6"/>
    <w:rsid w:val="00AA1CAB"/>
    <w:rsid w:val="00AA4688"/>
    <w:rsid w:val="00AA6034"/>
    <w:rsid w:val="00AA739C"/>
    <w:rsid w:val="00AB0405"/>
    <w:rsid w:val="00AB0B10"/>
    <w:rsid w:val="00AB202A"/>
    <w:rsid w:val="00AB31BA"/>
    <w:rsid w:val="00AB59C0"/>
    <w:rsid w:val="00AB7A7E"/>
    <w:rsid w:val="00AC2AF6"/>
    <w:rsid w:val="00AC6BF2"/>
    <w:rsid w:val="00AC6FC4"/>
    <w:rsid w:val="00AD2089"/>
    <w:rsid w:val="00AD3CB0"/>
    <w:rsid w:val="00AE0A25"/>
    <w:rsid w:val="00AE5D88"/>
    <w:rsid w:val="00AE6E51"/>
    <w:rsid w:val="00AF4674"/>
    <w:rsid w:val="00AF5F3E"/>
    <w:rsid w:val="00B0074A"/>
    <w:rsid w:val="00B0287E"/>
    <w:rsid w:val="00B06271"/>
    <w:rsid w:val="00B07066"/>
    <w:rsid w:val="00B110B8"/>
    <w:rsid w:val="00B15E5D"/>
    <w:rsid w:val="00B201DE"/>
    <w:rsid w:val="00B22416"/>
    <w:rsid w:val="00B4516F"/>
    <w:rsid w:val="00B47439"/>
    <w:rsid w:val="00B51CD1"/>
    <w:rsid w:val="00B5739A"/>
    <w:rsid w:val="00B644D4"/>
    <w:rsid w:val="00B64928"/>
    <w:rsid w:val="00B664DD"/>
    <w:rsid w:val="00B67B7F"/>
    <w:rsid w:val="00B77FBE"/>
    <w:rsid w:val="00B8282B"/>
    <w:rsid w:val="00B85414"/>
    <w:rsid w:val="00B86B51"/>
    <w:rsid w:val="00B904BF"/>
    <w:rsid w:val="00B934FF"/>
    <w:rsid w:val="00B96058"/>
    <w:rsid w:val="00BA642A"/>
    <w:rsid w:val="00BB17AE"/>
    <w:rsid w:val="00BB1978"/>
    <w:rsid w:val="00BD2C83"/>
    <w:rsid w:val="00BE150D"/>
    <w:rsid w:val="00BF058F"/>
    <w:rsid w:val="00BF1EF7"/>
    <w:rsid w:val="00BF4183"/>
    <w:rsid w:val="00BF6DCD"/>
    <w:rsid w:val="00BF7CCA"/>
    <w:rsid w:val="00C0107E"/>
    <w:rsid w:val="00C03F48"/>
    <w:rsid w:val="00C144B3"/>
    <w:rsid w:val="00C21C12"/>
    <w:rsid w:val="00C24B8C"/>
    <w:rsid w:val="00C26084"/>
    <w:rsid w:val="00C3251D"/>
    <w:rsid w:val="00C345E3"/>
    <w:rsid w:val="00C34C6A"/>
    <w:rsid w:val="00C35552"/>
    <w:rsid w:val="00C359B8"/>
    <w:rsid w:val="00C45CD2"/>
    <w:rsid w:val="00C46E68"/>
    <w:rsid w:val="00C47597"/>
    <w:rsid w:val="00C5590D"/>
    <w:rsid w:val="00C567A8"/>
    <w:rsid w:val="00C60067"/>
    <w:rsid w:val="00C67FEB"/>
    <w:rsid w:val="00C75518"/>
    <w:rsid w:val="00C82E6F"/>
    <w:rsid w:val="00C82F04"/>
    <w:rsid w:val="00C85F76"/>
    <w:rsid w:val="00C968C8"/>
    <w:rsid w:val="00CA0A34"/>
    <w:rsid w:val="00CA1E39"/>
    <w:rsid w:val="00CA7E72"/>
    <w:rsid w:val="00CB6904"/>
    <w:rsid w:val="00CD1718"/>
    <w:rsid w:val="00CD18AE"/>
    <w:rsid w:val="00CD1A17"/>
    <w:rsid w:val="00CD2D28"/>
    <w:rsid w:val="00CD4C78"/>
    <w:rsid w:val="00CD6203"/>
    <w:rsid w:val="00CD6526"/>
    <w:rsid w:val="00CE793F"/>
    <w:rsid w:val="00CF360B"/>
    <w:rsid w:val="00D02F37"/>
    <w:rsid w:val="00D033EE"/>
    <w:rsid w:val="00D04597"/>
    <w:rsid w:val="00D04E76"/>
    <w:rsid w:val="00D07407"/>
    <w:rsid w:val="00D11E50"/>
    <w:rsid w:val="00D3149F"/>
    <w:rsid w:val="00D34669"/>
    <w:rsid w:val="00D436B7"/>
    <w:rsid w:val="00D4372E"/>
    <w:rsid w:val="00D53104"/>
    <w:rsid w:val="00D62743"/>
    <w:rsid w:val="00D633FF"/>
    <w:rsid w:val="00D647A0"/>
    <w:rsid w:val="00D71ABD"/>
    <w:rsid w:val="00D74850"/>
    <w:rsid w:val="00D81761"/>
    <w:rsid w:val="00D85A14"/>
    <w:rsid w:val="00D865F9"/>
    <w:rsid w:val="00D87E7F"/>
    <w:rsid w:val="00D91A1A"/>
    <w:rsid w:val="00D94A90"/>
    <w:rsid w:val="00D95BD7"/>
    <w:rsid w:val="00DB76B6"/>
    <w:rsid w:val="00DD0702"/>
    <w:rsid w:val="00DD08F0"/>
    <w:rsid w:val="00DD7499"/>
    <w:rsid w:val="00DE13D9"/>
    <w:rsid w:val="00DE14F6"/>
    <w:rsid w:val="00DE3A99"/>
    <w:rsid w:val="00DE7AD2"/>
    <w:rsid w:val="00DF2355"/>
    <w:rsid w:val="00DF68C9"/>
    <w:rsid w:val="00E03293"/>
    <w:rsid w:val="00E10FDE"/>
    <w:rsid w:val="00E151B4"/>
    <w:rsid w:val="00E23328"/>
    <w:rsid w:val="00E3159D"/>
    <w:rsid w:val="00E33E00"/>
    <w:rsid w:val="00E365EB"/>
    <w:rsid w:val="00E36A60"/>
    <w:rsid w:val="00E40D0D"/>
    <w:rsid w:val="00E44FE0"/>
    <w:rsid w:val="00E4707B"/>
    <w:rsid w:val="00E52ACD"/>
    <w:rsid w:val="00E55508"/>
    <w:rsid w:val="00E55A7D"/>
    <w:rsid w:val="00E61470"/>
    <w:rsid w:val="00E64ED3"/>
    <w:rsid w:val="00E75CD3"/>
    <w:rsid w:val="00E761F7"/>
    <w:rsid w:val="00E86F04"/>
    <w:rsid w:val="00E879E5"/>
    <w:rsid w:val="00E903E9"/>
    <w:rsid w:val="00E92EAA"/>
    <w:rsid w:val="00EA33EF"/>
    <w:rsid w:val="00EA3C36"/>
    <w:rsid w:val="00EA4127"/>
    <w:rsid w:val="00EA5FAB"/>
    <w:rsid w:val="00EB7174"/>
    <w:rsid w:val="00EC4178"/>
    <w:rsid w:val="00EC756B"/>
    <w:rsid w:val="00ED1941"/>
    <w:rsid w:val="00ED1972"/>
    <w:rsid w:val="00ED5BF6"/>
    <w:rsid w:val="00ED79E5"/>
    <w:rsid w:val="00EE7714"/>
    <w:rsid w:val="00EF0049"/>
    <w:rsid w:val="00EF4B35"/>
    <w:rsid w:val="00EF5CDF"/>
    <w:rsid w:val="00EF60DE"/>
    <w:rsid w:val="00EF66DB"/>
    <w:rsid w:val="00F01FEC"/>
    <w:rsid w:val="00F23A35"/>
    <w:rsid w:val="00F31CC1"/>
    <w:rsid w:val="00F326CB"/>
    <w:rsid w:val="00F34386"/>
    <w:rsid w:val="00F41519"/>
    <w:rsid w:val="00F42A3A"/>
    <w:rsid w:val="00F4339B"/>
    <w:rsid w:val="00F47A74"/>
    <w:rsid w:val="00F5027E"/>
    <w:rsid w:val="00F5186C"/>
    <w:rsid w:val="00F52226"/>
    <w:rsid w:val="00F53151"/>
    <w:rsid w:val="00F57C83"/>
    <w:rsid w:val="00F646A4"/>
    <w:rsid w:val="00F664AE"/>
    <w:rsid w:val="00F73350"/>
    <w:rsid w:val="00F74577"/>
    <w:rsid w:val="00F77202"/>
    <w:rsid w:val="00F851C6"/>
    <w:rsid w:val="00F9451F"/>
    <w:rsid w:val="00FA6F76"/>
    <w:rsid w:val="00FB42F0"/>
    <w:rsid w:val="00FB55CC"/>
    <w:rsid w:val="00FB6988"/>
    <w:rsid w:val="00FB7CB3"/>
    <w:rsid w:val="00FB7E63"/>
    <w:rsid w:val="00FC086B"/>
    <w:rsid w:val="00FD358E"/>
    <w:rsid w:val="00FE0B4E"/>
    <w:rsid w:val="00FE52A4"/>
    <w:rsid w:val="00FE76F6"/>
    <w:rsid w:val="00FF0627"/>
    <w:rsid w:val="00FF1A38"/>
    <w:rsid w:val="00FF2504"/>
    <w:rsid w:val="00FF2E58"/>
    <w:rsid w:val="00FF458A"/>
    <w:rsid w:val="00FF6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E0F35"/>
  <w15:chartTrackingRefBased/>
  <w15:docId w15:val="{26CE737C-646C-45A3-9C6D-AD5E7C516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CA5"/>
    <w:pPr>
      <w:jc w:val="center"/>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AFC"/>
    <w:pPr>
      <w:ind w:left="720"/>
      <w:contextualSpacing/>
    </w:pPr>
  </w:style>
  <w:style w:type="paragraph" w:customStyle="1" w:styleId="EndNoteBibliographyTitle">
    <w:name w:val="EndNote Bibliography Title"/>
    <w:basedOn w:val="Normal"/>
    <w:link w:val="EndNoteBibliographyTitleChar"/>
    <w:rsid w:val="008B6AE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B6AEE"/>
    <w:rPr>
      <w:rFonts w:ascii="Calibri" w:hAnsi="Calibri" w:cs="Calibri"/>
      <w:noProof/>
    </w:rPr>
  </w:style>
  <w:style w:type="paragraph" w:customStyle="1" w:styleId="EndNoteBibliography">
    <w:name w:val="EndNote Bibliography"/>
    <w:basedOn w:val="Normal"/>
    <w:link w:val="EndNoteBibliographyChar"/>
    <w:rsid w:val="008B6AE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B6AEE"/>
    <w:rPr>
      <w:rFonts w:ascii="Calibri" w:hAnsi="Calibri" w:cs="Calibri"/>
      <w:noProof/>
    </w:rPr>
  </w:style>
  <w:style w:type="character" w:styleId="Hyperlink">
    <w:name w:val="Hyperlink"/>
    <w:basedOn w:val="DefaultParagraphFont"/>
    <w:uiPriority w:val="99"/>
    <w:unhideWhenUsed/>
    <w:rsid w:val="008B6AEE"/>
    <w:rPr>
      <w:color w:val="0563C1" w:themeColor="hyperlink"/>
      <w:u w:val="single"/>
    </w:rPr>
  </w:style>
  <w:style w:type="table" w:styleId="TableGrid">
    <w:name w:val="Table Grid"/>
    <w:basedOn w:val="TableNormal"/>
    <w:uiPriority w:val="39"/>
    <w:rsid w:val="00404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070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70B1"/>
    <w:rPr>
      <w:sz w:val="20"/>
      <w:szCs w:val="20"/>
    </w:rPr>
  </w:style>
  <w:style w:type="character" w:styleId="FootnoteReference">
    <w:name w:val="footnote reference"/>
    <w:basedOn w:val="DefaultParagraphFont"/>
    <w:uiPriority w:val="99"/>
    <w:semiHidden/>
    <w:unhideWhenUsed/>
    <w:rsid w:val="006070B1"/>
    <w:rPr>
      <w:vertAlign w:val="superscript"/>
    </w:rPr>
  </w:style>
  <w:style w:type="paragraph" w:styleId="BalloonText">
    <w:name w:val="Balloon Text"/>
    <w:basedOn w:val="Normal"/>
    <w:link w:val="BalloonTextChar"/>
    <w:uiPriority w:val="99"/>
    <w:semiHidden/>
    <w:unhideWhenUsed/>
    <w:rsid w:val="00A019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196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968C8"/>
    <w:rPr>
      <w:sz w:val="16"/>
      <w:szCs w:val="16"/>
    </w:rPr>
  </w:style>
  <w:style w:type="paragraph" w:styleId="CommentText">
    <w:name w:val="annotation text"/>
    <w:basedOn w:val="Normal"/>
    <w:link w:val="CommentTextChar"/>
    <w:uiPriority w:val="99"/>
    <w:semiHidden/>
    <w:unhideWhenUsed/>
    <w:rsid w:val="00C968C8"/>
    <w:pPr>
      <w:spacing w:line="240" w:lineRule="auto"/>
    </w:pPr>
    <w:rPr>
      <w:sz w:val="20"/>
      <w:szCs w:val="20"/>
    </w:rPr>
  </w:style>
  <w:style w:type="character" w:customStyle="1" w:styleId="CommentTextChar">
    <w:name w:val="Comment Text Char"/>
    <w:basedOn w:val="DefaultParagraphFont"/>
    <w:link w:val="CommentText"/>
    <w:uiPriority w:val="99"/>
    <w:semiHidden/>
    <w:rsid w:val="00C968C8"/>
    <w:rPr>
      <w:sz w:val="20"/>
      <w:szCs w:val="20"/>
    </w:rPr>
  </w:style>
  <w:style w:type="paragraph" w:styleId="CommentSubject">
    <w:name w:val="annotation subject"/>
    <w:basedOn w:val="CommentText"/>
    <w:next w:val="CommentText"/>
    <w:link w:val="CommentSubjectChar"/>
    <w:uiPriority w:val="99"/>
    <w:semiHidden/>
    <w:unhideWhenUsed/>
    <w:rsid w:val="00C968C8"/>
    <w:rPr>
      <w:b/>
      <w:bCs/>
    </w:rPr>
  </w:style>
  <w:style w:type="character" w:customStyle="1" w:styleId="CommentSubjectChar">
    <w:name w:val="Comment Subject Char"/>
    <w:basedOn w:val="CommentTextChar"/>
    <w:link w:val="CommentSubject"/>
    <w:uiPriority w:val="99"/>
    <w:semiHidden/>
    <w:rsid w:val="00C968C8"/>
    <w:rPr>
      <w:b/>
      <w:bCs/>
      <w:sz w:val="20"/>
      <w:szCs w:val="20"/>
    </w:rPr>
  </w:style>
  <w:style w:type="paragraph" w:styleId="Footer">
    <w:name w:val="footer"/>
    <w:basedOn w:val="Normal"/>
    <w:link w:val="FooterChar"/>
    <w:uiPriority w:val="99"/>
    <w:unhideWhenUsed/>
    <w:rsid w:val="00355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5DED"/>
  </w:style>
  <w:style w:type="character" w:styleId="PageNumber">
    <w:name w:val="page number"/>
    <w:basedOn w:val="DefaultParagraphFont"/>
    <w:uiPriority w:val="99"/>
    <w:semiHidden/>
    <w:unhideWhenUsed/>
    <w:rsid w:val="00355DED"/>
  </w:style>
  <w:style w:type="paragraph" w:styleId="Header">
    <w:name w:val="header"/>
    <w:basedOn w:val="Normal"/>
    <w:link w:val="HeaderChar"/>
    <w:uiPriority w:val="99"/>
    <w:unhideWhenUsed/>
    <w:rsid w:val="004304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4C6"/>
  </w:style>
  <w:style w:type="paragraph" w:styleId="Revision">
    <w:name w:val="Revision"/>
    <w:hidden/>
    <w:uiPriority w:val="99"/>
    <w:semiHidden/>
    <w:rsid w:val="004B49F6"/>
    <w:pPr>
      <w:spacing w:after="0" w:line="240" w:lineRule="auto"/>
    </w:pPr>
  </w:style>
  <w:style w:type="character" w:customStyle="1" w:styleId="Heading1Char">
    <w:name w:val="Heading 1 Char"/>
    <w:basedOn w:val="DefaultParagraphFont"/>
    <w:link w:val="Heading1"/>
    <w:uiPriority w:val="9"/>
    <w:rsid w:val="001E3CA5"/>
    <w:rPr>
      <w:rFonts w:ascii="Times New Roman" w:hAnsi="Times New Roman" w:cs="Times New Roman"/>
      <w:b/>
      <w:sz w:val="24"/>
      <w:szCs w:val="24"/>
    </w:rPr>
  </w:style>
  <w:style w:type="paragraph" w:styleId="Title">
    <w:name w:val="Title"/>
    <w:basedOn w:val="Heading1"/>
    <w:next w:val="Normal"/>
    <w:link w:val="TitleChar"/>
    <w:uiPriority w:val="10"/>
    <w:qFormat/>
    <w:rsid w:val="001E3CA5"/>
  </w:style>
  <w:style w:type="character" w:customStyle="1" w:styleId="TitleChar">
    <w:name w:val="Title Char"/>
    <w:basedOn w:val="DefaultParagraphFont"/>
    <w:link w:val="Title"/>
    <w:uiPriority w:val="10"/>
    <w:rsid w:val="001E3CA5"/>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06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331FE-9DA6-4CAF-A835-9268839D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20</Pages>
  <Words>10354</Words>
  <Characters>59023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Blanshard, Lisa</cp:lastModifiedBy>
  <cp:revision>28</cp:revision>
  <dcterms:created xsi:type="dcterms:W3CDTF">2020-07-21T12:39:00Z</dcterms:created>
  <dcterms:modified xsi:type="dcterms:W3CDTF">2021-09-13T14:50:00Z</dcterms:modified>
</cp:coreProperties>
</file>