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C28DB" w14:textId="77777777" w:rsidR="006E3839" w:rsidRPr="00B53C0B" w:rsidRDefault="006E3839" w:rsidP="006E3839">
      <w:pPr>
        <w:spacing w:after="0" w:line="48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T</w:t>
      </w:r>
      <w:r w:rsidRPr="00B53C0B">
        <w:rPr>
          <w:rFonts w:ascii="Times New Roman" w:hAnsi="Times New Roman" w:cs="Times New Roman"/>
          <w:b/>
          <w:color w:val="000000" w:themeColor="text1"/>
          <w:sz w:val="24"/>
          <w:szCs w:val="24"/>
        </w:rPr>
        <w:t>he validity of abbreviated forms of the National Adult Reading Test and Spot-the-Word 2 for estimating full-scale IQ</w:t>
      </w:r>
    </w:p>
    <w:p w14:paraId="56F828E8" w14:textId="77777777" w:rsidR="006E3839" w:rsidRPr="00B53C0B" w:rsidRDefault="006E3839" w:rsidP="006E3839">
      <w:pPr>
        <w:spacing w:after="0" w:line="480" w:lineRule="auto"/>
        <w:jc w:val="center"/>
        <w:rPr>
          <w:rFonts w:ascii="Times New Roman" w:hAnsi="Times New Roman" w:cs="Times New Roman"/>
          <w:b/>
          <w:color w:val="000000" w:themeColor="text1"/>
          <w:sz w:val="24"/>
          <w:szCs w:val="24"/>
        </w:rPr>
      </w:pPr>
    </w:p>
    <w:p w14:paraId="094633D6" w14:textId="3C5FED3C" w:rsidR="006E3839" w:rsidRPr="00B53C0B" w:rsidRDefault="006E3839" w:rsidP="006E3839">
      <w:pPr>
        <w:spacing w:after="0" w:line="480" w:lineRule="auto"/>
        <w:jc w:val="center"/>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Ian van der Linde</w:t>
      </w:r>
      <w:r w:rsidRPr="00B53C0B">
        <w:rPr>
          <w:rFonts w:ascii="Times New Roman" w:hAnsi="Times New Roman" w:cs="Times New Roman"/>
          <w:color w:val="000000" w:themeColor="text1"/>
          <w:sz w:val="24"/>
          <w:szCs w:val="24"/>
          <w:vertAlign w:val="superscript"/>
        </w:rPr>
        <w:t>1,3</w:t>
      </w:r>
      <w:r w:rsidRPr="00B53C0B">
        <w:rPr>
          <w:rFonts w:ascii="Times New Roman" w:hAnsi="Times New Roman" w:cs="Times New Roman"/>
          <w:color w:val="000000" w:themeColor="text1"/>
          <w:sz w:val="24"/>
          <w:szCs w:val="24"/>
        </w:rPr>
        <w:t>, Lewis Horsman</w:t>
      </w:r>
      <w:r w:rsidRPr="00B53C0B">
        <w:rPr>
          <w:rFonts w:ascii="Times New Roman" w:hAnsi="Times New Roman" w:cs="Times New Roman"/>
          <w:color w:val="000000" w:themeColor="text1"/>
          <w:sz w:val="24"/>
          <w:szCs w:val="24"/>
          <w:vertAlign w:val="superscript"/>
        </w:rPr>
        <w:t>1,2</w:t>
      </w:r>
      <w:r w:rsidRPr="00B53C0B">
        <w:rPr>
          <w:rFonts w:ascii="Times New Roman" w:hAnsi="Times New Roman" w:cs="Times New Roman"/>
          <w:color w:val="000000" w:themeColor="text1"/>
          <w:sz w:val="24"/>
          <w:szCs w:val="24"/>
        </w:rPr>
        <w:t>, Peter Bright</w:t>
      </w:r>
      <w:r w:rsidRPr="00B53C0B">
        <w:rPr>
          <w:rFonts w:ascii="Times New Roman" w:hAnsi="Times New Roman" w:cs="Times New Roman"/>
          <w:color w:val="000000" w:themeColor="text1"/>
          <w:sz w:val="24"/>
          <w:szCs w:val="24"/>
          <w:vertAlign w:val="superscript"/>
        </w:rPr>
        <w:t>1,2</w:t>
      </w:r>
    </w:p>
    <w:p w14:paraId="653F4D44" w14:textId="358F62AE" w:rsidR="006E3839" w:rsidRPr="00B53C0B" w:rsidRDefault="006E3839" w:rsidP="006E3839">
      <w:pPr>
        <w:spacing w:after="0" w:line="480" w:lineRule="auto"/>
        <w:jc w:val="center"/>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vertAlign w:val="superscript"/>
        </w:rPr>
        <w:t>1</w:t>
      </w:r>
      <w:r w:rsidRPr="00B53C0B">
        <w:rPr>
          <w:rFonts w:ascii="Times New Roman" w:hAnsi="Times New Roman" w:cs="Times New Roman"/>
          <w:color w:val="000000" w:themeColor="text1"/>
          <w:sz w:val="24"/>
          <w:szCs w:val="24"/>
        </w:rPr>
        <w:t xml:space="preserve">Cognition Group, ARU Centre for Mind and Behaviour; </w:t>
      </w:r>
      <w:r w:rsidRPr="00B53C0B">
        <w:rPr>
          <w:rFonts w:ascii="Times New Roman" w:hAnsi="Times New Roman" w:cs="Times New Roman"/>
          <w:color w:val="000000" w:themeColor="text1"/>
          <w:sz w:val="24"/>
          <w:szCs w:val="24"/>
          <w:vertAlign w:val="superscript"/>
        </w:rPr>
        <w:t>2</w:t>
      </w:r>
      <w:r w:rsidRPr="00B53C0B">
        <w:rPr>
          <w:rFonts w:ascii="Times New Roman" w:hAnsi="Times New Roman" w:cs="Times New Roman"/>
          <w:color w:val="000000" w:themeColor="text1"/>
          <w:sz w:val="24"/>
          <w:szCs w:val="24"/>
        </w:rPr>
        <w:t xml:space="preserve">School of Psychology and Sport Science; </w:t>
      </w:r>
      <w:r w:rsidRPr="00B53C0B">
        <w:rPr>
          <w:rFonts w:ascii="Times New Roman" w:hAnsi="Times New Roman" w:cs="Times New Roman"/>
          <w:color w:val="000000" w:themeColor="text1"/>
          <w:sz w:val="24"/>
          <w:szCs w:val="24"/>
          <w:vertAlign w:val="superscript"/>
        </w:rPr>
        <w:t>3</w:t>
      </w:r>
      <w:r w:rsidRPr="00B53C0B">
        <w:rPr>
          <w:rFonts w:ascii="Times New Roman" w:hAnsi="Times New Roman" w:cs="Times New Roman"/>
          <w:color w:val="000000" w:themeColor="text1"/>
          <w:sz w:val="24"/>
          <w:szCs w:val="24"/>
        </w:rPr>
        <w:t>School of Computing and Information Science, Faculty of Science and Engineering, Anglia Ruskin University, Cambridge CB1 1PT, United Kingdom.</w:t>
      </w:r>
    </w:p>
    <w:p w14:paraId="48841034" w14:textId="77777777" w:rsidR="006E3839" w:rsidRPr="00B53C0B" w:rsidRDefault="006E3839" w:rsidP="006E3839">
      <w:pPr>
        <w:spacing w:after="0" w:line="480" w:lineRule="auto"/>
        <w:jc w:val="both"/>
        <w:rPr>
          <w:rFonts w:ascii="Times New Roman" w:hAnsi="Times New Roman" w:cs="Times New Roman"/>
          <w:b/>
          <w:color w:val="000000" w:themeColor="text1"/>
          <w:sz w:val="24"/>
          <w:szCs w:val="24"/>
        </w:rPr>
      </w:pPr>
    </w:p>
    <w:p w14:paraId="0D6E8751" w14:textId="77777777" w:rsidR="006E3839" w:rsidRPr="00B53C0B" w:rsidRDefault="006E3839" w:rsidP="006E3839">
      <w:pPr>
        <w:spacing w:after="0" w:line="480" w:lineRule="auto"/>
        <w:jc w:val="both"/>
        <w:rPr>
          <w:rFonts w:ascii="Times New Roman" w:hAnsi="Times New Roman" w:cs="Times New Roman"/>
          <w:b/>
          <w:color w:val="000000" w:themeColor="text1"/>
          <w:sz w:val="24"/>
          <w:szCs w:val="24"/>
        </w:rPr>
      </w:pPr>
    </w:p>
    <w:p w14:paraId="6449DB88" w14:textId="77777777" w:rsidR="006E3839" w:rsidRPr="00B53C0B" w:rsidRDefault="006E3839" w:rsidP="006E3839">
      <w:pPr>
        <w:spacing w:after="0" w:line="480" w:lineRule="auto"/>
        <w:jc w:val="both"/>
        <w:rPr>
          <w:rFonts w:ascii="Times New Roman" w:hAnsi="Times New Roman" w:cs="Times New Roman"/>
          <w:b/>
          <w:color w:val="000000" w:themeColor="text1"/>
          <w:sz w:val="24"/>
          <w:szCs w:val="24"/>
        </w:rPr>
      </w:pPr>
    </w:p>
    <w:p w14:paraId="0077D796" w14:textId="77777777" w:rsidR="006E3839" w:rsidRPr="00B53C0B" w:rsidRDefault="006E3839" w:rsidP="006E3839">
      <w:pPr>
        <w:spacing w:after="0" w:line="480" w:lineRule="auto"/>
        <w:jc w:val="both"/>
        <w:rPr>
          <w:rFonts w:ascii="Times New Roman" w:hAnsi="Times New Roman" w:cs="Times New Roman"/>
          <w:b/>
          <w:color w:val="000000" w:themeColor="text1"/>
          <w:sz w:val="24"/>
          <w:szCs w:val="24"/>
        </w:rPr>
      </w:pPr>
    </w:p>
    <w:p w14:paraId="10964D8B" w14:textId="77777777" w:rsidR="006E3839" w:rsidRPr="00B53C0B" w:rsidRDefault="006E3839" w:rsidP="006E3839">
      <w:pPr>
        <w:spacing w:after="0" w:line="480" w:lineRule="auto"/>
        <w:jc w:val="both"/>
        <w:rPr>
          <w:rFonts w:ascii="Times New Roman" w:hAnsi="Times New Roman" w:cs="Times New Roman"/>
          <w:b/>
          <w:color w:val="000000" w:themeColor="text1"/>
          <w:sz w:val="24"/>
          <w:szCs w:val="24"/>
        </w:rPr>
      </w:pPr>
    </w:p>
    <w:p w14:paraId="71297BE0" w14:textId="77777777" w:rsidR="006E3839" w:rsidRPr="00B53C0B" w:rsidRDefault="006E3839" w:rsidP="006E3839">
      <w:pPr>
        <w:spacing w:after="0" w:line="480" w:lineRule="auto"/>
        <w:jc w:val="both"/>
        <w:rPr>
          <w:rFonts w:ascii="Times New Roman" w:hAnsi="Times New Roman" w:cs="Times New Roman"/>
          <w:b/>
          <w:color w:val="000000" w:themeColor="text1"/>
          <w:sz w:val="24"/>
          <w:szCs w:val="24"/>
        </w:rPr>
      </w:pPr>
      <w:r w:rsidRPr="00B53C0B">
        <w:rPr>
          <w:rFonts w:ascii="Times New Roman" w:hAnsi="Times New Roman" w:cs="Times New Roman"/>
          <w:b/>
          <w:color w:val="000000" w:themeColor="text1"/>
          <w:sz w:val="24"/>
          <w:szCs w:val="24"/>
        </w:rPr>
        <w:t>Author Notes:</w:t>
      </w:r>
    </w:p>
    <w:p w14:paraId="5F82366C" w14:textId="77777777" w:rsidR="006E3839" w:rsidRPr="00B53C0B" w:rsidRDefault="006E3839" w:rsidP="006E3839">
      <w:pPr>
        <w:spacing w:after="0" w:line="480" w:lineRule="auto"/>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Ian van der Linde </w:t>
      </w:r>
      <w:r w:rsidRPr="00B53C0B">
        <w:rPr>
          <w:noProof/>
          <w:lang w:eastAsia="en-GB"/>
        </w:rPr>
        <w:drawing>
          <wp:inline distT="0" distB="0" distL="0" distR="0" wp14:anchorId="3388E040" wp14:editId="250FC5A1">
            <wp:extent cx="152400" cy="152400"/>
            <wp:effectExtent l="0" t="0" r="0" b="0"/>
            <wp:docPr id="1" name="Picture 1" descr="ORCID i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CID iD ic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53C0B">
        <w:rPr>
          <w:rFonts w:ascii="Times New Roman" w:hAnsi="Times New Roman" w:cs="Times New Roman"/>
          <w:color w:val="000000" w:themeColor="text1"/>
          <w:sz w:val="24"/>
          <w:szCs w:val="24"/>
        </w:rPr>
        <w:t xml:space="preserve"> </w:t>
      </w:r>
      <w:hyperlink r:id="rId8" w:history="1">
        <w:r w:rsidRPr="00B53C0B">
          <w:rPr>
            <w:rStyle w:val="Hyperlink"/>
            <w:rFonts w:ascii="Times New Roman" w:hAnsi="Times New Roman" w:cs="Times New Roman"/>
            <w:sz w:val="24"/>
            <w:szCs w:val="24"/>
          </w:rPr>
          <w:t>https://orcid.org/0000-0002-8131-5906</w:t>
        </w:r>
      </w:hyperlink>
      <w:r w:rsidRPr="00B53C0B">
        <w:rPr>
          <w:rFonts w:ascii="Times New Roman" w:hAnsi="Times New Roman" w:cs="Times New Roman"/>
          <w:color w:val="000000" w:themeColor="text1"/>
          <w:sz w:val="24"/>
          <w:szCs w:val="24"/>
        </w:rPr>
        <w:t xml:space="preserve"> </w:t>
      </w:r>
    </w:p>
    <w:p w14:paraId="216EC100" w14:textId="77777777" w:rsidR="006E3839" w:rsidRPr="00B53C0B" w:rsidRDefault="006E3839" w:rsidP="006E3839">
      <w:pPr>
        <w:spacing w:after="0" w:line="480" w:lineRule="auto"/>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Peter Bright </w:t>
      </w:r>
      <w:r w:rsidRPr="00B53C0B">
        <w:rPr>
          <w:noProof/>
          <w:lang w:eastAsia="en-GB"/>
        </w:rPr>
        <w:drawing>
          <wp:inline distT="0" distB="0" distL="0" distR="0" wp14:anchorId="691D64D0" wp14:editId="27B169AA">
            <wp:extent cx="152400" cy="152400"/>
            <wp:effectExtent l="0" t="0" r="0" b="0"/>
            <wp:docPr id="3" name="Picture 3" descr="ORCID i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CID iD ic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53C0B">
        <w:rPr>
          <w:rFonts w:ascii="Times New Roman" w:hAnsi="Times New Roman" w:cs="Times New Roman"/>
          <w:color w:val="000000" w:themeColor="text1"/>
          <w:sz w:val="24"/>
          <w:szCs w:val="24"/>
        </w:rPr>
        <w:t xml:space="preserve"> </w:t>
      </w:r>
      <w:hyperlink r:id="rId9" w:history="1">
        <w:r w:rsidRPr="00B53C0B">
          <w:rPr>
            <w:rStyle w:val="Hyperlink"/>
            <w:rFonts w:ascii="Times New Roman" w:hAnsi="Times New Roman" w:cs="Times New Roman"/>
            <w:sz w:val="24"/>
            <w:szCs w:val="24"/>
          </w:rPr>
          <w:t>https://orcid.org/0000-0003-1186-8035</w:t>
        </w:r>
      </w:hyperlink>
      <w:r w:rsidRPr="00B53C0B">
        <w:rPr>
          <w:rFonts w:ascii="Times New Roman" w:hAnsi="Times New Roman" w:cs="Times New Roman"/>
          <w:color w:val="000000" w:themeColor="text1"/>
          <w:sz w:val="24"/>
          <w:szCs w:val="24"/>
        </w:rPr>
        <w:t xml:space="preserve"> </w:t>
      </w:r>
    </w:p>
    <w:p w14:paraId="30EEE8D4" w14:textId="77777777" w:rsidR="006E3839" w:rsidRPr="00B53C0B" w:rsidRDefault="006E3839" w:rsidP="006E3839">
      <w:pPr>
        <w:spacing w:after="0" w:line="480" w:lineRule="auto"/>
        <w:jc w:val="both"/>
        <w:rPr>
          <w:rFonts w:ascii="Times New Roman" w:hAnsi="Times New Roman" w:cs="Times New Roman"/>
          <w:b/>
          <w:color w:val="000000" w:themeColor="text1"/>
          <w:sz w:val="24"/>
          <w:szCs w:val="24"/>
        </w:rPr>
      </w:pPr>
    </w:p>
    <w:p w14:paraId="5866DFF6" w14:textId="77777777" w:rsidR="006E3839" w:rsidRPr="00B53C0B" w:rsidRDefault="006E3839" w:rsidP="006E3839">
      <w:pPr>
        <w:spacing w:after="0" w:line="480" w:lineRule="auto"/>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We have no known conflict of interest to declare</w:t>
      </w:r>
    </w:p>
    <w:p w14:paraId="7DAABD20" w14:textId="77777777" w:rsidR="006E3839" w:rsidRPr="00B53C0B" w:rsidRDefault="006E3839" w:rsidP="006E3839">
      <w:pPr>
        <w:spacing w:after="0" w:line="480" w:lineRule="auto"/>
        <w:jc w:val="both"/>
        <w:rPr>
          <w:rFonts w:ascii="Times New Roman" w:hAnsi="Times New Roman" w:cs="Times New Roman"/>
          <w:b/>
          <w:color w:val="000000" w:themeColor="text1"/>
          <w:sz w:val="24"/>
          <w:szCs w:val="24"/>
        </w:rPr>
      </w:pPr>
    </w:p>
    <w:p w14:paraId="1A266FE2" w14:textId="57DE677D" w:rsidR="006E3839" w:rsidRPr="00B53C0B" w:rsidRDefault="006E3839" w:rsidP="006E3839">
      <w:pPr>
        <w:spacing w:after="0" w:line="480" w:lineRule="auto"/>
        <w:jc w:val="both"/>
        <w:rPr>
          <w:rFonts w:ascii="Times New Roman" w:hAnsi="Times New Roman" w:cs="Times New Roman"/>
          <w:b/>
          <w:color w:val="000000" w:themeColor="text1"/>
          <w:sz w:val="24"/>
          <w:szCs w:val="24"/>
        </w:rPr>
      </w:pPr>
    </w:p>
    <w:p w14:paraId="0A3517EE" w14:textId="77777777" w:rsidR="006E3839" w:rsidRPr="00B53C0B" w:rsidRDefault="006E3839" w:rsidP="006E3839">
      <w:pPr>
        <w:spacing w:after="0" w:line="480" w:lineRule="auto"/>
        <w:jc w:val="both"/>
        <w:rPr>
          <w:rFonts w:ascii="Times New Roman" w:hAnsi="Times New Roman" w:cs="Times New Roman"/>
          <w:b/>
          <w:color w:val="000000" w:themeColor="text1"/>
          <w:sz w:val="24"/>
          <w:szCs w:val="24"/>
        </w:rPr>
      </w:pPr>
    </w:p>
    <w:p w14:paraId="4F9F034C" w14:textId="77777777" w:rsidR="006E3839" w:rsidRPr="00B53C0B" w:rsidRDefault="006E3839" w:rsidP="006E3839">
      <w:pPr>
        <w:spacing w:after="0" w:line="480" w:lineRule="auto"/>
        <w:jc w:val="both"/>
        <w:rPr>
          <w:rFonts w:ascii="Times New Roman" w:hAnsi="Times New Roman" w:cs="Times New Roman"/>
          <w:b/>
          <w:color w:val="000000" w:themeColor="text1"/>
          <w:sz w:val="24"/>
          <w:szCs w:val="24"/>
        </w:rPr>
      </w:pPr>
      <w:r w:rsidRPr="00B53C0B">
        <w:rPr>
          <w:rFonts w:ascii="Times New Roman" w:hAnsi="Times New Roman" w:cs="Times New Roman"/>
          <w:b/>
          <w:color w:val="000000" w:themeColor="text1"/>
          <w:sz w:val="24"/>
          <w:szCs w:val="24"/>
        </w:rPr>
        <w:t>Correspondence concerning this article should be addressed to:</w:t>
      </w:r>
    </w:p>
    <w:p w14:paraId="224E5E6A" w14:textId="378D4D74" w:rsidR="006E3839" w:rsidRPr="00B53C0B" w:rsidRDefault="006E3839" w:rsidP="006E3839">
      <w:pPr>
        <w:spacing w:after="0" w:line="480" w:lineRule="auto"/>
        <w:rPr>
          <w:rFonts w:ascii="Times New Roman" w:hAnsi="Times New Roman" w:cs="Times New Roman"/>
          <w:b/>
          <w:color w:val="000000" w:themeColor="text1"/>
          <w:sz w:val="24"/>
          <w:szCs w:val="24"/>
        </w:rPr>
      </w:pPr>
      <w:r w:rsidRPr="00B53C0B">
        <w:rPr>
          <w:rFonts w:ascii="Times New Roman" w:hAnsi="Times New Roman" w:cs="Times New Roman"/>
          <w:color w:val="000000" w:themeColor="text1"/>
          <w:sz w:val="24"/>
          <w:szCs w:val="24"/>
        </w:rPr>
        <w:t>Ian van der Linde, Faculty of Science &amp; Engineering</w:t>
      </w:r>
      <w:r w:rsidRPr="00B53C0B">
        <w:rPr>
          <w:rFonts w:ascii="Times New Roman" w:hAnsi="Times New Roman" w:cs="Times New Roman"/>
          <w:b/>
          <w:color w:val="000000" w:themeColor="text1"/>
          <w:sz w:val="24"/>
          <w:szCs w:val="24"/>
        </w:rPr>
        <w:t xml:space="preserve">, </w:t>
      </w:r>
      <w:r w:rsidRPr="00B53C0B">
        <w:rPr>
          <w:rFonts w:ascii="Times New Roman" w:hAnsi="Times New Roman" w:cs="Times New Roman"/>
          <w:color w:val="000000" w:themeColor="text1"/>
          <w:sz w:val="24"/>
          <w:szCs w:val="24"/>
        </w:rPr>
        <w:t>Anglia Ruskin University</w:t>
      </w:r>
      <w:r w:rsidRPr="00B53C0B">
        <w:rPr>
          <w:rFonts w:ascii="Times New Roman" w:hAnsi="Times New Roman" w:cs="Times New Roman"/>
          <w:b/>
          <w:color w:val="000000" w:themeColor="text1"/>
          <w:sz w:val="24"/>
          <w:szCs w:val="24"/>
        </w:rPr>
        <w:t xml:space="preserve">, </w:t>
      </w:r>
      <w:r w:rsidRPr="00B53C0B">
        <w:rPr>
          <w:rFonts w:ascii="Times New Roman" w:hAnsi="Times New Roman" w:cs="Times New Roman"/>
          <w:color w:val="000000" w:themeColor="text1"/>
          <w:sz w:val="24"/>
          <w:szCs w:val="24"/>
        </w:rPr>
        <w:t xml:space="preserve">East Road, Cambridge CB1 1PT, United Kingdom, Email: </w:t>
      </w:r>
      <w:hyperlink r:id="rId10" w:history="1">
        <w:r w:rsidRPr="00B53C0B">
          <w:rPr>
            <w:rStyle w:val="Hyperlink"/>
            <w:rFonts w:ascii="Times New Roman" w:hAnsi="Times New Roman" w:cs="Times New Roman"/>
            <w:sz w:val="24"/>
            <w:szCs w:val="24"/>
          </w:rPr>
          <w:t>ian.vanderlinde@aru.ac.uk</w:t>
        </w:r>
      </w:hyperlink>
      <w:r w:rsidRPr="00B53C0B">
        <w:rPr>
          <w:rFonts w:ascii="Times New Roman" w:hAnsi="Times New Roman" w:cs="Times New Roman"/>
          <w:color w:val="000000" w:themeColor="text1"/>
          <w:sz w:val="24"/>
          <w:szCs w:val="24"/>
        </w:rPr>
        <w:t xml:space="preserve"> </w:t>
      </w:r>
    </w:p>
    <w:p w14:paraId="66510816" w14:textId="77777777" w:rsidR="006E3839" w:rsidRPr="00B53C0B" w:rsidRDefault="006E3839">
      <w:pPr>
        <w:rPr>
          <w:rFonts w:ascii="Times New Roman" w:hAnsi="Times New Roman" w:cs="Times New Roman"/>
          <w:b/>
          <w:color w:val="000000" w:themeColor="text1"/>
          <w:sz w:val="24"/>
          <w:szCs w:val="24"/>
        </w:rPr>
      </w:pPr>
      <w:r w:rsidRPr="00B53C0B">
        <w:rPr>
          <w:rFonts w:ascii="Times New Roman" w:hAnsi="Times New Roman" w:cs="Times New Roman"/>
          <w:b/>
          <w:color w:val="000000" w:themeColor="text1"/>
          <w:sz w:val="24"/>
          <w:szCs w:val="24"/>
        </w:rPr>
        <w:br w:type="page"/>
      </w:r>
    </w:p>
    <w:p w14:paraId="6EB729FB" w14:textId="2CC6EBCE" w:rsidR="00CF1DD0" w:rsidRPr="00B53C0B" w:rsidRDefault="00CE1E4D" w:rsidP="00560CF0">
      <w:pPr>
        <w:spacing w:after="0" w:line="480" w:lineRule="auto"/>
        <w:jc w:val="both"/>
        <w:rPr>
          <w:rFonts w:ascii="Times New Roman" w:hAnsi="Times New Roman" w:cs="Times New Roman"/>
          <w:b/>
          <w:color w:val="000000" w:themeColor="text1"/>
          <w:sz w:val="24"/>
          <w:szCs w:val="24"/>
        </w:rPr>
      </w:pPr>
      <w:r w:rsidRPr="00B53C0B">
        <w:rPr>
          <w:rFonts w:ascii="Times New Roman" w:hAnsi="Times New Roman" w:cs="Times New Roman"/>
          <w:b/>
          <w:color w:val="000000" w:themeColor="text1"/>
          <w:sz w:val="24"/>
          <w:szCs w:val="24"/>
        </w:rPr>
        <w:lastRenderedPageBreak/>
        <w:t>Abstract</w:t>
      </w:r>
    </w:p>
    <w:p w14:paraId="0D0627EB" w14:textId="3ABFD8B6" w:rsidR="00560CF0" w:rsidRPr="00B53C0B" w:rsidRDefault="00560CF0" w:rsidP="00560CF0">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In this study, we validate an earlier proposal for an abridged </w:t>
      </w:r>
      <w:r w:rsidR="00EC619F" w:rsidRPr="00B53C0B">
        <w:rPr>
          <w:rFonts w:ascii="Times New Roman" w:hAnsi="Times New Roman" w:cs="Times New Roman"/>
          <w:color w:val="000000" w:themeColor="text1"/>
          <w:sz w:val="24"/>
          <w:szCs w:val="24"/>
        </w:rPr>
        <w:t xml:space="preserve">17-item </w:t>
      </w:r>
      <w:r w:rsidRPr="00B53C0B">
        <w:rPr>
          <w:rFonts w:ascii="Times New Roman" w:hAnsi="Times New Roman" w:cs="Times New Roman"/>
          <w:color w:val="000000" w:themeColor="text1"/>
          <w:sz w:val="24"/>
          <w:szCs w:val="24"/>
        </w:rPr>
        <w:t xml:space="preserve">National Adult Reading Test </w:t>
      </w:r>
      <w:r w:rsidR="00B32E26" w:rsidRPr="00B53C0B">
        <w:rPr>
          <w:rFonts w:ascii="Times New Roman" w:hAnsi="Times New Roman" w:cs="Times New Roman"/>
          <w:color w:val="000000" w:themeColor="text1"/>
          <w:sz w:val="24"/>
          <w:szCs w:val="24"/>
        </w:rPr>
        <w:t xml:space="preserve">(NART) </w:t>
      </w:r>
      <w:r w:rsidRPr="00B53C0B">
        <w:rPr>
          <w:rFonts w:ascii="Times New Roman" w:hAnsi="Times New Roman" w:cs="Times New Roman"/>
          <w:color w:val="000000" w:themeColor="text1"/>
          <w:sz w:val="24"/>
          <w:szCs w:val="24"/>
        </w:rPr>
        <w:t xml:space="preserve">by comparing its performance in </w:t>
      </w:r>
      <w:r w:rsidR="00E10291" w:rsidRPr="00B53C0B">
        <w:rPr>
          <w:rFonts w:ascii="Times New Roman" w:hAnsi="Times New Roman" w:cs="Times New Roman"/>
          <w:color w:val="000000" w:themeColor="text1"/>
          <w:sz w:val="24"/>
          <w:szCs w:val="24"/>
        </w:rPr>
        <w:t>estimating</w:t>
      </w:r>
      <w:r w:rsidRPr="00B53C0B">
        <w:rPr>
          <w:rFonts w:ascii="Times New Roman" w:hAnsi="Times New Roman" w:cs="Times New Roman"/>
          <w:color w:val="000000" w:themeColor="text1"/>
          <w:sz w:val="24"/>
          <w:szCs w:val="24"/>
        </w:rPr>
        <w:t xml:space="preserve"> full-scale IQ against both the full test and the Spot-the-</w:t>
      </w:r>
      <w:r w:rsidR="0088132B" w:rsidRPr="00B53C0B">
        <w:rPr>
          <w:rFonts w:ascii="Times New Roman" w:hAnsi="Times New Roman" w:cs="Times New Roman"/>
          <w:color w:val="000000" w:themeColor="text1"/>
          <w:sz w:val="24"/>
          <w:szCs w:val="24"/>
        </w:rPr>
        <w:t>W</w:t>
      </w:r>
      <w:r w:rsidRPr="00B53C0B">
        <w:rPr>
          <w:rFonts w:ascii="Times New Roman" w:hAnsi="Times New Roman" w:cs="Times New Roman"/>
          <w:color w:val="000000" w:themeColor="text1"/>
          <w:sz w:val="24"/>
          <w:szCs w:val="24"/>
        </w:rPr>
        <w:t xml:space="preserve">ord 2 </w:t>
      </w:r>
      <w:r w:rsidR="00B32E26" w:rsidRPr="00B53C0B">
        <w:rPr>
          <w:rFonts w:ascii="Times New Roman" w:hAnsi="Times New Roman" w:cs="Times New Roman"/>
          <w:color w:val="000000" w:themeColor="text1"/>
          <w:sz w:val="24"/>
          <w:szCs w:val="24"/>
        </w:rPr>
        <w:t xml:space="preserve">(STW-2) </w:t>
      </w:r>
      <w:r w:rsidR="00791E73" w:rsidRPr="00B53C0B">
        <w:rPr>
          <w:rFonts w:ascii="Times New Roman" w:hAnsi="Times New Roman" w:cs="Times New Roman"/>
          <w:color w:val="000000" w:themeColor="text1"/>
          <w:sz w:val="24"/>
          <w:szCs w:val="24"/>
        </w:rPr>
        <w:t>test</w:t>
      </w:r>
      <w:r w:rsidRPr="00B53C0B">
        <w:rPr>
          <w:rFonts w:ascii="Times New Roman" w:hAnsi="Times New Roman" w:cs="Times New Roman"/>
          <w:color w:val="000000" w:themeColor="text1"/>
          <w:sz w:val="24"/>
          <w:szCs w:val="24"/>
        </w:rPr>
        <w:t xml:space="preserve"> in a new cohort. </w:t>
      </w:r>
      <w:r w:rsidR="00EC619F" w:rsidRPr="00B53C0B">
        <w:rPr>
          <w:rFonts w:ascii="Times New Roman" w:hAnsi="Times New Roman" w:cs="Times New Roman"/>
          <w:color w:val="000000" w:themeColor="text1"/>
          <w:sz w:val="24"/>
          <w:szCs w:val="24"/>
        </w:rPr>
        <w:t xml:space="preserve">We also compare the performance of the 17-item NART to two previous attempts to shorten this test, the Mini-NART and the Short NART. </w:t>
      </w:r>
      <w:r w:rsidRPr="00B53C0B">
        <w:rPr>
          <w:rFonts w:ascii="Times New Roman" w:hAnsi="Times New Roman" w:cs="Times New Roman"/>
          <w:color w:val="000000" w:themeColor="text1"/>
          <w:sz w:val="24"/>
          <w:szCs w:val="24"/>
        </w:rPr>
        <w:t xml:space="preserve">Findings include </w:t>
      </w:r>
      <w:r w:rsidR="00283482" w:rsidRPr="00B53C0B">
        <w:rPr>
          <w:rFonts w:ascii="Times New Roman" w:hAnsi="Times New Roman" w:cs="Times New Roman"/>
          <w:color w:val="000000" w:themeColor="text1"/>
          <w:sz w:val="24"/>
          <w:szCs w:val="24"/>
        </w:rPr>
        <w:t xml:space="preserve">that NART 17 is </w:t>
      </w:r>
      <w:r w:rsidR="00902249" w:rsidRPr="00B53C0B">
        <w:rPr>
          <w:rFonts w:ascii="Times New Roman" w:hAnsi="Times New Roman" w:cs="Times New Roman"/>
          <w:color w:val="000000" w:themeColor="text1"/>
          <w:sz w:val="24"/>
          <w:szCs w:val="24"/>
        </w:rPr>
        <w:t>numerically stronger</w:t>
      </w:r>
      <w:r w:rsidR="00283482" w:rsidRPr="00B53C0B">
        <w:rPr>
          <w:rFonts w:ascii="Times New Roman" w:hAnsi="Times New Roman" w:cs="Times New Roman"/>
          <w:color w:val="000000" w:themeColor="text1"/>
          <w:sz w:val="24"/>
          <w:szCs w:val="24"/>
        </w:rPr>
        <w:t xml:space="preserve"> and </w:t>
      </w:r>
      <w:r w:rsidR="000F1508" w:rsidRPr="00B53C0B">
        <w:rPr>
          <w:rFonts w:ascii="Times New Roman" w:hAnsi="Times New Roman" w:cs="Times New Roman"/>
          <w:color w:val="000000" w:themeColor="text1"/>
          <w:sz w:val="24"/>
          <w:szCs w:val="24"/>
        </w:rPr>
        <w:t xml:space="preserve">statistically </w:t>
      </w:r>
      <w:r w:rsidR="00283482" w:rsidRPr="00B53C0B">
        <w:rPr>
          <w:rFonts w:ascii="Times New Roman" w:hAnsi="Times New Roman" w:cs="Times New Roman"/>
          <w:color w:val="000000" w:themeColor="text1"/>
          <w:sz w:val="24"/>
          <w:szCs w:val="24"/>
        </w:rPr>
        <w:t>equivalent</w:t>
      </w:r>
      <w:r w:rsidRPr="00B53C0B">
        <w:rPr>
          <w:rFonts w:ascii="Times New Roman" w:hAnsi="Times New Roman" w:cs="Times New Roman"/>
          <w:color w:val="000000" w:themeColor="text1"/>
          <w:sz w:val="24"/>
          <w:szCs w:val="24"/>
        </w:rPr>
        <w:t xml:space="preserve"> </w:t>
      </w:r>
      <w:r w:rsidR="00283482" w:rsidRPr="00B53C0B">
        <w:rPr>
          <w:rFonts w:ascii="Times New Roman" w:hAnsi="Times New Roman" w:cs="Times New Roman"/>
          <w:color w:val="000000" w:themeColor="text1"/>
          <w:sz w:val="24"/>
          <w:szCs w:val="24"/>
        </w:rPr>
        <w:t>to the other short</w:t>
      </w:r>
      <w:r w:rsidR="00902249" w:rsidRPr="00B53C0B">
        <w:rPr>
          <w:rFonts w:ascii="Times New Roman" w:hAnsi="Times New Roman" w:cs="Times New Roman"/>
          <w:color w:val="000000" w:themeColor="text1"/>
          <w:sz w:val="24"/>
          <w:szCs w:val="24"/>
        </w:rPr>
        <w:t xml:space="preserve"> variants, the </w:t>
      </w:r>
      <w:r w:rsidRPr="00B53C0B">
        <w:rPr>
          <w:rFonts w:ascii="Times New Roman" w:hAnsi="Times New Roman" w:cs="Times New Roman"/>
          <w:color w:val="000000" w:themeColor="text1"/>
          <w:sz w:val="24"/>
          <w:szCs w:val="24"/>
        </w:rPr>
        <w:t xml:space="preserve">full </w:t>
      </w:r>
      <w:r w:rsidR="001E009E" w:rsidRPr="00B53C0B">
        <w:rPr>
          <w:rFonts w:ascii="Times New Roman" w:hAnsi="Times New Roman" w:cs="Times New Roman"/>
          <w:color w:val="000000" w:themeColor="text1"/>
          <w:sz w:val="24"/>
          <w:szCs w:val="24"/>
        </w:rPr>
        <w:t xml:space="preserve">50-word </w:t>
      </w:r>
      <w:r w:rsidR="00B32E26" w:rsidRPr="00B53C0B">
        <w:rPr>
          <w:rFonts w:ascii="Times New Roman" w:hAnsi="Times New Roman" w:cs="Times New Roman"/>
          <w:color w:val="000000" w:themeColor="text1"/>
          <w:sz w:val="24"/>
          <w:szCs w:val="24"/>
        </w:rPr>
        <w:t>NART</w:t>
      </w:r>
      <w:r w:rsidR="00283482" w:rsidRPr="00B53C0B">
        <w:rPr>
          <w:rFonts w:ascii="Times New Roman" w:hAnsi="Times New Roman" w:cs="Times New Roman"/>
          <w:color w:val="000000" w:themeColor="text1"/>
          <w:sz w:val="24"/>
          <w:szCs w:val="24"/>
        </w:rPr>
        <w:t>,</w:t>
      </w:r>
      <w:r w:rsidR="000F1508" w:rsidRPr="00B53C0B">
        <w:rPr>
          <w:rFonts w:ascii="Times New Roman" w:hAnsi="Times New Roman" w:cs="Times New Roman"/>
          <w:color w:val="000000" w:themeColor="text1"/>
          <w:sz w:val="24"/>
          <w:szCs w:val="24"/>
        </w:rPr>
        <w:t xml:space="preserve"> </w:t>
      </w:r>
      <w:r w:rsidR="00EC619F" w:rsidRPr="00B53C0B">
        <w:rPr>
          <w:rFonts w:ascii="Times New Roman" w:hAnsi="Times New Roman" w:cs="Times New Roman"/>
          <w:color w:val="000000" w:themeColor="text1"/>
          <w:sz w:val="24"/>
          <w:szCs w:val="24"/>
        </w:rPr>
        <w:t xml:space="preserve">and </w:t>
      </w:r>
      <w:r w:rsidR="00B32E26" w:rsidRPr="00B53C0B">
        <w:rPr>
          <w:rFonts w:ascii="Times New Roman" w:hAnsi="Times New Roman" w:cs="Times New Roman"/>
          <w:color w:val="000000" w:themeColor="text1"/>
          <w:sz w:val="24"/>
          <w:szCs w:val="24"/>
        </w:rPr>
        <w:t>STW-</w:t>
      </w:r>
      <w:r w:rsidRPr="00B53C0B">
        <w:rPr>
          <w:rFonts w:ascii="Times New Roman" w:hAnsi="Times New Roman" w:cs="Times New Roman"/>
          <w:color w:val="000000" w:themeColor="text1"/>
          <w:sz w:val="24"/>
          <w:szCs w:val="24"/>
        </w:rPr>
        <w:t xml:space="preserve">2. </w:t>
      </w:r>
      <w:r w:rsidR="00EB34D3" w:rsidRPr="00B53C0B">
        <w:rPr>
          <w:rFonts w:ascii="Times New Roman" w:hAnsi="Times New Roman" w:cs="Times New Roman"/>
          <w:color w:val="000000" w:themeColor="text1"/>
          <w:sz w:val="24"/>
          <w:szCs w:val="24"/>
        </w:rPr>
        <w:t>Unlike the Short NART, t</w:t>
      </w:r>
      <w:r w:rsidR="00EC619F" w:rsidRPr="00B53C0B">
        <w:rPr>
          <w:rFonts w:ascii="Times New Roman" w:hAnsi="Times New Roman" w:cs="Times New Roman"/>
          <w:color w:val="000000" w:themeColor="text1"/>
          <w:sz w:val="24"/>
          <w:szCs w:val="24"/>
        </w:rPr>
        <w:t>he 17-item NART</w:t>
      </w:r>
      <w:r w:rsidR="00EB34D3" w:rsidRPr="00B53C0B">
        <w:rPr>
          <w:rFonts w:ascii="Times New Roman" w:hAnsi="Times New Roman" w:cs="Times New Roman"/>
          <w:color w:val="000000" w:themeColor="text1"/>
          <w:sz w:val="24"/>
          <w:szCs w:val="24"/>
        </w:rPr>
        <w:t xml:space="preserve"> is usable for participants of all ability levels rather than only those with low reading ability, while offering equally precise premorbid estimates. </w:t>
      </w:r>
      <w:r w:rsidRPr="00B53C0B">
        <w:rPr>
          <w:rFonts w:ascii="Times New Roman" w:hAnsi="Times New Roman" w:cs="Times New Roman"/>
          <w:color w:val="000000" w:themeColor="text1"/>
          <w:sz w:val="24"/>
          <w:szCs w:val="24"/>
        </w:rPr>
        <w:t xml:space="preserve">We </w:t>
      </w:r>
      <w:r w:rsidR="00EB34D3" w:rsidRPr="00B53C0B">
        <w:rPr>
          <w:rFonts w:ascii="Times New Roman" w:hAnsi="Times New Roman" w:cs="Times New Roman"/>
          <w:color w:val="000000" w:themeColor="text1"/>
          <w:sz w:val="24"/>
          <w:szCs w:val="24"/>
        </w:rPr>
        <w:t xml:space="preserve">also </w:t>
      </w:r>
      <w:r w:rsidRPr="00B53C0B">
        <w:rPr>
          <w:rFonts w:ascii="Times New Roman" w:hAnsi="Times New Roman" w:cs="Times New Roman"/>
          <w:color w:val="000000" w:themeColor="text1"/>
          <w:sz w:val="24"/>
          <w:szCs w:val="24"/>
        </w:rPr>
        <w:t xml:space="preserve">compute that two thirds of </w:t>
      </w:r>
      <w:r w:rsidR="0088132B" w:rsidRPr="00B53C0B">
        <w:rPr>
          <w:rFonts w:ascii="Times New Roman" w:hAnsi="Times New Roman" w:cs="Times New Roman"/>
          <w:color w:val="000000" w:themeColor="text1"/>
          <w:sz w:val="24"/>
          <w:szCs w:val="24"/>
        </w:rPr>
        <w:t>STW-2</w:t>
      </w:r>
      <w:r w:rsidRPr="00B53C0B">
        <w:rPr>
          <w:rFonts w:ascii="Times New Roman" w:hAnsi="Times New Roman" w:cs="Times New Roman"/>
          <w:color w:val="000000" w:themeColor="text1"/>
          <w:sz w:val="24"/>
          <w:szCs w:val="24"/>
        </w:rPr>
        <w:t xml:space="preserve"> is ostensibly redundant for full-scale IQ </w:t>
      </w:r>
      <w:r w:rsidR="005275C3" w:rsidRPr="00B53C0B">
        <w:rPr>
          <w:rFonts w:ascii="Times New Roman" w:hAnsi="Times New Roman" w:cs="Times New Roman"/>
          <w:color w:val="000000" w:themeColor="text1"/>
          <w:sz w:val="24"/>
          <w:szCs w:val="24"/>
        </w:rPr>
        <w:t>estimation</w:t>
      </w:r>
      <w:r w:rsidRPr="00B53C0B">
        <w:rPr>
          <w:rFonts w:ascii="Times New Roman" w:hAnsi="Times New Roman" w:cs="Times New Roman"/>
          <w:color w:val="000000" w:themeColor="text1"/>
          <w:sz w:val="24"/>
          <w:szCs w:val="24"/>
        </w:rPr>
        <w:t xml:space="preserve"> and </w:t>
      </w:r>
      <w:r w:rsidR="00776B22" w:rsidRPr="00B53C0B">
        <w:rPr>
          <w:rFonts w:ascii="Times New Roman" w:hAnsi="Times New Roman" w:cs="Times New Roman"/>
          <w:color w:val="000000" w:themeColor="text1"/>
          <w:sz w:val="24"/>
          <w:szCs w:val="24"/>
        </w:rPr>
        <w:t>we therefore propose that</w:t>
      </w:r>
      <w:r w:rsidR="00283482" w:rsidRPr="00B53C0B">
        <w:rPr>
          <w:rFonts w:ascii="Times New Roman" w:hAnsi="Times New Roman" w:cs="Times New Roman"/>
          <w:color w:val="000000" w:themeColor="text1"/>
          <w:sz w:val="24"/>
          <w:szCs w:val="24"/>
        </w:rPr>
        <w:t>, subject to a</w:t>
      </w:r>
      <w:r w:rsidR="00EB34D3" w:rsidRPr="00B53C0B">
        <w:rPr>
          <w:rFonts w:ascii="Times New Roman" w:hAnsi="Times New Roman" w:cs="Times New Roman"/>
          <w:color w:val="000000" w:themeColor="text1"/>
          <w:sz w:val="24"/>
          <w:szCs w:val="24"/>
        </w:rPr>
        <w:t>dditional verification in an independent sample,</w:t>
      </w:r>
      <w:r w:rsidR="00776B22" w:rsidRPr="00B53C0B">
        <w:rPr>
          <w:rFonts w:ascii="Times New Roman" w:hAnsi="Times New Roman" w:cs="Times New Roman"/>
          <w:color w:val="000000" w:themeColor="text1"/>
          <w:sz w:val="24"/>
          <w:szCs w:val="24"/>
        </w:rPr>
        <w:t xml:space="preserve"> an abridged version of this test may </w:t>
      </w:r>
      <w:r w:rsidR="00D374E8" w:rsidRPr="00B53C0B">
        <w:rPr>
          <w:rFonts w:ascii="Times New Roman" w:hAnsi="Times New Roman" w:cs="Times New Roman"/>
          <w:color w:val="000000" w:themeColor="text1"/>
          <w:sz w:val="24"/>
          <w:szCs w:val="24"/>
        </w:rPr>
        <w:t xml:space="preserve">also </w:t>
      </w:r>
      <w:r w:rsidR="00776B22" w:rsidRPr="00B53C0B">
        <w:rPr>
          <w:rFonts w:ascii="Times New Roman" w:hAnsi="Times New Roman" w:cs="Times New Roman"/>
          <w:color w:val="000000" w:themeColor="text1"/>
          <w:sz w:val="24"/>
          <w:szCs w:val="24"/>
        </w:rPr>
        <w:t>benefit clinical practice.</w:t>
      </w:r>
    </w:p>
    <w:p w14:paraId="3C52C11D" w14:textId="5BAEDB9F" w:rsidR="00E10291" w:rsidRPr="00B53C0B" w:rsidRDefault="00E10291" w:rsidP="00E10291">
      <w:pPr>
        <w:spacing w:after="0" w:line="480" w:lineRule="auto"/>
        <w:rPr>
          <w:rFonts w:ascii="Times New Roman" w:hAnsi="Times New Roman" w:cs="Times New Roman"/>
          <w:color w:val="000000" w:themeColor="text1"/>
          <w:sz w:val="24"/>
          <w:szCs w:val="24"/>
        </w:rPr>
      </w:pPr>
    </w:p>
    <w:p w14:paraId="5E2C3FBF" w14:textId="4FF1BBB0" w:rsidR="00E10291" w:rsidRPr="00B53C0B" w:rsidRDefault="00E10291" w:rsidP="00E10291">
      <w:pPr>
        <w:spacing w:after="0" w:line="480" w:lineRule="auto"/>
        <w:rPr>
          <w:rFonts w:ascii="Times New Roman" w:hAnsi="Times New Roman" w:cs="Times New Roman"/>
          <w:color w:val="000000" w:themeColor="text1"/>
          <w:sz w:val="24"/>
          <w:szCs w:val="24"/>
        </w:rPr>
      </w:pPr>
      <w:r w:rsidRPr="00B53C0B">
        <w:rPr>
          <w:rFonts w:ascii="Times New Roman" w:hAnsi="Times New Roman" w:cs="Times New Roman"/>
          <w:b/>
          <w:color w:val="000000" w:themeColor="text1"/>
          <w:sz w:val="24"/>
          <w:szCs w:val="24"/>
        </w:rPr>
        <w:t>Keywords</w:t>
      </w:r>
      <w:r w:rsidRPr="00B53C0B">
        <w:rPr>
          <w:rFonts w:ascii="Times New Roman" w:hAnsi="Times New Roman" w:cs="Times New Roman"/>
          <w:color w:val="000000" w:themeColor="text1"/>
          <w:sz w:val="24"/>
          <w:szCs w:val="24"/>
        </w:rPr>
        <w:t xml:space="preserve">: </w:t>
      </w:r>
      <w:r w:rsidR="004329D6" w:rsidRPr="00B53C0B">
        <w:rPr>
          <w:rFonts w:ascii="Times New Roman" w:hAnsi="Times New Roman" w:cs="Times New Roman"/>
          <w:color w:val="000000" w:themeColor="text1"/>
          <w:sz w:val="24"/>
          <w:szCs w:val="24"/>
        </w:rPr>
        <w:t xml:space="preserve">Computational methods; </w:t>
      </w:r>
      <w:r w:rsidR="004B4975" w:rsidRPr="00B53C0B">
        <w:rPr>
          <w:rFonts w:ascii="Times New Roman" w:hAnsi="Times New Roman" w:cs="Times New Roman"/>
          <w:color w:val="000000" w:themeColor="text1"/>
          <w:sz w:val="24"/>
          <w:szCs w:val="24"/>
        </w:rPr>
        <w:t>Premorbid i</w:t>
      </w:r>
      <w:r w:rsidR="005275C3" w:rsidRPr="00B53C0B">
        <w:rPr>
          <w:rFonts w:ascii="Times New Roman" w:hAnsi="Times New Roman" w:cs="Times New Roman"/>
          <w:color w:val="000000" w:themeColor="text1"/>
          <w:sz w:val="24"/>
          <w:szCs w:val="24"/>
        </w:rPr>
        <w:t>ntelligence</w:t>
      </w:r>
      <w:r w:rsidRPr="00B53C0B">
        <w:rPr>
          <w:rFonts w:ascii="Times New Roman" w:hAnsi="Times New Roman" w:cs="Times New Roman"/>
          <w:color w:val="000000" w:themeColor="text1"/>
          <w:sz w:val="24"/>
          <w:szCs w:val="24"/>
        </w:rPr>
        <w:t>; Test abbreviat</w:t>
      </w:r>
      <w:r w:rsidR="005275C3" w:rsidRPr="00B53C0B">
        <w:rPr>
          <w:rFonts w:ascii="Times New Roman" w:hAnsi="Times New Roman" w:cs="Times New Roman"/>
          <w:color w:val="000000" w:themeColor="text1"/>
          <w:sz w:val="24"/>
          <w:szCs w:val="24"/>
        </w:rPr>
        <w:t>ion; Neuropsychological testing; NART; STW-2; WAIS-IV.</w:t>
      </w:r>
    </w:p>
    <w:p w14:paraId="3D654733" w14:textId="77777777" w:rsidR="00820CB0" w:rsidRPr="00B53C0B" w:rsidRDefault="00820CB0" w:rsidP="00560CF0">
      <w:pPr>
        <w:spacing w:after="0" w:line="480" w:lineRule="auto"/>
        <w:jc w:val="both"/>
        <w:rPr>
          <w:rFonts w:ascii="Times New Roman" w:hAnsi="Times New Roman" w:cs="Times New Roman"/>
          <w:color w:val="000000" w:themeColor="text1"/>
          <w:sz w:val="24"/>
          <w:szCs w:val="24"/>
        </w:rPr>
      </w:pPr>
    </w:p>
    <w:p w14:paraId="30C87151" w14:textId="77777777" w:rsidR="00DC0F05" w:rsidRPr="00B53C0B" w:rsidRDefault="00DC0F05">
      <w:pPr>
        <w:rPr>
          <w:rFonts w:ascii="Times New Roman" w:hAnsi="Times New Roman" w:cs="Times New Roman"/>
          <w:b/>
          <w:color w:val="000000" w:themeColor="text1"/>
          <w:sz w:val="24"/>
          <w:szCs w:val="24"/>
        </w:rPr>
      </w:pPr>
      <w:r w:rsidRPr="00B53C0B">
        <w:rPr>
          <w:rFonts w:ascii="Times New Roman" w:hAnsi="Times New Roman" w:cs="Times New Roman"/>
          <w:b/>
          <w:color w:val="000000" w:themeColor="text1"/>
          <w:sz w:val="24"/>
          <w:szCs w:val="24"/>
        </w:rPr>
        <w:br w:type="page"/>
      </w:r>
    </w:p>
    <w:p w14:paraId="71693A4E" w14:textId="2DB5C161" w:rsidR="00CF1DD0" w:rsidRPr="00B53C0B" w:rsidRDefault="00356B57" w:rsidP="00560CF0">
      <w:pPr>
        <w:spacing w:after="0" w:line="480" w:lineRule="auto"/>
        <w:jc w:val="both"/>
        <w:rPr>
          <w:rFonts w:ascii="Times New Roman" w:hAnsi="Times New Roman" w:cs="Times New Roman"/>
          <w:b/>
          <w:color w:val="000000" w:themeColor="text1"/>
          <w:sz w:val="24"/>
          <w:szCs w:val="24"/>
        </w:rPr>
      </w:pPr>
      <w:r w:rsidRPr="00B53C0B">
        <w:rPr>
          <w:rFonts w:ascii="Times New Roman" w:hAnsi="Times New Roman" w:cs="Times New Roman"/>
          <w:b/>
          <w:color w:val="000000" w:themeColor="text1"/>
          <w:sz w:val="24"/>
          <w:szCs w:val="24"/>
        </w:rPr>
        <w:lastRenderedPageBreak/>
        <w:t>INTRODUCTION</w:t>
      </w:r>
    </w:p>
    <w:p w14:paraId="6CEEA6D0" w14:textId="09E7B40B" w:rsidR="000805E8" w:rsidRPr="00B53C0B" w:rsidRDefault="00216B1B" w:rsidP="00B17CC4">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Tests requiring oral pronunciation of irregular words</w:t>
      </w:r>
      <w:r w:rsidR="00CB50EB" w:rsidRPr="00B53C0B">
        <w:rPr>
          <w:rFonts w:ascii="Times New Roman" w:hAnsi="Times New Roman" w:cs="Times New Roman"/>
          <w:color w:val="000000" w:themeColor="text1"/>
          <w:sz w:val="24"/>
          <w:szCs w:val="24"/>
        </w:rPr>
        <w:t xml:space="preserve"> </w:t>
      </w:r>
      <w:r w:rsidR="00F23B8E" w:rsidRPr="00B53C0B">
        <w:rPr>
          <w:rFonts w:ascii="Times New Roman" w:hAnsi="Times New Roman" w:cs="Times New Roman"/>
          <w:color w:val="000000" w:themeColor="text1"/>
          <w:sz w:val="24"/>
          <w:szCs w:val="24"/>
        </w:rPr>
        <w:t xml:space="preserve">remain </w:t>
      </w:r>
      <w:r w:rsidR="00CB50EB" w:rsidRPr="00B53C0B">
        <w:rPr>
          <w:rFonts w:ascii="Times New Roman" w:hAnsi="Times New Roman" w:cs="Times New Roman"/>
          <w:color w:val="000000" w:themeColor="text1"/>
          <w:sz w:val="24"/>
          <w:szCs w:val="24"/>
        </w:rPr>
        <w:t xml:space="preserve">commonly </w:t>
      </w:r>
      <w:r w:rsidR="00F23B8E" w:rsidRPr="00B53C0B">
        <w:rPr>
          <w:rFonts w:ascii="Times New Roman" w:hAnsi="Times New Roman" w:cs="Times New Roman"/>
          <w:color w:val="000000" w:themeColor="text1"/>
          <w:sz w:val="24"/>
          <w:szCs w:val="24"/>
        </w:rPr>
        <w:t>used by clinicians</w:t>
      </w:r>
      <w:r w:rsidR="00CB50EB" w:rsidRPr="00B53C0B">
        <w:rPr>
          <w:rFonts w:ascii="Times New Roman" w:hAnsi="Times New Roman" w:cs="Times New Roman"/>
          <w:color w:val="000000" w:themeColor="text1"/>
          <w:sz w:val="24"/>
          <w:szCs w:val="24"/>
        </w:rPr>
        <w:t xml:space="preserve"> to estimate </w:t>
      </w:r>
      <w:r w:rsidR="00474AC2" w:rsidRPr="00B53C0B">
        <w:rPr>
          <w:rFonts w:ascii="Times New Roman" w:hAnsi="Times New Roman" w:cs="Times New Roman"/>
          <w:color w:val="000000" w:themeColor="text1"/>
          <w:sz w:val="24"/>
          <w:szCs w:val="24"/>
        </w:rPr>
        <w:t xml:space="preserve">the </w:t>
      </w:r>
      <w:r w:rsidR="00E63BFC" w:rsidRPr="00B53C0B">
        <w:rPr>
          <w:rFonts w:ascii="Times New Roman" w:hAnsi="Times New Roman" w:cs="Times New Roman"/>
          <w:color w:val="000000" w:themeColor="text1"/>
          <w:sz w:val="24"/>
          <w:szCs w:val="24"/>
        </w:rPr>
        <w:t xml:space="preserve">full-scale </w:t>
      </w:r>
      <w:r w:rsidR="00CB50EB" w:rsidRPr="00B53C0B">
        <w:rPr>
          <w:rFonts w:ascii="Times New Roman" w:hAnsi="Times New Roman" w:cs="Times New Roman"/>
          <w:color w:val="000000" w:themeColor="text1"/>
          <w:sz w:val="24"/>
          <w:szCs w:val="24"/>
        </w:rPr>
        <w:t xml:space="preserve">IQ </w:t>
      </w:r>
      <w:r w:rsidR="007B2E6F" w:rsidRPr="00B53C0B">
        <w:rPr>
          <w:rFonts w:ascii="Times New Roman" w:hAnsi="Times New Roman" w:cs="Times New Roman"/>
          <w:color w:val="000000" w:themeColor="text1"/>
          <w:sz w:val="24"/>
          <w:szCs w:val="24"/>
        </w:rPr>
        <w:t xml:space="preserve">(FSIQ) </w:t>
      </w:r>
      <w:r w:rsidR="00474AC2" w:rsidRPr="00B53C0B">
        <w:rPr>
          <w:rFonts w:ascii="Times New Roman" w:hAnsi="Times New Roman" w:cs="Times New Roman"/>
          <w:color w:val="000000" w:themeColor="text1"/>
          <w:sz w:val="24"/>
          <w:szCs w:val="24"/>
        </w:rPr>
        <w:t xml:space="preserve">of patients </w:t>
      </w:r>
      <w:r w:rsidR="00CB50EB" w:rsidRPr="00B53C0B">
        <w:rPr>
          <w:rFonts w:ascii="Times New Roman" w:hAnsi="Times New Roman" w:cs="Times New Roman"/>
          <w:color w:val="000000" w:themeColor="text1"/>
          <w:sz w:val="24"/>
          <w:szCs w:val="24"/>
        </w:rPr>
        <w:t>prior to brain injury or the onset of a neurological condition</w:t>
      </w:r>
      <w:r w:rsidR="008C2553" w:rsidRPr="00B53C0B">
        <w:rPr>
          <w:rFonts w:ascii="Times New Roman" w:hAnsi="Times New Roman" w:cs="Times New Roman"/>
          <w:color w:val="000000" w:themeColor="text1"/>
          <w:sz w:val="24"/>
          <w:szCs w:val="24"/>
        </w:rPr>
        <w:t>. There is good evidence that single word pronunciation knowledge</w:t>
      </w:r>
      <w:r w:rsidR="0088132B" w:rsidRPr="00B53C0B">
        <w:rPr>
          <w:rFonts w:ascii="Times New Roman" w:hAnsi="Times New Roman" w:cs="Times New Roman"/>
          <w:color w:val="000000" w:themeColor="text1"/>
          <w:sz w:val="24"/>
          <w:szCs w:val="24"/>
        </w:rPr>
        <w:t xml:space="preserve"> </w:t>
      </w:r>
      <w:r w:rsidR="008C2553" w:rsidRPr="00B53C0B">
        <w:rPr>
          <w:rFonts w:ascii="Times New Roman" w:hAnsi="Times New Roman" w:cs="Times New Roman"/>
          <w:color w:val="000000" w:themeColor="text1"/>
          <w:sz w:val="24"/>
          <w:szCs w:val="24"/>
        </w:rPr>
        <w:t>is a</w:t>
      </w:r>
      <w:r w:rsidR="00B45B82" w:rsidRPr="00B53C0B">
        <w:rPr>
          <w:rFonts w:ascii="Times New Roman" w:hAnsi="Times New Roman" w:cs="Times New Roman"/>
          <w:color w:val="000000" w:themeColor="text1"/>
          <w:sz w:val="24"/>
          <w:szCs w:val="24"/>
        </w:rPr>
        <w:t xml:space="preserve"> </w:t>
      </w:r>
      <w:r w:rsidR="008C2553" w:rsidRPr="00B53C0B">
        <w:rPr>
          <w:rFonts w:ascii="Times New Roman" w:hAnsi="Times New Roman" w:cs="Times New Roman"/>
          <w:color w:val="000000" w:themeColor="text1"/>
          <w:sz w:val="24"/>
          <w:szCs w:val="24"/>
        </w:rPr>
        <w:t>well</w:t>
      </w:r>
      <w:r w:rsidR="00531BE4" w:rsidRPr="00B53C0B">
        <w:rPr>
          <w:rFonts w:ascii="Times New Roman" w:hAnsi="Times New Roman" w:cs="Times New Roman"/>
          <w:color w:val="000000" w:themeColor="text1"/>
          <w:sz w:val="24"/>
          <w:szCs w:val="24"/>
        </w:rPr>
        <w:t xml:space="preserve"> </w:t>
      </w:r>
      <w:r w:rsidR="00B45B82" w:rsidRPr="00B53C0B">
        <w:rPr>
          <w:rFonts w:ascii="Times New Roman" w:hAnsi="Times New Roman" w:cs="Times New Roman"/>
          <w:color w:val="000000" w:themeColor="text1"/>
          <w:sz w:val="24"/>
          <w:szCs w:val="24"/>
        </w:rPr>
        <w:t>preserved (held) ability</w:t>
      </w:r>
      <w:r w:rsidR="00F23B8E" w:rsidRPr="00B53C0B">
        <w:rPr>
          <w:rFonts w:ascii="Times New Roman" w:hAnsi="Times New Roman" w:cs="Times New Roman"/>
          <w:color w:val="000000" w:themeColor="text1"/>
          <w:sz w:val="24"/>
          <w:szCs w:val="24"/>
        </w:rPr>
        <w:t xml:space="preserve"> </w:t>
      </w:r>
      <w:r w:rsidR="008C2553" w:rsidRPr="00B53C0B">
        <w:rPr>
          <w:rFonts w:ascii="Times New Roman" w:hAnsi="Times New Roman" w:cs="Times New Roman"/>
          <w:color w:val="000000" w:themeColor="text1"/>
          <w:sz w:val="24"/>
          <w:szCs w:val="24"/>
        </w:rPr>
        <w:t xml:space="preserve">across a wide range of conditions </w:t>
      </w:r>
      <w:r w:rsidR="00F23B8E" w:rsidRPr="00B53C0B">
        <w:rPr>
          <w:rFonts w:ascii="Times New Roman" w:hAnsi="Times New Roman" w:cs="Times New Roman"/>
          <w:color w:val="000000" w:themeColor="text1"/>
          <w:sz w:val="24"/>
          <w:szCs w:val="24"/>
        </w:rPr>
        <w:t>(</w:t>
      </w:r>
      <w:r w:rsidR="00DD3EE2" w:rsidRPr="00B53C0B">
        <w:rPr>
          <w:rFonts w:ascii="Times New Roman" w:hAnsi="Times New Roman" w:cs="Times New Roman"/>
          <w:color w:val="000000" w:themeColor="text1"/>
          <w:sz w:val="24"/>
          <w:szCs w:val="24"/>
        </w:rPr>
        <w:t xml:space="preserve">Sharpe &amp; O’Carroll, 1991; </w:t>
      </w:r>
      <w:r w:rsidR="000E281D" w:rsidRPr="00B53C0B">
        <w:rPr>
          <w:rFonts w:ascii="Times New Roman" w:hAnsi="Times New Roman" w:cs="Times New Roman"/>
          <w:color w:val="000000" w:themeColor="text1"/>
          <w:sz w:val="24"/>
          <w:szCs w:val="24"/>
        </w:rPr>
        <w:t xml:space="preserve">Crawford, 1992; O’Carroll, 1995; </w:t>
      </w:r>
      <w:r w:rsidR="00694E66" w:rsidRPr="00B53C0B">
        <w:rPr>
          <w:rFonts w:ascii="Times New Roman" w:hAnsi="Times New Roman" w:cs="Times New Roman"/>
          <w:color w:val="000000" w:themeColor="text1"/>
          <w:sz w:val="24"/>
          <w:szCs w:val="24"/>
        </w:rPr>
        <w:t xml:space="preserve">Bright, </w:t>
      </w:r>
      <w:proofErr w:type="spellStart"/>
      <w:r w:rsidR="00694E66" w:rsidRPr="00B53C0B">
        <w:rPr>
          <w:rFonts w:ascii="Times New Roman" w:hAnsi="Times New Roman" w:cs="Times New Roman"/>
          <w:color w:val="000000" w:themeColor="text1"/>
          <w:sz w:val="24"/>
          <w:szCs w:val="24"/>
        </w:rPr>
        <w:t>Jaldow</w:t>
      </w:r>
      <w:proofErr w:type="spellEnd"/>
      <w:r w:rsidR="00694E66" w:rsidRPr="00B53C0B">
        <w:rPr>
          <w:rFonts w:ascii="Times New Roman" w:hAnsi="Times New Roman" w:cs="Times New Roman"/>
          <w:color w:val="000000" w:themeColor="text1"/>
          <w:sz w:val="24"/>
          <w:szCs w:val="24"/>
        </w:rPr>
        <w:t xml:space="preserve">, &amp; Kopelman, 2002; </w:t>
      </w:r>
      <w:proofErr w:type="spellStart"/>
      <w:r w:rsidR="00C94B0E" w:rsidRPr="00B53C0B">
        <w:rPr>
          <w:rFonts w:ascii="Times New Roman" w:hAnsi="Times New Roman" w:cs="Times New Roman"/>
          <w:color w:val="000000" w:themeColor="text1"/>
          <w:sz w:val="24"/>
          <w:szCs w:val="24"/>
        </w:rPr>
        <w:t>McG</w:t>
      </w:r>
      <w:r w:rsidR="00FC7AA2" w:rsidRPr="00B53C0B">
        <w:rPr>
          <w:rFonts w:ascii="Times New Roman" w:hAnsi="Times New Roman" w:cs="Times New Roman"/>
          <w:color w:val="000000" w:themeColor="text1"/>
          <w:sz w:val="24"/>
          <w:szCs w:val="24"/>
        </w:rPr>
        <w:t>u</w:t>
      </w:r>
      <w:r w:rsidR="00C94B0E" w:rsidRPr="00B53C0B">
        <w:rPr>
          <w:rFonts w:ascii="Times New Roman" w:hAnsi="Times New Roman" w:cs="Times New Roman"/>
          <w:color w:val="000000" w:themeColor="text1"/>
          <w:sz w:val="24"/>
          <w:szCs w:val="24"/>
        </w:rPr>
        <w:t>rn</w:t>
      </w:r>
      <w:proofErr w:type="spellEnd"/>
      <w:r w:rsidR="00C94B0E" w:rsidRPr="00B53C0B">
        <w:rPr>
          <w:rFonts w:ascii="Times New Roman" w:hAnsi="Times New Roman" w:cs="Times New Roman"/>
          <w:color w:val="000000" w:themeColor="text1"/>
          <w:sz w:val="24"/>
          <w:szCs w:val="24"/>
        </w:rPr>
        <w:t xml:space="preserve"> et al., 2004</w:t>
      </w:r>
      <w:r w:rsidR="000E281D" w:rsidRPr="00B53C0B">
        <w:rPr>
          <w:rFonts w:ascii="Times New Roman" w:hAnsi="Times New Roman" w:cs="Times New Roman"/>
          <w:color w:val="000000" w:themeColor="text1"/>
          <w:sz w:val="24"/>
          <w:szCs w:val="24"/>
        </w:rPr>
        <w:t>; Bright &amp; van der Linde, 2020</w:t>
      </w:r>
      <w:r w:rsidR="00F23B8E" w:rsidRPr="00B53C0B">
        <w:rPr>
          <w:rFonts w:ascii="Times New Roman" w:hAnsi="Times New Roman" w:cs="Times New Roman"/>
          <w:color w:val="000000" w:themeColor="text1"/>
          <w:sz w:val="24"/>
          <w:szCs w:val="24"/>
        </w:rPr>
        <w:t>)</w:t>
      </w:r>
      <w:r w:rsidR="00DD3EE2" w:rsidRPr="00B53C0B">
        <w:rPr>
          <w:rFonts w:ascii="Times New Roman" w:hAnsi="Times New Roman" w:cs="Times New Roman"/>
          <w:color w:val="000000" w:themeColor="text1"/>
          <w:sz w:val="24"/>
          <w:szCs w:val="24"/>
        </w:rPr>
        <w:t xml:space="preserve">, and that </w:t>
      </w:r>
      <w:r w:rsidR="00010480" w:rsidRPr="00B53C0B">
        <w:rPr>
          <w:rFonts w:ascii="Times New Roman" w:hAnsi="Times New Roman" w:cs="Times New Roman"/>
          <w:color w:val="000000" w:themeColor="text1"/>
          <w:sz w:val="24"/>
          <w:szCs w:val="24"/>
        </w:rPr>
        <w:t>the relationship between word reading and intelligence</w:t>
      </w:r>
      <w:r w:rsidR="00DD3EE2" w:rsidRPr="00B53C0B">
        <w:rPr>
          <w:rFonts w:ascii="Times New Roman" w:hAnsi="Times New Roman" w:cs="Times New Roman"/>
          <w:color w:val="000000" w:themeColor="text1"/>
          <w:sz w:val="24"/>
          <w:szCs w:val="24"/>
        </w:rPr>
        <w:t xml:space="preserve"> is largely independent of age and social class (Nelson, 1982)</w:t>
      </w:r>
      <w:r w:rsidR="00B45B82" w:rsidRPr="00B53C0B">
        <w:rPr>
          <w:rFonts w:ascii="Times New Roman" w:hAnsi="Times New Roman" w:cs="Times New Roman"/>
          <w:color w:val="000000" w:themeColor="text1"/>
          <w:sz w:val="24"/>
          <w:szCs w:val="24"/>
        </w:rPr>
        <w:t xml:space="preserve">. </w:t>
      </w:r>
      <w:r w:rsidR="00531BE4" w:rsidRPr="00B53C0B">
        <w:rPr>
          <w:rFonts w:ascii="Times New Roman" w:hAnsi="Times New Roman" w:cs="Times New Roman"/>
          <w:color w:val="000000" w:themeColor="text1"/>
          <w:sz w:val="24"/>
          <w:szCs w:val="24"/>
        </w:rPr>
        <w:t xml:space="preserve">Comparison of </w:t>
      </w:r>
      <w:r w:rsidR="00B45B82" w:rsidRPr="00B53C0B">
        <w:rPr>
          <w:rFonts w:ascii="Times New Roman" w:hAnsi="Times New Roman" w:cs="Times New Roman"/>
          <w:color w:val="000000" w:themeColor="text1"/>
          <w:sz w:val="24"/>
          <w:szCs w:val="24"/>
        </w:rPr>
        <w:t xml:space="preserve">premorbid IQ </w:t>
      </w:r>
      <w:r w:rsidR="00531BE4" w:rsidRPr="00B53C0B">
        <w:rPr>
          <w:rFonts w:ascii="Times New Roman" w:hAnsi="Times New Roman" w:cs="Times New Roman"/>
          <w:color w:val="000000" w:themeColor="text1"/>
          <w:sz w:val="24"/>
          <w:szCs w:val="24"/>
        </w:rPr>
        <w:t xml:space="preserve">estimates against objective measures of current IQ </w:t>
      </w:r>
      <w:r w:rsidR="00571983" w:rsidRPr="00B53C0B">
        <w:rPr>
          <w:rFonts w:ascii="Times New Roman" w:hAnsi="Times New Roman" w:cs="Times New Roman"/>
          <w:color w:val="000000" w:themeColor="text1"/>
          <w:sz w:val="24"/>
          <w:szCs w:val="24"/>
        </w:rPr>
        <w:t>on the Wechsler Adult Intelligence Scale</w:t>
      </w:r>
      <w:r w:rsidR="0062564D" w:rsidRPr="00B53C0B">
        <w:rPr>
          <w:rFonts w:ascii="Times New Roman" w:hAnsi="Times New Roman" w:cs="Times New Roman"/>
          <w:color w:val="000000" w:themeColor="text1"/>
          <w:sz w:val="24"/>
          <w:szCs w:val="24"/>
        </w:rPr>
        <w:t xml:space="preserve"> -</w:t>
      </w:r>
      <w:r w:rsidR="00785231" w:rsidRPr="00B53C0B">
        <w:rPr>
          <w:rFonts w:ascii="Times New Roman" w:hAnsi="Times New Roman" w:cs="Times New Roman"/>
          <w:color w:val="000000" w:themeColor="text1"/>
          <w:sz w:val="24"/>
          <w:szCs w:val="24"/>
        </w:rPr>
        <w:t xml:space="preserve"> Fourth Edition</w:t>
      </w:r>
      <w:r w:rsidR="00571983" w:rsidRPr="00B53C0B">
        <w:rPr>
          <w:rFonts w:ascii="Times New Roman" w:hAnsi="Times New Roman" w:cs="Times New Roman"/>
          <w:color w:val="000000" w:themeColor="text1"/>
          <w:sz w:val="24"/>
          <w:szCs w:val="24"/>
        </w:rPr>
        <w:t xml:space="preserve"> (WAIS-IV; Pearson, 2008) </w:t>
      </w:r>
      <w:r w:rsidR="00E245A0" w:rsidRPr="00B53C0B">
        <w:rPr>
          <w:rFonts w:ascii="Times New Roman" w:hAnsi="Times New Roman" w:cs="Times New Roman"/>
          <w:color w:val="000000" w:themeColor="text1"/>
          <w:sz w:val="24"/>
          <w:szCs w:val="24"/>
        </w:rPr>
        <w:t>enabl</w:t>
      </w:r>
      <w:r w:rsidR="00B45B82" w:rsidRPr="00B53C0B">
        <w:rPr>
          <w:rFonts w:ascii="Times New Roman" w:hAnsi="Times New Roman" w:cs="Times New Roman"/>
          <w:color w:val="000000" w:themeColor="text1"/>
          <w:sz w:val="24"/>
          <w:szCs w:val="24"/>
        </w:rPr>
        <w:t>es</w:t>
      </w:r>
      <w:r w:rsidR="00E63BFC" w:rsidRPr="00B53C0B">
        <w:rPr>
          <w:rFonts w:ascii="Times New Roman" w:hAnsi="Times New Roman" w:cs="Times New Roman"/>
          <w:color w:val="000000" w:themeColor="text1"/>
          <w:sz w:val="24"/>
          <w:szCs w:val="24"/>
        </w:rPr>
        <w:t xml:space="preserve"> the</w:t>
      </w:r>
      <w:r w:rsidR="00CB50EB" w:rsidRPr="00B53C0B">
        <w:rPr>
          <w:rFonts w:ascii="Times New Roman" w:hAnsi="Times New Roman" w:cs="Times New Roman"/>
          <w:color w:val="000000" w:themeColor="text1"/>
          <w:sz w:val="24"/>
          <w:szCs w:val="24"/>
        </w:rPr>
        <w:t xml:space="preserve"> </w:t>
      </w:r>
      <w:r w:rsidR="00E63BFC" w:rsidRPr="00B53C0B">
        <w:rPr>
          <w:rFonts w:ascii="Times New Roman" w:hAnsi="Times New Roman" w:cs="Times New Roman"/>
          <w:color w:val="000000" w:themeColor="text1"/>
          <w:sz w:val="24"/>
          <w:szCs w:val="24"/>
        </w:rPr>
        <w:t>magnitude</w:t>
      </w:r>
      <w:r w:rsidR="00CB50EB" w:rsidRPr="00B53C0B">
        <w:rPr>
          <w:rFonts w:ascii="Times New Roman" w:hAnsi="Times New Roman" w:cs="Times New Roman"/>
          <w:color w:val="000000" w:themeColor="text1"/>
          <w:sz w:val="24"/>
          <w:szCs w:val="24"/>
        </w:rPr>
        <w:t xml:space="preserve"> of cognitive impairment</w:t>
      </w:r>
      <w:r w:rsidR="00E63BFC" w:rsidRPr="00B53C0B">
        <w:rPr>
          <w:rFonts w:ascii="Times New Roman" w:hAnsi="Times New Roman" w:cs="Times New Roman"/>
          <w:color w:val="000000" w:themeColor="text1"/>
          <w:sz w:val="24"/>
          <w:szCs w:val="24"/>
        </w:rPr>
        <w:t xml:space="preserve"> to be </w:t>
      </w:r>
      <w:r w:rsidR="00B45B82" w:rsidRPr="00B53C0B">
        <w:rPr>
          <w:rFonts w:ascii="Times New Roman" w:hAnsi="Times New Roman" w:cs="Times New Roman"/>
          <w:color w:val="000000" w:themeColor="text1"/>
          <w:sz w:val="24"/>
          <w:szCs w:val="24"/>
        </w:rPr>
        <w:t>evaluated</w:t>
      </w:r>
      <w:r w:rsidR="00CB50EB" w:rsidRPr="00B53C0B">
        <w:rPr>
          <w:rFonts w:ascii="Times New Roman" w:hAnsi="Times New Roman" w:cs="Times New Roman"/>
          <w:color w:val="000000" w:themeColor="text1"/>
          <w:sz w:val="24"/>
          <w:szCs w:val="24"/>
        </w:rPr>
        <w:t xml:space="preserve"> and</w:t>
      </w:r>
      <w:r w:rsidR="00E63BFC" w:rsidRPr="00B53C0B">
        <w:rPr>
          <w:rFonts w:ascii="Times New Roman" w:hAnsi="Times New Roman" w:cs="Times New Roman"/>
          <w:color w:val="000000" w:themeColor="text1"/>
          <w:sz w:val="24"/>
          <w:szCs w:val="24"/>
        </w:rPr>
        <w:t xml:space="preserve"> </w:t>
      </w:r>
      <w:r w:rsidR="00865CD4" w:rsidRPr="00B53C0B">
        <w:rPr>
          <w:rFonts w:ascii="Times New Roman" w:hAnsi="Times New Roman" w:cs="Times New Roman"/>
          <w:color w:val="000000" w:themeColor="text1"/>
          <w:sz w:val="24"/>
          <w:szCs w:val="24"/>
        </w:rPr>
        <w:t xml:space="preserve">is useful </w:t>
      </w:r>
      <w:r w:rsidR="00531BE4" w:rsidRPr="00B53C0B">
        <w:rPr>
          <w:rFonts w:ascii="Times New Roman" w:hAnsi="Times New Roman" w:cs="Times New Roman"/>
          <w:color w:val="000000" w:themeColor="text1"/>
          <w:sz w:val="24"/>
          <w:szCs w:val="24"/>
        </w:rPr>
        <w:t>for diagnostic and clinical management purposes</w:t>
      </w:r>
      <w:r w:rsidR="00CB50EB" w:rsidRPr="00B53C0B">
        <w:rPr>
          <w:rFonts w:ascii="Times New Roman" w:hAnsi="Times New Roman" w:cs="Times New Roman"/>
          <w:color w:val="000000" w:themeColor="text1"/>
          <w:sz w:val="24"/>
          <w:szCs w:val="24"/>
        </w:rPr>
        <w:t xml:space="preserve">. </w:t>
      </w:r>
      <w:r w:rsidR="00A10004" w:rsidRPr="00B53C0B">
        <w:rPr>
          <w:rFonts w:ascii="Times New Roman" w:hAnsi="Times New Roman" w:cs="Times New Roman"/>
          <w:color w:val="000000" w:themeColor="text1"/>
          <w:sz w:val="24"/>
          <w:szCs w:val="24"/>
        </w:rPr>
        <w:t xml:space="preserve">A genetic algorithm (GA)-based method </w:t>
      </w:r>
      <w:r w:rsidR="00FC7AA2" w:rsidRPr="00B53C0B">
        <w:rPr>
          <w:rFonts w:ascii="Times New Roman" w:hAnsi="Times New Roman" w:cs="Times New Roman"/>
          <w:color w:val="000000" w:themeColor="text1"/>
          <w:sz w:val="24"/>
          <w:szCs w:val="24"/>
        </w:rPr>
        <w:t xml:space="preserve">that tackles the computationally intractable </w:t>
      </w:r>
      <w:r w:rsidR="00A73ADF" w:rsidRPr="00B53C0B">
        <w:rPr>
          <w:rFonts w:ascii="Times New Roman" w:hAnsi="Times New Roman" w:cs="Times New Roman"/>
          <w:color w:val="000000" w:themeColor="text1"/>
          <w:sz w:val="24"/>
          <w:szCs w:val="24"/>
        </w:rPr>
        <w:t>(NP</w:t>
      </w:r>
      <w:r w:rsidR="00667190" w:rsidRPr="00B53C0B">
        <w:rPr>
          <w:rFonts w:ascii="Times New Roman" w:hAnsi="Times New Roman" w:cs="Times New Roman"/>
          <w:color w:val="000000" w:themeColor="text1"/>
          <w:sz w:val="24"/>
          <w:szCs w:val="24"/>
        </w:rPr>
        <w:t>-hard</w:t>
      </w:r>
      <w:r w:rsidR="00A73ADF" w:rsidRPr="00B53C0B">
        <w:rPr>
          <w:rFonts w:ascii="Times New Roman" w:hAnsi="Times New Roman" w:cs="Times New Roman"/>
          <w:color w:val="000000" w:themeColor="text1"/>
          <w:sz w:val="24"/>
          <w:szCs w:val="24"/>
        </w:rPr>
        <w:t xml:space="preserve">) </w:t>
      </w:r>
      <w:r w:rsidR="00FC7AA2" w:rsidRPr="00B53C0B">
        <w:rPr>
          <w:rFonts w:ascii="Times New Roman" w:hAnsi="Times New Roman" w:cs="Times New Roman"/>
          <w:color w:val="000000" w:themeColor="text1"/>
          <w:sz w:val="24"/>
          <w:szCs w:val="24"/>
        </w:rPr>
        <w:t>problem of identifying optimal subsets of w</w:t>
      </w:r>
      <w:r w:rsidR="00A10004" w:rsidRPr="00B53C0B">
        <w:rPr>
          <w:rFonts w:ascii="Times New Roman" w:hAnsi="Times New Roman" w:cs="Times New Roman"/>
          <w:color w:val="000000" w:themeColor="text1"/>
          <w:sz w:val="24"/>
          <w:szCs w:val="24"/>
        </w:rPr>
        <w:t xml:space="preserve">ords from premorbid IQ word-reading tests </w:t>
      </w:r>
      <w:r w:rsidR="00FC7AA2" w:rsidRPr="00B53C0B">
        <w:rPr>
          <w:rFonts w:ascii="Times New Roman" w:hAnsi="Times New Roman" w:cs="Times New Roman"/>
          <w:color w:val="000000" w:themeColor="text1"/>
          <w:sz w:val="24"/>
          <w:szCs w:val="24"/>
        </w:rPr>
        <w:t xml:space="preserve">was recently proposed. </w:t>
      </w:r>
      <w:r w:rsidR="00A10004" w:rsidRPr="00B53C0B">
        <w:rPr>
          <w:rFonts w:ascii="Times New Roman" w:hAnsi="Times New Roman" w:cs="Times New Roman"/>
          <w:color w:val="000000" w:themeColor="text1"/>
          <w:sz w:val="24"/>
          <w:szCs w:val="24"/>
        </w:rPr>
        <w:t>This method</w:t>
      </w:r>
      <w:r w:rsidR="00603E09" w:rsidRPr="00B53C0B">
        <w:rPr>
          <w:rFonts w:ascii="Times New Roman" w:hAnsi="Times New Roman" w:cs="Times New Roman"/>
          <w:color w:val="000000" w:themeColor="text1"/>
          <w:sz w:val="24"/>
          <w:szCs w:val="24"/>
        </w:rPr>
        <w:t>, described in detail in van der Linde &amp; Bright (2018),</w:t>
      </w:r>
      <w:r w:rsidR="00A10004" w:rsidRPr="00B53C0B">
        <w:rPr>
          <w:rFonts w:ascii="Times New Roman" w:hAnsi="Times New Roman" w:cs="Times New Roman"/>
          <w:color w:val="000000" w:themeColor="text1"/>
          <w:sz w:val="24"/>
          <w:szCs w:val="24"/>
        </w:rPr>
        <w:t xml:space="preserve"> was d</w:t>
      </w:r>
      <w:r w:rsidR="009C082D" w:rsidRPr="00B53C0B">
        <w:rPr>
          <w:rFonts w:ascii="Times New Roman" w:hAnsi="Times New Roman" w:cs="Times New Roman"/>
          <w:color w:val="000000" w:themeColor="text1"/>
          <w:sz w:val="24"/>
          <w:szCs w:val="24"/>
        </w:rPr>
        <w:t>emonstrated using</w:t>
      </w:r>
      <w:r w:rsidR="00FD583E" w:rsidRPr="00B53C0B">
        <w:rPr>
          <w:rFonts w:ascii="Times New Roman" w:hAnsi="Times New Roman" w:cs="Times New Roman"/>
          <w:color w:val="000000" w:themeColor="text1"/>
          <w:sz w:val="24"/>
          <w:szCs w:val="24"/>
        </w:rPr>
        <w:t xml:space="preserve"> </w:t>
      </w:r>
      <w:r w:rsidR="00C95DAF" w:rsidRPr="00B53C0B">
        <w:rPr>
          <w:rFonts w:ascii="Times New Roman" w:hAnsi="Times New Roman" w:cs="Times New Roman"/>
          <w:color w:val="000000" w:themeColor="text1"/>
          <w:sz w:val="24"/>
          <w:szCs w:val="24"/>
        </w:rPr>
        <w:t xml:space="preserve">the </w:t>
      </w:r>
      <w:r w:rsidR="00E247DE" w:rsidRPr="00B53C0B">
        <w:rPr>
          <w:rFonts w:ascii="Times New Roman" w:hAnsi="Times New Roman" w:cs="Times New Roman"/>
          <w:color w:val="000000" w:themeColor="text1"/>
          <w:sz w:val="24"/>
          <w:szCs w:val="24"/>
        </w:rPr>
        <w:t xml:space="preserve">widely </w:t>
      </w:r>
      <w:r w:rsidR="009C082D" w:rsidRPr="00B53C0B">
        <w:rPr>
          <w:rFonts w:ascii="Times New Roman" w:hAnsi="Times New Roman" w:cs="Times New Roman"/>
          <w:color w:val="000000" w:themeColor="text1"/>
          <w:sz w:val="24"/>
          <w:szCs w:val="24"/>
        </w:rPr>
        <w:t xml:space="preserve">used </w:t>
      </w:r>
      <w:r w:rsidR="000D26F4" w:rsidRPr="00B53C0B">
        <w:rPr>
          <w:rFonts w:ascii="Times New Roman" w:hAnsi="Times New Roman" w:cs="Times New Roman"/>
          <w:color w:val="000000" w:themeColor="text1"/>
          <w:sz w:val="24"/>
          <w:szCs w:val="24"/>
        </w:rPr>
        <w:t xml:space="preserve">National Adult Reading Test </w:t>
      </w:r>
      <w:r w:rsidR="00C95DAF" w:rsidRPr="00B53C0B">
        <w:rPr>
          <w:rFonts w:ascii="Times New Roman" w:hAnsi="Times New Roman" w:cs="Times New Roman"/>
          <w:color w:val="000000" w:themeColor="text1"/>
          <w:sz w:val="24"/>
          <w:szCs w:val="24"/>
        </w:rPr>
        <w:t>(</w:t>
      </w:r>
      <w:r w:rsidR="000D26F4" w:rsidRPr="00B53C0B">
        <w:rPr>
          <w:rFonts w:ascii="Times New Roman" w:hAnsi="Times New Roman" w:cs="Times New Roman"/>
          <w:color w:val="000000" w:themeColor="text1"/>
          <w:sz w:val="24"/>
          <w:szCs w:val="24"/>
        </w:rPr>
        <w:t xml:space="preserve">NART; </w:t>
      </w:r>
      <w:r w:rsidR="00254979" w:rsidRPr="00B53C0B">
        <w:rPr>
          <w:rFonts w:ascii="Times New Roman" w:hAnsi="Times New Roman" w:cs="Times New Roman"/>
          <w:color w:val="000000" w:themeColor="text1"/>
          <w:sz w:val="24"/>
          <w:szCs w:val="24"/>
        </w:rPr>
        <w:t xml:space="preserve">Nelson, 1982; </w:t>
      </w:r>
      <w:r w:rsidR="00356B57" w:rsidRPr="00B53C0B">
        <w:rPr>
          <w:rFonts w:ascii="Times New Roman" w:hAnsi="Times New Roman" w:cs="Times New Roman"/>
          <w:color w:val="000000" w:themeColor="text1"/>
          <w:sz w:val="24"/>
          <w:szCs w:val="24"/>
        </w:rPr>
        <w:t>Nelson &amp; Willison, 1991</w:t>
      </w:r>
      <w:r w:rsidR="00C95DAF" w:rsidRPr="00B53C0B">
        <w:rPr>
          <w:rFonts w:ascii="Times New Roman" w:hAnsi="Times New Roman" w:cs="Times New Roman"/>
          <w:color w:val="000000" w:themeColor="text1"/>
          <w:sz w:val="24"/>
          <w:szCs w:val="24"/>
        </w:rPr>
        <w:t>)</w:t>
      </w:r>
      <w:r w:rsidR="00927610" w:rsidRPr="00B53C0B">
        <w:rPr>
          <w:rFonts w:ascii="Times New Roman" w:hAnsi="Times New Roman" w:cs="Times New Roman"/>
          <w:color w:val="000000" w:themeColor="text1"/>
          <w:sz w:val="24"/>
          <w:szCs w:val="24"/>
        </w:rPr>
        <w:t>,</w:t>
      </w:r>
      <w:r w:rsidR="00C95DAF" w:rsidRPr="00B53C0B">
        <w:rPr>
          <w:rFonts w:ascii="Times New Roman" w:hAnsi="Times New Roman" w:cs="Times New Roman"/>
          <w:color w:val="000000" w:themeColor="text1"/>
          <w:sz w:val="24"/>
          <w:szCs w:val="24"/>
        </w:rPr>
        <w:t xml:space="preserve"> </w:t>
      </w:r>
      <w:r w:rsidR="00A10004" w:rsidRPr="00B53C0B">
        <w:rPr>
          <w:rFonts w:ascii="Times New Roman" w:hAnsi="Times New Roman" w:cs="Times New Roman"/>
          <w:color w:val="000000" w:themeColor="text1"/>
          <w:sz w:val="24"/>
          <w:szCs w:val="24"/>
        </w:rPr>
        <w:t>for which</w:t>
      </w:r>
      <w:r w:rsidR="009A5AEE" w:rsidRPr="00B53C0B">
        <w:rPr>
          <w:rFonts w:ascii="Times New Roman" w:hAnsi="Times New Roman" w:cs="Times New Roman"/>
          <w:color w:val="000000" w:themeColor="text1"/>
          <w:sz w:val="24"/>
          <w:szCs w:val="24"/>
        </w:rPr>
        <w:t xml:space="preserve"> </w:t>
      </w:r>
      <w:r w:rsidR="00865CD4" w:rsidRPr="00B53C0B">
        <w:rPr>
          <w:rFonts w:ascii="Times New Roman" w:hAnsi="Times New Roman" w:cs="Times New Roman"/>
          <w:color w:val="000000" w:themeColor="text1"/>
          <w:sz w:val="24"/>
          <w:szCs w:val="24"/>
        </w:rPr>
        <w:t xml:space="preserve">a subset of </w:t>
      </w:r>
      <w:r w:rsidR="00356B57" w:rsidRPr="00B53C0B">
        <w:rPr>
          <w:rFonts w:ascii="Times New Roman" w:hAnsi="Times New Roman" w:cs="Times New Roman"/>
          <w:color w:val="000000" w:themeColor="text1"/>
          <w:sz w:val="24"/>
          <w:szCs w:val="24"/>
        </w:rPr>
        <w:t>17 of the</w:t>
      </w:r>
      <w:r w:rsidR="00C95DAF" w:rsidRPr="00B53C0B">
        <w:rPr>
          <w:rFonts w:ascii="Times New Roman" w:hAnsi="Times New Roman" w:cs="Times New Roman"/>
          <w:color w:val="000000" w:themeColor="text1"/>
          <w:sz w:val="24"/>
          <w:szCs w:val="24"/>
        </w:rPr>
        <w:t xml:space="preserve"> original </w:t>
      </w:r>
      <w:r w:rsidR="00E247DE" w:rsidRPr="00B53C0B">
        <w:rPr>
          <w:rFonts w:ascii="Times New Roman" w:hAnsi="Times New Roman" w:cs="Times New Roman"/>
          <w:color w:val="000000" w:themeColor="text1"/>
          <w:sz w:val="24"/>
          <w:szCs w:val="24"/>
        </w:rPr>
        <w:t xml:space="preserve">50 </w:t>
      </w:r>
      <w:r w:rsidR="00C95DAF" w:rsidRPr="00B53C0B">
        <w:rPr>
          <w:rFonts w:ascii="Times New Roman" w:hAnsi="Times New Roman" w:cs="Times New Roman"/>
          <w:color w:val="000000" w:themeColor="text1"/>
          <w:sz w:val="24"/>
          <w:szCs w:val="24"/>
        </w:rPr>
        <w:t xml:space="preserve">words </w:t>
      </w:r>
      <w:r w:rsidR="00A10004" w:rsidRPr="00B53C0B">
        <w:rPr>
          <w:rFonts w:ascii="Times New Roman" w:hAnsi="Times New Roman" w:cs="Times New Roman"/>
          <w:color w:val="000000" w:themeColor="text1"/>
          <w:sz w:val="24"/>
          <w:szCs w:val="24"/>
        </w:rPr>
        <w:t xml:space="preserve">was identified </w:t>
      </w:r>
      <w:r w:rsidR="00531BE4" w:rsidRPr="00B53C0B">
        <w:rPr>
          <w:rFonts w:ascii="Times New Roman" w:hAnsi="Times New Roman" w:cs="Times New Roman"/>
          <w:color w:val="000000" w:themeColor="text1"/>
          <w:sz w:val="24"/>
          <w:szCs w:val="24"/>
        </w:rPr>
        <w:t xml:space="preserve">that </w:t>
      </w:r>
      <w:r w:rsidR="00EC619F" w:rsidRPr="00B53C0B">
        <w:rPr>
          <w:rFonts w:ascii="Times New Roman" w:hAnsi="Times New Roman" w:cs="Times New Roman"/>
          <w:color w:val="000000" w:themeColor="text1"/>
          <w:sz w:val="24"/>
          <w:szCs w:val="24"/>
        </w:rPr>
        <w:t>predict</w:t>
      </w:r>
      <w:r w:rsidR="00FC7AA2" w:rsidRPr="00B53C0B">
        <w:rPr>
          <w:rFonts w:ascii="Times New Roman" w:hAnsi="Times New Roman" w:cs="Times New Roman"/>
          <w:color w:val="000000" w:themeColor="text1"/>
          <w:sz w:val="24"/>
          <w:szCs w:val="24"/>
        </w:rPr>
        <w:t xml:space="preserve"> FSIQ</w:t>
      </w:r>
      <w:r w:rsidR="00C95DAF" w:rsidRPr="00B53C0B">
        <w:rPr>
          <w:rFonts w:ascii="Times New Roman" w:hAnsi="Times New Roman" w:cs="Times New Roman"/>
          <w:color w:val="000000" w:themeColor="text1"/>
          <w:sz w:val="24"/>
          <w:szCs w:val="24"/>
        </w:rPr>
        <w:t xml:space="preserve"> </w:t>
      </w:r>
      <w:r w:rsidR="00FC7AA2" w:rsidRPr="00B53C0B">
        <w:rPr>
          <w:rFonts w:ascii="Times New Roman" w:hAnsi="Times New Roman" w:cs="Times New Roman"/>
          <w:color w:val="000000" w:themeColor="text1"/>
          <w:sz w:val="24"/>
          <w:szCs w:val="24"/>
        </w:rPr>
        <w:t xml:space="preserve">as </w:t>
      </w:r>
      <w:r w:rsidR="00C95DAF" w:rsidRPr="00B53C0B">
        <w:rPr>
          <w:rFonts w:ascii="Times New Roman" w:hAnsi="Times New Roman" w:cs="Times New Roman"/>
          <w:color w:val="000000" w:themeColor="text1"/>
          <w:sz w:val="24"/>
          <w:szCs w:val="24"/>
        </w:rPr>
        <w:t>accura</w:t>
      </w:r>
      <w:r w:rsidR="00FC7AA2" w:rsidRPr="00B53C0B">
        <w:rPr>
          <w:rFonts w:ascii="Times New Roman" w:hAnsi="Times New Roman" w:cs="Times New Roman"/>
          <w:color w:val="000000" w:themeColor="text1"/>
          <w:sz w:val="24"/>
          <w:szCs w:val="24"/>
        </w:rPr>
        <w:t>tely as</w:t>
      </w:r>
      <w:r w:rsidR="00E247DE" w:rsidRPr="00B53C0B">
        <w:rPr>
          <w:rFonts w:ascii="Times New Roman" w:hAnsi="Times New Roman" w:cs="Times New Roman"/>
          <w:color w:val="000000" w:themeColor="text1"/>
          <w:sz w:val="24"/>
          <w:szCs w:val="24"/>
        </w:rPr>
        <w:t xml:space="preserve"> the entire test</w:t>
      </w:r>
      <w:r w:rsidR="008A20A6" w:rsidRPr="00B53C0B">
        <w:rPr>
          <w:rFonts w:ascii="Times New Roman" w:hAnsi="Times New Roman" w:cs="Times New Roman"/>
          <w:color w:val="000000" w:themeColor="text1"/>
          <w:sz w:val="24"/>
          <w:szCs w:val="24"/>
        </w:rPr>
        <w:t xml:space="preserve">. Abbreviated tests have multiple benefits: they reduce </w:t>
      </w:r>
      <w:r w:rsidR="00E63BFC" w:rsidRPr="00B53C0B">
        <w:rPr>
          <w:rFonts w:ascii="Times New Roman" w:hAnsi="Times New Roman" w:cs="Times New Roman"/>
          <w:color w:val="000000" w:themeColor="text1"/>
          <w:sz w:val="24"/>
          <w:szCs w:val="24"/>
        </w:rPr>
        <w:t>the burden</w:t>
      </w:r>
      <w:r w:rsidR="00055EE8" w:rsidRPr="00B53C0B">
        <w:rPr>
          <w:rFonts w:ascii="Times New Roman" w:hAnsi="Times New Roman" w:cs="Times New Roman"/>
          <w:color w:val="000000" w:themeColor="text1"/>
          <w:sz w:val="24"/>
          <w:szCs w:val="24"/>
        </w:rPr>
        <w:t xml:space="preserve"> on </w:t>
      </w:r>
      <w:r w:rsidR="008A20A6" w:rsidRPr="00B53C0B">
        <w:rPr>
          <w:rFonts w:ascii="Times New Roman" w:hAnsi="Times New Roman" w:cs="Times New Roman"/>
          <w:color w:val="000000" w:themeColor="text1"/>
          <w:sz w:val="24"/>
          <w:szCs w:val="24"/>
        </w:rPr>
        <w:t xml:space="preserve">patients </w:t>
      </w:r>
      <w:r w:rsidR="00055EE8" w:rsidRPr="00B53C0B">
        <w:rPr>
          <w:rFonts w:ascii="Times New Roman" w:hAnsi="Times New Roman" w:cs="Times New Roman"/>
          <w:color w:val="000000" w:themeColor="text1"/>
          <w:sz w:val="24"/>
          <w:szCs w:val="24"/>
        </w:rPr>
        <w:t>and clinicians</w:t>
      </w:r>
      <w:r w:rsidR="008A20A6" w:rsidRPr="00B53C0B">
        <w:rPr>
          <w:rFonts w:ascii="Times New Roman" w:hAnsi="Times New Roman" w:cs="Times New Roman"/>
          <w:color w:val="000000" w:themeColor="text1"/>
          <w:sz w:val="24"/>
          <w:szCs w:val="24"/>
        </w:rPr>
        <w:t xml:space="preserve">, </w:t>
      </w:r>
      <w:r w:rsidR="00E63BFC" w:rsidRPr="00B53C0B">
        <w:rPr>
          <w:rFonts w:ascii="Times New Roman" w:hAnsi="Times New Roman" w:cs="Times New Roman"/>
          <w:color w:val="000000" w:themeColor="text1"/>
          <w:sz w:val="24"/>
          <w:szCs w:val="24"/>
        </w:rPr>
        <w:t>help to ameliorate fatigue effects</w:t>
      </w:r>
      <w:r w:rsidR="008A20A6" w:rsidRPr="00B53C0B">
        <w:rPr>
          <w:rFonts w:ascii="Times New Roman" w:hAnsi="Times New Roman" w:cs="Times New Roman"/>
          <w:color w:val="000000" w:themeColor="text1"/>
          <w:sz w:val="24"/>
          <w:szCs w:val="24"/>
        </w:rPr>
        <w:t xml:space="preserve">, </w:t>
      </w:r>
      <w:r w:rsidR="005F4AB2" w:rsidRPr="00B53C0B">
        <w:rPr>
          <w:rFonts w:ascii="Times New Roman" w:hAnsi="Times New Roman" w:cs="Times New Roman"/>
          <w:color w:val="000000" w:themeColor="text1"/>
          <w:sz w:val="24"/>
          <w:szCs w:val="24"/>
        </w:rPr>
        <w:t xml:space="preserve">reduce anxiety and embarrassment for low-scoring participants (Beardsall and </w:t>
      </w:r>
      <w:proofErr w:type="spellStart"/>
      <w:r w:rsidR="005F4AB2" w:rsidRPr="00B53C0B">
        <w:rPr>
          <w:rFonts w:ascii="Times New Roman" w:hAnsi="Times New Roman" w:cs="Times New Roman"/>
          <w:color w:val="000000" w:themeColor="text1"/>
          <w:sz w:val="24"/>
          <w:szCs w:val="24"/>
        </w:rPr>
        <w:t>Brayne</w:t>
      </w:r>
      <w:proofErr w:type="spellEnd"/>
      <w:r w:rsidR="005F4AB2" w:rsidRPr="00B53C0B">
        <w:rPr>
          <w:rFonts w:ascii="Times New Roman" w:hAnsi="Times New Roman" w:cs="Times New Roman"/>
          <w:color w:val="000000" w:themeColor="text1"/>
          <w:sz w:val="24"/>
          <w:szCs w:val="24"/>
        </w:rPr>
        <w:t xml:space="preserve">, 1990), </w:t>
      </w:r>
      <w:r w:rsidR="00E63BFC" w:rsidRPr="00B53C0B">
        <w:rPr>
          <w:rFonts w:ascii="Times New Roman" w:hAnsi="Times New Roman" w:cs="Times New Roman"/>
          <w:color w:val="000000" w:themeColor="text1"/>
          <w:sz w:val="24"/>
          <w:szCs w:val="24"/>
        </w:rPr>
        <w:t xml:space="preserve">and potentially </w:t>
      </w:r>
      <w:r w:rsidR="008A20A6" w:rsidRPr="00B53C0B">
        <w:rPr>
          <w:rFonts w:ascii="Times New Roman" w:hAnsi="Times New Roman" w:cs="Times New Roman"/>
          <w:color w:val="000000" w:themeColor="text1"/>
          <w:sz w:val="24"/>
          <w:szCs w:val="24"/>
        </w:rPr>
        <w:t xml:space="preserve">reduce </w:t>
      </w:r>
      <w:r w:rsidR="00E63BFC" w:rsidRPr="00B53C0B">
        <w:rPr>
          <w:rFonts w:ascii="Times New Roman" w:hAnsi="Times New Roman" w:cs="Times New Roman"/>
          <w:color w:val="000000" w:themeColor="text1"/>
          <w:sz w:val="24"/>
          <w:szCs w:val="24"/>
        </w:rPr>
        <w:t>the exposure of patient</w:t>
      </w:r>
      <w:r w:rsidR="00FC7AA2" w:rsidRPr="00B53C0B">
        <w:rPr>
          <w:rFonts w:ascii="Times New Roman" w:hAnsi="Times New Roman" w:cs="Times New Roman"/>
          <w:color w:val="000000" w:themeColor="text1"/>
          <w:sz w:val="24"/>
          <w:szCs w:val="24"/>
        </w:rPr>
        <w:t>s</w:t>
      </w:r>
      <w:r w:rsidR="00E63BFC" w:rsidRPr="00B53C0B">
        <w:rPr>
          <w:rFonts w:ascii="Times New Roman" w:hAnsi="Times New Roman" w:cs="Times New Roman"/>
          <w:color w:val="000000" w:themeColor="text1"/>
          <w:sz w:val="24"/>
          <w:szCs w:val="24"/>
        </w:rPr>
        <w:t xml:space="preserve"> to clinician</w:t>
      </w:r>
      <w:r w:rsidR="00FC7AA2" w:rsidRPr="00B53C0B">
        <w:rPr>
          <w:rFonts w:ascii="Times New Roman" w:hAnsi="Times New Roman" w:cs="Times New Roman"/>
          <w:color w:val="000000" w:themeColor="text1"/>
          <w:sz w:val="24"/>
          <w:szCs w:val="24"/>
        </w:rPr>
        <w:t>s</w:t>
      </w:r>
      <w:r w:rsidR="00E63BFC" w:rsidRPr="00B53C0B">
        <w:rPr>
          <w:rFonts w:ascii="Times New Roman" w:hAnsi="Times New Roman" w:cs="Times New Roman"/>
          <w:color w:val="000000" w:themeColor="text1"/>
          <w:sz w:val="24"/>
          <w:szCs w:val="24"/>
        </w:rPr>
        <w:t xml:space="preserve"> at a time of increased caution due to </w:t>
      </w:r>
      <w:r w:rsidR="00AC6E9F" w:rsidRPr="00B53C0B">
        <w:rPr>
          <w:rFonts w:ascii="Times New Roman" w:hAnsi="Times New Roman" w:cs="Times New Roman"/>
          <w:color w:val="000000" w:themeColor="text1"/>
          <w:sz w:val="24"/>
          <w:szCs w:val="24"/>
        </w:rPr>
        <w:t>Covid</w:t>
      </w:r>
      <w:r w:rsidR="00E63BFC" w:rsidRPr="00B53C0B">
        <w:rPr>
          <w:rFonts w:ascii="Times New Roman" w:hAnsi="Times New Roman" w:cs="Times New Roman"/>
          <w:color w:val="000000" w:themeColor="text1"/>
          <w:sz w:val="24"/>
          <w:szCs w:val="24"/>
        </w:rPr>
        <w:t>-19</w:t>
      </w:r>
      <w:r w:rsidR="00C95DAF" w:rsidRPr="00B53C0B">
        <w:rPr>
          <w:rFonts w:ascii="Times New Roman" w:hAnsi="Times New Roman" w:cs="Times New Roman"/>
          <w:color w:val="000000" w:themeColor="text1"/>
          <w:sz w:val="24"/>
          <w:szCs w:val="24"/>
        </w:rPr>
        <w:t>.</w:t>
      </w:r>
      <w:r w:rsidR="00D23C34" w:rsidRPr="00B53C0B">
        <w:rPr>
          <w:rFonts w:ascii="Times New Roman" w:hAnsi="Times New Roman" w:cs="Times New Roman"/>
          <w:color w:val="000000" w:themeColor="text1"/>
          <w:sz w:val="24"/>
          <w:szCs w:val="24"/>
        </w:rPr>
        <w:t xml:space="preserve"> </w:t>
      </w:r>
      <w:r w:rsidR="00C95DAF" w:rsidRPr="00B53C0B">
        <w:rPr>
          <w:rFonts w:ascii="Times New Roman" w:hAnsi="Times New Roman" w:cs="Times New Roman"/>
          <w:color w:val="000000" w:themeColor="text1"/>
          <w:sz w:val="24"/>
          <w:szCs w:val="24"/>
        </w:rPr>
        <w:t xml:space="preserve">Cross-validation was used to </w:t>
      </w:r>
      <w:r w:rsidR="00F916BE" w:rsidRPr="00B53C0B">
        <w:rPr>
          <w:rFonts w:ascii="Times New Roman" w:hAnsi="Times New Roman" w:cs="Times New Roman"/>
          <w:color w:val="000000" w:themeColor="text1"/>
          <w:sz w:val="24"/>
          <w:szCs w:val="24"/>
        </w:rPr>
        <w:t xml:space="preserve">examine </w:t>
      </w:r>
      <w:r w:rsidR="00545E65" w:rsidRPr="00B53C0B">
        <w:rPr>
          <w:rFonts w:ascii="Times New Roman" w:hAnsi="Times New Roman" w:cs="Times New Roman"/>
          <w:color w:val="000000" w:themeColor="text1"/>
          <w:sz w:val="24"/>
          <w:szCs w:val="24"/>
        </w:rPr>
        <w:t>test validity for</w:t>
      </w:r>
      <w:r w:rsidR="00C95DAF" w:rsidRPr="00B53C0B">
        <w:rPr>
          <w:rFonts w:ascii="Times New Roman" w:hAnsi="Times New Roman" w:cs="Times New Roman"/>
          <w:color w:val="000000" w:themeColor="text1"/>
          <w:sz w:val="24"/>
          <w:szCs w:val="24"/>
        </w:rPr>
        <w:t xml:space="preserve"> </w:t>
      </w:r>
      <w:r w:rsidR="00927610" w:rsidRPr="00B53C0B">
        <w:rPr>
          <w:rFonts w:ascii="Times New Roman" w:hAnsi="Times New Roman" w:cs="Times New Roman"/>
          <w:color w:val="000000" w:themeColor="text1"/>
          <w:sz w:val="24"/>
          <w:szCs w:val="24"/>
        </w:rPr>
        <w:t xml:space="preserve">this </w:t>
      </w:r>
      <w:r w:rsidR="002D714D" w:rsidRPr="00B53C0B">
        <w:rPr>
          <w:rFonts w:ascii="Times New Roman" w:hAnsi="Times New Roman" w:cs="Times New Roman"/>
          <w:color w:val="000000" w:themeColor="text1"/>
          <w:sz w:val="24"/>
          <w:szCs w:val="24"/>
        </w:rPr>
        <w:t xml:space="preserve">earlier </w:t>
      </w:r>
      <w:r w:rsidR="000D26F4" w:rsidRPr="00B53C0B">
        <w:rPr>
          <w:rFonts w:ascii="Times New Roman" w:hAnsi="Times New Roman" w:cs="Times New Roman"/>
          <w:color w:val="000000" w:themeColor="text1"/>
          <w:sz w:val="24"/>
          <w:szCs w:val="24"/>
        </w:rPr>
        <w:t>finding</w:t>
      </w:r>
      <w:r w:rsidR="00881293" w:rsidRPr="00B53C0B">
        <w:rPr>
          <w:rFonts w:ascii="Times New Roman" w:hAnsi="Times New Roman" w:cs="Times New Roman"/>
          <w:color w:val="000000" w:themeColor="text1"/>
          <w:sz w:val="24"/>
          <w:szCs w:val="24"/>
        </w:rPr>
        <w:t xml:space="preserve"> with n=92 </w:t>
      </w:r>
      <w:r w:rsidR="00A10004" w:rsidRPr="00B53C0B">
        <w:rPr>
          <w:rFonts w:ascii="Times New Roman" w:hAnsi="Times New Roman" w:cs="Times New Roman"/>
          <w:color w:val="000000" w:themeColor="text1"/>
          <w:sz w:val="24"/>
          <w:szCs w:val="24"/>
        </w:rPr>
        <w:t xml:space="preserve">neurologically healthy </w:t>
      </w:r>
      <w:r w:rsidR="00881293" w:rsidRPr="00B53C0B">
        <w:rPr>
          <w:rFonts w:ascii="Times New Roman" w:hAnsi="Times New Roman" w:cs="Times New Roman"/>
          <w:color w:val="000000" w:themeColor="text1"/>
          <w:sz w:val="24"/>
          <w:szCs w:val="24"/>
        </w:rPr>
        <w:t>participants</w:t>
      </w:r>
      <w:r w:rsidR="002D714D" w:rsidRPr="00B53C0B">
        <w:rPr>
          <w:rFonts w:ascii="Times New Roman" w:hAnsi="Times New Roman" w:cs="Times New Roman"/>
          <w:color w:val="000000" w:themeColor="text1"/>
          <w:sz w:val="24"/>
          <w:szCs w:val="24"/>
        </w:rPr>
        <w:t>.</w:t>
      </w:r>
      <w:r w:rsidR="000D26F4" w:rsidRPr="00B53C0B">
        <w:rPr>
          <w:rFonts w:ascii="Times New Roman" w:hAnsi="Times New Roman" w:cs="Times New Roman"/>
          <w:color w:val="000000" w:themeColor="text1"/>
          <w:sz w:val="24"/>
          <w:szCs w:val="24"/>
        </w:rPr>
        <w:t xml:space="preserve"> </w:t>
      </w:r>
      <w:r w:rsidR="002D714D" w:rsidRPr="00B53C0B">
        <w:rPr>
          <w:rFonts w:ascii="Times New Roman" w:hAnsi="Times New Roman" w:cs="Times New Roman"/>
          <w:color w:val="000000" w:themeColor="text1"/>
          <w:sz w:val="24"/>
          <w:szCs w:val="24"/>
        </w:rPr>
        <w:t>I</w:t>
      </w:r>
      <w:r w:rsidR="000D26F4" w:rsidRPr="00B53C0B">
        <w:rPr>
          <w:rFonts w:ascii="Times New Roman" w:hAnsi="Times New Roman" w:cs="Times New Roman"/>
          <w:color w:val="000000" w:themeColor="text1"/>
          <w:sz w:val="24"/>
          <w:szCs w:val="24"/>
        </w:rPr>
        <w:t xml:space="preserve">n </w:t>
      </w:r>
      <w:r w:rsidR="00F23B8E" w:rsidRPr="00B53C0B">
        <w:rPr>
          <w:rFonts w:ascii="Times New Roman" w:hAnsi="Times New Roman" w:cs="Times New Roman"/>
          <w:color w:val="000000" w:themeColor="text1"/>
          <w:sz w:val="24"/>
          <w:szCs w:val="24"/>
        </w:rPr>
        <w:t>the present study</w:t>
      </w:r>
      <w:r w:rsidR="00F916BE" w:rsidRPr="00B53C0B">
        <w:rPr>
          <w:rFonts w:ascii="Times New Roman" w:hAnsi="Times New Roman" w:cs="Times New Roman"/>
          <w:color w:val="000000" w:themeColor="text1"/>
          <w:sz w:val="24"/>
          <w:szCs w:val="24"/>
        </w:rPr>
        <w:t>,</w:t>
      </w:r>
      <w:r w:rsidR="000D26F4" w:rsidRPr="00B53C0B">
        <w:rPr>
          <w:rFonts w:ascii="Times New Roman" w:hAnsi="Times New Roman" w:cs="Times New Roman"/>
          <w:color w:val="000000" w:themeColor="text1"/>
          <w:sz w:val="24"/>
          <w:szCs w:val="24"/>
        </w:rPr>
        <w:t xml:space="preserve"> </w:t>
      </w:r>
      <w:r w:rsidR="00C95DAF" w:rsidRPr="00B53C0B">
        <w:rPr>
          <w:rFonts w:ascii="Times New Roman" w:hAnsi="Times New Roman" w:cs="Times New Roman"/>
          <w:color w:val="000000" w:themeColor="text1"/>
          <w:sz w:val="24"/>
          <w:szCs w:val="24"/>
        </w:rPr>
        <w:t xml:space="preserve">the </w:t>
      </w:r>
      <w:r w:rsidR="00603E09" w:rsidRPr="00B53C0B">
        <w:rPr>
          <w:rFonts w:ascii="Times New Roman" w:hAnsi="Times New Roman" w:cs="Times New Roman"/>
          <w:color w:val="000000" w:themeColor="text1"/>
          <w:sz w:val="24"/>
          <w:szCs w:val="24"/>
        </w:rPr>
        <w:t>robustness</w:t>
      </w:r>
      <w:r w:rsidR="00C95DAF" w:rsidRPr="00B53C0B">
        <w:rPr>
          <w:rFonts w:ascii="Times New Roman" w:hAnsi="Times New Roman" w:cs="Times New Roman"/>
          <w:color w:val="000000" w:themeColor="text1"/>
          <w:sz w:val="24"/>
          <w:szCs w:val="24"/>
        </w:rPr>
        <w:t xml:space="preserve"> of the abbreviated 17-word NART </w:t>
      </w:r>
      <w:r w:rsidR="00FF557F" w:rsidRPr="00B53C0B">
        <w:rPr>
          <w:rFonts w:ascii="Times New Roman" w:hAnsi="Times New Roman" w:cs="Times New Roman"/>
          <w:color w:val="000000" w:themeColor="text1"/>
          <w:sz w:val="24"/>
          <w:szCs w:val="24"/>
        </w:rPr>
        <w:t xml:space="preserve">(hereafter referred to as NART17) </w:t>
      </w:r>
      <w:r w:rsidR="00F23B8E" w:rsidRPr="00B53C0B">
        <w:rPr>
          <w:rFonts w:ascii="Times New Roman" w:hAnsi="Times New Roman" w:cs="Times New Roman"/>
          <w:color w:val="000000" w:themeColor="text1"/>
          <w:sz w:val="24"/>
          <w:szCs w:val="24"/>
        </w:rPr>
        <w:t xml:space="preserve">is </w:t>
      </w:r>
      <w:r w:rsidR="004F188B" w:rsidRPr="00B53C0B">
        <w:rPr>
          <w:rFonts w:ascii="Times New Roman" w:hAnsi="Times New Roman" w:cs="Times New Roman"/>
          <w:color w:val="000000" w:themeColor="text1"/>
          <w:sz w:val="24"/>
          <w:szCs w:val="24"/>
        </w:rPr>
        <w:t xml:space="preserve">examined </w:t>
      </w:r>
      <w:r w:rsidR="009F24A2" w:rsidRPr="00B53C0B">
        <w:rPr>
          <w:rFonts w:ascii="Times New Roman" w:hAnsi="Times New Roman" w:cs="Times New Roman"/>
          <w:color w:val="000000" w:themeColor="text1"/>
          <w:sz w:val="24"/>
          <w:szCs w:val="24"/>
        </w:rPr>
        <w:t xml:space="preserve">in a confirmatory analysis </w:t>
      </w:r>
      <w:r w:rsidR="000D26F4" w:rsidRPr="00B53C0B">
        <w:rPr>
          <w:rFonts w:ascii="Times New Roman" w:hAnsi="Times New Roman" w:cs="Times New Roman"/>
          <w:color w:val="000000" w:themeColor="text1"/>
          <w:sz w:val="24"/>
          <w:szCs w:val="24"/>
        </w:rPr>
        <w:t>using</w:t>
      </w:r>
      <w:r w:rsidR="00E63BFC" w:rsidRPr="00B53C0B">
        <w:rPr>
          <w:rFonts w:ascii="Times New Roman" w:hAnsi="Times New Roman" w:cs="Times New Roman"/>
          <w:color w:val="000000" w:themeColor="text1"/>
          <w:sz w:val="24"/>
          <w:szCs w:val="24"/>
        </w:rPr>
        <w:t xml:space="preserve"> </w:t>
      </w:r>
      <w:r w:rsidR="00881293" w:rsidRPr="00B53C0B">
        <w:rPr>
          <w:rFonts w:ascii="Times New Roman" w:hAnsi="Times New Roman" w:cs="Times New Roman"/>
          <w:color w:val="000000" w:themeColor="text1"/>
          <w:sz w:val="24"/>
          <w:szCs w:val="24"/>
        </w:rPr>
        <w:t xml:space="preserve">a </w:t>
      </w:r>
      <w:r w:rsidR="00A10004" w:rsidRPr="00B53C0B">
        <w:rPr>
          <w:rFonts w:ascii="Times New Roman" w:hAnsi="Times New Roman" w:cs="Times New Roman"/>
          <w:color w:val="000000" w:themeColor="text1"/>
          <w:sz w:val="24"/>
          <w:szCs w:val="24"/>
        </w:rPr>
        <w:t xml:space="preserve">new cohort of </w:t>
      </w:r>
      <w:r w:rsidR="00E63BFC" w:rsidRPr="00B53C0B">
        <w:rPr>
          <w:rFonts w:ascii="Times New Roman" w:hAnsi="Times New Roman" w:cs="Times New Roman"/>
          <w:color w:val="000000" w:themeColor="text1"/>
          <w:sz w:val="24"/>
          <w:szCs w:val="24"/>
        </w:rPr>
        <w:t>participants</w:t>
      </w:r>
      <w:r w:rsidR="00A10004" w:rsidRPr="00B53C0B">
        <w:rPr>
          <w:rFonts w:ascii="Times New Roman" w:hAnsi="Times New Roman" w:cs="Times New Roman"/>
          <w:color w:val="000000" w:themeColor="text1"/>
          <w:sz w:val="24"/>
          <w:szCs w:val="24"/>
        </w:rPr>
        <w:t xml:space="preserve"> (n=69)</w:t>
      </w:r>
      <w:r w:rsidR="00E738C5" w:rsidRPr="00B53C0B">
        <w:rPr>
          <w:rFonts w:ascii="Times New Roman" w:hAnsi="Times New Roman" w:cs="Times New Roman"/>
          <w:color w:val="000000" w:themeColor="text1"/>
          <w:sz w:val="24"/>
          <w:szCs w:val="24"/>
        </w:rPr>
        <w:t>, giving 161 participants in total</w:t>
      </w:r>
      <w:r w:rsidR="002F4268" w:rsidRPr="00B53C0B">
        <w:rPr>
          <w:rFonts w:ascii="Times New Roman" w:hAnsi="Times New Roman" w:cs="Times New Roman"/>
          <w:color w:val="000000" w:themeColor="text1"/>
          <w:sz w:val="24"/>
          <w:szCs w:val="24"/>
        </w:rPr>
        <w:t xml:space="preserve">, some </w:t>
      </w:r>
      <w:r w:rsidR="002D714D" w:rsidRPr="00B53C0B">
        <w:rPr>
          <w:rFonts w:ascii="Times New Roman" w:hAnsi="Times New Roman" w:cs="Times New Roman"/>
          <w:color w:val="000000" w:themeColor="text1"/>
          <w:sz w:val="24"/>
          <w:szCs w:val="24"/>
        </w:rPr>
        <w:t xml:space="preserve">136 more than were used in the development of the NART, and </w:t>
      </w:r>
      <w:r w:rsidR="002F4268" w:rsidRPr="00B53C0B">
        <w:rPr>
          <w:rFonts w:ascii="Times New Roman" w:hAnsi="Times New Roman" w:cs="Times New Roman"/>
          <w:color w:val="000000" w:themeColor="text1"/>
          <w:sz w:val="24"/>
          <w:szCs w:val="24"/>
        </w:rPr>
        <w:t xml:space="preserve">41 more than </w:t>
      </w:r>
      <w:r w:rsidR="002F4268" w:rsidRPr="00B53C0B">
        <w:rPr>
          <w:rFonts w:ascii="Times New Roman" w:hAnsi="Times New Roman" w:cs="Times New Roman"/>
          <w:color w:val="000000" w:themeColor="text1"/>
          <w:sz w:val="24"/>
          <w:szCs w:val="24"/>
        </w:rPr>
        <w:lastRenderedPageBreak/>
        <w:t xml:space="preserve">were used in </w:t>
      </w:r>
      <w:r w:rsidR="002D714D" w:rsidRPr="00B53C0B">
        <w:rPr>
          <w:rFonts w:ascii="Times New Roman" w:hAnsi="Times New Roman" w:cs="Times New Roman"/>
          <w:color w:val="000000" w:themeColor="text1"/>
          <w:sz w:val="24"/>
          <w:szCs w:val="24"/>
        </w:rPr>
        <w:t>its</w:t>
      </w:r>
      <w:r w:rsidR="002F4268" w:rsidRPr="00B53C0B">
        <w:rPr>
          <w:rFonts w:ascii="Times New Roman" w:hAnsi="Times New Roman" w:cs="Times New Roman"/>
          <w:color w:val="000000" w:themeColor="text1"/>
          <w:sz w:val="24"/>
          <w:szCs w:val="24"/>
        </w:rPr>
        <w:t xml:space="preserve"> </w:t>
      </w:r>
      <w:r w:rsidR="002D714D" w:rsidRPr="00B53C0B">
        <w:rPr>
          <w:rFonts w:ascii="Times New Roman" w:hAnsi="Times New Roman" w:cs="Times New Roman"/>
          <w:color w:val="000000" w:themeColor="text1"/>
          <w:sz w:val="24"/>
          <w:szCs w:val="24"/>
        </w:rPr>
        <w:t>original standardisation</w:t>
      </w:r>
      <w:r w:rsidR="002F4268" w:rsidRPr="00B53C0B">
        <w:rPr>
          <w:rFonts w:ascii="Times New Roman" w:hAnsi="Times New Roman" w:cs="Times New Roman"/>
          <w:color w:val="000000" w:themeColor="text1"/>
          <w:sz w:val="24"/>
          <w:szCs w:val="24"/>
        </w:rPr>
        <w:t xml:space="preserve"> (Nelson, 1982)</w:t>
      </w:r>
      <w:r w:rsidR="004D1233" w:rsidRPr="00B53C0B">
        <w:rPr>
          <w:rFonts w:ascii="Times New Roman" w:hAnsi="Times New Roman" w:cs="Times New Roman"/>
          <w:color w:val="000000" w:themeColor="text1"/>
          <w:sz w:val="24"/>
          <w:szCs w:val="24"/>
        </w:rPr>
        <w:t xml:space="preserve">. </w:t>
      </w:r>
      <w:r w:rsidR="0088132B" w:rsidRPr="00B53C0B">
        <w:rPr>
          <w:rFonts w:ascii="Times New Roman" w:hAnsi="Times New Roman" w:cs="Times New Roman"/>
          <w:color w:val="000000" w:themeColor="text1"/>
          <w:sz w:val="24"/>
          <w:szCs w:val="24"/>
        </w:rPr>
        <w:t>W</w:t>
      </w:r>
      <w:r w:rsidR="00CE1E4D" w:rsidRPr="00B53C0B">
        <w:rPr>
          <w:rFonts w:ascii="Times New Roman" w:hAnsi="Times New Roman" w:cs="Times New Roman"/>
          <w:color w:val="000000" w:themeColor="text1"/>
          <w:sz w:val="24"/>
          <w:szCs w:val="24"/>
        </w:rPr>
        <w:t xml:space="preserve">e </w:t>
      </w:r>
      <w:r w:rsidR="008B623D" w:rsidRPr="00B53C0B">
        <w:rPr>
          <w:rFonts w:ascii="Times New Roman" w:hAnsi="Times New Roman" w:cs="Times New Roman"/>
          <w:color w:val="000000" w:themeColor="text1"/>
          <w:sz w:val="24"/>
          <w:szCs w:val="24"/>
        </w:rPr>
        <w:t xml:space="preserve">also </w:t>
      </w:r>
      <w:r w:rsidR="00956C3F" w:rsidRPr="00B53C0B">
        <w:rPr>
          <w:rFonts w:ascii="Times New Roman" w:hAnsi="Times New Roman" w:cs="Times New Roman"/>
          <w:color w:val="000000" w:themeColor="text1"/>
          <w:sz w:val="24"/>
          <w:szCs w:val="24"/>
        </w:rPr>
        <w:t xml:space="preserve">compare the </w:t>
      </w:r>
      <w:r w:rsidR="00C142B1" w:rsidRPr="00B53C0B">
        <w:rPr>
          <w:rFonts w:ascii="Times New Roman" w:hAnsi="Times New Roman" w:cs="Times New Roman"/>
          <w:color w:val="000000" w:themeColor="text1"/>
          <w:sz w:val="24"/>
          <w:szCs w:val="24"/>
        </w:rPr>
        <w:t xml:space="preserve">predictive </w:t>
      </w:r>
      <w:r w:rsidR="00956C3F" w:rsidRPr="00B53C0B">
        <w:rPr>
          <w:rFonts w:ascii="Times New Roman" w:hAnsi="Times New Roman" w:cs="Times New Roman"/>
          <w:color w:val="000000" w:themeColor="text1"/>
          <w:sz w:val="24"/>
          <w:szCs w:val="24"/>
        </w:rPr>
        <w:t xml:space="preserve">accuracy of </w:t>
      </w:r>
      <w:r w:rsidR="00F23B8E" w:rsidRPr="00B53C0B">
        <w:rPr>
          <w:rFonts w:ascii="Times New Roman" w:hAnsi="Times New Roman" w:cs="Times New Roman"/>
          <w:color w:val="000000" w:themeColor="text1"/>
          <w:sz w:val="24"/>
          <w:szCs w:val="24"/>
        </w:rPr>
        <w:t xml:space="preserve">the </w:t>
      </w:r>
      <w:r w:rsidR="00956C3F" w:rsidRPr="00B53C0B">
        <w:rPr>
          <w:rFonts w:ascii="Times New Roman" w:hAnsi="Times New Roman" w:cs="Times New Roman"/>
          <w:color w:val="000000" w:themeColor="text1"/>
          <w:sz w:val="24"/>
          <w:szCs w:val="24"/>
        </w:rPr>
        <w:t>NART to</w:t>
      </w:r>
      <w:r w:rsidR="00FB4E8D" w:rsidRPr="00B53C0B">
        <w:rPr>
          <w:rFonts w:ascii="Times New Roman" w:hAnsi="Times New Roman" w:cs="Times New Roman"/>
          <w:color w:val="000000" w:themeColor="text1"/>
          <w:sz w:val="24"/>
          <w:szCs w:val="24"/>
        </w:rPr>
        <w:t xml:space="preserve"> </w:t>
      </w:r>
      <w:r w:rsidR="00CE1E4D" w:rsidRPr="00B53C0B">
        <w:rPr>
          <w:rFonts w:ascii="Times New Roman" w:hAnsi="Times New Roman" w:cs="Times New Roman"/>
          <w:color w:val="000000" w:themeColor="text1"/>
          <w:sz w:val="24"/>
          <w:szCs w:val="24"/>
        </w:rPr>
        <w:t>Spot-the-</w:t>
      </w:r>
      <w:r w:rsidRPr="00B53C0B">
        <w:rPr>
          <w:rFonts w:ascii="Times New Roman" w:hAnsi="Times New Roman" w:cs="Times New Roman"/>
          <w:color w:val="000000" w:themeColor="text1"/>
          <w:sz w:val="24"/>
          <w:szCs w:val="24"/>
        </w:rPr>
        <w:t>W</w:t>
      </w:r>
      <w:r w:rsidR="00CE1E4D" w:rsidRPr="00B53C0B">
        <w:rPr>
          <w:rFonts w:ascii="Times New Roman" w:hAnsi="Times New Roman" w:cs="Times New Roman"/>
          <w:color w:val="000000" w:themeColor="text1"/>
          <w:sz w:val="24"/>
          <w:szCs w:val="24"/>
        </w:rPr>
        <w:t>ord 2 (</w:t>
      </w:r>
      <w:r w:rsidR="00956C3F" w:rsidRPr="00B53C0B">
        <w:rPr>
          <w:rFonts w:ascii="Times New Roman" w:hAnsi="Times New Roman" w:cs="Times New Roman"/>
          <w:color w:val="000000" w:themeColor="text1"/>
          <w:sz w:val="24"/>
          <w:szCs w:val="24"/>
        </w:rPr>
        <w:t xml:space="preserve">STW-2; </w:t>
      </w:r>
      <w:r w:rsidR="00356B57" w:rsidRPr="00B53C0B">
        <w:rPr>
          <w:rFonts w:ascii="Times New Roman" w:hAnsi="Times New Roman" w:cs="Times New Roman"/>
          <w:color w:val="000000" w:themeColor="text1"/>
          <w:sz w:val="24"/>
          <w:szCs w:val="24"/>
        </w:rPr>
        <w:t>Baddeley &amp; Crawford, 2012</w:t>
      </w:r>
      <w:r w:rsidR="00CE1E4D" w:rsidRPr="00B53C0B">
        <w:rPr>
          <w:rFonts w:ascii="Times New Roman" w:hAnsi="Times New Roman" w:cs="Times New Roman"/>
          <w:color w:val="000000" w:themeColor="text1"/>
          <w:sz w:val="24"/>
          <w:szCs w:val="24"/>
        </w:rPr>
        <w:t>)</w:t>
      </w:r>
      <w:r w:rsidR="00571983" w:rsidRPr="00B53C0B">
        <w:rPr>
          <w:rFonts w:ascii="Times New Roman" w:hAnsi="Times New Roman" w:cs="Times New Roman"/>
          <w:color w:val="000000" w:themeColor="text1"/>
          <w:sz w:val="24"/>
          <w:szCs w:val="24"/>
        </w:rPr>
        <w:t xml:space="preserve">, an alternative 100-item </w:t>
      </w:r>
      <w:r w:rsidRPr="00B53C0B">
        <w:rPr>
          <w:rFonts w:ascii="Times New Roman" w:hAnsi="Times New Roman" w:cs="Times New Roman"/>
          <w:color w:val="000000" w:themeColor="text1"/>
          <w:sz w:val="24"/>
          <w:szCs w:val="24"/>
        </w:rPr>
        <w:t xml:space="preserve">lexical decision test </w:t>
      </w:r>
      <w:r w:rsidR="00571983" w:rsidRPr="00B53C0B">
        <w:rPr>
          <w:rFonts w:ascii="Times New Roman" w:hAnsi="Times New Roman" w:cs="Times New Roman"/>
          <w:color w:val="000000" w:themeColor="text1"/>
          <w:sz w:val="24"/>
          <w:szCs w:val="24"/>
        </w:rPr>
        <w:t>for estimating premorbid IQ</w:t>
      </w:r>
      <w:r w:rsidR="009F24A2" w:rsidRPr="00B53C0B">
        <w:rPr>
          <w:rFonts w:ascii="Times New Roman" w:hAnsi="Times New Roman" w:cs="Times New Roman"/>
          <w:color w:val="000000" w:themeColor="text1"/>
          <w:sz w:val="24"/>
          <w:szCs w:val="24"/>
        </w:rPr>
        <w:t xml:space="preserve"> and apply our </w:t>
      </w:r>
      <w:r w:rsidR="00AC6E9F" w:rsidRPr="00B53C0B">
        <w:rPr>
          <w:rFonts w:ascii="Times New Roman" w:hAnsi="Times New Roman" w:cs="Times New Roman"/>
          <w:color w:val="000000" w:themeColor="text1"/>
          <w:sz w:val="24"/>
          <w:szCs w:val="24"/>
        </w:rPr>
        <w:t>GA</w:t>
      </w:r>
      <w:r w:rsidR="009F24A2" w:rsidRPr="00B53C0B">
        <w:rPr>
          <w:rFonts w:ascii="Times New Roman" w:hAnsi="Times New Roman" w:cs="Times New Roman"/>
          <w:color w:val="000000" w:themeColor="text1"/>
          <w:sz w:val="24"/>
          <w:szCs w:val="24"/>
        </w:rPr>
        <w:t xml:space="preserve"> procedure to the STW-2 to determine whether an abbreviated version of this test might similarly offer equivalent or enhanced precision in the estimation of WAIS-IV full-scale IQ.</w:t>
      </w:r>
    </w:p>
    <w:p w14:paraId="1A8269BC" w14:textId="77777777" w:rsidR="00CF1DD0" w:rsidRPr="00B53C0B" w:rsidRDefault="00CF1DD0" w:rsidP="00560CF0">
      <w:pPr>
        <w:spacing w:after="0" w:line="480" w:lineRule="auto"/>
        <w:jc w:val="both"/>
        <w:rPr>
          <w:rFonts w:ascii="Times New Roman" w:hAnsi="Times New Roman" w:cs="Times New Roman"/>
          <w:color w:val="000000" w:themeColor="text1"/>
          <w:sz w:val="24"/>
          <w:szCs w:val="24"/>
        </w:rPr>
      </w:pPr>
    </w:p>
    <w:p w14:paraId="181F01A1" w14:textId="77777777" w:rsidR="00CF1DD0" w:rsidRPr="00B53C0B" w:rsidRDefault="00CE1E4D" w:rsidP="00560CF0">
      <w:pPr>
        <w:spacing w:after="0" w:line="480" w:lineRule="auto"/>
        <w:rPr>
          <w:rFonts w:ascii="Times New Roman" w:hAnsi="Times New Roman" w:cs="Times New Roman"/>
          <w:b/>
          <w:color w:val="000000" w:themeColor="text1"/>
          <w:sz w:val="24"/>
          <w:szCs w:val="24"/>
        </w:rPr>
      </w:pPr>
      <w:r w:rsidRPr="00B53C0B">
        <w:rPr>
          <w:rFonts w:ascii="Times New Roman" w:hAnsi="Times New Roman" w:cs="Times New Roman"/>
          <w:b/>
          <w:color w:val="000000" w:themeColor="text1"/>
          <w:sz w:val="24"/>
          <w:szCs w:val="24"/>
        </w:rPr>
        <w:t>METHOD</w:t>
      </w:r>
    </w:p>
    <w:p w14:paraId="788E3708" w14:textId="77777777" w:rsidR="00CE1E4D" w:rsidRPr="00B53C0B" w:rsidRDefault="00CE1E4D" w:rsidP="00560CF0">
      <w:pPr>
        <w:spacing w:after="0" w:line="480" w:lineRule="auto"/>
        <w:jc w:val="both"/>
        <w:rPr>
          <w:rFonts w:ascii="Times New Roman" w:hAnsi="Times New Roman" w:cs="Times New Roman"/>
          <w:i/>
          <w:color w:val="000000" w:themeColor="text1"/>
          <w:sz w:val="24"/>
          <w:szCs w:val="24"/>
        </w:rPr>
      </w:pPr>
      <w:r w:rsidRPr="00B53C0B">
        <w:rPr>
          <w:rFonts w:ascii="Times New Roman" w:hAnsi="Times New Roman" w:cs="Times New Roman"/>
          <w:i/>
          <w:color w:val="000000" w:themeColor="text1"/>
          <w:sz w:val="24"/>
          <w:szCs w:val="24"/>
        </w:rPr>
        <w:t>Participants</w:t>
      </w:r>
    </w:p>
    <w:p w14:paraId="02E21AEE" w14:textId="10E8C4D9" w:rsidR="00CF1DD0" w:rsidRPr="00B53C0B" w:rsidRDefault="004B4109" w:rsidP="004B4109">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It is critical to use unimpaired rather than clinical participants to develop and refine hold tests, since it is necessary to measure the relationship between the proposed hold test score and the predicted variable</w:t>
      </w:r>
      <w:r w:rsidR="00807F76" w:rsidRPr="00B53C0B">
        <w:rPr>
          <w:rFonts w:ascii="Times New Roman" w:hAnsi="Times New Roman" w:cs="Times New Roman"/>
          <w:color w:val="000000" w:themeColor="text1"/>
          <w:sz w:val="24"/>
          <w:szCs w:val="24"/>
        </w:rPr>
        <w:t xml:space="preserve"> in the normative population</w:t>
      </w:r>
      <w:r w:rsidRPr="00B53C0B">
        <w:rPr>
          <w:rFonts w:ascii="Times New Roman" w:hAnsi="Times New Roman" w:cs="Times New Roman"/>
          <w:color w:val="000000" w:themeColor="text1"/>
          <w:sz w:val="24"/>
          <w:szCs w:val="24"/>
        </w:rPr>
        <w:t xml:space="preserve"> (Crawford et al., 1998). </w:t>
      </w:r>
      <w:r w:rsidR="00374826" w:rsidRPr="00B53C0B">
        <w:rPr>
          <w:rFonts w:ascii="Times New Roman" w:hAnsi="Times New Roman" w:cs="Times New Roman"/>
          <w:color w:val="000000" w:themeColor="text1"/>
          <w:sz w:val="24"/>
          <w:szCs w:val="24"/>
        </w:rPr>
        <w:t>69 participants</w:t>
      </w:r>
      <w:r w:rsidR="00990EE1" w:rsidRPr="00B53C0B">
        <w:rPr>
          <w:rFonts w:ascii="Times New Roman" w:hAnsi="Times New Roman" w:cs="Times New Roman"/>
          <w:color w:val="000000" w:themeColor="text1"/>
          <w:sz w:val="24"/>
          <w:szCs w:val="24"/>
        </w:rPr>
        <w:t xml:space="preserve"> with no reported history of brain disorder</w:t>
      </w:r>
      <w:r w:rsidR="00374826" w:rsidRPr="00B53C0B">
        <w:rPr>
          <w:rFonts w:ascii="Times New Roman" w:hAnsi="Times New Roman" w:cs="Times New Roman"/>
          <w:color w:val="000000" w:themeColor="text1"/>
          <w:sz w:val="24"/>
          <w:szCs w:val="24"/>
        </w:rPr>
        <w:t xml:space="preserve"> (34</w:t>
      </w:r>
      <w:r w:rsidR="00356B57" w:rsidRPr="00B53C0B">
        <w:rPr>
          <w:rFonts w:ascii="Times New Roman" w:hAnsi="Times New Roman" w:cs="Times New Roman"/>
          <w:color w:val="000000" w:themeColor="text1"/>
          <w:sz w:val="24"/>
          <w:szCs w:val="24"/>
        </w:rPr>
        <w:t xml:space="preserve"> male, 35 female) were recruited by opportunity sampling, rang</w:t>
      </w:r>
      <w:r w:rsidR="00374826" w:rsidRPr="00B53C0B">
        <w:rPr>
          <w:rFonts w:ascii="Times New Roman" w:hAnsi="Times New Roman" w:cs="Times New Roman"/>
          <w:color w:val="000000" w:themeColor="text1"/>
          <w:sz w:val="24"/>
          <w:szCs w:val="24"/>
        </w:rPr>
        <w:t>ing in age from 18-67 (mean 38.45, SD 16.52</w:t>
      </w:r>
      <w:r w:rsidR="00356B57" w:rsidRPr="00B53C0B">
        <w:rPr>
          <w:rFonts w:ascii="Times New Roman" w:hAnsi="Times New Roman" w:cs="Times New Roman"/>
          <w:color w:val="000000" w:themeColor="text1"/>
          <w:sz w:val="24"/>
          <w:szCs w:val="24"/>
        </w:rPr>
        <w:t>).</w:t>
      </w:r>
      <w:r w:rsidR="009626CC" w:rsidRPr="00B53C0B">
        <w:rPr>
          <w:rFonts w:ascii="Times New Roman" w:hAnsi="Times New Roman" w:cs="Times New Roman"/>
          <w:color w:val="000000" w:themeColor="text1"/>
          <w:sz w:val="24"/>
          <w:szCs w:val="24"/>
        </w:rPr>
        <w:t xml:space="preserve"> </w:t>
      </w:r>
      <w:r w:rsidR="00471127" w:rsidRPr="00B53C0B">
        <w:rPr>
          <w:rFonts w:ascii="Times New Roman" w:hAnsi="Times New Roman" w:cs="Times New Roman"/>
          <w:color w:val="000000" w:themeColor="text1"/>
          <w:sz w:val="24"/>
          <w:szCs w:val="24"/>
        </w:rPr>
        <w:t xml:space="preserve">The </w:t>
      </w:r>
      <w:r w:rsidR="00807F76" w:rsidRPr="00B53C0B">
        <w:rPr>
          <w:rFonts w:ascii="Times New Roman" w:hAnsi="Times New Roman" w:cs="Times New Roman"/>
          <w:color w:val="000000" w:themeColor="text1"/>
          <w:sz w:val="24"/>
          <w:szCs w:val="24"/>
        </w:rPr>
        <w:t xml:space="preserve">recruited </w:t>
      </w:r>
      <w:r w:rsidR="00471127" w:rsidRPr="00B53C0B">
        <w:rPr>
          <w:rFonts w:ascii="Times New Roman" w:hAnsi="Times New Roman" w:cs="Times New Roman"/>
          <w:color w:val="000000" w:themeColor="text1"/>
          <w:sz w:val="24"/>
          <w:szCs w:val="24"/>
        </w:rPr>
        <w:t>p</w:t>
      </w:r>
      <w:r w:rsidR="009626CC" w:rsidRPr="00B53C0B">
        <w:rPr>
          <w:rFonts w:ascii="Times New Roman" w:hAnsi="Times New Roman" w:cs="Times New Roman"/>
          <w:color w:val="000000" w:themeColor="text1"/>
          <w:sz w:val="24"/>
          <w:szCs w:val="24"/>
        </w:rPr>
        <w:t>articipants completed between 10 and 23 years of education (mean 15.6</w:t>
      </w:r>
      <w:r w:rsidR="00374826" w:rsidRPr="00B53C0B">
        <w:rPr>
          <w:rFonts w:ascii="Times New Roman" w:hAnsi="Times New Roman" w:cs="Times New Roman"/>
          <w:color w:val="000000" w:themeColor="text1"/>
          <w:sz w:val="24"/>
          <w:szCs w:val="24"/>
        </w:rPr>
        <w:t>7</w:t>
      </w:r>
      <w:r w:rsidR="009626CC" w:rsidRPr="00B53C0B">
        <w:rPr>
          <w:rFonts w:ascii="Times New Roman" w:hAnsi="Times New Roman" w:cs="Times New Roman"/>
          <w:color w:val="000000" w:themeColor="text1"/>
          <w:sz w:val="24"/>
          <w:szCs w:val="24"/>
        </w:rPr>
        <w:t>, SD 2.6</w:t>
      </w:r>
      <w:r w:rsidR="00374826" w:rsidRPr="00B53C0B">
        <w:rPr>
          <w:rFonts w:ascii="Times New Roman" w:hAnsi="Times New Roman" w:cs="Times New Roman"/>
          <w:color w:val="000000" w:themeColor="text1"/>
          <w:sz w:val="24"/>
          <w:szCs w:val="24"/>
        </w:rPr>
        <w:t>4</w:t>
      </w:r>
      <w:r w:rsidR="009626CC" w:rsidRPr="00B53C0B">
        <w:rPr>
          <w:rFonts w:ascii="Times New Roman" w:hAnsi="Times New Roman" w:cs="Times New Roman"/>
          <w:color w:val="000000" w:themeColor="text1"/>
          <w:sz w:val="24"/>
          <w:szCs w:val="24"/>
        </w:rPr>
        <w:t>)</w:t>
      </w:r>
      <w:r w:rsidR="00807F76" w:rsidRPr="00B53C0B">
        <w:rPr>
          <w:rFonts w:ascii="Times New Roman" w:hAnsi="Times New Roman" w:cs="Times New Roman"/>
          <w:color w:val="000000" w:themeColor="text1"/>
          <w:sz w:val="24"/>
          <w:szCs w:val="24"/>
        </w:rPr>
        <w:t xml:space="preserve"> and none had previously undertaken any of the tests employed in this study</w:t>
      </w:r>
      <w:r w:rsidR="009626CC" w:rsidRPr="00B53C0B">
        <w:rPr>
          <w:rFonts w:ascii="Times New Roman" w:hAnsi="Times New Roman" w:cs="Times New Roman"/>
          <w:color w:val="000000" w:themeColor="text1"/>
          <w:sz w:val="24"/>
          <w:szCs w:val="24"/>
        </w:rPr>
        <w:t xml:space="preserve">. All participants </w:t>
      </w:r>
      <w:r w:rsidR="009F699B" w:rsidRPr="00B53C0B">
        <w:rPr>
          <w:rFonts w:ascii="Times New Roman" w:hAnsi="Times New Roman" w:cs="Times New Roman"/>
          <w:color w:val="000000" w:themeColor="text1"/>
          <w:sz w:val="24"/>
          <w:szCs w:val="24"/>
        </w:rPr>
        <w:t>were UK resident</w:t>
      </w:r>
      <w:r w:rsidR="001D132B" w:rsidRPr="00B53C0B">
        <w:rPr>
          <w:rFonts w:ascii="Times New Roman" w:hAnsi="Times New Roman" w:cs="Times New Roman"/>
          <w:color w:val="000000" w:themeColor="text1"/>
          <w:sz w:val="24"/>
          <w:szCs w:val="24"/>
        </w:rPr>
        <w:t>s</w:t>
      </w:r>
      <w:r w:rsidR="009F699B" w:rsidRPr="00B53C0B">
        <w:rPr>
          <w:rFonts w:ascii="Times New Roman" w:hAnsi="Times New Roman" w:cs="Times New Roman"/>
          <w:color w:val="000000" w:themeColor="text1"/>
          <w:sz w:val="24"/>
          <w:szCs w:val="24"/>
        </w:rPr>
        <w:t xml:space="preserve"> and </w:t>
      </w:r>
      <w:r w:rsidR="009626CC" w:rsidRPr="00B53C0B">
        <w:rPr>
          <w:rFonts w:ascii="Times New Roman" w:hAnsi="Times New Roman" w:cs="Times New Roman"/>
          <w:color w:val="000000" w:themeColor="text1"/>
          <w:sz w:val="24"/>
          <w:szCs w:val="24"/>
        </w:rPr>
        <w:t xml:space="preserve">spoke English as their first language. No neurological condition or learning difficulty likely to affect their performance was declared (self-reported). All participants had normal/corrected-to-normal vision and hearing. </w:t>
      </w:r>
      <w:r w:rsidR="007D4048" w:rsidRPr="00B53C0B">
        <w:rPr>
          <w:rFonts w:ascii="Times New Roman" w:hAnsi="Times New Roman" w:cs="Times New Roman"/>
          <w:color w:val="000000" w:themeColor="text1"/>
          <w:sz w:val="24"/>
          <w:szCs w:val="24"/>
        </w:rPr>
        <w:t xml:space="preserve">Ethical approval was awarded for the study by the </w:t>
      </w:r>
      <w:r w:rsidR="009F699B" w:rsidRPr="00B53C0B">
        <w:rPr>
          <w:rFonts w:ascii="Times New Roman" w:hAnsi="Times New Roman" w:cs="Times New Roman"/>
          <w:color w:val="000000" w:themeColor="text1"/>
          <w:sz w:val="24"/>
          <w:szCs w:val="24"/>
        </w:rPr>
        <w:t xml:space="preserve">relevant </w:t>
      </w:r>
      <w:r w:rsidR="00024E30" w:rsidRPr="00B53C0B">
        <w:rPr>
          <w:rFonts w:ascii="Times New Roman" w:hAnsi="Times New Roman" w:cs="Times New Roman"/>
          <w:color w:val="000000" w:themeColor="text1"/>
          <w:sz w:val="24"/>
          <w:szCs w:val="24"/>
        </w:rPr>
        <w:t>u</w:t>
      </w:r>
      <w:r w:rsidR="007D4048" w:rsidRPr="00B53C0B">
        <w:rPr>
          <w:rFonts w:ascii="Times New Roman" w:hAnsi="Times New Roman" w:cs="Times New Roman"/>
          <w:color w:val="000000" w:themeColor="text1"/>
          <w:sz w:val="24"/>
          <w:szCs w:val="24"/>
        </w:rPr>
        <w:t xml:space="preserve">niversity </w:t>
      </w:r>
      <w:r w:rsidR="00254979" w:rsidRPr="00B53C0B">
        <w:rPr>
          <w:rFonts w:ascii="Times New Roman" w:hAnsi="Times New Roman" w:cs="Times New Roman"/>
          <w:color w:val="000000" w:themeColor="text1"/>
          <w:sz w:val="24"/>
          <w:szCs w:val="24"/>
        </w:rPr>
        <w:t xml:space="preserve">research </w:t>
      </w:r>
      <w:r w:rsidR="007D4048" w:rsidRPr="00B53C0B">
        <w:rPr>
          <w:rFonts w:ascii="Times New Roman" w:hAnsi="Times New Roman" w:cs="Times New Roman"/>
          <w:color w:val="000000" w:themeColor="text1"/>
          <w:sz w:val="24"/>
          <w:szCs w:val="24"/>
        </w:rPr>
        <w:t xml:space="preserve">ethics panel. </w:t>
      </w:r>
      <w:r w:rsidR="009626CC" w:rsidRPr="00B53C0B">
        <w:rPr>
          <w:rFonts w:ascii="Times New Roman" w:hAnsi="Times New Roman" w:cs="Times New Roman"/>
          <w:color w:val="000000" w:themeColor="text1"/>
          <w:sz w:val="24"/>
          <w:szCs w:val="24"/>
        </w:rPr>
        <w:t xml:space="preserve">Participants </w:t>
      </w:r>
      <w:r w:rsidR="007D4048" w:rsidRPr="00B53C0B">
        <w:rPr>
          <w:rFonts w:ascii="Times New Roman" w:hAnsi="Times New Roman" w:cs="Times New Roman"/>
          <w:color w:val="000000" w:themeColor="text1"/>
          <w:sz w:val="24"/>
          <w:szCs w:val="24"/>
        </w:rPr>
        <w:t xml:space="preserve">consented to participate in </w:t>
      </w:r>
      <w:proofErr w:type="gramStart"/>
      <w:r w:rsidR="007D4048" w:rsidRPr="00B53C0B">
        <w:rPr>
          <w:rFonts w:ascii="Times New Roman" w:hAnsi="Times New Roman" w:cs="Times New Roman"/>
          <w:color w:val="000000" w:themeColor="text1"/>
          <w:sz w:val="24"/>
          <w:szCs w:val="24"/>
        </w:rPr>
        <w:t>writing, and</w:t>
      </w:r>
      <w:proofErr w:type="gramEnd"/>
      <w:r w:rsidR="007D4048" w:rsidRPr="00B53C0B">
        <w:rPr>
          <w:rFonts w:ascii="Times New Roman" w:hAnsi="Times New Roman" w:cs="Times New Roman"/>
          <w:color w:val="000000" w:themeColor="text1"/>
          <w:sz w:val="24"/>
          <w:szCs w:val="24"/>
        </w:rPr>
        <w:t xml:space="preserve"> </w:t>
      </w:r>
      <w:r w:rsidR="009626CC" w:rsidRPr="00B53C0B">
        <w:rPr>
          <w:rFonts w:ascii="Times New Roman" w:hAnsi="Times New Roman" w:cs="Times New Roman"/>
          <w:color w:val="000000" w:themeColor="text1"/>
          <w:sz w:val="24"/>
          <w:szCs w:val="24"/>
        </w:rPr>
        <w:t xml:space="preserve">were treated in accordance with the tenets of the Declaration of Helsinki. </w:t>
      </w:r>
      <w:r w:rsidR="00D8284D" w:rsidRPr="00B53C0B">
        <w:rPr>
          <w:rFonts w:ascii="Times New Roman" w:hAnsi="Times New Roman" w:cs="Times New Roman"/>
          <w:color w:val="000000" w:themeColor="text1"/>
          <w:sz w:val="24"/>
          <w:szCs w:val="24"/>
        </w:rPr>
        <w:t>We report all data exclusions, all manipulations, and all measures in the study.</w:t>
      </w:r>
    </w:p>
    <w:p w14:paraId="372FDB07" w14:textId="77777777" w:rsidR="00356B57" w:rsidRPr="00B53C0B" w:rsidRDefault="00356B57" w:rsidP="00560CF0">
      <w:pPr>
        <w:spacing w:after="0" w:line="480" w:lineRule="auto"/>
        <w:jc w:val="both"/>
        <w:rPr>
          <w:rFonts w:ascii="Times New Roman" w:hAnsi="Times New Roman" w:cs="Times New Roman"/>
          <w:color w:val="000000" w:themeColor="text1"/>
          <w:sz w:val="24"/>
          <w:szCs w:val="24"/>
        </w:rPr>
      </w:pPr>
    </w:p>
    <w:p w14:paraId="41F268B9" w14:textId="77777777" w:rsidR="00CE1E4D" w:rsidRPr="00B53C0B" w:rsidRDefault="00CE1E4D" w:rsidP="00560CF0">
      <w:pPr>
        <w:spacing w:after="0" w:line="480" w:lineRule="auto"/>
        <w:jc w:val="both"/>
        <w:rPr>
          <w:rFonts w:ascii="Times New Roman" w:hAnsi="Times New Roman" w:cs="Times New Roman"/>
          <w:i/>
          <w:color w:val="000000" w:themeColor="text1"/>
          <w:sz w:val="24"/>
          <w:szCs w:val="24"/>
        </w:rPr>
      </w:pPr>
      <w:r w:rsidRPr="00B53C0B">
        <w:rPr>
          <w:rFonts w:ascii="Times New Roman" w:hAnsi="Times New Roman" w:cs="Times New Roman"/>
          <w:i/>
          <w:color w:val="000000" w:themeColor="text1"/>
          <w:sz w:val="24"/>
          <w:szCs w:val="24"/>
        </w:rPr>
        <w:t>Apparatus</w:t>
      </w:r>
    </w:p>
    <w:p w14:paraId="72446F9B" w14:textId="0C2F25AB" w:rsidR="003912BF" w:rsidRPr="00B53C0B" w:rsidRDefault="009626CC" w:rsidP="00B17CC4">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In addition to </w:t>
      </w:r>
      <w:r w:rsidR="003C1F3F" w:rsidRPr="00B53C0B">
        <w:rPr>
          <w:rFonts w:ascii="Times New Roman" w:hAnsi="Times New Roman" w:cs="Times New Roman"/>
          <w:color w:val="000000" w:themeColor="text1"/>
          <w:sz w:val="24"/>
          <w:szCs w:val="24"/>
        </w:rPr>
        <w:t>all</w:t>
      </w:r>
      <w:r w:rsidRPr="00B53C0B">
        <w:rPr>
          <w:rFonts w:ascii="Times New Roman" w:hAnsi="Times New Roman" w:cs="Times New Roman"/>
          <w:color w:val="000000" w:themeColor="text1"/>
          <w:sz w:val="24"/>
          <w:szCs w:val="24"/>
        </w:rPr>
        <w:t xml:space="preserve"> </w:t>
      </w:r>
      <w:r w:rsidR="003C1F3F" w:rsidRPr="00B53C0B">
        <w:rPr>
          <w:rFonts w:ascii="Times New Roman" w:hAnsi="Times New Roman" w:cs="Times New Roman"/>
          <w:color w:val="000000" w:themeColor="text1"/>
          <w:sz w:val="24"/>
          <w:szCs w:val="24"/>
        </w:rPr>
        <w:t>10 core subtests of the</w:t>
      </w:r>
      <w:r w:rsidRPr="00B53C0B">
        <w:rPr>
          <w:rFonts w:ascii="Times New Roman" w:hAnsi="Times New Roman" w:cs="Times New Roman"/>
          <w:color w:val="000000" w:themeColor="text1"/>
          <w:sz w:val="24"/>
          <w:szCs w:val="24"/>
        </w:rPr>
        <w:t xml:space="preserve"> WAIS-IV (Wech</w:t>
      </w:r>
      <w:r w:rsidR="009F699B" w:rsidRPr="00B53C0B">
        <w:rPr>
          <w:rFonts w:ascii="Times New Roman" w:hAnsi="Times New Roman" w:cs="Times New Roman"/>
          <w:color w:val="000000" w:themeColor="text1"/>
          <w:sz w:val="24"/>
          <w:szCs w:val="24"/>
        </w:rPr>
        <w:t>s</w:t>
      </w:r>
      <w:r w:rsidRPr="00B53C0B">
        <w:rPr>
          <w:rFonts w:ascii="Times New Roman" w:hAnsi="Times New Roman" w:cs="Times New Roman"/>
          <w:color w:val="000000" w:themeColor="text1"/>
          <w:sz w:val="24"/>
          <w:szCs w:val="24"/>
        </w:rPr>
        <w:t xml:space="preserve">ler, 2008), participants completed </w:t>
      </w:r>
      <w:r w:rsidR="000A19D8" w:rsidRPr="00B53C0B">
        <w:rPr>
          <w:rFonts w:ascii="Times New Roman" w:hAnsi="Times New Roman" w:cs="Times New Roman"/>
          <w:color w:val="000000" w:themeColor="text1"/>
          <w:sz w:val="24"/>
          <w:szCs w:val="24"/>
        </w:rPr>
        <w:t>the NART (</w:t>
      </w:r>
      <w:r w:rsidR="00254979" w:rsidRPr="00B53C0B">
        <w:rPr>
          <w:rFonts w:ascii="Times New Roman" w:hAnsi="Times New Roman" w:cs="Times New Roman"/>
          <w:color w:val="000000" w:themeColor="text1"/>
          <w:sz w:val="24"/>
          <w:szCs w:val="24"/>
        </w:rPr>
        <w:t xml:space="preserve">Nelson, 1982; </w:t>
      </w:r>
      <w:r w:rsidR="000A19D8" w:rsidRPr="00B53C0B">
        <w:rPr>
          <w:rFonts w:ascii="Times New Roman" w:hAnsi="Times New Roman" w:cs="Times New Roman"/>
          <w:color w:val="000000" w:themeColor="text1"/>
          <w:sz w:val="24"/>
          <w:szCs w:val="24"/>
        </w:rPr>
        <w:t xml:space="preserve">Nelson &amp; Willison, 2002) and </w:t>
      </w:r>
      <w:r w:rsidR="00956C3F" w:rsidRPr="00B53C0B">
        <w:rPr>
          <w:rFonts w:ascii="Times New Roman" w:hAnsi="Times New Roman" w:cs="Times New Roman"/>
          <w:color w:val="000000" w:themeColor="text1"/>
          <w:sz w:val="24"/>
          <w:szCs w:val="24"/>
        </w:rPr>
        <w:t>STW-2</w:t>
      </w:r>
      <w:r w:rsidRPr="00B53C0B">
        <w:rPr>
          <w:rFonts w:ascii="Times New Roman" w:hAnsi="Times New Roman" w:cs="Times New Roman"/>
          <w:color w:val="000000" w:themeColor="text1"/>
          <w:sz w:val="24"/>
          <w:szCs w:val="24"/>
        </w:rPr>
        <w:t xml:space="preserve"> (Baddeley &amp; </w:t>
      </w:r>
      <w:r w:rsidRPr="00B53C0B">
        <w:rPr>
          <w:rFonts w:ascii="Times New Roman" w:hAnsi="Times New Roman" w:cs="Times New Roman"/>
          <w:color w:val="000000" w:themeColor="text1"/>
          <w:sz w:val="24"/>
          <w:szCs w:val="24"/>
        </w:rPr>
        <w:lastRenderedPageBreak/>
        <w:t>Crawford, 2012</w:t>
      </w:r>
      <w:r w:rsidR="000A19D8" w:rsidRPr="00B53C0B">
        <w:rPr>
          <w:rFonts w:ascii="Times New Roman" w:hAnsi="Times New Roman" w:cs="Times New Roman"/>
          <w:color w:val="000000" w:themeColor="text1"/>
          <w:sz w:val="24"/>
          <w:szCs w:val="24"/>
        </w:rPr>
        <w:t xml:space="preserve">). </w:t>
      </w:r>
      <w:r w:rsidR="004004A6" w:rsidRPr="00B53C0B">
        <w:rPr>
          <w:rFonts w:ascii="Times New Roman" w:hAnsi="Times New Roman" w:cs="Times New Roman"/>
          <w:color w:val="000000" w:themeColor="text1"/>
          <w:sz w:val="24"/>
          <w:szCs w:val="24"/>
        </w:rPr>
        <w:t>All tests are the current revisions at the time of writing</w:t>
      </w:r>
      <w:r w:rsidR="009F699B" w:rsidRPr="00B53C0B">
        <w:rPr>
          <w:rFonts w:ascii="Times New Roman" w:hAnsi="Times New Roman" w:cs="Times New Roman"/>
          <w:color w:val="000000" w:themeColor="text1"/>
          <w:sz w:val="24"/>
          <w:szCs w:val="24"/>
        </w:rPr>
        <w:t xml:space="preserve"> and were administered in-person</w:t>
      </w:r>
      <w:r w:rsidR="000A19D8" w:rsidRPr="00B53C0B">
        <w:rPr>
          <w:rFonts w:ascii="Times New Roman" w:hAnsi="Times New Roman" w:cs="Times New Roman"/>
          <w:color w:val="000000" w:themeColor="text1"/>
          <w:sz w:val="24"/>
          <w:szCs w:val="24"/>
        </w:rPr>
        <w:t xml:space="preserve">. </w:t>
      </w:r>
      <w:r w:rsidR="00757641" w:rsidRPr="00B53C0B">
        <w:rPr>
          <w:rFonts w:ascii="Times New Roman" w:hAnsi="Times New Roman" w:cs="Times New Roman"/>
          <w:color w:val="000000" w:themeColor="text1"/>
          <w:sz w:val="24"/>
          <w:szCs w:val="24"/>
        </w:rPr>
        <w:t>Ordinary procedures for the NART entail</w:t>
      </w:r>
      <w:r w:rsidRPr="00B53C0B">
        <w:rPr>
          <w:rFonts w:ascii="Times New Roman" w:hAnsi="Times New Roman" w:cs="Times New Roman"/>
          <w:color w:val="000000" w:themeColor="text1"/>
          <w:sz w:val="24"/>
          <w:szCs w:val="24"/>
        </w:rPr>
        <w:t xml:space="preserve"> </w:t>
      </w:r>
      <w:r w:rsidR="00757641" w:rsidRPr="00B53C0B">
        <w:rPr>
          <w:rFonts w:ascii="Times New Roman" w:hAnsi="Times New Roman" w:cs="Times New Roman"/>
          <w:color w:val="000000" w:themeColor="text1"/>
          <w:sz w:val="24"/>
          <w:szCs w:val="24"/>
        </w:rPr>
        <w:t>the presentation of</w:t>
      </w:r>
      <w:r w:rsidRPr="00B53C0B">
        <w:rPr>
          <w:rFonts w:ascii="Times New Roman" w:hAnsi="Times New Roman" w:cs="Times New Roman"/>
          <w:color w:val="000000" w:themeColor="text1"/>
          <w:sz w:val="24"/>
          <w:szCs w:val="24"/>
        </w:rPr>
        <w:t xml:space="preserve"> </w:t>
      </w:r>
      <w:r w:rsidR="00474AC2" w:rsidRPr="00B53C0B">
        <w:rPr>
          <w:rFonts w:ascii="Times New Roman" w:hAnsi="Times New Roman" w:cs="Times New Roman"/>
          <w:color w:val="000000" w:themeColor="text1"/>
          <w:sz w:val="24"/>
          <w:szCs w:val="24"/>
        </w:rPr>
        <w:t xml:space="preserve">a sequence of </w:t>
      </w:r>
      <w:r w:rsidRPr="00B53C0B">
        <w:rPr>
          <w:rFonts w:ascii="Times New Roman" w:hAnsi="Times New Roman" w:cs="Times New Roman"/>
          <w:color w:val="000000" w:themeColor="text1"/>
          <w:sz w:val="24"/>
          <w:szCs w:val="24"/>
        </w:rPr>
        <w:t xml:space="preserve">50 </w:t>
      </w:r>
      <w:r w:rsidR="00757641" w:rsidRPr="00B53C0B">
        <w:rPr>
          <w:rFonts w:ascii="Times New Roman" w:hAnsi="Times New Roman" w:cs="Times New Roman"/>
          <w:color w:val="000000" w:themeColor="text1"/>
          <w:sz w:val="24"/>
          <w:szCs w:val="24"/>
        </w:rPr>
        <w:t xml:space="preserve">written </w:t>
      </w:r>
      <w:r w:rsidRPr="00B53C0B">
        <w:rPr>
          <w:rFonts w:ascii="Times New Roman" w:hAnsi="Times New Roman" w:cs="Times New Roman"/>
          <w:color w:val="000000" w:themeColor="text1"/>
          <w:sz w:val="24"/>
          <w:szCs w:val="24"/>
        </w:rPr>
        <w:t xml:space="preserve">words </w:t>
      </w:r>
      <w:r w:rsidR="00757641" w:rsidRPr="00B53C0B">
        <w:rPr>
          <w:rFonts w:ascii="Times New Roman" w:hAnsi="Times New Roman" w:cs="Times New Roman"/>
          <w:color w:val="000000" w:themeColor="text1"/>
          <w:sz w:val="24"/>
          <w:szCs w:val="24"/>
        </w:rPr>
        <w:t xml:space="preserve">to participants, who </w:t>
      </w:r>
      <w:r w:rsidR="00474AC2" w:rsidRPr="00B53C0B">
        <w:rPr>
          <w:rFonts w:ascii="Times New Roman" w:hAnsi="Times New Roman" w:cs="Times New Roman"/>
          <w:color w:val="000000" w:themeColor="text1"/>
          <w:sz w:val="24"/>
          <w:szCs w:val="24"/>
        </w:rPr>
        <w:t xml:space="preserve">are asked </w:t>
      </w:r>
      <w:r w:rsidRPr="00B53C0B">
        <w:rPr>
          <w:rFonts w:ascii="Times New Roman" w:hAnsi="Times New Roman" w:cs="Times New Roman"/>
          <w:color w:val="000000" w:themeColor="text1"/>
          <w:sz w:val="24"/>
          <w:szCs w:val="24"/>
        </w:rPr>
        <w:t xml:space="preserve">to pronounce </w:t>
      </w:r>
      <w:r w:rsidR="00474AC2" w:rsidRPr="00B53C0B">
        <w:rPr>
          <w:rFonts w:ascii="Times New Roman" w:hAnsi="Times New Roman" w:cs="Times New Roman"/>
          <w:color w:val="000000" w:themeColor="text1"/>
          <w:sz w:val="24"/>
          <w:szCs w:val="24"/>
        </w:rPr>
        <w:t xml:space="preserve">each </w:t>
      </w:r>
      <w:r w:rsidR="00024E30" w:rsidRPr="00B53C0B">
        <w:rPr>
          <w:rFonts w:ascii="Times New Roman" w:hAnsi="Times New Roman" w:cs="Times New Roman"/>
          <w:color w:val="000000" w:themeColor="text1"/>
          <w:sz w:val="24"/>
          <w:szCs w:val="24"/>
        </w:rPr>
        <w:t>word</w:t>
      </w:r>
      <w:r w:rsidRPr="00B53C0B">
        <w:rPr>
          <w:rFonts w:ascii="Times New Roman" w:hAnsi="Times New Roman" w:cs="Times New Roman"/>
          <w:color w:val="000000" w:themeColor="text1"/>
          <w:sz w:val="24"/>
          <w:szCs w:val="24"/>
        </w:rPr>
        <w:t xml:space="preserve">. </w:t>
      </w:r>
      <w:r w:rsidR="009F699B" w:rsidRPr="00B53C0B">
        <w:rPr>
          <w:rFonts w:ascii="Times New Roman" w:hAnsi="Times New Roman" w:cs="Times New Roman"/>
          <w:color w:val="000000" w:themeColor="text1"/>
          <w:sz w:val="24"/>
          <w:szCs w:val="24"/>
        </w:rPr>
        <w:t xml:space="preserve">All </w:t>
      </w:r>
      <w:r w:rsidRPr="00B53C0B">
        <w:rPr>
          <w:rFonts w:ascii="Times New Roman" w:hAnsi="Times New Roman" w:cs="Times New Roman"/>
          <w:color w:val="000000" w:themeColor="text1"/>
          <w:sz w:val="24"/>
          <w:szCs w:val="24"/>
        </w:rPr>
        <w:t>words in this test are irregular</w:t>
      </w:r>
      <w:r w:rsidR="00F72400" w:rsidRPr="00B53C0B">
        <w:rPr>
          <w:rFonts w:ascii="Times New Roman" w:hAnsi="Times New Roman" w:cs="Times New Roman"/>
          <w:color w:val="000000" w:themeColor="text1"/>
          <w:sz w:val="24"/>
          <w:szCs w:val="24"/>
        </w:rPr>
        <w:t xml:space="preserve">, in that they </w:t>
      </w:r>
      <w:r w:rsidRPr="00B53C0B">
        <w:rPr>
          <w:rFonts w:ascii="Times New Roman" w:hAnsi="Times New Roman" w:cs="Times New Roman"/>
          <w:color w:val="000000" w:themeColor="text1"/>
          <w:sz w:val="24"/>
          <w:szCs w:val="24"/>
        </w:rPr>
        <w:t>hav</w:t>
      </w:r>
      <w:r w:rsidR="00F72400" w:rsidRPr="00B53C0B">
        <w:rPr>
          <w:rFonts w:ascii="Times New Roman" w:hAnsi="Times New Roman" w:cs="Times New Roman"/>
          <w:color w:val="000000" w:themeColor="text1"/>
          <w:sz w:val="24"/>
          <w:szCs w:val="24"/>
        </w:rPr>
        <w:t>e</w:t>
      </w:r>
      <w:r w:rsidRPr="00B53C0B">
        <w:rPr>
          <w:rFonts w:ascii="Times New Roman" w:hAnsi="Times New Roman" w:cs="Times New Roman"/>
          <w:color w:val="000000" w:themeColor="text1"/>
          <w:sz w:val="24"/>
          <w:szCs w:val="24"/>
        </w:rPr>
        <w:t xml:space="preserve"> atypical grapheme-phoneme </w:t>
      </w:r>
      <w:r w:rsidR="00CC18DA" w:rsidRPr="00B53C0B">
        <w:rPr>
          <w:rFonts w:ascii="Times New Roman" w:hAnsi="Times New Roman" w:cs="Times New Roman"/>
          <w:color w:val="000000" w:themeColor="text1"/>
          <w:sz w:val="24"/>
          <w:szCs w:val="24"/>
        </w:rPr>
        <w:t>relationships</w:t>
      </w:r>
      <w:r w:rsidRPr="00B53C0B">
        <w:rPr>
          <w:rFonts w:ascii="Times New Roman" w:hAnsi="Times New Roman" w:cs="Times New Roman"/>
          <w:color w:val="000000" w:themeColor="text1"/>
          <w:sz w:val="24"/>
          <w:szCs w:val="24"/>
        </w:rPr>
        <w:t xml:space="preserve"> </w:t>
      </w:r>
      <w:r w:rsidR="00AB0C48" w:rsidRPr="00B53C0B">
        <w:rPr>
          <w:rFonts w:ascii="Times New Roman" w:hAnsi="Times New Roman" w:cs="Times New Roman"/>
          <w:color w:val="000000" w:themeColor="text1"/>
          <w:sz w:val="24"/>
          <w:szCs w:val="24"/>
        </w:rPr>
        <w:t>and thus prior</w:t>
      </w:r>
      <w:r w:rsidRPr="00B53C0B">
        <w:rPr>
          <w:rFonts w:ascii="Times New Roman" w:hAnsi="Times New Roman" w:cs="Times New Roman"/>
          <w:color w:val="000000" w:themeColor="text1"/>
          <w:sz w:val="24"/>
          <w:szCs w:val="24"/>
        </w:rPr>
        <w:t xml:space="preserve"> familiarity </w:t>
      </w:r>
      <w:r w:rsidR="00AC2ECA" w:rsidRPr="00B53C0B">
        <w:rPr>
          <w:rFonts w:ascii="Times New Roman" w:hAnsi="Times New Roman" w:cs="Times New Roman"/>
          <w:color w:val="000000" w:themeColor="text1"/>
          <w:sz w:val="24"/>
          <w:szCs w:val="24"/>
        </w:rPr>
        <w:t xml:space="preserve">is assumed to </w:t>
      </w:r>
      <w:r w:rsidR="00CC18DA" w:rsidRPr="00B53C0B">
        <w:rPr>
          <w:rFonts w:ascii="Times New Roman" w:hAnsi="Times New Roman" w:cs="Times New Roman"/>
          <w:color w:val="000000" w:themeColor="text1"/>
          <w:sz w:val="24"/>
          <w:szCs w:val="24"/>
        </w:rPr>
        <w:t>govern</w:t>
      </w:r>
      <w:r w:rsidR="00AB0C48" w:rsidRPr="00B53C0B">
        <w:rPr>
          <w:rFonts w:ascii="Times New Roman" w:hAnsi="Times New Roman" w:cs="Times New Roman"/>
          <w:color w:val="000000" w:themeColor="text1"/>
          <w:sz w:val="24"/>
          <w:szCs w:val="24"/>
        </w:rPr>
        <w:t xml:space="preserve"> whether they are spoken</w:t>
      </w:r>
      <w:r w:rsidRPr="00B53C0B">
        <w:rPr>
          <w:rFonts w:ascii="Times New Roman" w:hAnsi="Times New Roman" w:cs="Times New Roman"/>
          <w:color w:val="000000" w:themeColor="text1"/>
          <w:sz w:val="24"/>
          <w:szCs w:val="24"/>
        </w:rPr>
        <w:t xml:space="preserve"> correctly. For instance, </w:t>
      </w:r>
      <w:r w:rsidR="00CF1410" w:rsidRPr="00B53C0B">
        <w:rPr>
          <w:rFonts w:ascii="Times New Roman" w:hAnsi="Times New Roman" w:cs="Times New Roman"/>
          <w:color w:val="000000" w:themeColor="text1"/>
          <w:sz w:val="24"/>
          <w:szCs w:val="24"/>
        </w:rPr>
        <w:t xml:space="preserve">without </w:t>
      </w:r>
      <w:r w:rsidR="00AB0C48" w:rsidRPr="00B53C0B">
        <w:rPr>
          <w:rFonts w:ascii="Times New Roman" w:hAnsi="Times New Roman" w:cs="Times New Roman"/>
          <w:color w:val="000000" w:themeColor="text1"/>
          <w:sz w:val="24"/>
          <w:szCs w:val="24"/>
        </w:rPr>
        <w:t xml:space="preserve">prior </w:t>
      </w:r>
      <w:r w:rsidR="00CF1410" w:rsidRPr="00B53C0B">
        <w:rPr>
          <w:rFonts w:ascii="Times New Roman" w:hAnsi="Times New Roman" w:cs="Times New Roman"/>
          <w:color w:val="000000" w:themeColor="text1"/>
          <w:sz w:val="24"/>
          <w:szCs w:val="24"/>
        </w:rPr>
        <w:t>familiarity, the word ‘pint’ might be spoken to rhyme with ‘mint’</w:t>
      </w:r>
      <w:r w:rsidR="00F46A1B" w:rsidRPr="00B53C0B">
        <w:rPr>
          <w:rFonts w:ascii="Times New Roman" w:hAnsi="Times New Roman" w:cs="Times New Roman"/>
          <w:color w:val="000000" w:themeColor="text1"/>
          <w:sz w:val="24"/>
          <w:szCs w:val="24"/>
        </w:rPr>
        <w:t>.</w:t>
      </w:r>
      <w:r w:rsidR="00ED3B3B" w:rsidRPr="00B53C0B">
        <w:rPr>
          <w:rFonts w:ascii="Times New Roman" w:hAnsi="Times New Roman" w:cs="Times New Roman"/>
          <w:color w:val="000000" w:themeColor="text1"/>
          <w:sz w:val="24"/>
          <w:szCs w:val="24"/>
        </w:rPr>
        <w:t xml:space="preserve"> The experimenter evaluates whether pronunciation was correct with the use of a phonetic guide. </w:t>
      </w:r>
      <w:r w:rsidR="00F46A1B" w:rsidRPr="00B53C0B">
        <w:rPr>
          <w:rFonts w:ascii="Times New Roman" w:hAnsi="Times New Roman" w:cs="Times New Roman"/>
          <w:color w:val="000000" w:themeColor="text1"/>
          <w:sz w:val="24"/>
          <w:szCs w:val="24"/>
        </w:rPr>
        <w:t xml:space="preserve"> </w:t>
      </w:r>
      <w:r w:rsidR="003912BF" w:rsidRPr="00B53C0B">
        <w:rPr>
          <w:rFonts w:ascii="Times New Roman" w:hAnsi="Times New Roman" w:cs="Times New Roman"/>
          <w:color w:val="000000" w:themeColor="text1"/>
          <w:sz w:val="24"/>
          <w:szCs w:val="24"/>
        </w:rPr>
        <w:t xml:space="preserve">In the </w:t>
      </w:r>
      <w:r w:rsidR="00833E3B" w:rsidRPr="00B53C0B">
        <w:rPr>
          <w:rFonts w:ascii="Times New Roman" w:hAnsi="Times New Roman" w:cs="Times New Roman"/>
          <w:color w:val="000000" w:themeColor="text1"/>
          <w:sz w:val="24"/>
          <w:szCs w:val="24"/>
        </w:rPr>
        <w:t xml:space="preserve">original </w:t>
      </w:r>
      <w:r w:rsidR="003912BF" w:rsidRPr="00B53C0B">
        <w:rPr>
          <w:rFonts w:ascii="Times New Roman" w:hAnsi="Times New Roman" w:cs="Times New Roman"/>
          <w:color w:val="000000" w:themeColor="text1"/>
          <w:sz w:val="24"/>
          <w:szCs w:val="24"/>
        </w:rPr>
        <w:t>development of the NART, 140 irregular words were initially identified and tested using</w:t>
      </w:r>
      <w:r w:rsidR="00833E3B" w:rsidRPr="00B53C0B">
        <w:rPr>
          <w:rFonts w:ascii="Times New Roman" w:hAnsi="Times New Roman" w:cs="Times New Roman"/>
          <w:color w:val="000000" w:themeColor="text1"/>
          <w:sz w:val="24"/>
          <w:szCs w:val="24"/>
        </w:rPr>
        <w:t xml:space="preserve"> n=25</w:t>
      </w:r>
      <w:r w:rsidR="003912BF" w:rsidRPr="00B53C0B">
        <w:rPr>
          <w:rFonts w:ascii="Times New Roman" w:hAnsi="Times New Roman" w:cs="Times New Roman"/>
          <w:color w:val="000000" w:themeColor="text1"/>
          <w:sz w:val="24"/>
          <w:szCs w:val="24"/>
        </w:rPr>
        <w:t xml:space="preserve"> participants (15 </w:t>
      </w:r>
      <w:r w:rsidR="005D252F" w:rsidRPr="00B53C0B">
        <w:rPr>
          <w:rFonts w:ascii="Times New Roman" w:hAnsi="Times New Roman" w:cs="Times New Roman"/>
          <w:color w:val="000000" w:themeColor="text1"/>
          <w:sz w:val="24"/>
          <w:szCs w:val="24"/>
        </w:rPr>
        <w:t>“</w:t>
      </w:r>
      <w:r w:rsidR="003912BF" w:rsidRPr="00B53C0B">
        <w:rPr>
          <w:rFonts w:ascii="Times New Roman" w:hAnsi="Times New Roman" w:cs="Times New Roman"/>
          <w:color w:val="000000" w:themeColor="text1"/>
          <w:sz w:val="24"/>
          <w:szCs w:val="24"/>
        </w:rPr>
        <w:t>extra</w:t>
      </w:r>
      <w:r w:rsidR="00010480" w:rsidRPr="00B53C0B">
        <w:rPr>
          <w:rFonts w:ascii="Times New Roman" w:hAnsi="Times New Roman" w:cs="Times New Roman"/>
          <w:color w:val="000000" w:themeColor="text1"/>
          <w:sz w:val="24"/>
          <w:szCs w:val="24"/>
        </w:rPr>
        <w:t>-</w:t>
      </w:r>
      <w:r w:rsidR="003912BF" w:rsidRPr="00B53C0B">
        <w:rPr>
          <w:rFonts w:ascii="Times New Roman" w:hAnsi="Times New Roman" w:cs="Times New Roman"/>
          <w:color w:val="000000" w:themeColor="text1"/>
          <w:sz w:val="24"/>
          <w:szCs w:val="24"/>
        </w:rPr>
        <w:t>cerebral</w:t>
      </w:r>
      <w:r w:rsidR="005D252F" w:rsidRPr="00B53C0B">
        <w:rPr>
          <w:rFonts w:ascii="Times New Roman" w:hAnsi="Times New Roman" w:cs="Times New Roman"/>
          <w:color w:val="000000" w:themeColor="text1"/>
          <w:sz w:val="24"/>
          <w:szCs w:val="24"/>
        </w:rPr>
        <w:t>”</w:t>
      </w:r>
      <w:r w:rsidR="003912BF" w:rsidRPr="00B53C0B">
        <w:rPr>
          <w:rFonts w:ascii="Times New Roman" w:hAnsi="Times New Roman" w:cs="Times New Roman"/>
          <w:color w:val="000000" w:themeColor="text1"/>
          <w:sz w:val="24"/>
          <w:szCs w:val="24"/>
        </w:rPr>
        <w:t xml:space="preserve"> </w:t>
      </w:r>
      <w:r w:rsidR="005D252F" w:rsidRPr="00B53C0B">
        <w:rPr>
          <w:rFonts w:ascii="Times New Roman" w:hAnsi="Times New Roman" w:cs="Times New Roman"/>
          <w:color w:val="000000" w:themeColor="text1"/>
          <w:sz w:val="24"/>
          <w:szCs w:val="24"/>
        </w:rPr>
        <w:t>in</w:t>
      </w:r>
      <w:r w:rsidR="003912BF" w:rsidRPr="00B53C0B">
        <w:rPr>
          <w:rFonts w:ascii="Times New Roman" w:hAnsi="Times New Roman" w:cs="Times New Roman"/>
          <w:color w:val="000000" w:themeColor="text1"/>
          <w:sz w:val="24"/>
          <w:szCs w:val="24"/>
        </w:rPr>
        <w:t>patients</w:t>
      </w:r>
      <w:r w:rsidR="005D252F" w:rsidRPr="00B53C0B">
        <w:rPr>
          <w:rFonts w:ascii="Times New Roman" w:hAnsi="Times New Roman" w:cs="Times New Roman"/>
          <w:color w:val="000000" w:themeColor="text1"/>
          <w:sz w:val="24"/>
          <w:szCs w:val="24"/>
        </w:rPr>
        <w:t xml:space="preserve"> predominantly with spinal cord disorders and peripheral neuropathies</w:t>
      </w:r>
      <w:r w:rsidR="00296AE6" w:rsidRPr="00B53C0B">
        <w:rPr>
          <w:rFonts w:ascii="Times New Roman" w:hAnsi="Times New Roman" w:cs="Times New Roman"/>
          <w:color w:val="000000" w:themeColor="text1"/>
          <w:sz w:val="24"/>
          <w:szCs w:val="24"/>
        </w:rPr>
        <w:t>,</w:t>
      </w:r>
      <w:r w:rsidR="003912BF" w:rsidRPr="00B53C0B">
        <w:rPr>
          <w:rFonts w:ascii="Times New Roman" w:hAnsi="Times New Roman" w:cs="Times New Roman"/>
          <w:color w:val="000000" w:themeColor="text1"/>
          <w:sz w:val="24"/>
          <w:szCs w:val="24"/>
        </w:rPr>
        <w:t xml:space="preserve"> and 10 relatives). Words that were read correctly by all participants were discarded, along with words </w:t>
      </w:r>
      <w:r w:rsidR="00833E3B" w:rsidRPr="00B53C0B">
        <w:rPr>
          <w:rFonts w:ascii="Times New Roman" w:hAnsi="Times New Roman" w:cs="Times New Roman"/>
          <w:color w:val="000000" w:themeColor="text1"/>
          <w:sz w:val="24"/>
          <w:szCs w:val="24"/>
        </w:rPr>
        <w:t xml:space="preserve">subjectively judged to be susceptible to </w:t>
      </w:r>
      <w:r w:rsidR="003912BF" w:rsidRPr="00B53C0B">
        <w:rPr>
          <w:rFonts w:ascii="Times New Roman" w:hAnsi="Times New Roman" w:cs="Times New Roman"/>
          <w:color w:val="000000" w:themeColor="text1"/>
          <w:sz w:val="24"/>
          <w:szCs w:val="24"/>
        </w:rPr>
        <w:t>guessing and words that would be diffi</w:t>
      </w:r>
      <w:r w:rsidR="002F4268" w:rsidRPr="00B53C0B">
        <w:rPr>
          <w:rFonts w:ascii="Times New Roman" w:hAnsi="Times New Roman" w:cs="Times New Roman"/>
          <w:color w:val="000000" w:themeColor="text1"/>
          <w:sz w:val="24"/>
          <w:szCs w:val="24"/>
        </w:rPr>
        <w:t>cult to evaluate accurately (e.</w:t>
      </w:r>
      <w:r w:rsidR="003912BF" w:rsidRPr="00B53C0B">
        <w:rPr>
          <w:rFonts w:ascii="Times New Roman" w:hAnsi="Times New Roman" w:cs="Times New Roman"/>
          <w:color w:val="000000" w:themeColor="text1"/>
          <w:sz w:val="24"/>
          <w:szCs w:val="24"/>
        </w:rPr>
        <w:t>g</w:t>
      </w:r>
      <w:r w:rsidR="002F4268" w:rsidRPr="00B53C0B">
        <w:rPr>
          <w:rFonts w:ascii="Times New Roman" w:hAnsi="Times New Roman" w:cs="Times New Roman"/>
          <w:color w:val="000000" w:themeColor="text1"/>
          <w:sz w:val="24"/>
          <w:szCs w:val="24"/>
        </w:rPr>
        <w:t>.</w:t>
      </w:r>
      <w:r w:rsidR="003912BF" w:rsidRPr="00B53C0B">
        <w:rPr>
          <w:rFonts w:ascii="Times New Roman" w:hAnsi="Times New Roman" w:cs="Times New Roman"/>
          <w:color w:val="000000" w:themeColor="text1"/>
          <w:sz w:val="24"/>
          <w:szCs w:val="24"/>
        </w:rPr>
        <w:t xml:space="preserve">, that relied upon </w:t>
      </w:r>
      <w:r w:rsidR="00833E3B" w:rsidRPr="00B53C0B">
        <w:rPr>
          <w:rFonts w:ascii="Times New Roman" w:hAnsi="Times New Roman" w:cs="Times New Roman"/>
          <w:color w:val="000000" w:themeColor="text1"/>
          <w:sz w:val="24"/>
          <w:szCs w:val="24"/>
        </w:rPr>
        <w:t xml:space="preserve">syllabic </w:t>
      </w:r>
      <w:r w:rsidR="003912BF" w:rsidRPr="00B53C0B">
        <w:rPr>
          <w:rFonts w:ascii="Times New Roman" w:hAnsi="Times New Roman" w:cs="Times New Roman"/>
          <w:color w:val="000000" w:themeColor="text1"/>
          <w:sz w:val="24"/>
          <w:szCs w:val="24"/>
        </w:rPr>
        <w:t>stress only).</w:t>
      </w:r>
      <w:r w:rsidR="002F4268" w:rsidRPr="00B53C0B">
        <w:rPr>
          <w:rFonts w:ascii="Times New Roman" w:hAnsi="Times New Roman" w:cs="Times New Roman"/>
          <w:color w:val="000000" w:themeColor="text1"/>
          <w:sz w:val="24"/>
          <w:szCs w:val="24"/>
        </w:rPr>
        <w:t xml:space="preserve"> The 50 words chosen were then tested using</w:t>
      </w:r>
      <w:r w:rsidR="00833E3B" w:rsidRPr="00B53C0B">
        <w:rPr>
          <w:rFonts w:ascii="Times New Roman" w:hAnsi="Times New Roman" w:cs="Times New Roman"/>
          <w:color w:val="000000" w:themeColor="text1"/>
          <w:sz w:val="24"/>
          <w:szCs w:val="24"/>
        </w:rPr>
        <w:t xml:space="preserve"> </w:t>
      </w:r>
      <w:r w:rsidR="00010480" w:rsidRPr="00B53C0B">
        <w:rPr>
          <w:rFonts w:ascii="Times New Roman" w:hAnsi="Times New Roman" w:cs="Times New Roman"/>
          <w:color w:val="000000" w:themeColor="text1"/>
          <w:sz w:val="24"/>
          <w:szCs w:val="24"/>
        </w:rPr>
        <w:t xml:space="preserve">a new cohort of </w:t>
      </w:r>
      <w:r w:rsidR="00833E3B" w:rsidRPr="00B53C0B">
        <w:rPr>
          <w:rFonts w:ascii="Times New Roman" w:hAnsi="Times New Roman" w:cs="Times New Roman"/>
          <w:color w:val="000000" w:themeColor="text1"/>
          <w:sz w:val="24"/>
          <w:szCs w:val="24"/>
        </w:rPr>
        <w:t>n=120</w:t>
      </w:r>
      <w:r w:rsidR="002F4268" w:rsidRPr="00B53C0B">
        <w:rPr>
          <w:rFonts w:ascii="Times New Roman" w:hAnsi="Times New Roman" w:cs="Times New Roman"/>
          <w:color w:val="000000" w:themeColor="text1"/>
          <w:sz w:val="24"/>
          <w:szCs w:val="24"/>
        </w:rPr>
        <w:t xml:space="preserve"> extra</w:t>
      </w:r>
      <w:r w:rsidR="00010480" w:rsidRPr="00B53C0B">
        <w:rPr>
          <w:rFonts w:ascii="Times New Roman" w:hAnsi="Times New Roman" w:cs="Times New Roman"/>
          <w:color w:val="000000" w:themeColor="text1"/>
          <w:sz w:val="24"/>
          <w:szCs w:val="24"/>
        </w:rPr>
        <w:t>-</w:t>
      </w:r>
      <w:r w:rsidR="002F4268" w:rsidRPr="00B53C0B">
        <w:rPr>
          <w:rFonts w:ascii="Times New Roman" w:hAnsi="Times New Roman" w:cs="Times New Roman"/>
          <w:color w:val="000000" w:themeColor="text1"/>
          <w:sz w:val="24"/>
          <w:szCs w:val="24"/>
        </w:rPr>
        <w:t>cerebral patients (20-70 years of age), with an approximately equal number of each age decade, producing the initial WAIS regression equation.</w:t>
      </w:r>
    </w:p>
    <w:p w14:paraId="0BA84F23" w14:textId="07C4C700" w:rsidR="00CF1DD0" w:rsidRPr="00B53C0B" w:rsidRDefault="00BD37E5" w:rsidP="00B17CC4">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In this study, the 17 </w:t>
      </w:r>
      <w:r w:rsidR="00833E3B" w:rsidRPr="00B53C0B">
        <w:rPr>
          <w:rFonts w:ascii="Times New Roman" w:hAnsi="Times New Roman" w:cs="Times New Roman"/>
          <w:color w:val="000000" w:themeColor="text1"/>
          <w:sz w:val="24"/>
          <w:szCs w:val="24"/>
        </w:rPr>
        <w:t xml:space="preserve">NART </w:t>
      </w:r>
      <w:r w:rsidRPr="00B53C0B">
        <w:rPr>
          <w:rFonts w:ascii="Times New Roman" w:hAnsi="Times New Roman" w:cs="Times New Roman"/>
          <w:color w:val="000000" w:themeColor="text1"/>
          <w:sz w:val="24"/>
          <w:szCs w:val="24"/>
        </w:rPr>
        <w:t xml:space="preserve">words identified in van der Linde &amp; Bright (2018) were </w:t>
      </w:r>
      <w:r w:rsidR="000F4E68" w:rsidRPr="00B53C0B">
        <w:rPr>
          <w:rFonts w:ascii="Times New Roman" w:hAnsi="Times New Roman" w:cs="Times New Roman"/>
          <w:color w:val="000000" w:themeColor="text1"/>
          <w:sz w:val="24"/>
          <w:szCs w:val="24"/>
        </w:rPr>
        <w:t>presented</w:t>
      </w:r>
      <w:r w:rsidRPr="00B53C0B">
        <w:rPr>
          <w:rFonts w:ascii="Times New Roman" w:hAnsi="Times New Roman" w:cs="Times New Roman"/>
          <w:color w:val="000000" w:themeColor="text1"/>
          <w:sz w:val="24"/>
          <w:szCs w:val="24"/>
        </w:rPr>
        <w:t xml:space="preserve"> separate</w:t>
      </w:r>
      <w:r w:rsidR="000D26F4" w:rsidRPr="00B53C0B">
        <w:rPr>
          <w:rFonts w:ascii="Times New Roman" w:hAnsi="Times New Roman" w:cs="Times New Roman"/>
          <w:color w:val="000000" w:themeColor="text1"/>
          <w:sz w:val="24"/>
          <w:szCs w:val="24"/>
        </w:rPr>
        <w:t>ly</w:t>
      </w:r>
      <w:r w:rsidRPr="00B53C0B">
        <w:rPr>
          <w:rFonts w:ascii="Times New Roman" w:hAnsi="Times New Roman" w:cs="Times New Roman"/>
          <w:color w:val="000000" w:themeColor="text1"/>
          <w:sz w:val="24"/>
          <w:szCs w:val="24"/>
        </w:rPr>
        <w:t xml:space="preserve"> to the remaining (ostensibly redundant) 33 words</w:t>
      </w:r>
      <w:r w:rsidR="004A5C68" w:rsidRPr="00B53C0B">
        <w:rPr>
          <w:rFonts w:ascii="Times New Roman" w:hAnsi="Times New Roman" w:cs="Times New Roman"/>
          <w:color w:val="000000" w:themeColor="text1"/>
          <w:sz w:val="24"/>
          <w:szCs w:val="24"/>
        </w:rPr>
        <w:t xml:space="preserve">. </w:t>
      </w:r>
      <w:r w:rsidRPr="00B53C0B">
        <w:rPr>
          <w:rFonts w:ascii="Times New Roman" w:hAnsi="Times New Roman" w:cs="Times New Roman"/>
          <w:color w:val="000000" w:themeColor="text1"/>
          <w:sz w:val="24"/>
          <w:szCs w:val="24"/>
        </w:rPr>
        <w:t>The predictive power of the NART</w:t>
      </w:r>
      <w:r w:rsidR="00757641" w:rsidRPr="00B53C0B">
        <w:rPr>
          <w:rFonts w:ascii="Times New Roman" w:hAnsi="Times New Roman" w:cs="Times New Roman"/>
          <w:color w:val="000000" w:themeColor="text1"/>
          <w:sz w:val="24"/>
          <w:szCs w:val="24"/>
        </w:rPr>
        <w:t>17</w:t>
      </w:r>
      <w:r w:rsidRPr="00B53C0B">
        <w:rPr>
          <w:rFonts w:ascii="Times New Roman" w:hAnsi="Times New Roman" w:cs="Times New Roman"/>
          <w:color w:val="000000" w:themeColor="text1"/>
          <w:sz w:val="24"/>
          <w:szCs w:val="24"/>
        </w:rPr>
        <w:t xml:space="preserve"> was compared </w:t>
      </w:r>
      <w:r w:rsidR="00E63BFC" w:rsidRPr="00B53C0B">
        <w:rPr>
          <w:rFonts w:ascii="Times New Roman" w:hAnsi="Times New Roman" w:cs="Times New Roman"/>
          <w:color w:val="000000" w:themeColor="text1"/>
          <w:sz w:val="24"/>
          <w:szCs w:val="24"/>
        </w:rPr>
        <w:t>with</w:t>
      </w:r>
      <w:r w:rsidRPr="00B53C0B">
        <w:rPr>
          <w:rFonts w:ascii="Times New Roman" w:hAnsi="Times New Roman" w:cs="Times New Roman"/>
          <w:color w:val="000000" w:themeColor="text1"/>
          <w:sz w:val="24"/>
          <w:szCs w:val="24"/>
        </w:rPr>
        <w:t xml:space="preserve"> the full 50-word NART by pooling the </w:t>
      </w:r>
      <w:proofErr w:type="gramStart"/>
      <w:r w:rsidRPr="00B53C0B">
        <w:rPr>
          <w:rFonts w:ascii="Times New Roman" w:hAnsi="Times New Roman" w:cs="Times New Roman"/>
          <w:color w:val="000000" w:themeColor="text1"/>
          <w:sz w:val="24"/>
          <w:szCs w:val="24"/>
        </w:rPr>
        <w:t>17 and 33 word</w:t>
      </w:r>
      <w:proofErr w:type="gramEnd"/>
      <w:r w:rsidRPr="00B53C0B">
        <w:rPr>
          <w:rFonts w:ascii="Times New Roman" w:hAnsi="Times New Roman" w:cs="Times New Roman"/>
          <w:color w:val="000000" w:themeColor="text1"/>
          <w:sz w:val="24"/>
          <w:szCs w:val="24"/>
        </w:rPr>
        <w:t xml:space="preserve"> results together for each participant. </w:t>
      </w:r>
      <w:r w:rsidR="000A19D8" w:rsidRPr="00B53C0B">
        <w:rPr>
          <w:rFonts w:ascii="Times New Roman" w:hAnsi="Times New Roman" w:cs="Times New Roman"/>
          <w:color w:val="000000" w:themeColor="text1"/>
          <w:sz w:val="24"/>
          <w:szCs w:val="24"/>
        </w:rPr>
        <w:t>In STW</w:t>
      </w:r>
      <w:r w:rsidR="00FB5C35" w:rsidRPr="00B53C0B">
        <w:rPr>
          <w:rFonts w:ascii="Times New Roman" w:hAnsi="Times New Roman" w:cs="Times New Roman"/>
          <w:color w:val="000000" w:themeColor="text1"/>
          <w:sz w:val="24"/>
          <w:szCs w:val="24"/>
        </w:rPr>
        <w:t>-2</w:t>
      </w:r>
      <w:r w:rsidR="004004A6" w:rsidRPr="00B53C0B">
        <w:rPr>
          <w:rFonts w:ascii="Times New Roman" w:hAnsi="Times New Roman" w:cs="Times New Roman"/>
          <w:color w:val="000000" w:themeColor="text1"/>
          <w:sz w:val="24"/>
          <w:szCs w:val="24"/>
        </w:rPr>
        <w:t xml:space="preserve">, </w:t>
      </w:r>
      <w:r w:rsidRPr="00B53C0B">
        <w:rPr>
          <w:rFonts w:ascii="Times New Roman" w:hAnsi="Times New Roman" w:cs="Times New Roman"/>
          <w:color w:val="000000" w:themeColor="text1"/>
          <w:sz w:val="24"/>
          <w:szCs w:val="24"/>
        </w:rPr>
        <w:t>participants are</w:t>
      </w:r>
      <w:r w:rsidR="000A19D8" w:rsidRPr="00B53C0B">
        <w:rPr>
          <w:rFonts w:ascii="Times New Roman" w:hAnsi="Times New Roman" w:cs="Times New Roman"/>
          <w:color w:val="000000" w:themeColor="text1"/>
          <w:sz w:val="24"/>
          <w:szCs w:val="24"/>
        </w:rPr>
        <w:t xml:space="preserve"> presented with 100 pairs of words and are asked to identify which one of the two is a real word. </w:t>
      </w:r>
      <w:r w:rsidR="00F46A1B" w:rsidRPr="00B53C0B">
        <w:rPr>
          <w:rFonts w:ascii="Times New Roman" w:hAnsi="Times New Roman" w:cs="Times New Roman"/>
          <w:color w:val="000000" w:themeColor="text1"/>
          <w:sz w:val="24"/>
          <w:szCs w:val="24"/>
        </w:rPr>
        <w:t xml:space="preserve">In </w:t>
      </w:r>
      <w:r w:rsidR="00CC18DA" w:rsidRPr="00B53C0B">
        <w:rPr>
          <w:rFonts w:ascii="Times New Roman" w:hAnsi="Times New Roman" w:cs="Times New Roman"/>
          <w:color w:val="000000" w:themeColor="text1"/>
          <w:sz w:val="24"/>
          <w:szCs w:val="24"/>
        </w:rPr>
        <w:t>this test</w:t>
      </w:r>
      <w:r w:rsidR="00F46A1B" w:rsidRPr="00B53C0B">
        <w:rPr>
          <w:rFonts w:ascii="Times New Roman" w:hAnsi="Times New Roman" w:cs="Times New Roman"/>
          <w:color w:val="000000" w:themeColor="text1"/>
          <w:sz w:val="24"/>
          <w:szCs w:val="24"/>
        </w:rPr>
        <w:t xml:space="preserve">, participants </w:t>
      </w:r>
      <w:r w:rsidR="000D26F4" w:rsidRPr="00B53C0B">
        <w:rPr>
          <w:rFonts w:ascii="Times New Roman" w:hAnsi="Times New Roman" w:cs="Times New Roman"/>
          <w:color w:val="000000" w:themeColor="text1"/>
          <w:sz w:val="24"/>
          <w:szCs w:val="24"/>
        </w:rPr>
        <w:t>are</w:t>
      </w:r>
      <w:r w:rsidR="00F46A1B" w:rsidRPr="00B53C0B">
        <w:rPr>
          <w:rFonts w:ascii="Times New Roman" w:hAnsi="Times New Roman" w:cs="Times New Roman"/>
          <w:color w:val="000000" w:themeColor="text1"/>
          <w:sz w:val="24"/>
          <w:szCs w:val="24"/>
        </w:rPr>
        <w:t xml:space="preserve"> simply required to point </w:t>
      </w:r>
      <w:r w:rsidR="009F699B" w:rsidRPr="00B53C0B">
        <w:rPr>
          <w:rFonts w:ascii="Times New Roman" w:hAnsi="Times New Roman" w:cs="Times New Roman"/>
          <w:color w:val="000000" w:themeColor="text1"/>
          <w:sz w:val="24"/>
          <w:szCs w:val="24"/>
        </w:rPr>
        <w:t xml:space="preserve">to </w:t>
      </w:r>
      <w:r w:rsidR="00F46A1B" w:rsidRPr="00B53C0B">
        <w:rPr>
          <w:rFonts w:ascii="Times New Roman" w:hAnsi="Times New Roman" w:cs="Times New Roman"/>
          <w:color w:val="000000" w:themeColor="text1"/>
          <w:sz w:val="24"/>
          <w:szCs w:val="24"/>
        </w:rPr>
        <w:t>the real word (and not th</w:t>
      </w:r>
      <w:r w:rsidR="00CC18DA" w:rsidRPr="00B53C0B">
        <w:rPr>
          <w:rFonts w:ascii="Times New Roman" w:hAnsi="Times New Roman" w:cs="Times New Roman"/>
          <w:color w:val="000000" w:themeColor="text1"/>
          <w:sz w:val="24"/>
          <w:szCs w:val="24"/>
        </w:rPr>
        <w:t xml:space="preserve">e pseudoword) in each </w:t>
      </w:r>
      <w:r w:rsidR="000D26F4" w:rsidRPr="00B53C0B">
        <w:rPr>
          <w:rFonts w:ascii="Times New Roman" w:hAnsi="Times New Roman" w:cs="Times New Roman"/>
          <w:color w:val="000000" w:themeColor="text1"/>
          <w:sz w:val="24"/>
          <w:szCs w:val="24"/>
        </w:rPr>
        <w:t xml:space="preserve">word pair, rather than speak it, which has the benefit of being usable in participant groups with speech production </w:t>
      </w:r>
      <w:r w:rsidR="00E63BFC" w:rsidRPr="00B53C0B">
        <w:rPr>
          <w:rFonts w:ascii="Times New Roman" w:hAnsi="Times New Roman" w:cs="Times New Roman"/>
          <w:color w:val="000000" w:themeColor="text1"/>
          <w:sz w:val="24"/>
          <w:szCs w:val="24"/>
        </w:rPr>
        <w:t>difficulties</w:t>
      </w:r>
      <w:r w:rsidR="00DE47BA" w:rsidRPr="00B53C0B">
        <w:rPr>
          <w:rFonts w:ascii="Times New Roman" w:hAnsi="Times New Roman" w:cs="Times New Roman"/>
          <w:color w:val="000000" w:themeColor="text1"/>
          <w:sz w:val="24"/>
          <w:szCs w:val="24"/>
        </w:rPr>
        <w:t xml:space="preserve"> or </w:t>
      </w:r>
      <w:r w:rsidR="00C9478A" w:rsidRPr="00B53C0B">
        <w:rPr>
          <w:rFonts w:ascii="Times New Roman" w:hAnsi="Times New Roman" w:cs="Times New Roman"/>
          <w:color w:val="000000" w:themeColor="text1"/>
          <w:sz w:val="24"/>
          <w:szCs w:val="24"/>
        </w:rPr>
        <w:t xml:space="preserve">for </w:t>
      </w:r>
      <w:r w:rsidR="00DE47BA" w:rsidRPr="00B53C0B">
        <w:rPr>
          <w:rFonts w:ascii="Times New Roman" w:hAnsi="Times New Roman" w:cs="Times New Roman"/>
          <w:color w:val="000000" w:themeColor="text1"/>
          <w:sz w:val="24"/>
          <w:szCs w:val="24"/>
        </w:rPr>
        <w:t xml:space="preserve">whom </w:t>
      </w:r>
      <w:r w:rsidR="00C9478A" w:rsidRPr="00B53C0B">
        <w:rPr>
          <w:rFonts w:ascii="Times New Roman" w:hAnsi="Times New Roman" w:cs="Times New Roman"/>
          <w:color w:val="000000" w:themeColor="text1"/>
          <w:sz w:val="24"/>
          <w:szCs w:val="24"/>
        </w:rPr>
        <w:t xml:space="preserve">spoken answers may elicit </w:t>
      </w:r>
      <w:r w:rsidR="00DE47BA" w:rsidRPr="00B53C0B">
        <w:rPr>
          <w:rFonts w:ascii="Times New Roman" w:hAnsi="Times New Roman" w:cs="Times New Roman"/>
          <w:color w:val="000000" w:themeColor="text1"/>
          <w:sz w:val="24"/>
          <w:szCs w:val="24"/>
        </w:rPr>
        <w:t xml:space="preserve">stress. </w:t>
      </w:r>
      <w:r w:rsidR="00CB2FBA" w:rsidRPr="00B53C0B">
        <w:rPr>
          <w:rFonts w:ascii="Times New Roman" w:hAnsi="Times New Roman" w:cs="Times New Roman"/>
          <w:color w:val="000000" w:themeColor="text1"/>
          <w:sz w:val="24"/>
          <w:szCs w:val="24"/>
        </w:rPr>
        <w:t xml:space="preserve">Hereafter, we refer to NART17, full NART and STW-2 collectively as </w:t>
      </w:r>
      <w:r w:rsidR="00CB2FBA" w:rsidRPr="00B53C0B">
        <w:rPr>
          <w:rFonts w:ascii="Times New Roman" w:hAnsi="Times New Roman" w:cs="Times New Roman"/>
          <w:i/>
          <w:color w:val="000000" w:themeColor="text1"/>
          <w:sz w:val="24"/>
          <w:szCs w:val="24"/>
        </w:rPr>
        <w:t>word</w:t>
      </w:r>
      <w:r w:rsidR="00CB2FBA" w:rsidRPr="00B53C0B">
        <w:rPr>
          <w:rFonts w:ascii="Times New Roman" w:hAnsi="Times New Roman" w:cs="Times New Roman"/>
          <w:color w:val="000000" w:themeColor="text1"/>
          <w:sz w:val="24"/>
          <w:szCs w:val="24"/>
        </w:rPr>
        <w:t xml:space="preserve"> </w:t>
      </w:r>
      <w:r w:rsidR="00CB2FBA" w:rsidRPr="00B53C0B">
        <w:rPr>
          <w:rFonts w:ascii="Times New Roman" w:hAnsi="Times New Roman" w:cs="Times New Roman"/>
          <w:i/>
          <w:color w:val="000000" w:themeColor="text1"/>
          <w:sz w:val="24"/>
          <w:szCs w:val="24"/>
        </w:rPr>
        <w:t>tests</w:t>
      </w:r>
      <w:r w:rsidR="00CB2FBA" w:rsidRPr="00B53C0B">
        <w:rPr>
          <w:rFonts w:ascii="Times New Roman" w:hAnsi="Times New Roman" w:cs="Times New Roman"/>
          <w:color w:val="000000" w:themeColor="text1"/>
          <w:sz w:val="24"/>
          <w:szCs w:val="24"/>
        </w:rPr>
        <w:t>, to distinguish them from the WAIS-IV battery.</w:t>
      </w:r>
    </w:p>
    <w:p w14:paraId="52F0A198" w14:textId="77777777" w:rsidR="009626CC" w:rsidRPr="00B53C0B" w:rsidRDefault="009626CC" w:rsidP="00560CF0">
      <w:pPr>
        <w:spacing w:after="0" w:line="480" w:lineRule="auto"/>
        <w:jc w:val="both"/>
        <w:rPr>
          <w:rFonts w:ascii="Times New Roman" w:hAnsi="Times New Roman" w:cs="Times New Roman"/>
          <w:color w:val="000000" w:themeColor="text1"/>
          <w:sz w:val="24"/>
          <w:szCs w:val="24"/>
        </w:rPr>
      </w:pPr>
    </w:p>
    <w:p w14:paraId="747420AD" w14:textId="77777777" w:rsidR="00CE1E4D" w:rsidRPr="00B53C0B" w:rsidRDefault="00CE1E4D" w:rsidP="00560CF0">
      <w:pPr>
        <w:spacing w:after="0" w:line="480" w:lineRule="auto"/>
        <w:jc w:val="both"/>
        <w:rPr>
          <w:rFonts w:ascii="Times New Roman" w:hAnsi="Times New Roman" w:cs="Times New Roman"/>
          <w:i/>
          <w:color w:val="000000" w:themeColor="text1"/>
          <w:sz w:val="24"/>
          <w:szCs w:val="24"/>
        </w:rPr>
      </w:pPr>
      <w:r w:rsidRPr="00B53C0B">
        <w:rPr>
          <w:rFonts w:ascii="Times New Roman" w:hAnsi="Times New Roman" w:cs="Times New Roman"/>
          <w:i/>
          <w:color w:val="000000" w:themeColor="text1"/>
          <w:sz w:val="24"/>
          <w:szCs w:val="24"/>
        </w:rPr>
        <w:t>Procedure</w:t>
      </w:r>
    </w:p>
    <w:p w14:paraId="1EFEA9D4" w14:textId="4337EBA0" w:rsidR="004D4D5B" w:rsidRPr="00B53C0B" w:rsidRDefault="003C1F3F" w:rsidP="00B17CC4">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First, participants completed </w:t>
      </w:r>
      <w:r w:rsidR="00BD37E5" w:rsidRPr="00B53C0B">
        <w:rPr>
          <w:rFonts w:ascii="Times New Roman" w:hAnsi="Times New Roman" w:cs="Times New Roman"/>
          <w:color w:val="000000" w:themeColor="text1"/>
          <w:sz w:val="24"/>
          <w:szCs w:val="24"/>
        </w:rPr>
        <w:t xml:space="preserve">a short demographic questionnaire that recorded age, </w:t>
      </w:r>
      <w:proofErr w:type="gramStart"/>
      <w:r w:rsidR="00BD37E5" w:rsidRPr="00B53C0B">
        <w:rPr>
          <w:rFonts w:ascii="Times New Roman" w:hAnsi="Times New Roman" w:cs="Times New Roman"/>
          <w:color w:val="000000" w:themeColor="text1"/>
          <w:sz w:val="24"/>
          <w:szCs w:val="24"/>
        </w:rPr>
        <w:t>gender</w:t>
      </w:r>
      <w:proofErr w:type="gramEnd"/>
      <w:r w:rsidR="00BD37E5" w:rsidRPr="00B53C0B">
        <w:rPr>
          <w:rFonts w:ascii="Times New Roman" w:hAnsi="Times New Roman" w:cs="Times New Roman"/>
          <w:color w:val="000000" w:themeColor="text1"/>
          <w:sz w:val="24"/>
          <w:szCs w:val="24"/>
        </w:rPr>
        <w:t xml:space="preserve"> and years of education, confirmed the absence of any </w:t>
      </w:r>
      <w:r w:rsidR="00CC0B2F" w:rsidRPr="00B53C0B">
        <w:rPr>
          <w:rFonts w:ascii="Times New Roman" w:hAnsi="Times New Roman" w:cs="Times New Roman"/>
          <w:color w:val="000000" w:themeColor="text1"/>
          <w:sz w:val="24"/>
          <w:szCs w:val="24"/>
        </w:rPr>
        <w:t xml:space="preserve">pre-existing </w:t>
      </w:r>
      <w:r w:rsidR="00BD37E5" w:rsidRPr="00B53C0B">
        <w:rPr>
          <w:rFonts w:ascii="Times New Roman" w:hAnsi="Times New Roman" w:cs="Times New Roman"/>
          <w:color w:val="000000" w:themeColor="text1"/>
          <w:sz w:val="24"/>
          <w:szCs w:val="24"/>
        </w:rPr>
        <w:t xml:space="preserve">neurological condition or learning difficulty, and verified that they had normal/corrected-to-normal vision and hearing. Next, tests were administered in the following order: NART17, STW-2, WAIS-IV, and </w:t>
      </w:r>
      <w:r w:rsidR="00CB2FBA" w:rsidRPr="00B53C0B">
        <w:rPr>
          <w:rFonts w:ascii="Times New Roman" w:hAnsi="Times New Roman" w:cs="Times New Roman"/>
          <w:color w:val="000000" w:themeColor="text1"/>
          <w:sz w:val="24"/>
          <w:szCs w:val="24"/>
        </w:rPr>
        <w:t xml:space="preserve">then </w:t>
      </w:r>
      <w:r w:rsidR="008F3787" w:rsidRPr="00B53C0B">
        <w:rPr>
          <w:rFonts w:ascii="Times New Roman" w:hAnsi="Times New Roman" w:cs="Times New Roman"/>
          <w:color w:val="000000" w:themeColor="text1"/>
          <w:sz w:val="24"/>
          <w:szCs w:val="24"/>
        </w:rPr>
        <w:t>the remaining NART words</w:t>
      </w:r>
      <w:r w:rsidR="00BD37E5" w:rsidRPr="00B53C0B">
        <w:rPr>
          <w:rFonts w:ascii="Times New Roman" w:hAnsi="Times New Roman" w:cs="Times New Roman"/>
          <w:color w:val="000000" w:themeColor="text1"/>
          <w:sz w:val="24"/>
          <w:szCs w:val="24"/>
        </w:rPr>
        <w:t>.</w:t>
      </w:r>
      <w:r w:rsidR="004004A6" w:rsidRPr="00B53C0B">
        <w:rPr>
          <w:rFonts w:ascii="Times New Roman" w:hAnsi="Times New Roman" w:cs="Times New Roman"/>
          <w:color w:val="000000" w:themeColor="text1"/>
          <w:sz w:val="24"/>
          <w:szCs w:val="24"/>
        </w:rPr>
        <w:t xml:space="preserve"> </w:t>
      </w:r>
      <w:r w:rsidR="008F3787" w:rsidRPr="00B53C0B">
        <w:rPr>
          <w:rFonts w:ascii="Times New Roman" w:hAnsi="Times New Roman" w:cs="Times New Roman"/>
          <w:color w:val="000000" w:themeColor="text1"/>
          <w:sz w:val="24"/>
          <w:szCs w:val="24"/>
        </w:rPr>
        <w:t xml:space="preserve">Full </w:t>
      </w:r>
      <w:r w:rsidR="000853C1" w:rsidRPr="00B53C0B">
        <w:rPr>
          <w:rFonts w:ascii="Times New Roman" w:hAnsi="Times New Roman" w:cs="Times New Roman"/>
          <w:color w:val="000000" w:themeColor="text1"/>
          <w:sz w:val="24"/>
          <w:szCs w:val="24"/>
        </w:rPr>
        <w:t>NART, NART17 and STW-2 results were used to predict WAIS-IV FSIQ using published regression equation</w:t>
      </w:r>
      <w:r w:rsidR="00D0793F" w:rsidRPr="00B53C0B">
        <w:rPr>
          <w:rFonts w:ascii="Times New Roman" w:hAnsi="Times New Roman" w:cs="Times New Roman"/>
          <w:color w:val="000000" w:themeColor="text1"/>
          <w:sz w:val="24"/>
          <w:szCs w:val="24"/>
        </w:rPr>
        <w:t xml:space="preserve">s (Bright et al. 2018; van der Linde &amp; Bright, 2018) or </w:t>
      </w:r>
      <w:r w:rsidR="00323A2C" w:rsidRPr="00B53C0B">
        <w:rPr>
          <w:rFonts w:ascii="Times New Roman" w:hAnsi="Times New Roman" w:cs="Times New Roman"/>
          <w:color w:val="000000" w:themeColor="text1"/>
          <w:sz w:val="24"/>
          <w:szCs w:val="24"/>
        </w:rPr>
        <w:t xml:space="preserve">manual </w:t>
      </w:r>
      <w:r w:rsidR="00D0793F" w:rsidRPr="00B53C0B">
        <w:rPr>
          <w:rFonts w:ascii="Times New Roman" w:hAnsi="Times New Roman" w:cs="Times New Roman"/>
          <w:color w:val="000000" w:themeColor="text1"/>
          <w:sz w:val="24"/>
          <w:szCs w:val="24"/>
        </w:rPr>
        <w:t>tables (</w:t>
      </w:r>
      <w:r w:rsidR="00F62166" w:rsidRPr="00B53C0B">
        <w:rPr>
          <w:rFonts w:ascii="Times New Roman" w:hAnsi="Times New Roman" w:cs="Times New Roman"/>
          <w:color w:val="000000" w:themeColor="text1"/>
          <w:sz w:val="24"/>
          <w:szCs w:val="24"/>
        </w:rPr>
        <w:t>Baddeley &amp; Crawford</w:t>
      </w:r>
      <w:r w:rsidR="000853C1" w:rsidRPr="00B53C0B">
        <w:rPr>
          <w:rFonts w:ascii="Times New Roman" w:hAnsi="Times New Roman" w:cs="Times New Roman"/>
          <w:color w:val="000000" w:themeColor="text1"/>
          <w:sz w:val="24"/>
          <w:szCs w:val="24"/>
        </w:rPr>
        <w:t xml:space="preserve">, 2012). </w:t>
      </w:r>
      <w:r w:rsidR="007D4048" w:rsidRPr="00B53C0B">
        <w:rPr>
          <w:rFonts w:ascii="Times New Roman" w:hAnsi="Times New Roman" w:cs="Times New Roman"/>
          <w:color w:val="000000" w:themeColor="text1"/>
          <w:sz w:val="24"/>
          <w:szCs w:val="24"/>
        </w:rPr>
        <w:t xml:space="preserve">Participants were informed at the beginning how long each test was likely to </w:t>
      </w:r>
      <w:proofErr w:type="gramStart"/>
      <w:r w:rsidR="007D4048" w:rsidRPr="00B53C0B">
        <w:rPr>
          <w:rFonts w:ascii="Times New Roman" w:hAnsi="Times New Roman" w:cs="Times New Roman"/>
          <w:color w:val="000000" w:themeColor="text1"/>
          <w:sz w:val="24"/>
          <w:szCs w:val="24"/>
        </w:rPr>
        <w:t>take, and</w:t>
      </w:r>
      <w:proofErr w:type="gramEnd"/>
      <w:r w:rsidR="007D4048" w:rsidRPr="00B53C0B">
        <w:rPr>
          <w:rFonts w:ascii="Times New Roman" w:hAnsi="Times New Roman" w:cs="Times New Roman"/>
          <w:color w:val="000000" w:themeColor="text1"/>
          <w:sz w:val="24"/>
          <w:szCs w:val="24"/>
        </w:rPr>
        <w:t xml:space="preserve"> </w:t>
      </w:r>
      <w:r w:rsidR="00CB2FBA" w:rsidRPr="00B53C0B">
        <w:rPr>
          <w:rFonts w:ascii="Times New Roman" w:hAnsi="Times New Roman" w:cs="Times New Roman"/>
          <w:color w:val="000000" w:themeColor="text1"/>
          <w:sz w:val="24"/>
          <w:szCs w:val="24"/>
        </w:rPr>
        <w:t xml:space="preserve">reminded </w:t>
      </w:r>
      <w:r w:rsidR="007D4048" w:rsidRPr="00B53C0B">
        <w:rPr>
          <w:rFonts w:ascii="Times New Roman" w:hAnsi="Times New Roman" w:cs="Times New Roman"/>
          <w:color w:val="000000" w:themeColor="text1"/>
          <w:sz w:val="24"/>
          <w:szCs w:val="24"/>
        </w:rPr>
        <w:t>that they may take breaks when</w:t>
      </w:r>
      <w:r w:rsidR="00BD37E5" w:rsidRPr="00B53C0B">
        <w:rPr>
          <w:rFonts w:ascii="Times New Roman" w:hAnsi="Times New Roman" w:cs="Times New Roman"/>
          <w:color w:val="000000" w:themeColor="text1"/>
          <w:sz w:val="24"/>
          <w:szCs w:val="24"/>
        </w:rPr>
        <w:t>ever</w:t>
      </w:r>
      <w:r w:rsidR="007D4048" w:rsidRPr="00B53C0B">
        <w:rPr>
          <w:rFonts w:ascii="Times New Roman" w:hAnsi="Times New Roman" w:cs="Times New Roman"/>
          <w:color w:val="000000" w:themeColor="text1"/>
          <w:sz w:val="24"/>
          <w:szCs w:val="24"/>
        </w:rPr>
        <w:t xml:space="preserve"> needed. </w:t>
      </w:r>
      <w:r w:rsidR="00BD37E5" w:rsidRPr="00B53C0B">
        <w:rPr>
          <w:rFonts w:ascii="Times New Roman" w:hAnsi="Times New Roman" w:cs="Times New Roman"/>
          <w:color w:val="000000" w:themeColor="text1"/>
          <w:sz w:val="24"/>
          <w:szCs w:val="24"/>
        </w:rPr>
        <w:t xml:space="preserve">Overall, participation lasted </w:t>
      </w:r>
      <w:r w:rsidR="00CB2FBA" w:rsidRPr="00B53C0B">
        <w:rPr>
          <w:rFonts w:ascii="Times New Roman" w:hAnsi="Times New Roman" w:cs="Times New Roman"/>
          <w:color w:val="000000" w:themeColor="text1"/>
          <w:sz w:val="24"/>
          <w:szCs w:val="24"/>
        </w:rPr>
        <w:t xml:space="preserve">from </w:t>
      </w:r>
      <w:r w:rsidR="00BD37E5" w:rsidRPr="00B53C0B">
        <w:rPr>
          <w:rFonts w:ascii="Times New Roman" w:hAnsi="Times New Roman" w:cs="Times New Roman"/>
          <w:color w:val="000000" w:themeColor="text1"/>
          <w:sz w:val="24"/>
          <w:szCs w:val="24"/>
        </w:rPr>
        <w:t xml:space="preserve">90-120 minutes. </w:t>
      </w:r>
      <w:r w:rsidR="00CC0B2F" w:rsidRPr="00B53C0B">
        <w:rPr>
          <w:rFonts w:ascii="Times New Roman" w:hAnsi="Times New Roman" w:cs="Times New Roman"/>
          <w:color w:val="000000" w:themeColor="text1"/>
          <w:sz w:val="24"/>
          <w:szCs w:val="24"/>
        </w:rPr>
        <w:t>Si</w:t>
      </w:r>
      <w:r w:rsidR="00AC5734" w:rsidRPr="00B53C0B">
        <w:rPr>
          <w:rFonts w:ascii="Times New Roman" w:hAnsi="Times New Roman" w:cs="Times New Roman"/>
          <w:color w:val="000000" w:themeColor="text1"/>
          <w:sz w:val="24"/>
          <w:szCs w:val="24"/>
        </w:rPr>
        <w:t xml:space="preserve">nce the NART is </w:t>
      </w:r>
      <w:r w:rsidR="00024E30" w:rsidRPr="00B53C0B">
        <w:rPr>
          <w:rFonts w:ascii="Times New Roman" w:hAnsi="Times New Roman" w:cs="Times New Roman"/>
          <w:color w:val="000000" w:themeColor="text1"/>
          <w:sz w:val="24"/>
          <w:szCs w:val="24"/>
        </w:rPr>
        <w:t xml:space="preserve">essentially </w:t>
      </w:r>
      <w:r w:rsidR="00AC5734" w:rsidRPr="00B53C0B">
        <w:rPr>
          <w:rFonts w:ascii="Times New Roman" w:hAnsi="Times New Roman" w:cs="Times New Roman"/>
          <w:color w:val="000000" w:themeColor="text1"/>
          <w:sz w:val="24"/>
          <w:szCs w:val="24"/>
        </w:rPr>
        <w:t>effortless</w:t>
      </w:r>
      <w:r w:rsidR="008E7110" w:rsidRPr="00B53C0B">
        <w:rPr>
          <w:rFonts w:ascii="Times New Roman" w:hAnsi="Times New Roman" w:cs="Times New Roman"/>
          <w:color w:val="000000" w:themeColor="text1"/>
          <w:sz w:val="24"/>
          <w:szCs w:val="24"/>
        </w:rPr>
        <w:t>, not requiring prolonged concentration or motivation (Nelson, 1982)</w:t>
      </w:r>
      <w:r w:rsidR="00CC0B2F" w:rsidRPr="00B53C0B">
        <w:rPr>
          <w:rFonts w:ascii="Times New Roman" w:hAnsi="Times New Roman" w:cs="Times New Roman"/>
          <w:color w:val="000000" w:themeColor="text1"/>
          <w:sz w:val="24"/>
          <w:szCs w:val="24"/>
        </w:rPr>
        <w:t xml:space="preserve">, we do not envisage that any confound will have arisen from always testing the </w:t>
      </w:r>
      <w:r w:rsidR="00CB2FBA" w:rsidRPr="00B53C0B">
        <w:rPr>
          <w:rFonts w:ascii="Times New Roman" w:hAnsi="Times New Roman" w:cs="Times New Roman"/>
          <w:color w:val="000000" w:themeColor="text1"/>
          <w:sz w:val="24"/>
          <w:szCs w:val="24"/>
        </w:rPr>
        <w:t>earlier-</w:t>
      </w:r>
      <w:r w:rsidR="00CC0B2F" w:rsidRPr="00B53C0B">
        <w:rPr>
          <w:rFonts w:ascii="Times New Roman" w:hAnsi="Times New Roman" w:cs="Times New Roman"/>
          <w:color w:val="000000" w:themeColor="text1"/>
          <w:sz w:val="24"/>
          <w:szCs w:val="24"/>
        </w:rPr>
        <w:t xml:space="preserve">identified subset </w:t>
      </w:r>
      <w:r w:rsidR="000853C1" w:rsidRPr="00B53C0B">
        <w:rPr>
          <w:rFonts w:ascii="Times New Roman" w:hAnsi="Times New Roman" w:cs="Times New Roman"/>
          <w:color w:val="000000" w:themeColor="text1"/>
          <w:sz w:val="24"/>
          <w:szCs w:val="24"/>
        </w:rPr>
        <w:t xml:space="preserve">(NART17) before the remaining </w:t>
      </w:r>
      <w:r w:rsidR="008F3787" w:rsidRPr="00B53C0B">
        <w:rPr>
          <w:rFonts w:ascii="Times New Roman" w:hAnsi="Times New Roman" w:cs="Times New Roman"/>
          <w:color w:val="000000" w:themeColor="text1"/>
          <w:sz w:val="24"/>
          <w:szCs w:val="24"/>
        </w:rPr>
        <w:t xml:space="preserve">33 </w:t>
      </w:r>
      <w:r w:rsidR="000853C1" w:rsidRPr="00B53C0B">
        <w:rPr>
          <w:rFonts w:ascii="Times New Roman" w:hAnsi="Times New Roman" w:cs="Times New Roman"/>
          <w:color w:val="000000" w:themeColor="text1"/>
          <w:sz w:val="24"/>
          <w:szCs w:val="24"/>
        </w:rPr>
        <w:t>items</w:t>
      </w:r>
      <w:r w:rsidR="00CC0B2F" w:rsidRPr="00B53C0B">
        <w:rPr>
          <w:rFonts w:ascii="Times New Roman" w:hAnsi="Times New Roman" w:cs="Times New Roman"/>
          <w:color w:val="000000" w:themeColor="text1"/>
          <w:sz w:val="24"/>
          <w:szCs w:val="24"/>
        </w:rPr>
        <w:t>.</w:t>
      </w:r>
      <w:r w:rsidR="005E206D" w:rsidRPr="00B53C0B">
        <w:rPr>
          <w:rFonts w:ascii="Times New Roman" w:hAnsi="Times New Roman" w:cs="Times New Roman"/>
          <w:color w:val="000000" w:themeColor="text1"/>
          <w:sz w:val="24"/>
          <w:szCs w:val="24"/>
        </w:rPr>
        <w:t xml:space="preserve"> </w:t>
      </w:r>
      <w:r w:rsidR="00B17CC4" w:rsidRPr="00B53C0B">
        <w:rPr>
          <w:rFonts w:ascii="Times New Roman" w:hAnsi="Times New Roman" w:cs="Times New Roman"/>
          <w:color w:val="000000" w:themeColor="text1"/>
          <w:sz w:val="24"/>
          <w:szCs w:val="24"/>
        </w:rPr>
        <w:t>For convenience, the NART17 words and regression equation are reproduced in Appendix A.</w:t>
      </w:r>
    </w:p>
    <w:p w14:paraId="4319E2F1" w14:textId="16968A9E" w:rsidR="007E77F6" w:rsidRPr="00B53C0B" w:rsidRDefault="004A5C68" w:rsidP="00B17CC4">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R</w:t>
      </w:r>
      <w:r w:rsidR="00EB1EAD" w:rsidRPr="00B53C0B">
        <w:rPr>
          <w:rFonts w:ascii="Times New Roman" w:hAnsi="Times New Roman" w:cs="Times New Roman"/>
          <w:color w:val="000000" w:themeColor="text1"/>
          <w:sz w:val="24"/>
          <w:szCs w:val="24"/>
        </w:rPr>
        <w:t>esults are compared to</w:t>
      </w:r>
      <w:r w:rsidR="007E77F6" w:rsidRPr="00B53C0B">
        <w:rPr>
          <w:rFonts w:ascii="Times New Roman" w:hAnsi="Times New Roman" w:cs="Times New Roman"/>
          <w:color w:val="000000" w:themeColor="text1"/>
          <w:sz w:val="24"/>
          <w:szCs w:val="24"/>
        </w:rPr>
        <w:t xml:space="preserve"> two </w:t>
      </w:r>
      <w:r w:rsidR="00024E30" w:rsidRPr="00B53C0B">
        <w:rPr>
          <w:rFonts w:ascii="Times New Roman" w:hAnsi="Times New Roman" w:cs="Times New Roman"/>
          <w:color w:val="000000" w:themeColor="text1"/>
          <w:sz w:val="24"/>
          <w:szCs w:val="24"/>
        </w:rPr>
        <w:t xml:space="preserve">earlier </w:t>
      </w:r>
      <w:r w:rsidR="007E77F6" w:rsidRPr="00B53C0B">
        <w:rPr>
          <w:rFonts w:ascii="Times New Roman" w:hAnsi="Times New Roman" w:cs="Times New Roman"/>
          <w:color w:val="000000" w:themeColor="text1"/>
          <w:sz w:val="24"/>
          <w:szCs w:val="24"/>
        </w:rPr>
        <w:t>attempts to abbreviate the NART. The first is the Mini-NART (Mc</w:t>
      </w:r>
      <w:r w:rsidR="007D06AC" w:rsidRPr="00B53C0B">
        <w:rPr>
          <w:rFonts w:ascii="Times New Roman" w:hAnsi="Times New Roman" w:cs="Times New Roman"/>
          <w:color w:val="000000" w:themeColor="text1"/>
          <w:sz w:val="24"/>
          <w:szCs w:val="24"/>
        </w:rPr>
        <w:t>Gr</w:t>
      </w:r>
      <w:r w:rsidR="007E77F6" w:rsidRPr="00B53C0B">
        <w:rPr>
          <w:rFonts w:ascii="Times New Roman" w:hAnsi="Times New Roman" w:cs="Times New Roman"/>
          <w:color w:val="000000" w:themeColor="text1"/>
          <w:sz w:val="24"/>
          <w:szCs w:val="24"/>
        </w:rPr>
        <w:t xml:space="preserve">ory et al., 2015), which uses a subset of 23 words identified through </w:t>
      </w:r>
      <w:proofErr w:type="spellStart"/>
      <w:r w:rsidR="007E77F6" w:rsidRPr="00B53C0B">
        <w:rPr>
          <w:rFonts w:ascii="Times New Roman" w:hAnsi="Times New Roman" w:cs="Times New Roman"/>
          <w:color w:val="000000" w:themeColor="text1"/>
          <w:sz w:val="24"/>
          <w:szCs w:val="24"/>
        </w:rPr>
        <w:t>Mokken</w:t>
      </w:r>
      <w:proofErr w:type="spellEnd"/>
      <w:r w:rsidR="007E77F6" w:rsidRPr="00B53C0B">
        <w:rPr>
          <w:rFonts w:ascii="Times New Roman" w:hAnsi="Times New Roman" w:cs="Times New Roman"/>
          <w:color w:val="000000" w:themeColor="text1"/>
          <w:sz w:val="24"/>
          <w:szCs w:val="24"/>
        </w:rPr>
        <w:t xml:space="preserve"> scaling and provides a regression equation for the calculation of FSIQ. The second is the Short NART (Beardsall &amp; </w:t>
      </w:r>
      <w:proofErr w:type="spellStart"/>
      <w:r w:rsidR="007E77F6" w:rsidRPr="00B53C0B">
        <w:rPr>
          <w:rFonts w:ascii="Times New Roman" w:hAnsi="Times New Roman" w:cs="Times New Roman"/>
          <w:color w:val="000000" w:themeColor="text1"/>
          <w:sz w:val="24"/>
          <w:szCs w:val="24"/>
        </w:rPr>
        <w:t>Brayne</w:t>
      </w:r>
      <w:proofErr w:type="spellEnd"/>
      <w:r w:rsidR="007E77F6" w:rsidRPr="00B53C0B">
        <w:rPr>
          <w:rFonts w:ascii="Times New Roman" w:hAnsi="Times New Roman" w:cs="Times New Roman"/>
          <w:color w:val="000000" w:themeColor="text1"/>
          <w:sz w:val="24"/>
          <w:szCs w:val="24"/>
        </w:rPr>
        <w:t xml:space="preserve">, 1990), which uses the first half of the NART (25 words) </w:t>
      </w:r>
      <w:proofErr w:type="gramStart"/>
      <w:r w:rsidR="007E77F6" w:rsidRPr="00B53C0B">
        <w:rPr>
          <w:rFonts w:ascii="Times New Roman" w:hAnsi="Times New Roman" w:cs="Times New Roman"/>
          <w:color w:val="000000" w:themeColor="text1"/>
          <w:sz w:val="24"/>
          <w:szCs w:val="24"/>
        </w:rPr>
        <w:t>only</w:t>
      </w:r>
      <w:r w:rsidR="00EB1EAD" w:rsidRPr="00B53C0B">
        <w:rPr>
          <w:rFonts w:ascii="Times New Roman" w:hAnsi="Times New Roman" w:cs="Times New Roman"/>
          <w:color w:val="000000" w:themeColor="text1"/>
          <w:sz w:val="24"/>
          <w:szCs w:val="24"/>
        </w:rPr>
        <w:t>, and</w:t>
      </w:r>
      <w:proofErr w:type="gramEnd"/>
      <w:r w:rsidR="00EB1EAD" w:rsidRPr="00B53C0B">
        <w:rPr>
          <w:rFonts w:ascii="Times New Roman" w:hAnsi="Times New Roman" w:cs="Times New Roman"/>
          <w:color w:val="000000" w:themeColor="text1"/>
          <w:sz w:val="24"/>
          <w:szCs w:val="24"/>
        </w:rPr>
        <w:t xml:space="preserve"> is </w:t>
      </w:r>
      <w:r w:rsidR="00857590" w:rsidRPr="00B53C0B">
        <w:rPr>
          <w:rFonts w:ascii="Times New Roman" w:hAnsi="Times New Roman" w:cs="Times New Roman"/>
          <w:color w:val="000000" w:themeColor="text1"/>
          <w:sz w:val="24"/>
          <w:szCs w:val="24"/>
        </w:rPr>
        <w:t>suggested</w:t>
      </w:r>
      <w:r w:rsidR="00EB1EAD" w:rsidRPr="00B53C0B">
        <w:rPr>
          <w:rFonts w:ascii="Times New Roman" w:hAnsi="Times New Roman" w:cs="Times New Roman"/>
          <w:color w:val="000000" w:themeColor="text1"/>
          <w:sz w:val="24"/>
          <w:szCs w:val="24"/>
        </w:rPr>
        <w:t xml:space="preserve"> for use only with those with low reading ability (</w:t>
      </w:r>
      <w:r w:rsidR="00B17CC4" w:rsidRPr="00B53C0B">
        <w:rPr>
          <w:rFonts w:ascii="Times New Roman" w:hAnsi="Times New Roman" w:cs="Times New Roman"/>
          <w:color w:val="000000" w:themeColor="text1"/>
          <w:sz w:val="24"/>
          <w:szCs w:val="24"/>
        </w:rPr>
        <w:t xml:space="preserve">in practice, </w:t>
      </w:r>
      <w:r w:rsidR="00EB1EAD" w:rsidRPr="00B53C0B">
        <w:rPr>
          <w:rFonts w:ascii="Times New Roman" w:hAnsi="Times New Roman" w:cs="Times New Roman"/>
          <w:color w:val="000000" w:themeColor="text1"/>
          <w:sz w:val="24"/>
          <w:szCs w:val="24"/>
        </w:rPr>
        <w:t xml:space="preserve">those </w:t>
      </w:r>
      <w:r w:rsidR="00B17CC4" w:rsidRPr="00B53C0B">
        <w:rPr>
          <w:rFonts w:ascii="Times New Roman" w:hAnsi="Times New Roman" w:cs="Times New Roman"/>
          <w:color w:val="000000" w:themeColor="text1"/>
          <w:sz w:val="24"/>
          <w:szCs w:val="24"/>
        </w:rPr>
        <w:t>with five or fewer</w:t>
      </w:r>
      <w:r w:rsidR="00EB1EAD" w:rsidRPr="00B53C0B">
        <w:rPr>
          <w:rFonts w:ascii="Times New Roman" w:hAnsi="Times New Roman" w:cs="Times New Roman"/>
          <w:color w:val="000000" w:themeColor="text1"/>
          <w:sz w:val="24"/>
          <w:szCs w:val="24"/>
        </w:rPr>
        <w:t xml:space="preserve"> </w:t>
      </w:r>
      <w:r w:rsidR="00B17CC4" w:rsidRPr="00B53C0B">
        <w:rPr>
          <w:rFonts w:ascii="Times New Roman" w:hAnsi="Times New Roman" w:cs="Times New Roman"/>
          <w:color w:val="000000" w:themeColor="text1"/>
          <w:sz w:val="24"/>
          <w:szCs w:val="24"/>
        </w:rPr>
        <w:t xml:space="preserve">errors </w:t>
      </w:r>
      <w:r w:rsidR="00EB1EAD" w:rsidRPr="00B53C0B">
        <w:rPr>
          <w:rFonts w:ascii="Times New Roman" w:hAnsi="Times New Roman" w:cs="Times New Roman"/>
          <w:color w:val="000000" w:themeColor="text1"/>
          <w:sz w:val="24"/>
          <w:szCs w:val="24"/>
        </w:rPr>
        <w:t xml:space="preserve">on the first half of the test </w:t>
      </w:r>
      <w:r w:rsidRPr="00B53C0B">
        <w:rPr>
          <w:rFonts w:ascii="Times New Roman" w:hAnsi="Times New Roman" w:cs="Times New Roman"/>
          <w:color w:val="000000" w:themeColor="text1"/>
          <w:sz w:val="24"/>
          <w:szCs w:val="24"/>
        </w:rPr>
        <w:t>progress</w:t>
      </w:r>
      <w:r w:rsidR="00EB1EAD" w:rsidRPr="00B53C0B">
        <w:rPr>
          <w:rFonts w:ascii="Times New Roman" w:hAnsi="Times New Roman" w:cs="Times New Roman"/>
          <w:color w:val="000000" w:themeColor="text1"/>
          <w:sz w:val="24"/>
          <w:szCs w:val="24"/>
        </w:rPr>
        <w:t xml:space="preserve"> to </w:t>
      </w:r>
      <w:r w:rsidR="00B17CC4" w:rsidRPr="00B53C0B">
        <w:rPr>
          <w:rFonts w:ascii="Times New Roman" w:hAnsi="Times New Roman" w:cs="Times New Roman"/>
          <w:color w:val="000000" w:themeColor="text1"/>
          <w:sz w:val="24"/>
          <w:szCs w:val="24"/>
        </w:rPr>
        <w:t xml:space="preserve">complete the </w:t>
      </w:r>
      <w:r w:rsidR="00EB1EAD" w:rsidRPr="00B53C0B">
        <w:rPr>
          <w:rFonts w:ascii="Times New Roman" w:hAnsi="Times New Roman" w:cs="Times New Roman"/>
          <w:color w:val="000000" w:themeColor="text1"/>
          <w:sz w:val="24"/>
          <w:szCs w:val="24"/>
        </w:rPr>
        <w:t>full NART)</w:t>
      </w:r>
      <w:r w:rsidR="007E77F6" w:rsidRPr="00B53C0B">
        <w:rPr>
          <w:rFonts w:ascii="Times New Roman" w:hAnsi="Times New Roman" w:cs="Times New Roman"/>
          <w:color w:val="000000" w:themeColor="text1"/>
          <w:sz w:val="24"/>
          <w:szCs w:val="24"/>
        </w:rPr>
        <w:t xml:space="preserve">. </w:t>
      </w:r>
      <w:r w:rsidR="009C275F" w:rsidRPr="00B53C0B">
        <w:rPr>
          <w:rFonts w:ascii="Times New Roman" w:hAnsi="Times New Roman" w:cs="Times New Roman"/>
          <w:color w:val="000000" w:themeColor="text1"/>
          <w:sz w:val="24"/>
          <w:szCs w:val="24"/>
        </w:rPr>
        <w:t xml:space="preserve">Here, since the 17-word subset </w:t>
      </w:r>
      <w:r w:rsidR="00010480" w:rsidRPr="00B53C0B">
        <w:rPr>
          <w:rFonts w:ascii="Times New Roman" w:hAnsi="Times New Roman" w:cs="Times New Roman"/>
          <w:color w:val="000000" w:themeColor="text1"/>
          <w:sz w:val="24"/>
          <w:szCs w:val="24"/>
        </w:rPr>
        <w:t>was</w:t>
      </w:r>
      <w:r w:rsidR="00B422FF" w:rsidRPr="00B53C0B">
        <w:rPr>
          <w:rFonts w:ascii="Times New Roman" w:hAnsi="Times New Roman" w:cs="Times New Roman"/>
          <w:color w:val="000000" w:themeColor="text1"/>
          <w:sz w:val="24"/>
          <w:szCs w:val="24"/>
        </w:rPr>
        <w:t xml:space="preserve"> presented </w:t>
      </w:r>
      <w:r w:rsidR="00010480" w:rsidRPr="00B53C0B">
        <w:rPr>
          <w:rFonts w:ascii="Times New Roman" w:hAnsi="Times New Roman" w:cs="Times New Roman"/>
          <w:color w:val="000000" w:themeColor="text1"/>
          <w:sz w:val="24"/>
          <w:szCs w:val="24"/>
        </w:rPr>
        <w:t>prior to</w:t>
      </w:r>
      <w:r w:rsidR="00B422FF" w:rsidRPr="00B53C0B">
        <w:rPr>
          <w:rFonts w:ascii="Times New Roman" w:hAnsi="Times New Roman" w:cs="Times New Roman"/>
          <w:color w:val="000000" w:themeColor="text1"/>
          <w:sz w:val="24"/>
          <w:szCs w:val="24"/>
        </w:rPr>
        <w:t xml:space="preserve"> the remaining 33 words</w:t>
      </w:r>
      <w:r w:rsidR="009C275F" w:rsidRPr="00B53C0B">
        <w:rPr>
          <w:rFonts w:ascii="Times New Roman" w:hAnsi="Times New Roman" w:cs="Times New Roman"/>
          <w:color w:val="000000" w:themeColor="text1"/>
          <w:sz w:val="24"/>
          <w:szCs w:val="24"/>
        </w:rPr>
        <w:t xml:space="preserve">, the last 25 words </w:t>
      </w:r>
      <w:r w:rsidR="00B422FF" w:rsidRPr="00B53C0B">
        <w:rPr>
          <w:rFonts w:ascii="Times New Roman" w:hAnsi="Times New Roman" w:cs="Times New Roman"/>
          <w:color w:val="000000" w:themeColor="text1"/>
          <w:sz w:val="24"/>
          <w:szCs w:val="24"/>
        </w:rPr>
        <w:t>with respect to</w:t>
      </w:r>
      <w:r w:rsidR="009C275F" w:rsidRPr="00B53C0B">
        <w:rPr>
          <w:rFonts w:ascii="Times New Roman" w:hAnsi="Times New Roman" w:cs="Times New Roman"/>
          <w:color w:val="000000" w:themeColor="text1"/>
          <w:sz w:val="24"/>
          <w:szCs w:val="24"/>
        </w:rPr>
        <w:t xml:space="preserve"> the original test ordering were </w:t>
      </w:r>
      <w:r w:rsidR="00B422FF" w:rsidRPr="00B53C0B">
        <w:rPr>
          <w:rFonts w:ascii="Times New Roman" w:hAnsi="Times New Roman" w:cs="Times New Roman"/>
          <w:color w:val="000000" w:themeColor="text1"/>
          <w:sz w:val="24"/>
          <w:szCs w:val="24"/>
        </w:rPr>
        <w:t>removed post-hoc</w:t>
      </w:r>
      <w:r w:rsidR="009C275F" w:rsidRPr="00B53C0B">
        <w:rPr>
          <w:rFonts w:ascii="Times New Roman" w:hAnsi="Times New Roman" w:cs="Times New Roman"/>
          <w:color w:val="000000" w:themeColor="text1"/>
          <w:sz w:val="24"/>
          <w:szCs w:val="24"/>
        </w:rPr>
        <w:t xml:space="preserve"> for those participants </w:t>
      </w:r>
      <w:r w:rsidR="00010480" w:rsidRPr="00B53C0B">
        <w:rPr>
          <w:rFonts w:ascii="Times New Roman" w:hAnsi="Times New Roman" w:cs="Times New Roman"/>
          <w:color w:val="000000" w:themeColor="text1"/>
          <w:sz w:val="24"/>
          <w:szCs w:val="24"/>
        </w:rPr>
        <w:t>that qualified</w:t>
      </w:r>
      <w:r w:rsidR="00B422FF" w:rsidRPr="00B53C0B">
        <w:rPr>
          <w:rFonts w:ascii="Times New Roman" w:hAnsi="Times New Roman" w:cs="Times New Roman"/>
          <w:color w:val="000000" w:themeColor="text1"/>
          <w:sz w:val="24"/>
          <w:szCs w:val="24"/>
        </w:rPr>
        <w:t xml:space="preserve"> for</w:t>
      </w:r>
      <w:r w:rsidR="009C275F" w:rsidRPr="00B53C0B">
        <w:rPr>
          <w:rFonts w:ascii="Times New Roman" w:hAnsi="Times New Roman" w:cs="Times New Roman"/>
          <w:color w:val="000000" w:themeColor="text1"/>
          <w:sz w:val="24"/>
          <w:szCs w:val="24"/>
        </w:rPr>
        <w:t xml:space="preserve"> </w:t>
      </w:r>
      <w:r w:rsidR="00010480" w:rsidRPr="00B53C0B">
        <w:rPr>
          <w:rFonts w:ascii="Times New Roman" w:hAnsi="Times New Roman" w:cs="Times New Roman"/>
          <w:color w:val="000000" w:themeColor="text1"/>
          <w:sz w:val="24"/>
          <w:szCs w:val="24"/>
        </w:rPr>
        <w:t xml:space="preserve">a </w:t>
      </w:r>
      <w:r w:rsidR="009C275F" w:rsidRPr="00B53C0B">
        <w:rPr>
          <w:rFonts w:ascii="Times New Roman" w:hAnsi="Times New Roman" w:cs="Times New Roman"/>
          <w:color w:val="000000" w:themeColor="text1"/>
          <w:sz w:val="24"/>
          <w:szCs w:val="24"/>
        </w:rPr>
        <w:t>Short NART</w:t>
      </w:r>
      <w:r w:rsidR="00B422FF" w:rsidRPr="00B53C0B">
        <w:rPr>
          <w:rFonts w:ascii="Times New Roman" w:hAnsi="Times New Roman" w:cs="Times New Roman"/>
          <w:color w:val="000000" w:themeColor="text1"/>
          <w:sz w:val="24"/>
          <w:szCs w:val="24"/>
        </w:rPr>
        <w:t xml:space="preserve"> score</w:t>
      </w:r>
      <w:r w:rsidR="009C275F" w:rsidRPr="00B53C0B">
        <w:rPr>
          <w:rFonts w:ascii="Times New Roman" w:hAnsi="Times New Roman" w:cs="Times New Roman"/>
          <w:color w:val="000000" w:themeColor="text1"/>
          <w:sz w:val="24"/>
          <w:szCs w:val="24"/>
        </w:rPr>
        <w:t xml:space="preserve">. </w:t>
      </w:r>
      <w:r w:rsidR="007E77F6" w:rsidRPr="00B53C0B">
        <w:rPr>
          <w:rFonts w:ascii="Times New Roman" w:hAnsi="Times New Roman" w:cs="Times New Roman"/>
          <w:color w:val="000000" w:themeColor="text1"/>
          <w:sz w:val="24"/>
          <w:szCs w:val="24"/>
        </w:rPr>
        <w:t xml:space="preserve">To calculate FSIQ, the authors provide a table to convert the Short NART score into a full NART score </w:t>
      </w:r>
      <w:r w:rsidR="00B17CC4" w:rsidRPr="00B53C0B">
        <w:rPr>
          <w:rFonts w:ascii="Times New Roman" w:hAnsi="Times New Roman" w:cs="Times New Roman"/>
          <w:color w:val="000000" w:themeColor="text1"/>
          <w:sz w:val="24"/>
          <w:szCs w:val="24"/>
        </w:rPr>
        <w:t xml:space="preserve">only for those participants that </w:t>
      </w:r>
      <w:r w:rsidR="00B17CC4" w:rsidRPr="00B53C0B">
        <w:rPr>
          <w:rFonts w:ascii="Times New Roman" w:hAnsi="Times New Roman" w:cs="Times New Roman"/>
          <w:color w:val="000000" w:themeColor="text1"/>
          <w:sz w:val="24"/>
          <w:szCs w:val="24"/>
        </w:rPr>
        <w:lastRenderedPageBreak/>
        <w:t xml:space="preserve">did not go on to complete the full NART, </w:t>
      </w:r>
      <w:r w:rsidR="007E77F6" w:rsidRPr="00B53C0B">
        <w:rPr>
          <w:rFonts w:ascii="Times New Roman" w:hAnsi="Times New Roman" w:cs="Times New Roman"/>
          <w:color w:val="000000" w:themeColor="text1"/>
          <w:sz w:val="24"/>
          <w:szCs w:val="24"/>
        </w:rPr>
        <w:t>and then refer readers to the NART manual</w:t>
      </w:r>
      <w:r w:rsidR="007D06AC" w:rsidRPr="00B53C0B">
        <w:rPr>
          <w:rFonts w:ascii="Times New Roman" w:hAnsi="Times New Roman" w:cs="Times New Roman"/>
          <w:color w:val="000000" w:themeColor="text1"/>
          <w:sz w:val="24"/>
          <w:szCs w:val="24"/>
        </w:rPr>
        <w:t xml:space="preserve"> (Nelson, 1982)</w:t>
      </w:r>
      <w:r w:rsidR="007E77F6" w:rsidRPr="00B53C0B">
        <w:rPr>
          <w:rFonts w:ascii="Times New Roman" w:hAnsi="Times New Roman" w:cs="Times New Roman"/>
          <w:color w:val="000000" w:themeColor="text1"/>
          <w:sz w:val="24"/>
          <w:szCs w:val="24"/>
        </w:rPr>
        <w:t xml:space="preserve">. However, since the NART has recently been </w:t>
      </w:r>
      <w:proofErr w:type="spellStart"/>
      <w:r w:rsidR="00D0284C" w:rsidRPr="00B53C0B">
        <w:rPr>
          <w:rFonts w:ascii="Times New Roman" w:hAnsi="Times New Roman" w:cs="Times New Roman"/>
          <w:color w:val="000000" w:themeColor="text1"/>
          <w:sz w:val="24"/>
          <w:szCs w:val="24"/>
        </w:rPr>
        <w:t>restandardized</w:t>
      </w:r>
      <w:proofErr w:type="spellEnd"/>
      <w:r w:rsidR="007E77F6" w:rsidRPr="00B53C0B">
        <w:rPr>
          <w:rFonts w:ascii="Times New Roman" w:hAnsi="Times New Roman" w:cs="Times New Roman"/>
          <w:color w:val="000000" w:themeColor="text1"/>
          <w:sz w:val="24"/>
          <w:szCs w:val="24"/>
        </w:rPr>
        <w:t xml:space="preserve"> against the most recent revision of the WAIS, </w:t>
      </w:r>
      <w:r w:rsidR="007D06AC" w:rsidRPr="00B53C0B">
        <w:rPr>
          <w:rFonts w:ascii="Times New Roman" w:hAnsi="Times New Roman" w:cs="Times New Roman"/>
          <w:color w:val="000000" w:themeColor="text1"/>
          <w:sz w:val="24"/>
          <w:szCs w:val="24"/>
        </w:rPr>
        <w:t xml:space="preserve">and since WAIS-IV was the IQ battery that was used in this study, </w:t>
      </w:r>
      <w:r w:rsidR="007E77F6" w:rsidRPr="00B53C0B">
        <w:rPr>
          <w:rFonts w:ascii="Times New Roman" w:hAnsi="Times New Roman" w:cs="Times New Roman"/>
          <w:color w:val="000000" w:themeColor="text1"/>
          <w:sz w:val="24"/>
          <w:szCs w:val="24"/>
        </w:rPr>
        <w:t xml:space="preserve">the </w:t>
      </w:r>
      <w:r w:rsidR="007D06AC" w:rsidRPr="00B53C0B">
        <w:rPr>
          <w:rFonts w:ascii="Times New Roman" w:hAnsi="Times New Roman" w:cs="Times New Roman"/>
          <w:color w:val="000000" w:themeColor="text1"/>
          <w:sz w:val="24"/>
          <w:szCs w:val="24"/>
        </w:rPr>
        <w:t xml:space="preserve">updated </w:t>
      </w:r>
      <w:r w:rsidR="007E77F6" w:rsidRPr="00B53C0B">
        <w:rPr>
          <w:rFonts w:ascii="Times New Roman" w:hAnsi="Times New Roman" w:cs="Times New Roman"/>
          <w:color w:val="000000" w:themeColor="text1"/>
          <w:sz w:val="24"/>
          <w:szCs w:val="24"/>
        </w:rPr>
        <w:t xml:space="preserve">regression equation in Bright et al. (2018) </w:t>
      </w:r>
      <w:r w:rsidR="007D06AC" w:rsidRPr="00B53C0B">
        <w:rPr>
          <w:rFonts w:ascii="Times New Roman" w:hAnsi="Times New Roman" w:cs="Times New Roman"/>
          <w:color w:val="000000" w:themeColor="text1"/>
          <w:sz w:val="24"/>
          <w:szCs w:val="24"/>
        </w:rPr>
        <w:t>was</w:t>
      </w:r>
      <w:r w:rsidR="007E77F6" w:rsidRPr="00B53C0B">
        <w:rPr>
          <w:rFonts w:ascii="Times New Roman" w:hAnsi="Times New Roman" w:cs="Times New Roman"/>
          <w:color w:val="000000" w:themeColor="text1"/>
          <w:sz w:val="24"/>
          <w:szCs w:val="24"/>
        </w:rPr>
        <w:t xml:space="preserve"> used. </w:t>
      </w:r>
    </w:p>
    <w:p w14:paraId="4B02B3E6" w14:textId="34627B76" w:rsidR="005E206D" w:rsidRPr="00B53C0B" w:rsidRDefault="00B90D79" w:rsidP="00B17CC4">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GAs simulate Darwinian evolution by survival of the fittest by generating multiple slightly different (mutated) solutions to a problem, typically from a random starting point, and select the best solution(s) generated to seed the subsequent generation, thereby moving closer to an optimal solution over </w:t>
      </w:r>
      <w:proofErr w:type="gramStart"/>
      <w:r w:rsidRPr="00B53C0B">
        <w:rPr>
          <w:rFonts w:ascii="Times New Roman" w:hAnsi="Times New Roman" w:cs="Times New Roman"/>
          <w:color w:val="000000" w:themeColor="text1"/>
          <w:sz w:val="24"/>
          <w:szCs w:val="24"/>
        </w:rPr>
        <w:t>a number of</w:t>
      </w:r>
      <w:proofErr w:type="gramEnd"/>
      <w:r w:rsidRPr="00B53C0B">
        <w:rPr>
          <w:rFonts w:ascii="Times New Roman" w:hAnsi="Times New Roman" w:cs="Times New Roman"/>
          <w:color w:val="000000" w:themeColor="text1"/>
          <w:sz w:val="24"/>
          <w:szCs w:val="24"/>
        </w:rPr>
        <w:t xml:space="preserve"> generations (for a more detailed explanation, see Mitchell, 1996). </w:t>
      </w:r>
      <w:r w:rsidR="005E206D" w:rsidRPr="00B53C0B">
        <w:rPr>
          <w:rFonts w:ascii="Times New Roman" w:hAnsi="Times New Roman" w:cs="Times New Roman"/>
          <w:color w:val="000000" w:themeColor="text1"/>
          <w:sz w:val="24"/>
          <w:szCs w:val="24"/>
        </w:rPr>
        <w:t xml:space="preserve">The </w:t>
      </w:r>
      <w:r w:rsidR="0077249A" w:rsidRPr="00B53C0B">
        <w:rPr>
          <w:rFonts w:ascii="Times New Roman" w:hAnsi="Times New Roman" w:cs="Times New Roman"/>
          <w:color w:val="000000" w:themeColor="text1"/>
          <w:sz w:val="24"/>
          <w:szCs w:val="24"/>
        </w:rPr>
        <w:t>GA</w:t>
      </w:r>
      <w:r w:rsidR="005E206D" w:rsidRPr="00B53C0B">
        <w:rPr>
          <w:rFonts w:ascii="Times New Roman" w:hAnsi="Times New Roman" w:cs="Times New Roman"/>
          <w:color w:val="000000" w:themeColor="text1"/>
          <w:sz w:val="24"/>
          <w:szCs w:val="24"/>
        </w:rPr>
        <w:t xml:space="preserve"> described in van der Linde &amp; Bright (2018) was applied to a </w:t>
      </w:r>
      <w:r w:rsidR="00CB2FBA" w:rsidRPr="00B53C0B">
        <w:rPr>
          <w:rFonts w:ascii="Times New Roman" w:hAnsi="Times New Roman" w:cs="Times New Roman"/>
          <w:color w:val="000000" w:themeColor="text1"/>
          <w:sz w:val="24"/>
          <w:szCs w:val="24"/>
        </w:rPr>
        <w:t>bit</w:t>
      </w:r>
      <w:r w:rsidR="005E206D" w:rsidRPr="00B53C0B">
        <w:rPr>
          <w:rFonts w:ascii="Times New Roman" w:hAnsi="Times New Roman" w:cs="Times New Roman"/>
          <w:color w:val="000000" w:themeColor="text1"/>
          <w:sz w:val="24"/>
          <w:szCs w:val="24"/>
        </w:rPr>
        <w:t xml:space="preserve"> matrix containing the 100 individual STW-2 responses for each</w:t>
      </w:r>
      <w:r w:rsidR="00CB2FBA" w:rsidRPr="00B53C0B">
        <w:rPr>
          <w:rFonts w:ascii="Times New Roman" w:hAnsi="Times New Roman" w:cs="Times New Roman"/>
          <w:color w:val="000000" w:themeColor="text1"/>
          <w:sz w:val="24"/>
          <w:szCs w:val="24"/>
        </w:rPr>
        <w:t xml:space="preserve"> participant</w:t>
      </w:r>
      <w:r w:rsidR="005E206D" w:rsidRPr="00B53C0B">
        <w:rPr>
          <w:rFonts w:ascii="Times New Roman" w:hAnsi="Times New Roman" w:cs="Times New Roman"/>
          <w:color w:val="000000" w:themeColor="text1"/>
          <w:sz w:val="24"/>
          <w:szCs w:val="24"/>
        </w:rPr>
        <w:t xml:space="preserve">, with </w:t>
      </w:r>
      <w:r w:rsidR="00FC7AA2" w:rsidRPr="00B53C0B">
        <w:rPr>
          <w:rFonts w:ascii="Times New Roman" w:hAnsi="Times New Roman" w:cs="Times New Roman"/>
          <w:color w:val="000000" w:themeColor="text1"/>
          <w:sz w:val="24"/>
          <w:szCs w:val="24"/>
        </w:rPr>
        <w:t>1</w:t>
      </w:r>
      <w:r w:rsidR="005E206D" w:rsidRPr="00B53C0B">
        <w:rPr>
          <w:rFonts w:ascii="Times New Roman" w:hAnsi="Times New Roman" w:cs="Times New Roman"/>
          <w:color w:val="000000" w:themeColor="text1"/>
          <w:sz w:val="24"/>
          <w:szCs w:val="24"/>
        </w:rPr>
        <w:t xml:space="preserve"> indicating a lexical decision error (i.e., selection of a pseudoword rather than a </w:t>
      </w:r>
      <w:r w:rsidR="000853C1" w:rsidRPr="00B53C0B">
        <w:rPr>
          <w:rFonts w:ascii="Times New Roman" w:hAnsi="Times New Roman" w:cs="Times New Roman"/>
          <w:color w:val="000000" w:themeColor="text1"/>
          <w:sz w:val="24"/>
          <w:szCs w:val="24"/>
        </w:rPr>
        <w:t>real</w:t>
      </w:r>
      <w:r w:rsidR="005E206D" w:rsidRPr="00B53C0B">
        <w:rPr>
          <w:rFonts w:ascii="Times New Roman" w:hAnsi="Times New Roman" w:cs="Times New Roman"/>
          <w:color w:val="000000" w:themeColor="text1"/>
          <w:sz w:val="24"/>
          <w:szCs w:val="24"/>
        </w:rPr>
        <w:t xml:space="preserve"> word). </w:t>
      </w:r>
      <w:r w:rsidR="00D122E8" w:rsidRPr="00B53C0B">
        <w:rPr>
          <w:rFonts w:ascii="Times New Roman" w:hAnsi="Times New Roman" w:cs="Times New Roman"/>
          <w:color w:val="000000" w:themeColor="text1"/>
          <w:sz w:val="24"/>
          <w:szCs w:val="24"/>
        </w:rPr>
        <w:t>Since STW-2</w:t>
      </w:r>
      <w:r w:rsidR="00B56C1A" w:rsidRPr="00B53C0B">
        <w:rPr>
          <w:rFonts w:ascii="Times New Roman" w:hAnsi="Times New Roman" w:cs="Times New Roman"/>
          <w:color w:val="000000" w:themeColor="text1"/>
          <w:sz w:val="24"/>
          <w:szCs w:val="24"/>
        </w:rPr>
        <w:t xml:space="preserve"> contains </w:t>
      </w:r>
      <w:proofErr w:type="gramStart"/>
      <w:r w:rsidR="00B56C1A" w:rsidRPr="00B53C0B">
        <w:rPr>
          <w:rFonts w:ascii="Times New Roman" w:hAnsi="Times New Roman" w:cs="Times New Roman"/>
          <w:color w:val="000000" w:themeColor="text1"/>
          <w:sz w:val="24"/>
          <w:szCs w:val="24"/>
        </w:rPr>
        <w:t>100 word</w:t>
      </w:r>
      <w:proofErr w:type="gramEnd"/>
      <w:r w:rsidR="00B56C1A" w:rsidRPr="00B53C0B">
        <w:rPr>
          <w:rFonts w:ascii="Times New Roman" w:hAnsi="Times New Roman" w:cs="Times New Roman"/>
          <w:color w:val="000000" w:themeColor="text1"/>
          <w:sz w:val="24"/>
          <w:szCs w:val="24"/>
        </w:rPr>
        <w:t xml:space="preserve"> pairs</w:t>
      </w:r>
      <w:r w:rsidR="00D122E8" w:rsidRPr="00B53C0B">
        <w:rPr>
          <w:rFonts w:ascii="Times New Roman" w:hAnsi="Times New Roman" w:cs="Times New Roman"/>
          <w:color w:val="000000" w:themeColor="text1"/>
          <w:sz w:val="24"/>
          <w:szCs w:val="24"/>
        </w:rPr>
        <w:t xml:space="preserve"> there are a </w:t>
      </w:r>
      <w:r w:rsidR="00D122E8" w:rsidRPr="00B53C0B">
        <w:rPr>
          <w:rFonts w:ascii="Times New Roman" w:hAnsi="Times New Roman" w:cs="Times New Roman"/>
          <w:i/>
          <w:color w:val="000000" w:themeColor="text1"/>
          <w:sz w:val="24"/>
          <w:szCs w:val="24"/>
        </w:rPr>
        <w:t xml:space="preserve">little googol </w:t>
      </w:r>
      <w:r w:rsidR="00D122E8" w:rsidRPr="00B53C0B">
        <w:rPr>
          <w:rFonts w:ascii="Times New Roman" w:hAnsi="Times New Roman" w:cs="Times New Roman"/>
          <w:color w:val="000000" w:themeColor="text1"/>
          <w:sz w:val="24"/>
          <w:szCs w:val="24"/>
        </w:rPr>
        <w:t>(2</w:t>
      </w:r>
      <w:r w:rsidR="00D122E8" w:rsidRPr="00B53C0B">
        <w:rPr>
          <w:rFonts w:ascii="Times New Roman" w:hAnsi="Times New Roman" w:cs="Times New Roman"/>
          <w:color w:val="000000" w:themeColor="text1"/>
          <w:sz w:val="24"/>
          <w:szCs w:val="24"/>
          <w:vertAlign w:val="superscript"/>
        </w:rPr>
        <w:t>100</w:t>
      </w:r>
      <w:r w:rsidR="00D122E8" w:rsidRPr="00B53C0B">
        <w:rPr>
          <w:rFonts w:ascii="Times New Roman" w:hAnsi="Times New Roman" w:cs="Times New Roman"/>
          <w:color w:val="000000" w:themeColor="text1"/>
          <w:sz w:val="24"/>
          <w:szCs w:val="24"/>
        </w:rPr>
        <w:t>) possible subsets</w:t>
      </w:r>
      <w:r w:rsidR="00B56C1A" w:rsidRPr="00B53C0B">
        <w:rPr>
          <w:rFonts w:ascii="Times New Roman" w:hAnsi="Times New Roman" w:cs="Times New Roman"/>
          <w:color w:val="000000" w:themeColor="text1"/>
          <w:sz w:val="24"/>
          <w:szCs w:val="24"/>
        </w:rPr>
        <w:t xml:space="preserve"> of this test – to</w:t>
      </w:r>
      <w:r w:rsidR="000F4E68" w:rsidRPr="00B53C0B">
        <w:rPr>
          <w:rFonts w:ascii="Times New Roman" w:hAnsi="Times New Roman" w:cs="Times New Roman"/>
          <w:color w:val="000000" w:themeColor="text1"/>
          <w:sz w:val="24"/>
          <w:szCs w:val="24"/>
        </w:rPr>
        <w:t>o</w:t>
      </w:r>
      <w:r w:rsidR="00B56C1A" w:rsidRPr="00B53C0B">
        <w:rPr>
          <w:rFonts w:ascii="Times New Roman" w:hAnsi="Times New Roman" w:cs="Times New Roman"/>
          <w:color w:val="000000" w:themeColor="text1"/>
          <w:sz w:val="24"/>
          <w:szCs w:val="24"/>
        </w:rPr>
        <w:t xml:space="preserve"> many to be evaluated by </w:t>
      </w:r>
      <w:r w:rsidR="00D0284C" w:rsidRPr="00B53C0B">
        <w:rPr>
          <w:rFonts w:ascii="Times New Roman" w:hAnsi="Times New Roman" w:cs="Times New Roman"/>
          <w:color w:val="000000" w:themeColor="text1"/>
          <w:sz w:val="24"/>
          <w:szCs w:val="24"/>
        </w:rPr>
        <w:t>examining them one at a time</w:t>
      </w:r>
      <w:r w:rsidR="001544D7" w:rsidRPr="00B53C0B">
        <w:rPr>
          <w:rStyle w:val="FootnoteReference"/>
          <w:rFonts w:ascii="Times New Roman" w:hAnsi="Times New Roman" w:cs="Times New Roman"/>
          <w:color w:val="000000" w:themeColor="text1"/>
          <w:sz w:val="24"/>
          <w:szCs w:val="24"/>
        </w:rPr>
        <w:footnoteReference w:id="1"/>
      </w:r>
      <w:r w:rsidR="00010480" w:rsidRPr="00B53C0B">
        <w:rPr>
          <w:rFonts w:ascii="Times New Roman" w:hAnsi="Times New Roman" w:cs="Times New Roman"/>
          <w:color w:val="000000" w:themeColor="text1"/>
          <w:sz w:val="24"/>
          <w:szCs w:val="24"/>
        </w:rPr>
        <w:t>, and too many to be truly optimised by any conventional statistical process</w:t>
      </w:r>
      <w:r w:rsidR="00D122E8" w:rsidRPr="00B53C0B">
        <w:rPr>
          <w:rFonts w:ascii="Times New Roman" w:hAnsi="Times New Roman" w:cs="Times New Roman"/>
          <w:color w:val="000000" w:themeColor="text1"/>
          <w:sz w:val="24"/>
          <w:szCs w:val="24"/>
        </w:rPr>
        <w:t>. The GA navigates this vast search space to identify optimal subsets through simulat</w:t>
      </w:r>
      <w:r w:rsidR="000F4E68" w:rsidRPr="00B53C0B">
        <w:rPr>
          <w:rFonts w:ascii="Times New Roman" w:hAnsi="Times New Roman" w:cs="Times New Roman"/>
          <w:color w:val="000000" w:themeColor="text1"/>
          <w:sz w:val="24"/>
          <w:szCs w:val="24"/>
        </w:rPr>
        <w:t>ed</w:t>
      </w:r>
      <w:r w:rsidR="00D122E8" w:rsidRPr="00B53C0B">
        <w:rPr>
          <w:rFonts w:ascii="Times New Roman" w:hAnsi="Times New Roman" w:cs="Times New Roman"/>
          <w:color w:val="000000" w:themeColor="text1"/>
          <w:sz w:val="24"/>
          <w:szCs w:val="24"/>
        </w:rPr>
        <w:t xml:space="preserve"> evolution/hill-climbing. </w:t>
      </w:r>
      <w:r w:rsidR="00E7564F" w:rsidRPr="00B53C0B">
        <w:rPr>
          <w:rFonts w:ascii="Times New Roman" w:hAnsi="Times New Roman" w:cs="Times New Roman"/>
          <w:color w:val="000000" w:themeColor="text1"/>
          <w:sz w:val="24"/>
          <w:szCs w:val="24"/>
        </w:rPr>
        <w:t>GA</w:t>
      </w:r>
      <w:r w:rsidR="005E206D" w:rsidRPr="00B53C0B">
        <w:rPr>
          <w:rFonts w:ascii="Times New Roman" w:hAnsi="Times New Roman" w:cs="Times New Roman"/>
          <w:color w:val="000000" w:themeColor="text1"/>
          <w:sz w:val="24"/>
          <w:szCs w:val="24"/>
        </w:rPr>
        <w:t xml:space="preserve"> settings were: </w:t>
      </w:r>
      <w:r w:rsidR="005108DD" w:rsidRPr="00B53C0B">
        <w:rPr>
          <w:rFonts w:ascii="Times New Roman" w:hAnsi="Times New Roman" w:cs="Times New Roman"/>
          <w:color w:val="000000" w:themeColor="text1"/>
          <w:sz w:val="24"/>
          <w:szCs w:val="24"/>
        </w:rPr>
        <w:t>128</w:t>
      </w:r>
      <w:r w:rsidR="003D7382" w:rsidRPr="00B53C0B">
        <w:rPr>
          <w:rFonts w:ascii="Times New Roman" w:hAnsi="Times New Roman" w:cs="Times New Roman"/>
          <w:color w:val="000000" w:themeColor="text1"/>
          <w:sz w:val="24"/>
          <w:szCs w:val="24"/>
        </w:rPr>
        <w:t xml:space="preserve"> generations per run, </w:t>
      </w:r>
      <w:r w:rsidR="005E206D" w:rsidRPr="00B53C0B">
        <w:rPr>
          <w:rFonts w:ascii="Times New Roman" w:hAnsi="Times New Roman" w:cs="Times New Roman"/>
          <w:color w:val="000000" w:themeColor="text1"/>
          <w:sz w:val="24"/>
          <w:szCs w:val="24"/>
        </w:rPr>
        <w:t xml:space="preserve">128 children per generation, </w:t>
      </w:r>
      <w:r w:rsidR="005108DD" w:rsidRPr="00B53C0B">
        <w:rPr>
          <w:rFonts w:ascii="Times New Roman" w:hAnsi="Times New Roman" w:cs="Times New Roman"/>
          <w:color w:val="000000" w:themeColor="text1"/>
          <w:sz w:val="24"/>
          <w:szCs w:val="24"/>
        </w:rPr>
        <w:t>10</w:t>
      </w:r>
      <w:r w:rsidR="005E206D" w:rsidRPr="00B53C0B">
        <w:rPr>
          <w:rFonts w:ascii="Times New Roman" w:hAnsi="Times New Roman" w:cs="Times New Roman"/>
          <w:color w:val="000000" w:themeColor="text1"/>
          <w:sz w:val="24"/>
          <w:szCs w:val="24"/>
        </w:rPr>
        <w:t>% mutation</w:t>
      </w:r>
      <w:r w:rsidR="003D7382" w:rsidRPr="00B53C0B">
        <w:rPr>
          <w:rFonts w:ascii="Times New Roman" w:hAnsi="Times New Roman" w:cs="Times New Roman"/>
          <w:color w:val="000000" w:themeColor="text1"/>
          <w:sz w:val="24"/>
          <w:szCs w:val="24"/>
        </w:rPr>
        <w:t xml:space="preserve"> rate</w:t>
      </w:r>
      <w:r w:rsidR="005E206D" w:rsidRPr="00B53C0B">
        <w:rPr>
          <w:rFonts w:ascii="Times New Roman" w:hAnsi="Times New Roman" w:cs="Times New Roman"/>
          <w:color w:val="000000" w:themeColor="text1"/>
          <w:sz w:val="24"/>
          <w:szCs w:val="24"/>
        </w:rPr>
        <w:t xml:space="preserve">, and </w:t>
      </w:r>
      <w:r w:rsidR="005108DD" w:rsidRPr="00B53C0B">
        <w:rPr>
          <w:rFonts w:ascii="Times New Roman" w:hAnsi="Times New Roman" w:cs="Times New Roman"/>
          <w:color w:val="000000" w:themeColor="text1"/>
          <w:sz w:val="24"/>
          <w:szCs w:val="24"/>
        </w:rPr>
        <w:t>100</w:t>
      </w:r>
      <w:r w:rsidR="005E206D" w:rsidRPr="00B53C0B">
        <w:rPr>
          <w:rFonts w:ascii="Times New Roman" w:hAnsi="Times New Roman" w:cs="Times New Roman"/>
          <w:color w:val="000000" w:themeColor="text1"/>
          <w:sz w:val="24"/>
          <w:szCs w:val="24"/>
        </w:rPr>
        <w:t xml:space="preserve"> complete repetitions. </w:t>
      </w:r>
      <w:r w:rsidR="006F797F" w:rsidRPr="00B53C0B">
        <w:rPr>
          <w:rFonts w:ascii="Times New Roman" w:hAnsi="Times New Roman" w:cs="Times New Roman"/>
          <w:color w:val="000000" w:themeColor="text1"/>
          <w:sz w:val="24"/>
          <w:szCs w:val="24"/>
        </w:rPr>
        <w:t>Exhaustive leave</w:t>
      </w:r>
      <w:r w:rsidR="005E206D" w:rsidRPr="00B53C0B">
        <w:rPr>
          <w:rFonts w:ascii="Times New Roman" w:hAnsi="Times New Roman" w:cs="Times New Roman"/>
          <w:color w:val="000000" w:themeColor="text1"/>
          <w:sz w:val="24"/>
          <w:szCs w:val="24"/>
        </w:rPr>
        <w:t xml:space="preserve">-one-out cross-validation </w:t>
      </w:r>
      <w:r w:rsidR="00055EE8" w:rsidRPr="00B53C0B">
        <w:rPr>
          <w:rFonts w:ascii="Times New Roman" w:hAnsi="Times New Roman" w:cs="Times New Roman"/>
          <w:color w:val="000000" w:themeColor="text1"/>
          <w:sz w:val="24"/>
          <w:szCs w:val="24"/>
        </w:rPr>
        <w:t>(LOOCV</w:t>
      </w:r>
      <w:r w:rsidR="006F797F" w:rsidRPr="00B53C0B">
        <w:rPr>
          <w:rFonts w:ascii="Times New Roman" w:hAnsi="Times New Roman" w:cs="Times New Roman"/>
          <w:color w:val="000000" w:themeColor="text1"/>
          <w:sz w:val="24"/>
          <w:szCs w:val="24"/>
        </w:rPr>
        <w:t>; Hastie et al., 2009),</w:t>
      </w:r>
      <w:r w:rsidR="00055EE8" w:rsidRPr="00B53C0B">
        <w:rPr>
          <w:rFonts w:ascii="Times New Roman" w:hAnsi="Times New Roman" w:cs="Times New Roman"/>
          <w:color w:val="000000" w:themeColor="text1"/>
          <w:sz w:val="24"/>
          <w:szCs w:val="24"/>
        </w:rPr>
        <w:t xml:space="preserve"> </w:t>
      </w:r>
      <w:r w:rsidR="005E206D" w:rsidRPr="00B53C0B">
        <w:rPr>
          <w:rFonts w:ascii="Times New Roman" w:hAnsi="Times New Roman" w:cs="Times New Roman"/>
          <w:color w:val="000000" w:themeColor="text1"/>
          <w:sz w:val="24"/>
          <w:szCs w:val="24"/>
        </w:rPr>
        <w:t>was performed to evaluate potential overfitting</w:t>
      </w:r>
      <w:r w:rsidR="00535799" w:rsidRPr="00B53C0B">
        <w:rPr>
          <w:rFonts w:ascii="Times New Roman" w:hAnsi="Times New Roman" w:cs="Times New Roman"/>
          <w:color w:val="000000" w:themeColor="text1"/>
          <w:sz w:val="24"/>
          <w:szCs w:val="24"/>
        </w:rPr>
        <w:t xml:space="preserve"> using the same settings.</w:t>
      </w:r>
      <w:r w:rsidR="006F797F" w:rsidRPr="00B53C0B">
        <w:rPr>
          <w:rFonts w:ascii="Times New Roman" w:hAnsi="Times New Roman" w:cs="Times New Roman"/>
          <w:color w:val="000000" w:themeColor="text1"/>
          <w:sz w:val="24"/>
          <w:szCs w:val="24"/>
        </w:rPr>
        <w:t xml:space="preserve"> Using </w:t>
      </w:r>
      <w:r w:rsidRPr="00B53C0B">
        <w:rPr>
          <w:rFonts w:ascii="Times New Roman" w:hAnsi="Times New Roman" w:cs="Times New Roman"/>
          <w:color w:val="000000" w:themeColor="text1"/>
          <w:sz w:val="24"/>
          <w:szCs w:val="24"/>
        </w:rPr>
        <w:t>LOOCV</w:t>
      </w:r>
      <w:r w:rsidR="006F797F" w:rsidRPr="00B53C0B">
        <w:rPr>
          <w:rFonts w:ascii="Times New Roman" w:hAnsi="Times New Roman" w:cs="Times New Roman"/>
          <w:color w:val="000000" w:themeColor="text1"/>
          <w:sz w:val="24"/>
          <w:szCs w:val="24"/>
        </w:rPr>
        <w:t xml:space="preserve">, a separate model is constructed using all subsets of the original data in which one single data point (here, participant) has been left out. Each model is used to predict the dependent variable (here WAIS-IV FSIQ) for the single participant that was not used in the training of that model. The average performance </w:t>
      </w:r>
      <w:r w:rsidRPr="00B53C0B">
        <w:rPr>
          <w:rFonts w:ascii="Times New Roman" w:hAnsi="Times New Roman" w:cs="Times New Roman"/>
          <w:color w:val="000000" w:themeColor="text1"/>
          <w:sz w:val="24"/>
          <w:szCs w:val="24"/>
        </w:rPr>
        <w:t>for</w:t>
      </w:r>
      <w:r w:rsidR="006F797F" w:rsidRPr="00B53C0B">
        <w:rPr>
          <w:rFonts w:ascii="Times New Roman" w:hAnsi="Times New Roman" w:cs="Times New Roman"/>
          <w:color w:val="000000" w:themeColor="text1"/>
          <w:sz w:val="24"/>
          <w:szCs w:val="24"/>
        </w:rPr>
        <w:t xml:space="preserve"> all left-out participants </w:t>
      </w:r>
      <w:r w:rsidRPr="00B53C0B">
        <w:rPr>
          <w:rFonts w:ascii="Times New Roman" w:hAnsi="Times New Roman" w:cs="Times New Roman"/>
          <w:color w:val="000000" w:themeColor="text1"/>
          <w:sz w:val="24"/>
          <w:szCs w:val="24"/>
        </w:rPr>
        <w:t>using the respective</w:t>
      </w:r>
      <w:r w:rsidR="006F797F" w:rsidRPr="00B53C0B">
        <w:rPr>
          <w:rFonts w:ascii="Times New Roman" w:hAnsi="Times New Roman" w:cs="Times New Roman"/>
          <w:color w:val="000000" w:themeColor="text1"/>
          <w:sz w:val="24"/>
          <w:szCs w:val="24"/>
        </w:rPr>
        <w:t xml:space="preserve"> models </w:t>
      </w:r>
      <w:r w:rsidRPr="00B53C0B">
        <w:rPr>
          <w:rFonts w:ascii="Times New Roman" w:hAnsi="Times New Roman" w:cs="Times New Roman"/>
          <w:color w:val="000000" w:themeColor="text1"/>
          <w:sz w:val="24"/>
          <w:szCs w:val="24"/>
        </w:rPr>
        <w:t xml:space="preserve">in which they were left out </w:t>
      </w:r>
      <w:r w:rsidR="006F797F" w:rsidRPr="00B53C0B">
        <w:rPr>
          <w:rFonts w:ascii="Times New Roman" w:hAnsi="Times New Roman" w:cs="Times New Roman"/>
          <w:color w:val="000000" w:themeColor="text1"/>
          <w:sz w:val="24"/>
          <w:szCs w:val="24"/>
        </w:rPr>
        <w:t>provides a measure of how well the model is likely to generalise</w:t>
      </w:r>
      <w:r w:rsidR="00206B33" w:rsidRPr="00B53C0B">
        <w:rPr>
          <w:rFonts w:ascii="Times New Roman" w:hAnsi="Times New Roman" w:cs="Times New Roman"/>
          <w:color w:val="000000" w:themeColor="text1"/>
          <w:sz w:val="24"/>
          <w:szCs w:val="24"/>
        </w:rPr>
        <w:t xml:space="preserve"> t</w:t>
      </w:r>
      <w:r w:rsidR="008B4929" w:rsidRPr="00B53C0B">
        <w:rPr>
          <w:rFonts w:ascii="Times New Roman" w:hAnsi="Times New Roman" w:cs="Times New Roman"/>
          <w:color w:val="000000" w:themeColor="text1"/>
          <w:sz w:val="24"/>
          <w:szCs w:val="24"/>
        </w:rPr>
        <w:t>o new participants</w:t>
      </w:r>
      <w:r w:rsidRPr="00B53C0B">
        <w:rPr>
          <w:rFonts w:ascii="Times New Roman" w:hAnsi="Times New Roman" w:cs="Times New Roman"/>
          <w:color w:val="000000" w:themeColor="text1"/>
          <w:sz w:val="24"/>
          <w:szCs w:val="24"/>
        </w:rPr>
        <w:t>.</w:t>
      </w:r>
    </w:p>
    <w:p w14:paraId="41BC60DC" w14:textId="77777777" w:rsidR="00643059" w:rsidRPr="00B53C0B" w:rsidRDefault="00643059" w:rsidP="00560CF0">
      <w:pPr>
        <w:spacing w:after="0" w:line="480" w:lineRule="auto"/>
        <w:jc w:val="both"/>
        <w:rPr>
          <w:rFonts w:ascii="Times New Roman" w:hAnsi="Times New Roman" w:cs="Times New Roman"/>
          <w:color w:val="000000" w:themeColor="text1"/>
          <w:sz w:val="24"/>
          <w:szCs w:val="24"/>
        </w:rPr>
      </w:pPr>
    </w:p>
    <w:p w14:paraId="72DCBDBF" w14:textId="77777777" w:rsidR="003A5DFE" w:rsidRPr="00B53C0B" w:rsidRDefault="00CE1E4D" w:rsidP="00560CF0">
      <w:pPr>
        <w:spacing w:after="0" w:line="480" w:lineRule="auto"/>
        <w:jc w:val="both"/>
        <w:rPr>
          <w:rFonts w:ascii="Times New Roman" w:hAnsi="Times New Roman" w:cs="Times New Roman"/>
          <w:b/>
          <w:color w:val="000000" w:themeColor="text1"/>
          <w:sz w:val="24"/>
          <w:szCs w:val="24"/>
        </w:rPr>
      </w:pPr>
      <w:r w:rsidRPr="00B53C0B">
        <w:rPr>
          <w:rFonts w:ascii="Times New Roman" w:hAnsi="Times New Roman" w:cs="Times New Roman"/>
          <w:b/>
          <w:color w:val="000000" w:themeColor="text1"/>
          <w:sz w:val="24"/>
          <w:szCs w:val="24"/>
        </w:rPr>
        <w:t>RESULTS</w:t>
      </w:r>
    </w:p>
    <w:p w14:paraId="3C299B94" w14:textId="1C81BFB0" w:rsidR="00355E0F" w:rsidRPr="00B53C0B" w:rsidRDefault="000965F9" w:rsidP="00B17CC4">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The mean measured WAIS-IV FSIQ was 110.67 (SD 12.11). Reading t</w:t>
      </w:r>
      <w:r w:rsidR="003113D4" w:rsidRPr="00B53C0B">
        <w:rPr>
          <w:rFonts w:ascii="Times New Roman" w:hAnsi="Times New Roman" w:cs="Times New Roman"/>
          <w:color w:val="000000" w:themeColor="text1"/>
          <w:sz w:val="24"/>
          <w:szCs w:val="24"/>
        </w:rPr>
        <w:t xml:space="preserve">est </w:t>
      </w:r>
      <w:r w:rsidR="004E5CDC" w:rsidRPr="00B53C0B">
        <w:rPr>
          <w:rFonts w:ascii="Times New Roman" w:hAnsi="Times New Roman" w:cs="Times New Roman"/>
          <w:color w:val="000000" w:themeColor="text1"/>
          <w:sz w:val="24"/>
          <w:szCs w:val="24"/>
        </w:rPr>
        <w:t>mean score</w:t>
      </w:r>
      <w:r w:rsidRPr="00B53C0B">
        <w:rPr>
          <w:rFonts w:ascii="Times New Roman" w:hAnsi="Times New Roman" w:cs="Times New Roman"/>
          <w:color w:val="000000" w:themeColor="text1"/>
          <w:sz w:val="24"/>
          <w:szCs w:val="24"/>
        </w:rPr>
        <w:t xml:space="preserve">, score range, mean estimated WAIS-IV FSIQ, </w:t>
      </w:r>
      <w:r w:rsidR="004E5CDC" w:rsidRPr="00B53C0B">
        <w:rPr>
          <w:rFonts w:ascii="Times New Roman" w:hAnsi="Times New Roman" w:cs="Times New Roman"/>
          <w:color w:val="000000" w:themeColor="text1"/>
          <w:sz w:val="24"/>
          <w:szCs w:val="24"/>
        </w:rPr>
        <w:t xml:space="preserve">root </w:t>
      </w:r>
      <w:r w:rsidRPr="00B53C0B">
        <w:rPr>
          <w:rFonts w:ascii="Times New Roman" w:hAnsi="Times New Roman" w:cs="Times New Roman"/>
          <w:color w:val="000000" w:themeColor="text1"/>
          <w:sz w:val="24"/>
          <w:szCs w:val="24"/>
        </w:rPr>
        <w:t xml:space="preserve">mean </w:t>
      </w:r>
      <w:r w:rsidR="004E5CDC" w:rsidRPr="00B53C0B">
        <w:rPr>
          <w:rFonts w:ascii="Times New Roman" w:hAnsi="Times New Roman" w:cs="Times New Roman"/>
          <w:color w:val="000000" w:themeColor="text1"/>
          <w:sz w:val="24"/>
          <w:szCs w:val="24"/>
        </w:rPr>
        <w:t xml:space="preserve">square </w:t>
      </w:r>
      <w:r w:rsidRPr="00B53C0B">
        <w:rPr>
          <w:rFonts w:ascii="Times New Roman" w:hAnsi="Times New Roman" w:cs="Times New Roman"/>
          <w:color w:val="000000" w:themeColor="text1"/>
          <w:sz w:val="24"/>
          <w:szCs w:val="24"/>
        </w:rPr>
        <w:t>error (</w:t>
      </w:r>
      <w:r w:rsidR="004E5CDC" w:rsidRPr="00B53C0B">
        <w:rPr>
          <w:rFonts w:ascii="Times New Roman" w:hAnsi="Times New Roman" w:cs="Times New Roman"/>
          <w:color w:val="000000" w:themeColor="text1"/>
          <w:sz w:val="24"/>
          <w:szCs w:val="24"/>
        </w:rPr>
        <w:t>R</w:t>
      </w:r>
      <w:r w:rsidRPr="00B53C0B">
        <w:rPr>
          <w:rFonts w:ascii="Times New Roman" w:hAnsi="Times New Roman" w:cs="Times New Roman"/>
          <w:color w:val="000000" w:themeColor="text1"/>
          <w:sz w:val="24"/>
          <w:szCs w:val="24"/>
        </w:rPr>
        <w:t>M</w:t>
      </w:r>
      <w:r w:rsidR="004E5CDC" w:rsidRPr="00B53C0B">
        <w:rPr>
          <w:rFonts w:ascii="Times New Roman" w:hAnsi="Times New Roman" w:cs="Times New Roman"/>
          <w:color w:val="000000" w:themeColor="text1"/>
          <w:sz w:val="24"/>
          <w:szCs w:val="24"/>
        </w:rPr>
        <w:t>S</w:t>
      </w:r>
      <w:r w:rsidRPr="00B53C0B">
        <w:rPr>
          <w:rFonts w:ascii="Times New Roman" w:hAnsi="Times New Roman" w:cs="Times New Roman"/>
          <w:color w:val="000000" w:themeColor="text1"/>
          <w:sz w:val="24"/>
          <w:szCs w:val="24"/>
        </w:rPr>
        <w:t>E)</w:t>
      </w:r>
      <w:r w:rsidR="004E5CDC" w:rsidRPr="00B53C0B">
        <w:rPr>
          <w:rFonts w:ascii="Times New Roman" w:hAnsi="Times New Roman" w:cs="Times New Roman"/>
          <w:color w:val="000000" w:themeColor="text1"/>
          <w:sz w:val="24"/>
          <w:szCs w:val="24"/>
        </w:rPr>
        <w:t>,</w:t>
      </w:r>
      <w:r w:rsidRPr="00B53C0B">
        <w:rPr>
          <w:rFonts w:ascii="Times New Roman" w:hAnsi="Times New Roman" w:cs="Times New Roman"/>
          <w:color w:val="000000" w:themeColor="text1"/>
          <w:sz w:val="24"/>
          <w:szCs w:val="24"/>
        </w:rPr>
        <w:t xml:space="preserve"> </w:t>
      </w:r>
      <w:r w:rsidR="00F72400" w:rsidRPr="00B53C0B">
        <w:rPr>
          <w:rFonts w:ascii="Times New Roman" w:hAnsi="Times New Roman" w:cs="Times New Roman"/>
          <w:color w:val="000000" w:themeColor="text1"/>
          <w:sz w:val="24"/>
          <w:szCs w:val="24"/>
        </w:rPr>
        <w:t xml:space="preserve">maximum absolute error </w:t>
      </w:r>
      <w:r w:rsidRPr="00B53C0B">
        <w:rPr>
          <w:rFonts w:ascii="Times New Roman" w:hAnsi="Times New Roman" w:cs="Times New Roman"/>
          <w:color w:val="000000" w:themeColor="text1"/>
          <w:sz w:val="24"/>
          <w:szCs w:val="24"/>
        </w:rPr>
        <w:t>from measured WAIS-IV FSIQ</w:t>
      </w:r>
      <w:r w:rsidR="00BE0677" w:rsidRPr="00B53C0B">
        <w:rPr>
          <w:rFonts w:ascii="Times New Roman" w:hAnsi="Times New Roman" w:cs="Times New Roman"/>
          <w:color w:val="000000" w:themeColor="text1"/>
          <w:sz w:val="24"/>
          <w:szCs w:val="24"/>
        </w:rPr>
        <w:t xml:space="preserve">, and Pearson product moment correlation between </w:t>
      </w:r>
      <w:r w:rsidR="00B12E1E" w:rsidRPr="00B53C0B">
        <w:rPr>
          <w:rFonts w:ascii="Times New Roman" w:hAnsi="Times New Roman" w:cs="Times New Roman"/>
          <w:color w:val="000000" w:themeColor="text1"/>
          <w:sz w:val="24"/>
          <w:szCs w:val="24"/>
        </w:rPr>
        <w:t>estimated</w:t>
      </w:r>
      <w:r w:rsidR="00BE0677" w:rsidRPr="00B53C0B">
        <w:rPr>
          <w:rFonts w:ascii="Times New Roman" w:hAnsi="Times New Roman" w:cs="Times New Roman"/>
          <w:color w:val="000000" w:themeColor="text1"/>
          <w:sz w:val="24"/>
          <w:szCs w:val="24"/>
        </w:rPr>
        <w:t xml:space="preserve"> and measured FSIQ</w:t>
      </w:r>
      <w:r w:rsidR="003113D4" w:rsidRPr="00B53C0B">
        <w:rPr>
          <w:rFonts w:ascii="Times New Roman" w:hAnsi="Times New Roman" w:cs="Times New Roman"/>
          <w:color w:val="000000" w:themeColor="text1"/>
          <w:sz w:val="24"/>
          <w:szCs w:val="24"/>
        </w:rPr>
        <w:t xml:space="preserve"> are </w:t>
      </w:r>
      <w:r w:rsidRPr="00B53C0B">
        <w:rPr>
          <w:rFonts w:ascii="Times New Roman" w:hAnsi="Times New Roman" w:cs="Times New Roman"/>
          <w:color w:val="000000" w:themeColor="text1"/>
          <w:sz w:val="24"/>
          <w:szCs w:val="24"/>
        </w:rPr>
        <w:t>shown</w:t>
      </w:r>
      <w:r w:rsidR="003113D4" w:rsidRPr="00B53C0B">
        <w:rPr>
          <w:rFonts w:ascii="Times New Roman" w:hAnsi="Times New Roman" w:cs="Times New Roman"/>
          <w:color w:val="000000" w:themeColor="text1"/>
          <w:sz w:val="24"/>
          <w:szCs w:val="24"/>
        </w:rPr>
        <w:t xml:space="preserve"> in Table 1.</w:t>
      </w:r>
      <w:r w:rsidR="00AC5734" w:rsidRPr="00B53C0B">
        <w:rPr>
          <w:rFonts w:ascii="Times New Roman" w:hAnsi="Times New Roman" w:cs="Times New Roman"/>
          <w:color w:val="000000" w:themeColor="text1"/>
          <w:sz w:val="24"/>
          <w:szCs w:val="24"/>
        </w:rPr>
        <w:t xml:space="preserve"> Correlations between test scores are shown in Table 2</w:t>
      </w:r>
      <w:r w:rsidR="009C34F1" w:rsidRPr="00B53C0B">
        <w:rPr>
          <w:rFonts w:ascii="Times New Roman" w:hAnsi="Times New Roman" w:cs="Times New Roman"/>
          <w:color w:val="000000" w:themeColor="text1"/>
          <w:sz w:val="24"/>
          <w:szCs w:val="24"/>
        </w:rPr>
        <w:t xml:space="preserve">; note that the very high correlation between the short NART and </w:t>
      </w:r>
      <w:r w:rsidR="007D199F" w:rsidRPr="00B53C0B">
        <w:rPr>
          <w:rFonts w:ascii="Times New Roman" w:hAnsi="Times New Roman" w:cs="Times New Roman"/>
          <w:color w:val="000000" w:themeColor="text1"/>
          <w:sz w:val="24"/>
          <w:szCs w:val="24"/>
        </w:rPr>
        <w:t>Full</w:t>
      </w:r>
      <w:r w:rsidR="009C34F1" w:rsidRPr="00B53C0B">
        <w:rPr>
          <w:rFonts w:ascii="Times New Roman" w:hAnsi="Times New Roman" w:cs="Times New Roman"/>
          <w:color w:val="000000" w:themeColor="text1"/>
          <w:sz w:val="24"/>
          <w:szCs w:val="24"/>
        </w:rPr>
        <w:t xml:space="preserve">-NART </w:t>
      </w:r>
      <w:r w:rsidR="00DE3E5B" w:rsidRPr="00B53C0B">
        <w:rPr>
          <w:rFonts w:ascii="Times New Roman" w:hAnsi="Times New Roman" w:cs="Times New Roman"/>
          <w:color w:val="000000" w:themeColor="text1"/>
          <w:sz w:val="24"/>
          <w:szCs w:val="24"/>
        </w:rPr>
        <w:t>scores occurred because</w:t>
      </w:r>
      <w:r w:rsidR="009C34F1" w:rsidRPr="00B53C0B">
        <w:rPr>
          <w:rFonts w:ascii="Times New Roman" w:hAnsi="Times New Roman" w:cs="Times New Roman"/>
          <w:color w:val="000000" w:themeColor="text1"/>
          <w:sz w:val="24"/>
          <w:szCs w:val="24"/>
        </w:rPr>
        <w:t xml:space="preserve"> </w:t>
      </w:r>
      <w:r w:rsidR="00DE3E5B" w:rsidRPr="00B53C0B">
        <w:rPr>
          <w:rFonts w:ascii="Times New Roman" w:hAnsi="Times New Roman" w:cs="Times New Roman"/>
          <w:color w:val="000000" w:themeColor="text1"/>
          <w:sz w:val="24"/>
          <w:szCs w:val="24"/>
        </w:rPr>
        <w:t xml:space="preserve">they were </w:t>
      </w:r>
      <w:r w:rsidR="009C34F1" w:rsidRPr="00B53C0B">
        <w:rPr>
          <w:rFonts w:ascii="Times New Roman" w:hAnsi="Times New Roman" w:cs="Times New Roman"/>
          <w:color w:val="000000" w:themeColor="text1"/>
          <w:sz w:val="24"/>
          <w:szCs w:val="24"/>
        </w:rPr>
        <w:t>identical</w:t>
      </w:r>
      <w:r w:rsidR="00024E30" w:rsidRPr="00B53C0B">
        <w:rPr>
          <w:rFonts w:ascii="Times New Roman" w:hAnsi="Times New Roman" w:cs="Times New Roman"/>
          <w:color w:val="000000" w:themeColor="text1"/>
          <w:sz w:val="24"/>
          <w:szCs w:val="24"/>
        </w:rPr>
        <w:t xml:space="preserve"> for most participants</w:t>
      </w:r>
      <w:r w:rsidR="009C34F1" w:rsidRPr="00B53C0B">
        <w:rPr>
          <w:rFonts w:ascii="Times New Roman" w:hAnsi="Times New Roman" w:cs="Times New Roman"/>
          <w:color w:val="000000" w:themeColor="text1"/>
          <w:sz w:val="24"/>
          <w:szCs w:val="24"/>
        </w:rPr>
        <w:t xml:space="preserve"> (i.e., most participants did not quali</w:t>
      </w:r>
      <w:r w:rsidR="00504934" w:rsidRPr="00B53C0B">
        <w:rPr>
          <w:rFonts w:ascii="Times New Roman" w:hAnsi="Times New Roman" w:cs="Times New Roman"/>
          <w:color w:val="000000" w:themeColor="text1"/>
          <w:sz w:val="24"/>
          <w:szCs w:val="24"/>
        </w:rPr>
        <w:t>f</w:t>
      </w:r>
      <w:r w:rsidR="009C34F1" w:rsidRPr="00B53C0B">
        <w:rPr>
          <w:rFonts w:ascii="Times New Roman" w:hAnsi="Times New Roman" w:cs="Times New Roman"/>
          <w:color w:val="000000" w:themeColor="text1"/>
          <w:sz w:val="24"/>
          <w:szCs w:val="24"/>
        </w:rPr>
        <w:t>y for early cessation of the test, see below)</w:t>
      </w:r>
      <w:r w:rsidR="00AC5734" w:rsidRPr="00B53C0B">
        <w:rPr>
          <w:rFonts w:ascii="Times New Roman" w:hAnsi="Times New Roman" w:cs="Times New Roman"/>
          <w:color w:val="000000" w:themeColor="text1"/>
          <w:sz w:val="24"/>
          <w:szCs w:val="24"/>
        </w:rPr>
        <w:t>.</w:t>
      </w:r>
      <w:r w:rsidR="003113D4" w:rsidRPr="00B53C0B">
        <w:rPr>
          <w:rFonts w:ascii="Times New Roman" w:hAnsi="Times New Roman" w:cs="Times New Roman"/>
          <w:color w:val="000000" w:themeColor="text1"/>
          <w:sz w:val="24"/>
          <w:szCs w:val="24"/>
        </w:rPr>
        <w:t xml:space="preserve"> </w:t>
      </w:r>
      <w:r w:rsidRPr="00B53C0B">
        <w:rPr>
          <w:rFonts w:ascii="Times New Roman" w:hAnsi="Times New Roman" w:cs="Times New Roman"/>
          <w:color w:val="000000" w:themeColor="text1"/>
          <w:sz w:val="24"/>
          <w:szCs w:val="24"/>
        </w:rPr>
        <w:t xml:space="preserve">Scatterplots showing the relationship between estimated and measured WAIS-IV FSIQ for each </w:t>
      </w:r>
      <w:r w:rsidR="004A5C68" w:rsidRPr="00B53C0B">
        <w:rPr>
          <w:rFonts w:ascii="Times New Roman" w:hAnsi="Times New Roman" w:cs="Times New Roman"/>
          <w:color w:val="000000" w:themeColor="text1"/>
          <w:sz w:val="24"/>
          <w:szCs w:val="24"/>
        </w:rPr>
        <w:t>word test</w:t>
      </w:r>
      <w:r w:rsidRPr="00B53C0B">
        <w:rPr>
          <w:rFonts w:ascii="Times New Roman" w:hAnsi="Times New Roman" w:cs="Times New Roman"/>
          <w:color w:val="000000" w:themeColor="text1"/>
          <w:sz w:val="24"/>
          <w:szCs w:val="24"/>
        </w:rPr>
        <w:t xml:space="preserve"> </w:t>
      </w:r>
      <w:r w:rsidR="004A5C68" w:rsidRPr="00B53C0B">
        <w:rPr>
          <w:rFonts w:ascii="Times New Roman" w:hAnsi="Times New Roman" w:cs="Times New Roman"/>
          <w:color w:val="000000" w:themeColor="text1"/>
          <w:sz w:val="24"/>
          <w:szCs w:val="24"/>
        </w:rPr>
        <w:t>a</w:t>
      </w:r>
      <w:r w:rsidRPr="00B53C0B">
        <w:rPr>
          <w:rFonts w:ascii="Times New Roman" w:hAnsi="Times New Roman" w:cs="Times New Roman"/>
          <w:color w:val="000000" w:themeColor="text1"/>
          <w:sz w:val="24"/>
          <w:szCs w:val="24"/>
        </w:rPr>
        <w:t>re shown in Fig</w:t>
      </w:r>
      <w:r w:rsidR="001C5316" w:rsidRPr="00B53C0B">
        <w:rPr>
          <w:rFonts w:ascii="Times New Roman" w:hAnsi="Times New Roman" w:cs="Times New Roman"/>
          <w:color w:val="000000" w:themeColor="text1"/>
          <w:sz w:val="24"/>
          <w:szCs w:val="24"/>
        </w:rPr>
        <w:t>ure</w:t>
      </w:r>
      <w:r w:rsidRPr="00B53C0B">
        <w:rPr>
          <w:rFonts w:ascii="Times New Roman" w:hAnsi="Times New Roman" w:cs="Times New Roman"/>
          <w:color w:val="000000" w:themeColor="text1"/>
          <w:sz w:val="24"/>
          <w:szCs w:val="24"/>
        </w:rPr>
        <w:t xml:space="preserve"> 1.</w:t>
      </w:r>
      <w:r w:rsidR="00B45B82" w:rsidRPr="00B53C0B">
        <w:rPr>
          <w:rFonts w:ascii="Times New Roman" w:hAnsi="Times New Roman" w:cs="Times New Roman"/>
          <w:color w:val="000000" w:themeColor="text1"/>
          <w:sz w:val="24"/>
          <w:szCs w:val="24"/>
        </w:rPr>
        <w:t xml:space="preserve"> T</w:t>
      </w:r>
      <w:r w:rsidR="00323A2C" w:rsidRPr="00B53C0B">
        <w:rPr>
          <w:rFonts w:ascii="Times New Roman" w:hAnsi="Times New Roman" w:cs="Times New Roman"/>
          <w:color w:val="000000" w:themeColor="text1"/>
          <w:sz w:val="24"/>
          <w:szCs w:val="24"/>
        </w:rPr>
        <w:t>he</w:t>
      </w:r>
      <w:r w:rsidR="004E5CDC" w:rsidRPr="00B53C0B">
        <w:rPr>
          <w:rFonts w:ascii="Times New Roman" w:hAnsi="Times New Roman" w:cs="Times New Roman"/>
          <w:color w:val="000000" w:themeColor="text1"/>
          <w:sz w:val="24"/>
          <w:szCs w:val="24"/>
        </w:rPr>
        <w:t>se</w:t>
      </w:r>
      <w:r w:rsidR="00323A2C" w:rsidRPr="00B53C0B">
        <w:rPr>
          <w:rFonts w:ascii="Times New Roman" w:hAnsi="Times New Roman" w:cs="Times New Roman"/>
          <w:color w:val="000000" w:themeColor="text1"/>
          <w:sz w:val="24"/>
          <w:szCs w:val="24"/>
        </w:rPr>
        <w:t xml:space="preserve"> </w:t>
      </w:r>
      <w:r w:rsidR="00B45B82" w:rsidRPr="00B53C0B">
        <w:rPr>
          <w:rFonts w:ascii="Times New Roman" w:hAnsi="Times New Roman" w:cs="Times New Roman"/>
          <w:color w:val="000000" w:themeColor="text1"/>
          <w:sz w:val="24"/>
          <w:szCs w:val="24"/>
        </w:rPr>
        <w:t xml:space="preserve">results </w:t>
      </w:r>
      <w:r w:rsidR="00323A2C" w:rsidRPr="00B53C0B">
        <w:rPr>
          <w:rFonts w:ascii="Times New Roman" w:hAnsi="Times New Roman" w:cs="Times New Roman"/>
          <w:color w:val="000000" w:themeColor="text1"/>
          <w:sz w:val="24"/>
          <w:szCs w:val="24"/>
        </w:rPr>
        <w:t>conf</w:t>
      </w:r>
      <w:r w:rsidR="00B45B82" w:rsidRPr="00B53C0B">
        <w:rPr>
          <w:rFonts w:ascii="Times New Roman" w:hAnsi="Times New Roman" w:cs="Times New Roman"/>
          <w:color w:val="000000" w:themeColor="text1"/>
          <w:sz w:val="24"/>
          <w:szCs w:val="24"/>
        </w:rPr>
        <w:t>irm</w:t>
      </w:r>
      <w:r w:rsidR="00323A2C" w:rsidRPr="00B53C0B">
        <w:rPr>
          <w:rFonts w:ascii="Times New Roman" w:hAnsi="Times New Roman" w:cs="Times New Roman"/>
          <w:color w:val="000000" w:themeColor="text1"/>
          <w:sz w:val="24"/>
          <w:szCs w:val="24"/>
        </w:rPr>
        <w:t xml:space="preserve"> the validity of the NART17 on a new cohort of </w:t>
      </w:r>
      <w:proofErr w:type="gramStart"/>
      <w:r w:rsidR="00323A2C" w:rsidRPr="00B53C0B">
        <w:rPr>
          <w:rFonts w:ascii="Times New Roman" w:hAnsi="Times New Roman" w:cs="Times New Roman"/>
          <w:color w:val="000000" w:themeColor="text1"/>
          <w:sz w:val="24"/>
          <w:szCs w:val="24"/>
        </w:rPr>
        <w:t>participants, and</w:t>
      </w:r>
      <w:proofErr w:type="gramEnd"/>
      <w:r w:rsidR="00323A2C" w:rsidRPr="00B53C0B">
        <w:rPr>
          <w:rFonts w:ascii="Times New Roman" w:hAnsi="Times New Roman" w:cs="Times New Roman"/>
          <w:color w:val="000000" w:themeColor="text1"/>
          <w:sz w:val="24"/>
          <w:szCs w:val="24"/>
        </w:rPr>
        <w:t xml:space="preserve"> </w:t>
      </w:r>
      <w:r w:rsidR="00990EE1" w:rsidRPr="00B53C0B">
        <w:rPr>
          <w:rFonts w:ascii="Times New Roman" w:hAnsi="Times New Roman" w:cs="Times New Roman"/>
          <w:color w:val="000000" w:themeColor="text1"/>
          <w:sz w:val="24"/>
          <w:szCs w:val="24"/>
        </w:rPr>
        <w:t xml:space="preserve">demonstrate that it performs at least as well as the full NART and the STW-2 </w:t>
      </w:r>
      <w:r w:rsidR="00372B96" w:rsidRPr="00B53C0B">
        <w:rPr>
          <w:rFonts w:ascii="Times New Roman" w:hAnsi="Times New Roman" w:cs="Times New Roman"/>
          <w:color w:val="000000" w:themeColor="text1"/>
          <w:sz w:val="24"/>
          <w:szCs w:val="24"/>
        </w:rPr>
        <w:t>(</w:t>
      </w:r>
      <w:r w:rsidR="00990EE1" w:rsidRPr="00B53C0B">
        <w:rPr>
          <w:rFonts w:ascii="Times New Roman" w:hAnsi="Times New Roman" w:cs="Times New Roman"/>
          <w:color w:val="000000" w:themeColor="text1"/>
          <w:sz w:val="24"/>
          <w:szCs w:val="24"/>
        </w:rPr>
        <w:t xml:space="preserve">with </w:t>
      </w:r>
      <w:r w:rsidR="004A1E31" w:rsidRPr="00B53C0B">
        <w:rPr>
          <w:rFonts w:ascii="Times New Roman" w:hAnsi="Times New Roman" w:cs="Times New Roman"/>
          <w:color w:val="000000" w:themeColor="text1"/>
          <w:sz w:val="24"/>
          <w:szCs w:val="24"/>
        </w:rPr>
        <w:t xml:space="preserve">numerically </w:t>
      </w:r>
      <w:r w:rsidR="00372B96" w:rsidRPr="00B53C0B">
        <w:rPr>
          <w:rFonts w:ascii="Times New Roman" w:hAnsi="Times New Roman" w:cs="Times New Roman"/>
          <w:color w:val="000000" w:themeColor="text1"/>
          <w:sz w:val="24"/>
          <w:szCs w:val="24"/>
        </w:rPr>
        <w:t>lower RMSE, lower maximum absolute error</w:t>
      </w:r>
      <w:r w:rsidR="007D199F" w:rsidRPr="00B53C0B">
        <w:rPr>
          <w:rFonts w:ascii="Times New Roman" w:hAnsi="Times New Roman" w:cs="Times New Roman"/>
          <w:color w:val="000000" w:themeColor="text1"/>
          <w:sz w:val="24"/>
          <w:szCs w:val="24"/>
        </w:rPr>
        <w:t>,</w:t>
      </w:r>
      <w:r w:rsidR="00990EE1" w:rsidRPr="00B53C0B">
        <w:rPr>
          <w:rFonts w:ascii="Times New Roman" w:hAnsi="Times New Roman" w:cs="Times New Roman"/>
          <w:color w:val="000000" w:themeColor="text1"/>
          <w:sz w:val="24"/>
          <w:szCs w:val="24"/>
        </w:rPr>
        <w:t xml:space="preserve"> and </w:t>
      </w:r>
      <w:r w:rsidR="00372B96" w:rsidRPr="00B53C0B">
        <w:rPr>
          <w:rFonts w:ascii="Times New Roman" w:hAnsi="Times New Roman" w:cs="Times New Roman"/>
          <w:color w:val="000000" w:themeColor="text1"/>
          <w:sz w:val="24"/>
          <w:szCs w:val="24"/>
        </w:rPr>
        <w:t>higher correlation</w:t>
      </w:r>
      <w:r w:rsidR="00990EE1" w:rsidRPr="00B53C0B">
        <w:rPr>
          <w:rFonts w:ascii="Times New Roman" w:hAnsi="Times New Roman" w:cs="Times New Roman"/>
          <w:color w:val="000000" w:themeColor="text1"/>
          <w:sz w:val="24"/>
          <w:szCs w:val="24"/>
        </w:rPr>
        <w:t xml:space="preserve"> with WAIS-IV FSIQ</w:t>
      </w:r>
      <w:r w:rsidR="00372B96" w:rsidRPr="00B53C0B">
        <w:rPr>
          <w:rFonts w:ascii="Times New Roman" w:hAnsi="Times New Roman" w:cs="Times New Roman"/>
          <w:color w:val="000000" w:themeColor="text1"/>
          <w:sz w:val="24"/>
          <w:szCs w:val="24"/>
        </w:rPr>
        <w:t>)</w:t>
      </w:r>
      <w:r w:rsidR="00010480" w:rsidRPr="00B53C0B">
        <w:rPr>
          <w:rFonts w:ascii="Times New Roman" w:hAnsi="Times New Roman" w:cs="Times New Roman"/>
          <w:color w:val="000000" w:themeColor="text1"/>
          <w:sz w:val="24"/>
          <w:szCs w:val="24"/>
        </w:rPr>
        <w:t>,</w:t>
      </w:r>
      <w:r w:rsidR="004E5CDC" w:rsidRPr="00B53C0B">
        <w:rPr>
          <w:rFonts w:ascii="Times New Roman" w:hAnsi="Times New Roman" w:cs="Times New Roman"/>
          <w:color w:val="000000" w:themeColor="text1"/>
          <w:sz w:val="24"/>
          <w:szCs w:val="24"/>
        </w:rPr>
        <w:t xml:space="preserve"> </w:t>
      </w:r>
      <w:r w:rsidR="00990EE1" w:rsidRPr="00B53C0B">
        <w:rPr>
          <w:rFonts w:ascii="Times New Roman" w:hAnsi="Times New Roman" w:cs="Times New Roman"/>
          <w:color w:val="000000" w:themeColor="text1"/>
          <w:sz w:val="24"/>
          <w:szCs w:val="24"/>
        </w:rPr>
        <w:t>despite</w:t>
      </w:r>
      <w:r w:rsidR="00010480" w:rsidRPr="00B53C0B">
        <w:rPr>
          <w:rFonts w:ascii="Times New Roman" w:hAnsi="Times New Roman" w:cs="Times New Roman"/>
          <w:color w:val="000000" w:themeColor="text1"/>
          <w:sz w:val="24"/>
          <w:szCs w:val="24"/>
        </w:rPr>
        <w:t xml:space="preserve"> using</w:t>
      </w:r>
      <w:r w:rsidR="004E5CDC" w:rsidRPr="00B53C0B">
        <w:rPr>
          <w:rFonts w:ascii="Times New Roman" w:hAnsi="Times New Roman" w:cs="Times New Roman"/>
          <w:color w:val="000000" w:themeColor="text1"/>
          <w:sz w:val="24"/>
          <w:szCs w:val="24"/>
        </w:rPr>
        <w:t xml:space="preserve"> only 17% of the number of test items</w:t>
      </w:r>
      <w:r w:rsidR="00372B96" w:rsidRPr="00B53C0B">
        <w:rPr>
          <w:rFonts w:ascii="Times New Roman" w:hAnsi="Times New Roman" w:cs="Times New Roman"/>
          <w:color w:val="000000" w:themeColor="text1"/>
          <w:sz w:val="24"/>
          <w:szCs w:val="24"/>
        </w:rPr>
        <w:t xml:space="preserve"> </w:t>
      </w:r>
      <w:r w:rsidR="00990EE1" w:rsidRPr="00B53C0B">
        <w:rPr>
          <w:rFonts w:ascii="Times New Roman" w:hAnsi="Times New Roman" w:cs="Times New Roman"/>
          <w:color w:val="000000" w:themeColor="text1"/>
          <w:sz w:val="24"/>
          <w:szCs w:val="24"/>
        </w:rPr>
        <w:t xml:space="preserve">in </w:t>
      </w:r>
      <w:r w:rsidR="00372B96" w:rsidRPr="00B53C0B">
        <w:rPr>
          <w:rFonts w:ascii="Times New Roman" w:hAnsi="Times New Roman" w:cs="Times New Roman"/>
          <w:color w:val="000000" w:themeColor="text1"/>
          <w:sz w:val="24"/>
          <w:szCs w:val="24"/>
        </w:rPr>
        <w:t>STW-2</w:t>
      </w:r>
      <w:r w:rsidR="00990EE1" w:rsidRPr="00B53C0B">
        <w:rPr>
          <w:rFonts w:ascii="Times New Roman" w:hAnsi="Times New Roman" w:cs="Times New Roman"/>
          <w:color w:val="000000" w:themeColor="text1"/>
          <w:sz w:val="24"/>
          <w:szCs w:val="24"/>
        </w:rPr>
        <w:t xml:space="preserve"> and one-third of those in the full NART</w:t>
      </w:r>
      <w:r w:rsidR="004E5CDC" w:rsidRPr="00B53C0B">
        <w:rPr>
          <w:rFonts w:ascii="Times New Roman" w:hAnsi="Times New Roman" w:cs="Times New Roman"/>
          <w:color w:val="000000" w:themeColor="text1"/>
          <w:sz w:val="24"/>
          <w:szCs w:val="24"/>
        </w:rPr>
        <w:t>.</w:t>
      </w:r>
      <w:r w:rsidR="004A1E31" w:rsidRPr="00B53C0B">
        <w:rPr>
          <w:rFonts w:ascii="Times New Roman" w:hAnsi="Times New Roman" w:cs="Times New Roman"/>
          <w:color w:val="000000" w:themeColor="text1"/>
          <w:sz w:val="24"/>
          <w:szCs w:val="24"/>
        </w:rPr>
        <w:t xml:space="preserve">  To identify whether the size of the </w:t>
      </w:r>
      <w:r w:rsidR="00293C15" w:rsidRPr="00B53C0B">
        <w:rPr>
          <w:rFonts w:ascii="Times New Roman" w:hAnsi="Times New Roman" w:cs="Times New Roman"/>
          <w:color w:val="000000" w:themeColor="text1"/>
          <w:sz w:val="24"/>
          <w:szCs w:val="24"/>
        </w:rPr>
        <w:t>correlation</w:t>
      </w:r>
      <w:r w:rsidR="00273B6F" w:rsidRPr="00B53C0B">
        <w:rPr>
          <w:rFonts w:ascii="Times New Roman" w:hAnsi="Times New Roman" w:cs="Times New Roman"/>
          <w:color w:val="000000" w:themeColor="text1"/>
          <w:sz w:val="24"/>
          <w:szCs w:val="24"/>
        </w:rPr>
        <w:t xml:space="preserve"> coefficients</w:t>
      </w:r>
      <w:r w:rsidR="00293C15" w:rsidRPr="00B53C0B">
        <w:rPr>
          <w:rFonts w:ascii="Times New Roman" w:hAnsi="Times New Roman" w:cs="Times New Roman"/>
          <w:color w:val="000000" w:themeColor="text1"/>
          <w:sz w:val="24"/>
          <w:szCs w:val="24"/>
        </w:rPr>
        <w:t xml:space="preserve"> between the measures of </w:t>
      </w:r>
      <w:r w:rsidR="004A1E31" w:rsidRPr="00B53C0B">
        <w:rPr>
          <w:rFonts w:ascii="Times New Roman" w:hAnsi="Times New Roman" w:cs="Times New Roman"/>
          <w:color w:val="000000" w:themeColor="text1"/>
          <w:sz w:val="24"/>
          <w:szCs w:val="24"/>
        </w:rPr>
        <w:t xml:space="preserve">premorbid test </w:t>
      </w:r>
      <w:r w:rsidR="00293C15" w:rsidRPr="00B53C0B">
        <w:rPr>
          <w:rFonts w:ascii="Times New Roman" w:hAnsi="Times New Roman" w:cs="Times New Roman"/>
          <w:color w:val="000000" w:themeColor="text1"/>
          <w:sz w:val="24"/>
          <w:szCs w:val="24"/>
        </w:rPr>
        <w:t xml:space="preserve">performance and WAIS-IV FSIQ (presented in Table 1) differed significantly, </w:t>
      </w:r>
      <w:r w:rsidR="00273B6F" w:rsidRPr="00B53C0B">
        <w:rPr>
          <w:rFonts w:ascii="Times New Roman" w:hAnsi="Times New Roman" w:cs="Times New Roman"/>
          <w:color w:val="000000" w:themeColor="text1"/>
          <w:sz w:val="24"/>
          <w:szCs w:val="24"/>
        </w:rPr>
        <w:t xml:space="preserve">the </w:t>
      </w:r>
      <w:r w:rsidR="00293C15" w:rsidRPr="00B53C0B">
        <w:rPr>
          <w:rFonts w:ascii="Times New Roman" w:hAnsi="Times New Roman" w:cs="Times New Roman"/>
          <w:color w:val="000000" w:themeColor="text1"/>
          <w:sz w:val="24"/>
          <w:szCs w:val="24"/>
        </w:rPr>
        <w:t>Williams (1959) test for differences between dependent</w:t>
      </w:r>
      <w:r w:rsidR="004A1E31" w:rsidRPr="00B53C0B">
        <w:rPr>
          <w:rFonts w:ascii="Times New Roman" w:hAnsi="Times New Roman" w:cs="Times New Roman"/>
          <w:color w:val="000000" w:themeColor="text1"/>
          <w:sz w:val="24"/>
          <w:szCs w:val="24"/>
        </w:rPr>
        <w:t xml:space="preserve"> </w:t>
      </w:r>
      <w:r w:rsidR="00293C15" w:rsidRPr="00B53C0B">
        <w:rPr>
          <w:rFonts w:ascii="Times New Roman" w:hAnsi="Times New Roman" w:cs="Times New Roman"/>
          <w:color w:val="000000" w:themeColor="text1"/>
          <w:sz w:val="24"/>
          <w:szCs w:val="24"/>
        </w:rPr>
        <w:t>correlations was applied to provide t-statistics for each compari</w:t>
      </w:r>
      <w:r w:rsidR="00990EE1" w:rsidRPr="00B53C0B">
        <w:rPr>
          <w:rFonts w:ascii="Times New Roman" w:hAnsi="Times New Roman" w:cs="Times New Roman"/>
          <w:color w:val="000000" w:themeColor="text1"/>
          <w:sz w:val="24"/>
          <w:szCs w:val="24"/>
        </w:rPr>
        <w:t>s</w:t>
      </w:r>
      <w:r w:rsidR="00293C15" w:rsidRPr="00B53C0B">
        <w:rPr>
          <w:rFonts w:ascii="Times New Roman" w:hAnsi="Times New Roman" w:cs="Times New Roman"/>
          <w:color w:val="000000" w:themeColor="text1"/>
          <w:sz w:val="24"/>
          <w:szCs w:val="24"/>
        </w:rPr>
        <w:t>on.  These results show that none of the correlations differed significantly from one another (p&gt;.1 in all cases).</w:t>
      </w:r>
    </w:p>
    <w:p w14:paraId="0AA9F984" w14:textId="6D9497DE" w:rsidR="003113D4" w:rsidRPr="00B53C0B" w:rsidRDefault="001D3BA9" w:rsidP="000D6F1E">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For the Short NART, of our 69 participants only 25 made more than 5 errors in the first half of the test, so the full NART error score was required for the remaining 44 participants (nearly two thirds). For those participants identified as suitable for the Short NART, their full NART score estimated using the table provided in Beardsall and </w:t>
      </w:r>
      <w:proofErr w:type="spellStart"/>
      <w:r w:rsidRPr="00B53C0B">
        <w:rPr>
          <w:rFonts w:ascii="Times New Roman" w:hAnsi="Times New Roman" w:cs="Times New Roman"/>
          <w:color w:val="000000" w:themeColor="text1"/>
          <w:sz w:val="24"/>
          <w:szCs w:val="24"/>
        </w:rPr>
        <w:t>Brayne</w:t>
      </w:r>
      <w:proofErr w:type="spellEnd"/>
      <w:r w:rsidRPr="00B53C0B">
        <w:rPr>
          <w:rFonts w:ascii="Times New Roman" w:hAnsi="Times New Roman" w:cs="Times New Roman"/>
          <w:color w:val="000000" w:themeColor="text1"/>
          <w:sz w:val="24"/>
          <w:szCs w:val="24"/>
        </w:rPr>
        <w:t xml:space="preserve"> </w:t>
      </w:r>
      <w:r w:rsidRPr="00B53C0B">
        <w:rPr>
          <w:rFonts w:ascii="Times New Roman" w:hAnsi="Times New Roman" w:cs="Times New Roman"/>
          <w:color w:val="000000" w:themeColor="text1"/>
          <w:sz w:val="24"/>
          <w:szCs w:val="24"/>
        </w:rPr>
        <w:lastRenderedPageBreak/>
        <w:t xml:space="preserve">(1990), and their full-scale-IQ </w:t>
      </w:r>
      <w:r w:rsidR="00D138AD" w:rsidRPr="00B53C0B">
        <w:rPr>
          <w:rFonts w:ascii="Times New Roman" w:hAnsi="Times New Roman" w:cs="Times New Roman"/>
          <w:color w:val="000000" w:themeColor="text1"/>
          <w:sz w:val="24"/>
          <w:szCs w:val="24"/>
        </w:rPr>
        <w:t xml:space="preserve">were </w:t>
      </w:r>
      <w:r w:rsidRPr="00B53C0B">
        <w:rPr>
          <w:rFonts w:ascii="Times New Roman" w:hAnsi="Times New Roman" w:cs="Times New Roman"/>
          <w:color w:val="000000" w:themeColor="text1"/>
          <w:sz w:val="24"/>
          <w:szCs w:val="24"/>
        </w:rPr>
        <w:t>then calculated using the regression equation in Bright et al. (2018).</w:t>
      </w:r>
    </w:p>
    <w:p w14:paraId="35D5FC1E" w14:textId="3418209F" w:rsidR="00A44A4F" w:rsidRPr="00B53C0B" w:rsidRDefault="00CB2FBA" w:rsidP="007F33DF">
      <w:pPr>
        <w:spacing w:after="0" w:line="480" w:lineRule="auto"/>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ab/>
      </w:r>
      <w:r w:rsidR="00A44A4F" w:rsidRPr="00B53C0B">
        <w:rPr>
          <w:rFonts w:ascii="Times New Roman" w:hAnsi="Times New Roman" w:cs="Times New Roman"/>
          <w:color w:val="000000" w:themeColor="text1"/>
          <w:sz w:val="24"/>
          <w:szCs w:val="24"/>
        </w:rPr>
        <w:t>Running the GA on the bi</w:t>
      </w:r>
      <w:r w:rsidR="00FF2DAB" w:rsidRPr="00B53C0B">
        <w:rPr>
          <w:rFonts w:ascii="Times New Roman" w:hAnsi="Times New Roman" w:cs="Times New Roman"/>
          <w:color w:val="000000" w:themeColor="text1"/>
          <w:sz w:val="24"/>
          <w:szCs w:val="24"/>
        </w:rPr>
        <w:t>t matrix containing participant</w:t>
      </w:r>
      <w:r w:rsidR="00A44A4F" w:rsidRPr="00B53C0B">
        <w:rPr>
          <w:rFonts w:ascii="Times New Roman" w:hAnsi="Times New Roman" w:cs="Times New Roman"/>
          <w:color w:val="000000" w:themeColor="text1"/>
          <w:sz w:val="24"/>
          <w:szCs w:val="24"/>
        </w:rPr>
        <w:t>s</w:t>
      </w:r>
      <w:r w:rsidR="00FF2DAB" w:rsidRPr="00B53C0B">
        <w:rPr>
          <w:rFonts w:ascii="Times New Roman" w:hAnsi="Times New Roman" w:cs="Times New Roman"/>
          <w:color w:val="000000" w:themeColor="text1"/>
          <w:sz w:val="24"/>
          <w:szCs w:val="24"/>
        </w:rPr>
        <w:t>’</w:t>
      </w:r>
      <w:r w:rsidR="00A44A4F" w:rsidRPr="00B53C0B">
        <w:rPr>
          <w:rFonts w:ascii="Times New Roman" w:hAnsi="Times New Roman" w:cs="Times New Roman"/>
          <w:color w:val="000000" w:themeColor="text1"/>
          <w:sz w:val="24"/>
          <w:szCs w:val="24"/>
        </w:rPr>
        <w:t xml:space="preserve"> STW-2 </w:t>
      </w:r>
      <w:r w:rsidR="006112CF" w:rsidRPr="00B53C0B">
        <w:rPr>
          <w:rFonts w:ascii="Times New Roman" w:hAnsi="Times New Roman" w:cs="Times New Roman"/>
          <w:color w:val="000000" w:themeColor="text1"/>
          <w:sz w:val="24"/>
          <w:szCs w:val="24"/>
        </w:rPr>
        <w:t xml:space="preserve">correct </w:t>
      </w:r>
      <w:r w:rsidR="00B0503B" w:rsidRPr="00B53C0B">
        <w:rPr>
          <w:rFonts w:ascii="Times New Roman" w:hAnsi="Times New Roman" w:cs="Times New Roman"/>
          <w:color w:val="000000" w:themeColor="text1"/>
          <w:sz w:val="24"/>
          <w:szCs w:val="24"/>
        </w:rPr>
        <w:t>response</w:t>
      </w:r>
      <w:r w:rsidR="006112CF" w:rsidRPr="00B53C0B">
        <w:rPr>
          <w:rFonts w:ascii="Times New Roman" w:hAnsi="Times New Roman" w:cs="Times New Roman"/>
          <w:color w:val="000000" w:themeColor="text1"/>
          <w:sz w:val="24"/>
          <w:szCs w:val="24"/>
        </w:rPr>
        <w:t>s (0) and</w:t>
      </w:r>
      <w:r w:rsidR="00B0503B" w:rsidRPr="00B53C0B">
        <w:rPr>
          <w:rFonts w:ascii="Times New Roman" w:hAnsi="Times New Roman" w:cs="Times New Roman"/>
          <w:color w:val="000000" w:themeColor="text1"/>
          <w:sz w:val="24"/>
          <w:szCs w:val="24"/>
        </w:rPr>
        <w:t xml:space="preserve"> errors (1) </w:t>
      </w:r>
      <w:r w:rsidR="00A44A4F" w:rsidRPr="00B53C0B">
        <w:rPr>
          <w:rFonts w:ascii="Times New Roman" w:hAnsi="Times New Roman" w:cs="Times New Roman"/>
          <w:color w:val="000000" w:themeColor="text1"/>
          <w:sz w:val="24"/>
          <w:szCs w:val="24"/>
        </w:rPr>
        <w:t>reveals a similar degree of redundancy</w:t>
      </w:r>
      <w:r w:rsidR="0083137C" w:rsidRPr="00B53C0B">
        <w:rPr>
          <w:rFonts w:ascii="Times New Roman" w:hAnsi="Times New Roman" w:cs="Times New Roman"/>
          <w:color w:val="000000" w:themeColor="text1"/>
          <w:sz w:val="24"/>
          <w:szCs w:val="24"/>
        </w:rPr>
        <w:t xml:space="preserve"> to that </w:t>
      </w:r>
      <w:r w:rsidR="00E7564F" w:rsidRPr="00B53C0B">
        <w:rPr>
          <w:rFonts w:ascii="Times New Roman" w:hAnsi="Times New Roman" w:cs="Times New Roman"/>
          <w:color w:val="000000" w:themeColor="text1"/>
          <w:sz w:val="24"/>
          <w:szCs w:val="24"/>
        </w:rPr>
        <w:t>detected</w:t>
      </w:r>
      <w:r w:rsidR="00B768D9" w:rsidRPr="00B53C0B">
        <w:rPr>
          <w:rFonts w:ascii="Times New Roman" w:hAnsi="Times New Roman" w:cs="Times New Roman"/>
          <w:color w:val="000000" w:themeColor="text1"/>
          <w:sz w:val="24"/>
          <w:szCs w:val="24"/>
        </w:rPr>
        <w:t xml:space="preserve"> our</w:t>
      </w:r>
      <w:r w:rsidR="0083137C" w:rsidRPr="00B53C0B">
        <w:rPr>
          <w:rFonts w:ascii="Times New Roman" w:hAnsi="Times New Roman" w:cs="Times New Roman"/>
          <w:color w:val="000000" w:themeColor="text1"/>
          <w:sz w:val="24"/>
          <w:szCs w:val="24"/>
        </w:rPr>
        <w:t xml:space="preserve"> previous work</w:t>
      </w:r>
      <w:r w:rsidR="00264F65" w:rsidRPr="00B53C0B">
        <w:rPr>
          <w:rFonts w:ascii="Times New Roman" w:hAnsi="Times New Roman" w:cs="Times New Roman"/>
          <w:color w:val="000000" w:themeColor="text1"/>
          <w:sz w:val="24"/>
          <w:szCs w:val="24"/>
        </w:rPr>
        <w:t xml:space="preserve"> that</w:t>
      </w:r>
      <w:r w:rsidR="0083137C" w:rsidRPr="00B53C0B">
        <w:rPr>
          <w:rFonts w:ascii="Times New Roman" w:hAnsi="Times New Roman" w:cs="Times New Roman"/>
          <w:color w:val="000000" w:themeColor="text1"/>
          <w:sz w:val="24"/>
          <w:szCs w:val="24"/>
        </w:rPr>
        <w:t xml:space="preserve"> examin</w:t>
      </w:r>
      <w:r w:rsidR="00264F65" w:rsidRPr="00B53C0B">
        <w:rPr>
          <w:rFonts w:ascii="Times New Roman" w:hAnsi="Times New Roman" w:cs="Times New Roman"/>
          <w:color w:val="000000" w:themeColor="text1"/>
          <w:sz w:val="24"/>
          <w:szCs w:val="24"/>
        </w:rPr>
        <w:t>ed the</w:t>
      </w:r>
      <w:r w:rsidR="0083137C" w:rsidRPr="00B53C0B">
        <w:rPr>
          <w:rFonts w:ascii="Times New Roman" w:hAnsi="Times New Roman" w:cs="Times New Roman"/>
          <w:color w:val="000000" w:themeColor="text1"/>
          <w:sz w:val="24"/>
          <w:szCs w:val="24"/>
        </w:rPr>
        <w:t xml:space="preserve"> NART</w:t>
      </w:r>
      <w:r w:rsidR="00A44A4F" w:rsidRPr="00B53C0B">
        <w:rPr>
          <w:rFonts w:ascii="Times New Roman" w:hAnsi="Times New Roman" w:cs="Times New Roman"/>
          <w:color w:val="000000" w:themeColor="text1"/>
          <w:sz w:val="24"/>
          <w:szCs w:val="24"/>
        </w:rPr>
        <w:t xml:space="preserve">. Over </w:t>
      </w:r>
      <w:r w:rsidR="00DE0B02" w:rsidRPr="00B53C0B">
        <w:rPr>
          <w:rFonts w:ascii="Times New Roman" w:hAnsi="Times New Roman" w:cs="Times New Roman"/>
          <w:color w:val="000000" w:themeColor="text1"/>
          <w:sz w:val="24"/>
          <w:szCs w:val="24"/>
        </w:rPr>
        <w:t>100</w:t>
      </w:r>
      <w:r w:rsidR="00A44A4F" w:rsidRPr="00B53C0B">
        <w:rPr>
          <w:rFonts w:ascii="Times New Roman" w:hAnsi="Times New Roman" w:cs="Times New Roman"/>
          <w:color w:val="000000" w:themeColor="text1"/>
          <w:sz w:val="24"/>
          <w:szCs w:val="24"/>
        </w:rPr>
        <w:t xml:space="preserve"> </w:t>
      </w:r>
      <w:r w:rsidR="001879F3" w:rsidRPr="00B53C0B">
        <w:rPr>
          <w:rFonts w:ascii="Times New Roman" w:hAnsi="Times New Roman" w:cs="Times New Roman"/>
          <w:color w:val="000000" w:themeColor="text1"/>
          <w:sz w:val="24"/>
          <w:szCs w:val="24"/>
        </w:rPr>
        <w:t>repetitions</w:t>
      </w:r>
      <w:r w:rsidR="00A44A4F" w:rsidRPr="00B53C0B">
        <w:rPr>
          <w:rFonts w:ascii="Times New Roman" w:hAnsi="Times New Roman" w:cs="Times New Roman"/>
          <w:color w:val="000000" w:themeColor="text1"/>
          <w:sz w:val="24"/>
          <w:szCs w:val="24"/>
        </w:rPr>
        <w:t xml:space="preserve">, the </w:t>
      </w:r>
      <w:r w:rsidR="0083137C" w:rsidRPr="00B53C0B">
        <w:rPr>
          <w:rFonts w:ascii="Times New Roman" w:hAnsi="Times New Roman" w:cs="Times New Roman"/>
          <w:color w:val="000000" w:themeColor="text1"/>
          <w:sz w:val="24"/>
          <w:szCs w:val="24"/>
        </w:rPr>
        <w:t>mean</w:t>
      </w:r>
      <w:r w:rsidR="00A44A4F" w:rsidRPr="00B53C0B">
        <w:rPr>
          <w:rFonts w:ascii="Times New Roman" w:hAnsi="Times New Roman" w:cs="Times New Roman"/>
          <w:color w:val="000000" w:themeColor="text1"/>
          <w:sz w:val="24"/>
          <w:szCs w:val="24"/>
        </w:rPr>
        <w:t xml:space="preserve"> test subset size</w:t>
      </w:r>
      <w:r w:rsidR="00042F23" w:rsidRPr="00B53C0B">
        <w:rPr>
          <w:rFonts w:ascii="Times New Roman" w:hAnsi="Times New Roman" w:cs="Times New Roman"/>
          <w:color w:val="000000" w:themeColor="text1"/>
          <w:sz w:val="24"/>
          <w:szCs w:val="24"/>
        </w:rPr>
        <w:t xml:space="preserve"> was </w:t>
      </w:r>
      <w:r w:rsidR="00EB0F77" w:rsidRPr="00B53C0B">
        <w:rPr>
          <w:rFonts w:ascii="Times New Roman" w:hAnsi="Times New Roman" w:cs="Times New Roman"/>
          <w:color w:val="000000" w:themeColor="text1"/>
          <w:sz w:val="24"/>
          <w:szCs w:val="24"/>
        </w:rPr>
        <w:t>35</w:t>
      </w:r>
      <w:r w:rsidR="00042F23" w:rsidRPr="00B53C0B">
        <w:rPr>
          <w:rFonts w:ascii="Times New Roman" w:hAnsi="Times New Roman" w:cs="Times New Roman"/>
          <w:color w:val="000000" w:themeColor="text1"/>
          <w:sz w:val="24"/>
          <w:szCs w:val="24"/>
        </w:rPr>
        <w:t>.</w:t>
      </w:r>
      <w:r w:rsidR="00EB0F77" w:rsidRPr="00B53C0B">
        <w:rPr>
          <w:rFonts w:ascii="Times New Roman" w:hAnsi="Times New Roman" w:cs="Times New Roman"/>
          <w:color w:val="000000" w:themeColor="text1"/>
          <w:sz w:val="24"/>
          <w:szCs w:val="24"/>
        </w:rPr>
        <w:t>37</w:t>
      </w:r>
      <w:r w:rsidR="0083137C" w:rsidRPr="00B53C0B">
        <w:rPr>
          <w:rFonts w:ascii="Times New Roman" w:hAnsi="Times New Roman" w:cs="Times New Roman"/>
          <w:color w:val="000000" w:themeColor="text1"/>
          <w:sz w:val="24"/>
          <w:szCs w:val="24"/>
        </w:rPr>
        <w:t xml:space="preserve"> items</w:t>
      </w:r>
      <w:r w:rsidR="007666FB" w:rsidRPr="00B53C0B">
        <w:rPr>
          <w:rFonts w:ascii="Times New Roman" w:hAnsi="Times New Roman" w:cs="Times New Roman"/>
          <w:color w:val="000000" w:themeColor="text1"/>
          <w:sz w:val="24"/>
          <w:szCs w:val="24"/>
        </w:rPr>
        <w:t xml:space="preserve"> (SD </w:t>
      </w:r>
      <w:r w:rsidR="00EB0F77" w:rsidRPr="00B53C0B">
        <w:rPr>
          <w:rFonts w:ascii="Times New Roman" w:hAnsi="Times New Roman" w:cs="Times New Roman"/>
          <w:color w:val="000000" w:themeColor="text1"/>
          <w:sz w:val="24"/>
          <w:szCs w:val="24"/>
        </w:rPr>
        <w:t>2.22</w:t>
      </w:r>
      <w:r w:rsidR="007666FB" w:rsidRPr="00B53C0B">
        <w:rPr>
          <w:rFonts w:ascii="Times New Roman" w:hAnsi="Times New Roman" w:cs="Times New Roman"/>
          <w:color w:val="000000" w:themeColor="text1"/>
          <w:sz w:val="24"/>
          <w:szCs w:val="24"/>
        </w:rPr>
        <w:t>)</w:t>
      </w:r>
      <w:r w:rsidR="00A44A4F" w:rsidRPr="00B53C0B">
        <w:rPr>
          <w:rFonts w:ascii="Times New Roman" w:hAnsi="Times New Roman" w:cs="Times New Roman"/>
          <w:color w:val="000000" w:themeColor="text1"/>
          <w:sz w:val="24"/>
          <w:szCs w:val="24"/>
        </w:rPr>
        <w:t xml:space="preserve">, </w:t>
      </w:r>
      <w:r w:rsidR="00DE5003" w:rsidRPr="00B53C0B">
        <w:rPr>
          <w:rFonts w:ascii="Times New Roman" w:hAnsi="Times New Roman" w:cs="Times New Roman"/>
          <w:color w:val="000000" w:themeColor="text1"/>
          <w:sz w:val="24"/>
          <w:szCs w:val="24"/>
        </w:rPr>
        <w:t xml:space="preserve">approximately </w:t>
      </w:r>
      <w:r w:rsidR="00A44A4F" w:rsidRPr="00B53C0B">
        <w:rPr>
          <w:rFonts w:ascii="Times New Roman" w:hAnsi="Times New Roman" w:cs="Times New Roman"/>
          <w:color w:val="000000" w:themeColor="text1"/>
          <w:sz w:val="24"/>
          <w:szCs w:val="24"/>
        </w:rPr>
        <w:t xml:space="preserve">two thirds less than the full </w:t>
      </w:r>
      <w:r w:rsidR="00E7564F" w:rsidRPr="00B53C0B">
        <w:rPr>
          <w:rFonts w:ascii="Times New Roman" w:hAnsi="Times New Roman" w:cs="Times New Roman"/>
          <w:color w:val="000000" w:themeColor="text1"/>
          <w:sz w:val="24"/>
          <w:szCs w:val="24"/>
        </w:rPr>
        <w:t xml:space="preserve">100-item </w:t>
      </w:r>
      <w:r w:rsidR="00A44A4F" w:rsidRPr="00B53C0B">
        <w:rPr>
          <w:rFonts w:ascii="Times New Roman" w:hAnsi="Times New Roman" w:cs="Times New Roman"/>
          <w:color w:val="000000" w:themeColor="text1"/>
          <w:sz w:val="24"/>
          <w:szCs w:val="24"/>
        </w:rPr>
        <w:t>test</w:t>
      </w:r>
      <w:r w:rsidR="0083137C" w:rsidRPr="00B53C0B">
        <w:rPr>
          <w:rFonts w:ascii="Times New Roman" w:hAnsi="Times New Roman" w:cs="Times New Roman"/>
          <w:color w:val="000000" w:themeColor="text1"/>
          <w:sz w:val="24"/>
          <w:szCs w:val="24"/>
        </w:rPr>
        <w:t xml:space="preserve">, with a mean </w:t>
      </w:r>
      <w:r w:rsidR="00EB0F77" w:rsidRPr="00B53C0B">
        <w:rPr>
          <w:rFonts w:ascii="Times New Roman" w:hAnsi="Times New Roman" w:cs="Times New Roman"/>
          <w:color w:val="000000" w:themeColor="text1"/>
          <w:sz w:val="24"/>
          <w:szCs w:val="24"/>
        </w:rPr>
        <w:t>RMSE</w:t>
      </w:r>
      <w:r w:rsidR="0083137C" w:rsidRPr="00B53C0B">
        <w:rPr>
          <w:rFonts w:ascii="Times New Roman" w:hAnsi="Times New Roman" w:cs="Times New Roman"/>
          <w:color w:val="000000" w:themeColor="text1"/>
          <w:sz w:val="24"/>
          <w:szCs w:val="24"/>
        </w:rPr>
        <w:t xml:space="preserve"> from the measured WAIS-IV FSIQ of </w:t>
      </w:r>
      <w:r w:rsidR="00EB0F77" w:rsidRPr="00B53C0B">
        <w:rPr>
          <w:rFonts w:ascii="Times New Roman" w:hAnsi="Times New Roman" w:cs="Times New Roman"/>
          <w:color w:val="000000" w:themeColor="text1"/>
          <w:sz w:val="24"/>
          <w:szCs w:val="24"/>
        </w:rPr>
        <w:t>6.89</w:t>
      </w:r>
      <w:r w:rsidR="0083137C" w:rsidRPr="00B53C0B">
        <w:rPr>
          <w:rFonts w:ascii="Times New Roman" w:hAnsi="Times New Roman" w:cs="Times New Roman"/>
          <w:color w:val="000000" w:themeColor="text1"/>
          <w:sz w:val="24"/>
          <w:szCs w:val="24"/>
        </w:rPr>
        <w:t xml:space="preserve"> (SD </w:t>
      </w:r>
      <w:r w:rsidR="00EB0F77" w:rsidRPr="00B53C0B">
        <w:rPr>
          <w:rFonts w:ascii="Times New Roman" w:hAnsi="Times New Roman" w:cs="Times New Roman"/>
          <w:color w:val="000000" w:themeColor="text1"/>
          <w:sz w:val="24"/>
          <w:szCs w:val="24"/>
        </w:rPr>
        <w:t>0.05</w:t>
      </w:r>
      <w:r w:rsidR="0083137C" w:rsidRPr="00B53C0B">
        <w:rPr>
          <w:rFonts w:ascii="Times New Roman" w:hAnsi="Times New Roman" w:cs="Times New Roman"/>
          <w:color w:val="000000" w:themeColor="text1"/>
          <w:sz w:val="24"/>
          <w:szCs w:val="24"/>
        </w:rPr>
        <w:t>)</w:t>
      </w:r>
      <w:r w:rsidR="00A44A4F" w:rsidRPr="00B53C0B">
        <w:rPr>
          <w:rFonts w:ascii="Times New Roman" w:hAnsi="Times New Roman" w:cs="Times New Roman"/>
          <w:color w:val="000000" w:themeColor="text1"/>
          <w:sz w:val="24"/>
          <w:szCs w:val="24"/>
        </w:rPr>
        <w:t xml:space="preserve">. </w:t>
      </w:r>
      <w:r w:rsidR="007539BE" w:rsidRPr="00B53C0B">
        <w:rPr>
          <w:rFonts w:ascii="Times New Roman" w:hAnsi="Times New Roman" w:cs="Times New Roman"/>
          <w:color w:val="000000" w:themeColor="text1"/>
          <w:sz w:val="24"/>
          <w:szCs w:val="24"/>
        </w:rPr>
        <w:t>The mean product moment correlation between the identified subset</w:t>
      </w:r>
      <w:r w:rsidR="00E35757" w:rsidRPr="00B53C0B">
        <w:rPr>
          <w:rFonts w:ascii="Times New Roman" w:hAnsi="Times New Roman" w:cs="Times New Roman"/>
          <w:color w:val="000000" w:themeColor="text1"/>
          <w:sz w:val="24"/>
          <w:szCs w:val="24"/>
        </w:rPr>
        <w:t xml:space="preserve"> raw scores</w:t>
      </w:r>
      <w:r w:rsidR="007539BE" w:rsidRPr="00B53C0B">
        <w:rPr>
          <w:rFonts w:ascii="Times New Roman" w:hAnsi="Times New Roman" w:cs="Times New Roman"/>
          <w:color w:val="000000" w:themeColor="text1"/>
          <w:sz w:val="24"/>
          <w:szCs w:val="24"/>
        </w:rPr>
        <w:t xml:space="preserve"> and WAIS-IV FSIQ was </w:t>
      </w:r>
      <w:r w:rsidR="00E35757" w:rsidRPr="00B53C0B">
        <w:rPr>
          <w:rFonts w:ascii="Times New Roman" w:hAnsi="Times New Roman" w:cs="Times New Roman"/>
          <w:i/>
          <w:color w:val="000000" w:themeColor="text1"/>
          <w:sz w:val="24"/>
          <w:szCs w:val="24"/>
        </w:rPr>
        <w:t>r</w:t>
      </w:r>
      <w:r w:rsidR="00E35757" w:rsidRPr="00B53C0B">
        <w:rPr>
          <w:rFonts w:ascii="Times New Roman" w:hAnsi="Times New Roman" w:cs="Times New Roman"/>
          <w:color w:val="000000" w:themeColor="text1"/>
          <w:sz w:val="24"/>
          <w:szCs w:val="24"/>
        </w:rPr>
        <w:t xml:space="preserve"> = </w:t>
      </w:r>
      <w:r w:rsidR="007539BE" w:rsidRPr="00B53C0B">
        <w:rPr>
          <w:rFonts w:ascii="Times New Roman" w:hAnsi="Times New Roman" w:cs="Times New Roman"/>
          <w:color w:val="000000" w:themeColor="text1"/>
          <w:sz w:val="24"/>
          <w:szCs w:val="24"/>
        </w:rPr>
        <w:t>0.8</w:t>
      </w:r>
      <w:r w:rsidR="00EB0F77" w:rsidRPr="00B53C0B">
        <w:rPr>
          <w:rFonts w:ascii="Times New Roman" w:hAnsi="Times New Roman" w:cs="Times New Roman"/>
          <w:color w:val="000000" w:themeColor="text1"/>
          <w:sz w:val="24"/>
          <w:szCs w:val="24"/>
        </w:rPr>
        <w:t>2</w:t>
      </w:r>
      <w:r w:rsidR="007539BE" w:rsidRPr="00B53C0B">
        <w:rPr>
          <w:rFonts w:ascii="Times New Roman" w:hAnsi="Times New Roman" w:cs="Times New Roman"/>
          <w:color w:val="000000" w:themeColor="text1"/>
          <w:sz w:val="24"/>
          <w:szCs w:val="24"/>
        </w:rPr>
        <w:t xml:space="preserve"> (SD 0.0</w:t>
      </w:r>
      <w:r w:rsidR="00EB0F77" w:rsidRPr="00B53C0B">
        <w:rPr>
          <w:rFonts w:ascii="Times New Roman" w:hAnsi="Times New Roman" w:cs="Times New Roman"/>
          <w:color w:val="000000" w:themeColor="text1"/>
          <w:sz w:val="24"/>
          <w:szCs w:val="24"/>
        </w:rPr>
        <w:t>0</w:t>
      </w:r>
      <w:r w:rsidR="007539BE" w:rsidRPr="00B53C0B">
        <w:rPr>
          <w:rFonts w:ascii="Times New Roman" w:hAnsi="Times New Roman" w:cs="Times New Roman"/>
          <w:color w:val="000000" w:themeColor="text1"/>
          <w:sz w:val="24"/>
          <w:szCs w:val="24"/>
        </w:rPr>
        <w:t xml:space="preserve">). </w:t>
      </w:r>
      <w:r w:rsidR="004F56FB" w:rsidRPr="00B53C0B">
        <w:rPr>
          <w:rFonts w:ascii="Times New Roman" w:hAnsi="Times New Roman" w:cs="Times New Roman"/>
          <w:color w:val="000000" w:themeColor="text1"/>
          <w:sz w:val="24"/>
          <w:szCs w:val="24"/>
        </w:rPr>
        <w:t xml:space="preserve">The best test subset, with </w:t>
      </w:r>
      <w:r w:rsidR="004F56FB" w:rsidRPr="00B53C0B">
        <w:rPr>
          <w:rFonts w:ascii="Times New Roman" w:hAnsi="Times New Roman" w:cs="Times New Roman"/>
          <w:i/>
          <w:color w:val="000000" w:themeColor="text1"/>
          <w:sz w:val="24"/>
          <w:szCs w:val="24"/>
        </w:rPr>
        <w:t>r</w:t>
      </w:r>
      <w:r w:rsidR="004F56FB" w:rsidRPr="00B53C0B">
        <w:rPr>
          <w:rFonts w:ascii="Times New Roman" w:hAnsi="Times New Roman" w:cs="Times New Roman"/>
          <w:color w:val="000000" w:themeColor="text1"/>
          <w:sz w:val="24"/>
          <w:szCs w:val="24"/>
        </w:rPr>
        <w:t xml:space="preserve"> = 0.8</w:t>
      </w:r>
      <w:r w:rsidR="00EB0F77" w:rsidRPr="00B53C0B">
        <w:rPr>
          <w:rFonts w:ascii="Times New Roman" w:hAnsi="Times New Roman" w:cs="Times New Roman"/>
          <w:color w:val="000000" w:themeColor="text1"/>
          <w:sz w:val="24"/>
          <w:szCs w:val="24"/>
        </w:rPr>
        <w:t>3</w:t>
      </w:r>
      <w:r w:rsidR="004F56FB" w:rsidRPr="00B53C0B">
        <w:rPr>
          <w:rFonts w:ascii="Times New Roman" w:hAnsi="Times New Roman" w:cs="Times New Roman"/>
          <w:color w:val="000000" w:themeColor="text1"/>
          <w:sz w:val="24"/>
          <w:szCs w:val="24"/>
        </w:rPr>
        <w:t xml:space="preserve"> and </w:t>
      </w:r>
      <w:r w:rsidR="00EB0F77" w:rsidRPr="00B53C0B">
        <w:rPr>
          <w:rFonts w:ascii="Times New Roman" w:hAnsi="Times New Roman" w:cs="Times New Roman"/>
          <w:color w:val="000000" w:themeColor="text1"/>
          <w:sz w:val="24"/>
          <w:szCs w:val="24"/>
        </w:rPr>
        <w:t>RMSE</w:t>
      </w:r>
      <w:r w:rsidR="004F56FB" w:rsidRPr="00B53C0B">
        <w:rPr>
          <w:rFonts w:ascii="Times New Roman" w:hAnsi="Times New Roman" w:cs="Times New Roman"/>
          <w:color w:val="000000" w:themeColor="text1"/>
          <w:sz w:val="24"/>
          <w:szCs w:val="24"/>
        </w:rPr>
        <w:t xml:space="preserve"> = </w:t>
      </w:r>
      <w:r w:rsidR="00EB0F77" w:rsidRPr="00B53C0B">
        <w:rPr>
          <w:rFonts w:ascii="Times New Roman" w:hAnsi="Times New Roman" w:cs="Times New Roman"/>
          <w:color w:val="000000" w:themeColor="text1"/>
          <w:sz w:val="24"/>
          <w:szCs w:val="24"/>
        </w:rPr>
        <w:t>6.76</w:t>
      </w:r>
      <w:r w:rsidR="004F56FB" w:rsidRPr="00B53C0B">
        <w:rPr>
          <w:rFonts w:ascii="Times New Roman" w:hAnsi="Times New Roman" w:cs="Times New Roman"/>
          <w:color w:val="000000" w:themeColor="text1"/>
          <w:sz w:val="24"/>
          <w:szCs w:val="24"/>
        </w:rPr>
        <w:t xml:space="preserve">, included the following 34 test item numbers: </w:t>
      </w:r>
      <w:r w:rsidR="00923614" w:rsidRPr="00B53C0B">
        <w:rPr>
          <w:rFonts w:ascii="Times New Roman" w:hAnsi="Times New Roman" w:cs="Times New Roman"/>
          <w:color w:val="000000" w:themeColor="text1"/>
          <w:sz w:val="24"/>
          <w:szCs w:val="24"/>
        </w:rPr>
        <w:t xml:space="preserve">(1,2,3,5,6,7,10,11,19,23,26,27,28,32,35,44,50,52,53,56,57,59,62,63,66,73,78,82,83,87,88,90,91,95) </w:t>
      </w:r>
      <w:r w:rsidR="004F56FB" w:rsidRPr="00B53C0B">
        <w:rPr>
          <w:rFonts w:ascii="Times New Roman" w:hAnsi="Times New Roman" w:cs="Times New Roman"/>
          <w:color w:val="000000" w:themeColor="text1"/>
          <w:sz w:val="24"/>
          <w:szCs w:val="24"/>
        </w:rPr>
        <w:t xml:space="preserve">[note that the word stimuli associated with each test item are not reproduced here to protect copyright]. </w:t>
      </w:r>
      <w:r w:rsidR="00273B6F" w:rsidRPr="00B53C0B">
        <w:rPr>
          <w:rFonts w:ascii="Times New Roman" w:hAnsi="Times New Roman" w:cs="Times New Roman"/>
          <w:color w:val="000000" w:themeColor="text1"/>
          <w:sz w:val="24"/>
          <w:szCs w:val="24"/>
        </w:rPr>
        <w:t xml:space="preserve">A </w:t>
      </w:r>
      <w:r w:rsidR="007C4E89" w:rsidRPr="00B53C0B">
        <w:rPr>
          <w:rFonts w:ascii="Times New Roman" w:hAnsi="Times New Roman" w:cs="Times New Roman"/>
          <w:color w:val="000000" w:themeColor="text1"/>
          <w:sz w:val="24"/>
          <w:szCs w:val="24"/>
        </w:rPr>
        <w:t xml:space="preserve">direct statistical </w:t>
      </w:r>
      <w:r w:rsidR="00273B6F" w:rsidRPr="00B53C0B">
        <w:rPr>
          <w:rFonts w:ascii="Times New Roman" w:hAnsi="Times New Roman" w:cs="Times New Roman"/>
          <w:color w:val="000000" w:themeColor="text1"/>
          <w:sz w:val="24"/>
          <w:szCs w:val="24"/>
        </w:rPr>
        <w:t>comparison with the full STW-2/WAIS-IV FSIQ correlation (</w:t>
      </w:r>
      <w:r w:rsidR="00273B6F" w:rsidRPr="00B53C0B">
        <w:rPr>
          <w:rFonts w:ascii="Times New Roman" w:hAnsi="Times New Roman" w:cs="Times New Roman"/>
          <w:i/>
          <w:iCs/>
          <w:color w:val="000000" w:themeColor="text1"/>
          <w:sz w:val="24"/>
          <w:szCs w:val="24"/>
        </w:rPr>
        <w:t>r</w:t>
      </w:r>
      <w:r w:rsidR="00273B6F" w:rsidRPr="00B53C0B">
        <w:rPr>
          <w:rFonts w:ascii="Times New Roman" w:hAnsi="Times New Roman" w:cs="Times New Roman"/>
          <w:color w:val="000000" w:themeColor="text1"/>
          <w:sz w:val="24"/>
          <w:szCs w:val="24"/>
        </w:rPr>
        <w:t xml:space="preserve"> = .83 vs </w:t>
      </w:r>
      <w:r w:rsidR="00273B6F" w:rsidRPr="00B53C0B">
        <w:rPr>
          <w:rFonts w:ascii="Times New Roman" w:hAnsi="Times New Roman" w:cs="Times New Roman"/>
          <w:i/>
          <w:iCs/>
          <w:color w:val="000000" w:themeColor="text1"/>
          <w:sz w:val="24"/>
          <w:szCs w:val="24"/>
        </w:rPr>
        <w:t>r</w:t>
      </w:r>
      <w:r w:rsidR="00273B6F" w:rsidRPr="00B53C0B">
        <w:rPr>
          <w:rFonts w:ascii="Times New Roman" w:hAnsi="Times New Roman" w:cs="Times New Roman"/>
          <w:color w:val="000000" w:themeColor="text1"/>
          <w:sz w:val="24"/>
          <w:szCs w:val="24"/>
        </w:rPr>
        <w:t xml:space="preserve"> = .62</w:t>
      </w:r>
      <w:r w:rsidR="007C4E89" w:rsidRPr="00B53C0B">
        <w:rPr>
          <w:rFonts w:ascii="Times New Roman" w:hAnsi="Times New Roman" w:cs="Times New Roman"/>
          <w:color w:val="000000" w:themeColor="text1"/>
          <w:sz w:val="24"/>
          <w:szCs w:val="24"/>
        </w:rPr>
        <w:t>)</w:t>
      </w:r>
      <w:r w:rsidR="00273B6F" w:rsidRPr="00B53C0B">
        <w:rPr>
          <w:rFonts w:ascii="Times New Roman" w:hAnsi="Times New Roman" w:cs="Times New Roman"/>
          <w:color w:val="000000" w:themeColor="text1"/>
          <w:sz w:val="24"/>
          <w:szCs w:val="24"/>
        </w:rPr>
        <w:t xml:space="preserve"> </w:t>
      </w:r>
      <w:r w:rsidR="007C4E89" w:rsidRPr="00B53C0B">
        <w:rPr>
          <w:rFonts w:ascii="Times New Roman" w:hAnsi="Times New Roman" w:cs="Times New Roman"/>
          <w:color w:val="000000" w:themeColor="text1"/>
          <w:sz w:val="24"/>
          <w:szCs w:val="24"/>
        </w:rPr>
        <w:t xml:space="preserve">using Williams </w:t>
      </w:r>
      <w:r w:rsidR="006112CF" w:rsidRPr="00B53C0B">
        <w:rPr>
          <w:rFonts w:ascii="Times New Roman" w:hAnsi="Times New Roman" w:cs="Times New Roman"/>
          <w:color w:val="000000" w:themeColor="text1"/>
          <w:sz w:val="24"/>
          <w:szCs w:val="24"/>
        </w:rPr>
        <w:t>(1959) method shows that the 34-</w:t>
      </w:r>
      <w:r w:rsidR="007C4E89" w:rsidRPr="00B53C0B">
        <w:rPr>
          <w:rFonts w:ascii="Times New Roman" w:hAnsi="Times New Roman" w:cs="Times New Roman"/>
          <w:color w:val="000000" w:themeColor="text1"/>
          <w:sz w:val="24"/>
          <w:szCs w:val="24"/>
        </w:rPr>
        <w:t>item subset provide</w:t>
      </w:r>
      <w:r w:rsidR="00720555" w:rsidRPr="00B53C0B">
        <w:rPr>
          <w:rFonts w:ascii="Times New Roman" w:hAnsi="Times New Roman" w:cs="Times New Roman"/>
          <w:color w:val="000000" w:themeColor="text1"/>
          <w:sz w:val="24"/>
          <w:szCs w:val="24"/>
        </w:rPr>
        <w:t>d</w:t>
      </w:r>
      <w:r w:rsidR="007C4E89" w:rsidRPr="00B53C0B">
        <w:rPr>
          <w:rFonts w:ascii="Times New Roman" w:hAnsi="Times New Roman" w:cs="Times New Roman"/>
          <w:color w:val="000000" w:themeColor="text1"/>
          <w:sz w:val="24"/>
          <w:szCs w:val="24"/>
        </w:rPr>
        <w:t xml:space="preserve"> </w:t>
      </w:r>
      <w:r w:rsidR="00273B6F" w:rsidRPr="00B53C0B">
        <w:rPr>
          <w:rFonts w:ascii="Times New Roman" w:hAnsi="Times New Roman" w:cs="Times New Roman"/>
          <w:color w:val="000000" w:themeColor="text1"/>
          <w:sz w:val="24"/>
          <w:szCs w:val="24"/>
        </w:rPr>
        <w:t xml:space="preserve">a significant </w:t>
      </w:r>
      <w:r w:rsidR="007C4E89" w:rsidRPr="00B53C0B">
        <w:rPr>
          <w:rFonts w:ascii="Times New Roman" w:hAnsi="Times New Roman" w:cs="Times New Roman"/>
          <w:color w:val="000000" w:themeColor="text1"/>
          <w:sz w:val="24"/>
          <w:szCs w:val="24"/>
        </w:rPr>
        <w:t xml:space="preserve">improvement </w:t>
      </w:r>
      <w:r w:rsidR="00720555" w:rsidRPr="00B53C0B">
        <w:rPr>
          <w:rFonts w:ascii="Times New Roman" w:hAnsi="Times New Roman" w:cs="Times New Roman"/>
          <w:color w:val="000000" w:themeColor="text1"/>
          <w:sz w:val="24"/>
          <w:szCs w:val="24"/>
        </w:rPr>
        <w:t>over the full STW-2 in</w:t>
      </w:r>
      <w:r w:rsidR="007C4E89" w:rsidRPr="00B53C0B">
        <w:rPr>
          <w:rFonts w:ascii="Times New Roman" w:hAnsi="Times New Roman" w:cs="Times New Roman"/>
          <w:color w:val="000000" w:themeColor="text1"/>
          <w:sz w:val="24"/>
          <w:szCs w:val="24"/>
        </w:rPr>
        <w:t xml:space="preserve"> predictive accuracy [</w:t>
      </w:r>
      <w:proofErr w:type="gramStart"/>
      <w:r w:rsidR="007C4E89" w:rsidRPr="00B53C0B">
        <w:rPr>
          <w:rFonts w:ascii="Times New Roman" w:hAnsi="Times New Roman" w:cs="Times New Roman"/>
          <w:i/>
          <w:color w:val="000000" w:themeColor="text1"/>
          <w:sz w:val="24"/>
          <w:szCs w:val="24"/>
        </w:rPr>
        <w:t>t</w:t>
      </w:r>
      <w:r w:rsidR="007C4E89" w:rsidRPr="00B53C0B">
        <w:rPr>
          <w:rFonts w:ascii="Times New Roman" w:hAnsi="Times New Roman" w:cs="Times New Roman"/>
          <w:color w:val="000000" w:themeColor="text1"/>
          <w:sz w:val="24"/>
          <w:szCs w:val="24"/>
        </w:rPr>
        <w:t>(</w:t>
      </w:r>
      <w:proofErr w:type="gramEnd"/>
      <w:r w:rsidR="007C4E89" w:rsidRPr="00B53C0B">
        <w:rPr>
          <w:rFonts w:ascii="Times New Roman" w:hAnsi="Times New Roman" w:cs="Times New Roman"/>
          <w:color w:val="000000" w:themeColor="text1"/>
          <w:sz w:val="24"/>
          <w:szCs w:val="24"/>
        </w:rPr>
        <w:t>66)</w:t>
      </w:r>
      <w:r w:rsidR="00273B6F" w:rsidRPr="00B53C0B">
        <w:rPr>
          <w:rFonts w:ascii="Times New Roman" w:hAnsi="Times New Roman" w:cs="Times New Roman"/>
          <w:color w:val="000000" w:themeColor="text1"/>
          <w:sz w:val="24"/>
          <w:szCs w:val="24"/>
        </w:rPr>
        <w:t xml:space="preserve"> </w:t>
      </w:r>
      <w:r w:rsidR="007C4E89" w:rsidRPr="00B53C0B">
        <w:rPr>
          <w:rFonts w:ascii="Times New Roman" w:hAnsi="Times New Roman" w:cs="Times New Roman"/>
          <w:color w:val="000000" w:themeColor="text1"/>
          <w:sz w:val="24"/>
          <w:szCs w:val="24"/>
        </w:rPr>
        <w:t xml:space="preserve">= 6.36, p&lt;.001]. </w:t>
      </w:r>
      <w:r w:rsidR="004F56FB" w:rsidRPr="00B53C0B">
        <w:rPr>
          <w:rFonts w:ascii="Times New Roman" w:hAnsi="Times New Roman" w:cs="Times New Roman"/>
          <w:color w:val="000000" w:themeColor="text1"/>
          <w:sz w:val="24"/>
          <w:szCs w:val="24"/>
        </w:rPr>
        <w:t>To use this subset, the regression equation for predicting WAIS-IV FSIQ (</w:t>
      </w:r>
      <m:oMath>
        <m:acc>
          <m:accPr>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y</m:t>
            </m:r>
          </m:e>
        </m:acc>
      </m:oMath>
      <w:r w:rsidR="004F56FB" w:rsidRPr="00B53C0B">
        <w:rPr>
          <w:rFonts w:ascii="Times New Roman" w:hAnsi="Times New Roman" w:cs="Times New Roman"/>
          <w:color w:val="000000" w:themeColor="text1"/>
          <w:sz w:val="24"/>
          <w:szCs w:val="24"/>
        </w:rPr>
        <w:t xml:space="preserve">) from the </w:t>
      </w:r>
      <w:r w:rsidR="00B768D9" w:rsidRPr="00B53C0B">
        <w:rPr>
          <w:rFonts w:ascii="Times New Roman" w:hAnsi="Times New Roman" w:cs="Times New Roman"/>
          <w:color w:val="000000" w:themeColor="text1"/>
          <w:sz w:val="24"/>
          <w:szCs w:val="24"/>
        </w:rPr>
        <w:t xml:space="preserve">34-item </w:t>
      </w:r>
      <w:r w:rsidR="004F56FB" w:rsidRPr="00B53C0B">
        <w:rPr>
          <w:rFonts w:ascii="Times New Roman" w:hAnsi="Times New Roman" w:cs="Times New Roman"/>
          <w:color w:val="000000" w:themeColor="text1"/>
          <w:sz w:val="24"/>
          <w:szCs w:val="24"/>
        </w:rPr>
        <w:t>STW-2 subset score (</w:t>
      </w:r>
      <m:oMath>
        <m:r>
          <w:rPr>
            <w:rFonts w:ascii="Cambria Math" w:hAnsi="Cambria Math" w:cs="Times New Roman"/>
            <w:color w:val="000000" w:themeColor="text1"/>
            <w:sz w:val="24"/>
            <w:szCs w:val="24"/>
          </w:rPr>
          <m:t>x</m:t>
        </m:r>
      </m:oMath>
      <w:r w:rsidR="004F56FB" w:rsidRPr="00B53C0B">
        <w:rPr>
          <w:rFonts w:ascii="Times New Roman" w:hAnsi="Times New Roman" w:cs="Times New Roman"/>
          <w:color w:val="000000" w:themeColor="text1"/>
          <w:sz w:val="24"/>
          <w:szCs w:val="24"/>
        </w:rPr>
        <w:t xml:space="preserve">) would be </w:t>
      </w:r>
      <m:oMath>
        <m:acc>
          <m:accPr>
            <m:ctrlPr>
              <w:rPr>
                <w:rFonts w:ascii="Cambria Math" w:hAnsi="Cambria Math" w:cs="Times New Roman"/>
                <w:i/>
                <w:color w:val="000000" w:themeColor="text1"/>
                <w:sz w:val="24"/>
                <w:szCs w:val="24"/>
              </w:rPr>
            </m:ctrlPr>
          </m:accPr>
          <m:e>
            <m:r>
              <w:rPr>
                <w:rFonts w:ascii="Cambria Math" w:hAnsi="Cambria Math" w:cs="Times New Roman"/>
                <w:color w:val="000000" w:themeColor="text1"/>
                <w:sz w:val="24"/>
                <w:szCs w:val="24"/>
              </w:rPr>
              <m:t>y</m:t>
            </m:r>
          </m:e>
        </m:acc>
        <m:r>
          <w:rPr>
            <w:rFonts w:ascii="Cambria Math" w:hAnsi="Cambria Math" w:cs="Times New Roman"/>
            <w:color w:val="000000" w:themeColor="text1"/>
            <w:sz w:val="24"/>
            <w:szCs w:val="24"/>
          </w:rPr>
          <m:t>=ax+b</m:t>
        </m:r>
      </m:oMath>
      <w:r w:rsidR="004F56FB" w:rsidRPr="00B53C0B">
        <w:rPr>
          <w:rFonts w:ascii="Times New Roman" w:hAnsi="Times New Roman" w:cs="Times New Roman"/>
          <w:color w:val="000000" w:themeColor="text1"/>
          <w:sz w:val="24"/>
          <w:szCs w:val="24"/>
        </w:rPr>
        <w:t xml:space="preserve"> with constants </w:t>
      </w:r>
      <m:oMath>
        <m:r>
          <m:rPr>
            <m:sty m:val="p"/>
          </m:rPr>
          <w:rPr>
            <w:rFonts w:ascii="Cambria Math" w:hAnsi="Cambria Math" w:cs="Times New Roman"/>
            <w:color w:val="000000" w:themeColor="text1"/>
            <w:sz w:val="24"/>
            <w:szCs w:val="24"/>
          </w:rPr>
          <m:t>a=-2.7571</m:t>
        </m:r>
      </m:oMath>
      <w:r w:rsidR="004F56FB" w:rsidRPr="00B53C0B">
        <w:rPr>
          <w:rFonts w:ascii="Times New Roman" w:hAnsi="Times New Roman" w:cs="Times New Roman"/>
          <w:color w:val="000000" w:themeColor="text1"/>
          <w:sz w:val="24"/>
          <w:szCs w:val="24"/>
        </w:rPr>
        <w:t xml:space="preserve"> and </w:t>
      </w:r>
      <m:oMath>
        <m:r>
          <m:rPr>
            <m:sty m:val="p"/>
          </m:rPr>
          <w:rPr>
            <w:rFonts w:ascii="Cambria Math" w:hAnsi="Cambria Math" w:cs="Times New Roman"/>
            <w:color w:val="000000" w:themeColor="text1"/>
            <w:sz w:val="24"/>
            <w:szCs w:val="24"/>
          </w:rPr>
          <m:t>b=131.5247</m:t>
        </m:r>
      </m:oMath>
      <w:r w:rsidR="004F56FB" w:rsidRPr="00B53C0B">
        <w:rPr>
          <w:rFonts w:ascii="Times New Roman" w:eastAsiaTheme="minorEastAsia" w:hAnsi="Times New Roman" w:cs="Times New Roman"/>
          <w:color w:val="000000" w:themeColor="text1"/>
          <w:sz w:val="24"/>
          <w:szCs w:val="24"/>
        </w:rPr>
        <w:t xml:space="preserve">. </w:t>
      </w:r>
      <w:r w:rsidR="006118C6" w:rsidRPr="00B53C0B">
        <w:rPr>
          <w:rFonts w:ascii="Times New Roman" w:eastAsiaTheme="minorEastAsia" w:hAnsi="Times New Roman" w:cs="Times New Roman"/>
          <w:color w:val="000000" w:themeColor="text1"/>
          <w:sz w:val="24"/>
          <w:szCs w:val="24"/>
        </w:rPr>
        <w:t xml:space="preserve">Although the RMSE and correlation above show </w:t>
      </w:r>
      <w:r w:rsidR="00792B42" w:rsidRPr="00B53C0B">
        <w:rPr>
          <w:rFonts w:ascii="Times New Roman" w:eastAsiaTheme="minorEastAsia" w:hAnsi="Times New Roman" w:cs="Times New Roman"/>
          <w:color w:val="000000" w:themeColor="text1"/>
          <w:sz w:val="24"/>
          <w:szCs w:val="24"/>
        </w:rPr>
        <w:t xml:space="preserve">statistically </w:t>
      </w:r>
      <w:r w:rsidR="006118C6" w:rsidRPr="00B53C0B">
        <w:rPr>
          <w:rFonts w:ascii="Times New Roman" w:eastAsiaTheme="minorEastAsia" w:hAnsi="Times New Roman" w:cs="Times New Roman"/>
          <w:color w:val="000000" w:themeColor="text1"/>
          <w:sz w:val="24"/>
          <w:szCs w:val="24"/>
        </w:rPr>
        <w:t>superior performance to the measures in Table 1, it is important to note that the GA is susceptible to overfitting the model; that is, basing the subset identified to</w:t>
      </w:r>
      <w:r w:rsidR="00715559" w:rsidRPr="00B53C0B">
        <w:rPr>
          <w:rFonts w:ascii="Times New Roman" w:eastAsiaTheme="minorEastAsia" w:hAnsi="Times New Roman" w:cs="Times New Roman"/>
          <w:color w:val="000000" w:themeColor="text1"/>
          <w:sz w:val="24"/>
          <w:szCs w:val="24"/>
        </w:rPr>
        <w:t>o</w:t>
      </w:r>
      <w:r w:rsidR="006118C6" w:rsidRPr="00B53C0B">
        <w:rPr>
          <w:rFonts w:ascii="Times New Roman" w:eastAsiaTheme="minorEastAsia" w:hAnsi="Times New Roman" w:cs="Times New Roman"/>
          <w:color w:val="000000" w:themeColor="text1"/>
          <w:sz w:val="24"/>
          <w:szCs w:val="24"/>
        </w:rPr>
        <w:t xml:space="preserve"> closely to the specific data used to train it. For this reason, cross-validation is necessary.</w:t>
      </w:r>
    </w:p>
    <w:p w14:paraId="6D35E975" w14:textId="08AA4EED" w:rsidR="0083137C" w:rsidRPr="00B53C0B" w:rsidRDefault="0083137C" w:rsidP="007F33DF">
      <w:pPr>
        <w:spacing w:after="0" w:line="480" w:lineRule="auto"/>
        <w:rPr>
          <w:rFonts w:ascii="Times New Roman" w:hAnsi="Times New Roman" w:cs="Times New Roman"/>
          <w:sz w:val="24"/>
          <w:szCs w:val="24"/>
        </w:rPr>
      </w:pPr>
      <w:r w:rsidRPr="00B53C0B">
        <w:rPr>
          <w:rFonts w:ascii="Times New Roman" w:hAnsi="Times New Roman" w:cs="Times New Roman"/>
          <w:color w:val="000000" w:themeColor="text1"/>
          <w:sz w:val="24"/>
          <w:szCs w:val="24"/>
        </w:rPr>
        <w:tab/>
      </w:r>
      <w:r w:rsidR="00055EE8" w:rsidRPr="00B53C0B">
        <w:rPr>
          <w:rFonts w:ascii="Times New Roman" w:hAnsi="Times New Roman" w:cs="Times New Roman"/>
          <w:color w:val="000000" w:themeColor="text1"/>
          <w:sz w:val="24"/>
          <w:szCs w:val="24"/>
        </w:rPr>
        <w:t>LOO</w:t>
      </w:r>
      <w:r w:rsidR="00E35757" w:rsidRPr="00B53C0B">
        <w:rPr>
          <w:rFonts w:ascii="Times New Roman" w:hAnsi="Times New Roman" w:cs="Times New Roman"/>
          <w:color w:val="000000" w:themeColor="text1"/>
          <w:sz w:val="24"/>
          <w:szCs w:val="24"/>
        </w:rPr>
        <w:t>CV</w:t>
      </w:r>
      <w:r w:rsidRPr="00B53C0B">
        <w:rPr>
          <w:rFonts w:ascii="Times New Roman" w:hAnsi="Times New Roman" w:cs="Times New Roman"/>
          <w:color w:val="000000" w:themeColor="text1"/>
          <w:sz w:val="24"/>
          <w:szCs w:val="24"/>
        </w:rPr>
        <w:t xml:space="preserve"> </w:t>
      </w:r>
      <w:r w:rsidR="007A40B7" w:rsidRPr="00B53C0B">
        <w:rPr>
          <w:rFonts w:ascii="Times New Roman" w:hAnsi="Times New Roman" w:cs="Times New Roman"/>
          <w:color w:val="000000" w:themeColor="text1"/>
          <w:sz w:val="24"/>
          <w:szCs w:val="24"/>
        </w:rPr>
        <w:t xml:space="preserve">is exhaustive, </w:t>
      </w:r>
      <w:r w:rsidR="00C0050A" w:rsidRPr="00B53C0B">
        <w:rPr>
          <w:rFonts w:ascii="Times New Roman" w:hAnsi="Times New Roman" w:cs="Times New Roman"/>
          <w:color w:val="000000" w:themeColor="text1"/>
          <w:sz w:val="24"/>
          <w:szCs w:val="24"/>
        </w:rPr>
        <w:t>hold</w:t>
      </w:r>
      <w:r w:rsidR="007A40B7" w:rsidRPr="00B53C0B">
        <w:rPr>
          <w:rFonts w:ascii="Times New Roman" w:hAnsi="Times New Roman" w:cs="Times New Roman"/>
          <w:color w:val="000000" w:themeColor="text1"/>
          <w:sz w:val="24"/>
          <w:szCs w:val="24"/>
        </w:rPr>
        <w:t>ing</w:t>
      </w:r>
      <w:r w:rsidR="00C0050A" w:rsidRPr="00B53C0B">
        <w:rPr>
          <w:rFonts w:ascii="Times New Roman" w:hAnsi="Times New Roman" w:cs="Times New Roman"/>
          <w:color w:val="000000" w:themeColor="text1"/>
          <w:sz w:val="24"/>
          <w:szCs w:val="24"/>
        </w:rPr>
        <w:t xml:space="preserve"> back each participant in turn, train</w:t>
      </w:r>
      <w:r w:rsidR="007A40B7" w:rsidRPr="00B53C0B">
        <w:rPr>
          <w:rFonts w:ascii="Times New Roman" w:hAnsi="Times New Roman" w:cs="Times New Roman"/>
          <w:color w:val="000000" w:themeColor="text1"/>
          <w:sz w:val="24"/>
          <w:szCs w:val="24"/>
        </w:rPr>
        <w:t>ing</w:t>
      </w:r>
      <w:r w:rsidR="00C0050A" w:rsidRPr="00B53C0B">
        <w:rPr>
          <w:rFonts w:ascii="Times New Roman" w:hAnsi="Times New Roman" w:cs="Times New Roman"/>
          <w:color w:val="000000" w:themeColor="text1"/>
          <w:sz w:val="24"/>
          <w:szCs w:val="24"/>
        </w:rPr>
        <w:t xml:space="preserve"> the </w:t>
      </w:r>
      <w:r w:rsidR="007A40B7" w:rsidRPr="00B53C0B">
        <w:rPr>
          <w:rFonts w:ascii="Times New Roman" w:hAnsi="Times New Roman" w:cs="Times New Roman"/>
          <w:color w:val="000000" w:themeColor="text1"/>
          <w:sz w:val="24"/>
          <w:szCs w:val="24"/>
        </w:rPr>
        <w:t>model</w:t>
      </w:r>
      <w:r w:rsidR="00C0050A" w:rsidRPr="00B53C0B">
        <w:rPr>
          <w:rFonts w:ascii="Times New Roman" w:hAnsi="Times New Roman" w:cs="Times New Roman"/>
          <w:color w:val="000000" w:themeColor="text1"/>
          <w:sz w:val="24"/>
          <w:szCs w:val="24"/>
        </w:rPr>
        <w:t xml:space="preserve"> on the remaining </w:t>
      </w:r>
      <w:r w:rsidR="005D31A7" w:rsidRPr="00B53C0B">
        <w:rPr>
          <w:rFonts w:ascii="Times New Roman" w:hAnsi="Times New Roman" w:cs="Times New Roman"/>
          <w:color w:val="000000" w:themeColor="text1"/>
          <w:sz w:val="24"/>
          <w:szCs w:val="24"/>
        </w:rPr>
        <w:t>N-1 participants, and then test</w:t>
      </w:r>
      <w:r w:rsidR="007A40B7" w:rsidRPr="00B53C0B">
        <w:rPr>
          <w:rFonts w:ascii="Times New Roman" w:hAnsi="Times New Roman" w:cs="Times New Roman"/>
          <w:color w:val="000000" w:themeColor="text1"/>
          <w:sz w:val="24"/>
          <w:szCs w:val="24"/>
        </w:rPr>
        <w:t>ing</w:t>
      </w:r>
      <w:r w:rsidR="005D31A7" w:rsidRPr="00B53C0B">
        <w:rPr>
          <w:rFonts w:ascii="Times New Roman" w:hAnsi="Times New Roman" w:cs="Times New Roman"/>
          <w:color w:val="000000" w:themeColor="text1"/>
          <w:sz w:val="24"/>
          <w:szCs w:val="24"/>
        </w:rPr>
        <w:t xml:space="preserve"> the</w:t>
      </w:r>
      <w:r w:rsidR="00C0050A" w:rsidRPr="00B53C0B">
        <w:rPr>
          <w:rFonts w:ascii="Times New Roman" w:hAnsi="Times New Roman" w:cs="Times New Roman"/>
          <w:color w:val="000000" w:themeColor="text1"/>
          <w:sz w:val="24"/>
          <w:szCs w:val="24"/>
        </w:rPr>
        <w:t xml:space="preserve"> accuracy </w:t>
      </w:r>
      <w:r w:rsidR="00DE0B02" w:rsidRPr="00B53C0B">
        <w:rPr>
          <w:rFonts w:ascii="Times New Roman" w:hAnsi="Times New Roman" w:cs="Times New Roman"/>
          <w:color w:val="000000" w:themeColor="text1"/>
          <w:sz w:val="24"/>
          <w:szCs w:val="24"/>
        </w:rPr>
        <w:t xml:space="preserve">of </w:t>
      </w:r>
      <w:r w:rsidR="00EB4739" w:rsidRPr="00B53C0B">
        <w:rPr>
          <w:rFonts w:ascii="Times New Roman" w:hAnsi="Times New Roman" w:cs="Times New Roman"/>
          <w:color w:val="000000" w:themeColor="text1"/>
          <w:sz w:val="24"/>
          <w:szCs w:val="24"/>
        </w:rPr>
        <w:t>each of the</w:t>
      </w:r>
      <w:r w:rsidR="00DE0B02" w:rsidRPr="00B53C0B">
        <w:rPr>
          <w:rFonts w:ascii="Times New Roman" w:hAnsi="Times New Roman" w:cs="Times New Roman"/>
          <w:color w:val="000000" w:themeColor="text1"/>
          <w:sz w:val="24"/>
          <w:szCs w:val="24"/>
        </w:rPr>
        <w:t xml:space="preserve"> N</w:t>
      </w:r>
      <w:r w:rsidR="005D31A7" w:rsidRPr="00B53C0B">
        <w:rPr>
          <w:rFonts w:ascii="Times New Roman" w:hAnsi="Times New Roman" w:cs="Times New Roman"/>
          <w:color w:val="000000" w:themeColor="text1"/>
          <w:sz w:val="24"/>
          <w:szCs w:val="24"/>
        </w:rPr>
        <w:t xml:space="preserve"> models </w:t>
      </w:r>
      <w:r w:rsidR="00EB4739" w:rsidRPr="00B53C0B">
        <w:rPr>
          <w:rFonts w:ascii="Times New Roman" w:hAnsi="Times New Roman" w:cs="Times New Roman"/>
          <w:color w:val="000000" w:themeColor="text1"/>
          <w:sz w:val="24"/>
          <w:szCs w:val="24"/>
        </w:rPr>
        <w:t xml:space="preserve">produced </w:t>
      </w:r>
      <w:r w:rsidR="00C0050A" w:rsidRPr="00B53C0B">
        <w:rPr>
          <w:rFonts w:ascii="Times New Roman" w:hAnsi="Times New Roman" w:cs="Times New Roman"/>
          <w:color w:val="000000" w:themeColor="text1"/>
          <w:sz w:val="24"/>
          <w:szCs w:val="24"/>
        </w:rPr>
        <w:t>on one participant</w:t>
      </w:r>
      <w:r w:rsidR="00EB4739" w:rsidRPr="00B53C0B">
        <w:rPr>
          <w:rFonts w:ascii="Times New Roman" w:hAnsi="Times New Roman" w:cs="Times New Roman"/>
          <w:color w:val="000000" w:themeColor="text1"/>
          <w:sz w:val="24"/>
          <w:szCs w:val="24"/>
        </w:rPr>
        <w:t xml:space="preserve"> not used to train that model (i.e., left out). </w:t>
      </w:r>
      <w:r w:rsidR="00FC7AA2" w:rsidRPr="00B53C0B">
        <w:rPr>
          <w:rFonts w:ascii="Times New Roman" w:hAnsi="Times New Roman" w:cs="Times New Roman"/>
          <w:color w:val="000000" w:themeColor="text1"/>
          <w:sz w:val="24"/>
          <w:szCs w:val="24"/>
        </w:rPr>
        <w:t>A</w:t>
      </w:r>
      <w:r w:rsidR="006B6012" w:rsidRPr="00B53C0B">
        <w:rPr>
          <w:rFonts w:ascii="Times New Roman" w:hAnsi="Times New Roman" w:cs="Times New Roman"/>
          <w:color w:val="000000" w:themeColor="text1"/>
          <w:sz w:val="24"/>
          <w:szCs w:val="24"/>
        </w:rPr>
        <w:t xml:space="preserve">verage </w:t>
      </w:r>
      <w:r w:rsidR="00EB4739" w:rsidRPr="00B53C0B">
        <w:rPr>
          <w:rFonts w:ascii="Times New Roman" w:hAnsi="Times New Roman" w:cs="Times New Roman"/>
          <w:color w:val="000000" w:themeColor="text1"/>
          <w:sz w:val="24"/>
          <w:szCs w:val="24"/>
        </w:rPr>
        <w:t>prediction error</w:t>
      </w:r>
      <w:r w:rsidR="00FC7AA2" w:rsidRPr="00B53C0B">
        <w:rPr>
          <w:rFonts w:ascii="Times New Roman" w:hAnsi="Times New Roman" w:cs="Times New Roman"/>
          <w:color w:val="000000" w:themeColor="text1"/>
          <w:sz w:val="24"/>
          <w:szCs w:val="24"/>
        </w:rPr>
        <w:t xml:space="preserve"> for the left-out participants</w:t>
      </w:r>
      <w:r w:rsidR="00DE0B02" w:rsidRPr="00B53C0B">
        <w:rPr>
          <w:rFonts w:ascii="Times New Roman" w:hAnsi="Times New Roman" w:cs="Times New Roman"/>
          <w:color w:val="000000" w:themeColor="text1"/>
          <w:sz w:val="24"/>
          <w:szCs w:val="24"/>
        </w:rPr>
        <w:t xml:space="preserve"> </w:t>
      </w:r>
      <w:r w:rsidR="00EB4739" w:rsidRPr="00B53C0B">
        <w:rPr>
          <w:rFonts w:ascii="Times New Roman" w:hAnsi="Times New Roman" w:cs="Times New Roman"/>
          <w:color w:val="000000" w:themeColor="text1"/>
          <w:sz w:val="24"/>
          <w:szCs w:val="24"/>
        </w:rPr>
        <w:t xml:space="preserve">is the critical </w:t>
      </w:r>
      <w:r w:rsidR="00504934" w:rsidRPr="00B53C0B">
        <w:rPr>
          <w:rFonts w:ascii="Times New Roman" w:hAnsi="Times New Roman" w:cs="Times New Roman"/>
          <w:color w:val="000000" w:themeColor="text1"/>
          <w:sz w:val="24"/>
          <w:szCs w:val="24"/>
        </w:rPr>
        <w:t>statistic</w:t>
      </w:r>
      <w:r w:rsidR="004A5C68" w:rsidRPr="00B53C0B">
        <w:rPr>
          <w:rFonts w:ascii="Times New Roman" w:hAnsi="Times New Roman" w:cs="Times New Roman"/>
          <w:color w:val="000000" w:themeColor="text1"/>
          <w:sz w:val="24"/>
          <w:szCs w:val="24"/>
        </w:rPr>
        <w:t>, to be measured as RMSE</w:t>
      </w:r>
      <w:r w:rsidR="00C0050A" w:rsidRPr="00B53C0B">
        <w:rPr>
          <w:rFonts w:ascii="Times New Roman" w:hAnsi="Times New Roman" w:cs="Times New Roman"/>
          <w:color w:val="000000" w:themeColor="text1"/>
          <w:sz w:val="24"/>
          <w:szCs w:val="24"/>
        </w:rPr>
        <w:t xml:space="preserve">. </w:t>
      </w:r>
      <w:r w:rsidR="00DE0B02" w:rsidRPr="00B53C0B">
        <w:rPr>
          <w:rFonts w:ascii="Times New Roman" w:hAnsi="Times New Roman" w:cs="Times New Roman"/>
          <w:color w:val="000000" w:themeColor="text1"/>
          <w:sz w:val="24"/>
          <w:szCs w:val="24"/>
        </w:rPr>
        <w:t>T</w:t>
      </w:r>
      <w:r w:rsidR="005D31A7" w:rsidRPr="00B53C0B">
        <w:rPr>
          <w:rFonts w:ascii="Times New Roman" w:hAnsi="Times New Roman" w:cs="Times New Roman"/>
          <w:color w:val="000000" w:themeColor="text1"/>
          <w:sz w:val="24"/>
          <w:szCs w:val="24"/>
        </w:rPr>
        <w:t xml:space="preserve">he </w:t>
      </w:r>
      <w:r w:rsidR="004A5C68" w:rsidRPr="00B53C0B">
        <w:rPr>
          <w:rFonts w:ascii="Times New Roman" w:hAnsi="Times New Roman" w:cs="Times New Roman"/>
          <w:color w:val="000000" w:themeColor="text1"/>
          <w:sz w:val="24"/>
          <w:szCs w:val="24"/>
        </w:rPr>
        <w:t>RMSE</w:t>
      </w:r>
      <w:r w:rsidR="00DE0B02" w:rsidRPr="00B53C0B">
        <w:rPr>
          <w:rFonts w:ascii="Times New Roman" w:hAnsi="Times New Roman" w:cs="Times New Roman"/>
          <w:color w:val="000000" w:themeColor="text1"/>
          <w:sz w:val="24"/>
          <w:szCs w:val="24"/>
        </w:rPr>
        <w:t xml:space="preserve"> </w:t>
      </w:r>
      <w:r w:rsidR="00DE0B02" w:rsidRPr="00B53C0B">
        <w:rPr>
          <w:rFonts w:ascii="Times New Roman" w:hAnsi="Times New Roman" w:cs="Times New Roman"/>
          <w:color w:val="000000" w:themeColor="text1"/>
          <w:sz w:val="24"/>
          <w:szCs w:val="24"/>
        </w:rPr>
        <w:lastRenderedPageBreak/>
        <w:t xml:space="preserve">of the N models on the corresponding </w:t>
      </w:r>
      <w:r w:rsidR="00C0050A" w:rsidRPr="00B53C0B">
        <w:rPr>
          <w:rFonts w:ascii="Times New Roman" w:hAnsi="Times New Roman" w:cs="Times New Roman"/>
          <w:color w:val="000000" w:themeColor="text1"/>
          <w:sz w:val="24"/>
          <w:szCs w:val="24"/>
        </w:rPr>
        <w:t xml:space="preserve">left out participants </w:t>
      </w:r>
      <w:proofErr w:type="gramStart"/>
      <w:r w:rsidR="006B6012" w:rsidRPr="00B53C0B">
        <w:rPr>
          <w:rFonts w:ascii="Times New Roman" w:hAnsi="Times New Roman" w:cs="Times New Roman"/>
          <w:color w:val="000000" w:themeColor="text1"/>
          <w:sz w:val="24"/>
          <w:szCs w:val="24"/>
        </w:rPr>
        <w:t>was</w:t>
      </w:r>
      <w:proofErr w:type="gramEnd"/>
      <w:r w:rsidR="00C0050A" w:rsidRPr="00B53C0B">
        <w:rPr>
          <w:rFonts w:ascii="Times New Roman" w:hAnsi="Times New Roman" w:cs="Times New Roman"/>
          <w:color w:val="000000" w:themeColor="text1"/>
          <w:sz w:val="24"/>
          <w:szCs w:val="24"/>
        </w:rPr>
        <w:t xml:space="preserve"> </w:t>
      </w:r>
      <w:r w:rsidR="00A126BD" w:rsidRPr="00B53C0B">
        <w:rPr>
          <w:rFonts w:ascii="Times New Roman" w:hAnsi="Times New Roman" w:cs="Times New Roman"/>
          <w:color w:val="000000" w:themeColor="text1"/>
          <w:sz w:val="24"/>
          <w:szCs w:val="24"/>
        </w:rPr>
        <w:t>10.40</w:t>
      </w:r>
      <w:r w:rsidR="006B6012" w:rsidRPr="00B53C0B">
        <w:rPr>
          <w:rFonts w:ascii="Times New Roman" w:hAnsi="Times New Roman" w:cs="Times New Roman"/>
          <w:color w:val="000000" w:themeColor="text1"/>
          <w:sz w:val="24"/>
          <w:szCs w:val="24"/>
        </w:rPr>
        <w:t xml:space="preserve"> (SD </w:t>
      </w:r>
      <w:r w:rsidR="00A126BD" w:rsidRPr="00B53C0B">
        <w:rPr>
          <w:rFonts w:ascii="Times New Roman" w:hAnsi="Times New Roman" w:cs="Times New Roman"/>
          <w:color w:val="000000" w:themeColor="text1"/>
          <w:sz w:val="24"/>
          <w:szCs w:val="24"/>
        </w:rPr>
        <w:t>11</w:t>
      </w:r>
      <w:r w:rsidR="00DE0B02" w:rsidRPr="00B53C0B">
        <w:rPr>
          <w:rFonts w:ascii="Times New Roman" w:hAnsi="Times New Roman" w:cs="Times New Roman"/>
          <w:color w:val="000000" w:themeColor="text1"/>
          <w:sz w:val="24"/>
          <w:szCs w:val="24"/>
        </w:rPr>
        <w:t>.</w:t>
      </w:r>
      <w:r w:rsidR="00A126BD" w:rsidRPr="00B53C0B">
        <w:rPr>
          <w:rFonts w:ascii="Times New Roman" w:hAnsi="Times New Roman" w:cs="Times New Roman"/>
          <w:color w:val="000000" w:themeColor="text1"/>
          <w:sz w:val="24"/>
          <w:szCs w:val="24"/>
        </w:rPr>
        <w:t>51</w:t>
      </w:r>
      <w:r w:rsidR="006B6012" w:rsidRPr="00B53C0B">
        <w:rPr>
          <w:rFonts w:ascii="Times New Roman" w:hAnsi="Times New Roman" w:cs="Times New Roman"/>
          <w:color w:val="000000" w:themeColor="text1"/>
          <w:sz w:val="24"/>
          <w:szCs w:val="24"/>
        </w:rPr>
        <w:t xml:space="preserve">). Although the </w:t>
      </w:r>
      <w:r w:rsidR="000D40A6" w:rsidRPr="00B53C0B">
        <w:rPr>
          <w:rFonts w:ascii="Times New Roman" w:hAnsi="Times New Roman" w:cs="Times New Roman"/>
          <w:color w:val="000000" w:themeColor="text1"/>
          <w:sz w:val="24"/>
          <w:szCs w:val="24"/>
        </w:rPr>
        <w:t>RMSE</w:t>
      </w:r>
      <w:r w:rsidR="006B6012" w:rsidRPr="00B53C0B">
        <w:rPr>
          <w:rFonts w:ascii="Times New Roman" w:hAnsi="Times New Roman" w:cs="Times New Roman"/>
          <w:color w:val="000000" w:themeColor="text1"/>
          <w:sz w:val="24"/>
          <w:szCs w:val="24"/>
        </w:rPr>
        <w:t xml:space="preserve"> </w:t>
      </w:r>
      <w:r w:rsidR="00EB4739" w:rsidRPr="00B53C0B">
        <w:rPr>
          <w:rFonts w:ascii="Times New Roman" w:hAnsi="Times New Roman" w:cs="Times New Roman"/>
          <w:color w:val="000000" w:themeColor="text1"/>
          <w:sz w:val="24"/>
          <w:szCs w:val="24"/>
        </w:rPr>
        <w:t>prediction for</w:t>
      </w:r>
      <w:r w:rsidR="005D31A7" w:rsidRPr="00B53C0B">
        <w:rPr>
          <w:rFonts w:ascii="Times New Roman" w:hAnsi="Times New Roman" w:cs="Times New Roman"/>
          <w:color w:val="000000" w:themeColor="text1"/>
          <w:sz w:val="24"/>
          <w:szCs w:val="24"/>
        </w:rPr>
        <w:t xml:space="preserve"> the N left-out participants on their corresponding models was </w:t>
      </w:r>
      <w:r w:rsidR="00EB4739" w:rsidRPr="00B53C0B">
        <w:rPr>
          <w:rFonts w:ascii="Times New Roman" w:hAnsi="Times New Roman" w:cs="Times New Roman"/>
          <w:color w:val="000000" w:themeColor="text1"/>
          <w:sz w:val="24"/>
          <w:szCs w:val="24"/>
        </w:rPr>
        <w:t xml:space="preserve">slightly </w:t>
      </w:r>
      <w:r w:rsidR="005D31A7" w:rsidRPr="00B53C0B">
        <w:rPr>
          <w:rFonts w:ascii="Times New Roman" w:hAnsi="Times New Roman" w:cs="Times New Roman"/>
          <w:sz w:val="24"/>
          <w:szCs w:val="24"/>
        </w:rPr>
        <w:t xml:space="preserve">higher </w:t>
      </w:r>
      <w:r w:rsidR="005D31A7" w:rsidRPr="00B53C0B">
        <w:rPr>
          <w:rFonts w:ascii="Times New Roman" w:hAnsi="Times New Roman" w:cs="Times New Roman"/>
          <w:color w:val="000000" w:themeColor="text1"/>
          <w:sz w:val="24"/>
          <w:szCs w:val="24"/>
        </w:rPr>
        <w:t>than the models that had been</w:t>
      </w:r>
      <w:r w:rsidR="00610AE3" w:rsidRPr="00B53C0B">
        <w:rPr>
          <w:rFonts w:ascii="Times New Roman" w:hAnsi="Times New Roman" w:cs="Times New Roman"/>
          <w:color w:val="000000" w:themeColor="text1"/>
          <w:sz w:val="24"/>
          <w:szCs w:val="24"/>
        </w:rPr>
        <w:t xml:space="preserve"> trained using data from all participants</w:t>
      </w:r>
      <w:r w:rsidR="006B6012" w:rsidRPr="00B53C0B">
        <w:rPr>
          <w:rFonts w:ascii="Times New Roman" w:hAnsi="Times New Roman" w:cs="Times New Roman"/>
          <w:color w:val="000000" w:themeColor="text1"/>
          <w:sz w:val="24"/>
          <w:szCs w:val="24"/>
        </w:rPr>
        <w:t xml:space="preserve"> (mean </w:t>
      </w:r>
      <w:r w:rsidR="00F728FF" w:rsidRPr="00B53C0B">
        <w:rPr>
          <w:rFonts w:ascii="Times New Roman" w:hAnsi="Times New Roman" w:cs="Times New Roman"/>
          <w:color w:val="000000" w:themeColor="text1"/>
          <w:sz w:val="24"/>
          <w:szCs w:val="24"/>
        </w:rPr>
        <w:t>6.89</w:t>
      </w:r>
      <w:r w:rsidR="005D31A7" w:rsidRPr="00B53C0B">
        <w:rPr>
          <w:rFonts w:ascii="Times New Roman" w:hAnsi="Times New Roman" w:cs="Times New Roman"/>
          <w:color w:val="000000" w:themeColor="text1"/>
          <w:sz w:val="24"/>
          <w:szCs w:val="24"/>
        </w:rPr>
        <w:t xml:space="preserve">, </w:t>
      </w:r>
      <w:r w:rsidR="004F56FB" w:rsidRPr="00B53C0B">
        <w:rPr>
          <w:rFonts w:ascii="Times New Roman" w:hAnsi="Times New Roman" w:cs="Times New Roman"/>
          <w:color w:val="000000" w:themeColor="text1"/>
          <w:sz w:val="24"/>
          <w:szCs w:val="24"/>
        </w:rPr>
        <w:t xml:space="preserve">best </w:t>
      </w:r>
      <w:r w:rsidR="00F728FF" w:rsidRPr="00B53C0B">
        <w:rPr>
          <w:rFonts w:ascii="Times New Roman" w:hAnsi="Times New Roman" w:cs="Times New Roman"/>
          <w:color w:val="000000" w:themeColor="text1"/>
          <w:sz w:val="24"/>
          <w:szCs w:val="24"/>
        </w:rPr>
        <w:t>6.76</w:t>
      </w:r>
      <w:r w:rsidR="004F56FB" w:rsidRPr="00B53C0B">
        <w:rPr>
          <w:rFonts w:ascii="Times New Roman" w:hAnsi="Times New Roman" w:cs="Times New Roman"/>
          <w:color w:val="000000" w:themeColor="text1"/>
          <w:sz w:val="24"/>
          <w:szCs w:val="24"/>
        </w:rPr>
        <w:t xml:space="preserve">, </w:t>
      </w:r>
      <w:r w:rsidR="005D31A7" w:rsidRPr="00B53C0B">
        <w:rPr>
          <w:rFonts w:ascii="Times New Roman" w:hAnsi="Times New Roman" w:cs="Times New Roman"/>
          <w:color w:val="000000" w:themeColor="text1"/>
          <w:sz w:val="24"/>
          <w:szCs w:val="24"/>
        </w:rPr>
        <w:t xml:space="preserve">as noted above), this </w:t>
      </w:r>
      <w:r w:rsidR="005D31A7" w:rsidRPr="00B53C0B">
        <w:rPr>
          <w:rFonts w:ascii="Times New Roman" w:hAnsi="Times New Roman" w:cs="Times New Roman"/>
          <w:sz w:val="24"/>
          <w:szCs w:val="24"/>
        </w:rPr>
        <w:t xml:space="preserve">is to be expected as </w:t>
      </w:r>
      <w:r w:rsidR="00EB4739" w:rsidRPr="00B53C0B">
        <w:rPr>
          <w:rFonts w:ascii="Times New Roman" w:hAnsi="Times New Roman" w:cs="Times New Roman"/>
          <w:sz w:val="24"/>
          <w:szCs w:val="24"/>
        </w:rPr>
        <w:t xml:space="preserve">the </w:t>
      </w:r>
      <w:r w:rsidR="005C411D" w:rsidRPr="00B53C0B">
        <w:rPr>
          <w:rFonts w:ascii="Times New Roman" w:hAnsi="Times New Roman" w:cs="Times New Roman"/>
          <w:sz w:val="24"/>
          <w:szCs w:val="24"/>
        </w:rPr>
        <w:t xml:space="preserve">validation </w:t>
      </w:r>
      <w:r w:rsidR="00EB4739" w:rsidRPr="00B53C0B">
        <w:rPr>
          <w:rFonts w:ascii="Times New Roman" w:hAnsi="Times New Roman" w:cs="Times New Roman"/>
          <w:sz w:val="24"/>
          <w:szCs w:val="24"/>
        </w:rPr>
        <w:t>models were asked to make a prediction on data that they had not been explicitly trained on</w:t>
      </w:r>
      <w:r w:rsidR="005D31A7" w:rsidRPr="00B53C0B">
        <w:rPr>
          <w:rFonts w:ascii="Times New Roman" w:hAnsi="Times New Roman" w:cs="Times New Roman"/>
          <w:sz w:val="24"/>
          <w:szCs w:val="24"/>
        </w:rPr>
        <w:t xml:space="preserve">. </w:t>
      </w:r>
      <w:r w:rsidR="00EB4739" w:rsidRPr="00B53C0B">
        <w:rPr>
          <w:rFonts w:ascii="Times New Roman" w:hAnsi="Times New Roman" w:cs="Times New Roman"/>
          <w:sz w:val="24"/>
          <w:szCs w:val="24"/>
        </w:rPr>
        <w:t xml:space="preserve">Furthermore, </w:t>
      </w:r>
      <w:r w:rsidR="004F56FB" w:rsidRPr="00B53C0B">
        <w:rPr>
          <w:rFonts w:ascii="Times New Roman" w:hAnsi="Times New Roman" w:cs="Times New Roman"/>
          <w:color w:val="000000" w:themeColor="text1"/>
          <w:sz w:val="24"/>
          <w:szCs w:val="24"/>
        </w:rPr>
        <w:t xml:space="preserve">importantly, the </w:t>
      </w:r>
      <w:r w:rsidR="000D40A6" w:rsidRPr="00B53C0B">
        <w:rPr>
          <w:rFonts w:ascii="Times New Roman" w:hAnsi="Times New Roman" w:cs="Times New Roman"/>
          <w:color w:val="000000" w:themeColor="text1"/>
          <w:sz w:val="24"/>
          <w:szCs w:val="24"/>
        </w:rPr>
        <w:t>RMSE</w:t>
      </w:r>
      <w:r w:rsidR="004F56FB" w:rsidRPr="00B53C0B">
        <w:rPr>
          <w:rFonts w:ascii="Times New Roman" w:hAnsi="Times New Roman" w:cs="Times New Roman"/>
          <w:color w:val="000000" w:themeColor="text1"/>
          <w:sz w:val="24"/>
          <w:szCs w:val="24"/>
        </w:rPr>
        <w:t xml:space="preserve"> between </w:t>
      </w:r>
      <w:r w:rsidR="00FB7B74" w:rsidRPr="00B53C0B">
        <w:rPr>
          <w:rFonts w:ascii="Times New Roman" w:hAnsi="Times New Roman" w:cs="Times New Roman"/>
          <w:sz w:val="24"/>
          <w:szCs w:val="24"/>
        </w:rPr>
        <w:t xml:space="preserve">STW-2 predicted WAIS-IV FSIQ using the </w:t>
      </w:r>
      <w:r w:rsidR="00610AE3" w:rsidRPr="00B53C0B">
        <w:rPr>
          <w:rFonts w:ascii="Times New Roman" w:hAnsi="Times New Roman" w:cs="Times New Roman"/>
          <w:sz w:val="24"/>
          <w:szCs w:val="24"/>
        </w:rPr>
        <w:t xml:space="preserve">instructions in the </w:t>
      </w:r>
      <w:r w:rsidR="00FB7B74" w:rsidRPr="00B53C0B">
        <w:rPr>
          <w:rFonts w:ascii="Times New Roman" w:hAnsi="Times New Roman" w:cs="Times New Roman"/>
          <w:sz w:val="24"/>
          <w:szCs w:val="24"/>
        </w:rPr>
        <w:t xml:space="preserve">official manual and measured WAIS-IV </w:t>
      </w:r>
      <w:proofErr w:type="gramStart"/>
      <w:r w:rsidR="00FB7B74" w:rsidRPr="00B53C0B">
        <w:rPr>
          <w:rFonts w:ascii="Times New Roman" w:hAnsi="Times New Roman" w:cs="Times New Roman"/>
          <w:sz w:val="24"/>
          <w:szCs w:val="24"/>
        </w:rPr>
        <w:t xml:space="preserve">FSIQ </w:t>
      </w:r>
      <w:r w:rsidR="0077595B" w:rsidRPr="00B53C0B">
        <w:rPr>
          <w:rFonts w:ascii="Times New Roman" w:hAnsi="Times New Roman" w:cs="Times New Roman"/>
          <w:sz w:val="24"/>
          <w:szCs w:val="24"/>
        </w:rPr>
        <w:t xml:space="preserve"> was</w:t>
      </w:r>
      <w:proofErr w:type="gramEnd"/>
      <w:r w:rsidR="0077595B" w:rsidRPr="00B53C0B">
        <w:rPr>
          <w:rFonts w:ascii="Times New Roman" w:hAnsi="Times New Roman" w:cs="Times New Roman"/>
          <w:sz w:val="24"/>
          <w:szCs w:val="24"/>
        </w:rPr>
        <w:t xml:space="preserve"> </w:t>
      </w:r>
      <w:r w:rsidR="00A126BD" w:rsidRPr="00B53C0B">
        <w:rPr>
          <w:rFonts w:ascii="Times New Roman" w:hAnsi="Times New Roman" w:cs="Times New Roman"/>
          <w:sz w:val="24"/>
          <w:szCs w:val="24"/>
        </w:rPr>
        <w:t>still</w:t>
      </w:r>
      <w:r w:rsidR="0077595B" w:rsidRPr="00B53C0B">
        <w:rPr>
          <w:rFonts w:ascii="Times New Roman" w:hAnsi="Times New Roman" w:cs="Times New Roman"/>
          <w:sz w:val="24"/>
          <w:szCs w:val="24"/>
        </w:rPr>
        <w:t xml:space="preserve"> higher, at </w:t>
      </w:r>
      <w:r w:rsidR="00F728FF" w:rsidRPr="00B53C0B">
        <w:rPr>
          <w:rFonts w:ascii="Times New Roman" w:hAnsi="Times New Roman" w:cs="Times New Roman"/>
          <w:color w:val="000000" w:themeColor="text1"/>
          <w:sz w:val="24"/>
          <w:szCs w:val="24"/>
        </w:rPr>
        <w:t>11</w:t>
      </w:r>
      <w:r w:rsidR="00807255" w:rsidRPr="00B53C0B">
        <w:rPr>
          <w:rFonts w:ascii="Times New Roman" w:hAnsi="Times New Roman" w:cs="Times New Roman"/>
          <w:color w:val="000000" w:themeColor="text1"/>
          <w:sz w:val="24"/>
          <w:szCs w:val="24"/>
        </w:rPr>
        <w:t>.</w:t>
      </w:r>
      <w:r w:rsidR="00F728FF" w:rsidRPr="00B53C0B">
        <w:rPr>
          <w:rFonts w:ascii="Times New Roman" w:hAnsi="Times New Roman" w:cs="Times New Roman"/>
          <w:color w:val="000000" w:themeColor="text1"/>
          <w:sz w:val="24"/>
          <w:szCs w:val="24"/>
        </w:rPr>
        <w:t>09</w:t>
      </w:r>
      <w:r w:rsidR="00807255" w:rsidRPr="00B53C0B">
        <w:rPr>
          <w:rFonts w:ascii="Times New Roman" w:hAnsi="Times New Roman" w:cs="Times New Roman"/>
          <w:color w:val="000000" w:themeColor="text1"/>
          <w:sz w:val="24"/>
          <w:szCs w:val="24"/>
        </w:rPr>
        <w:t xml:space="preserve">, </w:t>
      </w:r>
      <w:r w:rsidR="00807255" w:rsidRPr="00B53C0B">
        <w:rPr>
          <w:rFonts w:ascii="Times New Roman" w:hAnsi="Times New Roman" w:cs="Times New Roman"/>
          <w:sz w:val="24"/>
          <w:szCs w:val="24"/>
        </w:rPr>
        <w:t>adding weight to the argument that two thirds of the STW-2 test items are ostensibly redundant (</w:t>
      </w:r>
      <w:r w:rsidR="00610AE3" w:rsidRPr="00B53C0B">
        <w:rPr>
          <w:rFonts w:ascii="Times New Roman" w:hAnsi="Times New Roman" w:cs="Times New Roman"/>
          <w:sz w:val="24"/>
          <w:szCs w:val="24"/>
        </w:rPr>
        <w:t xml:space="preserve">i.e., </w:t>
      </w:r>
      <w:r w:rsidR="007A40B7" w:rsidRPr="00B53C0B">
        <w:rPr>
          <w:rFonts w:ascii="Times New Roman" w:hAnsi="Times New Roman" w:cs="Times New Roman"/>
          <w:sz w:val="24"/>
          <w:szCs w:val="24"/>
        </w:rPr>
        <w:t xml:space="preserve">they </w:t>
      </w:r>
      <w:r w:rsidR="00807255" w:rsidRPr="00B53C0B">
        <w:rPr>
          <w:rFonts w:ascii="Times New Roman" w:hAnsi="Times New Roman" w:cs="Times New Roman"/>
          <w:sz w:val="24"/>
          <w:szCs w:val="24"/>
        </w:rPr>
        <w:t xml:space="preserve">add no additional accuracy to the WAIS-IV FSIQ </w:t>
      </w:r>
      <w:r w:rsidR="007A40B7" w:rsidRPr="00B53C0B">
        <w:rPr>
          <w:rFonts w:ascii="Times New Roman" w:hAnsi="Times New Roman" w:cs="Times New Roman"/>
          <w:sz w:val="24"/>
          <w:szCs w:val="24"/>
        </w:rPr>
        <w:t>estimate produced</w:t>
      </w:r>
      <w:r w:rsidR="00807255" w:rsidRPr="00B53C0B">
        <w:rPr>
          <w:rFonts w:ascii="Times New Roman" w:hAnsi="Times New Roman" w:cs="Times New Roman"/>
          <w:sz w:val="24"/>
          <w:szCs w:val="24"/>
        </w:rPr>
        <w:t>).</w:t>
      </w:r>
    </w:p>
    <w:p w14:paraId="484A102F" w14:textId="77777777" w:rsidR="00230602" w:rsidRPr="00B53C0B" w:rsidRDefault="00230602" w:rsidP="00560CF0">
      <w:pPr>
        <w:spacing w:after="0" w:line="480" w:lineRule="auto"/>
        <w:jc w:val="both"/>
        <w:rPr>
          <w:rFonts w:ascii="Times New Roman" w:hAnsi="Times New Roman" w:cs="Times New Roman"/>
          <w:color w:val="000000" w:themeColor="text1"/>
          <w:sz w:val="24"/>
          <w:szCs w:val="24"/>
        </w:rPr>
      </w:pPr>
    </w:p>
    <w:p w14:paraId="5C5BBD74" w14:textId="77777777" w:rsidR="00CE1E4D" w:rsidRPr="00B53C0B" w:rsidRDefault="00CE1E4D" w:rsidP="00560CF0">
      <w:pPr>
        <w:spacing w:after="0" w:line="480" w:lineRule="auto"/>
        <w:jc w:val="both"/>
        <w:rPr>
          <w:rFonts w:ascii="Times New Roman" w:hAnsi="Times New Roman" w:cs="Times New Roman"/>
          <w:b/>
          <w:color w:val="000000" w:themeColor="text1"/>
          <w:sz w:val="24"/>
          <w:szCs w:val="24"/>
        </w:rPr>
      </w:pPr>
      <w:r w:rsidRPr="00B53C0B">
        <w:rPr>
          <w:rFonts w:ascii="Times New Roman" w:hAnsi="Times New Roman" w:cs="Times New Roman"/>
          <w:b/>
          <w:color w:val="000000" w:themeColor="text1"/>
          <w:sz w:val="24"/>
          <w:szCs w:val="24"/>
        </w:rPr>
        <w:t>DISCUSSION</w:t>
      </w:r>
    </w:p>
    <w:p w14:paraId="33F392B5" w14:textId="51C660F7" w:rsidR="00857590" w:rsidRPr="00B53C0B" w:rsidRDefault="00055EE8" w:rsidP="007F33DF">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This </w:t>
      </w:r>
      <w:r w:rsidR="00857590" w:rsidRPr="00B53C0B">
        <w:rPr>
          <w:rFonts w:ascii="Times New Roman" w:hAnsi="Times New Roman" w:cs="Times New Roman"/>
          <w:color w:val="000000" w:themeColor="text1"/>
          <w:sz w:val="24"/>
          <w:szCs w:val="24"/>
        </w:rPr>
        <w:t>article</w:t>
      </w:r>
      <w:r w:rsidRPr="00B53C0B">
        <w:rPr>
          <w:rFonts w:ascii="Times New Roman" w:hAnsi="Times New Roman" w:cs="Times New Roman"/>
          <w:color w:val="000000" w:themeColor="text1"/>
          <w:sz w:val="24"/>
          <w:szCs w:val="24"/>
        </w:rPr>
        <w:t xml:space="preserve"> </w:t>
      </w:r>
      <w:r w:rsidR="00DE5003" w:rsidRPr="00B53C0B">
        <w:rPr>
          <w:rFonts w:ascii="Times New Roman" w:hAnsi="Times New Roman" w:cs="Times New Roman"/>
          <w:color w:val="000000" w:themeColor="text1"/>
          <w:sz w:val="24"/>
          <w:szCs w:val="24"/>
        </w:rPr>
        <w:t xml:space="preserve">incorporates </w:t>
      </w:r>
      <w:r w:rsidR="005C411D" w:rsidRPr="00B53C0B">
        <w:rPr>
          <w:rFonts w:ascii="Times New Roman" w:hAnsi="Times New Roman" w:cs="Times New Roman"/>
          <w:color w:val="000000" w:themeColor="text1"/>
          <w:sz w:val="24"/>
          <w:szCs w:val="24"/>
        </w:rPr>
        <w:t>three</w:t>
      </w:r>
      <w:r w:rsidRPr="00B53C0B">
        <w:rPr>
          <w:rFonts w:ascii="Times New Roman" w:hAnsi="Times New Roman" w:cs="Times New Roman"/>
          <w:color w:val="000000" w:themeColor="text1"/>
          <w:sz w:val="24"/>
          <w:szCs w:val="24"/>
        </w:rPr>
        <w:t xml:space="preserve"> </w:t>
      </w:r>
      <w:r w:rsidR="005C411D" w:rsidRPr="00B53C0B">
        <w:rPr>
          <w:rFonts w:ascii="Times New Roman" w:hAnsi="Times New Roman" w:cs="Times New Roman"/>
          <w:color w:val="000000" w:themeColor="text1"/>
          <w:sz w:val="24"/>
          <w:szCs w:val="24"/>
        </w:rPr>
        <w:t>main findings</w:t>
      </w:r>
      <w:r w:rsidRPr="00B53C0B">
        <w:rPr>
          <w:rFonts w:ascii="Times New Roman" w:hAnsi="Times New Roman" w:cs="Times New Roman"/>
          <w:color w:val="000000" w:themeColor="text1"/>
          <w:sz w:val="24"/>
          <w:szCs w:val="24"/>
        </w:rPr>
        <w:t xml:space="preserve">. First, </w:t>
      </w:r>
      <w:r w:rsidR="00E35757" w:rsidRPr="00B53C0B">
        <w:rPr>
          <w:rFonts w:ascii="Times New Roman" w:hAnsi="Times New Roman" w:cs="Times New Roman"/>
          <w:color w:val="000000" w:themeColor="text1"/>
          <w:sz w:val="24"/>
          <w:szCs w:val="24"/>
        </w:rPr>
        <w:t xml:space="preserve">using 69 new participants, </w:t>
      </w:r>
      <w:r w:rsidR="00DE5003" w:rsidRPr="00B53C0B">
        <w:rPr>
          <w:rFonts w:ascii="Times New Roman" w:hAnsi="Times New Roman" w:cs="Times New Roman"/>
          <w:color w:val="000000" w:themeColor="text1"/>
          <w:sz w:val="24"/>
          <w:szCs w:val="24"/>
        </w:rPr>
        <w:t xml:space="preserve">we </w:t>
      </w:r>
      <w:r w:rsidR="004D1233" w:rsidRPr="00B53C0B">
        <w:rPr>
          <w:rFonts w:ascii="Times New Roman" w:hAnsi="Times New Roman" w:cs="Times New Roman"/>
          <w:color w:val="000000" w:themeColor="text1"/>
          <w:sz w:val="24"/>
          <w:szCs w:val="24"/>
        </w:rPr>
        <w:t>tested</w:t>
      </w:r>
      <w:r w:rsidRPr="00B53C0B">
        <w:rPr>
          <w:rFonts w:ascii="Times New Roman" w:hAnsi="Times New Roman" w:cs="Times New Roman"/>
          <w:color w:val="000000" w:themeColor="text1"/>
          <w:sz w:val="24"/>
          <w:szCs w:val="24"/>
        </w:rPr>
        <w:t xml:space="preserve"> </w:t>
      </w:r>
      <w:r w:rsidR="005C411D" w:rsidRPr="00B53C0B">
        <w:rPr>
          <w:rFonts w:ascii="Times New Roman" w:hAnsi="Times New Roman" w:cs="Times New Roman"/>
          <w:color w:val="000000" w:themeColor="text1"/>
          <w:sz w:val="24"/>
          <w:szCs w:val="24"/>
        </w:rPr>
        <w:t>a</w:t>
      </w:r>
      <w:r w:rsidR="004D1233" w:rsidRPr="00B53C0B">
        <w:rPr>
          <w:rFonts w:ascii="Times New Roman" w:hAnsi="Times New Roman" w:cs="Times New Roman"/>
          <w:color w:val="000000" w:themeColor="text1"/>
          <w:sz w:val="24"/>
          <w:szCs w:val="24"/>
        </w:rPr>
        <w:t>n earlier</w:t>
      </w:r>
      <w:r w:rsidRPr="00B53C0B">
        <w:rPr>
          <w:rFonts w:ascii="Times New Roman" w:hAnsi="Times New Roman" w:cs="Times New Roman"/>
          <w:color w:val="000000" w:themeColor="text1"/>
          <w:sz w:val="24"/>
          <w:szCs w:val="24"/>
        </w:rPr>
        <w:t xml:space="preserve"> </w:t>
      </w:r>
      <w:r w:rsidR="004D1233" w:rsidRPr="00B53C0B">
        <w:rPr>
          <w:rFonts w:ascii="Times New Roman" w:hAnsi="Times New Roman" w:cs="Times New Roman"/>
          <w:color w:val="000000" w:themeColor="text1"/>
          <w:sz w:val="24"/>
          <w:szCs w:val="24"/>
        </w:rPr>
        <w:t>model trained</w:t>
      </w:r>
      <w:r w:rsidRPr="00B53C0B">
        <w:rPr>
          <w:rFonts w:ascii="Times New Roman" w:hAnsi="Times New Roman" w:cs="Times New Roman"/>
          <w:color w:val="000000" w:themeColor="text1"/>
          <w:sz w:val="24"/>
          <w:szCs w:val="24"/>
        </w:rPr>
        <w:t xml:space="preserve"> </w:t>
      </w:r>
      <w:r w:rsidR="004D1233" w:rsidRPr="00B53C0B">
        <w:rPr>
          <w:rFonts w:ascii="Times New Roman" w:hAnsi="Times New Roman" w:cs="Times New Roman"/>
          <w:color w:val="000000" w:themeColor="text1"/>
          <w:sz w:val="24"/>
          <w:szCs w:val="24"/>
        </w:rPr>
        <w:t xml:space="preserve">using n=92 participants in which the </w:t>
      </w:r>
      <w:r w:rsidRPr="00B53C0B">
        <w:rPr>
          <w:rFonts w:ascii="Times New Roman" w:hAnsi="Times New Roman" w:cs="Times New Roman"/>
          <w:color w:val="000000" w:themeColor="text1"/>
          <w:sz w:val="24"/>
          <w:szCs w:val="24"/>
        </w:rPr>
        <w:t xml:space="preserve">NART premorbid IQ test </w:t>
      </w:r>
      <w:r w:rsidR="004D1233" w:rsidRPr="00B53C0B">
        <w:rPr>
          <w:rFonts w:ascii="Times New Roman" w:hAnsi="Times New Roman" w:cs="Times New Roman"/>
          <w:color w:val="000000" w:themeColor="text1"/>
          <w:sz w:val="24"/>
          <w:szCs w:val="24"/>
        </w:rPr>
        <w:t xml:space="preserve">was shortened </w:t>
      </w:r>
      <w:r w:rsidRPr="00B53C0B">
        <w:rPr>
          <w:rFonts w:ascii="Times New Roman" w:hAnsi="Times New Roman" w:cs="Times New Roman"/>
          <w:color w:val="000000" w:themeColor="text1"/>
          <w:sz w:val="24"/>
          <w:szCs w:val="24"/>
        </w:rPr>
        <w:t>by two thirds</w:t>
      </w:r>
      <w:r w:rsidR="004D1233" w:rsidRPr="00B53C0B">
        <w:rPr>
          <w:rFonts w:ascii="Times New Roman" w:hAnsi="Times New Roman" w:cs="Times New Roman"/>
          <w:color w:val="000000" w:themeColor="text1"/>
          <w:sz w:val="24"/>
          <w:szCs w:val="24"/>
        </w:rPr>
        <w:t>. Our findings confirm that the shorter test does not</w:t>
      </w:r>
      <w:r w:rsidRPr="00B53C0B">
        <w:rPr>
          <w:rFonts w:ascii="Times New Roman" w:hAnsi="Times New Roman" w:cs="Times New Roman"/>
          <w:color w:val="000000" w:themeColor="text1"/>
          <w:sz w:val="24"/>
          <w:szCs w:val="24"/>
        </w:rPr>
        <w:t xml:space="preserve"> reduc</w:t>
      </w:r>
      <w:r w:rsidR="004D1233" w:rsidRPr="00B53C0B">
        <w:rPr>
          <w:rFonts w:ascii="Times New Roman" w:hAnsi="Times New Roman" w:cs="Times New Roman"/>
          <w:color w:val="000000" w:themeColor="text1"/>
          <w:sz w:val="24"/>
          <w:szCs w:val="24"/>
        </w:rPr>
        <w:t>e</w:t>
      </w:r>
      <w:r w:rsidRPr="00B53C0B">
        <w:rPr>
          <w:rFonts w:ascii="Times New Roman" w:hAnsi="Times New Roman" w:cs="Times New Roman"/>
          <w:color w:val="000000" w:themeColor="text1"/>
          <w:sz w:val="24"/>
          <w:szCs w:val="24"/>
        </w:rPr>
        <w:t xml:space="preserve"> WAIS-IV FSIQ prediction accuracy. </w:t>
      </w:r>
      <w:r w:rsidR="00857590" w:rsidRPr="00B53C0B">
        <w:rPr>
          <w:rFonts w:ascii="Times New Roman" w:hAnsi="Times New Roman" w:cs="Times New Roman"/>
          <w:color w:val="000000" w:themeColor="text1"/>
          <w:sz w:val="24"/>
          <w:szCs w:val="24"/>
        </w:rPr>
        <w:t>Furthermore, t</w:t>
      </w:r>
      <w:r w:rsidR="00957D0D" w:rsidRPr="00B53C0B">
        <w:rPr>
          <w:rFonts w:ascii="Times New Roman" w:hAnsi="Times New Roman" w:cs="Times New Roman"/>
          <w:color w:val="000000" w:themeColor="text1"/>
          <w:sz w:val="24"/>
          <w:szCs w:val="24"/>
        </w:rPr>
        <w:t>he genetic algorithm-</w:t>
      </w:r>
      <w:r w:rsidR="00857590" w:rsidRPr="00B53C0B">
        <w:rPr>
          <w:rFonts w:ascii="Times New Roman" w:hAnsi="Times New Roman" w:cs="Times New Roman"/>
          <w:color w:val="000000" w:themeColor="text1"/>
          <w:sz w:val="24"/>
          <w:szCs w:val="24"/>
        </w:rPr>
        <w:t xml:space="preserve">derived test (NART17) </w:t>
      </w:r>
      <w:r w:rsidR="000049C9" w:rsidRPr="00B53C0B">
        <w:rPr>
          <w:rFonts w:ascii="Times New Roman" w:hAnsi="Times New Roman" w:cs="Times New Roman"/>
          <w:color w:val="000000" w:themeColor="text1"/>
          <w:sz w:val="24"/>
          <w:szCs w:val="24"/>
        </w:rPr>
        <w:t xml:space="preserve">was found to </w:t>
      </w:r>
      <w:r w:rsidR="00792B42" w:rsidRPr="00B53C0B">
        <w:rPr>
          <w:rFonts w:ascii="Times New Roman" w:hAnsi="Times New Roman" w:cs="Times New Roman"/>
          <w:color w:val="000000" w:themeColor="text1"/>
          <w:sz w:val="24"/>
          <w:szCs w:val="24"/>
        </w:rPr>
        <w:t xml:space="preserve">perform at least as well as </w:t>
      </w:r>
      <w:r w:rsidR="00857590" w:rsidRPr="00B53C0B">
        <w:rPr>
          <w:rFonts w:ascii="Times New Roman" w:hAnsi="Times New Roman" w:cs="Times New Roman"/>
          <w:color w:val="000000" w:themeColor="text1"/>
          <w:sz w:val="24"/>
          <w:szCs w:val="24"/>
        </w:rPr>
        <w:t xml:space="preserve">two earlier attempts to abbreviate this test. The 23-word Mini-NART proposed using </w:t>
      </w:r>
      <w:proofErr w:type="spellStart"/>
      <w:r w:rsidR="00857590" w:rsidRPr="00B53C0B">
        <w:rPr>
          <w:rFonts w:ascii="Times New Roman" w:hAnsi="Times New Roman" w:cs="Times New Roman"/>
          <w:color w:val="000000" w:themeColor="text1"/>
          <w:sz w:val="24"/>
          <w:szCs w:val="24"/>
        </w:rPr>
        <w:t>Mokken</w:t>
      </w:r>
      <w:proofErr w:type="spellEnd"/>
      <w:r w:rsidR="00857590" w:rsidRPr="00B53C0B">
        <w:rPr>
          <w:rFonts w:ascii="Times New Roman" w:hAnsi="Times New Roman" w:cs="Times New Roman"/>
          <w:color w:val="000000" w:themeColor="text1"/>
          <w:sz w:val="24"/>
          <w:szCs w:val="24"/>
        </w:rPr>
        <w:t xml:space="preserve"> scaling (McGrory et al., </w:t>
      </w:r>
      <w:r w:rsidR="00B41F12" w:rsidRPr="00B53C0B">
        <w:rPr>
          <w:rFonts w:ascii="Times New Roman" w:hAnsi="Times New Roman" w:cs="Times New Roman"/>
          <w:color w:val="000000" w:themeColor="text1"/>
          <w:sz w:val="24"/>
          <w:szCs w:val="24"/>
        </w:rPr>
        <w:t>2015</w:t>
      </w:r>
      <w:r w:rsidR="00857590" w:rsidRPr="00B53C0B">
        <w:rPr>
          <w:rFonts w:ascii="Times New Roman" w:hAnsi="Times New Roman" w:cs="Times New Roman"/>
          <w:color w:val="000000" w:themeColor="text1"/>
          <w:sz w:val="24"/>
          <w:szCs w:val="24"/>
        </w:rPr>
        <w:t xml:space="preserve">) produced </w:t>
      </w:r>
      <w:r w:rsidR="00957D0D" w:rsidRPr="00B53C0B">
        <w:rPr>
          <w:rFonts w:ascii="Times New Roman" w:hAnsi="Times New Roman" w:cs="Times New Roman"/>
          <w:color w:val="000000" w:themeColor="text1"/>
          <w:sz w:val="24"/>
          <w:szCs w:val="24"/>
        </w:rPr>
        <w:t>significantly larger</w:t>
      </w:r>
      <w:r w:rsidR="00857590" w:rsidRPr="00B53C0B">
        <w:rPr>
          <w:rFonts w:ascii="Times New Roman" w:hAnsi="Times New Roman" w:cs="Times New Roman"/>
          <w:color w:val="000000" w:themeColor="text1"/>
          <w:sz w:val="24"/>
          <w:szCs w:val="24"/>
        </w:rPr>
        <w:t xml:space="preserve"> </w:t>
      </w:r>
      <w:r w:rsidR="00957D0D" w:rsidRPr="00B53C0B">
        <w:rPr>
          <w:rFonts w:ascii="Times New Roman" w:hAnsi="Times New Roman" w:cs="Times New Roman"/>
          <w:color w:val="000000" w:themeColor="text1"/>
          <w:sz w:val="24"/>
          <w:szCs w:val="24"/>
        </w:rPr>
        <w:t>RMSE</w:t>
      </w:r>
      <w:r w:rsidR="00857590" w:rsidRPr="00B53C0B">
        <w:rPr>
          <w:rFonts w:ascii="Times New Roman" w:hAnsi="Times New Roman" w:cs="Times New Roman"/>
          <w:color w:val="000000" w:themeColor="text1"/>
          <w:sz w:val="24"/>
          <w:szCs w:val="24"/>
        </w:rPr>
        <w:t xml:space="preserve"> in WAIS-IV FSIQ prediction</w:t>
      </w:r>
      <w:r w:rsidR="00A620C9" w:rsidRPr="00B53C0B">
        <w:rPr>
          <w:rFonts w:ascii="Times New Roman" w:hAnsi="Times New Roman" w:cs="Times New Roman"/>
          <w:color w:val="000000" w:themeColor="text1"/>
          <w:sz w:val="24"/>
          <w:szCs w:val="24"/>
        </w:rPr>
        <w:t>, the largest single prediction error</w:t>
      </w:r>
      <w:r w:rsidR="00957D0D" w:rsidRPr="00B53C0B">
        <w:rPr>
          <w:rFonts w:ascii="Times New Roman" w:hAnsi="Times New Roman" w:cs="Times New Roman"/>
          <w:color w:val="000000" w:themeColor="text1"/>
          <w:sz w:val="24"/>
          <w:szCs w:val="24"/>
        </w:rPr>
        <w:t xml:space="preserve">, and the </w:t>
      </w:r>
      <w:r w:rsidR="00792B42" w:rsidRPr="00B53C0B">
        <w:rPr>
          <w:rFonts w:ascii="Times New Roman" w:hAnsi="Times New Roman" w:cs="Times New Roman"/>
          <w:color w:val="000000" w:themeColor="text1"/>
          <w:sz w:val="24"/>
          <w:szCs w:val="24"/>
        </w:rPr>
        <w:t xml:space="preserve">numerically </w:t>
      </w:r>
      <w:r w:rsidR="00957D0D" w:rsidRPr="00B53C0B">
        <w:rPr>
          <w:rFonts w:ascii="Times New Roman" w:hAnsi="Times New Roman" w:cs="Times New Roman"/>
          <w:color w:val="000000" w:themeColor="text1"/>
          <w:sz w:val="24"/>
          <w:szCs w:val="24"/>
        </w:rPr>
        <w:t>smallest absolute correlation</w:t>
      </w:r>
      <w:r w:rsidR="00857590" w:rsidRPr="00B53C0B">
        <w:rPr>
          <w:rFonts w:ascii="Times New Roman" w:hAnsi="Times New Roman" w:cs="Times New Roman"/>
          <w:color w:val="000000" w:themeColor="text1"/>
          <w:sz w:val="24"/>
          <w:szCs w:val="24"/>
        </w:rPr>
        <w:t>. For the Short NART, only 25 of our 69 participants were eligible</w:t>
      </w:r>
      <w:r w:rsidR="000049C9" w:rsidRPr="00B53C0B">
        <w:rPr>
          <w:rFonts w:ascii="Times New Roman" w:hAnsi="Times New Roman" w:cs="Times New Roman"/>
          <w:color w:val="000000" w:themeColor="text1"/>
          <w:sz w:val="24"/>
          <w:szCs w:val="24"/>
        </w:rPr>
        <w:t xml:space="preserve"> (around one third), and </w:t>
      </w:r>
      <w:r w:rsidR="00957D0D" w:rsidRPr="00B53C0B">
        <w:rPr>
          <w:rFonts w:ascii="Times New Roman" w:hAnsi="Times New Roman" w:cs="Times New Roman"/>
          <w:color w:val="000000" w:themeColor="text1"/>
          <w:sz w:val="24"/>
          <w:szCs w:val="24"/>
        </w:rPr>
        <w:t xml:space="preserve">RMSE was fractionally smaller than </w:t>
      </w:r>
      <w:r w:rsidR="00857590" w:rsidRPr="00B53C0B">
        <w:rPr>
          <w:rFonts w:ascii="Times New Roman" w:hAnsi="Times New Roman" w:cs="Times New Roman"/>
          <w:color w:val="000000" w:themeColor="text1"/>
          <w:sz w:val="24"/>
          <w:szCs w:val="24"/>
        </w:rPr>
        <w:t>that achieved using the NART17</w:t>
      </w:r>
      <w:r w:rsidR="00957D0D" w:rsidRPr="00B53C0B">
        <w:rPr>
          <w:rFonts w:ascii="Times New Roman" w:hAnsi="Times New Roman" w:cs="Times New Roman"/>
          <w:color w:val="000000" w:themeColor="text1"/>
          <w:sz w:val="24"/>
          <w:szCs w:val="24"/>
        </w:rPr>
        <w:t xml:space="preserve">. The NART17 also had the smallest maximum absolute prediction error, and the </w:t>
      </w:r>
      <w:r w:rsidR="00792B42" w:rsidRPr="00B53C0B">
        <w:rPr>
          <w:rFonts w:ascii="Times New Roman" w:hAnsi="Times New Roman" w:cs="Times New Roman"/>
          <w:color w:val="000000" w:themeColor="text1"/>
          <w:sz w:val="24"/>
          <w:szCs w:val="24"/>
        </w:rPr>
        <w:t xml:space="preserve">numerically </w:t>
      </w:r>
      <w:r w:rsidR="00957D0D" w:rsidRPr="00B53C0B">
        <w:rPr>
          <w:rFonts w:ascii="Times New Roman" w:hAnsi="Times New Roman" w:cs="Times New Roman"/>
          <w:color w:val="000000" w:themeColor="text1"/>
          <w:sz w:val="24"/>
          <w:szCs w:val="24"/>
        </w:rPr>
        <w:t>highest correlation with measured FSIQ.</w:t>
      </w:r>
      <w:r w:rsidR="007A40B7" w:rsidRPr="00B53C0B">
        <w:rPr>
          <w:rFonts w:ascii="Times New Roman" w:hAnsi="Times New Roman" w:cs="Times New Roman"/>
          <w:color w:val="000000" w:themeColor="text1"/>
          <w:sz w:val="24"/>
          <w:szCs w:val="24"/>
        </w:rPr>
        <w:t xml:space="preserve"> Furthermore, since the NART17 is a subset of the full NART, studies showing high inter-rater reliability (Carroll, 1987; Crawford, 1992) and test-retest reliability (Crawford, 1992) still apply.</w:t>
      </w:r>
    </w:p>
    <w:p w14:paraId="5B059E91" w14:textId="55442376" w:rsidR="00D23C34" w:rsidRPr="00B53C0B" w:rsidRDefault="008B6AB2" w:rsidP="007F33DF">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lastRenderedPageBreak/>
        <w:t xml:space="preserve">Second, </w:t>
      </w:r>
      <w:r w:rsidR="009A5AEE" w:rsidRPr="00B53C0B">
        <w:rPr>
          <w:rFonts w:ascii="Times New Roman" w:hAnsi="Times New Roman" w:cs="Times New Roman"/>
          <w:color w:val="000000" w:themeColor="text1"/>
          <w:sz w:val="24"/>
          <w:szCs w:val="24"/>
        </w:rPr>
        <w:t xml:space="preserve">the accuracy of </w:t>
      </w:r>
      <w:r w:rsidR="00E35757" w:rsidRPr="00B53C0B">
        <w:rPr>
          <w:rFonts w:ascii="Times New Roman" w:hAnsi="Times New Roman" w:cs="Times New Roman"/>
          <w:color w:val="000000" w:themeColor="text1"/>
          <w:sz w:val="24"/>
          <w:szCs w:val="24"/>
        </w:rPr>
        <w:t xml:space="preserve">NART </w:t>
      </w:r>
      <w:r w:rsidR="009A5AEE" w:rsidRPr="00B53C0B">
        <w:rPr>
          <w:rFonts w:ascii="Times New Roman" w:hAnsi="Times New Roman" w:cs="Times New Roman"/>
          <w:color w:val="000000" w:themeColor="text1"/>
          <w:sz w:val="24"/>
          <w:szCs w:val="24"/>
        </w:rPr>
        <w:t xml:space="preserve">and STW-2 in </w:t>
      </w:r>
      <w:r w:rsidRPr="00B53C0B">
        <w:rPr>
          <w:rFonts w:ascii="Times New Roman" w:hAnsi="Times New Roman" w:cs="Times New Roman"/>
          <w:color w:val="000000" w:themeColor="text1"/>
          <w:sz w:val="24"/>
          <w:szCs w:val="24"/>
        </w:rPr>
        <w:t>predictin</w:t>
      </w:r>
      <w:r w:rsidR="009A5AEE" w:rsidRPr="00B53C0B">
        <w:rPr>
          <w:rFonts w:ascii="Times New Roman" w:hAnsi="Times New Roman" w:cs="Times New Roman"/>
          <w:color w:val="000000" w:themeColor="text1"/>
          <w:sz w:val="24"/>
          <w:szCs w:val="24"/>
        </w:rPr>
        <w:t>g FSIQ</w:t>
      </w:r>
      <w:r w:rsidRPr="00B53C0B">
        <w:rPr>
          <w:rFonts w:ascii="Times New Roman" w:hAnsi="Times New Roman" w:cs="Times New Roman"/>
          <w:color w:val="000000" w:themeColor="text1"/>
          <w:sz w:val="24"/>
          <w:szCs w:val="24"/>
        </w:rPr>
        <w:t xml:space="preserve"> </w:t>
      </w:r>
      <w:r w:rsidR="009A5AEE" w:rsidRPr="00B53C0B">
        <w:rPr>
          <w:rFonts w:ascii="Times New Roman" w:hAnsi="Times New Roman" w:cs="Times New Roman"/>
          <w:color w:val="000000" w:themeColor="text1"/>
          <w:sz w:val="24"/>
          <w:szCs w:val="24"/>
        </w:rPr>
        <w:t xml:space="preserve">were </w:t>
      </w:r>
      <w:proofErr w:type="gramStart"/>
      <w:r w:rsidR="009A5AEE" w:rsidRPr="00B53C0B">
        <w:rPr>
          <w:rFonts w:ascii="Times New Roman" w:hAnsi="Times New Roman" w:cs="Times New Roman"/>
          <w:color w:val="000000" w:themeColor="text1"/>
          <w:sz w:val="24"/>
          <w:szCs w:val="24"/>
        </w:rPr>
        <w:t>compared</w:t>
      </w:r>
      <w:proofErr w:type="gramEnd"/>
      <w:r w:rsidR="005C32BF" w:rsidRPr="00B53C0B">
        <w:rPr>
          <w:rFonts w:ascii="Times New Roman" w:hAnsi="Times New Roman" w:cs="Times New Roman"/>
          <w:color w:val="000000" w:themeColor="text1"/>
          <w:sz w:val="24"/>
          <w:szCs w:val="24"/>
        </w:rPr>
        <w:t xml:space="preserve"> and it was</w:t>
      </w:r>
      <w:r w:rsidR="00DE5003" w:rsidRPr="00B53C0B">
        <w:rPr>
          <w:rFonts w:ascii="Times New Roman" w:hAnsi="Times New Roman" w:cs="Times New Roman"/>
          <w:color w:val="000000" w:themeColor="text1"/>
          <w:sz w:val="24"/>
          <w:szCs w:val="24"/>
        </w:rPr>
        <w:t xml:space="preserve"> found </w:t>
      </w:r>
      <w:r w:rsidRPr="00B53C0B">
        <w:rPr>
          <w:rFonts w:ascii="Times New Roman" w:hAnsi="Times New Roman" w:cs="Times New Roman"/>
          <w:color w:val="000000" w:themeColor="text1"/>
          <w:sz w:val="24"/>
          <w:szCs w:val="24"/>
        </w:rPr>
        <w:t xml:space="preserve">that both </w:t>
      </w:r>
      <w:r w:rsidR="00E35757" w:rsidRPr="00B53C0B">
        <w:rPr>
          <w:rFonts w:ascii="Times New Roman" w:hAnsi="Times New Roman" w:cs="Times New Roman"/>
          <w:color w:val="000000" w:themeColor="text1"/>
          <w:sz w:val="24"/>
          <w:szCs w:val="24"/>
        </w:rPr>
        <w:t xml:space="preserve">full </w:t>
      </w:r>
      <w:r w:rsidRPr="00B53C0B">
        <w:rPr>
          <w:rFonts w:ascii="Times New Roman" w:hAnsi="Times New Roman" w:cs="Times New Roman"/>
          <w:color w:val="000000" w:themeColor="text1"/>
          <w:sz w:val="24"/>
          <w:szCs w:val="24"/>
        </w:rPr>
        <w:t xml:space="preserve">NART and NART17 </w:t>
      </w:r>
      <w:r w:rsidR="00EB4739" w:rsidRPr="00B53C0B">
        <w:rPr>
          <w:rFonts w:ascii="Times New Roman" w:hAnsi="Times New Roman" w:cs="Times New Roman"/>
          <w:color w:val="000000" w:themeColor="text1"/>
          <w:sz w:val="24"/>
          <w:szCs w:val="24"/>
        </w:rPr>
        <w:t>offer</w:t>
      </w:r>
      <w:r w:rsidR="00F72400" w:rsidRPr="00B53C0B">
        <w:rPr>
          <w:rFonts w:ascii="Times New Roman" w:hAnsi="Times New Roman" w:cs="Times New Roman"/>
          <w:color w:val="000000" w:themeColor="text1"/>
          <w:sz w:val="24"/>
          <w:szCs w:val="24"/>
        </w:rPr>
        <w:t xml:space="preserve"> </w:t>
      </w:r>
      <w:r w:rsidR="00792B42" w:rsidRPr="00B53C0B">
        <w:rPr>
          <w:rFonts w:ascii="Times New Roman" w:hAnsi="Times New Roman" w:cs="Times New Roman"/>
          <w:color w:val="000000" w:themeColor="text1"/>
          <w:sz w:val="24"/>
          <w:szCs w:val="24"/>
        </w:rPr>
        <w:t>statistically equivalent</w:t>
      </w:r>
      <w:r w:rsidR="00EB4739" w:rsidRPr="00B53C0B">
        <w:rPr>
          <w:rFonts w:ascii="Times New Roman" w:hAnsi="Times New Roman" w:cs="Times New Roman"/>
          <w:color w:val="000000" w:themeColor="text1"/>
          <w:sz w:val="24"/>
          <w:szCs w:val="24"/>
        </w:rPr>
        <w:t xml:space="preserve"> </w:t>
      </w:r>
      <w:r w:rsidR="00792B42" w:rsidRPr="00B53C0B">
        <w:rPr>
          <w:rFonts w:ascii="Times New Roman" w:hAnsi="Times New Roman" w:cs="Times New Roman"/>
          <w:color w:val="000000" w:themeColor="text1"/>
          <w:sz w:val="24"/>
          <w:szCs w:val="24"/>
        </w:rPr>
        <w:t xml:space="preserve">precision </w:t>
      </w:r>
      <w:r w:rsidRPr="00B53C0B">
        <w:rPr>
          <w:rFonts w:ascii="Times New Roman" w:hAnsi="Times New Roman" w:cs="Times New Roman"/>
          <w:color w:val="000000" w:themeColor="text1"/>
          <w:sz w:val="24"/>
          <w:szCs w:val="24"/>
        </w:rPr>
        <w:t>(</w:t>
      </w:r>
      <w:r w:rsidR="00D138AD" w:rsidRPr="00B53C0B">
        <w:rPr>
          <w:rFonts w:ascii="Times New Roman" w:hAnsi="Times New Roman" w:cs="Times New Roman"/>
          <w:color w:val="000000" w:themeColor="text1"/>
          <w:sz w:val="24"/>
          <w:szCs w:val="24"/>
        </w:rPr>
        <w:t>we note here that</w:t>
      </w:r>
      <w:r w:rsidRPr="00B53C0B">
        <w:rPr>
          <w:rFonts w:ascii="Times New Roman" w:hAnsi="Times New Roman" w:cs="Times New Roman"/>
          <w:color w:val="000000" w:themeColor="text1"/>
          <w:sz w:val="24"/>
          <w:szCs w:val="24"/>
        </w:rPr>
        <w:t xml:space="preserve">, since STW-2 does not require speech, it remains </w:t>
      </w:r>
      <w:r w:rsidR="00D138AD" w:rsidRPr="00B53C0B">
        <w:rPr>
          <w:rFonts w:ascii="Times New Roman" w:hAnsi="Times New Roman" w:cs="Times New Roman"/>
          <w:color w:val="000000" w:themeColor="text1"/>
          <w:sz w:val="24"/>
          <w:szCs w:val="24"/>
        </w:rPr>
        <w:t xml:space="preserve">particularly </w:t>
      </w:r>
      <w:r w:rsidRPr="00B53C0B">
        <w:rPr>
          <w:rFonts w:ascii="Times New Roman" w:hAnsi="Times New Roman" w:cs="Times New Roman"/>
          <w:color w:val="000000" w:themeColor="text1"/>
          <w:sz w:val="24"/>
          <w:szCs w:val="24"/>
        </w:rPr>
        <w:t>useful in scenarios in which speech may have been affected by a neurological condition, or in which speech production would elicit stress).</w:t>
      </w:r>
      <w:r w:rsidR="00DE5003" w:rsidRPr="00B53C0B">
        <w:rPr>
          <w:rFonts w:ascii="Times New Roman" w:hAnsi="Times New Roman" w:cs="Times New Roman"/>
          <w:color w:val="000000" w:themeColor="text1"/>
          <w:sz w:val="24"/>
          <w:szCs w:val="24"/>
        </w:rPr>
        <w:t xml:space="preserve"> </w:t>
      </w:r>
    </w:p>
    <w:p w14:paraId="712B693C" w14:textId="75732A4E" w:rsidR="001C5316" w:rsidRPr="00B53C0B" w:rsidRDefault="008B6AB2" w:rsidP="007F33DF">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Third</w:t>
      </w:r>
      <w:r w:rsidR="00055EE8" w:rsidRPr="00B53C0B">
        <w:rPr>
          <w:rFonts w:ascii="Times New Roman" w:hAnsi="Times New Roman" w:cs="Times New Roman"/>
          <w:color w:val="000000" w:themeColor="text1"/>
          <w:sz w:val="24"/>
          <w:szCs w:val="24"/>
        </w:rPr>
        <w:t xml:space="preserve">, </w:t>
      </w:r>
      <w:r w:rsidR="005C411D" w:rsidRPr="00B53C0B">
        <w:rPr>
          <w:rFonts w:ascii="Times New Roman" w:hAnsi="Times New Roman" w:cs="Times New Roman"/>
          <w:color w:val="000000" w:themeColor="text1"/>
          <w:sz w:val="24"/>
          <w:szCs w:val="24"/>
        </w:rPr>
        <w:t>we computed</w:t>
      </w:r>
      <w:r w:rsidRPr="00B53C0B">
        <w:rPr>
          <w:rFonts w:ascii="Times New Roman" w:hAnsi="Times New Roman" w:cs="Times New Roman"/>
          <w:color w:val="000000" w:themeColor="text1"/>
          <w:sz w:val="24"/>
          <w:szCs w:val="24"/>
        </w:rPr>
        <w:t xml:space="preserve"> </w:t>
      </w:r>
      <w:r w:rsidR="00055EE8" w:rsidRPr="00B53C0B">
        <w:rPr>
          <w:rFonts w:ascii="Times New Roman" w:hAnsi="Times New Roman" w:cs="Times New Roman"/>
          <w:color w:val="000000" w:themeColor="text1"/>
          <w:sz w:val="24"/>
          <w:szCs w:val="24"/>
        </w:rPr>
        <w:t>that</w:t>
      </w:r>
      <w:r w:rsidR="00BA3946" w:rsidRPr="00B53C0B">
        <w:rPr>
          <w:rFonts w:ascii="Times New Roman" w:hAnsi="Times New Roman" w:cs="Times New Roman"/>
          <w:color w:val="000000" w:themeColor="text1"/>
          <w:sz w:val="24"/>
          <w:szCs w:val="24"/>
        </w:rPr>
        <w:t>, remarkably,</w:t>
      </w:r>
      <w:r w:rsidR="00055EE8" w:rsidRPr="00B53C0B">
        <w:rPr>
          <w:rFonts w:ascii="Times New Roman" w:hAnsi="Times New Roman" w:cs="Times New Roman"/>
          <w:color w:val="000000" w:themeColor="text1"/>
          <w:sz w:val="24"/>
          <w:szCs w:val="24"/>
        </w:rPr>
        <w:t xml:space="preserve"> two third</w:t>
      </w:r>
      <w:r w:rsidR="00294414" w:rsidRPr="00B53C0B">
        <w:rPr>
          <w:rFonts w:ascii="Times New Roman" w:hAnsi="Times New Roman" w:cs="Times New Roman"/>
          <w:color w:val="000000" w:themeColor="text1"/>
          <w:sz w:val="24"/>
          <w:szCs w:val="24"/>
        </w:rPr>
        <w:t>s</w:t>
      </w:r>
      <w:r w:rsidR="00055EE8" w:rsidRPr="00B53C0B">
        <w:rPr>
          <w:rFonts w:ascii="Times New Roman" w:hAnsi="Times New Roman" w:cs="Times New Roman"/>
          <w:color w:val="000000" w:themeColor="text1"/>
          <w:sz w:val="24"/>
          <w:szCs w:val="24"/>
        </w:rPr>
        <w:t xml:space="preserve"> of </w:t>
      </w:r>
      <w:r w:rsidRPr="00B53C0B">
        <w:rPr>
          <w:rFonts w:ascii="Times New Roman" w:hAnsi="Times New Roman" w:cs="Times New Roman"/>
          <w:color w:val="000000" w:themeColor="text1"/>
          <w:sz w:val="24"/>
          <w:szCs w:val="24"/>
        </w:rPr>
        <w:t>the</w:t>
      </w:r>
      <w:r w:rsidR="00294414" w:rsidRPr="00B53C0B">
        <w:rPr>
          <w:rFonts w:ascii="Times New Roman" w:hAnsi="Times New Roman" w:cs="Times New Roman"/>
          <w:color w:val="000000" w:themeColor="text1"/>
          <w:sz w:val="24"/>
          <w:szCs w:val="24"/>
        </w:rPr>
        <w:t xml:space="preserve"> </w:t>
      </w:r>
      <w:proofErr w:type="gramStart"/>
      <w:r w:rsidR="00294414" w:rsidRPr="00B53C0B">
        <w:rPr>
          <w:rFonts w:ascii="Times New Roman" w:hAnsi="Times New Roman" w:cs="Times New Roman"/>
          <w:color w:val="000000" w:themeColor="text1"/>
          <w:sz w:val="24"/>
          <w:szCs w:val="24"/>
        </w:rPr>
        <w:t>100</w:t>
      </w:r>
      <w:r w:rsidR="00055EE8" w:rsidRPr="00B53C0B">
        <w:rPr>
          <w:rFonts w:ascii="Times New Roman" w:hAnsi="Times New Roman" w:cs="Times New Roman"/>
          <w:color w:val="000000" w:themeColor="text1"/>
          <w:sz w:val="24"/>
          <w:szCs w:val="24"/>
        </w:rPr>
        <w:t xml:space="preserve"> </w:t>
      </w:r>
      <w:r w:rsidR="00294414" w:rsidRPr="00B53C0B">
        <w:rPr>
          <w:rFonts w:ascii="Times New Roman" w:hAnsi="Times New Roman" w:cs="Times New Roman"/>
          <w:color w:val="000000" w:themeColor="text1"/>
          <w:sz w:val="24"/>
          <w:szCs w:val="24"/>
        </w:rPr>
        <w:t>word</w:t>
      </w:r>
      <w:proofErr w:type="gramEnd"/>
      <w:r w:rsidR="00294414" w:rsidRPr="00B53C0B">
        <w:rPr>
          <w:rFonts w:ascii="Times New Roman" w:hAnsi="Times New Roman" w:cs="Times New Roman"/>
          <w:color w:val="000000" w:themeColor="text1"/>
          <w:sz w:val="24"/>
          <w:szCs w:val="24"/>
        </w:rPr>
        <w:t xml:space="preserve"> pairs</w:t>
      </w:r>
      <w:r w:rsidR="00055EE8" w:rsidRPr="00B53C0B">
        <w:rPr>
          <w:rFonts w:ascii="Times New Roman" w:hAnsi="Times New Roman" w:cs="Times New Roman"/>
          <w:color w:val="000000" w:themeColor="text1"/>
          <w:sz w:val="24"/>
          <w:szCs w:val="24"/>
        </w:rPr>
        <w:t xml:space="preserve"> </w:t>
      </w:r>
      <w:r w:rsidR="005C411D" w:rsidRPr="00B53C0B">
        <w:rPr>
          <w:rFonts w:ascii="Times New Roman" w:hAnsi="Times New Roman" w:cs="Times New Roman"/>
          <w:color w:val="000000" w:themeColor="text1"/>
          <w:sz w:val="24"/>
          <w:szCs w:val="24"/>
        </w:rPr>
        <w:t xml:space="preserve">in the STW-2 test </w:t>
      </w:r>
      <w:r w:rsidR="00055EE8" w:rsidRPr="00B53C0B">
        <w:rPr>
          <w:rFonts w:ascii="Times New Roman" w:hAnsi="Times New Roman" w:cs="Times New Roman"/>
          <w:color w:val="000000" w:themeColor="text1"/>
          <w:sz w:val="24"/>
          <w:szCs w:val="24"/>
        </w:rPr>
        <w:t>can be eliminated with no corresponding decrease in WAIS-IV FSIQ prediction accuracy.</w:t>
      </w:r>
      <w:r w:rsidR="005C411D" w:rsidRPr="00B53C0B">
        <w:rPr>
          <w:rFonts w:ascii="Times New Roman" w:hAnsi="Times New Roman" w:cs="Times New Roman"/>
          <w:color w:val="000000" w:themeColor="text1"/>
          <w:sz w:val="24"/>
          <w:szCs w:val="24"/>
        </w:rPr>
        <w:t xml:space="preserve"> </w:t>
      </w:r>
      <w:r w:rsidR="00656DEA" w:rsidRPr="00B53C0B">
        <w:rPr>
          <w:rFonts w:ascii="Times New Roman" w:hAnsi="Times New Roman" w:cs="Times New Roman"/>
          <w:color w:val="000000" w:themeColor="text1"/>
          <w:sz w:val="24"/>
          <w:szCs w:val="24"/>
        </w:rPr>
        <w:t xml:space="preserve">While even modest reductions in assessment time may be advantageous for clinicians and their patients, </w:t>
      </w:r>
      <w:r w:rsidR="001C5316" w:rsidRPr="00B53C0B">
        <w:rPr>
          <w:rFonts w:ascii="Times New Roman" w:hAnsi="Times New Roman" w:cs="Times New Roman"/>
          <w:color w:val="000000" w:themeColor="text1"/>
          <w:sz w:val="24"/>
          <w:szCs w:val="24"/>
        </w:rPr>
        <w:t xml:space="preserve">our </w:t>
      </w:r>
      <w:r w:rsidR="00D23C34" w:rsidRPr="00B53C0B">
        <w:rPr>
          <w:rFonts w:ascii="Times New Roman" w:hAnsi="Times New Roman" w:cs="Times New Roman"/>
          <w:color w:val="000000" w:themeColor="text1"/>
          <w:sz w:val="24"/>
          <w:szCs w:val="24"/>
        </w:rPr>
        <w:t xml:space="preserve">validation </w:t>
      </w:r>
      <w:r w:rsidR="001C5316" w:rsidRPr="00B53C0B">
        <w:rPr>
          <w:rFonts w:ascii="Times New Roman" w:hAnsi="Times New Roman" w:cs="Times New Roman"/>
          <w:color w:val="000000" w:themeColor="text1"/>
          <w:sz w:val="24"/>
          <w:szCs w:val="24"/>
        </w:rPr>
        <w:t xml:space="preserve">of these </w:t>
      </w:r>
      <w:r w:rsidR="00D23C34" w:rsidRPr="00B53C0B">
        <w:rPr>
          <w:rFonts w:ascii="Times New Roman" w:hAnsi="Times New Roman" w:cs="Times New Roman"/>
          <w:color w:val="000000" w:themeColor="text1"/>
          <w:sz w:val="24"/>
          <w:szCs w:val="24"/>
        </w:rPr>
        <w:t xml:space="preserve">abbreviated </w:t>
      </w:r>
      <w:r w:rsidR="001C5316" w:rsidRPr="00B53C0B">
        <w:rPr>
          <w:rFonts w:ascii="Times New Roman" w:hAnsi="Times New Roman" w:cs="Times New Roman"/>
          <w:color w:val="000000" w:themeColor="text1"/>
          <w:sz w:val="24"/>
          <w:szCs w:val="24"/>
        </w:rPr>
        <w:t xml:space="preserve">tools for estimating premorbid FSIQ </w:t>
      </w:r>
      <w:r w:rsidR="00D23C34" w:rsidRPr="00B53C0B">
        <w:rPr>
          <w:rFonts w:ascii="Times New Roman" w:hAnsi="Times New Roman" w:cs="Times New Roman"/>
          <w:color w:val="000000" w:themeColor="text1"/>
          <w:sz w:val="24"/>
          <w:szCs w:val="24"/>
        </w:rPr>
        <w:t xml:space="preserve">serves to demonstrate the power of the method proposed in van der Linde and Bright (2018). </w:t>
      </w:r>
      <w:r w:rsidR="005C411D" w:rsidRPr="00B53C0B">
        <w:rPr>
          <w:rFonts w:ascii="Times New Roman" w:hAnsi="Times New Roman" w:cs="Times New Roman"/>
          <w:color w:val="000000" w:themeColor="text1"/>
          <w:sz w:val="24"/>
          <w:szCs w:val="24"/>
        </w:rPr>
        <w:t>Just as we confirmed/validated</w:t>
      </w:r>
      <w:r w:rsidR="00D03161" w:rsidRPr="00B53C0B">
        <w:rPr>
          <w:rFonts w:ascii="Times New Roman" w:hAnsi="Times New Roman" w:cs="Times New Roman"/>
          <w:color w:val="000000" w:themeColor="text1"/>
          <w:sz w:val="24"/>
          <w:szCs w:val="24"/>
        </w:rPr>
        <w:t xml:space="preserve"> NART17 in this article using a new participant group, </w:t>
      </w:r>
      <w:r w:rsidR="00EB4739" w:rsidRPr="00B53C0B">
        <w:rPr>
          <w:rFonts w:ascii="Times New Roman" w:hAnsi="Times New Roman" w:cs="Times New Roman"/>
          <w:color w:val="000000" w:themeColor="text1"/>
          <w:sz w:val="24"/>
          <w:szCs w:val="24"/>
        </w:rPr>
        <w:t xml:space="preserve">it </w:t>
      </w:r>
      <w:r w:rsidR="00DE5003" w:rsidRPr="00B53C0B">
        <w:rPr>
          <w:rFonts w:ascii="Times New Roman" w:hAnsi="Times New Roman" w:cs="Times New Roman"/>
          <w:color w:val="000000" w:themeColor="text1"/>
          <w:sz w:val="24"/>
          <w:szCs w:val="24"/>
        </w:rPr>
        <w:t xml:space="preserve">would </w:t>
      </w:r>
      <w:r w:rsidR="00EB4739" w:rsidRPr="00B53C0B">
        <w:rPr>
          <w:rFonts w:ascii="Times New Roman" w:hAnsi="Times New Roman" w:cs="Times New Roman"/>
          <w:color w:val="000000" w:themeColor="text1"/>
          <w:sz w:val="24"/>
          <w:szCs w:val="24"/>
        </w:rPr>
        <w:t>also be prudent to</w:t>
      </w:r>
      <w:r w:rsidR="007A40B7" w:rsidRPr="00B53C0B">
        <w:rPr>
          <w:rFonts w:ascii="Times New Roman" w:hAnsi="Times New Roman" w:cs="Times New Roman"/>
          <w:color w:val="000000" w:themeColor="text1"/>
          <w:sz w:val="24"/>
          <w:szCs w:val="24"/>
        </w:rPr>
        <w:t>:</w:t>
      </w:r>
      <w:r w:rsidR="00EB4739" w:rsidRPr="00B53C0B">
        <w:rPr>
          <w:rFonts w:ascii="Times New Roman" w:hAnsi="Times New Roman" w:cs="Times New Roman"/>
          <w:color w:val="000000" w:themeColor="text1"/>
          <w:sz w:val="24"/>
          <w:szCs w:val="24"/>
        </w:rPr>
        <w:t xml:space="preserve"> </w:t>
      </w:r>
      <w:proofErr w:type="spellStart"/>
      <w:r w:rsidR="00DE5003" w:rsidRPr="00B53C0B">
        <w:rPr>
          <w:rFonts w:ascii="Times New Roman" w:hAnsi="Times New Roman" w:cs="Times New Roman"/>
          <w:color w:val="000000" w:themeColor="text1"/>
          <w:sz w:val="24"/>
          <w:szCs w:val="24"/>
        </w:rPr>
        <w:t>i</w:t>
      </w:r>
      <w:proofErr w:type="spellEnd"/>
      <w:r w:rsidR="00DE5003" w:rsidRPr="00B53C0B">
        <w:rPr>
          <w:rFonts w:ascii="Times New Roman" w:hAnsi="Times New Roman" w:cs="Times New Roman"/>
          <w:color w:val="000000" w:themeColor="text1"/>
          <w:sz w:val="24"/>
          <w:szCs w:val="24"/>
        </w:rPr>
        <w:t xml:space="preserve">. </w:t>
      </w:r>
      <w:proofErr w:type="gramStart"/>
      <w:r w:rsidR="00EB4739" w:rsidRPr="00B53C0B">
        <w:rPr>
          <w:rFonts w:ascii="Times New Roman" w:hAnsi="Times New Roman" w:cs="Times New Roman"/>
          <w:color w:val="000000" w:themeColor="text1"/>
          <w:sz w:val="24"/>
          <w:szCs w:val="24"/>
        </w:rPr>
        <w:t>validate</w:t>
      </w:r>
      <w:proofErr w:type="gramEnd"/>
      <w:r w:rsidR="00D03161" w:rsidRPr="00B53C0B">
        <w:rPr>
          <w:rFonts w:ascii="Times New Roman" w:hAnsi="Times New Roman" w:cs="Times New Roman"/>
          <w:color w:val="000000" w:themeColor="text1"/>
          <w:sz w:val="24"/>
          <w:szCs w:val="24"/>
        </w:rPr>
        <w:t xml:space="preserve"> </w:t>
      </w:r>
      <w:r w:rsidR="005C411D" w:rsidRPr="00B53C0B">
        <w:rPr>
          <w:rFonts w:ascii="Times New Roman" w:hAnsi="Times New Roman" w:cs="Times New Roman"/>
          <w:color w:val="000000" w:themeColor="text1"/>
          <w:sz w:val="24"/>
          <w:szCs w:val="24"/>
        </w:rPr>
        <w:t>the</w:t>
      </w:r>
      <w:r w:rsidR="00D03161" w:rsidRPr="00B53C0B">
        <w:rPr>
          <w:rFonts w:ascii="Times New Roman" w:hAnsi="Times New Roman" w:cs="Times New Roman"/>
          <w:color w:val="000000" w:themeColor="text1"/>
          <w:sz w:val="24"/>
          <w:szCs w:val="24"/>
        </w:rPr>
        <w:t xml:space="preserve"> abbreviated STW-2 findings</w:t>
      </w:r>
      <w:r w:rsidRPr="00B53C0B">
        <w:rPr>
          <w:rFonts w:ascii="Times New Roman" w:hAnsi="Times New Roman" w:cs="Times New Roman"/>
          <w:color w:val="000000" w:themeColor="text1"/>
          <w:sz w:val="24"/>
          <w:szCs w:val="24"/>
        </w:rPr>
        <w:t xml:space="preserve"> with new participants</w:t>
      </w:r>
      <w:r w:rsidR="00D03161" w:rsidRPr="00B53C0B">
        <w:rPr>
          <w:rFonts w:ascii="Times New Roman" w:hAnsi="Times New Roman" w:cs="Times New Roman"/>
          <w:color w:val="000000" w:themeColor="text1"/>
          <w:sz w:val="24"/>
          <w:szCs w:val="24"/>
        </w:rPr>
        <w:t xml:space="preserve"> in future work</w:t>
      </w:r>
      <w:r w:rsidR="004B427C" w:rsidRPr="00B53C0B">
        <w:rPr>
          <w:rFonts w:ascii="Times New Roman" w:hAnsi="Times New Roman" w:cs="Times New Roman"/>
          <w:color w:val="000000" w:themeColor="text1"/>
          <w:sz w:val="24"/>
          <w:szCs w:val="24"/>
        </w:rPr>
        <w:t>, and</w:t>
      </w:r>
      <w:r w:rsidR="007A40B7" w:rsidRPr="00B53C0B">
        <w:rPr>
          <w:rFonts w:ascii="Times New Roman" w:hAnsi="Times New Roman" w:cs="Times New Roman"/>
          <w:color w:val="000000" w:themeColor="text1"/>
          <w:sz w:val="24"/>
          <w:szCs w:val="24"/>
        </w:rPr>
        <w:t>;</w:t>
      </w:r>
      <w:r w:rsidR="004B427C" w:rsidRPr="00B53C0B">
        <w:rPr>
          <w:rFonts w:ascii="Times New Roman" w:hAnsi="Times New Roman" w:cs="Times New Roman"/>
          <w:color w:val="000000" w:themeColor="text1"/>
          <w:sz w:val="24"/>
          <w:szCs w:val="24"/>
        </w:rPr>
        <w:t xml:space="preserve"> </w:t>
      </w:r>
      <w:r w:rsidR="00DE5003" w:rsidRPr="00B53C0B">
        <w:rPr>
          <w:rFonts w:ascii="Times New Roman" w:hAnsi="Times New Roman" w:cs="Times New Roman"/>
          <w:color w:val="000000" w:themeColor="text1"/>
          <w:sz w:val="24"/>
          <w:szCs w:val="24"/>
        </w:rPr>
        <w:t xml:space="preserve">ii. </w:t>
      </w:r>
      <w:r w:rsidR="00292810" w:rsidRPr="00B53C0B">
        <w:rPr>
          <w:rFonts w:ascii="Times New Roman" w:hAnsi="Times New Roman" w:cs="Times New Roman"/>
          <w:color w:val="000000" w:themeColor="text1"/>
          <w:sz w:val="24"/>
          <w:szCs w:val="24"/>
        </w:rPr>
        <w:t xml:space="preserve">to </w:t>
      </w:r>
      <w:r w:rsidR="005C411D" w:rsidRPr="00B53C0B">
        <w:rPr>
          <w:rFonts w:ascii="Times New Roman" w:hAnsi="Times New Roman" w:cs="Times New Roman"/>
          <w:color w:val="000000" w:themeColor="text1"/>
          <w:sz w:val="24"/>
          <w:szCs w:val="24"/>
        </w:rPr>
        <w:t>examine</w:t>
      </w:r>
      <w:r w:rsidR="00292810" w:rsidRPr="00B53C0B">
        <w:rPr>
          <w:rFonts w:ascii="Times New Roman" w:hAnsi="Times New Roman" w:cs="Times New Roman"/>
          <w:color w:val="000000" w:themeColor="text1"/>
          <w:sz w:val="24"/>
          <w:szCs w:val="24"/>
        </w:rPr>
        <w:t xml:space="preserve"> </w:t>
      </w:r>
      <w:r w:rsidR="005C411D" w:rsidRPr="00B53C0B">
        <w:rPr>
          <w:rFonts w:ascii="Times New Roman" w:hAnsi="Times New Roman" w:cs="Times New Roman"/>
          <w:color w:val="000000" w:themeColor="text1"/>
          <w:sz w:val="24"/>
          <w:szCs w:val="24"/>
        </w:rPr>
        <w:t>other</w:t>
      </w:r>
      <w:r w:rsidR="00292810" w:rsidRPr="00B53C0B">
        <w:rPr>
          <w:rFonts w:ascii="Times New Roman" w:hAnsi="Times New Roman" w:cs="Times New Roman"/>
          <w:color w:val="000000" w:themeColor="text1"/>
          <w:sz w:val="24"/>
          <w:szCs w:val="24"/>
        </w:rPr>
        <w:t xml:space="preserve"> dominant tests of premorbid ability </w:t>
      </w:r>
      <w:r w:rsidR="005C411D" w:rsidRPr="00B53C0B">
        <w:rPr>
          <w:rFonts w:ascii="Times New Roman" w:hAnsi="Times New Roman" w:cs="Times New Roman"/>
          <w:color w:val="000000" w:themeColor="text1"/>
          <w:sz w:val="24"/>
          <w:szCs w:val="24"/>
        </w:rPr>
        <w:t>that use</w:t>
      </w:r>
      <w:r w:rsidR="00292810" w:rsidRPr="00B53C0B">
        <w:rPr>
          <w:rFonts w:ascii="Times New Roman" w:hAnsi="Times New Roman" w:cs="Times New Roman"/>
          <w:color w:val="000000" w:themeColor="text1"/>
          <w:sz w:val="24"/>
          <w:szCs w:val="24"/>
        </w:rPr>
        <w:t xml:space="preserve"> word reading, such as the </w:t>
      </w:r>
      <w:r w:rsidR="00D23C34" w:rsidRPr="00B53C0B">
        <w:rPr>
          <w:rFonts w:ascii="Times New Roman" w:hAnsi="Times New Roman" w:cs="Times New Roman"/>
          <w:color w:val="000000" w:themeColor="text1"/>
          <w:sz w:val="24"/>
          <w:szCs w:val="24"/>
        </w:rPr>
        <w:t xml:space="preserve">70-word </w:t>
      </w:r>
      <w:r w:rsidR="00292810" w:rsidRPr="00B53C0B">
        <w:rPr>
          <w:rFonts w:ascii="Times New Roman" w:hAnsi="Times New Roman" w:cs="Times New Roman"/>
          <w:color w:val="000000" w:themeColor="text1"/>
          <w:sz w:val="24"/>
          <w:szCs w:val="24"/>
        </w:rPr>
        <w:t>Test</w:t>
      </w:r>
      <w:r w:rsidR="00957D0D" w:rsidRPr="00B53C0B">
        <w:rPr>
          <w:rFonts w:ascii="Times New Roman" w:hAnsi="Times New Roman" w:cs="Times New Roman"/>
          <w:color w:val="000000" w:themeColor="text1"/>
          <w:sz w:val="24"/>
          <w:szCs w:val="24"/>
        </w:rPr>
        <w:t xml:space="preserve"> of Premorbid Functioning (TOPF;</w:t>
      </w:r>
      <w:r w:rsidR="007A40B7" w:rsidRPr="00B53C0B">
        <w:rPr>
          <w:rFonts w:ascii="Times New Roman" w:hAnsi="Times New Roman" w:cs="Times New Roman"/>
          <w:color w:val="000000" w:themeColor="text1"/>
          <w:sz w:val="24"/>
          <w:szCs w:val="24"/>
        </w:rPr>
        <w:t xml:space="preserve"> </w:t>
      </w:r>
      <w:proofErr w:type="spellStart"/>
      <w:r w:rsidR="007A40B7" w:rsidRPr="00B53C0B">
        <w:rPr>
          <w:rFonts w:ascii="Times New Roman" w:hAnsi="Times New Roman" w:cs="Times New Roman"/>
          <w:color w:val="000000" w:themeColor="text1"/>
          <w:sz w:val="24"/>
          <w:szCs w:val="24"/>
        </w:rPr>
        <w:t>We</w:t>
      </w:r>
      <w:r w:rsidR="00292810" w:rsidRPr="00B53C0B">
        <w:rPr>
          <w:rFonts w:ascii="Times New Roman" w:hAnsi="Times New Roman" w:cs="Times New Roman"/>
          <w:color w:val="000000" w:themeColor="text1"/>
          <w:sz w:val="24"/>
          <w:szCs w:val="24"/>
        </w:rPr>
        <w:t>c</w:t>
      </w:r>
      <w:r w:rsidR="007A40B7" w:rsidRPr="00B53C0B">
        <w:rPr>
          <w:rFonts w:ascii="Times New Roman" w:hAnsi="Times New Roman" w:cs="Times New Roman"/>
          <w:color w:val="000000" w:themeColor="text1"/>
          <w:sz w:val="24"/>
          <w:szCs w:val="24"/>
        </w:rPr>
        <w:t>s</w:t>
      </w:r>
      <w:r w:rsidR="00292810" w:rsidRPr="00B53C0B">
        <w:rPr>
          <w:rFonts w:ascii="Times New Roman" w:hAnsi="Times New Roman" w:cs="Times New Roman"/>
          <w:color w:val="000000" w:themeColor="text1"/>
          <w:sz w:val="24"/>
          <w:szCs w:val="24"/>
        </w:rPr>
        <w:t>hler</w:t>
      </w:r>
      <w:proofErr w:type="spellEnd"/>
      <w:r w:rsidR="00292810" w:rsidRPr="00B53C0B">
        <w:rPr>
          <w:rFonts w:ascii="Times New Roman" w:hAnsi="Times New Roman" w:cs="Times New Roman"/>
          <w:color w:val="000000" w:themeColor="text1"/>
          <w:sz w:val="24"/>
          <w:szCs w:val="24"/>
        </w:rPr>
        <w:t>, 2011)</w:t>
      </w:r>
      <w:r w:rsidR="00D03161" w:rsidRPr="00B53C0B">
        <w:rPr>
          <w:rFonts w:ascii="Times New Roman" w:hAnsi="Times New Roman" w:cs="Times New Roman"/>
          <w:color w:val="000000" w:themeColor="text1"/>
          <w:sz w:val="24"/>
          <w:szCs w:val="24"/>
        </w:rPr>
        <w:t>.</w:t>
      </w:r>
      <w:r w:rsidR="007D675E" w:rsidRPr="00B53C0B">
        <w:rPr>
          <w:rFonts w:ascii="Times New Roman" w:hAnsi="Times New Roman" w:cs="Times New Roman"/>
          <w:color w:val="000000" w:themeColor="text1"/>
          <w:sz w:val="24"/>
          <w:szCs w:val="24"/>
        </w:rPr>
        <w:t xml:space="preserve"> </w:t>
      </w:r>
    </w:p>
    <w:p w14:paraId="55972B2F" w14:textId="3CA4FEA8" w:rsidR="00A76EC9" w:rsidRPr="00B53C0B" w:rsidRDefault="004F188B" w:rsidP="004F188B">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In summary, our data indicate that full NART and NART17 predict FSIQ at least as well as the full STW-2. With validity examined through exhaustive cross-validation, the GA also determined that only around one third of the 100 words pairs in STW-2 were necessary to confer very high predictive accuracy, suggesting that consideration should also be given to this test being abbreviated to support efficient clinical assessment. Moreover, in comparing the performance of NART17 to two previous attempts to shorten this test, the Mini-NART (McGrory et al., 2015) and the Short NART (Beardsall and </w:t>
      </w:r>
      <w:proofErr w:type="spellStart"/>
      <w:r w:rsidRPr="00B53C0B">
        <w:rPr>
          <w:rFonts w:ascii="Times New Roman" w:hAnsi="Times New Roman" w:cs="Times New Roman"/>
          <w:color w:val="000000" w:themeColor="text1"/>
          <w:sz w:val="24"/>
          <w:szCs w:val="24"/>
        </w:rPr>
        <w:t>Brayne</w:t>
      </w:r>
      <w:proofErr w:type="spellEnd"/>
      <w:r w:rsidRPr="00B53C0B">
        <w:rPr>
          <w:rFonts w:ascii="Times New Roman" w:hAnsi="Times New Roman" w:cs="Times New Roman"/>
          <w:color w:val="000000" w:themeColor="text1"/>
          <w:sz w:val="24"/>
          <w:szCs w:val="24"/>
        </w:rPr>
        <w:t xml:space="preserve">, 1990), </w:t>
      </w:r>
      <w:r w:rsidR="00D116F7" w:rsidRPr="00B53C0B">
        <w:rPr>
          <w:rFonts w:ascii="Times New Roman" w:hAnsi="Times New Roman" w:cs="Times New Roman"/>
          <w:color w:val="000000" w:themeColor="text1"/>
          <w:sz w:val="24"/>
          <w:szCs w:val="24"/>
        </w:rPr>
        <w:t xml:space="preserve">we </w:t>
      </w:r>
      <w:r w:rsidRPr="00B53C0B">
        <w:rPr>
          <w:rFonts w:ascii="Times New Roman" w:hAnsi="Times New Roman" w:cs="Times New Roman"/>
          <w:color w:val="000000" w:themeColor="text1"/>
          <w:sz w:val="24"/>
          <w:szCs w:val="24"/>
        </w:rPr>
        <w:t xml:space="preserve">found the NART17 to produce numerically more precise </w:t>
      </w:r>
      <w:r w:rsidR="0094165C" w:rsidRPr="00B53C0B">
        <w:rPr>
          <w:rFonts w:ascii="Times New Roman" w:hAnsi="Times New Roman" w:cs="Times New Roman"/>
          <w:color w:val="000000" w:themeColor="text1"/>
          <w:sz w:val="24"/>
          <w:szCs w:val="24"/>
        </w:rPr>
        <w:t>(especially compared to Mini-NART) and statistically equivalent</w:t>
      </w:r>
      <w:r w:rsidR="00D116F7" w:rsidRPr="00B53C0B">
        <w:rPr>
          <w:rFonts w:ascii="Times New Roman" w:hAnsi="Times New Roman" w:cs="Times New Roman"/>
          <w:color w:val="000000" w:themeColor="text1"/>
          <w:sz w:val="24"/>
          <w:szCs w:val="24"/>
        </w:rPr>
        <w:t xml:space="preserve"> estimates</w:t>
      </w:r>
      <w:r w:rsidR="0094165C" w:rsidRPr="00B53C0B">
        <w:rPr>
          <w:rFonts w:ascii="Times New Roman" w:hAnsi="Times New Roman" w:cs="Times New Roman"/>
          <w:color w:val="000000" w:themeColor="text1"/>
          <w:sz w:val="24"/>
          <w:szCs w:val="24"/>
        </w:rPr>
        <w:t>,</w:t>
      </w:r>
      <w:r w:rsidRPr="00B53C0B">
        <w:rPr>
          <w:rFonts w:ascii="Times New Roman" w:hAnsi="Times New Roman" w:cs="Times New Roman"/>
          <w:color w:val="000000" w:themeColor="text1"/>
          <w:sz w:val="24"/>
          <w:szCs w:val="24"/>
        </w:rPr>
        <w:t xml:space="preserve"> and to be usable in a wider range of circumstances than </w:t>
      </w:r>
      <w:r w:rsidR="00E12CB8" w:rsidRPr="00B53C0B">
        <w:rPr>
          <w:rFonts w:ascii="Times New Roman" w:hAnsi="Times New Roman" w:cs="Times New Roman"/>
          <w:color w:val="000000" w:themeColor="text1"/>
          <w:sz w:val="24"/>
          <w:szCs w:val="24"/>
        </w:rPr>
        <w:t xml:space="preserve">the </w:t>
      </w:r>
      <w:r w:rsidRPr="00B53C0B">
        <w:rPr>
          <w:rFonts w:ascii="Times New Roman" w:hAnsi="Times New Roman" w:cs="Times New Roman"/>
          <w:color w:val="000000" w:themeColor="text1"/>
          <w:sz w:val="24"/>
          <w:szCs w:val="24"/>
        </w:rPr>
        <w:t>Short NART.</w:t>
      </w:r>
      <w:r w:rsidR="00A76EC9" w:rsidRPr="00B53C0B">
        <w:rPr>
          <w:rFonts w:ascii="Times New Roman" w:hAnsi="Times New Roman" w:cs="Times New Roman"/>
          <w:color w:val="000000" w:themeColor="text1"/>
          <w:sz w:val="24"/>
          <w:szCs w:val="24"/>
        </w:rPr>
        <w:t xml:space="preserve">  </w:t>
      </w:r>
    </w:p>
    <w:p w14:paraId="43AFF5EC" w14:textId="5AD8CBE5" w:rsidR="004F188B" w:rsidRPr="00B53C0B" w:rsidRDefault="00A76EC9" w:rsidP="004F188B">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lastRenderedPageBreak/>
        <w:t xml:space="preserve">Our earlier work indicates that tests based on reading ability and vocabulary knowledge offer valid estimates of premorbid ability in a range of neurological conditions (Bright, </w:t>
      </w:r>
      <w:proofErr w:type="spellStart"/>
      <w:r w:rsidRPr="00B53C0B">
        <w:rPr>
          <w:rFonts w:ascii="Times New Roman" w:hAnsi="Times New Roman" w:cs="Times New Roman"/>
          <w:color w:val="000000" w:themeColor="text1"/>
          <w:sz w:val="24"/>
          <w:szCs w:val="24"/>
        </w:rPr>
        <w:t>Jaldow</w:t>
      </w:r>
      <w:proofErr w:type="spellEnd"/>
      <w:r w:rsidRPr="00B53C0B">
        <w:rPr>
          <w:rFonts w:ascii="Times New Roman" w:hAnsi="Times New Roman" w:cs="Times New Roman"/>
          <w:color w:val="000000" w:themeColor="text1"/>
          <w:sz w:val="24"/>
          <w:szCs w:val="24"/>
        </w:rPr>
        <w:t xml:space="preserve"> &amp; Kopelman, 2002). Nevertheless, scores on such tests are likely to deteriorate in conditions such as semantic dementia, </w:t>
      </w:r>
      <w:r w:rsidR="00AC2ECA" w:rsidRPr="00B53C0B">
        <w:rPr>
          <w:rFonts w:ascii="Times New Roman" w:hAnsi="Times New Roman" w:cs="Times New Roman"/>
          <w:color w:val="000000" w:themeColor="text1"/>
          <w:sz w:val="24"/>
          <w:szCs w:val="24"/>
        </w:rPr>
        <w:t xml:space="preserve">moderate and/or </w:t>
      </w:r>
      <w:r w:rsidRPr="00B53C0B">
        <w:rPr>
          <w:rFonts w:ascii="Times New Roman" w:hAnsi="Times New Roman" w:cs="Times New Roman"/>
          <w:color w:val="000000" w:themeColor="text1"/>
          <w:sz w:val="24"/>
          <w:szCs w:val="24"/>
        </w:rPr>
        <w:t>late Alzheimer’s disease, and in other disorders associated with</w:t>
      </w:r>
      <w:r w:rsidR="00683FDE" w:rsidRPr="00B53C0B">
        <w:rPr>
          <w:rFonts w:ascii="Times New Roman" w:hAnsi="Times New Roman" w:cs="Times New Roman"/>
          <w:color w:val="000000" w:themeColor="text1"/>
          <w:sz w:val="24"/>
          <w:szCs w:val="24"/>
        </w:rPr>
        <w:t xml:space="preserve"> a surface </w:t>
      </w:r>
      <w:proofErr w:type="gramStart"/>
      <w:r w:rsidR="00683FDE" w:rsidRPr="00B53C0B">
        <w:rPr>
          <w:rFonts w:ascii="Times New Roman" w:hAnsi="Times New Roman" w:cs="Times New Roman"/>
          <w:color w:val="000000" w:themeColor="text1"/>
          <w:sz w:val="24"/>
          <w:szCs w:val="24"/>
        </w:rPr>
        <w:t>dyslexia</w:t>
      </w:r>
      <w:proofErr w:type="gramEnd"/>
      <w:r w:rsidR="00683FDE" w:rsidRPr="00B53C0B">
        <w:rPr>
          <w:rFonts w:ascii="Times New Roman" w:hAnsi="Times New Roman" w:cs="Times New Roman"/>
          <w:color w:val="000000" w:themeColor="text1"/>
          <w:sz w:val="24"/>
          <w:szCs w:val="24"/>
        </w:rPr>
        <w:t>.  We encourage further work aimed at determining test validity in these patients.</w:t>
      </w:r>
    </w:p>
    <w:p w14:paraId="467FF7F0" w14:textId="5CE23C1C" w:rsidR="00230602" w:rsidRPr="00B53C0B" w:rsidRDefault="00D138AD" w:rsidP="007F33DF">
      <w:pPr>
        <w:spacing w:after="0" w:line="480" w:lineRule="auto"/>
        <w:ind w:firstLine="720"/>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T</w:t>
      </w:r>
      <w:r w:rsidR="007D675E" w:rsidRPr="00B53C0B">
        <w:rPr>
          <w:rFonts w:ascii="Times New Roman" w:hAnsi="Times New Roman" w:cs="Times New Roman"/>
          <w:color w:val="000000" w:themeColor="text1"/>
          <w:sz w:val="24"/>
          <w:szCs w:val="24"/>
        </w:rPr>
        <w:t xml:space="preserve">he validation of the NART17 demonstrates that </w:t>
      </w:r>
      <w:r w:rsidR="001C5316" w:rsidRPr="00B53C0B">
        <w:rPr>
          <w:rFonts w:ascii="Times New Roman" w:hAnsi="Times New Roman" w:cs="Times New Roman"/>
          <w:color w:val="000000" w:themeColor="text1"/>
          <w:sz w:val="24"/>
          <w:szCs w:val="24"/>
        </w:rPr>
        <w:t>GA</w:t>
      </w:r>
      <w:r w:rsidR="00876959" w:rsidRPr="00B53C0B">
        <w:rPr>
          <w:rFonts w:ascii="Times New Roman" w:hAnsi="Times New Roman" w:cs="Times New Roman"/>
          <w:color w:val="000000" w:themeColor="text1"/>
          <w:sz w:val="24"/>
          <w:szCs w:val="24"/>
        </w:rPr>
        <w:t>-based</w:t>
      </w:r>
      <w:r w:rsidR="001C5316" w:rsidRPr="00B53C0B">
        <w:rPr>
          <w:rFonts w:ascii="Times New Roman" w:hAnsi="Times New Roman" w:cs="Times New Roman"/>
          <w:color w:val="000000" w:themeColor="text1"/>
          <w:sz w:val="24"/>
          <w:szCs w:val="24"/>
        </w:rPr>
        <w:t xml:space="preserve"> approach</w:t>
      </w:r>
      <w:r w:rsidR="00876959" w:rsidRPr="00B53C0B">
        <w:rPr>
          <w:rFonts w:ascii="Times New Roman" w:hAnsi="Times New Roman" w:cs="Times New Roman"/>
          <w:color w:val="000000" w:themeColor="text1"/>
          <w:sz w:val="24"/>
          <w:szCs w:val="24"/>
        </w:rPr>
        <w:t>es</w:t>
      </w:r>
      <w:r w:rsidR="001C5316" w:rsidRPr="00B53C0B">
        <w:rPr>
          <w:rFonts w:ascii="Times New Roman" w:hAnsi="Times New Roman" w:cs="Times New Roman"/>
          <w:color w:val="000000" w:themeColor="text1"/>
          <w:sz w:val="24"/>
          <w:szCs w:val="24"/>
        </w:rPr>
        <w:t xml:space="preserve"> </w:t>
      </w:r>
      <w:r w:rsidR="00876959" w:rsidRPr="00B53C0B">
        <w:rPr>
          <w:rFonts w:ascii="Times New Roman" w:hAnsi="Times New Roman" w:cs="Times New Roman"/>
          <w:color w:val="000000" w:themeColor="text1"/>
          <w:sz w:val="24"/>
          <w:szCs w:val="24"/>
        </w:rPr>
        <w:t>are</w:t>
      </w:r>
      <w:r w:rsidR="007D675E" w:rsidRPr="00B53C0B">
        <w:rPr>
          <w:rFonts w:ascii="Times New Roman" w:hAnsi="Times New Roman" w:cs="Times New Roman"/>
          <w:color w:val="000000" w:themeColor="text1"/>
          <w:sz w:val="24"/>
          <w:szCs w:val="24"/>
        </w:rPr>
        <w:t xml:space="preserve"> both effective </w:t>
      </w:r>
      <w:r w:rsidR="001C5316" w:rsidRPr="00B53C0B">
        <w:rPr>
          <w:rFonts w:ascii="Times New Roman" w:hAnsi="Times New Roman" w:cs="Times New Roman"/>
          <w:color w:val="000000" w:themeColor="text1"/>
          <w:sz w:val="24"/>
          <w:szCs w:val="24"/>
        </w:rPr>
        <w:t xml:space="preserve">in </w:t>
      </w:r>
      <w:r w:rsidR="007D675E" w:rsidRPr="00B53C0B">
        <w:rPr>
          <w:rFonts w:ascii="Times New Roman" w:hAnsi="Times New Roman" w:cs="Times New Roman"/>
          <w:color w:val="000000" w:themeColor="text1"/>
          <w:sz w:val="24"/>
          <w:szCs w:val="24"/>
        </w:rPr>
        <w:t>identifying optimum test question subsets from existing tests</w:t>
      </w:r>
      <w:r w:rsidR="00876959" w:rsidRPr="00B53C0B">
        <w:rPr>
          <w:rFonts w:ascii="Times New Roman" w:hAnsi="Times New Roman" w:cs="Times New Roman"/>
          <w:color w:val="000000" w:themeColor="text1"/>
          <w:sz w:val="24"/>
          <w:szCs w:val="24"/>
        </w:rPr>
        <w:t>,</w:t>
      </w:r>
      <w:r w:rsidR="001C5316" w:rsidRPr="00B53C0B">
        <w:rPr>
          <w:rFonts w:ascii="Times New Roman" w:hAnsi="Times New Roman" w:cs="Times New Roman"/>
          <w:color w:val="000000" w:themeColor="text1"/>
          <w:sz w:val="24"/>
          <w:szCs w:val="24"/>
        </w:rPr>
        <w:t xml:space="preserve"> </w:t>
      </w:r>
      <w:proofErr w:type="gramStart"/>
      <w:r w:rsidR="007D675E" w:rsidRPr="00B53C0B">
        <w:rPr>
          <w:rFonts w:ascii="Times New Roman" w:hAnsi="Times New Roman" w:cs="Times New Roman"/>
          <w:color w:val="000000" w:themeColor="text1"/>
          <w:sz w:val="24"/>
          <w:szCs w:val="24"/>
        </w:rPr>
        <w:t>and also</w:t>
      </w:r>
      <w:proofErr w:type="gramEnd"/>
      <w:r w:rsidR="007D675E" w:rsidRPr="00B53C0B">
        <w:rPr>
          <w:rFonts w:ascii="Times New Roman" w:hAnsi="Times New Roman" w:cs="Times New Roman"/>
          <w:color w:val="000000" w:themeColor="text1"/>
          <w:sz w:val="24"/>
          <w:szCs w:val="24"/>
        </w:rPr>
        <w:t xml:space="preserve"> </w:t>
      </w:r>
      <w:r w:rsidR="00876959" w:rsidRPr="00B53C0B">
        <w:rPr>
          <w:rFonts w:ascii="Times New Roman" w:hAnsi="Times New Roman" w:cs="Times New Roman"/>
          <w:color w:val="000000" w:themeColor="text1"/>
          <w:sz w:val="24"/>
          <w:szCs w:val="24"/>
        </w:rPr>
        <w:t>have</w:t>
      </w:r>
      <w:r w:rsidR="007D675E" w:rsidRPr="00B53C0B">
        <w:rPr>
          <w:rFonts w:ascii="Times New Roman" w:hAnsi="Times New Roman" w:cs="Times New Roman"/>
          <w:color w:val="000000" w:themeColor="text1"/>
          <w:sz w:val="24"/>
          <w:szCs w:val="24"/>
        </w:rPr>
        <w:t xml:space="preserve"> the potential to be used in </w:t>
      </w:r>
      <w:r w:rsidR="00876959" w:rsidRPr="00B53C0B">
        <w:rPr>
          <w:rFonts w:ascii="Times New Roman" w:hAnsi="Times New Roman" w:cs="Times New Roman"/>
          <w:color w:val="000000" w:themeColor="text1"/>
          <w:sz w:val="24"/>
          <w:szCs w:val="24"/>
        </w:rPr>
        <w:t>test</w:t>
      </w:r>
      <w:r w:rsidR="007D675E" w:rsidRPr="00B53C0B">
        <w:rPr>
          <w:rFonts w:ascii="Times New Roman" w:hAnsi="Times New Roman" w:cs="Times New Roman"/>
          <w:color w:val="000000" w:themeColor="text1"/>
          <w:sz w:val="24"/>
          <w:szCs w:val="24"/>
        </w:rPr>
        <w:t xml:space="preserve"> development by identifying a core subset of words or questions from a larger corpus that confer the greatest estimation accuracy for a measure of interest</w:t>
      </w:r>
      <w:r w:rsidR="00BD598C" w:rsidRPr="00B53C0B">
        <w:rPr>
          <w:rFonts w:ascii="Times New Roman" w:hAnsi="Times New Roman" w:cs="Times New Roman"/>
          <w:color w:val="000000" w:themeColor="text1"/>
          <w:sz w:val="24"/>
          <w:szCs w:val="24"/>
        </w:rPr>
        <w:t xml:space="preserve">, rather than relying upon qualitative approaches like those used in the </w:t>
      </w:r>
      <w:r w:rsidR="001C5316" w:rsidRPr="00B53C0B">
        <w:rPr>
          <w:rFonts w:ascii="Times New Roman" w:hAnsi="Times New Roman" w:cs="Times New Roman"/>
          <w:color w:val="000000" w:themeColor="text1"/>
          <w:sz w:val="24"/>
          <w:szCs w:val="24"/>
        </w:rPr>
        <w:t xml:space="preserve">original </w:t>
      </w:r>
      <w:r w:rsidR="00BD598C" w:rsidRPr="00B53C0B">
        <w:rPr>
          <w:rFonts w:ascii="Times New Roman" w:hAnsi="Times New Roman" w:cs="Times New Roman"/>
          <w:color w:val="000000" w:themeColor="text1"/>
          <w:sz w:val="24"/>
          <w:szCs w:val="24"/>
        </w:rPr>
        <w:t>development of the NART</w:t>
      </w:r>
      <w:r w:rsidR="007D675E" w:rsidRPr="00B53C0B">
        <w:rPr>
          <w:rFonts w:ascii="Times New Roman" w:hAnsi="Times New Roman" w:cs="Times New Roman"/>
          <w:color w:val="000000" w:themeColor="text1"/>
          <w:sz w:val="24"/>
          <w:szCs w:val="24"/>
        </w:rPr>
        <w:t>.</w:t>
      </w:r>
    </w:p>
    <w:p w14:paraId="031ACAE4" w14:textId="2C1DF341" w:rsidR="00DF2357" w:rsidRPr="00B53C0B" w:rsidRDefault="00DF2357" w:rsidP="00560CF0">
      <w:pPr>
        <w:spacing w:after="0" w:line="480" w:lineRule="auto"/>
        <w:jc w:val="both"/>
        <w:rPr>
          <w:rFonts w:ascii="Times New Roman" w:hAnsi="Times New Roman" w:cs="Times New Roman"/>
          <w:b/>
          <w:color w:val="000000" w:themeColor="text1"/>
          <w:sz w:val="24"/>
          <w:szCs w:val="24"/>
        </w:rPr>
      </w:pPr>
    </w:p>
    <w:p w14:paraId="56284B49" w14:textId="77777777" w:rsidR="00230602" w:rsidRPr="00B53C0B" w:rsidRDefault="00230602" w:rsidP="00560CF0">
      <w:pPr>
        <w:spacing w:after="0" w:line="480" w:lineRule="auto"/>
        <w:jc w:val="both"/>
        <w:rPr>
          <w:rFonts w:ascii="Times New Roman" w:hAnsi="Times New Roman" w:cs="Times New Roman"/>
          <w:b/>
          <w:color w:val="000000" w:themeColor="text1"/>
          <w:sz w:val="24"/>
          <w:szCs w:val="24"/>
        </w:rPr>
      </w:pPr>
      <w:r w:rsidRPr="00B53C0B">
        <w:rPr>
          <w:rFonts w:ascii="Times New Roman" w:hAnsi="Times New Roman" w:cs="Times New Roman"/>
          <w:b/>
          <w:color w:val="000000" w:themeColor="text1"/>
          <w:sz w:val="24"/>
          <w:szCs w:val="24"/>
        </w:rPr>
        <w:t>References</w:t>
      </w:r>
    </w:p>
    <w:p w14:paraId="197FE21C" w14:textId="77777777" w:rsidR="008D32B5" w:rsidRPr="00B53C0B" w:rsidRDefault="008D32B5"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Baddeley, A., &amp; Crawford, J. (2012). Spot the Word (2</w:t>
      </w:r>
      <w:r w:rsidRPr="00B53C0B">
        <w:rPr>
          <w:rFonts w:ascii="Times New Roman" w:hAnsi="Times New Roman" w:cs="Times New Roman"/>
          <w:color w:val="000000" w:themeColor="text1"/>
          <w:sz w:val="24"/>
          <w:szCs w:val="24"/>
          <w:vertAlign w:val="superscript"/>
        </w:rPr>
        <w:t>nd</w:t>
      </w:r>
      <w:r w:rsidRPr="00B53C0B">
        <w:rPr>
          <w:rFonts w:ascii="Times New Roman" w:hAnsi="Times New Roman" w:cs="Times New Roman"/>
          <w:color w:val="000000" w:themeColor="text1"/>
          <w:sz w:val="24"/>
          <w:szCs w:val="24"/>
        </w:rPr>
        <w:t xml:space="preserve"> Ed). Oxford, UK: Pearson Assessment. </w:t>
      </w:r>
    </w:p>
    <w:p w14:paraId="7B448B87" w14:textId="77777777" w:rsidR="008D32B5" w:rsidRPr="00B53C0B" w:rsidRDefault="008D32B5"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Beardsall, L. and </w:t>
      </w:r>
      <w:proofErr w:type="spellStart"/>
      <w:r w:rsidRPr="00B53C0B">
        <w:rPr>
          <w:rFonts w:ascii="Times New Roman" w:hAnsi="Times New Roman" w:cs="Times New Roman"/>
          <w:color w:val="000000" w:themeColor="text1"/>
          <w:sz w:val="24"/>
          <w:szCs w:val="24"/>
        </w:rPr>
        <w:t>Brayne</w:t>
      </w:r>
      <w:proofErr w:type="spellEnd"/>
      <w:r w:rsidRPr="00B53C0B">
        <w:rPr>
          <w:rFonts w:ascii="Times New Roman" w:hAnsi="Times New Roman" w:cs="Times New Roman"/>
          <w:color w:val="000000" w:themeColor="text1"/>
          <w:sz w:val="24"/>
          <w:szCs w:val="24"/>
        </w:rPr>
        <w:t>, C. (1990). Estimation of verbal intelligence in an elderly community: A prediction analysis using a shortened NART. British Journal of Clinical Psychology, 29(1), 83-90.</w:t>
      </w:r>
    </w:p>
    <w:p w14:paraId="62DD0FCD" w14:textId="77777777" w:rsidR="00230602" w:rsidRPr="00B53C0B" w:rsidRDefault="00254979"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Bright, P., Hale, E., Gooch, V. J., </w:t>
      </w:r>
      <w:proofErr w:type="spellStart"/>
      <w:r w:rsidRPr="00B53C0B">
        <w:rPr>
          <w:rFonts w:ascii="Times New Roman" w:hAnsi="Times New Roman" w:cs="Times New Roman"/>
          <w:color w:val="000000" w:themeColor="text1"/>
          <w:sz w:val="24"/>
          <w:szCs w:val="24"/>
        </w:rPr>
        <w:t>Myhill</w:t>
      </w:r>
      <w:proofErr w:type="spellEnd"/>
      <w:r w:rsidRPr="00B53C0B">
        <w:rPr>
          <w:rFonts w:ascii="Times New Roman" w:hAnsi="Times New Roman" w:cs="Times New Roman"/>
          <w:color w:val="000000" w:themeColor="text1"/>
          <w:sz w:val="24"/>
          <w:szCs w:val="24"/>
        </w:rPr>
        <w:t xml:space="preserve">, T., &amp; van der Linde, I. (2018). The National Adult Reading Test: </w:t>
      </w:r>
      <w:proofErr w:type="spellStart"/>
      <w:r w:rsidRPr="00B53C0B">
        <w:rPr>
          <w:rFonts w:ascii="Times New Roman" w:hAnsi="Times New Roman" w:cs="Times New Roman"/>
          <w:color w:val="000000" w:themeColor="text1"/>
          <w:sz w:val="24"/>
          <w:szCs w:val="24"/>
        </w:rPr>
        <w:t>restandardisation</w:t>
      </w:r>
      <w:proofErr w:type="spellEnd"/>
      <w:r w:rsidRPr="00B53C0B">
        <w:rPr>
          <w:rFonts w:ascii="Times New Roman" w:hAnsi="Times New Roman" w:cs="Times New Roman"/>
          <w:color w:val="000000" w:themeColor="text1"/>
          <w:sz w:val="24"/>
          <w:szCs w:val="24"/>
        </w:rPr>
        <w:t xml:space="preserve"> against the Wechsler Adult Intelligence Scale—Fourth edition. </w:t>
      </w:r>
      <w:r w:rsidRPr="00B53C0B">
        <w:rPr>
          <w:rFonts w:ascii="Times New Roman" w:hAnsi="Times New Roman" w:cs="Times New Roman"/>
          <w:i/>
          <w:iCs/>
          <w:color w:val="000000" w:themeColor="text1"/>
          <w:sz w:val="24"/>
          <w:szCs w:val="24"/>
        </w:rPr>
        <w:t>Neuropsychological Rehabilitation</w:t>
      </w:r>
      <w:r w:rsidRPr="00B53C0B">
        <w:rPr>
          <w:rFonts w:ascii="Times New Roman" w:hAnsi="Times New Roman" w:cs="Times New Roman"/>
          <w:color w:val="000000" w:themeColor="text1"/>
          <w:sz w:val="24"/>
          <w:szCs w:val="24"/>
        </w:rPr>
        <w:t>, </w:t>
      </w:r>
      <w:r w:rsidRPr="00B53C0B">
        <w:rPr>
          <w:rFonts w:ascii="Times New Roman" w:hAnsi="Times New Roman" w:cs="Times New Roman"/>
          <w:i/>
          <w:iCs/>
          <w:color w:val="000000" w:themeColor="text1"/>
          <w:sz w:val="24"/>
          <w:szCs w:val="24"/>
        </w:rPr>
        <w:t>28</w:t>
      </w:r>
      <w:r w:rsidRPr="00B53C0B">
        <w:rPr>
          <w:rFonts w:ascii="Times New Roman" w:hAnsi="Times New Roman" w:cs="Times New Roman"/>
          <w:color w:val="000000" w:themeColor="text1"/>
          <w:sz w:val="24"/>
          <w:szCs w:val="24"/>
        </w:rPr>
        <w:t>(6), 1019-1027.</w:t>
      </w:r>
    </w:p>
    <w:p w14:paraId="5394D3C6" w14:textId="77777777" w:rsidR="00694E66" w:rsidRPr="00B53C0B" w:rsidRDefault="00694E66" w:rsidP="00694E66">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Bright, P., </w:t>
      </w:r>
      <w:proofErr w:type="spellStart"/>
      <w:r w:rsidRPr="00B53C0B">
        <w:rPr>
          <w:rFonts w:ascii="Times New Roman" w:hAnsi="Times New Roman" w:cs="Times New Roman"/>
          <w:color w:val="000000" w:themeColor="text1"/>
          <w:sz w:val="24"/>
          <w:szCs w:val="24"/>
        </w:rPr>
        <w:t>Jaldow</w:t>
      </w:r>
      <w:proofErr w:type="spellEnd"/>
      <w:r w:rsidRPr="00B53C0B">
        <w:rPr>
          <w:rFonts w:ascii="Times New Roman" w:hAnsi="Times New Roman" w:cs="Times New Roman"/>
          <w:color w:val="000000" w:themeColor="text1"/>
          <w:sz w:val="24"/>
          <w:szCs w:val="24"/>
        </w:rPr>
        <w:t xml:space="preserve">, E. &amp; Kopelman, M.D.  (2002). The National Adult Reading Test as a measure of premorbid intelligence:  A comparison with estimates derived from </w:t>
      </w:r>
      <w:r w:rsidRPr="00B53C0B">
        <w:rPr>
          <w:rFonts w:ascii="Times New Roman" w:hAnsi="Times New Roman" w:cs="Times New Roman"/>
          <w:color w:val="000000" w:themeColor="text1"/>
          <w:sz w:val="24"/>
          <w:szCs w:val="24"/>
        </w:rPr>
        <w:lastRenderedPageBreak/>
        <w:t xml:space="preserve">demographic variables. </w:t>
      </w:r>
      <w:r w:rsidRPr="00B53C0B">
        <w:rPr>
          <w:rFonts w:ascii="Times New Roman" w:hAnsi="Times New Roman" w:cs="Times New Roman"/>
          <w:i/>
          <w:color w:val="000000" w:themeColor="text1"/>
          <w:sz w:val="24"/>
          <w:szCs w:val="24"/>
        </w:rPr>
        <w:t>Journal of the International Neuropsychological Society, 8</w:t>
      </w:r>
      <w:r w:rsidRPr="00B53C0B">
        <w:rPr>
          <w:rFonts w:ascii="Times New Roman" w:hAnsi="Times New Roman" w:cs="Times New Roman"/>
          <w:color w:val="000000" w:themeColor="text1"/>
          <w:sz w:val="24"/>
          <w:szCs w:val="24"/>
        </w:rPr>
        <w:t>, 847-854.</w:t>
      </w:r>
    </w:p>
    <w:p w14:paraId="3BC89504" w14:textId="667298E4" w:rsidR="00E01912" w:rsidRPr="00B53C0B" w:rsidRDefault="00254979" w:rsidP="00E01912">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Bright, P., &amp; van der Linde, I. (2020). Comparison of methods for estimating premorbid intelligence. </w:t>
      </w:r>
      <w:r w:rsidRPr="00B53C0B">
        <w:rPr>
          <w:rFonts w:ascii="Times New Roman" w:hAnsi="Times New Roman" w:cs="Times New Roman"/>
          <w:i/>
          <w:iCs/>
          <w:color w:val="000000" w:themeColor="text1"/>
          <w:sz w:val="24"/>
          <w:szCs w:val="24"/>
        </w:rPr>
        <w:t>Neuropsychological Rehabilitation</w:t>
      </w:r>
      <w:r w:rsidRPr="00B53C0B">
        <w:rPr>
          <w:rFonts w:ascii="Times New Roman" w:hAnsi="Times New Roman" w:cs="Times New Roman"/>
          <w:color w:val="000000" w:themeColor="text1"/>
          <w:sz w:val="24"/>
          <w:szCs w:val="24"/>
        </w:rPr>
        <w:t>, </w:t>
      </w:r>
      <w:r w:rsidRPr="00B53C0B">
        <w:rPr>
          <w:rFonts w:ascii="Times New Roman" w:hAnsi="Times New Roman" w:cs="Times New Roman"/>
          <w:i/>
          <w:iCs/>
          <w:color w:val="000000" w:themeColor="text1"/>
          <w:sz w:val="24"/>
          <w:szCs w:val="24"/>
        </w:rPr>
        <w:t>30</w:t>
      </w:r>
      <w:r w:rsidRPr="00B53C0B">
        <w:rPr>
          <w:rFonts w:ascii="Times New Roman" w:hAnsi="Times New Roman" w:cs="Times New Roman"/>
          <w:color w:val="000000" w:themeColor="text1"/>
          <w:sz w:val="24"/>
          <w:szCs w:val="24"/>
        </w:rPr>
        <w:t>(1), 1-14.</w:t>
      </w:r>
    </w:p>
    <w:p w14:paraId="53B0FE09" w14:textId="357867A2" w:rsidR="000E281D" w:rsidRPr="00B53C0B" w:rsidRDefault="000E281D"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Crawford, J. R. (1992). Current and premorbid intelligence measures in neuropsychological assessment. In J. R. Crawford, D. M. Parker &amp; W. McKinlay, (Eds.), A handbook of neurop</w:t>
      </w:r>
      <w:r w:rsidR="00DD79A8" w:rsidRPr="00B53C0B">
        <w:rPr>
          <w:rFonts w:ascii="Times New Roman" w:hAnsi="Times New Roman" w:cs="Times New Roman"/>
          <w:color w:val="000000" w:themeColor="text1"/>
          <w:sz w:val="24"/>
          <w:szCs w:val="24"/>
        </w:rPr>
        <w:t>sychological assessment (pp. 21-</w:t>
      </w:r>
      <w:r w:rsidRPr="00B53C0B">
        <w:rPr>
          <w:rFonts w:ascii="Times New Roman" w:hAnsi="Times New Roman" w:cs="Times New Roman"/>
          <w:color w:val="000000" w:themeColor="text1"/>
          <w:sz w:val="24"/>
          <w:szCs w:val="24"/>
        </w:rPr>
        <w:t>49). Hove, UK: Erlbaum</w:t>
      </w:r>
    </w:p>
    <w:p w14:paraId="28DEF3CA" w14:textId="52BEFA5A" w:rsidR="00BD598C" w:rsidRPr="00B53C0B" w:rsidRDefault="00BD598C"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Crawford, J. R., O’Carroll, R. E., &amp; </w:t>
      </w:r>
      <w:proofErr w:type="spellStart"/>
      <w:r w:rsidRPr="00B53C0B">
        <w:rPr>
          <w:rFonts w:ascii="Times New Roman" w:hAnsi="Times New Roman" w:cs="Times New Roman"/>
          <w:color w:val="000000" w:themeColor="text1"/>
          <w:sz w:val="24"/>
          <w:szCs w:val="24"/>
        </w:rPr>
        <w:t>Venneri</w:t>
      </w:r>
      <w:proofErr w:type="spellEnd"/>
      <w:r w:rsidRPr="00B53C0B">
        <w:rPr>
          <w:rFonts w:ascii="Times New Roman" w:hAnsi="Times New Roman" w:cs="Times New Roman"/>
          <w:color w:val="000000" w:themeColor="text1"/>
          <w:sz w:val="24"/>
          <w:szCs w:val="24"/>
        </w:rPr>
        <w:t xml:space="preserve">, A. (1998). Neuropsychological assessment of the elderly. In A. S. </w:t>
      </w:r>
      <w:proofErr w:type="spellStart"/>
      <w:r w:rsidRPr="00B53C0B">
        <w:rPr>
          <w:rFonts w:ascii="Times New Roman" w:hAnsi="Times New Roman" w:cs="Times New Roman"/>
          <w:color w:val="000000" w:themeColor="text1"/>
          <w:sz w:val="24"/>
          <w:szCs w:val="24"/>
        </w:rPr>
        <w:t>Bellack</w:t>
      </w:r>
      <w:proofErr w:type="spellEnd"/>
      <w:r w:rsidRPr="00B53C0B">
        <w:rPr>
          <w:rFonts w:ascii="Times New Roman" w:hAnsi="Times New Roman" w:cs="Times New Roman"/>
          <w:color w:val="000000" w:themeColor="text1"/>
          <w:sz w:val="24"/>
          <w:szCs w:val="24"/>
        </w:rPr>
        <w:t xml:space="preserve"> &amp; M. </w:t>
      </w:r>
      <w:proofErr w:type="spellStart"/>
      <w:r w:rsidRPr="00B53C0B">
        <w:rPr>
          <w:rFonts w:ascii="Times New Roman" w:hAnsi="Times New Roman" w:cs="Times New Roman"/>
          <w:color w:val="000000" w:themeColor="text1"/>
          <w:sz w:val="24"/>
          <w:szCs w:val="24"/>
        </w:rPr>
        <w:t>Hersen</w:t>
      </w:r>
      <w:proofErr w:type="spellEnd"/>
      <w:r w:rsidRPr="00B53C0B">
        <w:rPr>
          <w:rFonts w:ascii="Times New Roman" w:hAnsi="Times New Roman" w:cs="Times New Roman"/>
          <w:color w:val="000000" w:themeColor="text1"/>
          <w:sz w:val="24"/>
          <w:szCs w:val="24"/>
        </w:rPr>
        <w:t xml:space="preserve"> (Eds.), Comprehensive Clinical Psychology, Volume 7: Clinical </w:t>
      </w:r>
      <w:proofErr w:type="spellStart"/>
      <w:r w:rsidRPr="00B53C0B">
        <w:rPr>
          <w:rFonts w:ascii="Times New Roman" w:hAnsi="Times New Roman" w:cs="Times New Roman"/>
          <w:color w:val="000000" w:themeColor="text1"/>
          <w:sz w:val="24"/>
          <w:szCs w:val="24"/>
        </w:rPr>
        <w:t>Geropsychology</w:t>
      </w:r>
      <w:proofErr w:type="spellEnd"/>
      <w:r w:rsidRPr="00B53C0B">
        <w:rPr>
          <w:rFonts w:ascii="Times New Roman" w:hAnsi="Times New Roman" w:cs="Times New Roman"/>
          <w:color w:val="000000" w:themeColor="text1"/>
          <w:sz w:val="24"/>
          <w:szCs w:val="24"/>
        </w:rPr>
        <w:t> (pp 133-169). Oxford: Pergamon.</w:t>
      </w:r>
    </w:p>
    <w:p w14:paraId="03971E6C" w14:textId="76BB4BD6" w:rsidR="006F797F" w:rsidRPr="00B53C0B" w:rsidRDefault="006F797F"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Hastie T, </w:t>
      </w:r>
      <w:proofErr w:type="spellStart"/>
      <w:r w:rsidRPr="00B53C0B">
        <w:rPr>
          <w:rFonts w:ascii="Times New Roman" w:hAnsi="Times New Roman" w:cs="Times New Roman"/>
          <w:color w:val="000000" w:themeColor="text1"/>
          <w:sz w:val="24"/>
          <w:szCs w:val="24"/>
        </w:rPr>
        <w:t>Tibshirani</w:t>
      </w:r>
      <w:proofErr w:type="spellEnd"/>
      <w:r w:rsidRPr="00B53C0B">
        <w:rPr>
          <w:rFonts w:ascii="Times New Roman" w:hAnsi="Times New Roman" w:cs="Times New Roman"/>
          <w:color w:val="000000" w:themeColor="text1"/>
          <w:sz w:val="24"/>
          <w:szCs w:val="24"/>
        </w:rPr>
        <w:t xml:space="preserve"> R, and Friedman J. (2009). The elements of statistical learning: Data mining, </w:t>
      </w:r>
      <w:proofErr w:type="gramStart"/>
      <w:r w:rsidRPr="00B53C0B">
        <w:rPr>
          <w:rFonts w:ascii="Times New Roman" w:hAnsi="Times New Roman" w:cs="Times New Roman"/>
          <w:color w:val="000000" w:themeColor="text1"/>
          <w:sz w:val="24"/>
          <w:szCs w:val="24"/>
        </w:rPr>
        <w:t>inference</w:t>
      </w:r>
      <w:proofErr w:type="gramEnd"/>
      <w:r w:rsidRPr="00B53C0B">
        <w:rPr>
          <w:rFonts w:ascii="Times New Roman" w:hAnsi="Times New Roman" w:cs="Times New Roman"/>
          <w:color w:val="000000" w:themeColor="text1"/>
          <w:sz w:val="24"/>
          <w:szCs w:val="24"/>
        </w:rPr>
        <w:t xml:space="preserve"> and prediction. 2</w:t>
      </w:r>
      <w:r w:rsidRPr="00B53C0B">
        <w:rPr>
          <w:rFonts w:ascii="Times New Roman" w:hAnsi="Times New Roman" w:cs="Times New Roman"/>
          <w:color w:val="000000" w:themeColor="text1"/>
          <w:sz w:val="24"/>
          <w:szCs w:val="24"/>
          <w:vertAlign w:val="superscript"/>
        </w:rPr>
        <w:t>nd</w:t>
      </w:r>
      <w:r w:rsidRPr="00B53C0B">
        <w:rPr>
          <w:rFonts w:ascii="Times New Roman" w:hAnsi="Times New Roman" w:cs="Times New Roman"/>
          <w:color w:val="000000" w:themeColor="text1"/>
          <w:sz w:val="24"/>
          <w:szCs w:val="24"/>
        </w:rPr>
        <w:t> Ed. NY: Springer-Verlag.</w:t>
      </w:r>
    </w:p>
    <w:p w14:paraId="16453BD6" w14:textId="1466051D" w:rsidR="00C94B0E" w:rsidRPr="00B53C0B" w:rsidRDefault="00C94B0E" w:rsidP="00560CF0">
      <w:pPr>
        <w:spacing w:after="0" w:line="480" w:lineRule="auto"/>
        <w:ind w:left="720" w:hanging="720"/>
        <w:jc w:val="both"/>
        <w:rPr>
          <w:rFonts w:ascii="Times New Roman" w:hAnsi="Times New Roman" w:cs="Times New Roman"/>
          <w:color w:val="000000" w:themeColor="text1"/>
          <w:sz w:val="24"/>
          <w:szCs w:val="24"/>
        </w:rPr>
      </w:pPr>
      <w:proofErr w:type="spellStart"/>
      <w:r w:rsidRPr="00B53C0B">
        <w:rPr>
          <w:rFonts w:ascii="Times New Roman" w:hAnsi="Times New Roman" w:cs="Times New Roman"/>
          <w:color w:val="000000" w:themeColor="text1"/>
          <w:sz w:val="24"/>
          <w:szCs w:val="24"/>
        </w:rPr>
        <w:t>McGurn</w:t>
      </w:r>
      <w:proofErr w:type="spellEnd"/>
      <w:r w:rsidRPr="00B53C0B">
        <w:rPr>
          <w:rFonts w:ascii="Times New Roman" w:hAnsi="Times New Roman" w:cs="Times New Roman"/>
          <w:color w:val="000000" w:themeColor="text1"/>
          <w:sz w:val="24"/>
          <w:szCs w:val="24"/>
        </w:rPr>
        <w:t xml:space="preserve">, B., Starr, J. M., </w:t>
      </w:r>
      <w:proofErr w:type="spellStart"/>
      <w:r w:rsidRPr="00B53C0B">
        <w:rPr>
          <w:rFonts w:ascii="Times New Roman" w:hAnsi="Times New Roman" w:cs="Times New Roman"/>
          <w:color w:val="000000" w:themeColor="text1"/>
          <w:sz w:val="24"/>
          <w:szCs w:val="24"/>
        </w:rPr>
        <w:t>Topfer</w:t>
      </w:r>
      <w:proofErr w:type="spellEnd"/>
      <w:r w:rsidRPr="00B53C0B">
        <w:rPr>
          <w:rFonts w:ascii="Times New Roman" w:hAnsi="Times New Roman" w:cs="Times New Roman"/>
          <w:color w:val="000000" w:themeColor="text1"/>
          <w:sz w:val="24"/>
          <w:szCs w:val="24"/>
        </w:rPr>
        <w:t xml:space="preserve">, J. A., Pattie, A., Whiteman, M. C., Lemmon, H. A., Whalley, L. J., Deary, I. J. (2004). Pronunciation of irregular words is preserved in dementia, validating premorbid IQ estimation. </w:t>
      </w:r>
      <w:r w:rsidRPr="00B53C0B">
        <w:rPr>
          <w:rFonts w:ascii="Times New Roman" w:hAnsi="Times New Roman" w:cs="Times New Roman"/>
          <w:i/>
          <w:color w:val="000000" w:themeColor="text1"/>
          <w:sz w:val="24"/>
          <w:szCs w:val="24"/>
        </w:rPr>
        <w:t>Neurology</w:t>
      </w:r>
      <w:r w:rsidRPr="00B53C0B">
        <w:rPr>
          <w:rFonts w:ascii="Times New Roman" w:hAnsi="Times New Roman" w:cs="Times New Roman"/>
          <w:color w:val="000000" w:themeColor="text1"/>
          <w:sz w:val="24"/>
          <w:szCs w:val="24"/>
        </w:rPr>
        <w:t>, 62, 1184–1186.</w:t>
      </w:r>
    </w:p>
    <w:p w14:paraId="3C9950DC" w14:textId="2F718425" w:rsidR="00881293" w:rsidRPr="00B53C0B" w:rsidRDefault="00881293"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McGrory, S., Austin, E. J., </w:t>
      </w:r>
      <w:proofErr w:type="spellStart"/>
      <w:r w:rsidRPr="00B53C0B">
        <w:rPr>
          <w:rFonts w:ascii="Times New Roman" w:hAnsi="Times New Roman" w:cs="Times New Roman"/>
          <w:color w:val="000000" w:themeColor="text1"/>
          <w:sz w:val="24"/>
          <w:szCs w:val="24"/>
        </w:rPr>
        <w:t>Shenkin</w:t>
      </w:r>
      <w:proofErr w:type="spellEnd"/>
      <w:r w:rsidRPr="00B53C0B">
        <w:rPr>
          <w:rFonts w:ascii="Times New Roman" w:hAnsi="Times New Roman" w:cs="Times New Roman"/>
          <w:color w:val="000000" w:themeColor="text1"/>
          <w:sz w:val="24"/>
          <w:szCs w:val="24"/>
        </w:rPr>
        <w:t xml:space="preserve">, S. D., Starr, J. M., &amp; Deary, I. J. (2015). From “aisle” to “labile”: A hierarchical National Adult Reading Test scale revealed by </w:t>
      </w:r>
      <w:proofErr w:type="spellStart"/>
      <w:r w:rsidRPr="00B53C0B">
        <w:rPr>
          <w:rFonts w:ascii="Times New Roman" w:hAnsi="Times New Roman" w:cs="Times New Roman"/>
          <w:color w:val="000000" w:themeColor="text1"/>
          <w:sz w:val="24"/>
          <w:szCs w:val="24"/>
        </w:rPr>
        <w:t>Mokken</w:t>
      </w:r>
      <w:proofErr w:type="spellEnd"/>
      <w:r w:rsidRPr="00B53C0B">
        <w:rPr>
          <w:rFonts w:ascii="Times New Roman" w:hAnsi="Times New Roman" w:cs="Times New Roman"/>
          <w:color w:val="000000" w:themeColor="text1"/>
          <w:sz w:val="24"/>
          <w:szCs w:val="24"/>
        </w:rPr>
        <w:t xml:space="preserve"> scaling. </w:t>
      </w:r>
      <w:r w:rsidRPr="00B53C0B">
        <w:rPr>
          <w:rFonts w:ascii="Times New Roman" w:hAnsi="Times New Roman" w:cs="Times New Roman"/>
          <w:i/>
          <w:iCs/>
          <w:color w:val="000000" w:themeColor="text1"/>
          <w:sz w:val="24"/>
          <w:szCs w:val="24"/>
        </w:rPr>
        <w:t>Psychological Assessment</w:t>
      </w:r>
      <w:r w:rsidRPr="00B53C0B">
        <w:rPr>
          <w:rFonts w:ascii="Times New Roman" w:hAnsi="Times New Roman" w:cs="Times New Roman"/>
          <w:color w:val="000000" w:themeColor="text1"/>
          <w:sz w:val="24"/>
          <w:szCs w:val="24"/>
        </w:rPr>
        <w:t>, </w:t>
      </w:r>
      <w:r w:rsidRPr="00B53C0B">
        <w:rPr>
          <w:rFonts w:ascii="Times New Roman" w:hAnsi="Times New Roman" w:cs="Times New Roman"/>
          <w:i/>
          <w:iCs/>
          <w:color w:val="000000" w:themeColor="text1"/>
          <w:sz w:val="24"/>
          <w:szCs w:val="24"/>
        </w:rPr>
        <w:t>27</w:t>
      </w:r>
      <w:r w:rsidRPr="00B53C0B">
        <w:rPr>
          <w:rFonts w:ascii="Times New Roman" w:hAnsi="Times New Roman" w:cs="Times New Roman"/>
          <w:color w:val="000000" w:themeColor="text1"/>
          <w:sz w:val="24"/>
          <w:szCs w:val="24"/>
        </w:rPr>
        <w:t xml:space="preserve">(3), 932. </w:t>
      </w:r>
    </w:p>
    <w:p w14:paraId="30E75C21" w14:textId="61693E98" w:rsidR="00CB5E28" w:rsidRPr="00B53C0B" w:rsidRDefault="00CB5E28"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Mitchell, M. (1996). </w:t>
      </w:r>
      <w:r w:rsidRPr="00B53C0B">
        <w:rPr>
          <w:rFonts w:ascii="Times New Roman" w:hAnsi="Times New Roman" w:cs="Times New Roman"/>
          <w:i/>
          <w:iCs/>
          <w:color w:val="000000" w:themeColor="text1"/>
          <w:sz w:val="24"/>
          <w:szCs w:val="24"/>
        </w:rPr>
        <w:t>An Introduction to Genetic Algorithms</w:t>
      </w:r>
      <w:r w:rsidRPr="00B53C0B">
        <w:rPr>
          <w:rFonts w:ascii="Times New Roman" w:hAnsi="Times New Roman" w:cs="Times New Roman"/>
          <w:color w:val="000000" w:themeColor="text1"/>
          <w:sz w:val="24"/>
          <w:szCs w:val="24"/>
        </w:rPr>
        <w:t>. Cambridge, MA: MIT Press</w:t>
      </w:r>
    </w:p>
    <w:p w14:paraId="791550B0" w14:textId="3469095F" w:rsidR="009E295F" w:rsidRPr="00B53C0B" w:rsidRDefault="009E295F"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Nelson, H. E. (1982). The National Adult Reading Test (NART). Windsor: NFER-Nelson.</w:t>
      </w:r>
    </w:p>
    <w:p w14:paraId="41C568DF" w14:textId="77777777" w:rsidR="009E295F" w:rsidRPr="00B53C0B" w:rsidRDefault="009E295F"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Nelson, H. E., Willison, J. (1992). The National Adult Reading Test (NART). Windsor: NFER-Nelson.</w:t>
      </w:r>
    </w:p>
    <w:p w14:paraId="39EEFABE" w14:textId="4716A787" w:rsidR="00E01912" w:rsidRPr="00B53C0B" w:rsidRDefault="00E01912"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O</w:t>
      </w:r>
      <w:r w:rsidR="00B3717D" w:rsidRPr="00B53C0B">
        <w:rPr>
          <w:rFonts w:ascii="Times New Roman" w:hAnsi="Times New Roman" w:cs="Times New Roman"/>
          <w:color w:val="000000" w:themeColor="text1"/>
          <w:sz w:val="24"/>
          <w:szCs w:val="24"/>
        </w:rPr>
        <w:t>’</w:t>
      </w:r>
      <w:r w:rsidRPr="00B53C0B">
        <w:rPr>
          <w:rFonts w:ascii="Times New Roman" w:hAnsi="Times New Roman" w:cs="Times New Roman"/>
          <w:color w:val="000000" w:themeColor="text1"/>
          <w:sz w:val="24"/>
          <w:szCs w:val="24"/>
        </w:rPr>
        <w:t xml:space="preserve">Carroll, R. E. (1987). The inter-rater reliability of the National Adult Reading Test (NART): a pilot </w:t>
      </w:r>
      <w:proofErr w:type="spellStart"/>
      <w:r w:rsidRPr="00B53C0B">
        <w:rPr>
          <w:rFonts w:ascii="Times New Roman" w:hAnsi="Times New Roman" w:cs="Times New Roman"/>
          <w:color w:val="000000" w:themeColor="text1"/>
          <w:sz w:val="24"/>
          <w:szCs w:val="24"/>
        </w:rPr>
        <w:t>stuy</w:t>
      </w:r>
      <w:proofErr w:type="spellEnd"/>
      <w:r w:rsidRPr="00B53C0B">
        <w:rPr>
          <w:rFonts w:ascii="Times New Roman" w:hAnsi="Times New Roman" w:cs="Times New Roman"/>
          <w:color w:val="000000" w:themeColor="text1"/>
          <w:sz w:val="24"/>
          <w:szCs w:val="24"/>
        </w:rPr>
        <w:t>. British Journal of Clinical Psychology, 26(3), 229-230.</w:t>
      </w:r>
    </w:p>
    <w:p w14:paraId="5C5C0000" w14:textId="0D23640A" w:rsidR="00A8353E" w:rsidRPr="00B53C0B" w:rsidRDefault="00B3717D"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lastRenderedPageBreak/>
        <w:t>O’</w:t>
      </w:r>
      <w:r w:rsidR="00A8353E" w:rsidRPr="00B53C0B">
        <w:rPr>
          <w:rFonts w:ascii="Times New Roman" w:hAnsi="Times New Roman" w:cs="Times New Roman"/>
          <w:color w:val="000000" w:themeColor="text1"/>
          <w:sz w:val="24"/>
          <w:szCs w:val="24"/>
        </w:rPr>
        <w:t>Carroll, R. (1995). The assessment of premorbid ability: A critical review</w:t>
      </w:r>
      <w:r w:rsidR="00E01912" w:rsidRPr="00B53C0B">
        <w:rPr>
          <w:rFonts w:ascii="Times New Roman" w:hAnsi="Times New Roman" w:cs="Times New Roman"/>
          <w:color w:val="000000" w:themeColor="text1"/>
          <w:sz w:val="24"/>
          <w:szCs w:val="24"/>
        </w:rPr>
        <w:t>.</w:t>
      </w:r>
      <w:r w:rsidR="00A8353E" w:rsidRPr="00B53C0B">
        <w:rPr>
          <w:rFonts w:ascii="Times New Roman" w:hAnsi="Times New Roman" w:cs="Times New Roman"/>
          <w:color w:val="000000" w:themeColor="text1"/>
          <w:sz w:val="24"/>
          <w:szCs w:val="24"/>
        </w:rPr>
        <w:t xml:space="preserve"> </w:t>
      </w:r>
      <w:proofErr w:type="spellStart"/>
      <w:r w:rsidR="00A8353E" w:rsidRPr="00B53C0B">
        <w:rPr>
          <w:rFonts w:ascii="Times New Roman" w:hAnsi="Times New Roman" w:cs="Times New Roman"/>
          <w:color w:val="000000" w:themeColor="text1"/>
          <w:sz w:val="24"/>
          <w:szCs w:val="24"/>
        </w:rPr>
        <w:t>Neurocase</w:t>
      </w:r>
      <w:proofErr w:type="spellEnd"/>
      <w:r w:rsidR="00A8353E" w:rsidRPr="00B53C0B">
        <w:rPr>
          <w:rFonts w:ascii="Times New Roman" w:hAnsi="Times New Roman" w:cs="Times New Roman"/>
          <w:color w:val="000000" w:themeColor="text1"/>
          <w:sz w:val="24"/>
          <w:szCs w:val="24"/>
        </w:rPr>
        <w:t>, 1, 83-89.</w:t>
      </w:r>
    </w:p>
    <w:p w14:paraId="62AEBCFE" w14:textId="4A667C8B" w:rsidR="00FB7CE0" w:rsidRPr="00B53C0B" w:rsidRDefault="00FB7CE0"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Sharpe, K., &amp; </w:t>
      </w:r>
      <w:r w:rsidR="00B3717D" w:rsidRPr="00B53C0B">
        <w:rPr>
          <w:rFonts w:ascii="Times New Roman" w:hAnsi="Times New Roman" w:cs="Times New Roman"/>
          <w:color w:val="000000" w:themeColor="text1"/>
          <w:sz w:val="24"/>
          <w:szCs w:val="24"/>
        </w:rPr>
        <w:t>O’</w:t>
      </w:r>
      <w:r w:rsidRPr="00B53C0B">
        <w:rPr>
          <w:rFonts w:ascii="Times New Roman" w:hAnsi="Times New Roman" w:cs="Times New Roman"/>
          <w:color w:val="000000" w:themeColor="text1"/>
          <w:sz w:val="24"/>
          <w:szCs w:val="24"/>
        </w:rPr>
        <w:t>Carroll, R. (1991). Estimating premorbid intellectual level in dementia using the National Adult Reading Test: A Canadian study. </w:t>
      </w:r>
      <w:r w:rsidRPr="00B53C0B">
        <w:rPr>
          <w:rFonts w:ascii="Times New Roman" w:hAnsi="Times New Roman" w:cs="Times New Roman"/>
          <w:i/>
          <w:iCs/>
          <w:color w:val="000000" w:themeColor="text1"/>
          <w:sz w:val="24"/>
          <w:szCs w:val="24"/>
        </w:rPr>
        <w:t>British Journal of Clinical Psychology</w:t>
      </w:r>
      <w:r w:rsidRPr="00B53C0B">
        <w:rPr>
          <w:rFonts w:ascii="Times New Roman" w:hAnsi="Times New Roman" w:cs="Times New Roman"/>
          <w:color w:val="000000" w:themeColor="text1"/>
          <w:sz w:val="24"/>
          <w:szCs w:val="24"/>
        </w:rPr>
        <w:t>, </w:t>
      </w:r>
      <w:r w:rsidRPr="00B53C0B">
        <w:rPr>
          <w:rFonts w:ascii="Times New Roman" w:hAnsi="Times New Roman" w:cs="Times New Roman"/>
          <w:i/>
          <w:iCs/>
          <w:color w:val="000000" w:themeColor="text1"/>
          <w:sz w:val="24"/>
          <w:szCs w:val="24"/>
        </w:rPr>
        <w:t>30</w:t>
      </w:r>
      <w:r w:rsidRPr="00B53C0B">
        <w:rPr>
          <w:rFonts w:ascii="Times New Roman" w:hAnsi="Times New Roman" w:cs="Times New Roman"/>
          <w:color w:val="000000" w:themeColor="text1"/>
          <w:sz w:val="24"/>
          <w:szCs w:val="24"/>
        </w:rPr>
        <w:t>(4), 381-384.</w:t>
      </w:r>
    </w:p>
    <w:p w14:paraId="4D551372" w14:textId="61964182" w:rsidR="00254979" w:rsidRPr="00B53C0B" w:rsidRDefault="00254979"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van der Linde, I., &amp; Bright, P. (2018). A genetic algorithm to find optimal reading test word subsets for estimating full-scale IQ. </w:t>
      </w:r>
      <w:proofErr w:type="spellStart"/>
      <w:r w:rsidR="009A5AEE" w:rsidRPr="00B53C0B">
        <w:rPr>
          <w:rFonts w:ascii="Times New Roman" w:hAnsi="Times New Roman" w:cs="Times New Roman"/>
          <w:i/>
          <w:iCs/>
          <w:color w:val="000000" w:themeColor="text1"/>
          <w:sz w:val="24"/>
          <w:szCs w:val="24"/>
        </w:rPr>
        <w:t>PLoS</w:t>
      </w:r>
      <w:proofErr w:type="spellEnd"/>
      <w:r w:rsidR="009A5AEE" w:rsidRPr="00B53C0B">
        <w:rPr>
          <w:rFonts w:ascii="Times New Roman" w:hAnsi="Times New Roman" w:cs="Times New Roman"/>
          <w:i/>
          <w:iCs/>
          <w:color w:val="000000" w:themeColor="text1"/>
          <w:sz w:val="24"/>
          <w:szCs w:val="24"/>
        </w:rPr>
        <w:t xml:space="preserve"> </w:t>
      </w:r>
      <w:r w:rsidR="004065F4" w:rsidRPr="00B53C0B">
        <w:rPr>
          <w:rFonts w:ascii="Times New Roman" w:hAnsi="Times New Roman" w:cs="Times New Roman"/>
          <w:i/>
          <w:iCs/>
          <w:color w:val="000000" w:themeColor="text1"/>
          <w:sz w:val="24"/>
          <w:szCs w:val="24"/>
        </w:rPr>
        <w:t>ONE</w:t>
      </w:r>
      <w:r w:rsidRPr="00B53C0B">
        <w:rPr>
          <w:rFonts w:ascii="Times New Roman" w:hAnsi="Times New Roman" w:cs="Times New Roman"/>
          <w:color w:val="000000" w:themeColor="text1"/>
          <w:sz w:val="24"/>
          <w:szCs w:val="24"/>
        </w:rPr>
        <w:t>, </w:t>
      </w:r>
      <w:r w:rsidRPr="00B53C0B">
        <w:rPr>
          <w:rFonts w:ascii="Times New Roman" w:hAnsi="Times New Roman" w:cs="Times New Roman"/>
          <w:i/>
          <w:iCs/>
          <w:color w:val="000000" w:themeColor="text1"/>
          <w:sz w:val="24"/>
          <w:szCs w:val="24"/>
        </w:rPr>
        <w:t>13</w:t>
      </w:r>
      <w:r w:rsidRPr="00B53C0B">
        <w:rPr>
          <w:rFonts w:ascii="Times New Roman" w:hAnsi="Times New Roman" w:cs="Times New Roman"/>
          <w:color w:val="000000" w:themeColor="text1"/>
          <w:sz w:val="24"/>
          <w:szCs w:val="24"/>
        </w:rPr>
        <w:t>(10), e0205754.</w:t>
      </w:r>
    </w:p>
    <w:p w14:paraId="53D7CD7C" w14:textId="48392AE8" w:rsidR="00254979" w:rsidRPr="00B53C0B" w:rsidRDefault="00254979"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Wech</w:t>
      </w:r>
      <w:r w:rsidR="009F699B" w:rsidRPr="00B53C0B">
        <w:rPr>
          <w:rFonts w:ascii="Times New Roman" w:hAnsi="Times New Roman" w:cs="Times New Roman"/>
          <w:color w:val="000000" w:themeColor="text1"/>
          <w:sz w:val="24"/>
          <w:szCs w:val="24"/>
        </w:rPr>
        <w:t>s</w:t>
      </w:r>
      <w:r w:rsidRPr="00B53C0B">
        <w:rPr>
          <w:rFonts w:ascii="Times New Roman" w:hAnsi="Times New Roman" w:cs="Times New Roman"/>
          <w:color w:val="000000" w:themeColor="text1"/>
          <w:sz w:val="24"/>
          <w:szCs w:val="24"/>
        </w:rPr>
        <w:t>ler, D. (2008). Wechsler Adult Intelligence Scale (4</w:t>
      </w:r>
      <w:r w:rsidRPr="00B53C0B">
        <w:rPr>
          <w:rFonts w:ascii="Times New Roman" w:hAnsi="Times New Roman" w:cs="Times New Roman"/>
          <w:color w:val="000000" w:themeColor="text1"/>
          <w:sz w:val="24"/>
          <w:szCs w:val="24"/>
          <w:vertAlign w:val="superscript"/>
        </w:rPr>
        <w:t>th</w:t>
      </w:r>
      <w:r w:rsidRPr="00B53C0B">
        <w:rPr>
          <w:rFonts w:ascii="Times New Roman" w:hAnsi="Times New Roman" w:cs="Times New Roman"/>
          <w:color w:val="000000" w:themeColor="text1"/>
          <w:sz w:val="24"/>
          <w:szCs w:val="24"/>
        </w:rPr>
        <w:t xml:space="preserve"> Ed.). San Antonio, TX: Pearson Assessment.</w:t>
      </w:r>
    </w:p>
    <w:p w14:paraId="18F2FC6B" w14:textId="4B232056" w:rsidR="00802AB1" w:rsidRPr="00B53C0B" w:rsidRDefault="00292810"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Wechsler, D. (2011). Test of Premorbid Functioning. UK version (TOPF UK). UK: Pearson Corporation.</w:t>
      </w:r>
    </w:p>
    <w:p w14:paraId="1D9C5A9C" w14:textId="158B51DF" w:rsidR="00273B6F" w:rsidRPr="00B53C0B" w:rsidRDefault="00273B6F" w:rsidP="00560CF0">
      <w:pPr>
        <w:spacing w:after="0" w:line="480" w:lineRule="auto"/>
        <w:ind w:left="720" w:hanging="720"/>
        <w:jc w:val="both"/>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t xml:space="preserve">Williams, E. J. (1959). The comparison of regression variables. </w:t>
      </w:r>
      <w:r w:rsidRPr="00B53C0B">
        <w:rPr>
          <w:rFonts w:ascii="Times New Roman" w:hAnsi="Times New Roman" w:cs="Times New Roman"/>
          <w:i/>
          <w:iCs/>
          <w:color w:val="000000" w:themeColor="text1"/>
          <w:sz w:val="24"/>
          <w:szCs w:val="24"/>
        </w:rPr>
        <w:t>Journal of the Royal Statistical Society. Series B (Methodological)</w:t>
      </w:r>
      <w:r w:rsidRPr="00B53C0B">
        <w:rPr>
          <w:rFonts w:ascii="Times New Roman" w:hAnsi="Times New Roman" w:cs="Times New Roman"/>
          <w:color w:val="000000" w:themeColor="text1"/>
          <w:sz w:val="24"/>
          <w:szCs w:val="24"/>
        </w:rPr>
        <w:t xml:space="preserve">, </w:t>
      </w:r>
      <w:r w:rsidRPr="00B53C0B">
        <w:rPr>
          <w:rFonts w:ascii="Times New Roman" w:hAnsi="Times New Roman" w:cs="Times New Roman"/>
          <w:i/>
          <w:iCs/>
          <w:color w:val="000000" w:themeColor="text1"/>
          <w:sz w:val="24"/>
          <w:szCs w:val="24"/>
        </w:rPr>
        <w:t>21</w:t>
      </w:r>
      <w:r w:rsidRPr="00B53C0B">
        <w:rPr>
          <w:rFonts w:ascii="Times New Roman" w:hAnsi="Times New Roman" w:cs="Times New Roman"/>
          <w:color w:val="000000" w:themeColor="text1"/>
          <w:sz w:val="24"/>
          <w:szCs w:val="24"/>
        </w:rPr>
        <w:t>, 396-399.</w:t>
      </w:r>
    </w:p>
    <w:p w14:paraId="33CF3EF7" w14:textId="77777777" w:rsidR="00802AB1" w:rsidRPr="00B53C0B" w:rsidRDefault="00802AB1">
      <w:pPr>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br w:type="page"/>
      </w:r>
    </w:p>
    <w:tbl>
      <w:tblPr>
        <w:tblStyle w:val="TableGrid"/>
        <w:tblW w:w="0" w:type="auto"/>
        <w:jc w:val="center"/>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1304"/>
        <w:gridCol w:w="1304"/>
        <w:gridCol w:w="1304"/>
        <w:gridCol w:w="1304"/>
        <w:gridCol w:w="1305"/>
      </w:tblGrid>
      <w:tr w:rsidR="000D6F1E" w:rsidRPr="00B53C0B" w14:paraId="326EB530" w14:textId="77777777" w:rsidTr="00F6528F">
        <w:trPr>
          <w:trHeight w:val="522"/>
          <w:jc w:val="center"/>
        </w:trPr>
        <w:tc>
          <w:tcPr>
            <w:tcW w:w="2410" w:type="dxa"/>
            <w:tcBorders>
              <w:top w:val="single" w:sz="18" w:space="0" w:color="auto"/>
              <w:bottom w:val="nil"/>
            </w:tcBorders>
            <w:shd w:val="pct20" w:color="auto" w:fill="auto"/>
            <w:vAlign w:val="center"/>
          </w:tcPr>
          <w:p w14:paraId="17D28C29" w14:textId="77777777" w:rsidR="000D6F1E" w:rsidRPr="00B53C0B" w:rsidRDefault="000D6F1E" w:rsidP="00F6528F">
            <w:pPr>
              <w:spacing w:line="480" w:lineRule="auto"/>
              <w:rPr>
                <w:rFonts w:asciiTheme="majorHAnsi" w:hAnsiTheme="majorHAnsi" w:cstheme="majorHAnsi"/>
                <w:color w:val="000000" w:themeColor="text1"/>
                <w:sz w:val="18"/>
                <w:szCs w:val="18"/>
              </w:rPr>
            </w:pPr>
          </w:p>
        </w:tc>
        <w:tc>
          <w:tcPr>
            <w:tcW w:w="1304" w:type="dxa"/>
            <w:tcBorders>
              <w:top w:val="single" w:sz="18" w:space="0" w:color="auto"/>
              <w:bottom w:val="nil"/>
            </w:tcBorders>
            <w:shd w:val="pct20" w:color="auto" w:fill="auto"/>
          </w:tcPr>
          <w:p w14:paraId="0357ADC8" w14:textId="77777777" w:rsidR="000D6F1E" w:rsidRPr="00B53C0B" w:rsidRDefault="000D6F1E" w:rsidP="00F6528F">
            <w:pPr>
              <w:spacing w:line="480" w:lineRule="auto"/>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STW-2 Raw Score</w:t>
            </w:r>
          </w:p>
        </w:tc>
        <w:tc>
          <w:tcPr>
            <w:tcW w:w="1304" w:type="dxa"/>
            <w:tcBorders>
              <w:top w:val="single" w:sz="18" w:space="0" w:color="auto"/>
              <w:bottom w:val="nil"/>
            </w:tcBorders>
            <w:shd w:val="pct20" w:color="auto" w:fill="auto"/>
          </w:tcPr>
          <w:p w14:paraId="55B27D90" w14:textId="77777777" w:rsidR="000D6F1E" w:rsidRPr="00B53C0B" w:rsidRDefault="000D6F1E" w:rsidP="00F6528F">
            <w:pPr>
              <w:spacing w:line="480" w:lineRule="auto"/>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Full NART Errors</w:t>
            </w:r>
          </w:p>
        </w:tc>
        <w:tc>
          <w:tcPr>
            <w:tcW w:w="1304" w:type="dxa"/>
            <w:tcBorders>
              <w:top w:val="single" w:sz="18" w:space="0" w:color="auto"/>
              <w:bottom w:val="nil"/>
            </w:tcBorders>
            <w:shd w:val="pct20" w:color="auto" w:fill="auto"/>
          </w:tcPr>
          <w:p w14:paraId="3B87E816" w14:textId="77777777" w:rsidR="000D6F1E" w:rsidRPr="00B53C0B" w:rsidRDefault="000D6F1E" w:rsidP="00F6528F">
            <w:pPr>
              <w:spacing w:line="480" w:lineRule="auto"/>
              <w:jc w:val="both"/>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NART17 Errors</w:t>
            </w:r>
          </w:p>
        </w:tc>
        <w:tc>
          <w:tcPr>
            <w:tcW w:w="1304" w:type="dxa"/>
            <w:tcBorders>
              <w:top w:val="single" w:sz="18" w:space="0" w:color="auto"/>
              <w:bottom w:val="nil"/>
            </w:tcBorders>
            <w:shd w:val="pct20" w:color="auto" w:fill="auto"/>
          </w:tcPr>
          <w:p w14:paraId="67DF679C" w14:textId="77777777" w:rsidR="000D6F1E" w:rsidRPr="00B53C0B" w:rsidRDefault="000D6F1E" w:rsidP="00F6528F">
            <w:pPr>
              <w:spacing w:line="480" w:lineRule="auto"/>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Short-NART Errors</w:t>
            </w:r>
          </w:p>
        </w:tc>
        <w:tc>
          <w:tcPr>
            <w:tcW w:w="1305" w:type="dxa"/>
            <w:tcBorders>
              <w:top w:val="single" w:sz="18" w:space="0" w:color="auto"/>
              <w:bottom w:val="nil"/>
            </w:tcBorders>
            <w:shd w:val="pct20" w:color="auto" w:fill="auto"/>
          </w:tcPr>
          <w:p w14:paraId="0096C0CA" w14:textId="77777777" w:rsidR="000D6F1E" w:rsidRPr="00B53C0B" w:rsidRDefault="000D6F1E" w:rsidP="00F6528F">
            <w:pPr>
              <w:spacing w:line="480" w:lineRule="auto"/>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Mini-NART Errors</w:t>
            </w:r>
          </w:p>
        </w:tc>
      </w:tr>
      <w:tr w:rsidR="000D6F1E" w:rsidRPr="00B53C0B" w14:paraId="5A11D4AC" w14:textId="77777777" w:rsidTr="00F6528F">
        <w:trPr>
          <w:trHeight w:val="680"/>
          <w:jc w:val="center"/>
        </w:trPr>
        <w:tc>
          <w:tcPr>
            <w:tcW w:w="2410" w:type="dxa"/>
            <w:tcBorders>
              <w:top w:val="nil"/>
              <w:bottom w:val="single" w:sz="8" w:space="0" w:color="auto"/>
            </w:tcBorders>
            <w:vAlign w:val="center"/>
          </w:tcPr>
          <w:p w14:paraId="5C29C7EE"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Test Items</w:t>
            </w:r>
          </w:p>
        </w:tc>
        <w:tc>
          <w:tcPr>
            <w:tcW w:w="1304" w:type="dxa"/>
            <w:tcBorders>
              <w:top w:val="nil"/>
              <w:bottom w:val="single" w:sz="8" w:space="0" w:color="auto"/>
            </w:tcBorders>
            <w:vAlign w:val="center"/>
          </w:tcPr>
          <w:p w14:paraId="49E7E478"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100</w:t>
            </w:r>
          </w:p>
        </w:tc>
        <w:tc>
          <w:tcPr>
            <w:tcW w:w="1304" w:type="dxa"/>
            <w:tcBorders>
              <w:top w:val="nil"/>
              <w:bottom w:val="single" w:sz="8" w:space="0" w:color="auto"/>
            </w:tcBorders>
            <w:vAlign w:val="center"/>
          </w:tcPr>
          <w:p w14:paraId="60349A12"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50</w:t>
            </w:r>
          </w:p>
        </w:tc>
        <w:tc>
          <w:tcPr>
            <w:tcW w:w="1304" w:type="dxa"/>
            <w:tcBorders>
              <w:top w:val="nil"/>
              <w:bottom w:val="single" w:sz="8" w:space="0" w:color="auto"/>
            </w:tcBorders>
            <w:vAlign w:val="center"/>
          </w:tcPr>
          <w:p w14:paraId="5D079382"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17</w:t>
            </w:r>
          </w:p>
        </w:tc>
        <w:tc>
          <w:tcPr>
            <w:tcW w:w="1304" w:type="dxa"/>
            <w:tcBorders>
              <w:top w:val="nil"/>
              <w:bottom w:val="single" w:sz="8" w:space="0" w:color="auto"/>
            </w:tcBorders>
            <w:vAlign w:val="center"/>
          </w:tcPr>
          <w:p w14:paraId="06B2BC72"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25 or 50</w:t>
            </w:r>
          </w:p>
        </w:tc>
        <w:tc>
          <w:tcPr>
            <w:tcW w:w="1305" w:type="dxa"/>
            <w:tcBorders>
              <w:top w:val="nil"/>
              <w:bottom w:val="single" w:sz="8" w:space="0" w:color="auto"/>
            </w:tcBorders>
            <w:vAlign w:val="center"/>
          </w:tcPr>
          <w:p w14:paraId="11F40934"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23</w:t>
            </w:r>
          </w:p>
        </w:tc>
      </w:tr>
      <w:tr w:rsidR="000D6F1E" w:rsidRPr="00B53C0B" w14:paraId="30D43F5B" w14:textId="77777777" w:rsidTr="00F6528F">
        <w:trPr>
          <w:trHeight w:val="680"/>
          <w:jc w:val="center"/>
        </w:trPr>
        <w:tc>
          <w:tcPr>
            <w:tcW w:w="2410" w:type="dxa"/>
            <w:tcBorders>
              <w:top w:val="nil"/>
              <w:bottom w:val="single" w:sz="8" w:space="0" w:color="auto"/>
            </w:tcBorders>
            <w:vAlign w:val="center"/>
          </w:tcPr>
          <w:p w14:paraId="7918C0F1"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Mean Score (SD)</w:t>
            </w:r>
          </w:p>
        </w:tc>
        <w:tc>
          <w:tcPr>
            <w:tcW w:w="1304" w:type="dxa"/>
            <w:tcBorders>
              <w:top w:val="nil"/>
              <w:bottom w:val="single" w:sz="8" w:space="0" w:color="auto"/>
            </w:tcBorders>
            <w:vAlign w:val="center"/>
          </w:tcPr>
          <w:p w14:paraId="45AEE46C"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72.82 (11.93)</w:t>
            </w:r>
          </w:p>
        </w:tc>
        <w:tc>
          <w:tcPr>
            <w:tcW w:w="1304" w:type="dxa"/>
            <w:tcBorders>
              <w:top w:val="nil"/>
              <w:bottom w:val="single" w:sz="8" w:space="0" w:color="auto"/>
            </w:tcBorders>
            <w:vAlign w:val="center"/>
          </w:tcPr>
          <w:p w14:paraId="617DDB46"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19.42 (8.10)</w:t>
            </w:r>
          </w:p>
        </w:tc>
        <w:tc>
          <w:tcPr>
            <w:tcW w:w="1304" w:type="dxa"/>
            <w:tcBorders>
              <w:top w:val="nil"/>
              <w:bottom w:val="single" w:sz="8" w:space="0" w:color="auto"/>
            </w:tcBorders>
            <w:vAlign w:val="center"/>
          </w:tcPr>
          <w:p w14:paraId="3451F6AE"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7.34 (2.48)</w:t>
            </w:r>
          </w:p>
        </w:tc>
        <w:tc>
          <w:tcPr>
            <w:tcW w:w="1304" w:type="dxa"/>
            <w:tcBorders>
              <w:top w:val="nil"/>
              <w:bottom w:val="single" w:sz="8" w:space="0" w:color="auto"/>
            </w:tcBorders>
            <w:vAlign w:val="center"/>
          </w:tcPr>
          <w:p w14:paraId="47713A6A"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 xml:space="preserve">19.87 (8.42) </w:t>
            </w:r>
          </w:p>
        </w:tc>
        <w:tc>
          <w:tcPr>
            <w:tcW w:w="1305" w:type="dxa"/>
            <w:tcBorders>
              <w:top w:val="nil"/>
              <w:bottom w:val="single" w:sz="8" w:space="0" w:color="auto"/>
            </w:tcBorders>
            <w:vAlign w:val="center"/>
          </w:tcPr>
          <w:p w14:paraId="5DDAE01A"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9.01 (4.04)</w:t>
            </w:r>
          </w:p>
        </w:tc>
      </w:tr>
      <w:tr w:rsidR="000D6F1E" w:rsidRPr="00B53C0B" w14:paraId="24B3607C" w14:textId="77777777" w:rsidTr="00F6528F">
        <w:trPr>
          <w:trHeight w:val="680"/>
          <w:jc w:val="center"/>
        </w:trPr>
        <w:tc>
          <w:tcPr>
            <w:tcW w:w="2410" w:type="dxa"/>
            <w:tcBorders>
              <w:top w:val="single" w:sz="8" w:space="0" w:color="auto"/>
              <w:bottom w:val="single" w:sz="8" w:space="0" w:color="auto"/>
            </w:tcBorders>
            <w:vAlign w:val="center"/>
          </w:tcPr>
          <w:p w14:paraId="598F4DD7"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Score Range</w:t>
            </w:r>
          </w:p>
        </w:tc>
        <w:tc>
          <w:tcPr>
            <w:tcW w:w="1304" w:type="dxa"/>
            <w:tcBorders>
              <w:top w:val="single" w:sz="8" w:space="0" w:color="auto"/>
              <w:bottom w:val="single" w:sz="8" w:space="0" w:color="auto"/>
            </w:tcBorders>
            <w:vAlign w:val="center"/>
          </w:tcPr>
          <w:p w14:paraId="69AA0B64"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51..97</w:t>
            </w:r>
          </w:p>
        </w:tc>
        <w:tc>
          <w:tcPr>
            <w:tcW w:w="1304" w:type="dxa"/>
            <w:tcBorders>
              <w:top w:val="single" w:sz="8" w:space="0" w:color="auto"/>
              <w:bottom w:val="single" w:sz="8" w:space="0" w:color="auto"/>
            </w:tcBorders>
            <w:vAlign w:val="center"/>
          </w:tcPr>
          <w:p w14:paraId="3B83F6CF"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3..36</w:t>
            </w:r>
          </w:p>
        </w:tc>
        <w:tc>
          <w:tcPr>
            <w:tcW w:w="1304" w:type="dxa"/>
            <w:tcBorders>
              <w:top w:val="single" w:sz="8" w:space="0" w:color="auto"/>
              <w:bottom w:val="single" w:sz="8" w:space="0" w:color="auto"/>
            </w:tcBorders>
            <w:vAlign w:val="center"/>
          </w:tcPr>
          <w:p w14:paraId="50A04A3A"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2..15</w:t>
            </w:r>
          </w:p>
        </w:tc>
        <w:tc>
          <w:tcPr>
            <w:tcW w:w="1304" w:type="dxa"/>
            <w:tcBorders>
              <w:top w:val="single" w:sz="8" w:space="0" w:color="auto"/>
              <w:bottom w:val="single" w:sz="8" w:space="0" w:color="auto"/>
            </w:tcBorders>
            <w:vAlign w:val="center"/>
          </w:tcPr>
          <w:p w14:paraId="304C638B"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3..38</w:t>
            </w:r>
          </w:p>
        </w:tc>
        <w:tc>
          <w:tcPr>
            <w:tcW w:w="1305" w:type="dxa"/>
            <w:tcBorders>
              <w:top w:val="single" w:sz="8" w:space="0" w:color="auto"/>
              <w:bottom w:val="single" w:sz="8" w:space="0" w:color="auto"/>
            </w:tcBorders>
            <w:vAlign w:val="center"/>
          </w:tcPr>
          <w:p w14:paraId="7D93A87B"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1..16</w:t>
            </w:r>
          </w:p>
        </w:tc>
      </w:tr>
      <w:tr w:rsidR="000D6F1E" w:rsidRPr="00B53C0B" w14:paraId="62D65338" w14:textId="77777777" w:rsidTr="00F6528F">
        <w:trPr>
          <w:trHeight w:val="680"/>
          <w:jc w:val="center"/>
        </w:trPr>
        <w:tc>
          <w:tcPr>
            <w:tcW w:w="2410" w:type="dxa"/>
            <w:tcBorders>
              <w:top w:val="single" w:sz="8" w:space="0" w:color="auto"/>
              <w:bottom w:val="single" w:sz="8" w:space="0" w:color="auto"/>
            </w:tcBorders>
            <w:vAlign w:val="center"/>
          </w:tcPr>
          <w:p w14:paraId="10893ACF"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Mean Estimated FSIQ (SD)</w:t>
            </w:r>
          </w:p>
        </w:tc>
        <w:tc>
          <w:tcPr>
            <w:tcW w:w="1304" w:type="dxa"/>
            <w:tcBorders>
              <w:top w:val="single" w:sz="8" w:space="0" w:color="auto"/>
              <w:bottom w:val="single" w:sz="8" w:space="0" w:color="auto"/>
            </w:tcBorders>
            <w:vAlign w:val="center"/>
          </w:tcPr>
          <w:p w14:paraId="7BA1CECB"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104.90 (7.35)</w:t>
            </w:r>
          </w:p>
        </w:tc>
        <w:tc>
          <w:tcPr>
            <w:tcW w:w="1304" w:type="dxa"/>
            <w:tcBorders>
              <w:top w:val="single" w:sz="8" w:space="0" w:color="auto"/>
              <w:bottom w:val="single" w:sz="8" w:space="0" w:color="auto"/>
            </w:tcBorders>
            <w:vAlign w:val="center"/>
          </w:tcPr>
          <w:p w14:paraId="09873969"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107.43 (7.92)</w:t>
            </w:r>
          </w:p>
        </w:tc>
        <w:tc>
          <w:tcPr>
            <w:tcW w:w="1304" w:type="dxa"/>
            <w:tcBorders>
              <w:top w:val="single" w:sz="8" w:space="0" w:color="auto"/>
              <w:bottom w:val="single" w:sz="8" w:space="0" w:color="auto"/>
            </w:tcBorders>
            <w:vAlign w:val="center"/>
          </w:tcPr>
          <w:p w14:paraId="23B227C5"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107.08 (8.67)</w:t>
            </w:r>
          </w:p>
        </w:tc>
        <w:tc>
          <w:tcPr>
            <w:tcW w:w="1304" w:type="dxa"/>
            <w:tcBorders>
              <w:top w:val="single" w:sz="8" w:space="0" w:color="auto"/>
              <w:bottom w:val="single" w:sz="8" w:space="0" w:color="auto"/>
            </w:tcBorders>
            <w:vAlign w:val="center"/>
          </w:tcPr>
          <w:p w14:paraId="04AC7401"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106.99 (8.23)</w:t>
            </w:r>
          </w:p>
        </w:tc>
        <w:tc>
          <w:tcPr>
            <w:tcW w:w="1305" w:type="dxa"/>
            <w:tcBorders>
              <w:top w:val="single" w:sz="8" w:space="0" w:color="auto"/>
              <w:bottom w:val="single" w:sz="8" w:space="0" w:color="auto"/>
            </w:tcBorders>
            <w:vAlign w:val="center"/>
          </w:tcPr>
          <w:p w14:paraId="66EB101F"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97.74 (9.47)</w:t>
            </w:r>
          </w:p>
        </w:tc>
      </w:tr>
      <w:tr w:rsidR="000D6F1E" w:rsidRPr="00B53C0B" w14:paraId="6F4BD74F" w14:textId="77777777" w:rsidTr="00F6528F">
        <w:trPr>
          <w:trHeight w:val="680"/>
          <w:jc w:val="center"/>
        </w:trPr>
        <w:tc>
          <w:tcPr>
            <w:tcW w:w="2410" w:type="dxa"/>
            <w:tcBorders>
              <w:top w:val="single" w:sz="8" w:space="0" w:color="auto"/>
              <w:bottom w:val="single" w:sz="8" w:space="0" w:color="auto"/>
            </w:tcBorders>
            <w:vAlign w:val="center"/>
          </w:tcPr>
          <w:p w14:paraId="53438301"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Root Mean Square Error (RMSE) from Measured FSIQ</w:t>
            </w:r>
          </w:p>
        </w:tc>
        <w:tc>
          <w:tcPr>
            <w:tcW w:w="1304" w:type="dxa"/>
            <w:tcBorders>
              <w:top w:val="single" w:sz="8" w:space="0" w:color="auto"/>
              <w:bottom w:val="single" w:sz="8" w:space="0" w:color="auto"/>
            </w:tcBorders>
            <w:vAlign w:val="center"/>
          </w:tcPr>
          <w:p w14:paraId="60059A46"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11.09</w:t>
            </w:r>
          </w:p>
        </w:tc>
        <w:tc>
          <w:tcPr>
            <w:tcW w:w="1304" w:type="dxa"/>
            <w:tcBorders>
              <w:top w:val="single" w:sz="8" w:space="0" w:color="auto"/>
              <w:bottom w:val="single" w:sz="8" w:space="0" w:color="auto"/>
            </w:tcBorders>
            <w:vAlign w:val="center"/>
          </w:tcPr>
          <w:p w14:paraId="51FC5242"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9.79</w:t>
            </w:r>
          </w:p>
        </w:tc>
        <w:tc>
          <w:tcPr>
            <w:tcW w:w="1304" w:type="dxa"/>
            <w:tcBorders>
              <w:top w:val="single" w:sz="8" w:space="0" w:color="auto"/>
              <w:bottom w:val="single" w:sz="8" w:space="0" w:color="auto"/>
            </w:tcBorders>
            <w:vAlign w:val="center"/>
          </w:tcPr>
          <w:p w14:paraId="57EC9E38"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9.51</w:t>
            </w:r>
          </w:p>
        </w:tc>
        <w:tc>
          <w:tcPr>
            <w:tcW w:w="1304" w:type="dxa"/>
            <w:tcBorders>
              <w:top w:val="single" w:sz="8" w:space="0" w:color="auto"/>
              <w:bottom w:val="single" w:sz="8" w:space="0" w:color="auto"/>
            </w:tcBorders>
            <w:vAlign w:val="center"/>
          </w:tcPr>
          <w:p w14:paraId="2B7EA7EE"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9.93</w:t>
            </w:r>
          </w:p>
        </w:tc>
        <w:tc>
          <w:tcPr>
            <w:tcW w:w="1305" w:type="dxa"/>
            <w:tcBorders>
              <w:top w:val="single" w:sz="8" w:space="0" w:color="auto"/>
              <w:bottom w:val="single" w:sz="8" w:space="0" w:color="auto"/>
            </w:tcBorders>
            <w:vAlign w:val="center"/>
          </w:tcPr>
          <w:p w14:paraId="34FD2A48"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16.22</w:t>
            </w:r>
          </w:p>
        </w:tc>
      </w:tr>
      <w:tr w:rsidR="000D6F1E" w:rsidRPr="00B53C0B" w14:paraId="566FDD35" w14:textId="77777777" w:rsidTr="00F6528F">
        <w:trPr>
          <w:trHeight w:val="680"/>
          <w:jc w:val="center"/>
        </w:trPr>
        <w:tc>
          <w:tcPr>
            <w:tcW w:w="2410" w:type="dxa"/>
            <w:tcBorders>
              <w:top w:val="single" w:sz="8" w:space="0" w:color="auto"/>
              <w:bottom w:val="single" w:sz="8" w:space="0" w:color="auto"/>
            </w:tcBorders>
            <w:vAlign w:val="center"/>
          </w:tcPr>
          <w:p w14:paraId="4B8FD2A8" w14:textId="79CBE2B9"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 xml:space="preserve">Max Absolute Error </w:t>
            </w:r>
            <w:r w:rsidR="005906A5" w:rsidRPr="00B53C0B">
              <w:rPr>
                <w:rFonts w:asciiTheme="majorHAnsi" w:hAnsiTheme="majorHAnsi" w:cstheme="majorHAnsi"/>
                <w:color w:val="000000" w:themeColor="text1"/>
                <w:sz w:val="18"/>
                <w:szCs w:val="18"/>
              </w:rPr>
              <w:t xml:space="preserve">(MAE) </w:t>
            </w:r>
            <w:r w:rsidRPr="00B53C0B">
              <w:rPr>
                <w:rFonts w:asciiTheme="majorHAnsi" w:hAnsiTheme="majorHAnsi" w:cstheme="majorHAnsi"/>
                <w:color w:val="000000" w:themeColor="text1"/>
                <w:sz w:val="18"/>
                <w:szCs w:val="18"/>
              </w:rPr>
              <w:t>from Measured FSIQ</w:t>
            </w:r>
          </w:p>
        </w:tc>
        <w:tc>
          <w:tcPr>
            <w:tcW w:w="1304" w:type="dxa"/>
            <w:tcBorders>
              <w:top w:val="single" w:sz="8" w:space="0" w:color="auto"/>
              <w:bottom w:val="single" w:sz="8" w:space="0" w:color="auto"/>
            </w:tcBorders>
            <w:vAlign w:val="center"/>
          </w:tcPr>
          <w:p w14:paraId="679152AB"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29.00</w:t>
            </w:r>
          </w:p>
        </w:tc>
        <w:tc>
          <w:tcPr>
            <w:tcW w:w="1304" w:type="dxa"/>
            <w:tcBorders>
              <w:top w:val="single" w:sz="8" w:space="0" w:color="auto"/>
              <w:bottom w:val="single" w:sz="8" w:space="0" w:color="auto"/>
            </w:tcBorders>
            <w:vAlign w:val="center"/>
          </w:tcPr>
          <w:p w14:paraId="4D1D4994"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29.94</w:t>
            </w:r>
          </w:p>
        </w:tc>
        <w:tc>
          <w:tcPr>
            <w:tcW w:w="1304" w:type="dxa"/>
            <w:tcBorders>
              <w:top w:val="single" w:sz="8" w:space="0" w:color="auto"/>
              <w:bottom w:val="single" w:sz="8" w:space="0" w:color="auto"/>
            </w:tcBorders>
            <w:vAlign w:val="center"/>
          </w:tcPr>
          <w:p w14:paraId="779C9C56" w14:textId="0C6C79F5"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22.7</w:t>
            </w:r>
            <w:r w:rsidR="009F3012" w:rsidRPr="00B53C0B">
              <w:rPr>
                <w:rFonts w:asciiTheme="majorHAnsi" w:hAnsiTheme="majorHAnsi" w:cstheme="majorHAnsi"/>
                <w:color w:val="000000" w:themeColor="text1"/>
                <w:sz w:val="18"/>
                <w:szCs w:val="18"/>
              </w:rPr>
              <w:t>3</w:t>
            </w:r>
          </w:p>
        </w:tc>
        <w:tc>
          <w:tcPr>
            <w:tcW w:w="1304" w:type="dxa"/>
            <w:tcBorders>
              <w:top w:val="single" w:sz="8" w:space="0" w:color="auto"/>
              <w:bottom w:val="single" w:sz="8" w:space="0" w:color="auto"/>
            </w:tcBorders>
            <w:vAlign w:val="center"/>
          </w:tcPr>
          <w:p w14:paraId="4E268CD2"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31.89</w:t>
            </w:r>
          </w:p>
        </w:tc>
        <w:tc>
          <w:tcPr>
            <w:tcW w:w="1305" w:type="dxa"/>
            <w:tcBorders>
              <w:top w:val="single" w:sz="8" w:space="0" w:color="auto"/>
              <w:bottom w:val="single" w:sz="8" w:space="0" w:color="auto"/>
            </w:tcBorders>
            <w:vAlign w:val="center"/>
          </w:tcPr>
          <w:p w14:paraId="37F53E9D"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41.96</w:t>
            </w:r>
          </w:p>
        </w:tc>
      </w:tr>
      <w:tr w:rsidR="000D6F1E" w:rsidRPr="00B53C0B" w14:paraId="76771AB3" w14:textId="77777777" w:rsidTr="00F6528F">
        <w:trPr>
          <w:trHeight w:val="680"/>
          <w:jc w:val="center"/>
        </w:trPr>
        <w:tc>
          <w:tcPr>
            <w:tcW w:w="2410" w:type="dxa"/>
            <w:tcBorders>
              <w:top w:val="single" w:sz="8" w:space="0" w:color="auto"/>
              <w:bottom w:val="single" w:sz="18" w:space="0" w:color="auto"/>
            </w:tcBorders>
            <w:vAlign w:val="center"/>
          </w:tcPr>
          <w:p w14:paraId="1C8621BB"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Pearson Correlation of Score with Measured FSIQ</w:t>
            </w:r>
          </w:p>
        </w:tc>
        <w:tc>
          <w:tcPr>
            <w:tcW w:w="1304" w:type="dxa"/>
            <w:tcBorders>
              <w:top w:val="single" w:sz="8" w:space="0" w:color="auto"/>
              <w:bottom w:val="single" w:sz="18" w:space="0" w:color="auto"/>
            </w:tcBorders>
            <w:vAlign w:val="center"/>
          </w:tcPr>
          <w:p w14:paraId="60C8D6DA"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0.62</w:t>
            </w:r>
          </w:p>
        </w:tc>
        <w:tc>
          <w:tcPr>
            <w:tcW w:w="1304" w:type="dxa"/>
            <w:tcBorders>
              <w:top w:val="single" w:sz="8" w:space="0" w:color="auto"/>
              <w:bottom w:val="single" w:sz="18" w:space="0" w:color="auto"/>
            </w:tcBorders>
            <w:vAlign w:val="center"/>
          </w:tcPr>
          <w:p w14:paraId="13E753D2"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-0.64</w:t>
            </w:r>
          </w:p>
        </w:tc>
        <w:tc>
          <w:tcPr>
            <w:tcW w:w="1304" w:type="dxa"/>
            <w:tcBorders>
              <w:top w:val="single" w:sz="8" w:space="0" w:color="auto"/>
              <w:bottom w:val="single" w:sz="18" w:space="0" w:color="auto"/>
            </w:tcBorders>
            <w:vAlign w:val="center"/>
          </w:tcPr>
          <w:p w14:paraId="2C8764F9" w14:textId="0BB07BF9" w:rsidR="000D6F1E" w:rsidRPr="00B53C0B" w:rsidRDefault="000D6F1E" w:rsidP="006112C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-0.6</w:t>
            </w:r>
            <w:r w:rsidR="006112CF" w:rsidRPr="00B53C0B">
              <w:rPr>
                <w:rFonts w:asciiTheme="majorHAnsi" w:hAnsiTheme="majorHAnsi" w:cstheme="majorHAnsi"/>
                <w:color w:val="000000" w:themeColor="text1"/>
                <w:sz w:val="18"/>
                <w:szCs w:val="18"/>
              </w:rPr>
              <w:t>9</w:t>
            </w:r>
          </w:p>
        </w:tc>
        <w:tc>
          <w:tcPr>
            <w:tcW w:w="1304" w:type="dxa"/>
            <w:tcBorders>
              <w:top w:val="single" w:sz="8" w:space="0" w:color="auto"/>
              <w:bottom w:val="single" w:sz="18" w:space="0" w:color="auto"/>
            </w:tcBorders>
            <w:vAlign w:val="center"/>
          </w:tcPr>
          <w:p w14:paraId="61397B72"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-0.64</w:t>
            </w:r>
          </w:p>
        </w:tc>
        <w:tc>
          <w:tcPr>
            <w:tcW w:w="1305" w:type="dxa"/>
            <w:tcBorders>
              <w:top w:val="single" w:sz="8" w:space="0" w:color="auto"/>
              <w:bottom w:val="single" w:sz="18" w:space="0" w:color="auto"/>
            </w:tcBorders>
            <w:vAlign w:val="center"/>
          </w:tcPr>
          <w:p w14:paraId="7541C031" w14:textId="77777777" w:rsidR="000D6F1E" w:rsidRPr="00B53C0B" w:rsidRDefault="000D6F1E" w:rsidP="00F6528F">
            <w:pP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-0.61</w:t>
            </w:r>
          </w:p>
        </w:tc>
      </w:tr>
    </w:tbl>
    <w:p w14:paraId="52482B74" w14:textId="77777777" w:rsidR="000D6F1E" w:rsidRPr="00B53C0B" w:rsidRDefault="000D6F1E" w:rsidP="000D6F1E">
      <w:pPr>
        <w:spacing w:after="0" w:line="240" w:lineRule="auto"/>
        <w:rPr>
          <w:rFonts w:asciiTheme="majorHAnsi" w:hAnsiTheme="majorHAnsi" w:cstheme="majorHAnsi"/>
          <w:color w:val="000000" w:themeColor="text1"/>
        </w:rPr>
      </w:pPr>
    </w:p>
    <w:p w14:paraId="35B7E6AB" w14:textId="6519E6BD" w:rsidR="00F6528F" w:rsidRPr="00B53C0B" w:rsidRDefault="000D6F1E" w:rsidP="00F6528F">
      <w:pPr>
        <w:spacing w:after="0" w:line="480" w:lineRule="auto"/>
        <w:rPr>
          <w:rFonts w:ascii="Times New Roman" w:hAnsi="Times New Roman" w:cs="Times New Roman"/>
          <w:color w:val="000000" w:themeColor="text1"/>
          <w:sz w:val="24"/>
          <w:szCs w:val="24"/>
        </w:rPr>
      </w:pPr>
      <w:r w:rsidRPr="00B53C0B">
        <w:rPr>
          <w:rFonts w:ascii="Times New Roman" w:hAnsi="Times New Roman" w:cs="Times New Roman"/>
          <w:b/>
          <w:color w:val="000000" w:themeColor="text1"/>
          <w:sz w:val="24"/>
          <w:szCs w:val="24"/>
        </w:rPr>
        <w:t>Table 1:</w:t>
      </w:r>
      <w:r w:rsidRPr="00B53C0B">
        <w:rPr>
          <w:rFonts w:ascii="Times New Roman" w:hAnsi="Times New Roman" w:cs="Times New Roman"/>
          <w:color w:val="000000" w:themeColor="text1"/>
          <w:sz w:val="24"/>
          <w:szCs w:val="24"/>
        </w:rPr>
        <w:t xml:space="preserve"> Number of test items, reading test mean scores, score range, mean estimated WAIS-IV FSIQ, RMSE between estimated and measured WAIS-IV FSIQ, maximum absolute error between estimated and measured WAIS-IV FSIQ, and correlation between estimated and measured WAIS-IV FSIQ.</w:t>
      </w:r>
    </w:p>
    <w:p w14:paraId="2DB5DE17" w14:textId="77777777" w:rsidR="00F6528F" w:rsidRPr="00B53C0B" w:rsidRDefault="00F6528F">
      <w:pPr>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br w:type="page"/>
      </w:r>
    </w:p>
    <w:p w14:paraId="78E000CA" w14:textId="2C57FCE1" w:rsidR="00D2002F" w:rsidRPr="00B53C0B" w:rsidRDefault="00D2002F" w:rsidP="000D6F1E">
      <w:pPr>
        <w:spacing w:after="0" w:line="240" w:lineRule="auto"/>
        <w:rPr>
          <w:rFonts w:ascii="Times New Roman" w:hAnsi="Times New Roman" w:cs="Times New Roman"/>
          <w:b/>
          <w:color w:val="000000" w:themeColor="text1"/>
          <w:sz w:val="24"/>
          <w:szCs w:val="24"/>
        </w:rPr>
      </w:pPr>
    </w:p>
    <w:tbl>
      <w:tblPr>
        <w:tblStyle w:val="TableGrid"/>
        <w:tblW w:w="0" w:type="auto"/>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559"/>
        <w:gridCol w:w="1559"/>
        <w:gridCol w:w="1560"/>
        <w:gridCol w:w="1559"/>
        <w:gridCol w:w="1560"/>
      </w:tblGrid>
      <w:tr w:rsidR="00D2002F" w:rsidRPr="00B53C0B" w14:paraId="0A2FB13D" w14:textId="77777777" w:rsidTr="00F6528F">
        <w:trPr>
          <w:trHeight w:val="682"/>
        </w:trPr>
        <w:tc>
          <w:tcPr>
            <w:tcW w:w="1134" w:type="dxa"/>
            <w:tcBorders>
              <w:top w:val="single" w:sz="18" w:space="0" w:color="auto"/>
              <w:bottom w:val="single" w:sz="8" w:space="0" w:color="auto"/>
            </w:tcBorders>
            <w:shd w:val="clear" w:color="auto" w:fill="auto"/>
            <w:vAlign w:val="center"/>
          </w:tcPr>
          <w:p w14:paraId="52F57B06" w14:textId="77777777" w:rsidR="00D2002F" w:rsidRPr="00B53C0B" w:rsidRDefault="00D2002F" w:rsidP="00F6528F">
            <w:pPr>
              <w:rPr>
                <w:rFonts w:asciiTheme="majorHAnsi" w:hAnsiTheme="majorHAnsi" w:cstheme="majorHAnsi"/>
                <w:color w:val="000000" w:themeColor="text1"/>
                <w:sz w:val="18"/>
                <w:szCs w:val="18"/>
              </w:rPr>
            </w:pPr>
          </w:p>
        </w:tc>
        <w:tc>
          <w:tcPr>
            <w:tcW w:w="1559" w:type="dxa"/>
            <w:tcBorders>
              <w:top w:val="single" w:sz="18" w:space="0" w:color="auto"/>
              <w:bottom w:val="single" w:sz="8" w:space="0" w:color="auto"/>
            </w:tcBorders>
            <w:shd w:val="clear" w:color="auto" w:fill="auto"/>
            <w:vAlign w:val="center"/>
          </w:tcPr>
          <w:p w14:paraId="2E7D728B" w14:textId="77777777" w:rsidR="00D2002F" w:rsidRPr="00B53C0B" w:rsidRDefault="00D2002F" w:rsidP="00F6528F">
            <w:pPr>
              <w:jc w:val="center"/>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STW-2 Raw Score</w:t>
            </w:r>
          </w:p>
        </w:tc>
        <w:tc>
          <w:tcPr>
            <w:tcW w:w="1559" w:type="dxa"/>
            <w:tcBorders>
              <w:top w:val="single" w:sz="18" w:space="0" w:color="auto"/>
              <w:bottom w:val="single" w:sz="8" w:space="0" w:color="auto"/>
            </w:tcBorders>
            <w:shd w:val="clear" w:color="auto" w:fill="auto"/>
            <w:vAlign w:val="center"/>
          </w:tcPr>
          <w:p w14:paraId="1D9FFE6A" w14:textId="77777777" w:rsidR="00D2002F" w:rsidRPr="00B53C0B" w:rsidRDefault="00D2002F" w:rsidP="00F6528F">
            <w:pPr>
              <w:jc w:val="center"/>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Full NART Errors</w:t>
            </w:r>
          </w:p>
        </w:tc>
        <w:tc>
          <w:tcPr>
            <w:tcW w:w="1560" w:type="dxa"/>
            <w:tcBorders>
              <w:top w:val="single" w:sz="18" w:space="0" w:color="auto"/>
              <w:bottom w:val="single" w:sz="8" w:space="0" w:color="auto"/>
            </w:tcBorders>
            <w:shd w:val="clear" w:color="auto" w:fill="auto"/>
            <w:vAlign w:val="center"/>
          </w:tcPr>
          <w:p w14:paraId="1DEFD9AA" w14:textId="77777777" w:rsidR="00D2002F" w:rsidRPr="00B53C0B" w:rsidRDefault="00D2002F" w:rsidP="00F6528F">
            <w:pPr>
              <w:jc w:val="center"/>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NART17 Errors</w:t>
            </w:r>
          </w:p>
        </w:tc>
        <w:tc>
          <w:tcPr>
            <w:tcW w:w="1559" w:type="dxa"/>
            <w:tcBorders>
              <w:top w:val="single" w:sz="18" w:space="0" w:color="auto"/>
              <w:bottom w:val="single" w:sz="8" w:space="0" w:color="auto"/>
            </w:tcBorders>
            <w:shd w:val="clear" w:color="auto" w:fill="auto"/>
            <w:vAlign w:val="center"/>
          </w:tcPr>
          <w:p w14:paraId="157E083B" w14:textId="77777777" w:rsidR="00D2002F" w:rsidRPr="00B53C0B" w:rsidRDefault="00D2002F" w:rsidP="00F6528F">
            <w:pPr>
              <w:jc w:val="center"/>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Short-NART Errors</w:t>
            </w:r>
          </w:p>
        </w:tc>
        <w:tc>
          <w:tcPr>
            <w:tcW w:w="1560" w:type="dxa"/>
            <w:tcBorders>
              <w:top w:val="single" w:sz="18" w:space="0" w:color="auto"/>
              <w:bottom w:val="single" w:sz="8" w:space="0" w:color="auto"/>
            </w:tcBorders>
            <w:shd w:val="clear" w:color="auto" w:fill="auto"/>
            <w:vAlign w:val="center"/>
          </w:tcPr>
          <w:p w14:paraId="1F0E7F20" w14:textId="77777777" w:rsidR="00D2002F" w:rsidRPr="00B53C0B" w:rsidRDefault="00D2002F" w:rsidP="00F6528F">
            <w:pPr>
              <w:jc w:val="center"/>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Mini-NART Errors</w:t>
            </w:r>
          </w:p>
        </w:tc>
      </w:tr>
      <w:tr w:rsidR="009030D3" w:rsidRPr="00B53C0B" w14:paraId="5AD59269" w14:textId="77777777" w:rsidTr="00F6528F">
        <w:trPr>
          <w:trHeight w:val="567"/>
        </w:trPr>
        <w:tc>
          <w:tcPr>
            <w:tcW w:w="1134" w:type="dxa"/>
            <w:tcBorders>
              <w:top w:val="single" w:sz="8" w:space="0" w:color="auto"/>
            </w:tcBorders>
            <w:shd w:val="clear" w:color="auto" w:fill="auto"/>
            <w:vAlign w:val="center"/>
          </w:tcPr>
          <w:p w14:paraId="62AF36FE" w14:textId="7C6B5A73" w:rsidR="00D2002F" w:rsidRPr="00B53C0B" w:rsidRDefault="00D2002F" w:rsidP="00F6528F">
            <w:pPr>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STW-2 Raw Score</w:t>
            </w:r>
          </w:p>
        </w:tc>
        <w:tc>
          <w:tcPr>
            <w:tcW w:w="1559" w:type="dxa"/>
            <w:tcBorders>
              <w:top w:val="single" w:sz="8" w:space="0" w:color="auto"/>
            </w:tcBorders>
            <w:shd w:val="clear" w:color="auto" w:fill="808080" w:themeFill="background1" w:themeFillShade="80"/>
            <w:vAlign w:val="center"/>
          </w:tcPr>
          <w:p w14:paraId="76DD9333" w14:textId="26A265F7" w:rsidR="00D2002F" w:rsidRPr="00B53C0B" w:rsidRDefault="00D2002F" w:rsidP="00F6528F">
            <w:pPr>
              <w:jc w:val="center"/>
              <w:rPr>
                <w:rFonts w:asciiTheme="majorHAnsi" w:hAnsiTheme="majorHAnsi" w:cstheme="majorHAnsi"/>
                <w:color w:val="000000" w:themeColor="text1"/>
                <w:sz w:val="18"/>
                <w:szCs w:val="18"/>
              </w:rPr>
            </w:pPr>
          </w:p>
        </w:tc>
        <w:tc>
          <w:tcPr>
            <w:tcW w:w="1559" w:type="dxa"/>
            <w:tcBorders>
              <w:top w:val="single" w:sz="8" w:space="0" w:color="auto"/>
            </w:tcBorders>
            <w:shd w:val="clear" w:color="auto" w:fill="auto"/>
            <w:vAlign w:val="center"/>
          </w:tcPr>
          <w:p w14:paraId="2D64FF11" w14:textId="33A1BE3C" w:rsidR="00D2002F" w:rsidRPr="00B53C0B" w:rsidRDefault="0012560F" w:rsidP="00F6528F">
            <w:pPr>
              <w:jc w:val="cente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0.83</w:t>
            </w:r>
          </w:p>
        </w:tc>
        <w:tc>
          <w:tcPr>
            <w:tcW w:w="1560" w:type="dxa"/>
            <w:tcBorders>
              <w:top w:val="single" w:sz="8" w:space="0" w:color="auto"/>
            </w:tcBorders>
            <w:shd w:val="clear" w:color="auto" w:fill="auto"/>
            <w:vAlign w:val="center"/>
          </w:tcPr>
          <w:p w14:paraId="169A0C9D" w14:textId="72CD4502" w:rsidR="00D2002F" w:rsidRPr="00B53C0B" w:rsidRDefault="0012560F" w:rsidP="00F6528F">
            <w:pPr>
              <w:jc w:val="cente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0.81</w:t>
            </w:r>
          </w:p>
        </w:tc>
        <w:tc>
          <w:tcPr>
            <w:tcW w:w="1559" w:type="dxa"/>
            <w:tcBorders>
              <w:top w:val="single" w:sz="8" w:space="0" w:color="auto"/>
            </w:tcBorders>
            <w:shd w:val="clear" w:color="auto" w:fill="auto"/>
            <w:vAlign w:val="center"/>
          </w:tcPr>
          <w:p w14:paraId="2EE2A9EB" w14:textId="227511C5" w:rsidR="00D2002F" w:rsidRPr="00B53C0B" w:rsidRDefault="009C34F1" w:rsidP="00F6528F">
            <w:pPr>
              <w:jc w:val="cente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0.81</w:t>
            </w:r>
          </w:p>
        </w:tc>
        <w:tc>
          <w:tcPr>
            <w:tcW w:w="1560" w:type="dxa"/>
            <w:tcBorders>
              <w:top w:val="single" w:sz="8" w:space="0" w:color="auto"/>
            </w:tcBorders>
            <w:shd w:val="clear" w:color="auto" w:fill="auto"/>
            <w:vAlign w:val="center"/>
          </w:tcPr>
          <w:p w14:paraId="489D6FC4" w14:textId="0228C13E" w:rsidR="00D2002F" w:rsidRPr="00B53C0B" w:rsidRDefault="0012560F" w:rsidP="006112CF">
            <w:pPr>
              <w:jc w:val="cente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0.8</w:t>
            </w:r>
            <w:r w:rsidR="006112CF" w:rsidRPr="00B53C0B">
              <w:rPr>
                <w:rFonts w:asciiTheme="majorHAnsi" w:hAnsiTheme="majorHAnsi" w:cstheme="majorHAnsi"/>
                <w:color w:val="000000" w:themeColor="text1"/>
                <w:sz w:val="18"/>
                <w:szCs w:val="18"/>
              </w:rPr>
              <w:t>2</w:t>
            </w:r>
          </w:p>
        </w:tc>
      </w:tr>
      <w:tr w:rsidR="009030D3" w:rsidRPr="00B53C0B" w14:paraId="7C534337" w14:textId="77777777" w:rsidTr="00F6528F">
        <w:trPr>
          <w:trHeight w:val="567"/>
        </w:trPr>
        <w:tc>
          <w:tcPr>
            <w:tcW w:w="1134" w:type="dxa"/>
            <w:shd w:val="clear" w:color="auto" w:fill="auto"/>
            <w:vAlign w:val="center"/>
          </w:tcPr>
          <w:p w14:paraId="6CCB62D8" w14:textId="2B6B7FFC" w:rsidR="009030D3" w:rsidRPr="00B53C0B" w:rsidRDefault="009030D3" w:rsidP="00F6528F">
            <w:pPr>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Full NART Errors</w:t>
            </w:r>
          </w:p>
        </w:tc>
        <w:tc>
          <w:tcPr>
            <w:tcW w:w="1559" w:type="dxa"/>
            <w:shd w:val="clear" w:color="auto" w:fill="808080" w:themeFill="background1" w:themeFillShade="80"/>
            <w:vAlign w:val="center"/>
          </w:tcPr>
          <w:p w14:paraId="519BDA8D" w14:textId="69A17796" w:rsidR="009030D3" w:rsidRPr="00B53C0B" w:rsidRDefault="009030D3" w:rsidP="00F6528F">
            <w:pPr>
              <w:jc w:val="center"/>
              <w:rPr>
                <w:rFonts w:asciiTheme="majorHAnsi" w:hAnsiTheme="majorHAnsi" w:cstheme="majorHAnsi"/>
                <w:color w:val="000000" w:themeColor="text1"/>
                <w:sz w:val="18"/>
                <w:szCs w:val="18"/>
              </w:rPr>
            </w:pPr>
          </w:p>
        </w:tc>
        <w:tc>
          <w:tcPr>
            <w:tcW w:w="1559" w:type="dxa"/>
            <w:shd w:val="clear" w:color="auto" w:fill="808080" w:themeFill="background1" w:themeFillShade="80"/>
            <w:vAlign w:val="center"/>
          </w:tcPr>
          <w:p w14:paraId="631C2438" w14:textId="2121B6D4" w:rsidR="009030D3" w:rsidRPr="00B53C0B" w:rsidRDefault="009030D3" w:rsidP="00F6528F">
            <w:pPr>
              <w:jc w:val="center"/>
              <w:rPr>
                <w:rFonts w:asciiTheme="majorHAnsi" w:hAnsiTheme="majorHAnsi" w:cstheme="majorHAnsi"/>
                <w:color w:val="000000" w:themeColor="text1"/>
                <w:sz w:val="18"/>
                <w:szCs w:val="18"/>
              </w:rPr>
            </w:pPr>
          </w:p>
        </w:tc>
        <w:tc>
          <w:tcPr>
            <w:tcW w:w="1560" w:type="dxa"/>
            <w:shd w:val="clear" w:color="auto" w:fill="auto"/>
            <w:vAlign w:val="center"/>
          </w:tcPr>
          <w:p w14:paraId="49A65FBF" w14:textId="72D29BCB" w:rsidR="009030D3" w:rsidRPr="00B53C0B" w:rsidRDefault="009C1B92" w:rsidP="00F6528F">
            <w:pPr>
              <w:jc w:val="cente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w:t>
            </w:r>
            <w:r w:rsidR="006112CF" w:rsidRPr="00B53C0B">
              <w:rPr>
                <w:rFonts w:asciiTheme="majorHAnsi" w:hAnsiTheme="majorHAnsi" w:cstheme="majorHAnsi"/>
                <w:color w:val="000000" w:themeColor="text1"/>
                <w:sz w:val="18"/>
                <w:szCs w:val="18"/>
              </w:rPr>
              <w:t>91</w:t>
            </w:r>
          </w:p>
        </w:tc>
        <w:tc>
          <w:tcPr>
            <w:tcW w:w="1559" w:type="dxa"/>
            <w:shd w:val="clear" w:color="auto" w:fill="auto"/>
            <w:vAlign w:val="center"/>
          </w:tcPr>
          <w:p w14:paraId="0EB3EF57" w14:textId="4F85482D" w:rsidR="009030D3" w:rsidRPr="00B53C0B" w:rsidRDefault="009C34F1" w:rsidP="00F6528F">
            <w:pPr>
              <w:jc w:val="cente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0.98</w:t>
            </w:r>
          </w:p>
        </w:tc>
        <w:tc>
          <w:tcPr>
            <w:tcW w:w="1560" w:type="dxa"/>
            <w:shd w:val="clear" w:color="auto" w:fill="auto"/>
            <w:vAlign w:val="center"/>
          </w:tcPr>
          <w:p w14:paraId="27F1A4FD" w14:textId="6F8AA6C4" w:rsidR="009030D3" w:rsidRPr="00B53C0B" w:rsidRDefault="0012560F" w:rsidP="00F6528F">
            <w:pPr>
              <w:jc w:val="cente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0.95</w:t>
            </w:r>
          </w:p>
        </w:tc>
      </w:tr>
      <w:tr w:rsidR="009030D3" w:rsidRPr="00B53C0B" w14:paraId="792A13D4" w14:textId="77777777" w:rsidTr="00F6528F">
        <w:trPr>
          <w:trHeight w:val="567"/>
        </w:trPr>
        <w:tc>
          <w:tcPr>
            <w:tcW w:w="1134" w:type="dxa"/>
            <w:shd w:val="clear" w:color="auto" w:fill="auto"/>
            <w:vAlign w:val="center"/>
          </w:tcPr>
          <w:p w14:paraId="4A683C4C" w14:textId="26F1870D" w:rsidR="009030D3" w:rsidRPr="00B53C0B" w:rsidRDefault="009030D3" w:rsidP="00F6528F">
            <w:pPr>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NART17 Errors</w:t>
            </w:r>
          </w:p>
        </w:tc>
        <w:tc>
          <w:tcPr>
            <w:tcW w:w="1559" w:type="dxa"/>
            <w:shd w:val="clear" w:color="auto" w:fill="808080" w:themeFill="background1" w:themeFillShade="80"/>
            <w:vAlign w:val="center"/>
          </w:tcPr>
          <w:p w14:paraId="1BDE112B" w14:textId="098C6D78" w:rsidR="009030D3" w:rsidRPr="00B53C0B" w:rsidRDefault="009030D3" w:rsidP="00F6528F">
            <w:pPr>
              <w:jc w:val="center"/>
              <w:rPr>
                <w:rFonts w:asciiTheme="majorHAnsi" w:hAnsiTheme="majorHAnsi" w:cstheme="majorHAnsi"/>
                <w:color w:val="000000" w:themeColor="text1"/>
                <w:sz w:val="18"/>
                <w:szCs w:val="18"/>
              </w:rPr>
            </w:pPr>
          </w:p>
        </w:tc>
        <w:tc>
          <w:tcPr>
            <w:tcW w:w="1559" w:type="dxa"/>
            <w:shd w:val="clear" w:color="auto" w:fill="808080" w:themeFill="background1" w:themeFillShade="80"/>
            <w:vAlign w:val="center"/>
          </w:tcPr>
          <w:p w14:paraId="31456521" w14:textId="256F9EE3" w:rsidR="009030D3" w:rsidRPr="00B53C0B" w:rsidRDefault="009030D3" w:rsidP="00F6528F">
            <w:pPr>
              <w:jc w:val="center"/>
              <w:rPr>
                <w:rFonts w:asciiTheme="majorHAnsi" w:hAnsiTheme="majorHAnsi" w:cstheme="majorHAnsi"/>
                <w:color w:val="000000" w:themeColor="text1"/>
                <w:sz w:val="18"/>
                <w:szCs w:val="18"/>
              </w:rPr>
            </w:pPr>
          </w:p>
        </w:tc>
        <w:tc>
          <w:tcPr>
            <w:tcW w:w="1560" w:type="dxa"/>
            <w:shd w:val="clear" w:color="auto" w:fill="808080" w:themeFill="background1" w:themeFillShade="80"/>
            <w:vAlign w:val="center"/>
          </w:tcPr>
          <w:p w14:paraId="4E4579E8" w14:textId="3136805D" w:rsidR="009030D3" w:rsidRPr="00B53C0B" w:rsidRDefault="009030D3" w:rsidP="00F6528F">
            <w:pPr>
              <w:jc w:val="center"/>
              <w:rPr>
                <w:rFonts w:asciiTheme="majorHAnsi" w:hAnsiTheme="majorHAnsi" w:cstheme="majorHAnsi"/>
                <w:color w:val="000000" w:themeColor="text1"/>
                <w:sz w:val="18"/>
                <w:szCs w:val="18"/>
              </w:rPr>
            </w:pPr>
          </w:p>
        </w:tc>
        <w:tc>
          <w:tcPr>
            <w:tcW w:w="1559" w:type="dxa"/>
            <w:shd w:val="clear" w:color="auto" w:fill="auto"/>
            <w:vAlign w:val="center"/>
          </w:tcPr>
          <w:p w14:paraId="5A6287BB" w14:textId="1AB2DAB8" w:rsidR="009030D3" w:rsidRPr="00B53C0B" w:rsidRDefault="009C34F1" w:rsidP="00F6528F">
            <w:pPr>
              <w:jc w:val="cente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0.89</w:t>
            </w:r>
          </w:p>
        </w:tc>
        <w:tc>
          <w:tcPr>
            <w:tcW w:w="1560" w:type="dxa"/>
            <w:shd w:val="clear" w:color="auto" w:fill="auto"/>
            <w:vAlign w:val="center"/>
          </w:tcPr>
          <w:p w14:paraId="10FDF198" w14:textId="08383E32" w:rsidR="009030D3" w:rsidRPr="00B53C0B" w:rsidRDefault="0012560F" w:rsidP="00F6528F">
            <w:pPr>
              <w:jc w:val="cente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0.85</w:t>
            </w:r>
          </w:p>
        </w:tc>
      </w:tr>
      <w:tr w:rsidR="009030D3" w:rsidRPr="00B53C0B" w14:paraId="09070BA3" w14:textId="77777777" w:rsidTr="00F6528F">
        <w:trPr>
          <w:trHeight w:val="567"/>
        </w:trPr>
        <w:tc>
          <w:tcPr>
            <w:tcW w:w="1134" w:type="dxa"/>
            <w:shd w:val="clear" w:color="auto" w:fill="auto"/>
            <w:vAlign w:val="center"/>
          </w:tcPr>
          <w:p w14:paraId="50D417E4" w14:textId="04103DC2" w:rsidR="009030D3" w:rsidRPr="00B53C0B" w:rsidRDefault="009030D3" w:rsidP="00F6528F">
            <w:pPr>
              <w:rPr>
                <w:rFonts w:asciiTheme="majorHAnsi" w:hAnsiTheme="majorHAnsi" w:cstheme="majorHAnsi"/>
                <w:b/>
                <w:color w:val="000000" w:themeColor="text1"/>
                <w:sz w:val="18"/>
                <w:szCs w:val="18"/>
              </w:rPr>
            </w:pPr>
            <w:r w:rsidRPr="00B53C0B">
              <w:rPr>
                <w:rFonts w:asciiTheme="majorHAnsi" w:hAnsiTheme="majorHAnsi" w:cstheme="majorHAnsi"/>
                <w:b/>
                <w:color w:val="000000" w:themeColor="text1"/>
                <w:sz w:val="18"/>
                <w:szCs w:val="18"/>
              </w:rPr>
              <w:t>Short-NART Errors</w:t>
            </w:r>
          </w:p>
        </w:tc>
        <w:tc>
          <w:tcPr>
            <w:tcW w:w="1559" w:type="dxa"/>
            <w:shd w:val="clear" w:color="auto" w:fill="808080" w:themeFill="background1" w:themeFillShade="80"/>
            <w:vAlign w:val="center"/>
          </w:tcPr>
          <w:p w14:paraId="73A56EF3" w14:textId="65D478D5" w:rsidR="009030D3" w:rsidRPr="00B53C0B" w:rsidRDefault="009030D3" w:rsidP="00F6528F">
            <w:pPr>
              <w:jc w:val="center"/>
              <w:rPr>
                <w:rFonts w:asciiTheme="majorHAnsi" w:hAnsiTheme="majorHAnsi" w:cstheme="majorHAnsi"/>
                <w:color w:val="000000" w:themeColor="text1"/>
                <w:sz w:val="18"/>
                <w:szCs w:val="18"/>
              </w:rPr>
            </w:pPr>
          </w:p>
        </w:tc>
        <w:tc>
          <w:tcPr>
            <w:tcW w:w="1559" w:type="dxa"/>
            <w:shd w:val="clear" w:color="auto" w:fill="808080" w:themeFill="background1" w:themeFillShade="80"/>
            <w:vAlign w:val="center"/>
          </w:tcPr>
          <w:p w14:paraId="2C9E5A69" w14:textId="462F22F6" w:rsidR="009030D3" w:rsidRPr="00B53C0B" w:rsidRDefault="009030D3" w:rsidP="00F6528F">
            <w:pPr>
              <w:jc w:val="center"/>
              <w:rPr>
                <w:rFonts w:asciiTheme="majorHAnsi" w:hAnsiTheme="majorHAnsi" w:cstheme="majorHAnsi"/>
                <w:color w:val="000000" w:themeColor="text1"/>
                <w:sz w:val="18"/>
                <w:szCs w:val="18"/>
              </w:rPr>
            </w:pPr>
          </w:p>
        </w:tc>
        <w:tc>
          <w:tcPr>
            <w:tcW w:w="1560" w:type="dxa"/>
            <w:shd w:val="clear" w:color="auto" w:fill="808080" w:themeFill="background1" w:themeFillShade="80"/>
            <w:vAlign w:val="center"/>
          </w:tcPr>
          <w:p w14:paraId="51FF4AFB" w14:textId="628CADDE" w:rsidR="009030D3" w:rsidRPr="00B53C0B" w:rsidRDefault="009030D3" w:rsidP="00F6528F">
            <w:pPr>
              <w:jc w:val="center"/>
              <w:rPr>
                <w:rFonts w:asciiTheme="majorHAnsi" w:hAnsiTheme="majorHAnsi" w:cstheme="majorHAnsi"/>
                <w:color w:val="000000" w:themeColor="text1"/>
                <w:sz w:val="18"/>
                <w:szCs w:val="18"/>
              </w:rPr>
            </w:pPr>
          </w:p>
        </w:tc>
        <w:tc>
          <w:tcPr>
            <w:tcW w:w="1559" w:type="dxa"/>
            <w:shd w:val="clear" w:color="auto" w:fill="808080" w:themeFill="background1" w:themeFillShade="80"/>
            <w:vAlign w:val="center"/>
          </w:tcPr>
          <w:p w14:paraId="49EC5B0C" w14:textId="777A8DB0" w:rsidR="009030D3" w:rsidRPr="00B53C0B" w:rsidRDefault="009030D3" w:rsidP="00F6528F">
            <w:pPr>
              <w:jc w:val="center"/>
              <w:rPr>
                <w:rFonts w:asciiTheme="majorHAnsi" w:hAnsiTheme="majorHAnsi" w:cstheme="majorHAnsi"/>
                <w:color w:val="000000" w:themeColor="text1"/>
                <w:sz w:val="18"/>
                <w:szCs w:val="18"/>
              </w:rPr>
            </w:pPr>
          </w:p>
        </w:tc>
        <w:tc>
          <w:tcPr>
            <w:tcW w:w="1560" w:type="dxa"/>
            <w:shd w:val="clear" w:color="auto" w:fill="auto"/>
            <w:vAlign w:val="center"/>
          </w:tcPr>
          <w:p w14:paraId="0B6DA95D" w14:textId="3EEEEE8A" w:rsidR="009030D3" w:rsidRPr="00B53C0B" w:rsidRDefault="009C34F1" w:rsidP="00F6528F">
            <w:pPr>
              <w:jc w:val="center"/>
              <w:rPr>
                <w:rFonts w:asciiTheme="majorHAnsi" w:hAnsiTheme="majorHAnsi" w:cstheme="majorHAnsi"/>
                <w:color w:val="000000" w:themeColor="text1"/>
                <w:sz w:val="18"/>
                <w:szCs w:val="18"/>
              </w:rPr>
            </w:pPr>
            <w:r w:rsidRPr="00B53C0B">
              <w:rPr>
                <w:rFonts w:asciiTheme="majorHAnsi" w:hAnsiTheme="majorHAnsi" w:cstheme="majorHAnsi"/>
                <w:color w:val="000000" w:themeColor="text1"/>
                <w:sz w:val="18"/>
                <w:szCs w:val="18"/>
              </w:rPr>
              <w:t>0.94</w:t>
            </w:r>
          </w:p>
        </w:tc>
      </w:tr>
    </w:tbl>
    <w:p w14:paraId="468D19D5" w14:textId="77777777" w:rsidR="00D2002F" w:rsidRPr="00B53C0B" w:rsidRDefault="00D2002F" w:rsidP="00F6528F">
      <w:pPr>
        <w:spacing w:after="0" w:line="480" w:lineRule="auto"/>
        <w:rPr>
          <w:rFonts w:ascii="Times New Roman" w:hAnsi="Times New Roman" w:cs="Times New Roman"/>
          <w:b/>
          <w:color w:val="000000" w:themeColor="text1"/>
          <w:sz w:val="24"/>
          <w:szCs w:val="24"/>
        </w:rPr>
      </w:pPr>
    </w:p>
    <w:p w14:paraId="2ADFCA15" w14:textId="292DC5CC" w:rsidR="00D2002F" w:rsidRPr="00B53C0B" w:rsidRDefault="00D2002F" w:rsidP="00F6528F">
      <w:pPr>
        <w:spacing w:after="0" w:line="480" w:lineRule="auto"/>
        <w:rPr>
          <w:rFonts w:ascii="Times New Roman" w:hAnsi="Times New Roman" w:cs="Times New Roman"/>
          <w:color w:val="000000" w:themeColor="text1"/>
          <w:sz w:val="24"/>
          <w:szCs w:val="24"/>
        </w:rPr>
      </w:pPr>
      <w:r w:rsidRPr="00B53C0B">
        <w:rPr>
          <w:rFonts w:ascii="Times New Roman" w:hAnsi="Times New Roman" w:cs="Times New Roman"/>
          <w:b/>
          <w:color w:val="000000" w:themeColor="text1"/>
          <w:sz w:val="24"/>
          <w:szCs w:val="24"/>
        </w:rPr>
        <w:t>Table 2:</w:t>
      </w:r>
      <w:r w:rsidRPr="00B53C0B">
        <w:rPr>
          <w:rFonts w:ascii="Times New Roman" w:hAnsi="Times New Roman" w:cs="Times New Roman"/>
          <w:color w:val="000000" w:themeColor="text1"/>
          <w:sz w:val="24"/>
          <w:szCs w:val="24"/>
        </w:rPr>
        <w:t xml:space="preserve"> </w:t>
      </w:r>
      <w:r w:rsidR="009C1B92" w:rsidRPr="00B53C0B">
        <w:rPr>
          <w:rFonts w:ascii="Times New Roman" w:hAnsi="Times New Roman" w:cs="Times New Roman"/>
          <w:color w:val="000000" w:themeColor="text1"/>
          <w:sz w:val="24"/>
          <w:szCs w:val="24"/>
        </w:rPr>
        <w:t>Absolute c</w:t>
      </w:r>
      <w:r w:rsidRPr="00B53C0B">
        <w:rPr>
          <w:rFonts w:ascii="Times New Roman" w:hAnsi="Times New Roman" w:cs="Times New Roman"/>
          <w:color w:val="000000" w:themeColor="text1"/>
          <w:sz w:val="24"/>
          <w:szCs w:val="24"/>
        </w:rPr>
        <w:t xml:space="preserve">orrelations between </w:t>
      </w:r>
      <w:r w:rsidR="009C1B92" w:rsidRPr="00B53C0B">
        <w:rPr>
          <w:rFonts w:ascii="Times New Roman" w:hAnsi="Times New Roman" w:cs="Times New Roman"/>
          <w:color w:val="000000" w:themeColor="text1"/>
          <w:sz w:val="24"/>
          <w:szCs w:val="24"/>
        </w:rPr>
        <w:t xml:space="preserve">reading </w:t>
      </w:r>
      <w:r w:rsidRPr="00B53C0B">
        <w:rPr>
          <w:rFonts w:ascii="Times New Roman" w:hAnsi="Times New Roman" w:cs="Times New Roman"/>
          <w:color w:val="000000" w:themeColor="text1"/>
          <w:sz w:val="24"/>
          <w:szCs w:val="24"/>
        </w:rPr>
        <w:t>test</w:t>
      </w:r>
      <w:r w:rsidR="009C1B92" w:rsidRPr="00B53C0B">
        <w:rPr>
          <w:rFonts w:ascii="Times New Roman" w:hAnsi="Times New Roman" w:cs="Times New Roman"/>
          <w:color w:val="000000" w:themeColor="text1"/>
          <w:sz w:val="24"/>
          <w:szCs w:val="24"/>
        </w:rPr>
        <w:t xml:space="preserve"> score</w:t>
      </w:r>
      <w:r w:rsidRPr="00B53C0B">
        <w:rPr>
          <w:rFonts w:ascii="Times New Roman" w:hAnsi="Times New Roman" w:cs="Times New Roman"/>
          <w:color w:val="000000" w:themeColor="text1"/>
          <w:sz w:val="24"/>
          <w:szCs w:val="24"/>
        </w:rPr>
        <w:t>s</w:t>
      </w:r>
      <w:r w:rsidR="009C1B92" w:rsidRPr="00B53C0B">
        <w:rPr>
          <w:rFonts w:ascii="Times New Roman" w:hAnsi="Times New Roman" w:cs="Times New Roman"/>
          <w:color w:val="000000" w:themeColor="text1"/>
          <w:sz w:val="24"/>
          <w:szCs w:val="24"/>
        </w:rPr>
        <w:t>.</w:t>
      </w:r>
    </w:p>
    <w:p w14:paraId="32FC329D" w14:textId="77777777" w:rsidR="000D6F1E" w:rsidRPr="00B53C0B" w:rsidRDefault="000D6F1E">
      <w:pPr>
        <w:rPr>
          <w:rFonts w:ascii="Times New Roman" w:hAnsi="Times New Roman" w:cs="Times New Roman"/>
          <w:color w:val="000000" w:themeColor="text1"/>
          <w:sz w:val="24"/>
          <w:szCs w:val="24"/>
        </w:rPr>
      </w:pPr>
      <w:r w:rsidRPr="00B53C0B">
        <w:rPr>
          <w:rFonts w:ascii="Times New Roman" w:hAnsi="Times New Roman" w:cs="Times New Roman"/>
          <w:color w:val="000000" w:themeColor="text1"/>
          <w:sz w:val="24"/>
          <w:szCs w:val="24"/>
        </w:rPr>
        <w:br w:type="page"/>
      </w:r>
    </w:p>
    <w:p w14:paraId="09F91170" w14:textId="77777777" w:rsidR="000D6F1E" w:rsidRPr="00B53C0B" w:rsidRDefault="000D6F1E" w:rsidP="000D6F1E">
      <w:pPr>
        <w:spacing w:after="0" w:line="360" w:lineRule="auto"/>
        <w:jc w:val="center"/>
        <w:rPr>
          <w:rFonts w:asciiTheme="majorHAnsi" w:hAnsiTheme="majorHAnsi" w:cstheme="majorHAnsi"/>
          <w:color w:val="000000" w:themeColor="text1"/>
        </w:rPr>
      </w:pPr>
      <w:r w:rsidRPr="00B53C0B">
        <w:rPr>
          <w:rFonts w:asciiTheme="majorHAnsi" w:hAnsiTheme="majorHAnsi" w:cstheme="majorHAnsi"/>
          <w:noProof/>
          <w:color w:val="000000" w:themeColor="text1"/>
          <w:lang w:eastAsia="en-GB"/>
        </w:rPr>
        <w:lastRenderedPageBreak/>
        <w:drawing>
          <wp:inline distT="0" distB="0" distL="0" distR="0" wp14:anchorId="3D0422A2" wp14:editId="5E5B4FA8">
            <wp:extent cx="4795157" cy="4893972"/>
            <wp:effectExtent l="0" t="0" r="571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chives of Neuropsychology Figure1.bmp"/>
                    <pic:cNvPicPr/>
                  </pic:nvPicPr>
                  <pic:blipFill>
                    <a:blip r:embed="rId11">
                      <a:extLst>
                        <a:ext uri="{28A0092B-C50C-407E-A947-70E740481C1C}">
                          <a14:useLocalDpi xmlns:a14="http://schemas.microsoft.com/office/drawing/2010/main" val="0"/>
                        </a:ext>
                      </a:extLst>
                    </a:blip>
                    <a:stretch>
                      <a:fillRect/>
                    </a:stretch>
                  </pic:blipFill>
                  <pic:spPr>
                    <a:xfrm>
                      <a:off x="0" y="0"/>
                      <a:ext cx="4813097" cy="4912282"/>
                    </a:xfrm>
                    <a:prstGeom prst="rect">
                      <a:avLst/>
                    </a:prstGeom>
                  </pic:spPr>
                </pic:pic>
              </a:graphicData>
            </a:graphic>
          </wp:inline>
        </w:drawing>
      </w:r>
    </w:p>
    <w:p w14:paraId="331EBB4C" w14:textId="155DC13E" w:rsidR="000D6F1E" w:rsidRPr="00B53C0B" w:rsidRDefault="000D6F1E" w:rsidP="00F6528F">
      <w:pPr>
        <w:spacing w:after="0" w:line="480" w:lineRule="auto"/>
        <w:jc w:val="both"/>
        <w:rPr>
          <w:rFonts w:ascii="Times New Roman" w:hAnsi="Times New Roman" w:cs="Times New Roman"/>
          <w:color w:val="000000" w:themeColor="text1"/>
          <w:sz w:val="24"/>
          <w:szCs w:val="24"/>
        </w:rPr>
      </w:pPr>
      <w:r w:rsidRPr="00B53C0B">
        <w:rPr>
          <w:rFonts w:ascii="Times New Roman" w:hAnsi="Times New Roman" w:cs="Times New Roman"/>
          <w:b/>
          <w:color w:val="000000" w:themeColor="text1"/>
          <w:sz w:val="24"/>
          <w:szCs w:val="24"/>
        </w:rPr>
        <w:t>Figure 1:</w:t>
      </w:r>
      <w:r w:rsidRPr="00B53C0B">
        <w:rPr>
          <w:rFonts w:ascii="Times New Roman" w:hAnsi="Times New Roman" w:cs="Times New Roman"/>
          <w:color w:val="000000" w:themeColor="text1"/>
          <w:sz w:val="24"/>
          <w:szCs w:val="24"/>
        </w:rPr>
        <w:t xml:space="preserve"> Scatterplots showing estimated and measured WAIS-IV FSIQ for each word test. Black circles correspond to participants. The black line is the line of best fit (least squares) between measured and estimated WAIS-IV FSIQ. The proximity of the participant data to the line of best fit is highlighted as a shaded zone (convex hull).</w:t>
      </w:r>
    </w:p>
    <w:p w14:paraId="2B2AEEFE" w14:textId="77777777" w:rsidR="000D6F1E" w:rsidRPr="00B53C0B" w:rsidRDefault="000D6F1E" w:rsidP="000D6F1E">
      <w:pPr>
        <w:spacing w:after="0" w:line="240" w:lineRule="auto"/>
        <w:rPr>
          <w:rFonts w:ascii="Times New Roman" w:hAnsi="Times New Roman" w:cs="Times New Roman"/>
          <w:color w:val="000000" w:themeColor="text1"/>
          <w:sz w:val="24"/>
          <w:szCs w:val="24"/>
        </w:rPr>
      </w:pPr>
    </w:p>
    <w:p w14:paraId="09A11892" w14:textId="77777777" w:rsidR="000D6F1E" w:rsidRPr="00B53C0B" w:rsidRDefault="000D6F1E" w:rsidP="00802AB1">
      <w:pPr>
        <w:spacing w:after="0" w:line="480" w:lineRule="auto"/>
        <w:ind w:left="720" w:hanging="720"/>
        <w:jc w:val="both"/>
        <w:rPr>
          <w:rFonts w:ascii="Times New Roman" w:hAnsi="Times New Roman" w:cs="Times New Roman"/>
          <w:b/>
          <w:color w:val="000000" w:themeColor="text1"/>
          <w:sz w:val="24"/>
          <w:szCs w:val="24"/>
        </w:rPr>
      </w:pPr>
    </w:p>
    <w:p w14:paraId="478FFAB4" w14:textId="77777777" w:rsidR="000D6F1E" w:rsidRPr="00B53C0B" w:rsidRDefault="000D6F1E">
      <w:pPr>
        <w:rPr>
          <w:rFonts w:ascii="Times New Roman" w:hAnsi="Times New Roman" w:cs="Times New Roman"/>
          <w:b/>
          <w:color w:val="000000" w:themeColor="text1"/>
          <w:sz w:val="24"/>
          <w:szCs w:val="24"/>
        </w:rPr>
      </w:pPr>
      <w:r w:rsidRPr="00B53C0B">
        <w:rPr>
          <w:rFonts w:ascii="Times New Roman" w:hAnsi="Times New Roman" w:cs="Times New Roman"/>
          <w:b/>
          <w:color w:val="000000" w:themeColor="text1"/>
          <w:sz w:val="24"/>
          <w:szCs w:val="24"/>
        </w:rPr>
        <w:br w:type="page"/>
      </w:r>
    </w:p>
    <w:p w14:paraId="5486F722" w14:textId="2D0F85E2" w:rsidR="00802AB1" w:rsidRPr="00B53C0B" w:rsidRDefault="00802AB1" w:rsidP="00802AB1">
      <w:pPr>
        <w:spacing w:after="0" w:line="480" w:lineRule="auto"/>
        <w:ind w:left="720" w:hanging="720"/>
        <w:jc w:val="both"/>
        <w:rPr>
          <w:rFonts w:ascii="Times New Roman" w:hAnsi="Times New Roman" w:cs="Times New Roman"/>
          <w:b/>
          <w:color w:val="000000" w:themeColor="text1"/>
          <w:sz w:val="24"/>
          <w:szCs w:val="24"/>
        </w:rPr>
      </w:pPr>
      <w:r w:rsidRPr="00B53C0B">
        <w:rPr>
          <w:rFonts w:ascii="Times New Roman" w:hAnsi="Times New Roman" w:cs="Times New Roman"/>
          <w:b/>
          <w:color w:val="000000" w:themeColor="text1"/>
          <w:sz w:val="24"/>
          <w:szCs w:val="24"/>
        </w:rPr>
        <w:lastRenderedPageBreak/>
        <w:t>Appendix A:</w:t>
      </w:r>
      <w:r w:rsidR="00FD4E05" w:rsidRPr="00B53C0B">
        <w:rPr>
          <w:rFonts w:ascii="Times New Roman" w:hAnsi="Times New Roman" w:cs="Times New Roman"/>
          <w:b/>
          <w:color w:val="000000" w:themeColor="text1"/>
          <w:sz w:val="24"/>
          <w:szCs w:val="24"/>
        </w:rPr>
        <w:t xml:space="preserve"> </w:t>
      </w:r>
      <w:r w:rsidR="00FD4E05" w:rsidRPr="00B53C0B">
        <w:rPr>
          <w:rFonts w:ascii="Times New Roman" w:hAnsi="Times New Roman" w:cs="Times New Roman"/>
          <w:color w:val="000000" w:themeColor="text1"/>
          <w:sz w:val="24"/>
          <w:szCs w:val="24"/>
        </w:rPr>
        <w:t>NART17 Test Words and Regression Equation</w:t>
      </w:r>
    </w:p>
    <w:tbl>
      <w:tblPr>
        <w:tblStyle w:val="TableGrid"/>
        <w:tblW w:w="0" w:type="auto"/>
        <w:tblBorders>
          <w:top w:val="single" w:sz="12"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3005"/>
        <w:gridCol w:w="3005"/>
        <w:gridCol w:w="3006"/>
      </w:tblGrid>
      <w:tr w:rsidR="00776B22" w:rsidRPr="00B53C0B" w14:paraId="27256A77" w14:textId="77777777" w:rsidTr="00FD4E05">
        <w:tc>
          <w:tcPr>
            <w:tcW w:w="3005" w:type="dxa"/>
          </w:tcPr>
          <w:p w14:paraId="443291B4" w14:textId="2A1B4246" w:rsidR="00802AB1" w:rsidRPr="00B53C0B" w:rsidRDefault="00802AB1"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1: Capon</w:t>
            </w:r>
          </w:p>
          <w:p w14:paraId="630C76A3" w14:textId="19C18C13" w:rsidR="00802AB1" w:rsidRPr="00B53C0B" w:rsidRDefault="00802AB1"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2: Nausea</w:t>
            </w:r>
          </w:p>
          <w:p w14:paraId="703039A8" w14:textId="304C7863" w:rsidR="00802AB1" w:rsidRPr="00B53C0B" w:rsidRDefault="00802AB1"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3: Courteous</w:t>
            </w:r>
          </w:p>
          <w:p w14:paraId="0520D832" w14:textId="4731CE33" w:rsidR="00802AB1" w:rsidRPr="00B53C0B" w:rsidRDefault="00802AB1"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4: Naïve</w:t>
            </w:r>
          </w:p>
          <w:p w14:paraId="5812BADF" w14:textId="64932649" w:rsidR="00802AB1" w:rsidRPr="00B53C0B" w:rsidRDefault="00802AB1"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5: Thyme</w:t>
            </w:r>
          </w:p>
          <w:p w14:paraId="56212949" w14:textId="45056186" w:rsidR="00802AB1" w:rsidRPr="00B53C0B" w:rsidRDefault="00802AB1"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6: Procreate</w:t>
            </w:r>
          </w:p>
        </w:tc>
        <w:tc>
          <w:tcPr>
            <w:tcW w:w="3005" w:type="dxa"/>
          </w:tcPr>
          <w:p w14:paraId="5F0B0840" w14:textId="7EE9C38B" w:rsidR="00802AB1" w:rsidRPr="00B53C0B" w:rsidRDefault="00802AB1"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7: Gouge</w:t>
            </w:r>
          </w:p>
          <w:p w14:paraId="2372130C" w14:textId="77777777" w:rsidR="00FD4E05" w:rsidRPr="00B53C0B" w:rsidRDefault="00802AB1"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 xml:space="preserve">8: Superfluous </w:t>
            </w:r>
          </w:p>
          <w:p w14:paraId="0332D553" w14:textId="48EB2427" w:rsidR="00802AB1" w:rsidRPr="00B53C0B" w:rsidRDefault="00FD4E05"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 xml:space="preserve">9: </w:t>
            </w:r>
            <w:r w:rsidR="00802AB1" w:rsidRPr="00B53C0B">
              <w:rPr>
                <w:rFonts w:asciiTheme="majorHAnsi" w:hAnsiTheme="majorHAnsi" w:cstheme="majorHAnsi"/>
                <w:color w:val="000000" w:themeColor="text1"/>
              </w:rPr>
              <w:t>Simile</w:t>
            </w:r>
          </w:p>
          <w:p w14:paraId="502E81DB" w14:textId="3CE853CB" w:rsidR="00802AB1" w:rsidRPr="00B53C0B" w:rsidRDefault="00FD4E05"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10</w:t>
            </w:r>
            <w:r w:rsidR="00802AB1" w:rsidRPr="00B53C0B">
              <w:rPr>
                <w:rFonts w:asciiTheme="majorHAnsi" w:hAnsiTheme="majorHAnsi" w:cstheme="majorHAnsi"/>
                <w:color w:val="000000" w:themeColor="text1"/>
              </w:rPr>
              <w:t>: Façade</w:t>
            </w:r>
          </w:p>
          <w:p w14:paraId="23388AF3" w14:textId="4D9ADC32" w:rsidR="00802AB1" w:rsidRPr="00B53C0B" w:rsidRDefault="00FD4E05"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11</w:t>
            </w:r>
            <w:r w:rsidR="00802AB1" w:rsidRPr="00B53C0B">
              <w:rPr>
                <w:rFonts w:asciiTheme="majorHAnsi" w:hAnsiTheme="majorHAnsi" w:cstheme="majorHAnsi"/>
                <w:color w:val="000000" w:themeColor="text1"/>
              </w:rPr>
              <w:t>: Drachm</w:t>
            </w:r>
          </w:p>
          <w:p w14:paraId="5139A6E4" w14:textId="2261303A" w:rsidR="00802AB1" w:rsidRPr="00B53C0B" w:rsidRDefault="00FD4E05" w:rsidP="00FD4E05">
            <w:pPr>
              <w:jc w:val="both"/>
              <w:rPr>
                <w:rFonts w:asciiTheme="majorHAnsi" w:hAnsiTheme="majorHAnsi" w:cstheme="majorHAnsi"/>
                <w:color w:val="000000" w:themeColor="text1"/>
              </w:rPr>
            </w:pPr>
            <w:r w:rsidRPr="00B53C0B">
              <w:rPr>
                <w:rFonts w:asciiTheme="majorHAnsi" w:hAnsiTheme="majorHAnsi" w:cstheme="majorHAnsi"/>
                <w:color w:val="000000" w:themeColor="text1"/>
              </w:rPr>
              <w:t>12</w:t>
            </w:r>
            <w:r w:rsidR="00802AB1" w:rsidRPr="00B53C0B">
              <w:rPr>
                <w:rFonts w:asciiTheme="majorHAnsi" w:hAnsiTheme="majorHAnsi" w:cstheme="majorHAnsi"/>
                <w:color w:val="000000" w:themeColor="text1"/>
              </w:rPr>
              <w:t>: Idyll</w:t>
            </w:r>
          </w:p>
        </w:tc>
        <w:tc>
          <w:tcPr>
            <w:tcW w:w="3006" w:type="dxa"/>
          </w:tcPr>
          <w:p w14:paraId="7E4E0C97" w14:textId="02C4FCFB" w:rsidR="00FD4E05" w:rsidRPr="00B53C0B" w:rsidRDefault="00D40A45"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13</w:t>
            </w:r>
            <w:r w:rsidR="00FD4E05" w:rsidRPr="00B53C0B">
              <w:rPr>
                <w:rFonts w:asciiTheme="majorHAnsi" w:hAnsiTheme="majorHAnsi" w:cstheme="majorHAnsi"/>
                <w:color w:val="000000" w:themeColor="text1"/>
              </w:rPr>
              <w:t xml:space="preserve">: Puerperal </w:t>
            </w:r>
          </w:p>
          <w:p w14:paraId="27DFA6A8" w14:textId="09E5F552" w:rsidR="00802AB1" w:rsidRPr="00B53C0B" w:rsidRDefault="00802AB1"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1</w:t>
            </w:r>
            <w:r w:rsidR="00D40A45" w:rsidRPr="00B53C0B">
              <w:rPr>
                <w:rFonts w:asciiTheme="majorHAnsi" w:hAnsiTheme="majorHAnsi" w:cstheme="majorHAnsi"/>
                <w:color w:val="000000" w:themeColor="text1"/>
              </w:rPr>
              <w:t>4</w:t>
            </w:r>
            <w:r w:rsidRPr="00B53C0B">
              <w:rPr>
                <w:rFonts w:asciiTheme="majorHAnsi" w:hAnsiTheme="majorHAnsi" w:cstheme="majorHAnsi"/>
                <w:color w:val="000000" w:themeColor="text1"/>
              </w:rPr>
              <w:t>: Leviathan</w:t>
            </w:r>
          </w:p>
          <w:p w14:paraId="4A094090" w14:textId="177886FC" w:rsidR="00802AB1" w:rsidRPr="00B53C0B" w:rsidRDefault="00D40A45"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15</w:t>
            </w:r>
            <w:r w:rsidR="00802AB1" w:rsidRPr="00B53C0B">
              <w:rPr>
                <w:rFonts w:asciiTheme="majorHAnsi" w:hAnsiTheme="majorHAnsi" w:cstheme="majorHAnsi"/>
                <w:color w:val="000000" w:themeColor="text1"/>
              </w:rPr>
              <w:t>: Prelate</w:t>
            </w:r>
          </w:p>
          <w:p w14:paraId="5FFEC3BB" w14:textId="58082FE4" w:rsidR="00802AB1" w:rsidRPr="00B53C0B" w:rsidRDefault="00D40A45"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16</w:t>
            </w:r>
            <w:r w:rsidR="00802AB1" w:rsidRPr="00B53C0B">
              <w:rPr>
                <w:rFonts w:asciiTheme="majorHAnsi" w:hAnsiTheme="majorHAnsi" w:cstheme="majorHAnsi"/>
                <w:color w:val="000000" w:themeColor="text1"/>
              </w:rPr>
              <w:t>: Demesne</w:t>
            </w:r>
          </w:p>
          <w:p w14:paraId="522092E5" w14:textId="3AED3702" w:rsidR="00802AB1" w:rsidRPr="00B53C0B" w:rsidRDefault="00D40A45" w:rsidP="00802AB1">
            <w:pPr>
              <w:jc w:val="both"/>
              <w:rPr>
                <w:rFonts w:asciiTheme="majorHAnsi" w:hAnsiTheme="majorHAnsi" w:cstheme="majorHAnsi"/>
                <w:color w:val="000000" w:themeColor="text1"/>
              </w:rPr>
            </w:pPr>
            <w:r w:rsidRPr="00B53C0B">
              <w:rPr>
                <w:rFonts w:asciiTheme="majorHAnsi" w:hAnsiTheme="majorHAnsi" w:cstheme="majorHAnsi"/>
                <w:color w:val="000000" w:themeColor="text1"/>
              </w:rPr>
              <w:t>17</w:t>
            </w:r>
            <w:r w:rsidR="00802AB1" w:rsidRPr="00B53C0B">
              <w:rPr>
                <w:rFonts w:asciiTheme="majorHAnsi" w:hAnsiTheme="majorHAnsi" w:cstheme="majorHAnsi"/>
                <w:color w:val="000000" w:themeColor="text1"/>
              </w:rPr>
              <w:t>: Campanile</w:t>
            </w:r>
          </w:p>
          <w:p w14:paraId="2BC45CB6" w14:textId="77777777" w:rsidR="00802AB1" w:rsidRPr="00B53C0B" w:rsidRDefault="00802AB1" w:rsidP="00802AB1">
            <w:pPr>
              <w:jc w:val="both"/>
              <w:rPr>
                <w:rFonts w:asciiTheme="majorHAnsi" w:hAnsiTheme="majorHAnsi" w:cstheme="majorHAnsi"/>
                <w:color w:val="000000" w:themeColor="text1"/>
              </w:rPr>
            </w:pPr>
          </w:p>
        </w:tc>
      </w:tr>
    </w:tbl>
    <w:p w14:paraId="2958A5B3" w14:textId="1F15B1ED" w:rsidR="00802AB1" w:rsidRPr="00B53C0B" w:rsidRDefault="00802AB1" w:rsidP="00802AB1">
      <w:pPr>
        <w:spacing w:after="0" w:line="240" w:lineRule="auto"/>
        <w:jc w:val="both"/>
        <w:rPr>
          <w:rFonts w:ascii="Times New Roman" w:hAnsi="Times New Roman" w:cs="Times New Roman"/>
          <w:color w:val="000000" w:themeColor="text1"/>
        </w:rPr>
      </w:pPr>
    </w:p>
    <w:p w14:paraId="35121DEB" w14:textId="7C15354B" w:rsidR="004B4109" w:rsidRPr="00052269" w:rsidRDefault="00E71FA1" w:rsidP="00FD4E05">
      <w:pPr>
        <w:spacing w:after="0" w:line="240" w:lineRule="auto"/>
        <w:rPr>
          <w:rFonts w:ascii="Times New Roman" w:hAnsi="Times New Roman" w:cs="Times New Roman"/>
          <w:color w:val="202020"/>
          <w:shd w:val="clear" w:color="auto" w:fill="FFFFFF"/>
        </w:rPr>
      </w:pPr>
      <w:r w:rsidRPr="00B53C0B">
        <w:rPr>
          <w:rFonts w:ascii="Times New Roman" w:hAnsi="Times New Roman" w:cs="Times New Roman"/>
          <w:color w:val="000000" w:themeColor="text1"/>
          <w:shd w:val="clear" w:color="auto" w:fill="FFFFFF"/>
        </w:rPr>
        <w:t xml:space="preserve">WAIS-IV Full Scale IQ Prediction = </w:t>
      </w:r>
      <w:r w:rsidR="00776B22" w:rsidRPr="00B53C0B">
        <w:rPr>
          <w:rFonts w:ascii="Times New Roman" w:hAnsi="Times New Roman" w:cs="Times New Roman"/>
          <w:color w:val="202020"/>
          <w:shd w:val="clear" w:color="auto" w:fill="FFFFFF"/>
        </w:rPr>
        <w:t xml:space="preserve">(−3.4882 </w:t>
      </w:r>
      <w:r w:rsidR="00776B22" w:rsidRPr="00B53C0B">
        <w:rPr>
          <w:rFonts w:ascii="Times New Roman" w:hAnsi="Times New Roman" w:cs="Times New Roman"/>
        </w:rPr>
        <w:t>×</w:t>
      </w:r>
      <w:r w:rsidR="00776B22" w:rsidRPr="00B53C0B">
        <w:rPr>
          <w:rFonts w:ascii="Times New Roman" w:hAnsi="Times New Roman" w:cs="Times New Roman"/>
          <w:color w:val="202020"/>
          <w:shd w:val="clear" w:color="auto" w:fill="FFFFFF"/>
        </w:rPr>
        <w:t xml:space="preserve"> </w:t>
      </w:r>
      <w:r w:rsidRPr="00B53C0B">
        <w:rPr>
          <w:rFonts w:ascii="Times New Roman" w:hAnsi="Times New Roman" w:cs="Times New Roman"/>
        </w:rPr>
        <w:t>NART17_</w:t>
      </w:r>
      <w:r w:rsidR="00776B22" w:rsidRPr="00B53C0B">
        <w:rPr>
          <w:rFonts w:ascii="Times New Roman" w:hAnsi="Times New Roman" w:cs="Times New Roman"/>
        </w:rPr>
        <w:t>Errors</w:t>
      </w:r>
      <w:r w:rsidR="00776B22" w:rsidRPr="00B53C0B">
        <w:rPr>
          <w:rFonts w:ascii="Times New Roman" w:hAnsi="Times New Roman" w:cs="Times New Roman"/>
          <w:color w:val="202020"/>
          <w:shd w:val="clear" w:color="auto" w:fill="FFFFFF"/>
        </w:rPr>
        <w:t>) +</w:t>
      </w:r>
      <w:r w:rsidR="00776B22" w:rsidRPr="00B53C0B">
        <w:rPr>
          <w:rFonts w:ascii="Times New Roman" w:hAnsi="Times New Roman" w:cs="Times New Roman"/>
          <w:color w:val="000000" w:themeColor="text1"/>
          <w:shd w:val="clear" w:color="auto" w:fill="FFFFFF"/>
        </w:rPr>
        <w:t xml:space="preserve"> 132.7</w:t>
      </w:r>
      <w:r w:rsidR="00052269" w:rsidRPr="00B53C0B">
        <w:rPr>
          <w:rFonts w:ascii="Times New Roman" w:hAnsi="Times New Roman" w:cs="Times New Roman"/>
          <w:color w:val="202020"/>
          <w:shd w:val="clear" w:color="auto" w:fill="FFFFFF"/>
        </w:rPr>
        <w:t>113</w:t>
      </w:r>
    </w:p>
    <w:sectPr w:rsidR="004B4109" w:rsidRPr="0005226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2AFA7" w14:textId="77777777" w:rsidR="007A1710" w:rsidRDefault="007A1710" w:rsidP="004004A6">
      <w:pPr>
        <w:spacing w:after="0" w:line="240" w:lineRule="auto"/>
      </w:pPr>
      <w:r>
        <w:separator/>
      </w:r>
    </w:p>
  </w:endnote>
  <w:endnote w:type="continuationSeparator" w:id="0">
    <w:p w14:paraId="32E50DA3" w14:textId="77777777" w:rsidR="007A1710" w:rsidRDefault="007A1710" w:rsidP="00400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2AB7B" w14:textId="77777777" w:rsidR="007A1710" w:rsidRDefault="007A1710" w:rsidP="004004A6">
      <w:pPr>
        <w:spacing w:after="0" w:line="240" w:lineRule="auto"/>
      </w:pPr>
      <w:r>
        <w:separator/>
      </w:r>
    </w:p>
  </w:footnote>
  <w:footnote w:type="continuationSeparator" w:id="0">
    <w:p w14:paraId="30A793BD" w14:textId="77777777" w:rsidR="007A1710" w:rsidRDefault="007A1710" w:rsidP="004004A6">
      <w:pPr>
        <w:spacing w:after="0" w:line="240" w:lineRule="auto"/>
      </w:pPr>
      <w:r>
        <w:continuationSeparator/>
      </w:r>
    </w:p>
  </w:footnote>
  <w:footnote w:id="1">
    <w:p w14:paraId="29E6D7C7" w14:textId="17C292F1" w:rsidR="001544D7" w:rsidRPr="001544D7" w:rsidRDefault="001544D7" w:rsidP="001544D7">
      <w:pPr>
        <w:pStyle w:val="Footer"/>
        <w:jc w:val="both"/>
      </w:pPr>
      <w:r>
        <w:rPr>
          <w:rStyle w:val="FootnoteReference"/>
        </w:rPr>
        <w:footnoteRef/>
      </w:r>
      <w:r w:rsidRPr="001544D7">
        <w:rPr>
          <w:rFonts w:ascii="Times New Roman" w:hAnsi="Times New Roman" w:cs="Times New Roman"/>
        </w:rPr>
        <w:t xml:space="preserve"> If we assume that each subset takes 1ms to evaluate,</w:t>
      </w:r>
      <w:r w:rsidR="00B26F38">
        <w:rPr>
          <w:rFonts w:ascii="Times New Roman" w:hAnsi="Times New Roman" w:cs="Times New Roman"/>
        </w:rPr>
        <w:t xml:space="preserve"> evaluating</w:t>
      </w:r>
      <w:r w:rsidRPr="001544D7">
        <w:rPr>
          <w:rFonts w:ascii="Times New Roman" w:hAnsi="Times New Roman" w:cs="Times New Roman"/>
        </w:rPr>
        <w:t xml:space="preserve"> 2</w:t>
      </w:r>
      <w:r w:rsidRPr="001544D7">
        <w:rPr>
          <w:rFonts w:ascii="Times New Roman" w:hAnsi="Times New Roman" w:cs="Times New Roman"/>
          <w:vertAlign w:val="superscript"/>
        </w:rPr>
        <w:t xml:space="preserve">100 </w:t>
      </w:r>
      <w:r>
        <w:rPr>
          <w:rFonts w:ascii="Times New Roman" w:hAnsi="Times New Roman" w:cs="Times New Roman"/>
        </w:rPr>
        <w:t xml:space="preserve">subsets </w:t>
      </w:r>
      <w:r w:rsidR="00B26F38">
        <w:rPr>
          <w:rFonts w:ascii="Times New Roman" w:hAnsi="Times New Roman" w:cs="Times New Roman"/>
        </w:rPr>
        <w:t>would take</w:t>
      </w:r>
      <w:r w:rsidRPr="001544D7">
        <w:rPr>
          <w:rFonts w:ascii="Times New Roman" w:hAnsi="Times New Roman" w:cs="Times New Roman"/>
        </w:rPr>
        <w:t xml:space="preserve"> 10</w:t>
      </w:r>
      <w:r w:rsidRPr="001544D7">
        <w:rPr>
          <w:rFonts w:ascii="Times New Roman" w:hAnsi="Times New Roman" w:cs="Times New Roman"/>
          <w:vertAlign w:val="superscript"/>
        </w:rPr>
        <w:t>30</w:t>
      </w:r>
      <w:r w:rsidRPr="001544D7">
        <w:rPr>
          <w:rFonts w:ascii="Times New Roman" w:hAnsi="Times New Roman" w:cs="Times New Roman"/>
        </w:rPr>
        <w:t>ms, which is</w:t>
      </w:r>
      <w:r w:rsidR="00B26F38">
        <w:rPr>
          <w:rFonts w:ascii="Times New Roman" w:hAnsi="Times New Roman" w:cs="Times New Roman"/>
        </w:rPr>
        <w:t xml:space="preserve"> equal to</w:t>
      </w:r>
      <w:r w:rsidRPr="001544D7">
        <w:rPr>
          <w:rFonts w:ascii="Times New Roman" w:hAnsi="Times New Roman" w:cs="Times New Roman"/>
        </w:rPr>
        <w:t xml:space="preserve"> 10</w:t>
      </w:r>
      <w:r w:rsidRPr="001544D7">
        <w:rPr>
          <w:rFonts w:ascii="Times New Roman" w:hAnsi="Times New Roman" w:cs="Times New Roman"/>
          <w:vertAlign w:val="superscript"/>
        </w:rPr>
        <w:t>19</w:t>
      </w:r>
      <w:r w:rsidRPr="001544D7">
        <w:rPr>
          <w:rFonts w:ascii="Times New Roman" w:hAnsi="Times New Roman" w:cs="Times New Roman"/>
        </w:rPr>
        <w:t xml:space="preser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708481290"/>
      <w:docPartObj>
        <w:docPartGallery w:val="Page Numbers (Top of Page)"/>
        <w:docPartUnique/>
      </w:docPartObj>
    </w:sdtPr>
    <w:sdtEndPr>
      <w:rPr>
        <w:noProof/>
      </w:rPr>
    </w:sdtEndPr>
    <w:sdtContent>
      <w:p w14:paraId="76B0E7E1" w14:textId="10ECA49D" w:rsidR="00CC19D5" w:rsidRPr="00E23483" w:rsidRDefault="007D4263" w:rsidP="007D4263">
        <w:pPr>
          <w:pStyle w:val="Header"/>
          <w:rPr>
            <w:rFonts w:ascii="Times New Roman" w:hAnsi="Times New Roman" w:cs="Times New Roman"/>
          </w:rPr>
        </w:pPr>
        <w:r w:rsidRPr="00E23483">
          <w:rPr>
            <w:rFonts w:ascii="Times New Roman" w:hAnsi="Times New Roman" w:cs="Times New Roman"/>
          </w:rPr>
          <w:t>ABBREVIATED T</w:t>
        </w:r>
        <w:r w:rsidR="00721455" w:rsidRPr="00E23483">
          <w:rPr>
            <w:rFonts w:ascii="Times New Roman" w:hAnsi="Times New Roman" w:cs="Times New Roman"/>
          </w:rPr>
          <w:t>EST VALIDITY</w:t>
        </w:r>
        <w:r w:rsidRPr="00E23483">
          <w:rPr>
            <w:rFonts w:ascii="Times New Roman" w:hAnsi="Times New Roman" w:cs="Times New Roman"/>
          </w:rPr>
          <w:t xml:space="preserve"> FOR ESTIMATING FULL-SCALE IQ</w:t>
        </w:r>
        <w:r w:rsidRPr="00E23483">
          <w:rPr>
            <w:rFonts w:ascii="Times New Roman" w:hAnsi="Times New Roman" w:cs="Times New Roman"/>
          </w:rPr>
          <w:tab/>
        </w:r>
        <w:r w:rsidR="00CC19D5" w:rsidRPr="00E23483">
          <w:rPr>
            <w:rFonts w:ascii="Times New Roman" w:hAnsi="Times New Roman" w:cs="Times New Roman"/>
          </w:rPr>
          <w:fldChar w:fldCharType="begin"/>
        </w:r>
        <w:r w:rsidR="00CC19D5" w:rsidRPr="00E23483">
          <w:rPr>
            <w:rFonts w:ascii="Times New Roman" w:hAnsi="Times New Roman" w:cs="Times New Roman"/>
          </w:rPr>
          <w:instrText xml:space="preserve"> PAGE   \* MERGEFORMAT </w:instrText>
        </w:r>
        <w:r w:rsidR="00CC19D5" w:rsidRPr="00E23483">
          <w:rPr>
            <w:rFonts w:ascii="Times New Roman" w:hAnsi="Times New Roman" w:cs="Times New Roman"/>
          </w:rPr>
          <w:fldChar w:fldCharType="separate"/>
        </w:r>
        <w:r w:rsidR="00B53C0B">
          <w:rPr>
            <w:rFonts w:ascii="Times New Roman" w:hAnsi="Times New Roman" w:cs="Times New Roman"/>
            <w:noProof/>
          </w:rPr>
          <w:t>1</w:t>
        </w:r>
        <w:r w:rsidR="00CC19D5" w:rsidRPr="00E23483">
          <w:rPr>
            <w:rFonts w:ascii="Times New Roman" w:hAnsi="Times New Roman" w:cs="Times New Roman"/>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DAF"/>
    <w:rsid w:val="000049C9"/>
    <w:rsid w:val="00010480"/>
    <w:rsid w:val="0001116A"/>
    <w:rsid w:val="00011608"/>
    <w:rsid w:val="0001697A"/>
    <w:rsid w:val="00017DFA"/>
    <w:rsid w:val="00024E30"/>
    <w:rsid w:val="00033A7D"/>
    <w:rsid w:val="00042F23"/>
    <w:rsid w:val="00052269"/>
    <w:rsid w:val="00053424"/>
    <w:rsid w:val="00055EE8"/>
    <w:rsid w:val="00060F5D"/>
    <w:rsid w:val="00062310"/>
    <w:rsid w:val="000805E8"/>
    <w:rsid w:val="000853C1"/>
    <w:rsid w:val="000922DF"/>
    <w:rsid w:val="000965F9"/>
    <w:rsid w:val="000A19D8"/>
    <w:rsid w:val="000B2C1D"/>
    <w:rsid w:val="000B2EB6"/>
    <w:rsid w:val="000B63E1"/>
    <w:rsid w:val="000B7267"/>
    <w:rsid w:val="000B7C39"/>
    <w:rsid w:val="000C309E"/>
    <w:rsid w:val="000D26F4"/>
    <w:rsid w:val="000D40A6"/>
    <w:rsid w:val="000D6F1E"/>
    <w:rsid w:val="000E281D"/>
    <w:rsid w:val="000F1508"/>
    <w:rsid w:val="000F4E68"/>
    <w:rsid w:val="00120E43"/>
    <w:rsid w:val="0012560F"/>
    <w:rsid w:val="0014615C"/>
    <w:rsid w:val="001544D7"/>
    <w:rsid w:val="001718E8"/>
    <w:rsid w:val="001828D7"/>
    <w:rsid w:val="001863C6"/>
    <w:rsid w:val="001879F3"/>
    <w:rsid w:val="00190522"/>
    <w:rsid w:val="001A2957"/>
    <w:rsid w:val="001A403E"/>
    <w:rsid w:val="001B2F18"/>
    <w:rsid w:val="001C2243"/>
    <w:rsid w:val="001C5316"/>
    <w:rsid w:val="001D132B"/>
    <w:rsid w:val="001D3BA9"/>
    <w:rsid w:val="001D416E"/>
    <w:rsid w:val="001E009E"/>
    <w:rsid w:val="001E1F3A"/>
    <w:rsid w:val="001F3FB3"/>
    <w:rsid w:val="00202449"/>
    <w:rsid w:val="00206B33"/>
    <w:rsid w:val="002110A4"/>
    <w:rsid w:val="00216B1B"/>
    <w:rsid w:val="00222176"/>
    <w:rsid w:val="00230602"/>
    <w:rsid w:val="00250BBA"/>
    <w:rsid w:val="00250F3C"/>
    <w:rsid w:val="00254979"/>
    <w:rsid w:val="00264F65"/>
    <w:rsid w:val="00273B6F"/>
    <w:rsid w:val="002776B5"/>
    <w:rsid w:val="00283482"/>
    <w:rsid w:val="00292810"/>
    <w:rsid w:val="00293C15"/>
    <w:rsid w:val="00294414"/>
    <w:rsid w:val="00296AE6"/>
    <w:rsid w:val="002A2CCE"/>
    <w:rsid w:val="002B4D0F"/>
    <w:rsid w:val="002C0188"/>
    <w:rsid w:val="002C14F7"/>
    <w:rsid w:val="002D714D"/>
    <w:rsid w:val="002F4268"/>
    <w:rsid w:val="00304E36"/>
    <w:rsid w:val="003113D4"/>
    <w:rsid w:val="00312C94"/>
    <w:rsid w:val="00315BB2"/>
    <w:rsid w:val="003179E3"/>
    <w:rsid w:val="00323A2C"/>
    <w:rsid w:val="00326315"/>
    <w:rsid w:val="00341AA2"/>
    <w:rsid w:val="00346FFE"/>
    <w:rsid w:val="00355E0F"/>
    <w:rsid w:val="00355F5B"/>
    <w:rsid w:val="00356B57"/>
    <w:rsid w:val="00372B96"/>
    <w:rsid w:val="00374826"/>
    <w:rsid w:val="00374C94"/>
    <w:rsid w:val="003820BD"/>
    <w:rsid w:val="00382316"/>
    <w:rsid w:val="003863AC"/>
    <w:rsid w:val="003912BF"/>
    <w:rsid w:val="00395FDE"/>
    <w:rsid w:val="00397B59"/>
    <w:rsid w:val="003A5DFE"/>
    <w:rsid w:val="003B32FC"/>
    <w:rsid w:val="003C1F3F"/>
    <w:rsid w:val="003C7646"/>
    <w:rsid w:val="003D150A"/>
    <w:rsid w:val="003D7382"/>
    <w:rsid w:val="003F3ABF"/>
    <w:rsid w:val="003F6CE0"/>
    <w:rsid w:val="003F72FE"/>
    <w:rsid w:val="004004A6"/>
    <w:rsid w:val="004065F4"/>
    <w:rsid w:val="0040732B"/>
    <w:rsid w:val="00420F63"/>
    <w:rsid w:val="0043141D"/>
    <w:rsid w:val="004329D6"/>
    <w:rsid w:val="00433E5A"/>
    <w:rsid w:val="00434C3A"/>
    <w:rsid w:val="00447C73"/>
    <w:rsid w:val="00467534"/>
    <w:rsid w:val="00471127"/>
    <w:rsid w:val="00471CE0"/>
    <w:rsid w:val="00474AC2"/>
    <w:rsid w:val="0047560E"/>
    <w:rsid w:val="00493F91"/>
    <w:rsid w:val="004A1E31"/>
    <w:rsid w:val="004A41DE"/>
    <w:rsid w:val="004A421A"/>
    <w:rsid w:val="004A5C68"/>
    <w:rsid w:val="004B19AC"/>
    <w:rsid w:val="004B4109"/>
    <w:rsid w:val="004B427C"/>
    <w:rsid w:val="004B4975"/>
    <w:rsid w:val="004D1233"/>
    <w:rsid w:val="004D1B14"/>
    <w:rsid w:val="004D4D5B"/>
    <w:rsid w:val="004E5CDC"/>
    <w:rsid w:val="004E72D6"/>
    <w:rsid w:val="004F188B"/>
    <w:rsid w:val="004F56FB"/>
    <w:rsid w:val="004F6C97"/>
    <w:rsid w:val="00504934"/>
    <w:rsid w:val="005108DD"/>
    <w:rsid w:val="005275C3"/>
    <w:rsid w:val="00531BE4"/>
    <w:rsid w:val="00535799"/>
    <w:rsid w:val="00545E65"/>
    <w:rsid w:val="00545F3B"/>
    <w:rsid w:val="00560CF0"/>
    <w:rsid w:val="005639B2"/>
    <w:rsid w:val="00571983"/>
    <w:rsid w:val="00573CC0"/>
    <w:rsid w:val="005845B9"/>
    <w:rsid w:val="005906A5"/>
    <w:rsid w:val="005914BE"/>
    <w:rsid w:val="0059742D"/>
    <w:rsid w:val="005B0B93"/>
    <w:rsid w:val="005B3523"/>
    <w:rsid w:val="005C32BF"/>
    <w:rsid w:val="005C411D"/>
    <w:rsid w:val="005C5B01"/>
    <w:rsid w:val="005C700F"/>
    <w:rsid w:val="005D252F"/>
    <w:rsid w:val="005D31A7"/>
    <w:rsid w:val="005D703C"/>
    <w:rsid w:val="005E1611"/>
    <w:rsid w:val="005E206D"/>
    <w:rsid w:val="005F4AB2"/>
    <w:rsid w:val="00603E09"/>
    <w:rsid w:val="00610AE3"/>
    <w:rsid w:val="006112CF"/>
    <w:rsid w:val="006118C6"/>
    <w:rsid w:val="00625364"/>
    <w:rsid w:val="0062564D"/>
    <w:rsid w:val="00643059"/>
    <w:rsid w:val="00656DEA"/>
    <w:rsid w:val="00667190"/>
    <w:rsid w:val="006722C0"/>
    <w:rsid w:val="00675A83"/>
    <w:rsid w:val="00677165"/>
    <w:rsid w:val="00677428"/>
    <w:rsid w:val="006822C9"/>
    <w:rsid w:val="00683FDE"/>
    <w:rsid w:val="00694E66"/>
    <w:rsid w:val="006A49A2"/>
    <w:rsid w:val="006B6012"/>
    <w:rsid w:val="006C0366"/>
    <w:rsid w:val="006D067A"/>
    <w:rsid w:val="006D0A9F"/>
    <w:rsid w:val="006E3839"/>
    <w:rsid w:val="006F073B"/>
    <w:rsid w:val="006F797F"/>
    <w:rsid w:val="007004BE"/>
    <w:rsid w:val="00703190"/>
    <w:rsid w:val="00704927"/>
    <w:rsid w:val="0070749C"/>
    <w:rsid w:val="00715559"/>
    <w:rsid w:val="00720555"/>
    <w:rsid w:val="00721455"/>
    <w:rsid w:val="00731FF2"/>
    <w:rsid w:val="0075012B"/>
    <w:rsid w:val="007539BE"/>
    <w:rsid w:val="0075520C"/>
    <w:rsid w:val="00757641"/>
    <w:rsid w:val="00761374"/>
    <w:rsid w:val="007666FB"/>
    <w:rsid w:val="0077249A"/>
    <w:rsid w:val="0077595B"/>
    <w:rsid w:val="00776B22"/>
    <w:rsid w:val="00783B18"/>
    <w:rsid w:val="00785231"/>
    <w:rsid w:val="00791E73"/>
    <w:rsid w:val="00792206"/>
    <w:rsid w:val="00792B42"/>
    <w:rsid w:val="007A1710"/>
    <w:rsid w:val="007A40B7"/>
    <w:rsid w:val="007B2E6F"/>
    <w:rsid w:val="007C2FB2"/>
    <w:rsid w:val="007C4A57"/>
    <w:rsid w:val="007C4E89"/>
    <w:rsid w:val="007D06AC"/>
    <w:rsid w:val="007D199F"/>
    <w:rsid w:val="007D4048"/>
    <w:rsid w:val="007D4263"/>
    <w:rsid w:val="007D675E"/>
    <w:rsid w:val="007E1650"/>
    <w:rsid w:val="007E77F6"/>
    <w:rsid w:val="007F33DF"/>
    <w:rsid w:val="00802AB1"/>
    <w:rsid w:val="00804044"/>
    <w:rsid w:val="00807255"/>
    <w:rsid w:val="00807F76"/>
    <w:rsid w:val="00820CB0"/>
    <w:rsid w:val="0083137C"/>
    <w:rsid w:val="00833E3B"/>
    <w:rsid w:val="00857590"/>
    <w:rsid w:val="00863F45"/>
    <w:rsid w:val="00865CD4"/>
    <w:rsid w:val="008665D1"/>
    <w:rsid w:val="0087230D"/>
    <w:rsid w:val="0087358F"/>
    <w:rsid w:val="00876959"/>
    <w:rsid w:val="00881293"/>
    <w:rsid w:val="0088132B"/>
    <w:rsid w:val="00885BCD"/>
    <w:rsid w:val="008A20A6"/>
    <w:rsid w:val="008B4929"/>
    <w:rsid w:val="008B623D"/>
    <w:rsid w:val="008B6AB2"/>
    <w:rsid w:val="008C15F8"/>
    <w:rsid w:val="008C223A"/>
    <w:rsid w:val="008C2553"/>
    <w:rsid w:val="008D32B5"/>
    <w:rsid w:val="008E2090"/>
    <w:rsid w:val="008E7110"/>
    <w:rsid w:val="008F040F"/>
    <w:rsid w:val="008F3787"/>
    <w:rsid w:val="008F44AA"/>
    <w:rsid w:val="00902249"/>
    <w:rsid w:val="009030D3"/>
    <w:rsid w:val="00910300"/>
    <w:rsid w:val="00923614"/>
    <w:rsid w:val="00924533"/>
    <w:rsid w:val="00927610"/>
    <w:rsid w:val="0094165C"/>
    <w:rsid w:val="00956C3F"/>
    <w:rsid w:val="00957D0D"/>
    <w:rsid w:val="00957DBF"/>
    <w:rsid w:val="009613DD"/>
    <w:rsid w:val="009626CC"/>
    <w:rsid w:val="009657C6"/>
    <w:rsid w:val="00976733"/>
    <w:rsid w:val="00990EE1"/>
    <w:rsid w:val="00996C29"/>
    <w:rsid w:val="009A4727"/>
    <w:rsid w:val="009A5AEE"/>
    <w:rsid w:val="009A6C32"/>
    <w:rsid w:val="009B0590"/>
    <w:rsid w:val="009C082D"/>
    <w:rsid w:val="009C1B92"/>
    <w:rsid w:val="009C275F"/>
    <w:rsid w:val="009C34F1"/>
    <w:rsid w:val="009D46F3"/>
    <w:rsid w:val="009E295F"/>
    <w:rsid w:val="009E502A"/>
    <w:rsid w:val="009F24A2"/>
    <w:rsid w:val="009F3012"/>
    <w:rsid w:val="009F699B"/>
    <w:rsid w:val="00A10004"/>
    <w:rsid w:val="00A126BD"/>
    <w:rsid w:val="00A17037"/>
    <w:rsid w:val="00A327A3"/>
    <w:rsid w:val="00A41D01"/>
    <w:rsid w:val="00A44A4F"/>
    <w:rsid w:val="00A552A5"/>
    <w:rsid w:val="00A57757"/>
    <w:rsid w:val="00A620C9"/>
    <w:rsid w:val="00A73ADF"/>
    <w:rsid w:val="00A76EC9"/>
    <w:rsid w:val="00A8353E"/>
    <w:rsid w:val="00A913F7"/>
    <w:rsid w:val="00A9767D"/>
    <w:rsid w:val="00AB0C48"/>
    <w:rsid w:val="00AC2ECA"/>
    <w:rsid w:val="00AC5734"/>
    <w:rsid w:val="00AC6E9F"/>
    <w:rsid w:val="00AD0085"/>
    <w:rsid w:val="00AD4796"/>
    <w:rsid w:val="00AE5F9F"/>
    <w:rsid w:val="00B0503B"/>
    <w:rsid w:val="00B12E1E"/>
    <w:rsid w:val="00B17CC4"/>
    <w:rsid w:val="00B26F38"/>
    <w:rsid w:val="00B32E26"/>
    <w:rsid w:val="00B3717D"/>
    <w:rsid w:val="00B41F12"/>
    <w:rsid w:val="00B422FF"/>
    <w:rsid w:val="00B45B82"/>
    <w:rsid w:val="00B53C0B"/>
    <w:rsid w:val="00B53D1E"/>
    <w:rsid w:val="00B56C1A"/>
    <w:rsid w:val="00B56F71"/>
    <w:rsid w:val="00B57E27"/>
    <w:rsid w:val="00B722A7"/>
    <w:rsid w:val="00B768D9"/>
    <w:rsid w:val="00B842BD"/>
    <w:rsid w:val="00B902CA"/>
    <w:rsid w:val="00B90D79"/>
    <w:rsid w:val="00B91D0B"/>
    <w:rsid w:val="00BA3946"/>
    <w:rsid w:val="00BB528E"/>
    <w:rsid w:val="00BC3395"/>
    <w:rsid w:val="00BC4EC0"/>
    <w:rsid w:val="00BD37E5"/>
    <w:rsid w:val="00BD598C"/>
    <w:rsid w:val="00BE0677"/>
    <w:rsid w:val="00C0050A"/>
    <w:rsid w:val="00C045DD"/>
    <w:rsid w:val="00C142B1"/>
    <w:rsid w:val="00C157E1"/>
    <w:rsid w:val="00C55376"/>
    <w:rsid w:val="00C61201"/>
    <w:rsid w:val="00C75611"/>
    <w:rsid w:val="00C8410C"/>
    <w:rsid w:val="00C8655B"/>
    <w:rsid w:val="00C9478A"/>
    <w:rsid w:val="00C94B0E"/>
    <w:rsid w:val="00C95DAF"/>
    <w:rsid w:val="00CB2FBA"/>
    <w:rsid w:val="00CB50EB"/>
    <w:rsid w:val="00CB5E28"/>
    <w:rsid w:val="00CC0B2F"/>
    <w:rsid w:val="00CC18DA"/>
    <w:rsid w:val="00CC19D5"/>
    <w:rsid w:val="00CC1DD5"/>
    <w:rsid w:val="00CE1E4D"/>
    <w:rsid w:val="00CE67B9"/>
    <w:rsid w:val="00CF1410"/>
    <w:rsid w:val="00CF1DD0"/>
    <w:rsid w:val="00D00F06"/>
    <w:rsid w:val="00D0284C"/>
    <w:rsid w:val="00D03161"/>
    <w:rsid w:val="00D0793F"/>
    <w:rsid w:val="00D116F7"/>
    <w:rsid w:val="00D122E8"/>
    <w:rsid w:val="00D138AD"/>
    <w:rsid w:val="00D2002F"/>
    <w:rsid w:val="00D226E0"/>
    <w:rsid w:val="00D23C34"/>
    <w:rsid w:val="00D3070B"/>
    <w:rsid w:val="00D32F84"/>
    <w:rsid w:val="00D344D4"/>
    <w:rsid w:val="00D374E8"/>
    <w:rsid w:val="00D40A45"/>
    <w:rsid w:val="00D41454"/>
    <w:rsid w:val="00D46EF0"/>
    <w:rsid w:val="00D6244F"/>
    <w:rsid w:val="00D736C7"/>
    <w:rsid w:val="00D8284D"/>
    <w:rsid w:val="00D96150"/>
    <w:rsid w:val="00DB377B"/>
    <w:rsid w:val="00DC0F05"/>
    <w:rsid w:val="00DC2BFC"/>
    <w:rsid w:val="00DD0F3A"/>
    <w:rsid w:val="00DD13D5"/>
    <w:rsid w:val="00DD2557"/>
    <w:rsid w:val="00DD3EE2"/>
    <w:rsid w:val="00DD79A8"/>
    <w:rsid w:val="00DE0B02"/>
    <w:rsid w:val="00DE3E5B"/>
    <w:rsid w:val="00DE47BA"/>
    <w:rsid w:val="00DE5003"/>
    <w:rsid w:val="00DF2357"/>
    <w:rsid w:val="00E01912"/>
    <w:rsid w:val="00E10291"/>
    <w:rsid w:val="00E12B47"/>
    <w:rsid w:val="00E12CB8"/>
    <w:rsid w:val="00E17325"/>
    <w:rsid w:val="00E23483"/>
    <w:rsid w:val="00E245A0"/>
    <w:rsid w:val="00E247DE"/>
    <w:rsid w:val="00E26CF8"/>
    <w:rsid w:val="00E35757"/>
    <w:rsid w:val="00E41491"/>
    <w:rsid w:val="00E50978"/>
    <w:rsid w:val="00E52FFE"/>
    <w:rsid w:val="00E621B1"/>
    <w:rsid w:val="00E63BFC"/>
    <w:rsid w:val="00E71FA1"/>
    <w:rsid w:val="00E738C5"/>
    <w:rsid w:val="00E7564F"/>
    <w:rsid w:val="00E8038A"/>
    <w:rsid w:val="00E84978"/>
    <w:rsid w:val="00E92091"/>
    <w:rsid w:val="00EB0F77"/>
    <w:rsid w:val="00EB1EAD"/>
    <w:rsid w:val="00EB34D3"/>
    <w:rsid w:val="00EB4739"/>
    <w:rsid w:val="00EC153B"/>
    <w:rsid w:val="00EC619F"/>
    <w:rsid w:val="00ED3B3B"/>
    <w:rsid w:val="00F12713"/>
    <w:rsid w:val="00F141A3"/>
    <w:rsid w:val="00F21F0B"/>
    <w:rsid w:val="00F23B8E"/>
    <w:rsid w:val="00F2425B"/>
    <w:rsid w:val="00F35FFC"/>
    <w:rsid w:val="00F46A1B"/>
    <w:rsid w:val="00F62166"/>
    <w:rsid w:val="00F6528F"/>
    <w:rsid w:val="00F72400"/>
    <w:rsid w:val="00F728FF"/>
    <w:rsid w:val="00F765D2"/>
    <w:rsid w:val="00F823E4"/>
    <w:rsid w:val="00F916BE"/>
    <w:rsid w:val="00FB4E8D"/>
    <w:rsid w:val="00FB5C35"/>
    <w:rsid w:val="00FB7B74"/>
    <w:rsid w:val="00FB7CE0"/>
    <w:rsid w:val="00FC1D08"/>
    <w:rsid w:val="00FC48AC"/>
    <w:rsid w:val="00FC7AA2"/>
    <w:rsid w:val="00FD1D64"/>
    <w:rsid w:val="00FD4E05"/>
    <w:rsid w:val="00FD583E"/>
    <w:rsid w:val="00FD5FAD"/>
    <w:rsid w:val="00FE06AD"/>
    <w:rsid w:val="00FF2DAB"/>
    <w:rsid w:val="00FF557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14A56"/>
  <w15:chartTrackingRefBased/>
  <w15:docId w15:val="{559627C6-0AA7-4659-AD8A-0BFF4BEA3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4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04A6"/>
  </w:style>
  <w:style w:type="paragraph" w:styleId="Footer">
    <w:name w:val="footer"/>
    <w:basedOn w:val="Normal"/>
    <w:link w:val="FooterChar"/>
    <w:uiPriority w:val="99"/>
    <w:unhideWhenUsed/>
    <w:rsid w:val="004004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04A6"/>
  </w:style>
  <w:style w:type="table" w:styleId="TableGrid">
    <w:name w:val="Table Grid"/>
    <w:basedOn w:val="TableNormal"/>
    <w:uiPriority w:val="39"/>
    <w:rsid w:val="003A5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D1B1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D1B14"/>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31BE4"/>
    <w:rPr>
      <w:sz w:val="16"/>
      <w:szCs w:val="16"/>
    </w:rPr>
  </w:style>
  <w:style w:type="paragraph" w:styleId="CommentText">
    <w:name w:val="annotation text"/>
    <w:basedOn w:val="Normal"/>
    <w:link w:val="CommentTextChar"/>
    <w:uiPriority w:val="99"/>
    <w:semiHidden/>
    <w:unhideWhenUsed/>
    <w:rsid w:val="00531BE4"/>
    <w:pPr>
      <w:spacing w:line="240" w:lineRule="auto"/>
    </w:pPr>
    <w:rPr>
      <w:sz w:val="20"/>
      <w:szCs w:val="20"/>
    </w:rPr>
  </w:style>
  <w:style w:type="character" w:customStyle="1" w:styleId="CommentTextChar">
    <w:name w:val="Comment Text Char"/>
    <w:basedOn w:val="DefaultParagraphFont"/>
    <w:link w:val="CommentText"/>
    <w:uiPriority w:val="99"/>
    <w:semiHidden/>
    <w:rsid w:val="00531BE4"/>
    <w:rPr>
      <w:sz w:val="20"/>
      <w:szCs w:val="20"/>
    </w:rPr>
  </w:style>
  <w:style w:type="paragraph" w:styleId="CommentSubject">
    <w:name w:val="annotation subject"/>
    <w:basedOn w:val="CommentText"/>
    <w:next w:val="CommentText"/>
    <w:link w:val="CommentSubjectChar"/>
    <w:uiPriority w:val="99"/>
    <w:semiHidden/>
    <w:unhideWhenUsed/>
    <w:rsid w:val="00531BE4"/>
    <w:rPr>
      <w:b/>
      <w:bCs/>
    </w:rPr>
  </w:style>
  <w:style w:type="character" w:customStyle="1" w:styleId="CommentSubjectChar">
    <w:name w:val="Comment Subject Char"/>
    <w:basedOn w:val="CommentTextChar"/>
    <w:link w:val="CommentSubject"/>
    <w:uiPriority w:val="99"/>
    <w:semiHidden/>
    <w:rsid w:val="00531BE4"/>
    <w:rPr>
      <w:b/>
      <w:bCs/>
      <w:sz w:val="20"/>
      <w:szCs w:val="20"/>
    </w:rPr>
  </w:style>
  <w:style w:type="character" w:styleId="Hyperlink">
    <w:name w:val="Hyperlink"/>
    <w:basedOn w:val="DefaultParagraphFont"/>
    <w:uiPriority w:val="99"/>
    <w:unhideWhenUsed/>
    <w:rsid w:val="00DC0F05"/>
    <w:rPr>
      <w:color w:val="0563C1" w:themeColor="hyperlink"/>
      <w:u w:val="single"/>
    </w:rPr>
  </w:style>
  <w:style w:type="paragraph" w:styleId="EndnoteText">
    <w:name w:val="endnote text"/>
    <w:basedOn w:val="Normal"/>
    <w:link w:val="EndnoteTextChar"/>
    <w:uiPriority w:val="99"/>
    <w:semiHidden/>
    <w:unhideWhenUsed/>
    <w:rsid w:val="001544D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544D7"/>
    <w:rPr>
      <w:sz w:val="20"/>
      <w:szCs w:val="20"/>
    </w:rPr>
  </w:style>
  <w:style w:type="character" w:styleId="EndnoteReference">
    <w:name w:val="endnote reference"/>
    <w:basedOn w:val="DefaultParagraphFont"/>
    <w:uiPriority w:val="99"/>
    <w:semiHidden/>
    <w:unhideWhenUsed/>
    <w:rsid w:val="001544D7"/>
    <w:rPr>
      <w:vertAlign w:val="superscript"/>
    </w:rPr>
  </w:style>
  <w:style w:type="paragraph" w:styleId="FootnoteText">
    <w:name w:val="footnote text"/>
    <w:basedOn w:val="Normal"/>
    <w:link w:val="FootnoteTextChar"/>
    <w:uiPriority w:val="99"/>
    <w:semiHidden/>
    <w:unhideWhenUsed/>
    <w:rsid w:val="001544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44D7"/>
    <w:rPr>
      <w:sz w:val="20"/>
      <w:szCs w:val="20"/>
    </w:rPr>
  </w:style>
  <w:style w:type="character" w:styleId="FootnoteReference">
    <w:name w:val="footnote reference"/>
    <w:basedOn w:val="DefaultParagraphFont"/>
    <w:uiPriority w:val="99"/>
    <w:semiHidden/>
    <w:unhideWhenUsed/>
    <w:rsid w:val="001544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8131-590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mailto:ian.vanderlinde@aru.ac.uk" TargetMode="External"/><Relationship Id="rId4" Type="http://schemas.openxmlformats.org/officeDocument/2006/relationships/webSettings" Target="webSettings.xml"/><Relationship Id="rId9" Type="http://schemas.openxmlformats.org/officeDocument/2006/relationships/hyperlink" Target="https://orcid.org/0000-0003-1186-803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D5B79-4629-4269-A4D9-01C9D7D32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3905</Words>
  <Characters>22263</Characters>
  <Application>Microsoft Office Word</Application>
  <DocSecurity>4</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26116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van-der-Linde, Ian</dc:creator>
  <cp:keywords/>
  <dc:description/>
  <cp:lastModifiedBy>Blanshard, Lisa</cp:lastModifiedBy>
  <cp:revision>2</cp:revision>
  <cp:lastPrinted>2020-11-11T15:52:00Z</cp:lastPrinted>
  <dcterms:created xsi:type="dcterms:W3CDTF">2021-07-19T15:42:00Z</dcterms:created>
  <dcterms:modified xsi:type="dcterms:W3CDTF">2021-07-19T15:42:00Z</dcterms:modified>
</cp:coreProperties>
</file>