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AA16F" w14:textId="1A20A8CF" w:rsidR="00824FB9" w:rsidRDefault="00021CA2" w:rsidP="00EA1A75">
      <w:pPr>
        <w:spacing w:before="100" w:beforeAutospacing="1" w:after="100" w:afterAutospacing="1" w:line="480" w:lineRule="auto"/>
        <w:rPr>
          <w:rFonts w:ascii="Times New Roman" w:hAnsi="Times New Roman" w:cs="Times New Roman"/>
          <w:b/>
          <w:bCs/>
          <w:color w:val="000000" w:themeColor="text1"/>
          <w:sz w:val="24"/>
          <w:szCs w:val="24"/>
        </w:rPr>
      </w:pPr>
      <w:r w:rsidRPr="009A482A">
        <w:rPr>
          <w:rFonts w:ascii="Times New Roman" w:hAnsi="Times New Roman" w:cs="Times New Roman"/>
          <w:b/>
          <w:bCs/>
          <w:color w:val="000000" w:themeColor="text1"/>
          <w:sz w:val="24"/>
          <w:szCs w:val="24"/>
          <w:lang w:val="en-GB"/>
        </w:rPr>
        <w:t xml:space="preserve">A </w:t>
      </w:r>
      <w:r w:rsidR="00290133">
        <w:rPr>
          <w:rFonts w:ascii="Times New Roman" w:hAnsi="Times New Roman" w:cs="Times New Roman"/>
          <w:b/>
          <w:bCs/>
          <w:color w:val="000000" w:themeColor="text1"/>
          <w:sz w:val="24"/>
          <w:szCs w:val="24"/>
          <w:lang w:val="en-GB"/>
        </w:rPr>
        <w:t>m</w:t>
      </w:r>
      <w:r w:rsidR="00290133" w:rsidRPr="009A482A">
        <w:rPr>
          <w:rFonts w:ascii="Times New Roman" w:hAnsi="Times New Roman" w:cs="Times New Roman"/>
          <w:b/>
          <w:bCs/>
          <w:color w:val="000000" w:themeColor="text1"/>
          <w:sz w:val="24"/>
          <w:szCs w:val="24"/>
          <w:lang w:val="en-GB"/>
        </w:rPr>
        <w:t>ulticent</w:t>
      </w:r>
      <w:r w:rsidR="00290133">
        <w:rPr>
          <w:rFonts w:ascii="Times New Roman" w:hAnsi="Times New Roman" w:cs="Times New Roman"/>
          <w:b/>
          <w:bCs/>
          <w:color w:val="000000" w:themeColor="text1"/>
          <w:sz w:val="24"/>
          <w:szCs w:val="24"/>
          <w:lang w:val="en-GB"/>
        </w:rPr>
        <w:t>re, p</w:t>
      </w:r>
      <w:r w:rsidRPr="009A482A">
        <w:rPr>
          <w:rFonts w:ascii="Times New Roman" w:hAnsi="Times New Roman" w:cs="Times New Roman"/>
          <w:b/>
          <w:bCs/>
          <w:color w:val="000000" w:themeColor="text1"/>
          <w:sz w:val="24"/>
          <w:szCs w:val="24"/>
          <w:lang w:val="en-GB"/>
        </w:rPr>
        <w:t xml:space="preserve">rospective, </w:t>
      </w:r>
      <w:r w:rsidR="00290133">
        <w:rPr>
          <w:rFonts w:ascii="Times New Roman" w:hAnsi="Times New Roman" w:cs="Times New Roman"/>
          <w:b/>
          <w:bCs/>
          <w:color w:val="000000" w:themeColor="text1"/>
          <w:sz w:val="24"/>
          <w:szCs w:val="24"/>
          <w:lang w:val="en-GB"/>
        </w:rPr>
        <w:t>r</w:t>
      </w:r>
      <w:r w:rsidR="00290133" w:rsidRPr="009A482A">
        <w:rPr>
          <w:rFonts w:ascii="Times New Roman" w:hAnsi="Times New Roman" w:cs="Times New Roman"/>
          <w:b/>
          <w:bCs/>
          <w:color w:val="000000" w:themeColor="text1"/>
          <w:sz w:val="24"/>
          <w:szCs w:val="24"/>
          <w:lang w:val="en-GB"/>
        </w:rPr>
        <w:t xml:space="preserve">andomized </w:t>
      </w:r>
      <w:r w:rsidR="00290133">
        <w:rPr>
          <w:rFonts w:ascii="Times New Roman" w:hAnsi="Times New Roman" w:cs="Times New Roman"/>
          <w:b/>
          <w:bCs/>
          <w:color w:val="000000" w:themeColor="text1"/>
          <w:sz w:val="24"/>
          <w:szCs w:val="24"/>
          <w:lang w:val="en-GB"/>
        </w:rPr>
        <w:t>c</w:t>
      </w:r>
      <w:r w:rsidR="00290133" w:rsidRPr="009A482A">
        <w:rPr>
          <w:rFonts w:ascii="Times New Roman" w:hAnsi="Times New Roman" w:cs="Times New Roman"/>
          <w:b/>
          <w:bCs/>
          <w:color w:val="000000" w:themeColor="text1"/>
          <w:sz w:val="24"/>
          <w:szCs w:val="24"/>
          <w:lang w:val="en-GB"/>
        </w:rPr>
        <w:t xml:space="preserve">ontrolled </w:t>
      </w:r>
      <w:r w:rsidR="00290133">
        <w:rPr>
          <w:rFonts w:ascii="Times New Roman" w:hAnsi="Times New Roman" w:cs="Times New Roman"/>
          <w:b/>
          <w:bCs/>
          <w:color w:val="000000" w:themeColor="text1"/>
          <w:sz w:val="24"/>
          <w:szCs w:val="24"/>
          <w:lang w:val="en-GB"/>
        </w:rPr>
        <w:t>t</w:t>
      </w:r>
      <w:r w:rsidR="00290133" w:rsidRPr="009A482A">
        <w:rPr>
          <w:rFonts w:ascii="Times New Roman" w:hAnsi="Times New Roman" w:cs="Times New Roman"/>
          <w:b/>
          <w:bCs/>
          <w:color w:val="000000" w:themeColor="text1"/>
          <w:sz w:val="24"/>
          <w:szCs w:val="24"/>
          <w:lang w:val="en-GB"/>
        </w:rPr>
        <w:t xml:space="preserve">rial </w:t>
      </w:r>
      <w:r w:rsidR="008A688E" w:rsidRPr="009A482A">
        <w:rPr>
          <w:rFonts w:ascii="Times New Roman" w:hAnsi="Times New Roman" w:cs="Times New Roman"/>
          <w:b/>
          <w:bCs/>
          <w:color w:val="000000" w:themeColor="text1"/>
          <w:sz w:val="24"/>
          <w:szCs w:val="24"/>
          <w:lang w:val="en-GB"/>
        </w:rPr>
        <w:t xml:space="preserve">to </w:t>
      </w:r>
      <w:r w:rsidR="00290133">
        <w:rPr>
          <w:rFonts w:ascii="Times New Roman" w:hAnsi="Times New Roman" w:cs="Times New Roman"/>
          <w:b/>
          <w:bCs/>
          <w:color w:val="000000" w:themeColor="text1"/>
          <w:sz w:val="24"/>
          <w:szCs w:val="24"/>
          <w:lang w:val="en-GB"/>
        </w:rPr>
        <w:t>a</w:t>
      </w:r>
      <w:r w:rsidR="00290133" w:rsidRPr="009A482A">
        <w:rPr>
          <w:rFonts w:ascii="Times New Roman" w:hAnsi="Times New Roman" w:cs="Times New Roman"/>
          <w:b/>
          <w:bCs/>
          <w:color w:val="000000" w:themeColor="text1"/>
          <w:sz w:val="24"/>
          <w:szCs w:val="24"/>
          <w:lang w:val="en-GB"/>
        </w:rPr>
        <w:t xml:space="preserve">ssess </w:t>
      </w:r>
      <w:r w:rsidR="0015519D" w:rsidRPr="009A482A">
        <w:rPr>
          <w:rFonts w:ascii="Times New Roman" w:hAnsi="Times New Roman" w:cs="Times New Roman"/>
          <w:b/>
          <w:bCs/>
          <w:color w:val="000000" w:themeColor="text1"/>
          <w:sz w:val="24"/>
          <w:szCs w:val="24"/>
          <w:lang w:val="en-GB"/>
        </w:rPr>
        <w:t xml:space="preserve">the </w:t>
      </w:r>
      <w:r w:rsidR="00290133">
        <w:rPr>
          <w:rFonts w:ascii="Times New Roman" w:hAnsi="Times New Roman" w:cs="Times New Roman"/>
          <w:b/>
          <w:bCs/>
          <w:color w:val="000000" w:themeColor="text1"/>
          <w:sz w:val="24"/>
          <w:szCs w:val="24"/>
          <w:lang w:val="en-GB"/>
        </w:rPr>
        <w:t>s</w:t>
      </w:r>
      <w:r w:rsidR="00290133" w:rsidRPr="009A482A">
        <w:rPr>
          <w:rFonts w:ascii="Times New Roman" w:hAnsi="Times New Roman" w:cs="Times New Roman"/>
          <w:b/>
          <w:bCs/>
          <w:color w:val="000000" w:themeColor="text1"/>
          <w:sz w:val="24"/>
          <w:szCs w:val="24"/>
          <w:lang w:val="en-GB"/>
        </w:rPr>
        <w:t xml:space="preserve">afety </w:t>
      </w:r>
      <w:r w:rsidR="0015519D" w:rsidRPr="009A482A">
        <w:rPr>
          <w:rFonts w:ascii="Times New Roman" w:hAnsi="Times New Roman" w:cs="Times New Roman"/>
          <w:b/>
          <w:bCs/>
          <w:color w:val="000000" w:themeColor="text1"/>
          <w:sz w:val="24"/>
          <w:szCs w:val="24"/>
          <w:lang w:val="en-GB"/>
        </w:rPr>
        <w:t xml:space="preserve">and </w:t>
      </w:r>
      <w:r w:rsidR="00290133">
        <w:rPr>
          <w:rFonts w:ascii="Times New Roman" w:hAnsi="Times New Roman" w:cs="Times New Roman"/>
          <w:b/>
          <w:bCs/>
          <w:color w:val="000000" w:themeColor="text1"/>
          <w:sz w:val="24"/>
          <w:szCs w:val="24"/>
          <w:lang w:val="en-GB"/>
        </w:rPr>
        <w:t>e</w:t>
      </w:r>
      <w:r w:rsidR="00290133" w:rsidRPr="009A482A">
        <w:rPr>
          <w:rFonts w:ascii="Times New Roman" w:hAnsi="Times New Roman" w:cs="Times New Roman"/>
          <w:b/>
          <w:bCs/>
          <w:color w:val="000000" w:themeColor="text1"/>
          <w:sz w:val="24"/>
          <w:szCs w:val="24"/>
          <w:lang w:val="en-GB"/>
        </w:rPr>
        <w:t xml:space="preserve">ffectiveness </w:t>
      </w:r>
      <w:r w:rsidR="0015519D" w:rsidRPr="009A482A">
        <w:rPr>
          <w:rFonts w:ascii="Times New Roman" w:hAnsi="Times New Roman" w:cs="Times New Roman"/>
          <w:b/>
          <w:bCs/>
          <w:color w:val="000000" w:themeColor="text1"/>
          <w:sz w:val="24"/>
          <w:szCs w:val="24"/>
          <w:lang w:val="en-GB"/>
        </w:rPr>
        <w:t xml:space="preserve">of </w:t>
      </w:r>
      <w:r w:rsidR="00290133">
        <w:rPr>
          <w:rFonts w:ascii="Times New Roman" w:hAnsi="Times New Roman" w:cs="Times New Roman"/>
          <w:b/>
          <w:bCs/>
          <w:color w:val="000000" w:themeColor="text1"/>
          <w:sz w:val="24"/>
          <w:szCs w:val="24"/>
          <w:lang w:val="en-GB"/>
        </w:rPr>
        <w:t>c</w:t>
      </w:r>
      <w:r w:rsidR="00290133" w:rsidRPr="009A482A">
        <w:rPr>
          <w:rFonts w:ascii="Times New Roman" w:hAnsi="Times New Roman" w:cs="Times New Roman"/>
          <w:b/>
          <w:bCs/>
          <w:color w:val="000000" w:themeColor="text1"/>
          <w:sz w:val="24"/>
          <w:szCs w:val="24"/>
          <w:lang w:val="en-GB"/>
        </w:rPr>
        <w:t xml:space="preserve">ooling </w:t>
      </w:r>
      <w:r w:rsidR="008A688E" w:rsidRPr="009A482A">
        <w:rPr>
          <w:rFonts w:ascii="Times New Roman" w:hAnsi="Times New Roman" w:cs="Times New Roman"/>
          <w:b/>
          <w:bCs/>
          <w:color w:val="000000" w:themeColor="text1"/>
          <w:sz w:val="24"/>
          <w:szCs w:val="24"/>
          <w:lang w:val="en-GB"/>
        </w:rPr>
        <w:t xml:space="preserve">as </w:t>
      </w:r>
      <w:r w:rsidR="00F4350D" w:rsidRPr="009A482A">
        <w:rPr>
          <w:rFonts w:ascii="Times New Roman" w:hAnsi="Times New Roman" w:cs="Times New Roman"/>
          <w:b/>
          <w:bCs/>
          <w:color w:val="000000" w:themeColor="text1"/>
          <w:sz w:val="24"/>
          <w:szCs w:val="24"/>
          <w:lang w:val="en-GB"/>
        </w:rPr>
        <w:t xml:space="preserve">an </w:t>
      </w:r>
      <w:r w:rsidR="00290133">
        <w:rPr>
          <w:rFonts w:ascii="Times New Roman" w:hAnsi="Times New Roman" w:cs="Times New Roman"/>
          <w:b/>
          <w:bCs/>
          <w:color w:val="000000" w:themeColor="text1"/>
          <w:sz w:val="24"/>
          <w:szCs w:val="24"/>
          <w:lang w:val="en-GB"/>
        </w:rPr>
        <w:t>a</w:t>
      </w:r>
      <w:r w:rsidR="00290133" w:rsidRPr="009A482A">
        <w:rPr>
          <w:rFonts w:ascii="Times New Roman" w:hAnsi="Times New Roman" w:cs="Times New Roman"/>
          <w:b/>
          <w:bCs/>
          <w:color w:val="000000" w:themeColor="text1"/>
          <w:sz w:val="24"/>
          <w:szCs w:val="24"/>
          <w:lang w:val="en-GB"/>
        </w:rPr>
        <w:t xml:space="preserve">djunctive </w:t>
      </w:r>
      <w:r w:rsidR="00290133">
        <w:rPr>
          <w:rFonts w:ascii="Times New Roman" w:hAnsi="Times New Roman" w:cs="Times New Roman"/>
          <w:b/>
          <w:bCs/>
          <w:color w:val="000000" w:themeColor="text1"/>
          <w:sz w:val="24"/>
          <w:szCs w:val="24"/>
          <w:lang w:val="en-GB"/>
        </w:rPr>
        <w:t>t</w:t>
      </w:r>
      <w:r w:rsidR="00290133" w:rsidRPr="009A482A">
        <w:rPr>
          <w:rFonts w:ascii="Times New Roman" w:hAnsi="Times New Roman" w:cs="Times New Roman"/>
          <w:b/>
          <w:bCs/>
          <w:color w:val="000000" w:themeColor="text1"/>
          <w:sz w:val="24"/>
          <w:szCs w:val="24"/>
          <w:lang w:val="en-GB"/>
        </w:rPr>
        <w:t xml:space="preserve">herapy </w:t>
      </w:r>
      <w:r w:rsidRPr="009A482A">
        <w:rPr>
          <w:rFonts w:ascii="Times New Roman" w:hAnsi="Times New Roman" w:cs="Times New Roman"/>
          <w:b/>
          <w:bCs/>
          <w:color w:val="000000" w:themeColor="text1"/>
          <w:sz w:val="24"/>
          <w:szCs w:val="24"/>
          <w:lang w:val="en-GB"/>
        </w:rPr>
        <w:t xml:space="preserve">to </w:t>
      </w:r>
      <w:r w:rsidR="00290133">
        <w:rPr>
          <w:rFonts w:ascii="Times New Roman" w:hAnsi="Times New Roman" w:cs="Times New Roman"/>
          <w:b/>
          <w:bCs/>
          <w:color w:val="000000" w:themeColor="text1"/>
          <w:sz w:val="24"/>
          <w:szCs w:val="24"/>
          <w:lang w:val="en-GB"/>
        </w:rPr>
        <w:t>p</w:t>
      </w:r>
      <w:r w:rsidR="00290133" w:rsidRPr="009A482A">
        <w:rPr>
          <w:rFonts w:ascii="Times New Roman" w:hAnsi="Times New Roman" w:cs="Times New Roman"/>
          <w:b/>
          <w:bCs/>
          <w:color w:val="000000" w:themeColor="text1"/>
          <w:sz w:val="24"/>
          <w:szCs w:val="24"/>
          <w:lang w:val="en-GB"/>
        </w:rPr>
        <w:t xml:space="preserve">ercutaneous </w:t>
      </w:r>
      <w:r w:rsidR="00290133">
        <w:rPr>
          <w:rFonts w:ascii="Times New Roman" w:hAnsi="Times New Roman" w:cs="Times New Roman"/>
          <w:b/>
          <w:bCs/>
          <w:color w:val="000000" w:themeColor="text1"/>
          <w:sz w:val="24"/>
          <w:szCs w:val="24"/>
          <w:lang w:val="en-GB"/>
        </w:rPr>
        <w:t>i</w:t>
      </w:r>
      <w:r w:rsidR="00290133" w:rsidRPr="009A482A">
        <w:rPr>
          <w:rFonts w:ascii="Times New Roman" w:hAnsi="Times New Roman" w:cs="Times New Roman"/>
          <w:b/>
          <w:bCs/>
          <w:color w:val="000000" w:themeColor="text1"/>
          <w:sz w:val="24"/>
          <w:szCs w:val="24"/>
          <w:lang w:val="en-GB"/>
        </w:rPr>
        <w:t xml:space="preserve">ntervention </w:t>
      </w:r>
      <w:r w:rsidRPr="009A482A">
        <w:rPr>
          <w:rFonts w:ascii="Times New Roman" w:hAnsi="Times New Roman" w:cs="Times New Roman"/>
          <w:b/>
          <w:bCs/>
          <w:color w:val="000000" w:themeColor="text1"/>
          <w:sz w:val="24"/>
          <w:szCs w:val="24"/>
          <w:lang w:val="en-GB"/>
        </w:rPr>
        <w:t xml:space="preserve">in </w:t>
      </w:r>
      <w:r w:rsidR="00290133">
        <w:rPr>
          <w:rFonts w:ascii="Times New Roman" w:hAnsi="Times New Roman" w:cs="Times New Roman"/>
          <w:b/>
          <w:bCs/>
          <w:color w:val="000000" w:themeColor="text1"/>
          <w:sz w:val="24"/>
          <w:szCs w:val="24"/>
          <w:lang w:val="en-GB"/>
        </w:rPr>
        <w:t>p</w:t>
      </w:r>
      <w:r w:rsidR="00290133" w:rsidRPr="009A482A">
        <w:rPr>
          <w:rFonts w:ascii="Times New Roman" w:hAnsi="Times New Roman" w:cs="Times New Roman"/>
          <w:b/>
          <w:bCs/>
          <w:color w:val="000000" w:themeColor="text1"/>
          <w:sz w:val="24"/>
          <w:szCs w:val="24"/>
          <w:lang w:val="en-GB"/>
        </w:rPr>
        <w:t xml:space="preserve">atients </w:t>
      </w:r>
      <w:r w:rsidRPr="009A482A">
        <w:rPr>
          <w:rFonts w:ascii="Times New Roman" w:hAnsi="Times New Roman" w:cs="Times New Roman"/>
          <w:b/>
          <w:bCs/>
          <w:color w:val="000000" w:themeColor="text1"/>
          <w:sz w:val="24"/>
          <w:szCs w:val="24"/>
          <w:lang w:val="en-GB"/>
        </w:rPr>
        <w:t xml:space="preserve">with </w:t>
      </w:r>
      <w:r w:rsidR="00290133">
        <w:rPr>
          <w:rFonts w:ascii="Times New Roman" w:hAnsi="Times New Roman" w:cs="Times New Roman"/>
          <w:b/>
          <w:bCs/>
          <w:color w:val="000000" w:themeColor="text1"/>
          <w:sz w:val="24"/>
          <w:szCs w:val="24"/>
          <w:lang w:val="en-GB"/>
        </w:rPr>
        <w:t>a</w:t>
      </w:r>
      <w:r w:rsidR="00290133" w:rsidRPr="009A482A">
        <w:rPr>
          <w:rFonts w:ascii="Times New Roman" w:hAnsi="Times New Roman" w:cs="Times New Roman"/>
          <w:b/>
          <w:bCs/>
          <w:color w:val="000000" w:themeColor="text1"/>
          <w:sz w:val="24"/>
          <w:szCs w:val="24"/>
          <w:lang w:val="en-GB"/>
        </w:rPr>
        <w:t xml:space="preserve">cute </w:t>
      </w:r>
      <w:r w:rsidR="00290133">
        <w:rPr>
          <w:rFonts w:ascii="Times New Roman" w:hAnsi="Times New Roman" w:cs="Times New Roman"/>
          <w:b/>
          <w:bCs/>
          <w:color w:val="000000" w:themeColor="text1"/>
          <w:sz w:val="24"/>
          <w:szCs w:val="24"/>
          <w:lang w:val="en-GB"/>
        </w:rPr>
        <w:t>m</w:t>
      </w:r>
      <w:r w:rsidR="00290133" w:rsidRPr="009A482A">
        <w:rPr>
          <w:rFonts w:ascii="Times New Roman" w:hAnsi="Times New Roman" w:cs="Times New Roman"/>
          <w:b/>
          <w:bCs/>
          <w:color w:val="000000" w:themeColor="text1"/>
          <w:sz w:val="24"/>
          <w:szCs w:val="24"/>
          <w:lang w:val="en-GB"/>
        </w:rPr>
        <w:t xml:space="preserve">yocardial </w:t>
      </w:r>
      <w:r w:rsidR="00290133">
        <w:rPr>
          <w:rFonts w:ascii="Times New Roman" w:hAnsi="Times New Roman" w:cs="Times New Roman"/>
          <w:b/>
          <w:bCs/>
          <w:color w:val="000000" w:themeColor="text1"/>
          <w:sz w:val="24"/>
          <w:szCs w:val="24"/>
          <w:lang w:val="en-GB"/>
        </w:rPr>
        <w:t>i</w:t>
      </w:r>
      <w:r w:rsidR="00290133" w:rsidRPr="009A482A">
        <w:rPr>
          <w:rFonts w:ascii="Times New Roman" w:hAnsi="Times New Roman" w:cs="Times New Roman"/>
          <w:b/>
          <w:bCs/>
          <w:color w:val="000000" w:themeColor="text1"/>
          <w:sz w:val="24"/>
          <w:szCs w:val="24"/>
          <w:lang w:val="en-GB"/>
        </w:rPr>
        <w:t>nfarction</w:t>
      </w:r>
      <w:r w:rsidR="00290133">
        <w:rPr>
          <w:rFonts w:ascii="Times New Roman" w:hAnsi="Times New Roman" w:cs="Times New Roman"/>
          <w:b/>
          <w:bCs/>
          <w:color w:val="000000" w:themeColor="text1"/>
          <w:sz w:val="24"/>
          <w:szCs w:val="24"/>
          <w:lang w:val="en-GB"/>
        </w:rPr>
        <w:t>: the</w:t>
      </w:r>
      <w:r w:rsidR="00290133" w:rsidRPr="00290133">
        <w:rPr>
          <w:rFonts w:ascii="Times New Roman" w:hAnsi="Times New Roman" w:cs="Times New Roman"/>
          <w:b/>
          <w:bCs/>
          <w:color w:val="000000" w:themeColor="text1"/>
          <w:sz w:val="24"/>
          <w:szCs w:val="24"/>
          <w:lang w:val="en-GB"/>
        </w:rPr>
        <w:t xml:space="preserve"> </w:t>
      </w:r>
      <w:r w:rsidR="00290133" w:rsidRPr="009A482A">
        <w:rPr>
          <w:rFonts w:ascii="Times New Roman" w:hAnsi="Times New Roman" w:cs="Times New Roman"/>
          <w:b/>
          <w:bCs/>
          <w:color w:val="000000" w:themeColor="text1"/>
          <w:sz w:val="24"/>
          <w:szCs w:val="24"/>
          <w:lang w:val="en-GB"/>
        </w:rPr>
        <w:t>COOL AMI EU Pivotal Trial</w:t>
      </w:r>
    </w:p>
    <w:p w14:paraId="71464486" w14:textId="77777777" w:rsidR="008E43D8" w:rsidRDefault="008E43D8" w:rsidP="00EA1A75">
      <w:pPr>
        <w:spacing w:before="100" w:beforeAutospacing="1" w:after="100" w:afterAutospacing="1" w:line="480" w:lineRule="auto"/>
        <w:rPr>
          <w:rFonts w:ascii="Times New Roman" w:hAnsi="Times New Roman" w:cs="Times New Roman"/>
          <w:b/>
          <w:bCs/>
          <w:color w:val="000000" w:themeColor="text1"/>
          <w:sz w:val="24"/>
          <w:szCs w:val="24"/>
        </w:rPr>
      </w:pPr>
    </w:p>
    <w:p w14:paraId="6B990343" w14:textId="71F8CFBC" w:rsidR="00EA1A75" w:rsidRDefault="00783C2E" w:rsidP="00EA1A75">
      <w:pPr>
        <w:spacing w:before="100" w:beforeAutospacing="1" w:after="100" w:afterAutospacing="1" w:line="480"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Short</w:t>
      </w:r>
      <w:r w:rsidRPr="009A482A">
        <w:rPr>
          <w:rFonts w:ascii="Times New Roman" w:hAnsi="Times New Roman" w:cs="Times New Roman"/>
          <w:b/>
          <w:bCs/>
          <w:color w:val="000000" w:themeColor="text1"/>
          <w:sz w:val="24"/>
          <w:szCs w:val="24"/>
        </w:rPr>
        <w:t xml:space="preserve"> </w:t>
      </w:r>
      <w:r w:rsidR="00EA1A75" w:rsidRPr="009A482A">
        <w:rPr>
          <w:rFonts w:ascii="Times New Roman" w:hAnsi="Times New Roman" w:cs="Times New Roman"/>
          <w:b/>
          <w:bCs/>
          <w:color w:val="000000" w:themeColor="text1"/>
          <w:sz w:val="24"/>
          <w:szCs w:val="24"/>
        </w:rPr>
        <w:t>title:</w:t>
      </w:r>
      <w:r w:rsidR="00EA1A75" w:rsidRPr="009A482A">
        <w:rPr>
          <w:rFonts w:ascii="Times New Roman" w:hAnsi="Times New Roman" w:cs="Times New Roman"/>
          <w:bCs/>
          <w:color w:val="000000" w:themeColor="text1"/>
          <w:sz w:val="24"/>
          <w:szCs w:val="24"/>
        </w:rPr>
        <w:t xml:space="preserve"> COOL AMI EU Pivotal Trial</w:t>
      </w:r>
    </w:p>
    <w:p w14:paraId="64FD0E5D" w14:textId="77777777" w:rsidR="00824FB9" w:rsidRDefault="00824FB9" w:rsidP="00824FB9">
      <w:pPr>
        <w:spacing w:before="100" w:beforeAutospacing="1" w:after="100" w:afterAutospacing="1" w:line="480" w:lineRule="auto"/>
        <w:rPr>
          <w:rFonts w:ascii="Times New Roman" w:hAnsi="Times New Roman" w:cs="Times New Roman"/>
          <w:b/>
          <w:bCs/>
          <w:color w:val="000000" w:themeColor="text1"/>
          <w:sz w:val="24"/>
          <w:szCs w:val="24"/>
        </w:rPr>
      </w:pPr>
    </w:p>
    <w:p w14:paraId="52FA24D3" w14:textId="6F105492" w:rsidR="00824FB9" w:rsidRPr="00B95F4A" w:rsidRDefault="00824FB9" w:rsidP="00824FB9">
      <w:pPr>
        <w:spacing w:before="100" w:beforeAutospacing="1" w:after="100" w:afterAutospacing="1" w:line="480" w:lineRule="auto"/>
        <w:rPr>
          <w:rFonts w:ascii="Times New Roman" w:hAnsi="Times New Roman" w:cs="Times New Roman"/>
          <w:bCs/>
          <w:color w:val="000000" w:themeColor="text1"/>
          <w:sz w:val="24"/>
          <w:szCs w:val="24"/>
        </w:rPr>
      </w:pPr>
      <w:r>
        <w:rPr>
          <w:rFonts w:ascii="Times New Roman" w:hAnsi="Times New Roman" w:cs="Times New Roman"/>
          <w:b/>
          <w:bCs/>
          <w:color w:val="000000" w:themeColor="text1"/>
          <w:sz w:val="24"/>
          <w:szCs w:val="24"/>
        </w:rPr>
        <w:t>W</w:t>
      </w:r>
      <w:r w:rsidRPr="009A482A">
        <w:rPr>
          <w:rFonts w:ascii="Times New Roman" w:hAnsi="Times New Roman" w:cs="Times New Roman"/>
          <w:b/>
          <w:bCs/>
          <w:color w:val="000000" w:themeColor="text1"/>
          <w:sz w:val="24"/>
          <w:szCs w:val="24"/>
        </w:rPr>
        <w:t xml:space="preserve">ord count: </w:t>
      </w:r>
      <w:r w:rsidR="00405B42" w:rsidRPr="00405B42">
        <w:rPr>
          <w:rFonts w:ascii="Times New Roman" w:hAnsi="Times New Roman" w:cs="Times New Roman"/>
          <w:bCs/>
          <w:color w:val="000000" w:themeColor="text1"/>
          <w:sz w:val="24"/>
          <w:szCs w:val="24"/>
        </w:rPr>
        <w:t>2714</w:t>
      </w:r>
      <w:r w:rsidR="00405B42">
        <w:rPr>
          <w:rFonts w:ascii="Times New Roman" w:hAnsi="Times New Roman" w:cs="Times New Roman"/>
          <w:b/>
          <w:bCs/>
          <w:color w:val="000000" w:themeColor="text1"/>
          <w:sz w:val="24"/>
          <w:szCs w:val="24"/>
        </w:rPr>
        <w:t xml:space="preserve"> </w:t>
      </w:r>
      <w:r w:rsidR="009C5D88">
        <w:rPr>
          <w:rFonts w:ascii="Times New Roman" w:hAnsi="Times New Roman" w:cs="Times New Roman"/>
          <w:bCs/>
          <w:color w:val="000000" w:themeColor="text1"/>
          <w:sz w:val="24"/>
          <w:szCs w:val="24"/>
        </w:rPr>
        <w:t>(</w:t>
      </w:r>
      <w:r>
        <w:rPr>
          <w:rFonts w:ascii="Times New Roman" w:hAnsi="Times New Roman" w:cs="Times New Roman"/>
          <w:bCs/>
          <w:color w:val="000000" w:themeColor="text1"/>
          <w:sz w:val="24"/>
          <w:szCs w:val="24"/>
        </w:rPr>
        <w:t>Introduction to Conclusion)</w:t>
      </w:r>
      <w:r w:rsidRPr="00B95F4A">
        <w:rPr>
          <w:rFonts w:ascii="Times New Roman" w:hAnsi="Times New Roman" w:cs="Times New Roman"/>
          <w:bCs/>
          <w:color w:val="000000" w:themeColor="text1"/>
          <w:sz w:val="24"/>
          <w:szCs w:val="24"/>
        </w:rPr>
        <w:t>)</w:t>
      </w:r>
    </w:p>
    <w:p w14:paraId="5A0ACE4B" w14:textId="77777777" w:rsidR="00EA1A75" w:rsidRDefault="00EA1A75" w:rsidP="0027351A">
      <w:pPr>
        <w:spacing w:line="480" w:lineRule="auto"/>
        <w:rPr>
          <w:rFonts w:ascii="Times New Roman" w:hAnsi="Times New Roman" w:cs="Times New Roman"/>
          <w:bCs/>
          <w:color w:val="000000" w:themeColor="text1"/>
          <w:sz w:val="24"/>
          <w:szCs w:val="24"/>
        </w:rPr>
      </w:pPr>
    </w:p>
    <w:p w14:paraId="49F6284E" w14:textId="79375027" w:rsidR="00082AB0" w:rsidRPr="009A482A" w:rsidRDefault="005E1BFC" w:rsidP="0027351A">
      <w:pPr>
        <w:spacing w:line="480" w:lineRule="auto"/>
        <w:rPr>
          <w:rFonts w:ascii="Times New Roman" w:eastAsia="Times New Roman" w:hAnsi="Times New Roman" w:cs="Times New Roman"/>
          <w:color w:val="000000" w:themeColor="text1"/>
          <w:sz w:val="24"/>
          <w:szCs w:val="24"/>
          <w:lang w:eastAsia="sl-SI"/>
        </w:rPr>
      </w:pPr>
      <w:r w:rsidRPr="009A482A">
        <w:rPr>
          <w:rFonts w:ascii="Times New Roman" w:hAnsi="Times New Roman" w:cs="Times New Roman"/>
          <w:bCs/>
          <w:color w:val="000000" w:themeColor="text1"/>
          <w:sz w:val="24"/>
          <w:szCs w:val="24"/>
        </w:rPr>
        <w:t>Marko Noc, MD, PhD</w:t>
      </w:r>
      <w:r w:rsidR="00515077" w:rsidRPr="009A482A">
        <w:rPr>
          <w:rFonts w:ascii="Times New Roman" w:hAnsi="Times New Roman" w:cs="Times New Roman"/>
          <w:bCs/>
          <w:color w:val="000000" w:themeColor="text1"/>
          <w:sz w:val="24"/>
          <w:szCs w:val="24"/>
          <w:vertAlign w:val="superscript"/>
        </w:rPr>
        <w:t>1</w:t>
      </w:r>
      <w:r w:rsidRPr="009A482A">
        <w:rPr>
          <w:rFonts w:ascii="Times New Roman" w:hAnsi="Times New Roman" w:cs="Times New Roman"/>
          <w:bCs/>
          <w:color w:val="000000" w:themeColor="text1"/>
          <w:sz w:val="24"/>
          <w:szCs w:val="24"/>
        </w:rPr>
        <w:t>;</w:t>
      </w:r>
      <w:r w:rsidR="00D814FD" w:rsidRPr="009A482A">
        <w:rPr>
          <w:rFonts w:ascii="Times New Roman" w:hAnsi="Times New Roman" w:cs="Times New Roman"/>
          <w:bCs/>
          <w:color w:val="000000" w:themeColor="text1"/>
          <w:sz w:val="24"/>
          <w:szCs w:val="24"/>
        </w:rPr>
        <w:t xml:space="preserve"> Peep Laanmets, MD</w:t>
      </w:r>
      <w:r w:rsidR="00D814FD" w:rsidRPr="009A482A">
        <w:rPr>
          <w:rFonts w:ascii="Times New Roman" w:hAnsi="Times New Roman" w:cs="Times New Roman"/>
          <w:bCs/>
          <w:color w:val="000000" w:themeColor="text1"/>
          <w:sz w:val="24"/>
          <w:szCs w:val="24"/>
          <w:vertAlign w:val="superscript"/>
        </w:rPr>
        <w:t>2</w:t>
      </w:r>
      <w:r w:rsidR="006A7860" w:rsidRPr="009A482A">
        <w:rPr>
          <w:rFonts w:ascii="Times New Roman" w:hAnsi="Times New Roman" w:cs="Times New Roman"/>
          <w:bCs/>
          <w:color w:val="000000" w:themeColor="text1"/>
          <w:sz w:val="24"/>
          <w:szCs w:val="24"/>
        </w:rPr>
        <w:t>; Aleksandar N. Neskovic, MD, PhD</w:t>
      </w:r>
      <w:r w:rsidR="006A7860" w:rsidRPr="009A482A">
        <w:rPr>
          <w:rFonts w:ascii="Times New Roman" w:hAnsi="Times New Roman" w:cs="Times New Roman"/>
          <w:bCs/>
          <w:color w:val="000000" w:themeColor="text1"/>
          <w:sz w:val="24"/>
          <w:szCs w:val="24"/>
          <w:vertAlign w:val="superscript"/>
        </w:rPr>
        <w:t>3</w:t>
      </w:r>
      <w:r w:rsidR="006A7860" w:rsidRPr="009A482A">
        <w:rPr>
          <w:rFonts w:ascii="Times New Roman" w:hAnsi="Times New Roman" w:cs="Times New Roman"/>
          <w:bCs/>
          <w:color w:val="000000" w:themeColor="text1"/>
          <w:sz w:val="24"/>
          <w:szCs w:val="24"/>
        </w:rPr>
        <w:t xml:space="preserve">; </w:t>
      </w:r>
      <w:r w:rsidR="00292325" w:rsidRPr="009A482A">
        <w:rPr>
          <w:rFonts w:ascii="Times New Roman" w:hAnsi="Times New Roman" w:cs="Times New Roman"/>
          <w:bCs/>
          <w:color w:val="000000" w:themeColor="text1"/>
          <w:sz w:val="24"/>
          <w:szCs w:val="24"/>
        </w:rPr>
        <w:t>Milovan Petrović, MD</w:t>
      </w:r>
      <w:r w:rsidR="00292325" w:rsidRPr="009A482A">
        <w:rPr>
          <w:rFonts w:ascii="Times New Roman" w:hAnsi="Times New Roman" w:cs="Times New Roman"/>
          <w:bCs/>
          <w:color w:val="000000" w:themeColor="text1"/>
          <w:sz w:val="24"/>
          <w:szCs w:val="24"/>
          <w:vertAlign w:val="superscript"/>
        </w:rPr>
        <w:t>4</w:t>
      </w:r>
      <w:r w:rsidR="00292325" w:rsidRPr="009A482A">
        <w:rPr>
          <w:rFonts w:ascii="Times New Roman" w:hAnsi="Times New Roman" w:cs="Times New Roman"/>
          <w:bCs/>
          <w:color w:val="000000" w:themeColor="text1"/>
          <w:sz w:val="24"/>
          <w:szCs w:val="24"/>
        </w:rPr>
        <w:t xml:space="preserve">; </w:t>
      </w:r>
      <w:r w:rsidR="006A7860" w:rsidRPr="009A482A">
        <w:rPr>
          <w:rFonts w:ascii="Times New Roman" w:hAnsi="Times New Roman" w:cs="Times New Roman"/>
          <w:bCs/>
          <w:color w:val="000000" w:themeColor="text1"/>
          <w:sz w:val="24"/>
          <w:szCs w:val="24"/>
        </w:rPr>
        <w:t>Bojan Stanetic, MD</w:t>
      </w:r>
      <w:r w:rsidR="00894764">
        <w:rPr>
          <w:rFonts w:ascii="Times New Roman" w:hAnsi="Times New Roman" w:cs="Times New Roman"/>
          <w:bCs/>
          <w:color w:val="000000" w:themeColor="text1"/>
          <w:sz w:val="24"/>
          <w:szCs w:val="24"/>
        </w:rPr>
        <w:t>, PhD</w:t>
      </w:r>
      <w:r w:rsidR="00292325" w:rsidRPr="009A482A">
        <w:rPr>
          <w:rFonts w:ascii="Times New Roman" w:hAnsi="Times New Roman" w:cs="Times New Roman"/>
          <w:bCs/>
          <w:color w:val="000000" w:themeColor="text1"/>
          <w:sz w:val="24"/>
          <w:szCs w:val="24"/>
          <w:vertAlign w:val="superscript"/>
        </w:rPr>
        <w:t>5</w:t>
      </w:r>
      <w:r w:rsidR="006A7860" w:rsidRPr="009A482A">
        <w:rPr>
          <w:rFonts w:ascii="Times New Roman" w:hAnsi="Times New Roman" w:cs="Times New Roman"/>
          <w:bCs/>
          <w:color w:val="000000" w:themeColor="text1"/>
          <w:sz w:val="24"/>
          <w:szCs w:val="24"/>
        </w:rPr>
        <w:t xml:space="preserve">; </w:t>
      </w:r>
      <w:r w:rsidR="004109B9" w:rsidRPr="009A482A">
        <w:rPr>
          <w:rFonts w:ascii="Times New Roman" w:eastAsia="Times New Roman" w:hAnsi="Times New Roman" w:cs="Times New Roman"/>
          <w:color w:val="000000" w:themeColor="text1"/>
          <w:sz w:val="24"/>
          <w:szCs w:val="24"/>
          <w:lang w:eastAsia="sl-SI"/>
        </w:rPr>
        <w:t>Daniel Aradi, MD, PhD</w:t>
      </w:r>
      <w:r w:rsidR="00292325" w:rsidRPr="009A482A">
        <w:rPr>
          <w:rFonts w:ascii="Times New Roman" w:eastAsia="Times New Roman" w:hAnsi="Times New Roman" w:cs="Times New Roman"/>
          <w:color w:val="000000" w:themeColor="text1"/>
          <w:sz w:val="24"/>
          <w:szCs w:val="24"/>
          <w:vertAlign w:val="superscript"/>
          <w:lang w:eastAsia="sl-SI"/>
        </w:rPr>
        <w:t>6</w:t>
      </w:r>
      <w:r w:rsidR="004109B9" w:rsidRPr="009A482A">
        <w:rPr>
          <w:rFonts w:ascii="Times New Roman" w:eastAsia="Times New Roman" w:hAnsi="Times New Roman" w:cs="Times New Roman"/>
          <w:color w:val="000000" w:themeColor="text1"/>
          <w:sz w:val="24"/>
          <w:szCs w:val="24"/>
          <w:lang w:eastAsia="sl-SI"/>
        </w:rPr>
        <w:t>;</w:t>
      </w:r>
      <w:r w:rsidR="00292325" w:rsidRPr="009A482A">
        <w:rPr>
          <w:rFonts w:ascii="Times New Roman" w:eastAsia="Times New Roman" w:hAnsi="Times New Roman" w:cs="Times New Roman"/>
          <w:color w:val="000000" w:themeColor="text1"/>
          <w:sz w:val="24"/>
          <w:szCs w:val="24"/>
          <w:lang w:eastAsia="sl-SI"/>
        </w:rPr>
        <w:t xml:space="preserve"> Robert </w:t>
      </w:r>
      <w:r w:rsidR="00894764">
        <w:rPr>
          <w:rFonts w:ascii="Times New Roman" w:eastAsia="Times New Roman" w:hAnsi="Times New Roman" w:cs="Times New Roman"/>
          <w:color w:val="000000" w:themeColor="text1"/>
          <w:sz w:val="24"/>
          <w:szCs w:val="24"/>
          <w:lang w:eastAsia="sl-SI"/>
        </w:rPr>
        <w:t xml:space="preserve">G </w:t>
      </w:r>
      <w:r w:rsidR="00292325" w:rsidRPr="009A482A">
        <w:rPr>
          <w:rFonts w:ascii="Times New Roman" w:eastAsia="Times New Roman" w:hAnsi="Times New Roman" w:cs="Times New Roman"/>
          <w:color w:val="000000" w:themeColor="text1"/>
          <w:sz w:val="24"/>
          <w:szCs w:val="24"/>
          <w:lang w:eastAsia="sl-SI"/>
        </w:rPr>
        <w:t>Kiss, MD</w:t>
      </w:r>
      <w:r w:rsidR="00292325" w:rsidRPr="009A482A">
        <w:rPr>
          <w:rFonts w:ascii="Times New Roman" w:eastAsia="Times New Roman" w:hAnsi="Times New Roman" w:cs="Times New Roman"/>
          <w:color w:val="000000" w:themeColor="text1"/>
          <w:sz w:val="24"/>
          <w:szCs w:val="24"/>
          <w:vertAlign w:val="superscript"/>
          <w:lang w:eastAsia="sl-SI"/>
        </w:rPr>
        <w:t>7</w:t>
      </w:r>
      <w:r w:rsidR="00292325" w:rsidRPr="009A482A">
        <w:rPr>
          <w:rFonts w:ascii="Times New Roman" w:eastAsia="Times New Roman" w:hAnsi="Times New Roman" w:cs="Times New Roman"/>
          <w:color w:val="000000" w:themeColor="text1"/>
          <w:sz w:val="24"/>
          <w:szCs w:val="24"/>
          <w:lang w:eastAsia="sl-SI"/>
        </w:rPr>
        <w:t>; Imre Ungi, MD</w:t>
      </w:r>
      <w:r w:rsidR="00292325" w:rsidRPr="009A482A">
        <w:rPr>
          <w:rFonts w:ascii="Times New Roman" w:eastAsia="Times New Roman" w:hAnsi="Times New Roman" w:cs="Times New Roman"/>
          <w:color w:val="000000" w:themeColor="text1"/>
          <w:sz w:val="24"/>
          <w:szCs w:val="24"/>
          <w:vertAlign w:val="superscript"/>
          <w:lang w:eastAsia="sl-SI"/>
        </w:rPr>
        <w:t>8</w:t>
      </w:r>
      <w:r w:rsidR="00292325" w:rsidRPr="009A482A">
        <w:rPr>
          <w:rFonts w:ascii="Times New Roman" w:eastAsia="Times New Roman" w:hAnsi="Times New Roman" w:cs="Times New Roman"/>
          <w:color w:val="000000" w:themeColor="text1"/>
          <w:sz w:val="24"/>
          <w:szCs w:val="24"/>
          <w:lang w:eastAsia="sl-SI"/>
        </w:rPr>
        <w:t xml:space="preserve">; </w:t>
      </w:r>
      <w:r w:rsidR="00355F58" w:rsidRPr="009A482A">
        <w:rPr>
          <w:rFonts w:ascii="Times New Roman" w:hAnsi="Times New Roman" w:cs="Times New Roman"/>
          <w:bCs/>
          <w:color w:val="000000" w:themeColor="text1"/>
          <w:sz w:val="24"/>
          <w:szCs w:val="24"/>
        </w:rPr>
        <w:t>Béla Merkely, MD,PhD</w:t>
      </w:r>
      <w:r w:rsidR="00355F58" w:rsidRPr="009A482A">
        <w:rPr>
          <w:rFonts w:ascii="Times New Roman" w:hAnsi="Times New Roman" w:cs="Times New Roman"/>
          <w:bCs/>
          <w:color w:val="000000" w:themeColor="text1"/>
          <w:sz w:val="24"/>
          <w:szCs w:val="24"/>
          <w:vertAlign w:val="superscript"/>
        </w:rPr>
        <w:t>9</w:t>
      </w:r>
      <w:r w:rsidR="00355F58" w:rsidRPr="009A482A">
        <w:rPr>
          <w:rFonts w:ascii="Times New Roman" w:hAnsi="Times New Roman" w:cs="Times New Roman"/>
          <w:bCs/>
          <w:color w:val="000000" w:themeColor="text1"/>
          <w:sz w:val="24"/>
          <w:szCs w:val="24"/>
        </w:rPr>
        <w:t>;</w:t>
      </w:r>
      <w:r w:rsidR="00155DB9" w:rsidRPr="009A482A">
        <w:rPr>
          <w:rFonts w:ascii="Times New Roman" w:hAnsi="Times New Roman" w:cs="Times New Roman"/>
          <w:bCs/>
          <w:color w:val="000000" w:themeColor="text1"/>
          <w:sz w:val="24"/>
          <w:szCs w:val="24"/>
        </w:rPr>
        <w:t xml:space="preserve"> Mar</w:t>
      </w:r>
      <w:r w:rsidR="00CF433E">
        <w:rPr>
          <w:rFonts w:ascii="Times New Roman" w:hAnsi="Times New Roman" w:cs="Times New Roman"/>
          <w:bCs/>
          <w:color w:val="000000" w:themeColor="text1"/>
          <w:sz w:val="24"/>
          <w:szCs w:val="24"/>
        </w:rPr>
        <w:t>t</w:t>
      </w:r>
      <w:r w:rsidR="00155DB9" w:rsidRPr="009A482A">
        <w:rPr>
          <w:rFonts w:ascii="Times New Roman" w:hAnsi="Times New Roman" w:cs="Times New Roman"/>
          <w:bCs/>
          <w:color w:val="000000" w:themeColor="text1"/>
          <w:sz w:val="24"/>
          <w:szCs w:val="24"/>
        </w:rPr>
        <w:t>in Hudec, MD</w:t>
      </w:r>
      <w:r w:rsidR="00155DB9" w:rsidRPr="009A482A">
        <w:rPr>
          <w:rFonts w:ascii="Times New Roman" w:hAnsi="Times New Roman" w:cs="Times New Roman"/>
          <w:bCs/>
          <w:color w:val="000000" w:themeColor="text1"/>
          <w:sz w:val="24"/>
          <w:szCs w:val="24"/>
          <w:vertAlign w:val="superscript"/>
        </w:rPr>
        <w:t>10</w:t>
      </w:r>
      <w:r w:rsidR="00155DB9" w:rsidRPr="009A482A">
        <w:rPr>
          <w:rFonts w:ascii="Times New Roman" w:hAnsi="Times New Roman" w:cs="Times New Roman"/>
          <w:bCs/>
          <w:color w:val="000000" w:themeColor="text1"/>
          <w:sz w:val="24"/>
          <w:szCs w:val="24"/>
        </w:rPr>
        <w:t>; Peter Blasko, MD</w:t>
      </w:r>
      <w:r w:rsidR="00894764">
        <w:rPr>
          <w:rFonts w:ascii="Times New Roman" w:hAnsi="Times New Roman" w:cs="Times New Roman"/>
          <w:bCs/>
          <w:color w:val="000000" w:themeColor="text1"/>
          <w:sz w:val="24"/>
          <w:szCs w:val="24"/>
        </w:rPr>
        <w:t>, PhD</w:t>
      </w:r>
      <w:r w:rsidR="00155DB9" w:rsidRPr="009A482A">
        <w:rPr>
          <w:rFonts w:ascii="Times New Roman" w:hAnsi="Times New Roman" w:cs="Times New Roman"/>
          <w:bCs/>
          <w:color w:val="000000" w:themeColor="text1"/>
          <w:sz w:val="24"/>
          <w:szCs w:val="24"/>
          <w:vertAlign w:val="superscript"/>
        </w:rPr>
        <w:t>11</w:t>
      </w:r>
      <w:r w:rsidR="00155DB9" w:rsidRPr="009A482A">
        <w:rPr>
          <w:rFonts w:ascii="Times New Roman" w:hAnsi="Times New Roman" w:cs="Times New Roman"/>
          <w:bCs/>
          <w:color w:val="000000" w:themeColor="text1"/>
          <w:sz w:val="24"/>
          <w:szCs w:val="24"/>
        </w:rPr>
        <w:t xml:space="preserve">; </w:t>
      </w:r>
      <w:r w:rsidR="00406337" w:rsidRPr="009A482A">
        <w:rPr>
          <w:rFonts w:ascii="Times New Roman" w:eastAsia="Times New Roman" w:hAnsi="Times New Roman" w:cs="Times New Roman"/>
          <w:color w:val="000000" w:themeColor="text1"/>
          <w:sz w:val="24"/>
          <w:szCs w:val="24"/>
          <w:lang w:eastAsia="sl-SI"/>
        </w:rPr>
        <w:t>I</w:t>
      </w:r>
      <w:r w:rsidR="00894764">
        <w:rPr>
          <w:rFonts w:ascii="Times New Roman" w:eastAsia="Times New Roman" w:hAnsi="Times New Roman" w:cs="Times New Roman"/>
          <w:color w:val="000000" w:themeColor="text1"/>
          <w:sz w:val="24"/>
          <w:szCs w:val="24"/>
          <w:lang w:eastAsia="sl-SI"/>
        </w:rPr>
        <w:t xml:space="preserve">van Horvath, </w:t>
      </w:r>
      <w:r w:rsidR="00406337" w:rsidRPr="009A482A">
        <w:rPr>
          <w:rFonts w:ascii="Times New Roman" w:eastAsia="Times New Roman" w:hAnsi="Times New Roman" w:cs="Times New Roman"/>
          <w:color w:val="000000" w:themeColor="text1"/>
          <w:sz w:val="24"/>
          <w:szCs w:val="24"/>
          <w:lang w:eastAsia="sl-SI"/>
        </w:rPr>
        <w:t>MD</w:t>
      </w:r>
      <w:r w:rsidR="00894764">
        <w:rPr>
          <w:rFonts w:ascii="Times New Roman" w:eastAsia="Times New Roman" w:hAnsi="Times New Roman" w:cs="Times New Roman"/>
          <w:color w:val="000000" w:themeColor="text1"/>
          <w:sz w:val="24"/>
          <w:szCs w:val="24"/>
          <w:lang w:eastAsia="sl-SI"/>
        </w:rPr>
        <w:t>, PhD</w:t>
      </w:r>
      <w:r w:rsidR="00406337" w:rsidRPr="009A482A">
        <w:rPr>
          <w:rFonts w:ascii="Times New Roman" w:eastAsia="Times New Roman" w:hAnsi="Times New Roman" w:cs="Times New Roman"/>
          <w:color w:val="000000" w:themeColor="text1"/>
          <w:sz w:val="24"/>
          <w:szCs w:val="24"/>
          <w:vertAlign w:val="superscript"/>
          <w:lang w:eastAsia="sl-SI"/>
        </w:rPr>
        <w:t>12</w:t>
      </w:r>
      <w:r w:rsidR="00406337" w:rsidRPr="009A482A">
        <w:rPr>
          <w:rFonts w:ascii="Times New Roman" w:eastAsia="Times New Roman" w:hAnsi="Times New Roman" w:cs="Times New Roman"/>
          <w:color w:val="000000" w:themeColor="text1"/>
          <w:sz w:val="24"/>
          <w:szCs w:val="24"/>
          <w:lang w:eastAsia="sl-SI"/>
        </w:rPr>
        <w:t>;</w:t>
      </w:r>
      <w:r w:rsidR="00E60FBC" w:rsidRPr="009A482A">
        <w:rPr>
          <w:rFonts w:ascii="Times New Roman" w:eastAsia="Times New Roman" w:hAnsi="Times New Roman" w:cs="Times New Roman"/>
          <w:color w:val="000000" w:themeColor="text1"/>
          <w:sz w:val="24"/>
          <w:szCs w:val="24"/>
          <w:lang w:eastAsia="sl-SI"/>
        </w:rPr>
        <w:t xml:space="preserve"> </w:t>
      </w:r>
      <w:r w:rsidR="002339E5" w:rsidRPr="009A482A">
        <w:rPr>
          <w:rFonts w:ascii="Times New Roman" w:eastAsia="Times New Roman" w:hAnsi="Times New Roman" w:cs="Times New Roman"/>
          <w:color w:val="000000" w:themeColor="text1"/>
          <w:sz w:val="24"/>
          <w:szCs w:val="24"/>
          <w:lang w:eastAsia="sl-SI"/>
        </w:rPr>
        <w:t>John R. Davies, PhD, MRCP</w:t>
      </w:r>
      <w:r w:rsidR="002339E5" w:rsidRPr="009A482A">
        <w:rPr>
          <w:rFonts w:ascii="Times New Roman" w:eastAsia="Times New Roman" w:hAnsi="Times New Roman" w:cs="Times New Roman"/>
          <w:color w:val="000000" w:themeColor="text1"/>
          <w:sz w:val="24"/>
          <w:szCs w:val="24"/>
          <w:vertAlign w:val="superscript"/>
          <w:lang w:eastAsia="sl-SI"/>
        </w:rPr>
        <w:t xml:space="preserve"> </w:t>
      </w:r>
      <w:r w:rsidR="00E60FBC" w:rsidRPr="009A482A">
        <w:rPr>
          <w:rFonts w:ascii="Times New Roman" w:eastAsia="Times New Roman" w:hAnsi="Times New Roman" w:cs="Times New Roman"/>
          <w:color w:val="000000" w:themeColor="text1"/>
          <w:sz w:val="24"/>
          <w:szCs w:val="24"/>
          <w:vertAlign w:val="superscript"/>
          <w:lang w:eastAsia="sl-SI"/>
        </w:rPr>
        <w:t>13</w:t>
      </w:r>
      <w:r w:rsidR="00E60FBC" w:rsidRPr="009A482A">
        <w:rPr>
          <w:rFonts w:ascii="Times New Roman" w:eastAsia="Times New Roman" w:hAnsi="Times New Roman" w:cs="Times New Roman"/>
          <w:color w:val="000000" w:themeColor="text1"/>
          <w:sz w:val="24"/>
          <w:szCs w:val="24"/>
          <w:lang w:eastAsia="sl-SI"/>
        </w:rPr>
        <w:t xml:space="preserve">; </w:t>
      </w:r>
      <w:r w:rsidR="0028439D" w:rsidRPr="009A482A">
        <w:rPr>
          <w:rFonts w:ascii="Times New Roman" w:eastAsia="Times New Roman" w:hAnsi="Times New Roman" w:cs="Times New Roman"/>
          <w:color w:val="000000" w:themeColor="text1"/>
          <w:sz w:val="24"/>
          <w:szCs w:val="24"/>
          <w:lang w:eastAsia="sl-SI"/>
        </w:rPr>
        <w:t>Vladan Vukcevic, MD</w:t>
      </w:r>
      <w:r w:rsidR="00DB43AF">
        <w:rPr>
          <w:rFonts w:ascii="Times New Roman" w:eastAsia="Times New Roman" w:hAnsi="Times New Roman" w:cs="Times New Roman"/>
          <w:color w:val="000000" w:themeColor="text1"/>
          <w:sz w:val="24"/>
          <w:szCs w:val="24"/>
          <w:lang w:eastAsia="sl-SI"/>
        </w:rPr>
        <w:t>, PhD</w:t>
      </w:r>
      <w:r w:rsidR="0028439D" w:rsidRPr="009A482A">
        <w:rPr>
          <w:rFonts w:ascii="Times New Roman" w:eastAsia="Times New Roman" w:hAnsi="Times New Roman" w:cs="Times New Roman"/>
          <w:color w:val="000000" w:themeColor="text1"/>
          <w:sz w:val="24"/>
          <w:szCs w:val="24"/>
          <w:vertAlign w:val="superscript"/>
          <w:lang w:eastAsia="sl-SI"/>
        </w:rPr>
        <w:t>14</w:t>
      </w:r>
      <w:r w:rsidR="0028439D" w:rsidRPr="009A482A">
        <w:rPr>
          <w:rFonts w:ascii="Times New Roman" w:eastAsia="Times New Roman" w:hAnsi="Times New Roman" w:cs="Times New Roman"/>
          <w:color w:val="000000" w:themeColor="text1"/>
          <w:sz w:val="24"/>
          <w:szCs w:val="24"/>
          <w:lang w:eastAsia="sl-SI"/>
        </w:rPr>
        <w:t>;</w:t>
      </w:r>
      <w:r w:rsidR="009E111F" w:rsidRPr="009A482A">
        <w:rPr>
          <w:rFonts w:ascii="Times New Roman" w:hAnsi="Times New Roman" w:cs="Times New Roman"/>
          <w:bCs/>
          <w:color w:val="000000" w:themeColor="text1"/>
          <w:sz w:val="24"/>
          <w:szCs w:val="24"/>
        </w:rPr>
        <w:t xml:space="preserve"> Michael Holzer, MD</w:t>
      </w:r>
      <w:r w:rsidR="009E111F" w:rsidRPr="009A482A">
        <w:rPr>
          <w:rFonts w:ascii="Times New Roman" w:hAnsi="Times New Roman" w:cs="Times New Roman"/>
          <w:bCs/>
          <w:color w:val="000000" w:themeColor="text1"/>
          <w:sz w:val="24"/>
          <w:szCs w:val="24"/>
          <w:vertAlign w:val="superscript"/>
        </w:rPr>
        <w:t>15</w:t>
      </w:r>
      <w:r w:rsidR="009E111F" w:rsidRPr="009A482A">
        <w:rPr>
          <w:rFonts w:ascii="Times New Roman" w:eastAsia="Times New Roman" w:hAnsi="Times New Roman" w:cs="Times New Roman"/>
          <w:color w:val="000000" w:themeColor="text1"/>
          <w:sz w:val="24"/>
          <w:szCs w:val="24"/>
          <w:lang w:eastAsia="sl-SI"/>
        </w:rPr>
        <w:t>; Bernhard Metzler, MD</w:t>
      </w:r>
      <w:r w:rsidR="00DB43AF">
        <w:rPr>
          <w:rFonts w:ascii="Times New Roman" w:eastAsia="Times New Roman" w:hAnsi="Times New Roman" w:cs="Times New Roman"/>
          <w:color w:val="000000" w:themeColor="text1"/>
          <w:sz w:val="24"/>
          <w:szCs w:val="24"/>
          <w:lang w:eastAsia="sl-SI"/>
        </w:rPr>
        <w:t>, MSc</w:t>
      </w:r>
      <w:r w:rsidR="009E111F" w:rsidRPr="009A482A">
        <w:rPr>
          <w:rFonts w:ascii="Times New Roman" w:eastAsia="Times New Roman" w:hAnsi="Times New Roman" w:cs="Times New Roman"/>
          <w:color w:val="000000" w:themeColor="text1"/>
          <w:sz w:val="24"/>
          <w:szCs w:val="24"/>
          <w:vertAlign w:val="superscript"/>
          <w:lang w:eastAsia="sl-SI"/>
        </w:rPr>
        <w:t>16</w:t>
      </w:r>
      <w:r w:rsidR="009E111F" w:rsidRPr="009A482A">
        <w:rPr>
          <w:rFonts w:ascii="Times New Roman" w:eastAsia="Times New Roman" w:hAnsi="Times New Roman" w:cs="Times New Roman"/>
          <w:color w:val="000000" w:themeColor="text1"/>
          <w:sz w:val="24"/>
          <w:szCs w:val="24"/>
          <w:lang w:eastAsia="sl-SI"/>
        </w:rPr>
        <w:t xml:space="preserve">; </w:t>
      </w:r>
      <w:r w:rsidR="002339E5" w:rsidRPr="009A482A">
        <w:rPr>
          <w:rFonts w:ascii="Times New Roman" w:eastAsia="Times New Roman" w:hAnsi="Times New Roman" w:cs="Times New Roman"/>
          <w:color w:val="000000" w:themeColor="text1"/>
          <w:sz w:val="24"/>
          <w:szCs w:val="24"/>
          <w:lang w:eastAsia="sl-SI"/>
        </w:rPr>
        <w:t>Adam Witkowski, MD,PhD</w:t>
      </w:r>
      <w:r w:rsidR="002339E5" w:rsidRPr="009A482A">
        <w:rPr>
          <w:rFonts w:ascii="Times New Roman" w:eastAsia="Times New Roman" w:hAnsi="Times New Roman" w:cs="Times New Roman"/>
          <w:color w:val="000000" w:themeColor="text1"/>
          <w:sz w:val="24"/>
          <w:szCs w:val="24"/>
          <w:vertAlign w:val="superscript"/>
          <w:lang w:eastAsia="sl-SI"/>
        </w:rPr>
        <w:t>17</w:t>
      </w:r>
      <w:r w:rsidR="002339E5" w:rsidRPr="009A482A">
        <w:rPr>
          <w:rFonts w:ascii="Times New Roman" w:eastAsia="Times New Roman" w:hAnsi="Times New Roman" w:cs="Times New Roman"/>
          <w:color w:val="000000" w:themeColor="text1"/>
          <w:sz w:val="24"/>
          <w:szCs w:val="24"/>
          <w:lang w:eastAsia="sl-SI"/>
        </w:rPr>
        <w:t xml:space="preserve">; </w:t>
      </w:r>
      <w:r w:rsidR="001E049B" w:rsidRPr="009A482A">
        <w:rPr>
          <w:rFonts w:ascii="Times New Roman" w:eastAsia="Times New Roman" w:hAnsi="Times New Roman" w:cs="Times New Roman"/>
          <w:color w:val="000000" w:themeColor="text1"/>
          <w:sz w:val="24"/>
          <w:szCs w:val="24"/>
          <w:lang w:eastAsia="sl-SI"/>
        </w:rPr>
        <w:t>Andrejs Erglis, MD,</w:t>
      </w:r>
      <w:r w:rsidR="00DB43AF">
        <w:rPr>
          <w:rFonts w:ascii="Times New Roman" w:eastAsia="Times New Roman" w:hAnsi="Times New Roman" w:cs="Times New Roman"/>
          <w:color w:val="000000" w:themeColor="text1"/>
          <w:sz w:val="24"/>
          <w:szCs w:val="24"/>
          <w:lang w:eastAsia="sl-SI"/>
        </w:rPr>
        <w:t xml:space="preserve"> </w:t>
      </w:r>
      <w:r w:rsidR="001E049B" w:rsidRPr="009A482A">
        <w:rPr>
          <w:rFonts w:ascii="Times New Roman" w:eastAsia="Times New Roman" w:hAnsi="Times New Roman" w:cs="Times New Roman"/>
          <w:color w:val="000000" w:themeColor="text1"/>
          <w:sz w:val="24"/>
          <w:szCs w:val="24"/>
          <w:lang w:eastAsia="sl-SI"/>
        </w:rPr>
        <w:t>PhD</w:t>
      </w:r>
      <w:r w:rsidR="001E049B" w:rsidRPr="009A482A">
        <w:rPr>
          <w:rFonts w:ascii="Times New Roman" w:eastAsia="Times New Roman" w:hAnsi="Times New Roman" w:cs="Times New Roman"/>
          <w:color w:val="000000" w:themeColor="text1"/>
          <w:sz w:val="24"/>
          <w:szCs w:val="24"/>
          <w:vertAlign w:val="superscript"/>
          <w:lang w:eastAsia="sl-SI"/>
        </w:rPr>
        <w:t>18</w:t>
      </w:r>
      <w:r w:rsidR="001E049B" w:rsidRPr="009A482A">
        <w:rPr>
          <w:rFonts w:ascii="Times New Roman" w:eastAsia="Times New Roman" w:hAnsi="Times New Roman" w:cs="Times New Roman"/>
          <w:color w:val="000000" w:themeColor="text1"/>
          <w:sz w:val="24"/>
          <w:szCs w:val="24"/>
          <w:lang w:eastAsia="sl-SI"/>
        </w:rPr>
        <w:t xml:space="preserve">; </w:t>
      </w:r>
      <w:r w:rsidR="001E049B" w:rsidRPr="009A482A">
        <w:rPr>
          <w:rFonts w:ascii="Times New Roman" w:hAnsi="Times New Roman" w:cs="Times New Roman"/>
          <w:bCs/>
          <w:color w:val="000000" w:themeColor="text1"/>
          <w:sz w:val="24"/>
          <w:szCs w:val="24"/>
        </w:rPr>
        <w:t>Misa Fister, MD, PhD</w:t>
      </w:r>
      <w:r w:rsidR="001E049B" w:rsidRPr="009A482A">
        <w:rPr>
          <w:rFonts w:ascii="Times New Roman" w:hAnsi="Times New Roman" w:cs="Times New Roman"/>
          <w:bCs/>
          <w:color w:val="000000" w:themeColor="text1"/>
          <w:sz w:val="24"/>
          <w:szCs w:val="24"/>
          <w:vertAlign w:val="superscript"/>
        </w:rPr>
        <w:t>1</w:t>
      </w:r>
      <w:r w:rsidR="001E049B" w:rsidRPr="009A482A">
        <w:rPr>
          <w:rFonts w:ascii="Times New Roman" w:hAnsi="Times New Roman" w:cs="Times New Roman"/>
          <w:bCs/>
          <w:color w:val="000000" w:themeColor="text1"/>
          <w:sz w:val="24"/>
          <w:szCs w:val="24"/>
        </w:rPr>
        <w:t>; Gergely Nagy, MD</w:t>
      </w:r>
      <w:r w:rsidR="00DB43AF">
        <w:rPr>
          <w:rFonts w:ascii="Times New Roman" w:hAnsi="Times New Roman" w:cs="Times New Roman"/>
          <w:bCs/>
          <w:color w:val="000000" w:themeColor="text1"/>
          <w:sz w:val="24"/>
          <w:szCs w:val="24"/>
        </w:rPr>
        <w:t>, PhD</w:t>
      </w:r>
      <w:r w:rsidR="001E049B" w:rsidRPr="009A482A">
        <w:rPr>
          <w:rFonts w:ascii="Times New Roman" w:hAnsi="Times New Roman" w:cs="Times New Roman"/>
          <w:bCs/>
          <w:color w:val="000000" w:themeColor="text1"/>
          <w:sz w:val="24"/>
          <w:szCs w:val="24"/>
          <w:vertAlign w:val="superscript"/>
        </w:rPr>
        <w:t>19</w:t>
      </w:r>
      <w:r w:rsidR="001E049B" w:rsidRPr="009A482A">
        <w:rPr>
          <w:rFonts w:ascii="Times New Roman" w:hAnsi="Times New Roman" w:cs="Times New Roman"/>
          <w:bCs/>
          <w:color w:val="000000" w:themeColor="text1"/>
          <w:sz w:val="24"/>
          <w:szCs w:val="24"/>
        </w:rPr>
        <w:t>; Josko Bulum, MD</w:t>
      </w:r>
      <w:r w:rsidR="00DB43AF">
        <w:rPr>
          <w:rFonts w:ascii="Times New Roman" w:hAnsi="Times New Roman" w:cs="Times New Roman"/>
          <w:bCs/>
          <w:color w:val="000000" w:themeColor="text1"/>
          <w:sz w:val="24"/>
          <w:szCs w:val="24"/>
        </w:rPr>
        <w:t>, PhD</w:t>
      </w:r>
      <w:r w:rsidR="001E049B" w:rsidRPr="009A482A">
        <w:rPr>
          <w:rFonts w:ascii="Times New Roman" w:hAnsi="Times New Roman" w:cs="Times New Roman"/>
          <w:bCs/>
          <w:color w:val="000000" w:themeColor="text1"/>
          <w:sz w:val="24"/>
          <w:szCs w:val="24"/>
          <w:vertAlign w:val="superscript"/>
        </w:rPr>
        <w:t>20</w:t>
      </w:r>
      <w:r w:rsidR="001E049B" w:rsidRPr="009A482A">
        <w:rPr>
          <w:rFonts w:ascii="Times New Roman" w:hAnsi="Times New Roman" w:cs="Times New Roman"/>
          <w:bCs/>
          <w:color w:val="000000" w:themeColor="text1"/>
          <w:sz w:val="24"/>
          <w:szCs w:val="24"/>
        </w:rPr>
        <w:t xml:space="preserve">; </w:t>
      </w:r>
      <w:r w:rsidR="00BA5420" w:rsidRPr="009A482A">
        <w:rPr>
          <w:rFonts w:ascii="Times New Roman" w:hAnsi="Times New Roman" w:cs="Times New Roman"/>
          <w:bCs/>
          <w:color w:val="000000" w:themeColor="text1"/>
          <w:sz w:val="24"/>
          <w:szCs w:val="24"/>
        </w:rPr>
        <w:t>Istvan Edes, MD</w:t>
      </w:r>
      <w:r w:rsidR="00DB43AF">
        <w:rPr>
          <w:rFonts w:ascii="Times New Roman" w:hAnsi="Times New Roman" w:cs="Times New Roman"/>
          <w:bCs/>
          <w:color w:val="000000" w:themeColor="text1"/>
          <w:sz w:val="24"/>
          <w:szCs w:val="24"/>
        </w:rPr>
        <w:t>, PhD</w:t>
      </w:r>
      <w:r w:rsidR="00BA5420" w:rsidRPr="009A482A">
        <w:rPr>
          <w:rFonts w:ascii="Times New Roman" w:hAnsi="Times New Roman" w:cs="Times New Roman"/>
          <w:bCs/>
          <w:color w:val="000000" w:themeColor="text1"/>
          <w:sz w:val="24"/>
          <w:szCs w:val="24"/>
          <w:vertAlign w:val="superscript"/>
        </w:rPr>
        <w:t>21</w:t>
      </w:r>
      <w:r w:rsidR="00BA5420" w:rsidRPr="009A482A">
        <w:rPr>
          <w:rFonts w:ascii="Times New Roman" w:hAnsi="Times New Roman" w:cs="Times New Roman"/>
          <w:bCs/>
          <w:color w:val="000000" w:themeColor="text1"/>
          <w:sz w:val="24"/>
          <w:szCs w:val="24"/>
        </w:rPr>
        <w:t>; Jan Z Peruga MD</w:t>
      </w:r>
      <w:r w:rsidR="00DB43AF">
        <w:rPr>
          <w:rFonts w:ascii="Times New Roman" w:hAnsi="Times New Roman" w:cs="Times New Roman"/>
          <w:bCs/>
          <w:color w:val="000000" w:themeColor="text1"/>
          <w:sz w:val="24"/>
          <w:szCs w:val="24"/>
        </w:rPr>
        <w:t>, PhD</w:t>
      </w:r>
      <w:r w:rsidR="00BA5420" w:rsidRPr="009A482A">
        <w:rPr>
          <w:rFonts w:ascii="Times New Roman" w:hAnsi="Times New Roman" w:cs="Times New Roman"/>
          <w:bCs/>
          <w:color w:val="000000" w:themeColor="text1"/>
          <w:sz w:val="24"/>
          <w:szCs w:val="24"/>
          <w:vertAlign w:val="superscript"/>
        </w:rPr>
        <w:t>22</w:t>
      </w:r>
      <w:r w:rsidR="00BA5420" w:rsidRPr="009A482A">
        <w:rPr>
          <w:rFonts w:ascii="Times New Roman" w:hAnsi="Times New Roman" w:cs="Times New Roman"/>
          <w:bCs/>
          <w:color w:val="000000" w:themeColor="text1"/>
          <w:sz w:val="24"/>
          <w:szCs w:val="24"/>
        </w:rPr>
        <w:t xml:space="preserve">; </w:t>
      </w:r>
      <w:r w:rsidR="002B34E6" w:rsidRPr="009A482A">
        <w:rPr>
          <w:rFonts w:ascii="Times New Roman" w:eastAsia="Times New Roman" w:hAnsi="Times New Roman" w:cs="Times New Roman"/>
          <w:color w:val="000000" w:themeColor="text1"/>
          <w:sz w:val="24"/>
          <w:szCs w:val="24"/>
          <w:lang w:eastAsia="sl-SI"/>
        </w:rPr>
        <w:t>Beata Średniawa MD, PhD</w:t>
      </w:r>
      <w:r w:rsidR="002B34E6" w:rsidRPr="009A482A">
        <w:rPr>
          <w:rFonts w:ascii="Times New Roman" w:eastAsia="Times New Roman" w:hAnsi="Times New Roman" w:cs="Times New Roman"/>
          <w:color w:val="000000" w:themeColor="text1"/>
          <w:sz w:val="24"/>
          <w:szCs w:val="24"/>
          <w:vertAlign w:val="superscript"/>
          <w:lang w:eastAsia="sl-SI"/>
        </w:rPr>
        <w:t>2</w:t>
      </w:r>
      <w:r w:rsidR="00C22F0B" w:rsidRPr="009A482A">
        <w:rPr>
          <w:rFonts w:ascii="Times New Roman" w:eastAsia="Times New Roman" w:hAnsi="Times New Roman" w:cs="Times New Roman"/>
          <w:color w:val="000000" w:themeColor="text1"/>
          <w:sz w:val="24"/>
          <w:szCs w:val="24"/>
          <w:vertAlign w:val="superscript"/>
          <w:lang w:eastAsia="sl-SI"/>
        </w:rPr>
        <w:t>3</w:t>
      </w:r>
      <w:r w:rsidR="002B34E6" w:rsidRPr="009A482A">
        <w:rPr>
          <w:rFonts w:ascii="Times New Roman" w:eastAsia="Times New Roman" w:hAnsi="Times New Roman" w:cs="Times New Roman"/>
          <w:color w:val="000000" w:themeColor="text1"/>
          <w:sz w:val="24"/>
          <w:szCs w:val="24"/>
          <w:lang w:eastAsia="sl-SI"/>
        </w:rPr>
        <w:t>;</w:t>
      </w:r>
      <w:r w:rsidR="00C22F0B" w:rsidRPr="009A482A">
        <w:rPr>
          <w:rFonts w:ascii="Times New Roman" w:eastAsia="Times New Roman" w:hAnsi="Times New Roman" w:cs="Times New Roman"/>
          <w:color w:val="000000" w:themeColor="text1"/>
          <w:sz w:val="24"/>
          <w:szCs w:val="24"/>
          <w:lang w:eastAsia="sl-SI"/>
        </w:rPr>
        <w:t xml:space="preserve"> </w:t>
      </w:r>
      <w:r w:rsidR="00C22F0B" w:rsidRPr="009A482A">
        <w:rPr>
          <w:rFonts w:ascii="Times New Roman" w:hAnsi="Times New Roman" w:cs="Times New Roman"/>
          <w:bCs/>
          <w:color w:val="000000" w:themeColor="text1"/>
          <w:sz w:val="24"/>
          <w:szCs w:val="24"/>
        </w:rPr>
        <w:t>David Erlinge, MD,PhD</w:t>
      </w:r>
      <w:r w:rsidR="00C22F0B" w:rsidRPr="009A482A">
        <w:rPr>
          <w:rFonts w:ascii="Times New Roman" w:hAnsi="Times New Roman" w:cs="Times New Roman"/>
          <w:bCs/>
          <w:color w:val="000000" w:themeColor="text1"/>
          <w:sz w:val="24"/>
          <w:szCs w:val="24"/>
          <w:vertAlign w:val="superscript"/>
        </w:rPr>
        <w:t>24</w:t>
      </w:r>
      <w:r w:rsidR="00C22F0B" w:rsidRPr="009A482A">
        <w:rPr>
          <w:rFonts w:ascii="Times New Roman" w:hAnsi="Times New Roman" w:cs="Times New Roman"/>
          <w:bCs/>
          <w:color w:val="000000" w:themeColor="text1"/>
          <w:sz w:val="24"/>
          <w:szCs w:val="24"/>
        </w:rPr>
        <w:t xml:space="preserve">; </w:t>
      </w:r>
      <w:r w:rsidR="002339E5" w:rsidRPr="009A482A">
        <w:rPr>
          <w:rFonts w:ascii="Times New Roman" w:eastAsia="Times New Roman" w:hAnsi="Times New Roman" w:cs="Times New Roman"/>
          <w:color w:val="000000" w:themeColor="text1"/>
          <w:sz w:val="24"/>
          <w:szCs w:val="24"/>
          <w:lang w:eastAsia="sl-SI"/>
        </w:rPr>
        <w:t>Thomas R. Keeble, BSc, MD MRCP</w:t>
      </w:r>
      <w:r w:rsidR="002339E5" w:rsidRPr="009A482A">
        <w:rPr>
          <w:rFonts w:ascii="Times New Roman" w:eastAsia="Times New Roman" w:hAnsi="Times New Roman" w:cs="Times New Roman"/>
          <w:color w:val="000000" w:themeColor="text1"/>
          <w:sz w:val="24"/>
          <w:szCs w:val="24"/>
          <w:vertAlign w:val="superscript"/>
          <w:lang w:eastAsia="sl-SI"/>
        </w:rPr>
        <w:t>13</w:t>
      </w:r>
      <w:r w:rsidR="00F40346">
        <w:rPr>
          <w:rFonts w:ascii="Times New Roman" w:eastAsia="Times New Roman" w:hAnsi="Times New Roman" w:cs="Times New Roman"/>
          <w:color w:val="000000" w:themeColor="text1"/>
          <w:sz w:val="24"/>
          <w:szCs w:val="24"/>
          <w:vertAlign w:val="superscript"/>
          <w:lang w:eastAsia="sl-SI"/>
        </w:rPr>
        <w:t>,25</w:t>
      </w:r>
    </w:p>
    <w:p w14:paraId="03752596" w14:textId="77777777" w:rsidR="0027351A" w:rsidRPr="009A482A" w:rsidRDefault="0027351A" w:rsidP="0027351A">
      <w:pPr>
        <w:spacing w:line="480" w:lineRule="auto"/>
        <w:rPr>
          <w:rFonts w:ascii="Times New Roman" w:eastAsia="Times New Roman" w:hAnsi="Times New Roman" w:cs="Times New Roman"/>
          <w:color w:val="000000" w:themeColor="text1"/>
          <w:sz w:val="24"/>
          <w:szCs w:val="24"/>
          <w:lang w:eastAsia="sl-SI"/>
        </w:rPr>
      </w:pPr>
    </w:p>
    <w:p w14:paraId="402F9886" w14:textId="77777777" w:rsidR="00922D07" w:rsidRPr="009A482A" w:rsidRDefault="00082AB0" w:rsidP="00922D07">
      <w:pPr>
        <w:spacing w:before="100" w:beforeAutospacing="1" w:after="100" w:afterAutospacing="1" w:line="480" w:lineRule="auto"/>
        <w:rPr>
          <w:rFonts w:ascii="Times New Roman" w:hAnsi="Times New Roman" w:cs="Times New Roman"/>
          <w:bCs/>
          <w:color w:val="000000" w:themeColor="text1"/>
          <w:sz w:val="24"/>
          <w:szCs w:val="24"/>
        </w:rPr>
      </w:pPr>
      <w:r w:rsidRPr="009A482A">
        <w:rPr>
          <w:rFonts w:ascii="Times New Roman" w:hAnsi="Times New Roman" w:cs="Times New Roman"/>
          <w:bCs/>
          <w:color w:val="000000" w:themeColor="text1"/>
          <w:sz w:val="24"/>
          <w:szCs w:val="24"/>
          <w:vertAlign w:val="superscript"/>
        </w:rPr>
        <w:t>1</w:t>
      </w:r>
      <w:r w:rsidRPr="009A482A">
        <w:rPr>
          <w:rFonts w:ascii="Times New Roman" w:hAnsi="Times New Roman" w:cs="Times New Roman"/>
          <w:bCs/>
          <w:color w:val="000000" w:themeColor="text1"/>
          <w:sz w:val="24"/>
          <w:szCs w:val="24"/>
        </w:rPr>
        <w:t xml:space="preserve">University Medical Center </w:t>
      </w:r>
      <w:r w:rsidR="0027351A" w:rsidRPr="009A482A">
        <w:rPr>
          <w:rFonts w:ascii="Times New Roman" w:hAnsi="Times New Roman" w:cs="Times New Roman"/>
          <w:bCs/>
          <w:color w:val="000000" w:themeColor="text1"/>
          <w:sz w:val="24"/>
          <w:szCs w:val="24"/>
        </w:rPr>
        <w:t xml:space="preserve">, </w:t>
      </w:r>
      <w:r w:rsidRPr="009A482A">
        <w:rPr>
          <w:rFonts w:ascii="Times New Roman" w:hAnsi="Times New Roman" w:cs="Times New Roman"/>
          <w:bCs/>
          <w:color w:val="000000" w:themeColor="text1"/>
          <w:sz w:val="24"/>
          <w:szCs w:val="24"/>
        </w:rPr>
        <w:t xml:space="preserve">Ljubljana, Slovenia </w:t>
      </w:r>
    </w:p>
    <w:p w14:paraId="7CFB2CE2" w14:textId="773E9FAA" w:rsidR="00D814FD" w:rsidRPr="009A482A" w:rsidRDefault="00D814FD" w:rsidP="00922D07">
      <w:pPr>
        <w:spacing w:before="100" w:beforeAutospacing="1" w:after="100" w:afterAutospacing="1" w:line="480" w:lineRule="auto"/>
        <w:rPr>
          <w:rFonts w:ascii="Times New Roman" w:hAnsi="Times New Roman" w:cs="Times New Roman"/>
          <w:bCs/>
          <w:color w:val="000000" w:themeColor="text1"/>
          <w:sz w:val="24"/>
          <w:szCs w:val="24"/>
        </w:rPr>
      </w:pPr>
      <w:r w:rsidRPr="009A482A">
        <w:rPr>
          <w:rFonts w:ascii="Times New Roman" w:hAnsi="Times New Roman" w:cs="Times New Roman"/>
          <w:bCs/>
          <w:color w:val="000000" w:themeColor="text1"/>
          <w:sz w:val="24"/>
          <w:szCs w:val="24"/>
          <w:vertAlign w:val="superscript"/>
        </w:rPr>
        <w:t>2</w:t>
      </w:r>
      <w:r w:rsidRPr="009A482A">
        <w:rPr>
          <w:rFonts w:ascii="Times New Roman" w:hAnsi="Times New Roman" w:cs="Times New Roman"/>
          <w:bCs/>
          <w:color w:val="000000" w:themeColor="text1"/>
          <w:sz w:val="24"/>
          <w:szCs w:val="24"/>
        </w:rPr>
        <w:t>North</w:t>
      </w:r>
      <w:r w:rsidR="00994EF2">
        <w:rPr>
          <w:rFonts w:ascii="Times New Roman" w:hAnsi="Times New Roman" w:cs="Times New Roman"/>
          <w:bCs/>
          <w:color w:val="000000" w:themeColor="text1"/>
          <w:sz w:val="24"/>
          <w:szCs w:val="24"/>
        </w:rPr>
        <w:t>-Estonia</w:t>
      </w:r>
      <w:r w:rsidR="00CF433E">
        <w:rPr>
          <w:rFonts w:ascii="Times New Roman" w:hAnsi="Times New Roman" w:cs="Times New Roman"/>
          <w:bCs/>
          <w:color w:val="000000" w:themeColor="text1"/>
          <w:sz w:val="24"/>
          <w:szCs w:val="24"/>
        </w:rPr>
        <w:t xml:space="preserve"> </w:t>
      </w:r>
      <w:r w:rsidRPr="009A482A">
        <w:rPr>
          <w:rFonts w:ascii="Times New Roman" w:hAnsi="Times New Roman" w:cs="Times New Roman"/>
          <w:bCs/>
          <w:color w:val="000000" w:themeColor="text1"/>
          <w:sz w:val="24"/>
          <w:szCs w:val="24"/>
        </w:rPr>
        <w:t xml:space="preserve">Medical </w:t>
      </w:r>
      <w:r w:rsidR="00994EF2">
        <w:rPr>
          <w:rFonts w:ascii="Times New Roman" w:hAnsi="Times New Roman" w:cs="Times New Roman"/>
          <w:bCs/>
          <w:color w:val="000000" w:themeColor="text1"/>
          <w:sz w:val="24"/>
          <w:szCs w:val="24"/>
        </w:rPr>
        <w:t>Centre Foundation</w:t>
      </w:r>
      <w:r w:rsidRPr="009A482A">
        <w:rPr>
          <w:rFonts w:ascii="Times New Roman" w:hAnsi="Times New Roman" w:cs="Times New Roman"/>
          <w:bCs/>
          <w:color w:val="000000" w:themeColor="text1"/>
          <w:sz w:val="24"/>
          <w:szCs w:val="24"/>
        </w:rPr>
        <w:t>, Tallinn, Estonia</w:t>
      </w:r>
    </w:p>
    <w:p w14:paraId="4AF5E2FF" w14:textId="262E73AA" w:rsidR="006A7860" w:rsidRPr="009A482A" w:rsidRDefault="006A7860" w:rsidP="006A7860">
      <w:pPr>
        <w:spacing w:before="100" w:beforeAutospacing="1" w:after="100" w:afterAutospacing="1" w:line="480" w:lineRule="auto"/>
        <w:rPr>
          <w:rFonts w:ascii="Times New Roman" w:hAnsi="Times New Roman" w:cs="Times New Roman"/>
          <w:bCs/>
          <w:color w:val="000000" w:themeColor="text1"/>
          <w:sz w:val="24"/>
          <w:szCs w:val="24"/>
        </w:rPr>
      </w:pPr>
      <w:r w:rsidRPr="009A482A">
        <w:rPr>
          <w:rFonts w:ascii="Times New Roman" w:hAnsi="Times New Roman" w:cs="Times New Roman"/>
          <w:bCs/>
          <w:color w:val="000000" w:themeColor="text1"/>
          <w:sz w:val="24"/>
          <w:szCs w:val="24"/>
          <w:vertAlign w:val="superscript"/>
        </w:rPr>
        <w:t>3</w:t>
      </w:r>
      <w:r w:rsidRPr="009A482A">
        <w:rPr>
          <w:rFonts w:ascii="Times New Roman" w:hAnsi="Times New Roman" w:cs="Times New Roman"/>
          <w:bCs/>
          <w:color w:val="000000" w:themeColor="text1"/>
          <w:sz w:val="24"/>
          <w:szCs w:val="24"/>
        </w:rPr>
        <w:t>Clinical Hospital Center Zemun</w:t>
      </w:r>
      <w:r w:rsidR="0027351A" w:rsidRPr="009A482A">
        <w:rPr>
          <w:rFonts w:ascii="Times New Roman" w:hAnsi="Times New Roman" w:cs="Times New Roman"/>
          <w:bCs/>
          <w:color w:val="000000" w:themeColor="text1"/>
          <w:sz w:val="24"/>
          <w:szCs w:val="24"/>
        </w:rPr>
        <w:t xml:space="preserve">, </w:t>
      </w:r>
      <w:r w:rsidR="002B737B">
        <w:rPr>
          <w:rFonts w:ascii="Times New Roman" w:hAnsi="Times New Roman" w:cs="Times New Roman"/>
          <w:bCs/>
          <w:color w:val="000000" w:themeColor="text1"/>
          <w:sz w:val="24"/>
          <w:szCs w:val="24"/>
        </w:rPr>
        <w:t xml:space="preserve">Faculty of Medicine, University of Belgrade, </w:t>
      </w:r>
      <w:r w:rsidRPr="009A482A">
        <w:rPr>
          <w:rFonts w:ascii="Times New Roman" w:hAnsi="Times New Roman" w:cs="Times New Roman"/>
          <w:bCs/>
          <w:color w:val="000000" w:themeColor="text1"/>
          <w:sz w:val="24"/>
          <w:szCs w:val="24"/>
        </w:rPr>
        <w:t xml:space="preserve">Belgrade, Serbia </w:t>
      </w:r>
    </w:p>
    <w:p w14:paraId="56122514" w14:textId="13E0ED83" w:rsidR="00292325" w:rsidRPr="009A482A" w:rsidRDefault="00292325" w:rsidP="006A7860">
      <w:pPr>
        <w:spacing w:before="100" w:beforeAutospacing="1" w:after="100" w:afterAutospacing="1" w:line="480" w:lineRule="auto"/>
        <w:rPr>
          <w:rFonts w:ascii="Times New Roman" w:hAnsi="Times New Roman" w:cs="Times New Roman"/>
          <w:bCs/>
          <w:color w:val="000000" w:themeColor="text1"/>
          <w:sz w:val="24"/>
          <w:szCs w:val="24"/>
        </w:rPr>
      </w:pPr>
      <w:r w:rsidRPr="009A482A">
        <w:rPr>
          <w:rFonts w:ascii="Times New Roman" w:hAnsi="Times New Roman" w:cs="Times New Roman"/>
          <w:bCs/>
          <w:color w:val="000000" w:themeColor="text1"/>
          <w:sz w:val="24"/>
          <w:szCs w:val="24"/>
          <w:vertAlign w:val="superscript"/>
        </w:rPr>
        <w:lastRenderedPageBreak/>
        <w:t>4</w:t>
      </w:r>
      <w:r w:rsidRPr="009A482A">
        <w:rPr>
          <w:rFonts w:ascii="Times New Roman" w:hAnsi="Times New Roman" w:cs="Times New Roman"/>
          <w:bCs/>
          <w:color w:val="000000" w:themeColor="text1"/>
          <w:sz w:val="24"/>
          <w:szCs w:val="24"/>
        </w:rPr>
        <w:t xml:space="preserve">Institute of Cardiovascular Diseases </w:t>
      </w:r>
      <w:r w:rsidR="0081383E">
        <w:rPr>
          <w:rFonts w:ascii="Times New Roman" w:hAnsi="Times New Roman" w:cs="Times New Roman"/>
          <w:bCs/>
          <w:color w:val="000000" w:themeColor="text1"/>
          <w:sz w:val="24"/>
          <w:szCs w:val="24"/>
        </w:rPr>
        <w:t xml:space="preserve">of </w:t>
      </w:r>
      <w:r w:rsidRPr="009A482A">
        <w:rPr>
          <w:rFonts w:ascii="Times New Roman" w:hAnsi="Times New Roman" w:cs="Times New Roman"/>
          <w:bCs/>
          <w:color w:val="000000" w:themeColor="text1"/>
          <w:sz w:val="24"/>
          <w:szCs w:val="24"/>
        </w:rPr>
        <w:t>Vojvodina, Sremska Kamenica</w:t>
      </w:r>
      <w:r w:rsidR="0081383E">
        <w:rPr>
          <w:rFonts w:ascii="Times New Roman" w:hAnsi="Times New Roman" w:cs="Times New Roman"/>
          <w:bCs/>
          <w:color w:val="000000" w:themeColor="text1"/>
          <w:sz w:val="24"/>
          <w:szCs w:val="24"/>
        </w:rPr>
        <w:t>, Faculty of Medicine</w:t>
      </w:r>
      <w:r w:rsidRPr="009A482A">
        <w:rPr>
          <w:rFonts w:ascii="Times New Roman" w:hAnsi="Times New Roman" w:cs="Times New Roman"/>
          <w:bCs/>
          <w:color w:val="000000" w:themeColor="text1"/>
          <w:sz w:val="24"/>
          <w:szCs w:val="24"/>
        </w:rPr>
        <w:t>, Novi Sad,</w:t>
      </w:r>
      <w:r w:rsidR="0027351A" w:rsidRPr="009A482A">
        <w:rPr>
          <w:rFonts w:ascii="Times New Roman" w:hAnsi="Times New Roman" w:cs="Times New Roman"/>
          <w:bCs/>
          <w:color w:val="000000" w:themeColor="text1"/>
          <w:sz w:val="24"/>
          <w:szCs w:val="24"/>
        </w:rPr>
        <w:t xml:space="preserve"> Serbia</w:t>
      </w:r>
    </w:p>
    <w:p w14:paraId="1125654F" w14:textId="7F12C6D1" w:rsidR="006A7860" w:rsidRPr="009A482A" w:rsidRDefault="00292325" w:rsidP="00922D07">
      <w:pPr>
        <w:spacing w:before="100" w:beforeAutospacing="1" w:after="100" w:afterAutospacing="1" w:line="480" w:lineRule="auto"/>
        <w:rPr>
          <w:rFonts w:ascii="Times New Roman" w:hAnsi="Times New Roman" w:cs="Times New Roman"/>
          <w:bCs/>
          <w:color w:val="000000" w:themeColor="text1"/>
          <w:sz w:val="24"/>
          <w:szCs w:val="24"/>
        </w:rPr>
      </w:pPr>
      <w:r w:rsidRPr="009A482A">
        <w:rPr>
          <w:rFonts w:ascii="Times New Roman" w:hAnsi="Times New Roman" w:cs="Times New Roman"/>
          <w:bCs/>
          <w:color w:val="000000" w:themeColor="text1"/>
          <w:sz w:val="24"/>
          <w:szCs w:val="24"/>
          <w:vertAlign w:val="superscript"/>
        </w:rPr>
        <w:t>5</w:t>
      </w:r>
      <w:r w:rsidR="006A7860" w:rsidRPr="009A482A">
        <w:rPr>
          <w:rFonts w:ascii="Times New Roman" w:hAnsi="Times New Roman" w:cs="Times New Roman"/>
          <w:bCs/>
          <w:color w:val="000000" w:themeColor="text1"/>
          <w:sz w:val="24"/>
          <w:szCs w:val="24"/>
        </w:rPr>
        <w:t xml:space="preserve">University Clinical </w:t>
      </w:r>
      <w:r w:rsidRPr="009A482A">
        <w:rPr>
          <w:rFonts w:ascii="Times New Roman" w:hAnsi="Times New Roman" w:cs="Times New Roman"/>
          <w:bCs/>
          <w:color w:val="000000" w:themeColor="text1"/>
          <w:sz w:val="24"/>
          <w:szCs w:val="24"/>
        </w:rPr>
        <w:t>C</w:t>
      </w:r>
      <w:r w:rsidR="006A7860" w:rsidRPr="009A482A">
        <w:rPr>
          <w:rFonts w:ascii="Times New Roman" w:hAnsi="Times New Roman" w:cs="Times New Roman"/>
          <w:bCs/>
          <w:color w:val="000000" w:themeColor="text1"/>
          <w:sz w:val="24"/>
          <w:szCs w:val="24"/>
        </w:rPr>
        <w:t xml:space="preserve">enter of the </w:t>
      </w:r>
      <w:r w:rsidR="00466F94" w:rsidRPr="009A482A">
        <w:rPr>
          <w:rFonts w:ascii="Times New Roman" w:hAnsi="Times New Roman" w:cs="Times New Roman"/>
          <w:bCs/>
          <w:color w:val="000000" w:themeColor="text1"/>
          <w:sz w:val="24"/>
          <w:szCs w:val="24"/>
        </w:rPr>
        <w:t>Republi</w:t>
      </w:r>
      <w:r w:rsidR="00466F94">
        <w:rPr>
          <w:rFonts w:ascii="Times New Roman" w:hAnsi="Times New Roman" w:cs="Times New Roman"/>
          <w:bCs/>
          <w:color w:val="000000" w:themeColor="text1"/>
          <w:sz w:val="24"/>
          <w:szCs w:val="24"/>
        </w:rPr>
        <w:t>c</w:t>
      </w:r>
      <w:r w:rsidR="00466F94" w:rsidRPr="009A482A">
        <w:rPr>
          <w:rFonts w:ascii="Times New Roman" w:hAnsi="Times New Roman" w:cs="Times New Roman"/>
          <w:bCs/>
          <w:color w:val="000000" w:themeColor="text1"/>
          <w:sz w:val="24"/>
          <w:szCs w:val="24"/>
        </w:rPr>
        <w:t xml:space="preserve"> </w:t>
      </w:r>
      <w:r w:rsidR="006A7860" w:rsidRPr="009A482A">
        <w:rPr>
          <w:rFonts w:ascii="Times New Roman" w:hAnsi="Times New Roman" w:cs="Times New Roman"/>
          <w:bCs/>
          <w:color w:val="000000" w:themeColor="text1"/>
          <w:sz w:val="24"/>
          <w:szCs w:val="24"/>
        </w:rPr>
        <w:t xml:space="preserve">of Srpska, </w:t>
      </w:r>
      <w:r w:rsidR="00466F94">
        <w:rPr>
          <w:rFonts w:ascii="Times New Roman" w:hAnsi="Times New Roman" w:cs="Times New Roman"/>
          <w:bCs/>
          <w:color w:val="000000" w:themeColor="text1"/>
          <w:sz w:val="24"/>
          <w:szCs w:val="24"/>
        </w:rPr>
        <w:t xml:space="preserve">Medical Faculty of University of </w:t>
      </w:r>
      <w:r w:rsidR="006A7860" w:rsidRPr="009A482A">
        <w:rPr>
          <w:rFonts w:ascii="Times New Roman" w:hAnsi="Times New Roman" w:cs="Times New Roman"/>
          <w:bCs/>
          <w:color w:val="000000" w:themeColor="text1"/>
          <w:sz w:val="24"/>
          <w:szCs w:val="24"/>
        </w:rPr>
        <w:t xml:space="preserve">Banja Luka, </w:t>
      </w:r>
      <w:r w:rsidR="001404EC">
        <w:rPr>
          <w:rFonts w:ascii="Times New Roman" w:hAnsi="Times New Roman" w:cs="Times New Roman"/>
          <w:bCs/>
          <w:color w:val="000000" w:themeColor="text1"/>
          <w:sz w:val="24"/>
          <w:szCs w:val="24"/>
        </w:rPr>
        <w:t xml:space="preserve">Banja Luka, </w:t>
      </w:r>
      <w:r w:rsidR="006A7860" w:rsidRPr="009A482A">
        <w:rPr>
          <w:rFonts w:ascii="Times New Roman" w:hAnsi="Times New Roman" w:cs="Times New Roman"/>
          <w:bCs/>
          <w:color w:val="000000" w:themeColor="text1"/>
          <w:sz w:val="24"/>
          <w:szCs w:val="24"/>
        </w:rPr>
        <w:t>Bosnia</w:t>
      </w:r>
    </w:p>
    <w:p w14:paraId="62AC3089" w14:textId="77777777" w:rsidR="00292325" w:rsidRPr="009A482A" w:rsidRDefault="00292325" w:rsidP="004109B9">
      <w:pPr>
        <w:spacing w:before="100" w:beforeAutospacing="1" w:after="100" w:afterAutospacing="1" w:line="480" w:lineRule="auto"/>
        <w:rPr>
          <w:rFonts w:ascii="Times New Roman" w:hAnsi="Times New Roman" w:cs="Times New Roman"/>
          <w:bCs/>
          <w:color w:val="000000" w:themeColor="text1"/>
          <w:sz w:val="24"/>
          <w:szCs w:val="24"/>
        </w:rPr>
      </w:pPr>
      <w:r w:rsidRPr="009A482A">
        <w:rPr>
          <w:rFonts w:ascii="Times New Roman" w:hAnsi="Times New Roman" w:cs="Times New Roman"/>
          <w:bCs/>
          <w:color w:val="000000" w:themeColor="text1"/>
          <w:sz w:val="24"/>
          <w:szCs w:val="24"/>
          <w:vertAlign w:val="superscript"/>
        </w:rPr>
        <w:t>6</w:t>
      </w:r>
      <w:r w:rsidR="004109B9" w:rsidRPr="009A482A">
        <w:rPr>
          <w:rFonts w:ascii="Times New Roman" w:hAnsi="Times New Roman" w:cs="Times New Roman"/>
          <w:bCs/>
          <w:color w:val="000000" w:themeColor="text1"/>
          <w:sz w:val="24"/>
          <w:szCs w:val="24"/>
        </w:rPr>
        <w:t>Heart Center</w:t>
      </w:r>
      <w:r w:rsidR="0027351A" w:rsidRPr="009A482A">
        <w:rPr>
          <w:rFonts w:ascii="Times New Roman" w:hAnsi="Times New Roman" w:cs="Times New Roman"/>
          <w:bCs/>
          <w:color w:val="000000" w:themeColor="text1"/>
          <w:sz w:val="24"/>
          <w:szCs w:val="24"/>
        </w:rPr>
        <w:t>,</w:t>
      </w:r>
      <w:r w:rsidR="004109B9" w:rsidRPr="009A482A">
        <w:rPr>
          <w:rFonts w:ascii="Times New Roman" w:hAnsi="Times New Roman" w:cs="Times New Roman"/>
          <w:bCs/>
          <w:color w:val="000000" w:themeColor="text1"/>
          <w:sz w:val="24"/>
          <w:szCs w:val="24"/>
        </w:rPr>
        <w:t xml:space="preserve"> Balatonfüred, Hungary</w:t>
      </w:r>
    </w:p>
    <w:p w14:paraId="02CED163" w14:textId="77777777" w:rsidR="004109B9" w:rsidRPr="009A482A" w:rsidRDefault="00292325" w:rsidP="004109B9">
      <w:pPr>
        <w:spacing w:before="100" w:beforeAutospacing="1" w:after="100" w:afterAutospacing="1" w:line="480" w:lineRule="auto"/>
        <w:rPr>
          <w:rFonts w:ascii="Times New Roman" w:hAnsi="Times New Roman" w:cs="Times New Roman"/>
          <w:bCs/>
          <w:color w:val="000000" w:themeColor="text1"/>
          <w:sz w:val="24"/>
          <w:szCs w:val="24"/>
        </w:rPr>
      </w:pPr>
      <w:r w:rsidRPr="009A482A">
        <w:rPr>
          <w:rFonts w:ascii="Times New Roman" w:hAnsi="Times New Roman" w:cs="Times New Roman"/>
          <w:bCs/>
          <w:color w:val="000000" w:themeColor="text1"/>
          <w:sz w:val="24"/>
          <w:szCs w:val="24"/>
          <w:vertAlign w:val="superscript"/>
        </w:rPr>
        <w:t>7</w:t>
      </w:r>
      <w:r w:rsidRPr="009A482A">
        <w:rPr>
          <w:rFonts w:ascii="Times New Roman" w:hAnsi="Times New Roman" w:cs="Times New Roman"/>
          <w:bCs/>
          <w:color w:val="000000" w:themeColor="text1"/>
          <w:sz w:val="24"/>
          <w:szCs w:val="24"/>
        </w:rPr>
        <w:t>Military Hospital</w:t>
      </w:r>
      <w:r w:rsidR="0027351A" w:rsidRPr="009A482A">
        <w:rPr>
          <w:rFonts w:ascii="Times New Roman" w:hAnsi="Times New Roman" w:cs="Times New Roman"/>
          <w:bCs/>
          <w:color w:val="000000" w:themeColor="text1"/>
          <w:sz w:val="24"/>
          <w:szCs w:val="24"/>
        </w:rPr>
        <w:t>,</w:t>
      </w:r>
      <w:r w:rsidRPr="009A482A">
        <w:rPr>
          <w:rFonts w:ascii="Times New Roman" w:hAnsi="Times New Roman" w:cs="Times New Roman"/>
          <w:bCs/>
          <w:color w:val="000000" w:themeColor="text1"/>
          <w:sz w:val="24"/>
          <w:szCs w:val="24"/>
        </w:rPr>
        <w:t xml:space="preserve"> Budapest, Hungary</w:t>
      </w:r>
      <w:r w:rsidR="004109B9" w:rsidRPr="009A482A">
        <w:rPr>
          <w:rFonts w:ascii="Times New Roman" w:hAnsi="Times New Roman" w:cs="Times New Roman"/>
          <w:bCs/>
          <w:color w:val="000000" w:themeColor="text1"/>
          <w:sz w:val="24"/>
          <w:szCs w:val="24"/>
        </w:rPr>
        <w:t xml:space="preserve"> </w:t>
      </w:r>
    </w:p>
    <w:p w14:paraId="53437FBB" w14:textId="77777777" w:rsidR="00292325" w:rsidRPr="009A482A" w:rsidRDefault="00292325" w:rsidP="004109B9">
      <w:pPr>
        <w:spacing w:before="100" w:beforeAutospacing="1" w:after="100" w:afterAutospacing="1" w:line="480" w:lineRule="auto"/>
        <w:rPr>
          <w:rFonts w:ascii="Times New Roman" w:hAnsi="Times New Roman" w:cs="Times New Roman"/>
          <w:bCs/>
          <w:color w:val="000000" w:themeColor="text1"/>
          <w:sz w:val="24"/>
          <w:szCs w:val="24"/>
        </w:rPr>
      </w:pPr>
      <w:r w:rsidRPr="009A482A">
        <w:rPr>
          <w:rFonts w:ascii="Times New Roman" w:hAnsi="Times New Roman" w:cs="Times New Roman"/>
          <w:bCs/>
          <w:color w:val="000000" w:themeColor="text1"/>
          <w:sz w:val="24"/>
          <w:szCs w:val="24"/>
          <w:vertAlign w:val="superscript"/>
        </w:rPr>
        <w:t>8</w:t>
      </w:r>
      <w:r w:rsidRPr="009A482A">
        <w:rPr>
          <w:rFonts w:ascii="Times New Roman" w:hAnsi="Times New Roman" w:cs="Times New Roman"/>
          <w:bCs/>
          <w:color w:val="000000" w:themeColor="text1"/>
          <w:sz w:val="24"/>
          <w:szCs w:val="24"/>
        </w:rPr>
        <w:t>University of Szeged, Szeged, Hungary</w:t>
      </w:r>
    </w:p>
    <w:p w14:paraId="5F880EB0" w14:textId="77777777" w:rsidR="00355F58" w:rsidRPr="009A482A" w:rsidRDefault="00355F58" w:rsidP="00355F58">
      <w:pPr>
        <w:spacing w:before="100" w:beforeAutospacing="1" w:after="100" w:afterAutospacing="1" w:line="480" w:lineRule="auto"/>
        <w:rPr>
          <w:rFonts w:ascii="Times New Roman" w:hAnsi="Times New Roman" w:cs="Times New Roman"/>
          <w:bCs/>
          <w:color w:val="000000" w:themeColor="text1"/>
          <w:sz w:val="24"/>
          <w:szCs w:val="24"/>
        </w:rPr>
      </w:pPr>
      <w:r w:rsidRPr="009A482A">
        <w:rPr>
          <w:rFonts w:ascii="Times New Roman" w:hAnsi="Times New Roman" w:cs="Times New Roman"/>
          <w:bCs/>
          <w:color w:val="000000" w:themeColor="text1"/>
          <w:sz w:val="24"/>
          <w:szCs w:val="24"/>
          <w:vertAlign w:val="superscript"/>
        </w:rPr>
        <w:t>9</w:t>
      </w:r>
      <w:r w:rsidRPr="009A482A">
        <w:rPr>
          <w:rFonts w:ascii="Times New Roman" w:hAnsi="Times New Roman" w:cs="Times New Roman"/>
          <w:bCs/>
          <w:color w:val="000000" w:themeColor="text1"/>
          <w:sz w:val="24"/>
          <w:szCs w:val="24"/>
        </w:rPr>
        <w:t>Heart and Vascular Center, Semmelweis University</w:t>
      </w:r>
      <w:r w:rsidR="0027351A" w:rsidRPr="009A482A">
        <w:rPr>
          <w:rFonts w:ascii="Times New Roman" w:hAnsi="Times New Roman" w:cs="Times New Roman"/>
          <w:bCs/>
          <w:color w:val="000000" w:themeColor="text1"/>
          <w:sz w:val="24"/>
          <w:szCs w:val="24"/>
        </w:rPr>
        <w:t>,</w:t>
      </w:r>
      <w:r w:rsidRPr="009A482A">
        <w:rPr>
          <w:rFonts w:ascii="Times New Roman" w:hAnsi="Times New Roman" w:cs="Times New Roman"/>
          <w:bCs/>
          <w:color w:val="000000" w:themeColor="text1"/>
          <w:sz w:val="24"/>
          <w:szCs w:val="24"/>
        </w:rPr>
        <w:t xml:space="preserve"> Budapest, Hungary </w:t>
      </w:r>
    </w:p>
    <w:p w14:paraId="01A85A0C" w14:textId="77777777" w:rsidR="00355F58" w:rsidRPr="009A482A" w:rsidRDefault="00C0137F" w:rsidP="004109B9">
      <w:pPr>
        <w:spacing w:before="100" w:beforeAutospacing="1" w:after="100" w:afterAutospacing="1" w:line="480" w:lineRule="auto"/>
        <w:rPr>
          <w:rFonts w:ascii="Times New Roman" w:hAnsi="Times New Roman" w:cs="Times New Roman"/>
          <w:bCs/>
          <w:color w:val="000000" w:themeColor="text1"/>
          <w:sz w:val="24"/>
          <w:szCs w:val="24"/>
        </w:rPr>
      </w:pPr>
      <w:r w:rsidRPr="009A482A">
        <w:rPr>
          <w:rFonts w:ascii="Times New Roman" w:hAnsi="Times New Roman" w:cs="Times New Roman"/>
          <w:bCs/>
          <w:color w:val="000000" w:themeColor="text1"/>
          <w:sz w:val="24"/>
          <w:szCs w:val="24"/>
          <w:vertAlign w:val="superscript"/>
        </w:rPr>
        <w:t>10</w:t>
      </w:r>
      <w:r w:rsidRPr="009A482A">
        <w:rPr>
          <w:rFonts w:ascii="Times New Roman" w:hAnsi="Times New Roman" w:cs="Times New Roman"/>
          <w:bCs/>
          <w:color w:val="000000" w:themeColor="text1"/>
          <w:sz w:val="24"/>
          <w:szCs w:val="24"/>
        </w:rPr>
        <w:t>Stredoslovenski Ustav Srdcovych a Cievnych Chorob, Banska Bystrica, Slovakia</w:t>
      </w:r>
    </w:p>
    <w:p w14:paraId="32932540" w14:textId="77777777" w:rsidR="00406337" w:rsidRPr="009A482A" w:rsidRDefault="00406337" w:rsidP="004109B9">
      <w:pPr>
        <w:spacing w:before="100" w:beforeAutospacing="1" w:after="100" w:afterAutospacing="1" w:line="480" w:lineRule="auto"/>
        <w:rPr>
          <w:rFonts w:ascii="Times New Roman" w:hAnsi="Times New Roman" w:cs="Times New Roman"/>
          <w:bCs/>
          <w:color w:val="000000" w:themeColor="text1"/>
          <w:sz w:val="24"/>
          <w:szCs w:val="24"/>
        </w:rPr>
      </w:pPr>
      <w:r w:rsidRPr="009A482A">
        <w:rPr>
          <w:rFonts w:ascii="Times New Roman" w:hAnsi="Times New Roman" w:cs="Times New Roman"/>
          <w:bCs/>
          <w:color w:val="000000" w:themeColor="text1"/>
          <w:sz w:val="24"/>
          <w:szCs w:val="24"/>
          <w:vertAlign w:val="superscript"/>
        </w:rPr>
        <w:t>11</w:t>
      </w:r>
      <w:r w:rsidRPr="009A482A">
        <w:rPr>
          <w:rFonts w:ascii="Times New Roman" w:hAnsi="Times New Roman" w:cs="Times New Roman"/>
          <w:bCs/>
          <w:color w:val="000000" w:themeColor="text1"/>
          <w:sz w:val="24"/>
          <w:szCs w:val="24"/>
        </w:rPr>
        <w:t>Kardiocentrum Nitra s.r.o., Nitra, Slovakia</w:t>
      </w:r>
    </w:p>
    <w:p w14:paraId="5208C624" w14:textId="7B6F2C07" w:rsidR="00406337" w:rsidRPr="009A482A" w:rsidRDefault="00406337" w:rsidP="00406337">
      <w:pPr>
        <w:spacing w:before="100" w:beforeAutospacing="1" w:after="100" w:afterAutospacing="1" w:line="480" w:lineRule="auto"/>
        <w:rPr>
          <w:rFonts w:ascii="Times New Roman" w:hAnsi="Times New Roman" w:cs="Times New Roman"/>
          <w:color w:val="000000" w:themeColor="text1"/>
          <w:sz w:val="24"/>
          <w:szCs w:val="24"/>
        </w:rPr>
      </w:pPr>
      <w:r w:rsidRPr="009A482A">
        <w:rPr>
          <w:rFonts w:ascii="Times New Roman" w:hAnsi="Times New Roman" w:cs="Times New Roman"/>
          <w:color w:val="000000" w:themeColor="text1"/>
          <w:sz w:val="24"/>
          <w:szCs w:val="24"/>
          <w:vertAlign w:val="superscript"/>
        </w:rPr>
        <w:t>12</w:t>
      </w:r>
      <w:r w:rsidR="001404EC" w:rsidRPr="00894764">
        <w:rPr>
          <w:rFonts w:ascii="Times New Roman" w:hAnsi="Times New Roman" w:cs="Times New Roman"/>
          <w:color w:val="000000" w:themeColor="text1"/>
          <w:sz w:val="24"/>
          <w:szCs w:val="24"/>
        </w:rPr>
        <w:t>Department of Cardiology,</w:t>
      </w:r>
      <w:r w:rsidR="001404EC">
        <w:rPr>
          <w:rFonts w:ascii="Times New Roman" w:hAnsi="Times New Roman" w:cs="Times New Roman"/>
          <w:color w:val="000000" w:themeColor="text1"/>
          <w:sz w:val="24"/>
          <w:szCs w:val="24"/>
          <w:vertAlign w:val="superscript"/>
        </w:rPr>
        <w:t xml:space="preserve"> </w:t>
      </w:r>
      <w:r w:rsidRPr="009A482A">
        <w:rPr>
          <w:rFonts w:ascii="Times New Roman" w:hAnsi="Times New Roman" w:cs="Times New Roman"/>
          <w:color w:val="000000" w:themeColor="text1"/>
          <w:sz w:val="24"/>
          <w:szCs w:val="24"/>
        </w:rPr>
        <w:t>He</w:t>
      </w:r>
      <w:r w:rsidR="00867353">
        <w:rPr>
          <w:rFonts w:ascii="Times New Roman" w:hAnsi="Times New Roman" w:cs="Times New Roman"/>
          <w:color w:val="000000" w:themeColor="text1"/>
          <w:sz w:val="24"/>
          <w:szCs w:val="24"/>
        </w:rPr>
        <w:t xml:space="preserve">alth Faculty of Medicine, </w:t>
      </w:r>
      <w:r w:rsidRPr="009A482A">
        <w:rPr>
          <w:rFonts w:ascii="Times New Roman" w:hAnsi="Times New Roman" w:cs="Times New Roman"/>
          <w:color w:val="000000" w:themeColor="text1"/>
          <w:sz w:val="24"/>
          <w:szCs w:val="24"/>
        </w:rPr>
        <w:t>University of Pecs, Hungary</w:t>
      </w:r>
    </w:p>
    <w:p w14:paraId="35A639C5" w14:textId="6AA63D5A" w:rsidR="00E60FBC" w:rsidRPr="009A482A" w:rsidRDefault="00E60FBC" w:rsidP="00E60FBC">
      <w:pPr>
        <w:spacing w:before="100" w:beforeAutospacing="1" w:after="100" w:afterAutospacing="1" w:line="480" w:lineRule="auto"/>
        <w:rPr>
          <w:rFonts w:ascii="Times New Roman" w:hAnsi="Times New Roman" w:cs="Times New Roman"/>
          <w:bCs/>
          <w:color w:val="000000" w:themeColor="text1"/>
          <w:sz w:val="24"/>
          <w:szCs w:val="24"/>
        </w:rPr>
      </w:pPr>
      <w:r w:rsidRPr="009A482A">
        <w:rPr>
          <w:rFonts w:ascii="Times New Roman" w:hAnsi="Times New Roman" w:cs="Times New Roman"/>
          <w:bCs/>
          <w:color w:val="000000" w:themeColor="text1"/>
          <w:sz w:val="24"/>
          <w:szCs w:val="24"/>
          <w:vertAlign w:val="superscript"/>
        </w:rPr>
        <w:t>13</w:t>
      </w:r>
      <w:r w:rsidRPr="009A482A">
        <w:rPr>
          <w:rFonts w:ascii="Times New Roman" w:hAnsi="Times New Roman" w:cs="Times New Roman"/>
          <w:bCs/>
          <w:color w:val="000000" w:themeColor="text1"/>
          <w:sz w:val="24"/>
          <w:szCs w:val="24"/>
        </w:rPr>
        <w:t xml:space="preserve">Essex Cardiothoracic Centre, </w:t>
      </w:r>
      <w:r w:rsidR="00867353">
        <w:rPr>
          <w:rFonts w:ascii="Times New Roman" w:hAnsi="Times New Roman" w:cs="Times New Roman"/>
          <w:bCs/>
          <w:color w:val="000000" w:themeColor="text1"/>
          <w:sz w:val="24"/>
          <w:szCs w:val="24"/>
        </w:rPr>
        <w:t xml:space="preserve">Basildon and Thurrock University Hospital NHS Foundation Trust, Basildon, </w:t>
      </w:r>
      <w:r w:rsidRPr="009A482A">
        <w:rPr>
          <w:rFonts w:ascii="Times New Roman" w:hAnsi="Times New Roman" w:cs="Times New Roman"/>
          <w:bCs/>
          <w:color w:val="000000" w:themeColor="text1"/>
          <w:sz w:val="24"/>
          <w:szCs w:val="24"/>
        </w:rPr>
        <w:t>UK</w:t>
      </w:r>
    </w:p>
    <w:p w14:paraId="4502FEE7" w14:textId="77777777" w:rsidR="00722BFC" w:rsidRPr="009A482A" w:rsidRDefault="00722BFC" w:rsidP="00722BFC">
      <w:pPr>
        <w:spacing w:before="100" w:beforeAutospacing="1" w:after="100" w:afterAutospacing="1" w:line="480" w:lineRule="auto"/>
        <w:rPr>
          <w:rFonts w:ascii="Times New Roman" w:hAnsi="Times New Roman" w:cs="Times New Roman"/>
          <w:bCs/>
          <w:color w:val="000000" w:themeColor="text1"/>
          <w:sz w:val="24"/>
          <w:szCs w:val="24"/>
        </w:rPr>
      </w:pPr>
      <w:r w:rsidRPr="009A482A">
        <w:rPr>
          <w:rFonts w:ascii="Times New Roman" w:hAnsi="Times New Roman" w:cs="Times New Roman"/>
          <w:bCs/>
          <w:color w:val="000000" w:themeColor="text1"/>
          <w:sz w:val="24"/>
          <w:szCs w:val="24"/>
          <w:vertAlign w:val="superscript"/>
        </w:rPr>
        <w:t>14</w:t>
      </w:r>
      <w:r w:rsidRPr="009A482A">
        <w:rPr>
          <w:rFonts w:ascii="Times New Roman" w:hAnsi="Times New Roman" w:cs="Times New Roman"/>
          <w:bCs/>
          <w:color w:val="000000" w:themeColor="text1"/>
          <w:sz w:val="24"/>
          <w:szCs w:val="24"/>
        </w:rPr>
        <w:t>Clinical Center of Serbia, Belgrade, Serbia</w:t>
      </w:r>
    </w:p>
    <w:p w14:paraId="1EF9B092" w14:textId="77777777" w:rsidR="002339E5" w:rsidRPr="009A482A" w:rsidRDefault="002339E5" w:rsidP="002339E5">
      <w:pPr>
        <w:spacing w:before="100" w:beforeAutospacing="1" w:after="100" w:afterAutospacing="1" w:line="480" w:lineRule="auto"/>
        <w:rPr>
          <w:rFonts w:ascii="Times New Roman" w:eastAsia="Times New Roman" w:hAnsi="Times New Roman" w:cs="Times New Roman"/>
          <w:color w:val="000000" w:themeColor="text1"/>
          <w:sz w:val="24"/>
          <w:szCs w:val="24"/>
          <w:lang w:eastAsia="sl-SI"/>
        </w:rPr>
      </w:pPr>
      <w:r w:rsidRPr="009A482A">
        <w:rPr>
          <w:rFonts w:ascii="Times New Roman" w:eastAsia="Times New Roman" w:hAnsi="Times New Roman" w:cs="Times New Roman"/>
          <w:color w:val="000000" w:themeColor="text1"/>
          <w:sz w:val="24"/>
          <w:szCs w:val="24"/>
          <w:vertAlign w:val="superscript"/>
          <w:lang w:eastAsia="sl-SI"/>
        </w:rPr>
        <w:t>15</w:t>
      </w:r>
      <w:r w:rsidRPr="009A482A">
        <w:rPr>
          <w:rFonts w:ascii="Times New Roman" w:eastAsia="Times New Roman" w:hAnsi="Times New Roman" w:cs="Times New Roman"/>
          <w:color w:val="000000" w:themeColor="text1"/>
          <w:sz w:val="24"/>
          <w:szCs w:val="24"/>
          <w:lang w:eastAsia="sl-SI"/>
        </w:rPr>
        <w:t>Department of Emergency Medicine, Medical University of Vienna, Vienna, Austria</w:t>
      </w:r>
    </w:p>
    <w:p w14:paraId="6BF7A3E8" w14:textId="7CD671D0" w:rsidR="002339E5" w:rsidRPr="009A482A" w:rsidRDefault="002339E5" w:rsidP="002339E5">
      <w:pPr>
        <w:spacing w:before="100" w:beforeAutospacing="1" w:after="100" w:afterAutospacing="1" w:line="480" w:lineRule="auto"/>
        <w:rPr>
          <w:rFonts w:ascii="Times New Roman" w:eastAsia="Times New Roman" w:hAnsi="Times New Roman" w:cs="Times New Roman"/>
          <w:color w:val="000000" w:themeColor="text1"/>
          <w:sz w:val="24"/>
          <w:szCs w:val="24"/>
          <w:lang w:eastAsia="sl-SI"/>
        </w:rPr>
      </w:pPr>
      <w:r w:rsidRPr="009A482A">
        <w:rPr>
          <w:rFonts w:ascii="Times New Roman" w:eastAsia="Times New Roman" w:hAnsi="Times New Roman" w:cs="Times New Roman"/>
          <w:color w:val="000000" w:themeColor="text1"/>
          <w:sz w:val="24"/>
          <w:szCs w:val="24"/>
          <w:vertAlign w:val="superscript"/>
          <w:lang w:eastAsia="sl-SI"/>
        </w:rPr>
        <w:t>16</w:t>
      </w:r>
      <w:r w:rsidRPr="009A482A">
        <w:rPr>
          <w:rFonts w:ascii="Times New Roman" w:eastAsia="Times New Roman" w:hAnsi="Times New Roman" w:cs="Times New Roman"/>
          <w:color w:val="000000" w:themeColor="text1"/>
          <w:sz w:val="24"/>
          <w:szCs w:val="24"/>
          <w:lang w:eastAsia="sl-SI"/>
        </w:rPr>
        <w:t>U</w:t>
      </w:r>
      <w:r w:rsidR="00A358A4" w:rsidRPr="009A482A">
        <w:rPr>
          <w:rFonts w:ascii="Times New Roman" w:eastAsia="Times New Roman" w:hAnsi="Times New Roman" w:cs="Times New Roman"/>
          <w:color w:val="000000" w:themeColor="text1"/>
          <w:sz w:val="24"/>
          <w:szCs w:val="24"/>
          <w:lang w:eastAsia="sl-SI"/>
        </w:rPr>
        <w:t xml:space="preserve">niversity </w:t>
      </w:r>
      <w:r w:rsidR="00867353">
        <w:rPr>
          <w:rFonts w:ascii="Times New Roman" w:eastAsia="Times New Roman" w:hAnsi="Times New Roman" w:cs="Times New Roman"/>
          <w:color w:val="000000" w:themeColor="text1"/>
          <w:sz w:val="24"/>
          <w:szCs w:val="24"/>
          <w:lang w:eastAsia="sl-SI"/>
        </w:rPr>
        <w:t>Hospital of Internal Medicine lll</w:t>
      </w:r>
      <w:r w:rsidR="00894764">
        <w:rPr>
          <w:rFonts w:ascii="Times New Roman" w:eastAsia="Times New Roman" w:hAnsi="Times New Roman" w:cs="Times New Roman"/>
          <w:color w:val="000000" w:themeColor="text1"/>
          <w:sz w:val="24"/>
          <w:szCs w:val="24"/>
          <w:lang w:eastAsia="sl-SI"/>
        </w:rPr>
        <w:t>/Cardiology and Angiology</w:t>
      </w:r>
      <w:r w:rsidR="00867353">
        <w:rPr>
          <w:rFonts w:ascii="Times New Roman" w:eastAsia="Times New Roman" w:hAnsi="Times New Roman" w:cs="Times New Roman"/>
          <w:color w:val="000000" w:themeColor="text1"/>
          <w:sz w:val="24"/>
          <w:szCs w:val="24"/>
          <w:lang w:eastAsia="sl-SI"/>
        </w:rPr>
        <w:t xml:space="preserve">, </w:t>
      </w:r>
      <w:r w:rsidR="00A358A4" w:rsidRPr="009A482A">
        <w:rPr>
          <w:rFonts w:ascii="Times New Roman" w:eastAsia="Times New Roman" w:hAnsi="Times New Roman" w:cs="Times New Roman"/>
          <w:color w:val="000000" w:themeColor="text1"/>
          <w:sz w:val="24"/>
          <w:szCs w:val="24"/>
          <w:lang w:eastAsia="sl-SI"/>
        </w:rPr>
        <w:t xml:space="preserve">Medical </w:t>
      </w:r>
      <w:r w:rsidR="00867353">
        <w:rPr>
          <w:rFonts w:ascii="Times New Roman" w:eastAsia="Times New Roman" w:hAnsi="Times New Roman" w:cs="Times New Roman"/>
          <w:color w:val="000000" w:themeColor="text1"/>
          <w:sz w:val="24"/>
          <w:szCs w:val="24"/>
          <w:lang w:eastAsia="sl-SI"/>
        </w:rPr>
        <w:t xml:space="preserve">University </w:t>
      </w:r>
      <w:r w:rsidRPr="009A482A">
        <w:rPr>
          <w:rFonts w:ascii="Times New Roman" w:eastAsia="Times New Roman" w:hAnsi="Times New Roman" w:cs="Times New Roman"/>
          <w:color w:val="000000" w:themeColor="text1"/>
          <w:sz w:val="24"/>
          <w:szCs w:val="24"/>
          <w:lang w:eastAsia="sl-SI"/>
        </w:rPr>
        <w:t xml:space="preserve">Innsbruck, </w:t>
      </w:r>
      <w:r w:rsidR="00867353">
        <w:rPr>
          <w:rFonts w:ascii="Times New Roman" w:eastAsia="Times New Roman" w:hAnsi="Times New Roman" w:cs="Times New Roman"/>
          <w:color w:val="000000" w:themeColor="text1"/>
          <w:sz w:val="24"/>
          <w:szCs w:val="24"/>
          <w:lang w:eastAsia="sl-SI"/>
        </w:rPr>
        <w:t>Inns</w:t>
      </w:r>
      <w:r w:rsidR="00C9195B">
        <w:rPr>
          <w:rFonts w:ascii="Times New Roman" w:eastAsia="Times New Roman" w:hAnsi="Times New Roman" w:cs="Times New Roman"/>
          <w:color w:val="000000" w:themeColor="text1"/>
          <w:sz w:val="24"/>
          <w:szCs w:val="24"/>
          <w:lang w:eastAsia="sl-SI"/>
        </w:rPr>
        <w:t xml:space="preserve">bruck, </w:t>
      </w:r>
      <w:r w:rsidRPr="009A482A">
        <w:rPr>
          <w:rFonts w:ascii="Times New Roman" w:eastAsia="Times New Roman" w:hAnsi="Times New Roman" w:cs="Times New Roman"/>
          <w:color w:val="000000" w:themeColor="text1"/>
          <w:sz w:val="24"/>
          <w:szCs w:val="24"/>
          <w:lang w:eastAsia="sl-SI"/>
        </w:rPr>
        <w:t>Austria</w:t>
      </w:r>
    </w:p>
    <w:p w14:paraId="1657F771" w14:textId="77777777" w:rsidR="002339E5" w:rsidRPr="009A482A" w:rsidRDefault="002339E5" w:rsidP="002339E5">
      <w:pPr>
        <w:spacing w:before="100" w:beforeAutospacing="1" w:after="100" w:afterAutospacing="1" w:line="480" w:lineRule="auto"/>
        <w:rPr>
          <w:rFonts w:ascii="Times New Roman" w:eastAsia="Times New Roman" w:hAnsi="Times New Roman" w:cs="Times New Roman"/>
          <w:color w:val="000000" w:themeColor="text1"/>
          <w:sz w:val="24"/>
          <w:szCs w:val="24"/>
          <w:lang w:eastAsia="sl-SI"/>
        </w:rPr>
      </w:pPr>
      <w:r w:rsidRPr="009A482A">
        <w:rPr>
          <w:rFonts w:ascii="Times New Roman" w:eastAsia="Times New Roman" w:hAnsi="Times New Roman" w:cs="Times New Roman"/>
          <w:color w:val="000000" w:themeColor="text1"/>
          <w:sz w:val="24"/>
          <w:szCs w:val="24"/>
          <w:vertAlign w:val="superscript"/>
          <w:lang w:eastAsia="sl-SI"/>
        </w:rPr>
        <w:t>17</w:t>
      </w:r>
      <w:r w:rsidRPr="009A482A">
        <w:rPr>
          <w:rFonts w:ascii="Times New Roman" w:eastAsia="Times New Roman" w:hAnsi="Times New Roman" w:cs="Times New Roman"/>
          <w:color w:val="000000" w:themeColor="text1"/>
          <w:sz w:val="24"/>
          <w:szCs w:val="24"/>
          <w:lang w:eastAsia="sl-SI"/>
        </w:rPr>
        <w:t>The Cardinal Stefan Wyszynski Institute of Cardiology, Warshaw, Poland</w:t>
      </w:r>
    </w:p>
    <w:p w14:paraId="47BC5CC7" w14:textId="44E487E8" w:rsidR="001E049B" w:rsidRPr="009A482A" w:rsidRDefault="001E049B" w:rsidP="002339E5">
      <w:pPr>
        <w:spacing w:before="100" w:beforeAutospacing="1" w:after="100" w:afterAutospacing="1" w:line="480" w:lineRule="auto"/>
        <w:rPr>
          <w:rFonts w:ascii="Times New Roman" w:eastAsia="Times New Roman" w:hAnsi="Times New Roman" w:cs="Times New Roman"/>
          <w:color w:val="000000" w:themeColor="text1"/>
          <w:sz w:val="24"/>
          <w:szCs w:val="24"/>
          <w:lang w:eastAsia="sl-SI"/>
        </w:rPr>
      </w:pPr>
      <w:r w:rsidRPr="009A482A">
        <w:rPr>
          <w:rFonts w:ascii="Times New Roman" w:eastAsia="Times New Roman" w:hAnsi="Times New Roman" w:cs="Times New Roman"/>
          <w:color w:val="000000" w:themeColor="text1"/>
          <w:sz w:val="24"/>
          <w:szCs w:val="24"/>
          <w:vertAlign w:val="superscript"/>
          <w:lang w:eastAsia="sl-SI"/>
        </w:rPr>
        <w:lastRenderedPageBreak/>
        <w:t>18</w:t>
      </w:r>
      <w:r w:rsidRPr="009A482A">
        <w:rPr>
          <w:rFonts w:ascii="Times New Roman" w:eastAsia="Times New Roman" w:hAnsi="Times New Roman" w:cs="Times New Roman"/>
          <w:color w:val="000000" w:themeColor="text1"/>
          <w:sz w:val="24"/>
          <w:szCs w:val="24"/>
          <w:lang w:eastAsia="sl-SI"/>
        </w:rPr>
        <w:t>Paul</w:t>
      </w:r>
      <w:r w:rsidR="00C20E9D">
        <w:rPr>
          <w:rFonts w:ascii="Times New Roman" w:eastAsia="Times New Roman" w:hAnsi="Times New Roman" w:cs="Times New Roman"/>
          <w:color w:val="000000" w:themeColor="text1"/>
          <w:sz w:val="24"/>
          <w:szCs w:val="24"/>
          <w:lang w:eastAsia="sl-SI"/>
        </w:rPr>
        <w:t>s</w:t>
      </w:r>
      <w:r w:rsidRPr="009A482A">
        <w:rPr>
          <w:rFonts w:ascii="Times New Roman" w:eastAsia="Times New Roman" w:hAnsi="Times New Roman" w:cs="Times New Roman"/>
          <w:color w:val="000000" w:themeColor="text1"/>
          <w:sz w:val="24"/>
          <w:szCs w:val="24"/>
          <w:lang w:eastAsia="sl-SI"/>
        </w:rPr>
        <w:t xml:space="preserve"> Stradins Clinical University</w:t>
      </w:r>
      <w:r w:rsidR="00C20E9D">
        <w:rPr>
          <w:rFonts w:ascii="Times New Roman" w:eastAsia="Times New Roman" w:hAnsi="Times New Roman" w:cs="Times New Roman"/>
          <w:color w:val="000000" w:themeColor="text1"/>
          <w:sz w:val="24"/>
          <w:szCs w:val="24"/>
          <w:lang w:eastAsia="sl-SI"/>
        </w:rPr>
        <w:t xml:space="preserve"> Hospital, University of Latvia</w:t>
      </w:r>
      <w:r w:rsidRPr="009A482A">
        <w:rPr>
          <w:rFonts w:ascii="Times New Roman" w:eastAsia="Times New Roman" w:hAnsi="Times New Roman" w:cs="Times New Roman"/>
          <w:color w:val="000000" w:themeColor="text1"/>
          <w:sz w:val="24"/>
          <w:szCs w:val="24"/>
          <w:lang w:eastAsia="sl-SI"/>
        </w:rPr>
        <w:t>, Riga, Latvia</w:t>
      </w:r>
    </w:p>
    <w:p w14:paraId="20401703" w14:textId="799ED992" w:rsidR="001E049B" w:rsidRPr="009A482A" w:rsidRDefault="001E049B" w:rsidP="002339E5">
      <w:pPr>
        <w:spacing w:before="100" w:beforeAutospacing="1" w:after="100" w:afterAutospacing="1" w:line="480" w:lineRule="auto"/>
        <w:rPr>
          <w:rFonts w:ascii="Times New Roman" w:eastAsia="Times New Roman" w:hAnsi="Times New Roman" w:cs="Times New Roman"/>
          <w:color w:val="000000" w:themeColor="text1"/>
          <w:sz w:val="24"/>
          <w:szCs w:val="24"/>
          <w:lang w:eastAsia="sl-SI"/>
        </w:rPr>
      </w:pPr>
      <w:r w:rsidRPr="009A482A">
        <w:rPr>
          <w:rFonts w:ascii="Times New Roman" w:eastAsia="Times New Roman" w:hAnsi="Times New Roman" w:cs="Times New Roman"/>
          <w:color w:val="000000" w:themeColor="text1"/>
          <w:sz w:val="24"/>
          <w:szCs w:val="24"/>
          <w:vertAlign w:val="superscript"/>
          <w:lang w:eastAsia="sl-SI"/>
        </w:rPr>
        <w:t>19</w:t>
      </w:r>
      <w:r w:rsidR="00C9195B" w:rsidRPr="00A14283">
        <w:rPr>
          <w:rFonts w:ascii="Times New Roman" w:eastAsia="Times New Roman" w:hAnsi="Times New Roman" w:cs="Times New Roman"/>
          <w:color w:val="000000" w:themeColor="text1"/>
          <w:sz w:val="24"/>
          <w:szCs w:val="24"/>
          <w:lang w:eastAsia="sl-SI"/>
        </w:rPr>
        <w:t>Borsod-Abauj-Zemplen</w:t>
      </w:r>
      <w:r w:rsidR="00C9195B">
        <w:rPr>
          <w:rFonts w:ascii="Times New Roman" w:eastAsia="Times New Roman" w:hAnsi="Times New Roman" w:cs="Times New Roman"/>
          <w:color w:val="000000" w:themeColor="text1"/>
          <w:sz w:val="24"/>
          <w:szCs w:val="24"/>
          <w:vertAlign w:val="superscript"/>
          <w:lang w:eastAsia="sl-SI"/>
        </w:rPr>
        <w:t xml:space="preserve"> </w:t>
      </w:r>
      <w:r w:rsidR="00C9195B">
        <w:rPr>
          <w:rFonts w:ascii="Times New Roman" w:eastAsia="Times New Roman" w:hAnsi="Times New Roman" w:cs="Times New Roman"/>
          <w:color w:val="000000" w:themeColor="text1"/>
          <w:sz w:val="24"/>
          <w:szCs w:val="24"/>
          <w:lang w:eastAsia="sl-SI"/>
        </w:rPr>
        <w:t>County Cent</w:t>
      </w:r>
      <w:r w:rsidR="00871D44">
        <w:rPr>
          <w:rFonts w:ascii="Times New Roman" w:eastAsia="Times New Roman" w:hAnsi="Times New Roman" w:cs="Times New Roman"/>
          <w:color w:val="000000" w:themeColor="text1"/>
          <w:sz w:val="24"/>
          <w:szCs w:val="24"/>
          <w:lang w:eastAsia="sl-SI"/>
        </w:rPr>
        <w:t xml:space="preserve">ral </w:t>
      </w:r>
      <w:r w:rsidR="00C9195B">
        <w:rPr>
          <w:rFonts w:ascii="Times New Roman" w:eastAsia="Times New Roman" w:hAnsi="Times New Roman" w:cs="Times New Roman"/>
          <w:color w:val="000000" w:themeColor="text1"/>
          <w:sz w:val="24"/>
          <w:szCs w:val="24"/>
          <w:lang w:eastAsia="sl-SI"/>
        </w:rPr>
        <w:t>Hospital</w:t>
      </w:r>
      <w:r w:rsidR="00871D44">
        <w:rPr>
          <w:rFonts w:ascii="Times New Roman" w:eastAsia="Times New Roman" w:hAnsi="Times New Roman" w:cs="Times New Roman"/>
          <w:color w:val="000000" w:themeColor="text1"/>
          <w:sz w:val="24"/>
          <w:szCs w:val="24"/>
          <w:lang w:eastAsia="sl-SI"/>
        </w:rPr>
        <w:t xml:space="preserve"> and</w:t>
      </w:r>
      <w:r w:rsidR="00C9195B">
        <w:rPr>
          <w:rFonts w:ascii="Times New Roman" w:eastAsia="Times New Roman" w:hAnsi="Times New Roman" w:cs="Times New Roman"/>
          <w:color w:val="000000" w:themeColor="text1"/>
          <w:sz w:val="24"/>
          <w:szCs w:val="24"/>
          <w:lang w:eastAsia="sl-SI"/>
        </w:rPr>
        <w:t xml:space="preserve"> University Teaching Hospital, 1st Department of Internal </w:t>
      </w:r>
      <w:r w:rsidR="00871D44">
        <w:rPr>
          <w:rFonts w:ascii="Times New Roman" w:eastAsia="Times New Roman" w:hAnsi="Times New Roman" w:cs="Times New Roman"/>
          <w:color w:val="000000" w:themeColor="text1"/>
          <w:sz w:val="24"/>
          <w:szCs w:val="24"/>
          <w:lang w:eastAsia="sl-SI"/>
        </w:rPr>
        <w:t>M</w:t>
      </w:r>
      <w:r w:rsidR="00C9195B">
        <w:rPr>
          <w:rFonts w:ascii="Times New Roman" w:eastAsia="Times New Roman" w:hAnsi="Times New Roman" w:cs="Times New Roman"/>
          <w:color w:val="000000" w:themeColor="text1"/>
          <w:sz w:val="24"/>
          <w:szCs w:val="24"/>
          <w:lang w:eastAsia="sl-SI"/>
        </w:rPr>
        <w:t xml:space="preserve">edicine and </w:t>
      </w:r>
      <w:r w:rsidR="00894764">
        <w:rPr>
          <w:rFonts w:ascii="Times New Roman" w:eastAsia="Times New Roman" w:hAnsi="Times New Roman" w:cs="Times New Roman"/>
          <w:color w:val="000000" w:themeColor="text1"/>
          <w:sz w:val="24"/>
          <w:szCs w:val="24"/>
          <w:lang w:eastAsia="sl-SI"/>
        </w:rPr>
        <w:t>Cardiology</w:t>
      </w:r>
      <w:r w:rsidR="00C9195B">
        <w:rPr>
          <w:rFonts w:ascii="Times New Roman" w:eastAsia="Times New Roman" w:hAnsi="Times New Roman" w:cs="Times New Roman"/>
          <w:color w:val="000000" w:themeColor="text1"/>
          <w:sz w:val="24"/>
          <w:szCs w:val="24"/>
          <w:lang w:eastAsia="sl-SI"/>
        </w:rPr>
        <w:t xml:space="preserve">, </w:t>
      </w:r>
      <w:r w:rsidRPr="009A482A">
        <w:rPr>
          <w:rFonts w:ascii="Times New Roman" w:eastAsia="Times New Roman" w:hAnsi="Times New Roman" w:cs="Times New Roman"/>
          <w:color w:val="000000" w:themeColor="text1"/>
          <w:sz w:val="24"/>
          <w:szCs w:val="24"/>
          <w:lang w:eastAsia="sl-SI"/>
        </w:rPr>
        <w:t>Miskolc, Miskolc, Hungary</w:t>
      </w:r>
    </w:p>
    <w:p w14:paraId="55BF83F6" w14:textId="5553B666" w:rsidR="008005B3" w:rsidRPr="009A482A" w:rsidRDefault="008005B3" w:rsidP="002339E5">
      <w:pPr>
        <w:spacing w:before="100" w:beforeAutospacing="1" w:after="100" w:afterAutospacing="1" w:line="480" w:lineRule="auto"/>
        <w:rPr>
          <w:rFonts w:ascii="Times New Roman" w:eastAsia="Times New Roman" w:hAnsi="Times New Roman" w:cs="Times New Roman"/>
          <w:color w:val="000000" w:themeColor="text1"/>
          <w:sz w:val="24"/>
          <w:szCs w:val="24"/>
          <w:lang w:eastAsia="sl-SI"/>
        </w:rPr>
      </w:pPr>
      <w:r w:rsidRPr="009A482A">
        <w:rPr>
          <w:rFonts w:ascii="Times New Roman" w:eastAsia="Times New Roman" w:hAnsi="Times New Roman" w:cs="Times New Roman"/>
          <w:color w:val="000000" w:themeColor="text1"/>
          <w:sz w:val="24"/>
          <w:szCs w:val="24"/>
          <w:vertAlign w:val="superscript"/>
          <w:lang w:eastAsia="sl-SI"/>
        </w:rPr>
        <w:t>20</w:t>
      </w:r>
      <w:r w:rsidR="00C9195B">
        <w:rPr>
          <w:rFonts w:ascii="Times New Roman" w:eastAsia="Times New Roman" w:hAnsi="Times New Roman" w:cs="Times New Roman"/>
          <w:color w:val="000000" w:themeColor="text1"/>
          <w:sz w:val="24"/>
          <w:szCs w:val="24"/>
          <w:lang w:eastAsia="sl-SI"/>
        </w:rPr>
        <w:t xml:space="preserve">University Hospital Center Zagreb, </w:t>
      </w:r>
      <w:r w:rsidRPr="009A482A">
        <w:rPr>
          <w:rFonts w:ascii="Times New Roman" w:eastAsia="Times New Roman" w:hAnsi="Times New Roman" w:cs="Times New Roman"/>
          <w:color w:val="000000" w:themeColor="text1"/>
          <w:sz w:val="24"/>
          <w:szCs w:val="24"/>
          <w:lang w:eastAsia="sl-SI"/>
        </w:rPr>
        <w:t>Zagreb, Croatia</w:t>
      </w:r>
    </w:p>
    <w:p w14:paraId="2F366536" w14:textId="78D7E8EB" w:rsidR="008005B3" w:rsidRPr="009A482A" w:rsidRDefault="008005B3" w:rsidP="008005B3">
      <w:pPr>
        <w:spacing w:before="100" w:beforeAutospacing="1" w:after="100" w:afterAutospacing="1" w:line="480" w:lineRule="auto"/>
        <w:rPr>
          <w:rFonts w:ascii="Times New Roman" w:hAnsi="Times New Roman" w:cs="Times New Roman"/>
          <w:color w:val="000000" w:themeColor="text1"/>
          <w:sz w:val="24"/>
          <w:szCs w:val="24"/>
        </w:rPr>
      </w:pPr>
      <w:r w:rsidRPr="009A482A">
        <w:rPr>
          <w:rFonts w:ascii="Times New Roman" w:hAnsi="Times New Roman" w:cs="Times New Roman"/>
          <w:color w:val="000000" w:themeColor="text1"/>
          <w:sz w:val="24"/>
          <w:szCs w:val="24"/>
          <w:vertAlign w:val="superscript"/>
        </w:rPr>
        <w:t>21</w:t>
      </w:r>
      <w:r w:rsidRPr="009A482A">
        <w:rPr>
          <w:rFonts w:ascii="Times New Roman" w:hAnsi="Times New Roman" w:cs="Times New Roman"/>
          <w:color w:val="000000" w:themeColor="text1"/>
          <w:sz w:val="24"/>
          <w:szCs w:val="24"/>
        </w:rPr>
        <w:t xml:space="preserve">Department of Cardiology, </w:t>
      </w:r>
      <w:r w:rsidR="00C9195B">
        <w:rPr>
          <w:rFonts w:ascii="Times New Roman" w:hAnsi="Times New Roman" w:cs="Times New Roman"/>
          <w:color w:val="000000" w:themeColor="text1"/>
          <w:sz w:val="24"/>
          <w:szCs w:val="24"/>
        </w:rPr>
        <w:t xml:space="preserve">Faculty of Medicine, Medical and Health Science Center, </w:t>
      </w:r>
      <w:r w:rsidRPr="009A482A">
        <w:rPr>
          <w:rFonts w:ascii="Times New Roman" w:hAnsi="Times New Roman" w:cs="Times New Roman"/>
          <w:color w:val="000000" w:themeColor="text1"/>
          <w:sz w:val="24"/>
          <w:szCs w:val="24"/>
        </w:rPr>
        <w:t xml:space="preserve">University of Debrecen, </w:t>
      </w:r>
      <w:r w:rsidR="00C9195B">
        <w:rPr>
          <w:rFonts w:ascii="Times New Roman" w:hAnsi="Times New Roman" w:cs="Times New Roman"/>
          <w:color w:val="000000" w:themeColor="text1"/>
          <w:sz w:val="24"/>
          <w:szCs w:val="24"/>
        </w:rPr>
        <w:t xml:space="preserve">Debrbrecen, </w:t>
      </w:r>
      <w:r w:rsidRPr="009A482A">
        <w:rPr>
          <w:rFonts w:ascii="Times New Roman" w:hAnsi="Times New Roman" w:cs="Times New Roman"/>
          <w:color w:val="000000" w:themeColor="text1"/>
          <w:sz w:val="24"/>
          <w:szCs w:val="24"/>
        </w:rPr>
        <w:t xml:space="preserve">Hungary </w:t>
      </w:r>
    </w:p>
    <w:p w14:paraId="54D59139" w14:textId="76E49DC5" w:rsidR="00C22F0B" w:rsidRPr="009A482A" w:rsidRDefault="00C22F0B" w:rsidP="00C22F0B">
      <w:pPr>
        <w:spacing w:before="100" w:beforeAutospacing="1" w:after="100" w:afterAutospacing="1" w:line="480" w:lineRule="auto"/>
        <w:rPr>
          <w:rFonts w:ascii="Times New Roman" w:hAnsi="Times New Roman" w:cs="Times New Roman"/>
          <w:color w:val="000000" w:themeColor="text1"/>
          <w:sz w:val="24"/>
          <w:szCs w:val="24"/>
        </w:rPr>
      </w:pPr>
      <w:r w:rsidRPr="009A482A">
        <w:rPr>
          <w:rFonts w:ascii="Times New Roman" w:hAnsi="Times New Roman" w:cs="Times New Roman"/>
          <w:color w:val="000000" w:themeColor="text1"/>
          <w:sz w:val="24"/>
          <w:szCs w:val="24"/>
          <w:vertAlign w:val="superscript"/>
        </w:rPr>
        <w:t>22</w:t>
      </w:r>
      <w:r w:rsidRPr="009A482A">
        <w:rPr>
          <w:rFonts w:ascii="Times New Roman" w:hAnsi="Times New Roman" w:cs="Times New Roman"/>
          <w:color w:val="000000" w:themeColor="text1"/>
          <w:sz w:val="24"/>
          <w:szCs w:val="24"/>
        </w:rPr>
        <w:t>Medical University</w:t>
      </w:r>
      <w:r w:rsidR="00C9195B">
        <w:rPr>
          <w:rFonts w:ascii="Times New Roman" w:hAnsi="Times New Roman" w:cs="Times New Roman"/>
          <w:color w:val="000000" w:themeColor="text1"/>
          <w:sz w:val="24"/>
          <w:szCs w:val="24"/>
        </w:rPr>
        <w:t xml:space="preserve"> in </w:t>
      </w:r>
      <w:r w:rsidR="00C9195B" w:rsidRPr="009A482A">
        <w:rPr>
          <w:rFonts w:ascii="Times New Roman" w:hAnsi="Times New Roman" w:cs="Times New Roman"/>
          <w:color w:val="000000" w:themeColor="text1"/>
          <w:sz w:val="24"/>
          <w:szCs w:val="24"/>
        </w:rPr>
        <w:t>Łódź</w:t>
      </w:r>
      <w:r w:rsidR="0027351A" w:rsidRPr="009A482A">
        <w:rPr>
          <w:rFonts w:ascii="Times New Roman" w:hAnsi="Times New Roman" w:cs="Times New Roman"/>
          <w:color w:val="000000" w:themeColor="text1"/>
          <w:sz w:val="24"/>
          <w:szCs w:val="24"/>
        </w:rPr>
        <w:t xml:space="preserve">, </w:t>
      </w:r>
      <w:r w:rsidRPr="009A482A">
        <w:rPr>
          <w:rFonts w:ascii="Times New Roman" w:hAnsi="Times New Roman" w:cs="Times New Roman"/>
          <w:color w:val="000000" w:themeColor="text1"/>
          <w:sz w:val="24"/>
          <w:szCs w:val="24"/>
        </w:rPr>
        <w:t xml:space="preserve">Bieganski Hospital, </w:t>
      </w:r>
      <w:r w:rsidR="0027351A" w:rsidRPr="009A482A">
        <w:rPr>
          <w:rFonts w:ascii="Times New Roman" w:hAnsi="Times New Roman" w:cs="Times New Roman"/>
          <w:color w:val="000000" w:themeColor="text1"/>
          <w:sz w:val="24"/>
          <w:szCs w:val="24"/>
        </w:rPr>
        <w:t xml:space="preserve">Łódź, </w:t>
      </w:r>
      <w:r w:rsidRPr="009A482A">
        <w:rPr>
          <w:rFonts w:ascii="Times New Roman" w:hAnsi="Times New Roman" w:cs="Times New Roman"/>
          <w:color w:val="000000" w:themeColor="text1"/>
          <w:sz w:val="24"/>
          <w:szCs w:val="24"/>
        </w:rPr>
        <w:t>Poland</w:t>
      </w:r>
    </w:p>
    <w:p w14:paraId="203111EC" w14:textId="7FECBCC3" w:rsidR="00C22F0B" w:rsidRPr="009A482A" w:rsidRDefault="00C22F0B" w:rsidP="00C22F0B">
      <w:pPr>
        <w:spacing w:before="100" w:beforeAutospacing="1" w:after="100" w:afterAutospacing="1" w:line="480" w:lineRule="auto"/>
        <w:rPr>
          <w:rFonts w:ascii="Times New Roman" w:hAnsi="Times New Roman" w:cs="Times New Roman"/>
          <w:bCs/>
          <w:color w:val="000000" w:themeColor="text1"/>
          <w:sz w:val="24"/>
          <w:szCs w:val="24"/>
        </w:rPr>
      </w:pPr>
      <w:r w:rsidRPr="009A482A">
        <w:rPr>
          <w:rFonts w:ascii="Times New Roman" w:hAnsi="Times New Roman" w:cs="Times New Roman"/>
          <w:bCs/>
          <w:color w:val="000000" w:themeColor="text1"/>
          <w:sz w:val="24"/>
          <w:szCs w:val="24"/>
          <w:vertAlign w:val="superscript"/>
        </w:rPr>
        <w:t>23</w:t>
      </w:r>
      <w:r w:rsidRPr="009A482A">
        <w:rPr>
          <w:rFonts w:ascii="Times New Roman" w:hAnsi="Times New Roman" w:cs="Times New Roman"/>
          <w:bCs/>
          <w:color w:val="000000" w:themeColor="text1"/>
          <w:sz w:val="24"/>
          <w:szCs w:val="24"/>
        </w:rPr>
        <w:t xml:space="preserve">Silesian Center for Heart Diseases, Department of Cardiology, Medical University of Silesia, </w:t>
      </w:r>
      <w:r w:rsidR="009C5936">
        <w:rPr>
          <w:rFonts w:ascii="Times New Roman" w:hAnsi="Times New Roman" w:cs="Times New Roman"/>
          <w:bCs/>
          <w:color w:val="000000" w:themeColor="text1"/>
          <w:sz w:val="24"/>
          <w:szCs w:val="24"/>
        </w:rPr>
        <w:t xml:space="preserve"> </w:t>
      </w:r>
      <w:r w:rsidR="00935D89">
        <w:rPr>
          <w:rFonts w:ascii="Times New Roman" w:hAnsi="Times New Roman" w:cs="Times New Roman"/>
          <w:bCs/>
          <w:color w:val="000000" w:themeColor="text1"/>
          <w:sz w:val="24"/>
          <w:szCs w:val="24"/>
        </w:rPr>
        <w:t xml:space="preserve">DMS in </w:t>
      </w:r>
      <w:r w:rsidR="009C5936">
        <w:rPr>
          <w:rFonts w:ascii="Times New Roman" w:hAnsi="Times New Roman" w:cs="Times New Roman"/>
          <w:bCs/>
          <w:color w:val="000000" w:themeColor="text1"/>
          <w:sz w:val="24"/>
          <w:szCs w:val="24"/>
        </w:rPr>
        <w:t>Zabrze</w:t>
      </w:r>
      <w:r w:rsidR="009C5936" w:rsidRPr="009A482A">
        <w:rPr>
          <w:rFonts w:ascii="Times New Roman" w:hAnsi="Times New Roman" w:cs="Times New Roman"/>
          <w:bCs/>
          <w:color w:val="000000" w:themeColor="text1"/>
          <w:sz w:val="24"/>
          <w:szCs w:val="24"/>
        </w:rPr>
        <w:t>,</w:t>
      </w:r>
      <w:r w:rsidRPr="009A482A">
        <w:rPr>
          <w:rFonts w:ascii="Times New Roman" w:hAnsi="Times New Roman" w:cs="Times New Roman"/>
          <w:bCs/>
          <w:color w:val="000000" w:themeColor="text1"/>
          <w:sz w:val="24"/>
          <w:szCs w:val="24"/>
        </w:rPr>
        <w:t xml:space="preserve"> Poland </w:t>
      </w:r>
    </w:p>
    <w:p w14:paraId="158958E3" w14:textId="2F4C2FB9" w:rsidR="007E5012" w:rsidRDefault="00082AB0" w:rsidP="009A3124">
      <w:pPr>
        <w:spacing w:before="100" w:beforeAutospacing="1" w:after="100" w:afterAutospacing="1" w:line="480" w:lineRule="auto"/>
        <w:rPr>
          <w:rFonts w:ascii="Times New Roman" w:hAnsi="Times New Roman" w:cs="Times New Roman"/>
          <w:color w:val="000000" w:themeColor="text1"/>
          <w:sz w:val="24"/>
          <w:szCs w:val="24"/>
        </w:rPr>
      </w:pPr>
      <w:r w:rsidRPr="009A482A">
        <w:rPr>
          <w:rFonts w:ascii="Times New Roman" w:hAnsi="Times New Roman" w:cs="Times New Roman"/>
          <w:color w:val="000000" w:themeColor="text1"/>
          <w:sz w:val="24"/>
          <w:szCs w:val="24"/>
          <w:vertAlign w:val="superscript"/>
        </w:rPr>
        <w:t>2</w:t>
      </w:r>
      <w:r w:rsidR="00C22F0B" w:rsidRPr="009A482A">
        <w:rPr>
          <w:rFonts w:ascii="Times New Roman" w:hAnsi="Times New Roman" w:cs="Times New Roman"/>
          <w:color w:val="000000" w:themeColor="text1"/>
          <w:sz w:val="24"/>
          <w:szCs w:val="24"/>
          <w:vertAlign w:val="superscript"/>
        </w:rPr>
        <w:t>4</w:t>
      </w:r>
      <w:r w:rsidRPr="009A482A">
        <w:rPr>
          <w:rFonts w:ascii="Times New Roman" w:hAnsi="Times New Roman" w:cs="Times New Roman"/>
          <w:color w:val="000000" w:themeColor="text1"/>
          <w:sz w:val="24"/>
          <w:szCs w:val="24"/>
        </w:rPr>
        <w:t xml:space="preserve">Department of Cardiology, Lund University, </w:t>
      </w:r>
      <w:r w:rsidR="00F376EF" w:rsidRPr="009A482A">
        <w:rPr>
          <w:rFonts w:ascii="Times New Roman" w:hAnsi="Times New Roman" w:cs="Times New Roman"/>
          <w:color w:val="000000" w:themeColor="text1"/>
          <w:sz w:val="24"/>
          <w:szCs w:val="24"/>
        </w:rPr>
        <w:t xml:space="preserve">Clinical Sciences, </w:t>
      </w:r>
      <w:r w:rsidRPr="009A482A">
        <w:rPr>
          <w:rFonts w:ascii="Times New Roman" w:hAnsi="Times New Roman" w:cs="Times New Roman"/>
          <w:color w:val="000000" w:themeColor="text1"/>
          <w:sz w:val="24"/>
          <w:szCs w:val="24"/>
        </w:rPr>
        <w:t>Skane University Hospital, Lund, Sweden</w:t>
      </w:r>
    </w:p>
    <w:p w14:paraId="5123C140" w14:textId="1DA3828A" w:rsidR="009A482A" w:rsidRDefault="00F40346" w:rsidP="009A3124">
      <w:pPr>
        <w:spacing w:before="100" w:beforeAutospacing="1" w:after="100" w:afterAutospacing="1" w:line="480" w:lineRule="auto"/>
        <w:rPr>
          <w:rFonts w:ascii="Times New Roman" w:hAnsi="Times New Roman" w:cs="Times New Roman"/>
          <w:bCs/>
          <w:color w:val="000000" w:themeColor="text1"/>
          <w:sz w:val="24"/>
          <w:szCs w:val="24"/>
        </w:rPr>
      </w:pPr>
      <w:r w:rsidRPr="00F40346">
        <w:rPr>
          <w:rFonts w:ascii="Times New Roman" w:hAnsi="Times New Roman" w:cs="Times New Roman"/>
          <w:bCs/>
          <w:color w:val="000000" w:themeColor="text1"/>
          <w:sz w:val="24"/>
          <w:szCs w:val="24"/>
          <w:vertAlign w:val="superscript"/>
        </w:rPr>
        <w:t>25</w:t>
      </w:r>
      <w:r>
        <w:rPr>
          <w:rFonts w:ascii="Times New Roman" w:hAnsi="Times New Roman" w:cs="Times New Roman"/>
          <w:bCs/>
          <w:color w:val="000000" w:themeColor="text1"/>
          <w:sz w:val="24"/>
          <w:szCs w:val="24"/>
        </w:rPr>
        <w:t xml:space="preserve"> Anglia Ruskin School of Medicine, Chelmsford, Essex, UK</w:t>
      </w:r>
    </w:p>
    <w:p w14:paraId="4DF5FA76" w14:textId="77777777" w:rsidR="00824FB9" w:rsidRDefault="00824FB9" w:rsidP="009A3124">
      <w:pPr>
        <w:spacing w:before="100" w:beforeAutospacing="1" w:after="100" w:afterAutospacing="1" w:line="480" w:lineRule="auto"/>
        <w:rPr>
          <w:rFonts w:ascii="Times New Roman" w:hAnsi="Times New Roman" w:cs="Times New Roman"/>
          <w:b/>
          <w:bCs/>
          <w:color w:val="000000" w:themeColor="text1"/>
          <w:sz w:val="24"/>
          <w:szCs w:val="24"/>
        </w:rPr>
      </w:pPr>
    </w:p>
    <w:p w14:paraId="16D35226" w14:textId="004E112F" w:rsidR="00EC35C0" w:rsidRPr="009A482A" w:rsidRDefault="00EC35C0" w:rsidP="009A3124">
      <w:pPr>
        <w:spacing w:before="100" w:beforeAutospacing="1" w:after="100" w:afterAutospacing="1" w:line="480" w:lineRule="auto"/>
        <w:rPr>
          <w:rFonts w:ascii="Times New Roman" w:hAnsi="Times New Roman" w:cs="Times New Roman"/>
          <w:b/>
          <w:bCs/>
          <w:color w:val="000000" w:themeColor="text1"/>
          <w:sz w:val="24"/>
          <w:szCs w:val="24"/>
        </w:rPr>
      </w:pPr>
      <w:r w:rsidRPr="009A482A">
        <w:rPr>
          <w:rFonts w:ascii="Times New Roman" w:hAnsi="Times New Roman" w:cs="Times New Roman"/>
          <w:b/>
          <w:bCs/>
          <w:color w:val="000000" w:themeColor="text1"/>
          <w:sz w:val="24"/>
          <w:szCs w:val="24"/>
        </w:rPr>
        <w:t xml:space="preserve">Corresponding </w:t>
      </w:r>
      <w:r w:rsidRPr="007E68C6">
        <w:rPr>
          <w:rFonts w:ascii="Times New Roman" w:hAnsi="Times New Roman" w:cs="Times New Roman"/>
          <w:b/>
          <w:bCs/>
          <w:color w:val="000000" w:themeColor="text1"/>
          <w:sz w:val="24"/>
          <w:szCs w:val="24"/>
          <w:lang w:val="en-GB"/>
        </w:rPr>
        <w:t>author</w:t>
      </w:r>
      <w:r w:rsidRPr="009A482A">
        <w:rPr>
          <w:rFonts w:ascii="Times New Roman" w:hAnsi="Times New Roman" w:cs="Times New Roman"/>
          <w:b/>
          <w:bCs/>
          <w:color w:val="000000" w:themeColor="text1"/>
          <w:sz w:val="24"/>
          <w:szCs w:val="24"/>
        </w:rPr>
        <w:t>:</w:t>
      </w:r>
    </w:p>
    <w:p w14:paraId="44033FB1" w14:textId="77777777" w:rsidR="00EC35C0" w:rsidRPr="009A482A" w:rsidRDefault="00EC35C0" w:rsidP="009A3124">
      <w:pPr>
        <w:spacing w:before="100" w:beforeAutospacing="1" w:after="100" w:afterAutospacing="1" w:line="480" w:lineRule="auto"/>
        <w:rPr>
          <w:rFonts w:ascii="Times New Roman" w:hAnsi="Times New Roman" w:cs="Times New Roman"/>
          <w:bCs/>
          <w:color w:val="000000" w:themeColor="text1"/>
          <w:sz w:val="24"/>
          <w:szCs w:val="24"/>
        </w:rPr>
      </w:pPr>
      <w:r w:rsidRPr="009A482A">
        <w:rPr>
          <w:rFonts w:ascii="Times New Roman" w:hAnsi="Times New Roman" w:cs="Times New Roman"/>
          <w:bCs/>
          <w:color w:val="000000" w:themeColor="text1"/>
          <w:sz w:val="24"/>
          <w:szCs w:val="24"/>
        </w:rPr>
        <w:t>Marko Noc, MD, PhD</w:t>
      </w:r>
    </w:p>
    <w:p w14:paraId="4BAF3281" w14:textId="77777777" w:rsidR="00EC35C0" w:rsidRPr="009A482A" w:rsidRDefault="00EC35C0" w:rsidP="009A3124">
      <w:pPr>
        <w:spacing w:before="100" w:beforeAutospacing="1" w:after="100" w:afterAutospacing="1" w:line="480" w:lineRule="auto"/>
        <w:rPr>
          <w:rFonts w:ascii="Times New Roman" w:hAnsi="Times New Roman" w:cs="Times New Roman"/>
          <w:bCs/>
          <w:color w:val="000000" w:themeColor="text1"/>
          <w:sz w:val="24"/>
          <w:szCs w:val="24"/>
        </w:rPr>
      </w:pPr>
      <w:r w:rsidRPr="009A482A">
        <w:rPr>
          <w:rFonts w:ascii="Times New Roman" w:hAnsi="Times New Roman" w:cs="Times New Roman"/>
          <w:bCs/>
          <w:color w:val="000000" w:themeColor="text1"/>
          <w:sz w:val="24"/>
          <w:szCs w:val="24"/>
        </w:rPr>
        <w:t>Center for Intensive Internal Medicine</w:t>
      </w:r>
    </w:p>
    <w:p w14:paraId="1B316A76" w14:textId="77777777" w:rsidR="00EC35C0" w:rsidRPr="009A482A" w:rsidRDefault="0058266D" w:rsidP="009A3124">
      <w:pPr>
        <w:spacing w:before="100" w:beforeAutospacing="1" w:after="100" w:afterAutospacing="1" w:line="480" w:lineRule="auto"/>
        <w:rPr>
          <w:rFonts w:ascii="Times New Roman" w:hAnsi="Times New Roman" w:cs="Times New Roman"/>
          <w:bCs/>
          <w:color w:val="000000" w:themeColor="text1"/>
          <w:sz w:val="24"/>
          <w:szCs w:val="24"/>
        </w:rPr>
      </w:pPr>
      <w:r w:rsidRPr="009A482A">
        <w:rPr>
          <w:rFonts w:ascii="Times New Roman" w:hAnsi="Times New Roman" w:cs="Times New Roman"/>
          <w:bCs/>
          <w:color w:val="000000" w:themeColor="text1"/>
          <w:sz w:val="24"/>
          <w:szCs w:val="24"/>
        </w:rPr>
        <w:t>University Medical Center</w:t>
      </w:r>
    </w:p>
    <w:p w14:paraId="51CE0469" w14:textId="77777777" w:rsidR="00EC35C0" w:rsidRPr="009A482A" w:rsidRDefault="00EC35C0" w:rsidP="009A3124">
      <w:pPr>
        <w:spacing w:before="100" w:beforeAutospacing="1" w:after="100" w:afterAutospacing="1" w:line="480" w:lineRule="auto"/>
        <w:rPr>
          <w:rFonts w:ascii="Times New Roman" w:hAnsi="Times New Roman" w:cs="Times New Roman"/>
          <w:bCs/>
          <w:color w:val="000000" w:themeColor="text1"/>
          <w:sz w:val="24"/>
          <w:szCs w:val="24"/>
        </w:rPr>
      </w:pPr>
      <w:r w:rsidRPr="009A482A">
        <w:rPr>
          <w:rFonts w:ascii="Times New Roman" w:hAnsi="Times New Roman" w:cs="Times New Roman"/>
          <w:bCs/>
          <w:color w:val="000000" w:themeColor="text1"/>
          <w:sz w:val="24"/>
          <w:szCs w:val="24"/>
        </w:rPr>
        <w:t>Zaloska 7, 1000 Ljubljana</w:t>
      </w:r>
    </w:p>
    <w:p w14:paraId="678C1E49" w14:textId="77777777" w:rsidR="00EC35C0" w:rsidRPr="009A482A" w:rsidRDefault="00EC35C0" w:rsidP="009A3124">
      <w:pPr>
        <w:spacing w:before="100" w:beforeAutospacing="1" w:after="100" w:afterAutospacing="1" w:line="480" w:lineRule="auto"/>
        <w:rPr>
          <w:rFonts w:ascii="Times New Roman" w:hAnsi="Times New Roman" w:cs="Times New Roman"/>
          <w:bCs/>
          <w:color w:val="000000" w:themeColor="text1"/>
          <w:sz w:val="24"/>
          <w:szCs w:val="24"/>
        </w:rPr>
      </w:pPr>
      <w:r w:rsidRPr="009A482A">
        <w:rPr>
          <w:rFonts w:ascii="Times New Roman" w:hAnsi="Times New Roman" w:cs="Times New Roman"/>
          <w:bCs/>
          <w:color w:val="000000" w:themeColor="text1"/>
          <w:sz w:val="24"/>
          <w:szCs w:val="24"/>
        </w:rPr>
        <w:lastRenderedPageBreak/>
        <w:t>Slovenia (EU)</w:t>
      </w:r>
    </w:p>
    <w:p w14:paraId="2C74A7E8" w14:textId="0FA1C8EF" w:rsidR="0067634A" w:rsidRDefault="00B92C87" w:rsidP="00CF433E">
      <w:pPr>
        <w:spacing w:before="100" w:beforeAutospacing="1" w:after="100" w:afterAutospacing="1" w:line="480" w:lineRule="auto"/>
        <w:rPr>
          <w:rFonts w:ascii="Times New Roman" w:eastAsia="Times New Roman" w:hAnsi="Times New Roman" w:cs="Times New Roman"/>
          <w:b/>
          <w:color w:val="000000" w:themeColor="text1"/>
          <w:sz w:val="24"/>
          <w:szCs w:val="24"/>
          <w:lang w:val="en-GB" w:eastAsia="sl-SI"/>
        </w:rPr>
      </w:pPr>
      <w:hyperlink r:id="rId8" w:history="1">
        <w:r w:rsidR="00EC35C0" w:rsidRPr="009A482A">
          <w:rPr>
            <w:rStyle w:val="Hyperlink"/>
            <w:rFonts w:ascii="Times New Roman" w:hAnsi="Times New Roman" w:cs="Times New Roman"/>
            <w:bCs/>
            <w:color w:val="000000" w:themeColor="text1"/>
            <w:sz w:val="24"/>
            <w:szCs w:val="24"/>
          </w:rPr>
          <w:t>marko.noc@mf.uni-lj.si</w:t>
        </w:r>
      </w:hyperlink>
    </w:p>
    <w:p w14:paraId="1FD5C270" w14:textId="77777777" w:rsidR="00CE2621" w:rsidRDefault="00CE2621" w:rsidP="00CF433E">
      <w:pPr>
        <w:spacing w:before="100" w:beforeAutospacing="1" w:after="100" w:afterAutospacing="1" w:line="480" w:lineRule="auto"/>
        <w:rPr>
          <w:rFonts w:ascii="Times New Roman" w:eastAsia="Times New Roman" w:hAnsi="Times New Roman" w:cs="Times New Roman"/>
          <w:b/>
          <w:color w:val="000000" w:themeColor="text1"/>
          <w:sz w:val="24"/>
          <w:szCs w:val="24"/>
          <w:lang w:val="en-GB" w:eastAsia="sl-SI"/>
        </w:rPr>
      </w:pPr>
    </w:p>
    <w:p w14:paraId="0385E61C" w14:textId="4CA63896" w:rsidR="00CF433E" w:rsidRDefault="00CF433E" w:rsidP="00CF433E">
      <w:pPr>
        <w:spacing w:before="100" w:beforeAutospacing="1" w:after="100" w:afterAutospacing="1" w:line="480" w:lineRule="auto"/>
        <w:rPr>
          <w:rFonts w:ascii="Times New Roman" w:eastAsia="Times New Roman" w:hAnsi="Times New Roman" w:cs="Times New Roman"/>
          <w:color w:val="000000" w:themeColor="text1"/>
          <w:sz w:val="24"/>
          <w:szCs w:val="24"/>
          <w:lang w:val="en-GB" w:eastAsia="sl-SI"/>
        </w:rPr>
      </w:pPr>
      <w:r>
        <w:rPr>
          <w:rFonts w:ascii="Times New Roman" w:eastAsia="Times New Roman" w:hAnsi="Times New Roman" w:cs="Times New Roman"/>
          <w:b/>
          <w:color w:val="000000" w:themeColor="text1"/>
          <w:sz w:val="24"/>
          <w:szCs w:val="24"/>
          <w:lang w:val="en-GB" w:eastAsia="sl-SI"/>
        </w:rPr>
        <w:t xml:space="preserve">Abstract </w:t>
      </w:r>
    </w:p>
    <w:p w14:paraId="780354D8" w14:textId="5083C1DD" w:rsidR="000D18F3" w:rsidRPr="00490089" w:rsidRDefault="000D18F3" w:rsidP="00CF433E">
      <w:pPr>
        <w:spacing w:before="100" w:beforeAutospacing="1" w:after="100" w:afterAutospacing="1" w:line="480" w:lineRule="auto"/>
        <w:rPr>
          <w:rFonts w:ascii="Times New Roman" w:eastAsia="Times New Roman" w:hAnsi="Times New Roman" w:cs="Times New Roman"/>
          <w:color w:val="000000" w:themeColor="text1"/>
          <w:sz w:val="24"/>
          <w:szCs w:val="24"/>
          <w:u w:val="single"/>
          <w:lang w:val="en-GB" w:eastAsia="sl-SI"/>
        </w:rPr>
      </w:pPr>
      <w:r>
        <w:rPr>
          <w:rFonts w:ascii="Times New Roman" w:eastAsia="Times New Roman" w:hAnsi="Times New Roman" w:cs="Times New Roman"/>
          <w:color w:val="000000" w:themeColor="text1"/>
          <w:sz w:val="24"/>
          <w:szCs w:val="24"/>
          <w:u w:val="single"/>
          <w:lang w:val="en-GB" w:eastAsia="sl-SI"/>
        </w:rPr>
        <w:t>Background:</w:t>
      </w:r>
      <w:r w:rsidR="00490089" w:rsidRPr="00490089">
        <w:rPr>
          <w:rFonts w:ascii="Times New Roman" w:eastAsia="Times New Roman" w:hAnsi="Times New Roman" w:cs="Times New Roman"/>
          <w:color w:val="000000" w:themeColor="text1"/>
          <w:sz w:val="24"/>
          <w:szCs w:val="24"/>
          <w:lang w:val="en-GB" w:eastAsia="sl-SI"/>
        </w:rPr>
        <w:t xml:space="preserve"> </w:t>
      </w:r>
      <w:r w:rsidR="00352D9C" w:rsidRPr="00490089">
        <w:rPr>
          <w:rFonts w:ascii="Times New Roman" w:eastAsia="Times New Roman" w:hAnsi="Times New Roman" w:cs="Times New Roman"/>
          <w:color w:val="000000" w:themeColor="text1"/>
          <w:sz w:val="24"/>
          <w:szCs w:val="24"/>
          <w:lang w:val="en-US" w:eastAsia="sl-SI"/>
        </w:rPr>
        <w:t>Despite primary PCI (PPCI), STEMI can still result in large infarct</w:t>
      </w:r>
      <w:r w:rsidR="00490089">
        <w:rPr>
          <w:rFonts w:ascii="Times New Roman" w:eastAsia="Times New Roman" w:hAnsi="Times New Roman" w:cs="Times New Roman"/>
          <w:color w:val="000000" w:themeColor="text1"/>
          <w:sz w:val="24"/>
          <w:szCs w:val="24"/>
          <w:lang w:val="en-US" w:eastAsia="sl-SI"/>
        </w:rPr>
        <w:t xml:space="preserve"> size (IS)</w:t>
      </w:r>
      <w:r w:rsidR="00490089" w:rsidRPr="00490089">
        <w:rPr>
          <w:rFonts w:ascii="Times New Roman" w:eastAsia="Times New Roman" w:hAnsi="Times New Roman" w:cs="Times New Roman"/>
          <w:color w:val="000000" w:themeColor="text1"/>
          <w:sz w:val="24"/>
          <w:szCs w:val="24"/>
          <w:lang w:val="en-US" w:eastAsia="sl-SI"/>
        </w:rPr>
        <w:t xml:space="preserve">. </w:t>
      </w:r>
      <w:r w:rsidR="00352D9C" w:rsidRPr="00490089">
        <w:rPr>
          <w:rFonts w:ascii="Times New Roman" w:eastAsia="Times New Roman" w:hAnsi="Times New Roman" w:cs="Times New Roman"/>
          <w:color w:val="000000" w:themeColor="text1"/>
          <w:sz w:val="24"/>
          <w:szCs w:val="24"/>
          <w:lang w:val="en-US" w:eastAsia="sl-SI"/>
        </w:rPr>
        <w:t>New technology with rapid intravascular cooling showed positive signal for reduction in IS in anterior STEMI</w:t>
      </w:r>
      <w:r w:rsidR="00490089" w:rsidRPr="00490089">
        <w:rPr>
          <w:rFonts w:ascii="Times New Roman" w:eastAsia="Times New Roman" w:hAnsi="Times New Roman" w:cs="Times New Roman"/>
          <w:color w:val="000000" w:themeColor="text1"/>
          <w:sz w:val="24"/>
          <w:szCs w:val="24"/>
          <w:lang w:val="en-US" w:eastAsia="sl-SI"/>
        </w:rPr>
        <w:t>.</w:t>
      </w:r>
    </w:p>
    <w:p w14:paraId="42D97DB0" w14:textId="314D27F9" w:rsidR="00CF433E" w:rsidRDefault="00CF433E" w:rsidP="00CF433E">
      <w:pPr>
        <w:spacing w:before="100" w:beforeAutospacing="1" w:after="100" w:afterAutospacing="1" w:line="480" w:lineRule="auto"/>
        <w:rPr>
          <w:rFonts w:ascii="Times New Roman" w:hAnsi="Times New Roman" w:cs="Times New Roman"/>
          <w:color w:val="000000" w:themeColor="text1"/>
          <w:sz w:val="24"/>
          <w:szCs w:val="24"/>
          <w:lang w:val="en-GB"/>
        </w:rPr>
      </w:pPr>
      <w:r>
        <w:rPr>
          <w:rFonts w:ascii="Times New Roman" w:eastAsia="Times New Roman" w:hAnsi="Times New Roman" w:cs="Times New Roman"/>
          <w:color w:val="000000" w:themeColor="text1"/>
          <w:sz w:val="24"/>
          <w:szCs w:val="24"/>
          <w:u w:val="single"/>
          <w:lang w:val="en-GB" w:eastAsia="sl-SI"/>
        </w:rPr>
        <w:t>Aims:</w:t>
      </w:r>
      <w:r>
        <w:rPr>
          <w:rFonts w:ascii="Times New Roman" w:eastAsia="Times New Roman" w:hAnsi="Times New Roman" w:cs="Times New Roman"/>
          <w:color w:val="000000" w:themeColor="text1"/>
          <w:sz w:val="24"/>
          <w:szCs w:val="24"/>
          <w:lang w:val="en-GB" w:eastAsia="sl-SI"/>
        </w:rPr>
        <w:t xml:space="preserve"> We investigated the effectiveness and safety of rapid systemic intravascular hypothermia as an adjunct to primary PCI (PPCI) in conscious patients with anterior ST-elevation myocardial infarction (STEMI) without cardiac arrest.</w:t>
      </w:r>
      <w:r>
        <w:rPr>
          <w:rFonts w:ascii="Times New Roman" w:hAnsi="Times New Roman" w:cs="Times New Roman"/>
          <w:color w:val="000000" w:themeColor="text1"/>
          <w:sz w:val="24"/>
          <w:szCs w:val="24"/>
          <w:lang w:val="en-GB"/>
        </w:rPr>
        <w:t xml:space="preserve"> </w:t>
      </w:r>
    </w:p>
    <w:p w14:paraId="548391D3" w14:textId="642F4F3A" w:rsidR="000D18F3" w:rsidRDefault="00CF433E" w:rsidP="00CF433E">
      <w:pPr>
        <w:spacing w:after="120" w:line="480" w:lineRule="auto"/>
        <w:rPr>
          <w:rFonts w:ascii="Times New Roman" w:hAnsi="Times New Roman" w:cs="Times New Roman"/>
          <w:color w:val="000000" w:themeColor="text1"/>
          <w:sz w:val="24"/>
          <w:szCs w:val="24"/>
          <w:lang w:val="en-GB"/>
        </w:rPr>
      </w:pPr>
      <w:r>
        <w:rPr>
          <w:rFonts w:ascii="Times New Roman" w:eastAsia="Times New Roman" w:hAnsi="Times New Roman" w:cs="Times New Roman"/>
          <w:color w:val="000000" w:themeColor="text1"/>
          <w:sz w:val="24"/>
          <w:szCs w:val="24"/>
          <w:u w:val="single"/>
          <w:lang w:val="en-GB" w:eastAsia="sl-SI"/>
        </w:rPr>
        <w:t>Methods</w:t>
      </w:r>
      <w:r w:rsidR="000D18F3">
        <w:rPr>
          <w:rFonts w:ascii="Times New Roman" w:eastAsia="Times New Roman" w:hAnsi="Times New Roman" w:cs="Times New Roman"/>
          <w:color w:val="000000" w:themeColor="text1"/>
          <w:sz w:val="24"/>
          <w:szCs w:val="24"/>
          <w:u w:val="single"/>
          <w:lang w:val="en-GB" w:eastAsia="sl-SI"/>
        </w:rPr>
        <w:t>:</w:t>
      </w:r>
      <w:r>
        <w:rPr>
          <w:rFonts w:ascii="Times New Roman" w:eastAsia="Times New Roman" w:hAnsi="Times New Roman" w:cs="Times New Roman"/>
          <w:color w:val="000000" w:themeColor="text1"/>
          <w:sz w:val="24"/>
          <w:szCs w:val="24"/>
          <w:lang w:val="en-GB" w:eastAsia="sl-SI"/>
        </w:rPr>
        <w:t xml:space="preserve"> </w:t>
      </w:r>
      <w:r>
        <w:rPr>
          <w:rFonts w:ascii="Times New Roman" w:hAnsi="Times New Roman" w:cs="Times New Roman"/>
          <w:iCs/>
          <w:color w:val="000000" w:themeColor="text1"/>
          <w:sz w:val="24"/>
          <w:szCs w:val="24"/>
          <w:lang w:val="en-GB"/>
        </w:rPr>
        <w:t xml:space="preserve">Hypothermia was induced using </w:t>
      </w:r>
      <w:r>
        <w:rPr>
          <w:rFonts w:ascii="Times New Roman" w:hAnsi="Times New Roman" w:cs="Times New Roman"/>
          <w:color w:val="000000" w:themeColor="text1"/>
          <w:sz w:val="24"/>
          <w:szCs w:val="24"/>
          <w:lang w:val="en-GB"/>
        </w:rPr>
        <w:t>ZOLL</w:t>
      </w:r>
      <w:r>
        <w:rPr>
          <w:rFonts w:ascii="Times New Roman" w:hAnsi="Times New Roman" w:cs="Times New Roman"/>
          <w:color w:val="000000" w:themeColor="text1"/>
          <w:sz w:val="24"/>
          <w:szCs w:val="24"/>
          <w:vertAlign w:val="superscript"/>
          <w:lang w:val="en-GB"/>
        </w:rPr>
        <w:t>®</w:t>
      </w:r>
      <w:r>
        <w:rPr>
          <w:rFonts w:ascii="Times New Roman" w:hAnsi="Times New Roman" w:cs="Times New Roman"/>
          <w:color w:val="000000" w:themeColor="text1"/>
          <w:sz w:val="24"/>
          <w:szCs w:val="24"/>
          <w:lang w:val="en-GB"/>
        </w:rPr>
        <w:t xml:space="preserve"> Proteus™ Intravascular Cooling System. After randomization of 111 patients, 58 to hypothermia and 53 to control groups, the study was </w:t>
      </w:r>
      <w:r>
        <w:rPr>
          <w:rFonts w:ascii="Times New Roman" w:hAnsi="Times New Roman" w:cs="Times New Roman"/>
          <w:color w:val="000000" w:themeColor="text1"/>
          <w:sz w:val="24"/>
          <w:szCs w:val="24"/>
          <w:lang w:val="en-US"/>
        </w:rPr>
        <w:t xml:space="preserve">prematurely discontinued by the sponsor due to </w:t>
      </w:r>
      <w:r w:rsidR="00490089">
        <w:rPr>
          <w:rFonts w:ascii="Times New Roman" w:hAnsi="Times New Roman" w:cs="Times New Roman"/>
          <w:color w:val="000000" w:themeColor="text1"/>
          <w:sz w:val="24"/>
          <w:szCs w:val="24"/>
          <w:lang w:val="en-US"/>
        </w:rPr>
        <w:t xml:space="preserve">inconsistent </w:t>
      </w:r>
      <w:r w:rsidR="00490089">
        <w:rPr>
          <w:rFonts w:ascii="Times New Roman" w:eastAsia="Times New Roman" w:hAnsi="Times New Roman" w:cs="Times New Roman"/>
          <w:color w:val="000000" w:themeColor="text1"/>
          <w:sz w:val="24"/>
          <w:szCs w:val="24"/>
          <w:lang w:val="en-US" w:eastAsia="sl-SI"/>
        </w:rPr>
        <w:t>patient logistics between the groups</w:t>
      </w:r>
      <w:r w:rsidR="00490089">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US"/>
        </w:rPr>
        <w:t xml:space="preserve">resulting in significantly longer </w:t>
      </w:r>
      <w:r w:rsidR="00490089">
        <w:rPr>
          <w:rFonts w:ascii="Times New Roman" w:hAnsi="Times New Roman" w:cs="Times New Roman"/>
          <w:color w:val="000000" w:themeColor="text1"/>
          <w:sz w:val="24"/>
          <w:szCs w:val="24"/>
          <w:lang w:val="en-US"/>
        </w:rPr>
        <w:t xml:space="preserve">total ischemic delay </w:t>
      </w:r>
      <w:r>
        <w:rPr>
          <w:rFonts w:ascii="Times New Roman" w:hAnsi="Times New Roman" w:cs="Times New Roman"/>
          <w:color w:val="000000" w:themeColor="text1"/>
          <w:sz w:val="24"/>
          <w:szCs w:val="24"/>
          <w:lang w:val="en-GB"/>
        </w:rPr>
        <w:t xml:space="preserve">in hypothermia group (232 vs 188 minutes; p &lt;0.001). </w:t>
      </w:r>
    </w:p>
    <w:p w14:paraId="2CB7A7A6" w14:textId="05FF5AFC" w:rsidR="00CF433E" w:rsidRDefault="000D18F3" w:rsidP="00CF433E">
      <w:pPr>
        <w:spacing w:after="120" w:line="480" w:lineRule="auto"/>
        <w:rPr>
          <w:rFonts w:ascii="Times New Roman" w:eastAsia="Times New Roman" w:hAnsi="Times New Roman" w:cs="Times New Roman"/>
          <w:color w:val="000000" w:themeColor="text1"/>
          <w:sz w:val="24"/>
          <w:szCs w:val="24"/>
          <w:lang w:val="en-GB" w:eastAsia="sl-SI"/>
        </w:rPr>
      </w:pPr>
      <w:r w:rsidRPr="00490089">
        <w:rPr>
          <w:rFonts w:ascii="Times New Roman" w:hAnsi="Times New Roman" w:cs="Times New Roman"/>
          <w:color w:val="000000" w:themeColor="text1"/>
          <w:sz w:val="24"/>
          <w:szCs w:val="24"/>
          <w:u w:val="single"/>
          <w:lang w:val="en-GB"/>
        </w:rPr>
        <w:t>Results:</w:t>
      </w:r>
      <w:r>
        <w:rPr>
          <w:rFonts w:ascii="Times New Roman" w:hAnsi="Times New Roman" w:cs="Times New Roman"/>
          <w:color w:val="000000" w:themeColor="text1"/>
          <w:sz w:val="24"/>
          <w:szCs w:val="24"/>
          <w:lang w:val="en-GB"/>
        </w:rPr>
        <w:t xml:space="preserve"> </w:t>
      </w:r>
      <w:r w:rsidR="00CF433E">
        <w:rPr>
          <w:rFonts w:ascii="Times New Roman" w:hAnsi="Times New Roman" w:cs="Times New Roman"/>
          <w:color w:val="000000" w:themeColor="text1"/>
          <w:sz w:val="24"/>
          <w:szCs w:val="24"/>
          <w:lang w:val="en-GB"/>
        </w:rPr>
        <w:t xml:space="preserve">There were no differences in angiographic features and PPCI result between the groups. </w:t>
      </w:r>
      <w:r w:rsidR="00CF433E">
        <w:rPr>
          <w:rFonts w:ascii="Times New Roman" w:eastAsia="Times New Roman" w:hAnsi="Times New Roman" w:cs="Times New Roman"/>
          <w:color w:val="000000" w:themeColor="text1"/>
          <w:sz w:val="24"/>
          <w:szCs w:val="24"/>
          <w:lang w:val="en-GB" w:eastAsia="sl-SI"/>
        </w:rPr>
        <w:t>I</w:t>
      </w:r>
      <w:r w:rsidR="00CF433E">
        <w:rPr>
          <w:rFonts w:ascii="Times New Roman" w:hAnsi="Times New Roman" w:cs="Times New Roman"/>
          <w:color w:val="000000" w:themeColor="text1"/>
          <w:sz w:val="24"/>
          <w:szCs w:val="24"/>
          <w:lang w:val="en-GB"/>
        </w:rPr>
        <w:t>ntravascular temperature at wire crossing was 33.3</w:t>
      </w:r>
      <w:r w:rsidR="00CF433E">
        <w:rPr>
          <w:rFonts w:ascii="Times New Roman" w:hAnsi="Times New Roman" w:cs="Times New Roman"/>
          <w:color w:val="000000" w:themeColor="text1"/>
          <w:sz w:val="24"/>
          <w:szCs w:val="24"/>
          <w:u w:val="single"/>
          <w:lang w:val="en-GB"/>
        </w:rPr>
        <w:t>+</w:t>
      </w:r>
      <w:r w:rsidR="00CF433E">
        <w:rPr>
          <w:rFonts w:ascii="Times New Roman" w:hAnsi="Times New Roman" w:cs="Times New Roman"/>
          <w:color w:val="000000" w:themeColor="text1"/>
          <w:sz w:val="24"/>
          <w:szCs w:val="24"/>
          <w:lang w:val="en-GB"/>
        </w:rPr>
        <w:t>0.9</w:t>
      </w:r>
      <w:r w:rsidR="00CF433E">
        <w:rPr>
          <w:rFonts w:ascii="Times New Roman" w:hAnsi="Times New Roman" w:cs="Times New Roman"/>
          <w:color w:val="000000" w:themeColor="text1"/>
          <w:sz w:val="24"/>
          <w:szCs w:val="24"/>
          <w:lang w:val="en-GB"/>
        </w:rPr>
        <w:sym w:font="Symbol" w:char="F0B0"/>
      </w:r>
      <w:r w:rsidR="00CF433E">
        <w:rPr>
          <w:rFonts w:ascii="Times New Roman" w:hAnsi="Times New Roman" w:cs="Times New Roman"/>
          <w:color w:val="000000" w:themeColor="text1"/>
          <w:sz w:val="24"/>
          <w:szCs w:val="24"/>
          <w:lang w:val="en-GB"/>
        </w:rPr>
        <w:t>C. Infarct size/left ventricular mass (</w:t>
      </w:r>
      <w:r w:rsidR="00CF433E">
        <w:rPr>
          <w:rFonts w:ascii="Times New Roman" w:eastAsia="Times New Roman" w:hAnsi="Times New Roman" w:cs="Times New Roman"/>
          <w:color w:val="000000" w:themeColor="text1"/>
          <w:sz w:val="24"/>
          <w:szCs w:val="24"/>
          <w:lang w:val="en-US" w:eastAsia="sl-SI"/>
        </w:rPr>
        <w:t xml:space="preserve">IS/LV) </w:t>
      </w:r>
      <w:r w:rsidR="00CF433E">
        <w:rPr>
          <w:rFonts w:ascii="Times New Roman" w:hAnsi="Times New Roman" w:cs="Times New Roman"/>
          <w:color w:val="000000" w:themeColor="text1"/>
          <w:sz w:val="24"/>
          <w:szCs w:val="24"/>
          <w:lang w:val="en-GB"/>
        </w:rPr>
        <w:t>by cardiac magnetic resonance (</w:t>
      </w:r>
      <w:r w:rsidR="00B87244">
        <w:rPr>
          <w:rFonts w:ascii="Times New Roman" w:hAnsi="Times New Roman" w:cs="Times New Roman"/>
          <w:color w:val="000000" w:themeColor="text1"/>
          <w:sz w:val="24"/>
          <w:szCs w:val="24"/>
          <w:lang w:val="en-GB"/>
        </w:rPr>
        <w:t>CMR</w:t>
      </w:r>
      <w:r w:rsidR="00CF433E">
        <w:rPr>
          <w:rFonts w:ascii="Times New Roman" w:hAnsi="Times New Roman" w:cs="Times New Roman"/>
          <w:color w:val="000000" w:themeColor="text1"/>
          <w:sz w:val="24"/>
          <w:szCs w:val="24"/>
          <w:lang w:val="en-GB"/>
        </w:rPr>
        <w:t>) at day 4-6 was 21.3% in hypothermia group and 20.0% in control group (p=0.540). Major adverse cardiac events (MACE) at 30 days were non significantly increased in hypothermia group (8.6% vs 1.9%; p=0.117) while cardiogenic shock (10.3% vs 0%; p=0.028) and paroxysmal atrial fibrillation (43.1% vs 3.8%; p&lt;0.001) were significantly more frequent in hypothermia group.</w:t>
      </w:r>
      <w:r w:rsidR="00CF433E">
        <w:rPr>
          <w:rFonts w:ascii="Times New Roman" w:eastAsia="Times New Roman" w:hAnsi="Times New Roman" w:cs="Times New Roman"/>
          <w:color w:val="000000" w:themeColor="text1"/>
          <w:sz w:val="24"/>
          <w:szCs w:val="24"/>
          <w:lang w:val="en-GB" w:eastAsia="sl-SI"/>
        </w:rPr>
        <w:t xml:space="preserve"> </w:t>
      </w:r>
    </w:p>
    <w:p w14:paraId="1CA75590" w14:textId="076AD223" w:rsidR="00CF433E" w:rsidRDefault="00CF433E" w:rsidP="00CF433E">
      <w:pPr>
        <w:spacing w:before="100" w:beforeAutospacing="1" w:after="100" w:afterAutospacing="1" w:line="480" w:lineRule="auto"/>
        <w:rPr>
          <w:rFonts w:ascii="Times New Roman" w:eastAsia="Times New Roman" w:hAnsi="Times New Roman" w:cs="Times New Roman"/>
          <w:b/>
          <w:color w:val="000000" w:themeColor="text1"/>
          <w:sz w:val="24"/>
          <w:szCs w:val="24"/>
          <w:lang w:val="en-GB" w:eastAsia="sl-SI"/>
        </w:rPr>
      </w:pPr>
      <w:r>
        <w:rPr>
          <w:rFonts w:ascii="Times New Roman" w:eastAsia="Times New Roman" w:hAnsi="Times New Roman" w:cs="Times New Roman"/>
          <w:color w:val="000000" w:themeColor="text1"/>
          <w:sz w:val="24"/>
          <w:szCs w:val="24"/>
          <w:u w:val="single"/>
          <w:lang w:val="en-US" w:eastAsia="sl-SI"/>
        </w:rPr>
        <w:lastRenderedPageBreak/>
        <w:t>Conclusion:</w:t>
      </w:r>
      <w:r>
        <w:rPr>
          <w:rFonts w:ascii="Times New Roman" w:eastAsia="Times New Roman" w:hAnsi="Times New Roman" w:cs="Times New Roman"/>
          <w:color w:val="000000" w:themeColor="text1"/>
          <w:sz w:val="24"/>
          <w:szCs w:val="24"/>
          <w:lang w:val="en-US" w:eastAsia="sl-SI"/>
        </w:rPr>
        <w:t xml:space="preserve"> Intravascular ZOLL </w:t>
      </w:r>
      <w:r>
        <w:rPr>
          <w:rFonts w:ascii="Times New Roman" w:eastAsia="Times New Roman" w:hAnsi="Times New Roman" w:cs="Times New Roman"/>
          <w:color w:val="000000" w:themeColor="text1"/>
          <w:sz w:val="24"/>
          <w:szCs w:val="24"/>
          <w:vertAlign w:val="superscript"/>
          <w:lang w:val="en-US" w:eastAsia="sl-SI"/>
        </w:rPr>
        <w:t>TM</w:t>
      </w:r>
      <w:r>
        <w:rPr>
          <w:rFonts w:ascii="Times New Roman" w:eastAsia="Times New Roman" w:hAnsi="Times New Roman" w:cs="Times New Roman"/>
          <w:color w:val="000000" w:themeColor="text1"/>
          <w:sz w:val="24"/>
          <w:szCs w:val="24"/>
          <w:lang w:val="en-US" w:eastAsia="sl-SI"/>
        </w:rPr>
        <w:t xml:space="preserve"> Proteus Cooling System reduced temperature to 33.3</w:t>
      </w:r>
      <w:r>
        <w:rPr>
          <w:rFonts w:ascii="Times New Roman" w:eastAsia="Times New Roman" w:hAnsi="Times New Roman" w:cs="Times New Roman"/>
          <w:color w:val="000000" w:themeColor="text1"/>
          <w:sz w:val="24"/>
          <w:szCs w:val="24"/>
          <w:vertAlign w:val="superscript"/>
          <w:lang w:val="en-US" w:eastAsia="sl-SI"/>
        </w:rPr>
        <w:t>o</w:t>
      </w:r>
      <w:r>
        <w:rPr>
          <w:rFonts w:ascii="Times New Roman" w:eastAsia="Times New Roman" w:hAnsi="Times New Roman" w:cs="Times New Roman"/>
          <w:color w:val="000000" w:themeColor="text1"/>
          <w:sz w:val="24"/>
          <w:szCs w:val="24"/>
          <w:lang w:val="en-US" w:eastAsia="sl-SI"/>
        </w:rPr>
        <w:t xml:space="preserve">C before PPCI in patients with anterior STEMI. Due to inconsistent patient logistics between the groups, this hypothermia protocol resulted in longer ischemic delay, did not reduce IS/LV </w:t>
      </w:r>
      <w:proofErr w:type="gramStart"/>
      <w:r>
        <w:rPr>
          <w:rFonts w:ascii="Times New Roman" w:eastAsia="Times New Roman" w:hAnsi="Times New Roman" w:cs="Times New Roman"/>
          <w:color w:val="000000" w:themeColor="text1"/>
          <w:sz w:val="24"/>
          <w:szCs w:val="24"/>
          <w:lang w:val="en-US" w:eastAsia="sl-SI"/>
        </w:rPr>
        <w:t>mass</w:t>
      </w:r>
      <w:proofErr w:type="gramEnd"/>
      <w:r>
        <w:rPr>
          <w:rFonts w:ascii="Times New Roman" w:eastAsia="Times New Roman" w:hAnsi="Times New Roman" w:cs="Times New Roman"/>
          <w:color w:val="000000" w:themeColor="text1"/>
          <w:sz w:val="24"/>
          <w:szCs w:val="24"/>
          <w:lang w:val="en-US" w:eastAsia="sl-SI"/>
        </w:rPr>
        <w:t xml:space="preserve"> and was associated with increased adverse events. </w:t>
      </w:r>
    </w:p>
    <w:p w14:paraId="41958C4E" w14:textId="77777777" w:rsidR="00824FB9" w:rsidRDefault="00824FB9" w:rsidP="00824FB9">
      <w:pPr>
        <w:spacing w:before="100" w:beforeAutospacing="1" w:after="100" w:afterAutospacing="1" w:line="480" w:lineRule="auto"/>
        <w:rPr>
          <w:rFonts w:ascii="Times New Roman" w:eastAsia="Times New Roman" w:hAnsi="Times New Roman" w:cs="Times New Roman"/>
          <w:b/>
          <w:color w:val="000000" w:themeColor="text1"/>
          <w:sz w:val="24"/>
          <w:szCs w:val="24"/>
          <w:lang w:val="en-GB" w:eastAsia="sl-SI"/>
        </w:rPr>
      </w:pPr>
    </w:p>
    <w:p w14:paraId="4A92BBDA" w14:textId="388F5D74" w:rsidR="00824FB9" w:rsidRDefault="00BE45EF" w:rsidP="00824FB9">
      <w:pPr>
        <w:spacing w:before="100" w:beforeAutospacing="1" w:after="100" w:afterAutospacing="1" w:line="480" w:lineRule="auto"/>
        <w:rPr>
          <w:rFonts w:ascii="Times New Roman" w:hAnsi="Times New Roman" w:cs="Times New Roman"/>
          <w:b/>
          <w:color w:val="000000" w:themeColor="text1"/>
          <w:sz w:val="24"/>
          <w:szCs w:val="24"/>
          <w:lang w:val="en-GB"/>
        </w:rPr>
      </w:pPr>
      <w:r>
        <w:rPr>
          <w:rFonts w:ascii="Times New Roman" w:eastAsia="Times New Roman" w:hAnsi="Times New Roman" w:cs="Times New Roman"/>
          <w:b/>
          <w:color w:val="000000" w:themeColor="text1"/>
          <w:sz w:val="24"/>
          <w:szCs w:val="24"/>
          <w:lang w:val="en-GB" w:eastAsia="sl-SI"/>
        </w:rPr>
        <w:t xml:space="preserve">Keywords: </w:t>
      </w:r>
      <w:r w:rsidR="00824FB9">
        <w:rPr>
          <w:rFonts w:ascii="Times New Roman" w:eastAsia="Times New Roman" w:hAnsi="Times New Roman" w:cs="Times New Roman"/>
          <w:color w:val="000000" w:themeColor="text1"/>
          <w:sz w:val="24"/>
          <w:szCs w:val="24"/>
          <w:lang w:val="en-GB" w:eastAsia="sl-SI"/>
        </w:rPr>
        <w:t>STEMI, Femoral, Other technique</w:t>
      </w:r>
    </w:p>
    <w:p w14:paraId="53EE476E" w14:textId="77777777" w:rsidR="00AE1DF2" w:rsidRDefault="00AE1DF2" w:rsidP="00783C2E">
      <w:pPr>
        <w:spacing w:before="100" w:beforeAutospacing="1" w:after="100" w:afterAutospacing="1" w:line="480" w:lineRule="auto"/>
        <w:rPr>
          <w:rFonts w:ascii="Times New Roman" w:eastAsia="Times New Roman" w:hAnsi="Times New Roman" w:cs="Times New Roman"/>
          <w:b/>
          <w:color w:val="000000" w:themeColor="text1"/>
          <w:sz w:val="24"/>
          <w:szCs w:val="24"/>
          <w:lang w:val="en-GB" w:eastAsia="sl-SI"/>
        </w:rPr>
      </w:pPr>
    </w:p>
    <w:p w14:paraId="37E1F69C" w14:textId="736A6695" w:rsidR="00783C2E" w:rsidRDefault="00783C2E" w:rsidP="00783C2E">
      <w:pPr>
        <w:spacing w:before="100" w:beforeAutospacing="1" w:after="100" w:afterAutospacing="1" w:line="480" w:lineRule="auto"/>
        <w:rPr>
          <w:rFonts w:ascii="Times New Roman" w:eastAsia="Times New Roman" w:hAnsi="Times New Roman" w:cs="Times New Roman"/>
          <w:color w:val="000000" w:themeColor="text1"/>
          <w:sz w:val="24"/>
          <w:szCs w:val="24"/>
          <w:lang w:val="en-GB" w:eastAsia="sl-SI"/>
        </w:rPr>
      </w:pPr>
      <w:r>
        <w:rPr>
          <w:rFonts w:ascii="Times New Roman" w:eastAsia="Times New Roman" w:hAnsi="Times New Roman" w:cs="Times New Roman"/>
          <w:b/>
          <w:color w:val="000000" w:themeColor="text1"/>
          <w:sz w:val="24"/>
          <w:szCs w:val="24"/>
          <w:lang w:val="en-GB" w:eastAsia="sl-SI"/>
        </w:rPr>
        <w:t>Condensed abstract</w:t>
      </w:r>
      <w:r>
        <w:rPr>
          <w:rFonts w:ascii="Times New Roman" w:eastAsia="Times New Roman" w:hAnsi="Times New Roman" w:cs="Times New Roman"/>
          <w:color w:val="000000" w:themeColor="text1"/>
          <w:sz w:val="24"/>
          <w:szCs w:val="24"/>
          <w:lang w:val="en-GB" w:eastAsia="sl-SI"/>
        </w:rPr>
        <w:t xml:space="preserve"> </w:t>
      </w:r>
    </w:p>
    <w:p w14:paraId="72BE9656" w14:textId="77777777" w:rsidR="00783C2E" w:rsidRDefault="00783C2E" w:rsidP="00783C2E">
      <w:pPr>
        <w:spacing w:before="100" w:beforeAutospacing="1" w:after="100" w:afterAutospacing="1" w:line="480" w:lineRule="auto"/>
        <w:rPr>
          <w:rFonts w:ascii="Times New Roman" w:hAnsi="Times New Roman" w:cs="Times New Roman"/>
          <w:b/>
          <w:color w:val="000000" w:themeColor="text1"/>
          <w:sz w:val="24"/>
          <w:szCs w:val="24"/>
          <w:lang w:val="en-GB"/>
        </w:rPr>
      </w:pPr>
      <w:r>
        <w:rPr>
          <w:rFonts w:ascii="Times New Roman" w:eastAsia="Times New Roman" w:hAnsi="Times New Roman" w:cs="Times New Roman"/>
          <w:color w:val="000000" w:themeColor="text1"/>
          <w:sz w:val="24"/>
          <w:szCs w:val="24"/>
          <w:lang w:val="en-US" w:eastAsia="sl-SI"/>
        </w:rPr>
        <w:t xml:space="preserve">Intravascular ZOLL </w:t>
      </w:r>
      <w:r>
        <w:rPr>
          <w:rFonts w:ascii="Times New Roman" w:eastAsia="Times New Roman" w:hAnsi="Times New Roman" w:cs="Times New Roman"/>
          <w:color w:val="000000" w:themeColor="text1"/>
          <w:sz w:val="24"/>
          <w:szCs w:val="24"/>
          <w:vertAlign w:val="superscript"/>
          <w:lang w:val="en-US" w:eastAsia="sl-SI"/>
        </w:rPr>
        <w:t>TM</w:t>
      </w:r>
      <w:r>
        <w:rPr>
          <w:rFonts w:ascii="Times New Roman" w:eastAsia="Times New Roman" w:hAnsi="Times New Roman" w:cs="Times New Roman"/>
          <w:color w:val="000000" w:themeColor="text1"/>
          <w:sz w:val="24"/>
          <w:szCs w:val="24"/>
          <w:lang w:val="en-US" w:eastAsia="sl-SI"/>
        </w:rPr>
        <w:t xml:space="preserve"> Proteus Cooling System reduced temperature to 33.3</w:t>
      </w:r>
      <w:r>
        <w:rPr>
          <w:rFonts w:ascii="Times New Roman" w:eastAsia="Times New Roman" w:hAnsi="Times New Roman" w:cs="Times New Roman"/>
          <w:color w:val="000000" w:themeColor="text1"/>
          <w:sz w:val="24"/>
          <w:szCs w:val="24"/>
          <w:vertAlign w:val="superscript"/>
          <w:lang w:val="en-US" w:eastAsia="sl-SI"/>
        </w:rPr>
        <w:t>o</w:t>
      </w:r>
      <w:r>
        <w:rPr>
          <w:rFonts w:ascii="Times New Roman" w:eastAsia="Times New Roman" w:hAnsi="Times New Roman" w:cs="Times New Roman"/>
          <w:color w:val="000000" w:themeColor="text1"/>
          <w:sz w:val="24"/>
          <w:szCs w:val="24"/>
          <w:lang w:val="en-US" w:eastAsia="sl-SI"/>
        </w:rPr>
        <w:t xml:space="preserve">C before PPCI in patients with anterior STEMI.  Due to inconsistent patient logistics between the groups, this hypothermia protocol resulted in longer symptom onset to balloon delay </w:t>
      </w:r>
      <w:r>
        <w:rPr>
          <w:rFonts w:ascii="Times New Roman" w:hAnsi="Times New Roman" w:cs="Times New Roman"/>
          <w:color w:val="000000" w:themeColor="text1"/>
          <w:sz w:val="24"/>
          <w:szCs w:val="24"/>
          <w:lang w:val="en-GB"/>
        </w:rPr>
        <w:t xml:space="preserve">(232 vs 188 minutes; p &lt;0.001), did not reduce </w:t>
      </w:r>
      <w:r>
        <w:rPr>
          <w:rFonts w:ascii="Times New Roman" w:eastAsia="Times New Roman" w:hAnsi="Times New Roman" w:cs="Times New Roman"/>
          <w:color w:val="000000" w:themeColor="text1"/>
          <w:sz w:val="24"/>
          <w:szCs w:val="24"/>
          <w:lang w:val="en-US" w:eastAsia="sl-SI"/>
        </w:rPr>
        <w:t>IS/LV mass at day 4-6 (</w:t>
      </w:r>
      <w:r>
        <w:rPr>
          <w:rFonts w:ascii="Times New Roman" w:hAnsi="Times New Roman" w:cs="Times New Roman"/>
          <w:color w:val="000000" w:themeColor="text1"/>
          <w:sz w:val="24"/>
          <w:szCs w:val="24"/>
          <w:lang w:val="en-GB"/>
        </w:rPr>
        <w:t xml:space="preserve">21.3% vs 20.0%; p=0.540) </w:t>
      </w:r>
      <w:r>
        <w:rPr>
          <w:rFonts w:ascii="Times New Roman" w:eastAsia="Times New Roman" w:hAnsi="Times New Roman" w:cs="Times New Roman"/>
          <w:color w:val="000000" w:themeColor="text1"/>
          <w:sz w:val="24"/>
          <w:szCs w:val="24"/>
          <w:lang w:val="en-US" w:eastAsia="sl-SI"/>
        </w:rPr>
        <w:t>and was associated with increased adverse events.</w:t>
      </w:r>
    </w:p>
    <w:p w14:paraId="5A8A2903" w14:textId="77777777" w:rsidR="00CF433E" w:rsidRDefault="00CF433E" w:rsidP="00CF433E">
      <w:pPr>
        <w:spacing w:after="120" w:line="480" w:lineRule="auto"/>
        <w:rPr>
          <w:rFonts w:ascii="Times New Roman" w:eastAsia="Times New Roman" w:hAnsi="Times New Roman" w:cs="Times New Roman"/>
          <w:color w:val="000000" w:themeColor="text1"/>
          <w:sz w:val="24"/>
          <w:szCs w:val="24"/>
          <w:lang w:val="en-GB" w:eastAsia="sl-SI"/>
        </w:rPr>
      </w:pPr>
    </w:p>
    <w:p w14:paraId="138CF257" w14:textId="77777777" w:rsidR="00824FB9" w:rsidRDefault="00824FB9" w:rsidP="00824FB9">
      <w:pPr>
        <w:spacing w:line="480" w:lineRule="auto"/>
        <w:rPr>
          <w:rFonts w:ascii="Times New Roman" w:hAnsi="Times New Roman" w:cs="Times New Roman"/>
          <w:b/>
          <w:color w:val="000000" w:themeColor="text1"/>
          <w:sz w:val="24"/>
          <w:szCs w:val="24"/>
          <w:lang w:val="en-GB"/>
        </w:rPr>
      </w:pPr>
      <w:r>
        <w:rPr>
          <w:rFonts w:ascii="Times New Roman" w:hAnsi="Times New Roman" w:cs="Times New Roman"/>
          <w:b/>
          <w:color w:val="000000" w:themeColor="text1"/>
          <w:sz w:val="24"/>
          <w:szCs w:val="24"/>
          <w:lang w:val="en-GB"/>
        </w:rPr>
        <w:t>Abbreviations</w:t>
      </w:r>
    </w:p>
    <w:p w14:paraId="2139A2D0" w14:textId="77777777" w:rsidR="00824FB9" w:rsidRDefault="00824FB9" w:rsidP="00824FB9">
      <w:pPr>
        <w:spacing w:line="480" w:lineRule="auto"/>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BSAS=Bedside shivering assessment scale</w:t>
      </w:r>
    </w:p>
    <w:p w14:paraId="3B27C9AC" w14:textId="77777777" w:rsidR="00824FB9" w:rsidRDefault="00824FB9" w:rsidP="00824FB9">
      <w:pPr>
        <w:spacing w:line="480" w:lineRule="auto"/>
        <w:rPr>
          <w:rFonts w:ascii="Times New Roman" w:hAnsi="Times New Roman" w:cs="Times New Roman"/>
          <w:color w:val="000000" w:themeColor="text1"/>
          <w:sz w:val="24"/>
          <w:szCs w:val="24"/>
          <w:lang w:val="en-GB"/>
        </w:rPr>
      </w:pPr>
      <w:r>
        <w:rPr>
          <w:rFonts w:ascii="Times New Roman" w:eastAsia="Times New Roman" w:hAnsi="Times New Roman" w:cs="Times New Roman"/>
          <w:color w:val="000000" w:themeColor="text1"/>
          <w:sz w:val="24"/>
          <w:szCs w:val="24"/>
          <w:lang w:val="en-GB" w:eastAsia="sl-SI"/>
        </w:rPr>
        <w:t>CE-SSFP= contrast-enhanced steady state free precession</w:t>
      </w:r>
    </w:p>
    <w:p w14:paraId="0070A999" w14:textId="5C80AB64" w:rsidR="00824FB9" w:rsidRDefault="00B87244" w:rsidP="00824FB9">
      <w:pPr>
        <w:spacing w:line="480" w:lineRule="auto"/>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CMR</w:t>
      </w:r>
      <w:r w:rsidR="00824FB9">
        <w:rPr>
          <w:rFonts w:ascii="Times New Roman" w:hAnsi="Times New Roman" w:cs="Times New Roman"/>
          <w:color w:val="000000" w:themeColor="text1"/>
          <w:sz w:val="24"/>
          <w:szCs w:val="24"/>
          <w:lang w:val="en-GB"/>
        </w:rPr>
        <w:t>=Cardiac magnetic resonance imaging</w:t>
      </w:r>
    </w:p>
    <w:p w14:paraId="7D270B73" w14:textId="77777777" w:rsidR="00824FB9" w:rsidRDefault="00824FB9" w:rsidP="00824FB9">
      <w:pPr>
        <w:spacing w:line="480" w:lineRule="auto"/>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DMC=Data monitoring committee</w:t>
      </w:r>
    </w:p>
    <w:p w14:paraId="5DEF35CF" w14:textId="77777777" w:rsidR="00824FB9" w:rsidRDefault="00824FB9" w:rsidP="00824FB9">
      <w:pPr>
        <w:spacing w:line="480" w:lineRule="auto"/>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EF=Ejection fraction</w:t>
      </w:r>
    </w:p>
    <w:p w14:paraId="3CF03552" w14:textId="77777777" w:rsidR="00824FB9" w:rsidRDefault="00824FB9" w:rsidP="00824FB9">
      <w:pPr>
        <w:spacing w:line="480" w:lineRule="auto"/>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lastRenderedPageBreak/>
        <w:t>IS=Infarct size</w:t>
      </w:r>
    </w:p>
    <w:p w14:paraId="663A4C93" w14:textId="77777777" w:rsidR="00824FB9" w:rsidRDefault="00824FB9" w:rsidP="00824FB9">
      <w:pPr>
        <w:spacing w:line="480" w:lineRule="auto"/>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LV=Left ventricle</w:t>
      </w:r>
    </w:p>
    <w:p w14:paraId="65988FAC" w14:textId="77777777" w:rsidR="00824FB9" w:rsidRDefault="00824FB9" w:rsidP="00824FB9">
      <w:pPr>
        <w:spacing w:line="480" w:lineRule="auto"/>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LGE=Late gadolinium enhancement</w:t>
      </w:r>
    </w:p>
    <w:p w14:paraId="28CCA562" w14:textId="77777777" w:rsidR="00824FB9" w:rsidRDefault="00824FB9" w:rsidP="00824FB9">
      <w:pPr>
        <w:spacing w:line="480" w:lineRule="auto"/>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MACE=Major adverse cardiac events</w:t>
      </w:r>
    </w:p>
    <w:p w14:paraId="4DF169A8" w14:textId="77777777" w:rsidR="00824FB9" w:rsidRDefault="00824FB9" w:rsidP="00824FB9">
      <w:pPr>
        <w:spacing w:line="480" w:lineRule="auto"/>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NSAE =Non-serious adverse event</w:t>
      </w:r>
    </w:p>
    <w:p w14:paraId="416F2FB1" w14:textId="77777777" w:rsidR="00824FB9" w:rsidRDefault="00824FB9" w:rsidP="00824FB9">
      <w:pPr>
        <w:spacing w:line="480" w:lineRule="auto"/>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PPCI=Primary percutaneous coronary intervention</w:t>
      </w:r>
    </w:p>
    <w:p w14:paraId="61857516" w14:textId="77777777" w:rsidR="00824FB9" w:rsidRDefault="00824FB9" w:rsidP="00824FB9">
      <w:pPr>
        <w:spacing w:line="480" w:lineRule="auto"/>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STEMI=ST-elevation myocardial infarction</w:t>
      </w:r>
    </w:p>
    <w:p w14:paraId="17F4F326" w14:textId="4F50F3DE" w:rsidR="00CF433E" w:rsidRDefault="00824FB9" w:rsidP="009C5D88">
      <w:pPr>
        <w:spacing w:line="480" w:lineRule="auto"/>
        <w:rPr>
          <w:rFonts w:ascii="Times New Roman" w:eastAsia="Times New Roman" w:hAnsi="Times New Roman" w:cs="Times New Roman"/>
          <w:b/>
          <w:color w:val="000000" w:themeColor="text1"/>
          <w:sz w:val="24"/>
          <w:szCs w:val="24"/>
          <w:lang w:val="en-GB" w:eastAsia="sl-SI"/>
        </w:rPr>
      </w:pPr>
      <w:r>
        <w:rPr>
          <w:rFonts w:ascii="Times New Roman" w:hAnsi="Times New Roman" w:cs="Times New Roman"/>
          <w:color w:val="000000" w:themeColor="text1"/>
          <w:sz w:val="24"/>
          <w:szCs w:val="24"/>
          <w:lang w:val="en-GB"/>
        </w:rPr>
        <w:t>SAE= serious adverse event</w:t>
      </w:r>
    </w:p>
    <w:p w14:paraId="623E7699" w14:textId="77777777" w:rsidR="002501B3" w:rsidRDefault="002501B3" w:rsidP="00CF433E">
      <w:pPr>
        <w:spacing w:before="100" w:beforeAutospacing="1" w:after="100" w:afterAutospacing="1" w:line="480" w:lineRule="auto"/>
        <w:rPr>
          <w:rFonts w:ascii="Times New Roman" w:eastAsia="Times New Roman" w:hAnsi="Times New Roman" w:cs="Times New Roman"/>
          <w:b/>
          <w:color w:val="000000" w:themeColor="text1"/>
          <w:sz w:val="24"/>
          <w:szCs w:val="24"/>
          <w:lang w:val="en-GB" w:eastAsia="sl-SI"/>
        </w:rPr>
      </w:pPr>
    </w:p>
    <w:p w14:paraId="6FE24831" w14:textId="58BCE8DE" w:rsidR="00CF433E" w:rsidRDefault="00CF433E" w:rsidP="00CF433E">
      <w:pPr>
        <w:spacing w:before="100" w:beforeAutospacing="1" w:after="100" w:afterAutospacing="1" w:line="480" w:lineRule="auto"/>
        <w:rPr>
          <w:rFonts w:ascii="Times New Roman" w:eastAsia="Times New Roman" w:hAnsi="Times New Roman" w:cs="Times New Roman"/>
          <w:b/>
          <w:color w:val="000000" w:themeColor="text1"/>
          <w:sz w:val="24"/>
          <w:szCs w:val="24"/>
          <w:lang w:val="en-GB" w:eastAsia="sl-SI"/>
        </w:rPr>
      </w:pPr>
      <w:r>
        <w:rPr>
          <w:rFonts w:ascii="Times New Roman" w:eastAsia="Times New Roman" w:hAnsi="Times New Roman" w:cs="Times New Roman"/>
          <w:b/>
          <w:color w:val="000000" w:themeColor="text1"/>
          <w:sz w:val="24"/>
          <w:szCs w:val="24"/>
          <w:lang w:val="en-GB" w:eastAsia="sl-SI"/>
        </w:rPr>
        <w:t>Introduction</w:t>
      </w:r>
    </w:p>
    <w:p w14:paraId="56F875BD" w14:textId="547AC969" w:rsidR="00CF433E" w:rsidRDefault="00CF433E" w:rsidP="00CF433E">
      <w:pPr>
        <w:pStyle w:val="s20-21-champ"/>
        <w:spacing w:before="75" w:beforeAutospacing="0" w:after="75" w:afterAutospacing="0" w:line="480" w:lineRule="auto"/>
        <w:rPr>
          <w:color w:val="000000" w:themeColor="text1"/>
        </w:rPr>
      </w:pPr>
      <w:r>
        <w:rPr>
          <w:color w:val="000000" w:themeColor="text1"/>
          <w:lang w:eastAsia="sl-SI"/>
        </w:rPr>
        <w:t xml:space="preserve">Experimental studies in different animal species have consistently shown that mild hypothermia, induced prior to reperfusion of acute coronary occlusion, reduces infarct size (IS) (1-6).  Cooling before reperfusion therefore appeared as a promising adjunct to primary percutaneous coronary intervention (PPCI) in ST-elevation myocardial infarction (STEMI) (7-8). Several randomized clinical trials (7-11) showed mixed results although intravascular cooling appeared to be safe and well tolerated. Subsequent combined analysis of RAPID MI-ICE and CHILL MI (12) revealed significant reduction in IS in a subgroup of early presenters with anterior STEMI who were cooled below 35 </w:t>
      </w:r>
      <w:r>
        <w:rPr>
          <w:color w:val="000000" w:themeColor="text1"/>
        </w:rPr>
        <w:sym w:font="Symbol" w:char="F0B0"/>
      </w:r>
      <w:r>
        <w:rPr>
          <w:color w:val="000000" w:themeColor="text1"/>
        </w:rPr>
        <w:t>C</w:t>
      </w:r>
      <w:r>
        <w:rPr>
          <w:color w:val="000000" w:themeColor="text1"/>
          <w:lang w:eastAsia="sl-SI"/>
        </w:rPr>
        <w:t xml:space="preserve"> prior to reperfusion. A similar favourable signal was also observed in COOL AMI Pilot randomized trial, which enrolled 50 patients with anterior STEMI (13). With up to 1000 ml of intravenous infusion of cold saline and </w:t>
      </w:r>
      <w:r>
        <w:rPr>
          <w:color w:val="000000" w:themeColor="text1"/>
        </w:rPr>
        <w:t>ZOLL</w:t>
      </w:r>
      <w:r>
        <w:rPr>
          <w:color w:val="000000" w:themeColor="text1"/>
          <w:vertAlign w:val="superscript"/>
        </w:rPr>
        <w:t>®</w:t>
      </w:r>
      <w:r>
        <w:rPr>
          <w:color w:val="000000" w:themeColor="text1"/>
        </w:rPr>
        <w:t xml:space="preserve"> Proteus™ Intravascular Cooling System</w:t>
      </w:r>
      <w:r>
        <w:rPr>
          <w:color w:val="000000" w:themeColor="text1"/>
          <w:lang w:eastAsia="sl-SI"/>
        </w:rPr>
        <w:t>, patients were safely cooled</w:t>
      </w:r>
      <w:r>
        <w:rPr>
          <w:color w:val="000000" w:themeColor="text1"/>
        </w:rPr>
        <w:t xml:space="preserve"> </w:t>
      </w:r>
      <w:r>
        <w:rPr>
          <w:color w:val="000000" w:themeColor="text1"/>
          <w:lang w:eastAsia="sl-SI"/>
        </w:rPr>
        <w:t xml:space="preserve">to </w:t>
      </w:r>
      <w:r>
        <w:rPr>
          <w:color w:val="000000" w:themeColor="text1"/>
        </w:rPr>
        <w:t>33.6</w:t>
      </w:r>
      <w:r>
        <w:rPr>
          <w:color w:val="000000" w:themeColor="text1"/>
        </w:rPr>
        <w:sym w:font="Symbol" w:char="F0B0"/>
      </w:r>
      <w:r>
        <w:rPr>
          <w:color w:val="000000" w:themeColor="text1"/>
        </w:rPr>
        <w:t xml:space="preserve">C at the time of coronary guidewire crossing which resulted in numerical reduction in IS from 23.8% </w:t>
      </w:r>
      <w:r>
        <w:rPr>
          <w:color w:val="000000" w:themeColor="text1"/>
        </w:rPr>
        <w:lastRenderedPageBreak/>
        <w:t xml:space="preserve">to 16.7% (p=0.31). We therefore performed the COOL AMI EU Pivotal trial powered to demonstrate a clinically meaningful reduction in IS using rapid </w:t>
      </w:r>
      <w:r w:rsidR="006D4CC7">
        <w:rPr>
          <w:color w:val="000000" w:themeColor="text1"/>
        </w:rPr>
        <w:t xml:space="preserve">intravascular </w:t>
      </w:r>
      <w:r>
        <w:rPr>
          <w:color w:val="000000" w:themeColor="text1"/>
        </w:rPr>
        <w:t xml:space="preserve">systemic </w:t>
      </w:r>
      <w:r w:rsidR="006D4CC7">
        <w:rPr>
          <w:color w:val="000000" w:themeColor="text1"/>
        </w:rPr>
        <w:t xml:space="preserve">hypothermia </w:t>
      </w:r>
      <w:r>
        <w:rPr>
          <w:color w:val="000000" w:themeColor="text1"/>
        </w:rPr>
        <w:t xml:space="preserve">prior to </w:t>
      </w:r>
      <w:r w:rsidR="006D4CC7">
        <w:rPr>
          <w:color w:val="000000" w:themeColor="text1"/>
        </w:rPr>
        <w:t xml:space="preserve">PPCI </w:t>
      </w:r>
      <w:r>
        <w:rPr>
          <w:color w:val="000000" w:themeColor="text1"/>
        </w:rPr>
        <w:t>compared to standard treatment with PPCI only.</w:t>
      </w:r>
    </w:p>
    <w:p w14:paraId="14C9A9E8" w14:textId="77777777" w:rsidR="00CF433E" w:rsidRDefault="00CF433E" w:rsidP="00CF433E">
      <w:pPr>
        <w:pStyle w:val="PlainText"/>
        <w:spacing w:line="480" w:lineRule="auto"/>
        <w:rPr>
          <w:rFonts w:ascii="Times New Roman" w:hAnsi="Times New Roman" w:cs="Times New Roman"/>
          <w:b/>
          <w:color w:val="000000" w:themeColor="text1"/>
          <w:sz w:val="24"/>
          <w:szCs w:val="24"/>
          <w:lang w:val="en-GB"/>
        </w:rPr>
      </w:pPr>
    </w:p>
    <w:p w14:paraId="1787DF62" w14:textId="77777777" w:rsidR="00CF433E" w:rsidRDefault="00CF433E" w:rsidP="00CF433E">
      <w:pPr>
        <w:pStyle w:val="PlainText"/>
        <w:spacing w:line="480" w:lineRule="auto"/>
        <w:rPr>
          <w:rFonts w:ascii="Times New Roman" w:hAnsi="Times New Roman" w:cs="Times New Roman"/>
          <w:b/>
          <w:color w:val="000000" w:themeColor="text1"/>
          <w:sz w:val="24"/>
          <w:szCs w:val="24"/>
          <w:lang w:val="en-GB"/>
        </w:rPr>
      </w:pPr>
      <w:r>
        <w:rPr>
          <w:rFonts w:ascii="Times New Roman" w:hAnsi="Times New Roman" w:cs="Times New Roman"/>
          <w:b/>
          <w:color w:val="000000" w:themeColor="text1"/>
          <w:sz w:val="24"/>
          <w:szCs w:val="24"/>
          <w:lang w:val="en-GB"/>
        </w:rPr>
        <w:t>Methods</w:t>
      </w:r>
    </w:p>
    <w:p w14:paraId="52916B9F" w14:textId="612E6A10" w:rsidR="00CF433E" w:rsidRDefault="00CF433E" w:rsidP="00CF433E">
      <w:pPr>
        <w:pStyle w:val="PlainText"/>
        <w:spacing w:line="480" w:lineRule="auto"/>
        <w:rPr>
          <w:rFonts w:ascii="Times New Roman" w:eastAsiaTheme="minorEastAsia" w:hAnsi="Times New Roman" w:cs="Times New Roman"/>
          <w:color w:val="000000" w:themeColor="text1"/>
          <w:sz w:val="24"/>
          <w:szCs w:val="24"/>
          <w:lang w:val="en-GB"/>
        </w:rPr>
      </w:pPr>
      <w:r>
        <w:rPr>
          <w:rFonts w:ascii="Times New Roman" w:hAnsi="Times New Roman" w:cs="Times New Roman"/>
          <w:color w:val="000000" w:themeColor="text1"/>
          <w:sz w:val="24"/>
          <w:szCs w:val="24"/>
        </w:rPr>
        <w:t>COOL AMI EU Pivotal trial</w:t>
      </w:r>
      <w:r>
        <w:rPr>
          <w:rFonts w:ascii="Times New Roman" w:hAnsi="Times New Roman" w:cs="Times New Roman"/>
          <w:color w:val="000000" w:themeColor="text1"/>
          <w:sz w:val="24"/>
          <w:szCs w:val="24"/>
          <w:lang w:val="en-GB"/>
        </w:rPr>
        <w:t xml:space="preserve"> </w:t>
      </w:r>
      <w:r w:rsidRPr="00824FB9">
        <w:rPr>
          <w:rFonts w:ascii="Times New Roman" w:hAnsi="Times New Roman" w:cs="Times New Roman"/>
          <w:b/>
          <w:color w:val="000000" w:themeColor="text1"/>
          <w:sz w:val="24"/>
          <w:szCs w:val="24"/>
          <w:lang w:val="en-GB"/>
        </w:rPr>
        <w:t>(NCT03173313)</w:t>
      </w:r>
      <w:r>
        <w:rPr>
          <w:rFonts w:ascii="Times New Roman" w:hAnsi="Times New Roman" w:cs="Times New Roman"/>
          <w:color w:val="000000" w:themeColor="text1"/>
          <w:sz w:val="24"/>
          <w:szCs w:val="24"/>
          <w:lang w:val="en-GB"/>
        </w:rPr>
        <w:t xml:space="preserve"> was a multicentre, prospective, interventional, randomized controlled two-arm pivotal trial performed at 24 sites in 11 countries. </w:t>
      </w:r>
      <w:r>
        <w:rPr>
          <w:rFonts w:ascii="Times New Roman" w:eastAsia="Times New Roman" w:hAnsi="Times New Roman" w:cs="Times New Roman"/>
          <w:color w:val="000000" w:themeColor="text1"/>
          <w:sz w:val="24"/>
          <w:szCs w:val="24"/>
          <w:lang w:val="en-GB" w:eastAsia="sl-SI"/>
        </w:rPr>
        <w:t xml:space="preserve">Each </w:t>
      </w:r>
      <w:proofErr w:type="spellStart"/>
      <w:r>
        <w:rPr>
          <w:rFonts w:ascii="Times New Roman" w:eastAsia="Times New Roman" w:hAnsi="Times New Roman" w:cs="Times New Roman"/>
          <w:color w:val="000000" w:themeColor="text1"/>
          <w:sz w:val="24"/>
          <w:szCs w:val="24"/>
          <w:lang w:val="en-GB" w:eastAsia="sl-SI"/>
        </w:rPr>
        <w:t>center</w:t>
      </w:r>
      <w:proofErr w:type="spellEnd"/>
      <w:r>
        <w:rPr>
          <w:rFonts w:ascii="Times New Roman" w:eastAsia="Times New Roman" w:hAnsi="Times New Roman" w:cs="Times New Roman"/>
          <w:color w:val="000000" w:themeColor="text1"/>
          <w:sz w:val="24"/>
          <w:szCs w:val="24"/>
          <w:lang w:val="en-GB" w:eastAsia="sl-SI"/>
        </w:rPr>
        <w:t xml:space="preserve"> had to perform up to 4 successful roll-in patients before starting to randomize. </w:t>
      </w:r>
      <w:r>
        <w:rPr>
          <w:rFonts w:ascii="Times New Roman" w:hAnsi="Times New Roman" w:cs="Times New Roman"/>
          <w:color w:val="000000" w:themeColor="text1"/>
          <w:sz w:val="24"/>
          <w:szCs w:val="24"/>
          <w:lang w:val="en-GB"/>
        </w:rPr>
        <w:t xml:space="preserve">All procedures were in accordance with the Declaration of Helsinki and the local /national ethics committees approved the study protocol. All patients gave written informed consent prior to inclusion in the study. </w:t>
      </w:r>
      <w:r>
        <w:rPr>
          <w:rFonts w:ascii="Times New Roman" w:eastAsiaTheme="minorEastAsia" w:hAnsi="Times New Roman" w:cs="Times New Roman"/>
          <w:color w:val="000000" w:themeColor="text1"/>
          <w:sz w:val="24"/>
          <w:szCs w:val="24"/>
          <w:lang w:val="en-GB"/>
        </w:rPr>
        <w:t xml:space="preserve">An independent Clinical Event Committee (Icahn School of Medicine at Mount Sinai, New York, USA) adjudicated </w:t>
      </w:r>
      <w:r>
        <w:rPr>
          <w:rFonts w:ascii="Times New Roman" w:hAnsi="Times New Roman" w:cs="Times New Roman"/>
          <w:color w:val="000000" w:themeColor="text1"/>
          <w:sz w:val="24"/>
          <w:szCs w:val="24"/>
          <w:lang w:val="en-GB"/>
        </w:rPr>
        <w:t>major adverse cardiac events</w:t>
      </w:r>
      <w:r>
        <w:rPr>
          <w:rFonts w:ascii="Times New Roman" w:eastAsiaTheme="minorEastAsia" w:hAnsi="Times New Roman" w:cs="Times New Roman"/>
          <w:color w:val="000000" w:themeColor="text1"/>
          <w:sz w:val="24"/>
          <w:szCs w:val="24"/>
          <w:lang w:val="en-GB"/>
        </w:rPr>
        <w:t xml:space="preserve"> (MACE). </w:t>
      </w:r>
      <w:r>
        <w:rPr>
          <w:rFonts w:ascii="Times New Roman" w:hAnsi="Times New Roman" w:cs="Times New Roman"/>
          <w:color w:val="000000" w:themeColor="text1"/>
          <w:sz w:val="24"/>
          <w:szCs w:val="24"/>
          <w:lang w:val="en-GB"/>
        </w:rPr>
        <w:t xml:space="preserve">An independent Data Monitoring Committee (DMC), consisting of </w:t>
      </w:r>
      <w:r w:rsidR="004235C7">
        <w:rPr>
          <w:rFonts w:ascii="Times New Roman" w:hAnsi="Times New Roman" w:cs="Times New Roman"/>
          <w:color w:val="000000" w:themeColor="text1"/>
          <w:sz w:val="24"/>
          <w:szCs w:val="24"/>
          <w:lang w:val="en-GB"/>
        </w:rPr>
        <w:t xml:space="preserve">three </w:t>
      </w:r>
      <w:r>
        <w:rPr>
          <w:rFonts w:ascii="Times New Roman" w:hAnsi="Times New Roman" w:cs="Times New Roman"/>
          <w:color w:val="000000" w:themeColor="text1"/>
          <w:sz w:val="24"/>
          <w:szCs w:val="24"/>
          <w:lang w:val="en-GB"/>
        </w:rPr>
        <w:t xml:space="preserve">physicians </w:t>
      </w:r>
      <w:r w:rsidR="004235C7">
        <w:rPr>
          <w:rFonts w:ascii="Times New Roman" w:hAnsi="Times New Roman" w:cs="Times New Roman"/>
          <w:color w:val="000000" w:themeColor="text1"/>
          <w:sz w:val="24"/>
          <w:szCs w:val="24"/>
          <w:lang w:val="en-GB"/>
        </w:rPr>
        <w:t xml:space="preserve">and one </w:t>
      </w:r>
      <w:r w:rsidR="004235C7" w:rsidRPr="00AE1DF2">
        <w:rPr>
          <w:rFonts w:ascii="Times New Roman" w:hAnsi="Times New Roman" w:cs="Times New Roman"/>
          <w:color w:val="000000" w:themeColor="text1"/>
          <w:sz w:val="24"/>
          <w:szCs w:val="24"/>
        </w:rPr>
        <w:t>statistician</w:t>
      </w:r>
      <w:r w:rsidR="004235C7">
        <w:rPr>
          <w:rFonts w:ascii="Times New Roman" w:hAnsi="Times New Roman" w:cs="Times New Roman"/>
          <w:color w:val="000000" w:themeColor="text1"/>
          <w:sz w:val="24"/>
          <w:szCs w:val="24"/>
          <w:lang w:val="en-GB"/>
        </w:rPr>
        <w:t xml:space="preserve"> </w:t>
      </w:r>
      <w:r>
        <w:rPr>
          <w:rFonts w:ascii="Times New Roman" w:hAnsi="Times New Roman" w:cs="Times New Roman"/>
          <w:color w:val="000000" w:themeColor="text1"/>
          <w:sz w:val="24"/>
          <w:szCs w:val="24"/>
          <w:lang w:val="en-GB"/>
        </w:rPr>
        <w:t xml:space="preserve">independent of the trial sponsor and operational leadership, monitored the safety of the study based on access to unblinded data. </w:t>
      </w:r>
      <w:r>
        <w:rPr>
          <w:rFonts w:ascii="Times New Roman" w:eastAsiaTheme="minorEastAsia" w:hAnsi="Times New Roman" w:cs="Times New Roman"/>
          <w:color w:val="000000" w:themeColor="text1"/>
          <w:sz w:val="24"/>
          <w:szCs w:val="24"/>
          <w:lang w:val="en-GB"/>
        </w:rPr>
        <w:t xml:space="preserve">An Advisory board comprised of the study principal investigator and the most experienced study investigators. </w:t>
      </w:r>
    </w:p>
    <w:p w14:paraId="4CA7DB80" w14:textId="77777777" w:rsidR="00AE1DF2" w:rsidRDefault="00AE1DF2" w:rsidP="00CF433E">
      <w:pPr>
        <w:pStyle w:val="PlainText"/>
        <w:spacing w:line="480" w:lineRule="auto"/>
        <w:rPr>
          <w:rFonts w:ascii="Times New Roman" w:hAnsi="Times New Roman" w:cs="Times New Roman"/>
          <w:color w:val="000000" w:themeColor="text1"/>
          <w:sz w:val="24"/>
          <w:szCs w:val="24"/>
          <w:lang w:val="en-GB"/>
        </w:rPr>
      </w:pPr>
    </w:p>
    <w:p w14:paraId="114F0900" w14:textId="5E9CA8B9" w:rsidR="00CF433E" w:rsidRDefault="00CF433E" w:rsidP="007A6639">
      <w:pPr>
        <w:pStyle w:val="NoSpacing"/>
        <w:spacing w:after="80" w:line="480" w:lineRule="auto"/>
        <w:rPr>
          <w:rFonts w:ascii="Times New Roman" w:hAnsi="Times New Roman" w:cs="Times New Roman"/>
          <w:iCs/>
          <w:color w:val="000000" w:themeColor="text1"/>
          <w:sz w:val="24"/>
          <w:szCs w:val="24"/>
          <w:lang w:val="en-GB"/>
        </w:rPr>
      </w:pPr>
      <w:r>
        <w:rPr>
          <w:rFonts w:ascii="Times New Roman" w:hAnsi="Times New Roman" w:cs="Times New Roman"/>
          <w:color w:val="000000" w:themeColor="text1"/>
          <w:sz w:val="24"/>
          <w:szCs w:val="24"/>
          <w:lang w:val="en-GB"/>
        </w:rPr>
        <w:t xml:space="preserve">The study enrolled conscious patients </w:t>
      </w:r>
      <w:r>
        <w:rPr>
          <w:rFonts w:ascii="Times New Roman" w:hAnsi="Times New Roman" w:cs="Times New Roman"/>
          <w:color w:val="000000" w:themeColor="text1"/>
          <w:sz w:val="24"/>
          <w:szCs w:val="24"/>
          <w:u w:val="single"/>
          <w:lang w:val="en-GB"/>
        </w:rPr>
        <w:t>&gt;</w:t>
      </w:r>
      <w:r>
        <w:rPr>
          <w:rFonts w:ascii="Times New Roman" w:hAnsi="Times New Roman" w:cs="Times New Roman"/>
          <w:color w:val="000000" w:themeColor="text1"/>
          <w:sz w:val="24"/>
          <w:szCs w:val="24"/>
          <w:lang w:val="en-GB"/>
        </w:rPr>
        <w:t xml:space="preserve">18 years of age with </w:t>
      </w:r>
      <w:r>
        <w:rPr>
          <w:rFonts w:ascii="Times New Roman" w:hAnsi="Times New Roman" w:cs="Times New Roman"/>
          <w:color w:val="000000" w:themeColor="text1"/>
          <w:sz w:val="24"/>
          <w:szCs w:val="24"/>
          <w:u w:val="single"/>
          <w:lang w:val="en-GB"/>
        </w:rPr>
        <w:t>&lt;</w:t>
      </w:r>
      <w:r>
        <w:rPr>
          <w:rFonts w:ascii="Times New Roman" w:hAnsi="Times New Roman" w:cs="Times New Roman"/>
          <w:color w:val="000000" w:themeColor="text1"/>
          <w:sz w:val="24"/>
          <w:szCs w:val="24"/>
          <w:lang w:val="en-GB"/>
        </w:rPr>
        <w:t xml:space="preserve"> 4.5 hours duration of symptoms presenting with an anterior STEMI with persistent ST-segment elevation of &gt; 0.2mV in two contiguous leads. Patients with resuscitated cardiac arrest, previous acute myocardial infarction, </w:t>
      </w:r>
      <w:proofErr w:type="gramStart"/>
      <w:r>
        <w:rPr>
          <w:rFonts w:ascii="Times New Roman" w:hAnsi="Times New Roman" w:cs="Times New Roman"/>
          <w:color w:val="000000" w:themeColor="text1"/>
          <w:sz w:val="24"/>
          <w:szCs w:val="24"/>
          <w:lang w:val="en-GB"/>
        </w:rPr>
        <w:t>PCI</w:t>
      </w:r>
      <w:proofErr w:type="gramEnd"/>
      <w:r>
        <w:rPr>
          <w:rFonts w:ascii="Times New Roman" w:hAnsi="Times New Roman" w:cs="Times New Roman"/>
          <w:color w:val="000000" w:themeColor="text1"/>
          <w:sz w:val="24"/>
          <w:szCs w:val="24"/>
          <w:lang w:val="en-GB"/>
        </w:rPr>
        <w:t xml:space="preserve"> or coronary artery bypass grafting, Killip class II-IV, atrial fibrillation, end stage kidney disease, hepatic failure, recent stroke, coagulopathy and pregnancy were excluded. </w:t>
      </w:r>
      <w:r>
        <w:rPr>
          <w:rFonts w:ascii="Times New Roman" w:hAnsi="Times New Roman" w:cs="Times New Roman"/>
          <w:iCs/>
          <w:color w:val="000000" w:themeColor="text1"/>
          <w:sz w:val="24"/>
          <w:szCs w:val="24"/>
          <w:lang w:val="en-GB"/>
        </w:rPr>
        <w:t>Eligible patients were randomized 1:1 using a computer</w:t>
      </w:r>
      <w:r w:rsidR="007A6639">
        <w:rPr>
          <w:rFonts w:ascii="Times New Roman" w:hAnsi="Times New Roman" w:cs="Times New Roman"/>
          <w:iCs/>
          <w:color w:val="000000" w:themeColor="text1"/>
          <w:sz w:val="24"/>
          <w:szCs w:val="24"/>
          <w:lang w:val="en-GB"/>
        </w:rPr>
        <w:t>-</w:t>
      </w:r>
      <w:r>
        <w:rPr>
          <w:rFonts w:ascii="Times New Roman" w:hAnsi="Times New Roman" w:cs="Times New Roman"/>
          <w:iCs/>
          <w:color w:val="000000" w:themeColor="text1"/>
          <w:sz w:val="24"/>
          <w:szCs w:val="24"/>
          <w:lang w:val="en-GB"/>
        </w:rPr>
        <w:t xml:space="preserve">generated system to hypothermia (hypothermia + PPCI + standard care) or to control (PPCI + standard care) </w:t>
      </w:r>
      <w:r>
        <w:rPr>
          <w:rFonts w:ascii="Times New Roman" w:hAnsi="Times New Roman" w:cs="Times New Roman"/>
          <w:iCs/>
          <w:color w:val="000000" w:themeColor="text1"/>
          <w:sz w:val="24"/>
          <w:szCs w:val="24"/>
          <w:lang w:val="en-GB"/>
        </w:rPr>
        <w:lastRenderedPageBreak/>
        <w:t>groups. All patients received acetylsalicylic acid, heparin and a P2Y12 inhibitor. Glycoprotein IIb/IIIa inhibitors were administered at the discretion of the treating physician.</w:t>
      </w:r>
    </w:p>
    <w:p w14:paraId="3B019846" w14:textId="77777777" w:rsidR="00AE1DF2" w:rsidRDefault="00AE1DF2" w:rsidP="007A6639">
      <w:pPr>
        <w:pStyle w:val="NoSpacing"/>
        <w:spacing w:after="80" w:line="480" w:lineRule="auto"/>
        <w:rPr>
          <w:rFonts w:ascii="Times New Roman" w:hAnsi="Times New Roman" w:cs="Times New Roman"/>
          <w:b/>
          <w:iCs/>
          <w:color w:val="000000" w:themeColor="text1"/>
          <w:sz w:val="24"/>
          <w:szCs w:val="24"/>
          <w:lang w:val="en-GB"/>
        </w:rPr>
      </w:pPr>
    </w:p>
    <w:p w14:paraId="781B3C56" w14:textId="14981271" w:rsidR="00CF433E" w:rsidRDefault="00CF433E" w:rsidP="00CF433E">
      <w:pPr>
        <w:pStyle w:val="NoSpacing"/>
        <w:spacing w:line="480" w:lineRule="auto"/>
        <w:rPr>
          <w:rFonts w:ascii="Times New Roman" w:hAnsi="Times New Roman" w:cs="Times New Roman"/>
          <w:color w:val="000000" w:themeColor="text1"/>
          <w:sz w:val="24"/>
          <w:szCs w:val="24"/>
          <w:lang w:val="en-GB"/>
        </w:rPr>
      </w:pPr>
      <w:r>
        <w:rPr>
          <w:rFonts w:ascii="Times New Roman" w:hAnsi="Times New Roman" w:cs="Times New Roman"/>
          <w:iCs/>
          <w:color w:val="000000" w:themeColor="text1"/>
          <w:sz w:val="24"/>
          <w:szCs w:val="24"/>
          <w:lang w:val="en-GB"/>
        </w:rPr>
        <w:t xml:space="preserve">Patients assigned to hypothermia initially received 60 mg of oral Buspirone and </w:t>
      </w:r>
      <w:r>
        <w:rPr>
          <w:rFonts w:ascii="Times New Roman" w:hAnsi="Times New Roman" w:cs="Times New Roman"/>
          <w:color w:val="000000" w:themeColor="text1"/>
          <w:sz w:val="24"/>
          <w:szCs w:val="24"/>
          <w:lang w:val="en-GB"/>
        </w:rPr>
        <w:t>Pethidine (</w:t>
      </w:r>
      <w:r>
        <w:rPr>
          <w:rFonts w:ascii="Times New Roman" w:hAnsi="Times New Roman" w:cs="Times New Roman"/>
          <w:iCs/>
          <w:color w:val="000000" w:themeColor="text1"/>
          <w:sz w:val="24"/>
          <w:szCs w:val="24"/>
          <w:lang w:val="en-GB"/>
        </w:rPr>
        <w:t xml:space="preserve">Meperidine) as an intravenous loading dose of 1 mg/kg (maximum 100 mg) or 0.5 mg/kg if the patient had already received morphine. After 15 minutes, an additional dose of 0.5 mg/kg Pethidine was given and continued as infusion at </w:t>
      </w:r>
      <w:r>
        <w:rPr>
          <w:rFonts w:ascii="Times New Roman" w:hAnsi="Times New Roman" w:cs="Times New Roman"/>
          <w:color w:val="000000" w:themeColor="text1"/>
          <w:sz w:val="24"/>
          <w:szCs w:val="24"/>
          <w:lang w:val="en-GB"/>
        </w:rPr>
        <w:t xml:space="preserve">25mg/hour (&lt;80 kg body weight) or 35 mg/hour (&gt;80 kg body weight) for the duration of the device deployment. Patients were </w:t>
      </w:r>
      <w:r>
        <w:rPr>
          <w:rFonts w:ascii="Times New Roman" w:hAnsi="Times New Roman" w:cs="Times New Roman"/>
          <w:iCs/>
          <w:color w:val="000000" w:themeColor="text1"/>
          <w:sz w:val="24"/>
          <w:szCs w:val="24"/>
          <w:lang w:val="en-GB"/>
        </w:rPr>
        <w:t xml:space="preserve">placed on </w:t>
      </w:r>
      <w:r>
        <w:rPr>
          <w:rFonts w:ascii="Times New Roman" w:hAnsi="Times New Roman" w:cs="Times New Roman"/>
          <w:color w:val="000000" w:themeColor="text1"/>
          <w:sz w:val="24"/>
          <w:szCs w:val="24"/>
          <w:lang w:val="en-GB"/>
        </w:rPr>
        <w:t>Bair Hugger</w:t>
      </w:r>
      <w:r>
        <w:rPr>
          <w:rFonts w:ascii="Times New Roman" w:hAnsi="Times New Roman" w:cs="Times New Roman"/>
          <w:color w:val="000000" w:themeColor="text1"/>
          <w:sz w:val="24"/>
          <w:szCs w:val="24"/>
          <w:vertAlign w:val="superscript"/>
          <w:lang w:val="en-GB"/>
        </w:rPr>
        <w:t>®</w:t>
      </w:r>
      <w:r>
        <w:rPr>
          <w:rFonts w:ascii="Times New Roman" w:hAnsi="Times New Roman" w:cs="Times New Roman"/>
          <w:color w:val="000000" w:themeColor="text1"/>
          <w:sz w:val="24"/>
          <w:szCs w:val="24"/>
          <w:lang w:val="en-GB"/>
        </w:rPr>
        <w:t xml:space="preserve"> which covered catheterization table for skin counter-warming. Continuous </w:t>
      </w:r>
      <w:r>
        <w:rPr>
          <w:rFonts w:ascii="Times New Roman" w:hAnsi="Times New Roman" w:cs="Times New Roman"/>
          <w:iCs/>
          <w:color w:val="000000" w:themeColor="text1"/>
          <w:sz w:val="24"/>
          <w:szCs w:val="24"/>
          <w:lang w:val="en-GB"/>
        </w:rPr>
        <w:t xml:space="preserve">verbal contact with the patient was maintained. Respiratory rate and </w:t>
      </w:r>
      <w:r>
        <w:rPr>
          <w:rFonts w:ascii="Times New Roman" w:hAnsi="Times New Roman" w:cs="Times New Roman"/>
          <w:color w:val="000000" w:themeColor="text1"/>
          <w:sz w:val="24"/>
          <w:szCs w:val="24"/>
          <w:lang w:val="en-GB"/>
        </w:rPr>
        <w:t>pulse oximetry</w:t>
      </w:r>
      <w:r>
        <w:rPr>
          <w:rFonts w:ascii="Times New Roman" w:hAnsi="Times New Roman" w:cs="Times New Roman"/>
          <w:iCs/>
          <w:color w:val="000000" w:themeColor="text1"/>
          <w:sz w:val="24"/>
          <w:szCs w:val="24"/>
          <w:lang w:val="en-GB"/>
        </w:rPr>
        <w:t xml:space="preserve"> were monitored with targets of &gt;10 breaths/minute and arterial oxygen </w:t>
      </w:r>
      <w:r>
        <w:rPr>
          <w:rFonts w:ascii="Times New Roman" w:hAnsi="Times New Roman" w:cs="Times New Roman"/>
          <w:color w:val="000000" w:themeColor="text1"/>
          <w:sz w:val="24"/>
          <w:szCs w:val="24"/>
          <w:lang w:val="en-GB"/>
        </w:rPr>
        <w:t xml:space="preserve">saturation of </w:t>
      </w:r>
      <w:r>
        <w:rPr>
          <w:rFonts w:ascii="Times New Roman" w:hAnsi="Times New Roman" w:cs="Times New Roman"/>
          <w:iCs/>
          <w:color w:val="000000" w:themeColor="text1"/>
          <w:sz w:val="24"/>
          <w:szCs w:val="24"/>
          <w:u w:val="single"/>
          <w:lang w:val="en-GB"/>
        </w:rPr>
        <w:t>&gt;</w:t>
      </w:r>
      <w:r>
        <w:rPr>
          <w:rFonts w:ascii="Times New Roman" w:hAnsi="Times New Roman" w:cs="Times New Roman"/>
          <w:iCs/>
          <w:color w:val="000000" w:themeColor="text1"/>
          <w:sz w:val="24"/>
          <w:szCs w:val="24"/>
          <w:lang w:val="en-GB"/>
        </w:rPr>
        <w:t xml:space="preserve">90%. Hypothermia was initiated </w:t>
      </w:r>
      <w:r>
        <w:rPr>
          <w:rFonts w:ascii="Times New Roman" w:hAnsi="Times New Roman" w:cs="Times New Roman"/>
          <w:color w:val="000000" w:themeColor="text1"/>
          <w:sz w:val="24"/>
          <w:szCs w:val="24"/>
          <w:lang w:val="en-GB"/>
        </w:rPr>
        <w:t>with a forced intravenous infusion of up to 1L of cold saline (4°C) using pressure bags and continued by intravascular cooling with the ZOLL</w:t>
      </w:r>
      <w:r>
        <w:rPr>
          <w:rFonts w:ascii="Times New Roman" w:hAnsi="Times New Roman" w:cs="Times New Roman"/>
          <w:color w:val="000000" w:themeColor="text1"/>
          <w:sz w:val="24"/>
          <w:szCs w:val="24"/>
          <w:vertAlign w:val="superscript"/>
          <w:lang w:val="en-GB"/>
        </w:rPr>
        <w:t>®</w:t>
      </w:r>
      <w:r>
        <w:rPr>
          <w:rFonts w:ascii="Times New Roman" w:hAnsi="Times New Roman" w:cs="Times New Roman"/>
          <w:color w:val="000000" w:themeColor="text1"/>
          <w:sz w:val="24"/>
          <w:szCs w:val="24"/>
          <w:lang w:val="en-GB"/>
        </w:rPr>
        <w:t xml:space="preserve"> Proteus™ Cooling </w:t>
      </w:r>
      <w:r w:rsidR="007431E5">
        <w:rPr>
          <w:rFonts w:ascii="Times New Roman" w:hAnsi="Times New Roman" w:cs="Times New Roman"/>
          <w:color w:val="000000" w:themeColor="text1"/>
          <w:sz w:val="24"/>
          <w:szCs w:val="24"/>
          <w:lang w:val="en-GB"/>
        </w:rPr>
        <w:t xml:space="preserve">System </w:t>
      </w:r>
      <w:r>
        <w:rPr>
          <w:rFonts w:ascii="Times New Roman" w:hAnsi="Times New Roman" w:cs="Times New Roman"/>
          <w:b/>
          <w:color w:val="000000" w:themeColor="text1"/>
          <w:sz w:val="24"/>
          <w:szCs w:val="24"/>
          <w:lang w:val="en-GB"/>
        </w:rPr>
        <w:t>(Figure 1).</w:t>
      </w:r>
      <w:r>
        <w:rPr>
          <w:rFonts w:ascii="Times New Roman" w:hAnsi="Times New Roman" w:cs="Times New Roman"/>
          <w:color w:val="000000" w:themeColor="text1"/>
          <w:sz w:val="24"/>
          <w:szCs w:val="24"/>
          <w:lang w:val="en-GB"/>
        </w:rPr>
        <w:t xml:space="preserve"> Cooling catheter was inserted via femoral vein into the inferior vena cava with the tip positioned at the level of the diaphragm. Proteus temperature probe was put through the catheter lumen into the right atrium for continuous measurement of blood temperature. Console temperature was set to 32.0°C and cooling at maximum power started. </w:t>
      </w:r>
      <w:r>
        <w:rPr>
          <w:rFonts w:ascii="Times New Roman" w:hAnsi="Times New Roman" w:cs="Times New Roman"/>
          <w:iCs/>
          <w:color w:val="000000" w:themeColor="text1"/>
          <w:sz w:val="24"/>
          <w:szCs w:val="24"/>
          <w:lang w:val="en-GB"/>
        </w:rPr>
        <w:t xml:space="preserve">An interval of 18 </w:t>
      </w:r>
      <w:r>
        <w:rPr>
          <w:rFonts w:ascii="Times New Roman" w:hAnsi="Times New Roman" w:cs="Times New Roman"/>
          <w:color w:val="000000" w:themeColor="text1"/>
          <w:sz w:val="24"/>
          <w:szCs w:val="24"/>
          <w:lang w:val="en-GB"/>
        </w:rPr>
        <w:t xml:space="preserve">minutes of endovascular cooling from catheter activation to coronary guidewire passing across the acute occlusion was advised. </w:t>
      </w:r>
      <w:r>
        <w:rPr>
          <w:rFonts w:ascii="Times New Roman" w:hAnsi="Times New Roman" w:cs="Times New Roman"/>
          <w:iCs/>
          <w:color w:val="000000" w:themeColor="text1"/>
          <w:sz w:val="24"/>
          <w:szCs w:val="24"/>
          <w:lang w:val="en-GB"/>
        </w:rPr>
        <w:t xml:space="preserve">Following placement and activation of the cooling catheter, arterial puncture, coronary angiography, administration of anticoagulation/antiplatelet therapy and PPCI were performed. </w:t>
      </w:r>
      <w:r>
        <w:rPr>
          <w:rFonts w:ascii="Times New Roman" w:hAnsi="Times New Roman" w:cs="Times New Roman"/>
          <w:color w:val="000000" w:themeColor="text1"/>
          <w:sz w:val="24"/>
          <w:szCs w:val="24"/>
          <w:lang w:val="en-GB"/>
        </w:rPr>
        <w:t xml:space="preserve">Cooling was maintained up to 3 hours followed by active rewarming at the rate of 1.0 °C / hour to attain 36.0 °C. The catheter was then removed. </w:t>
      </w:r>
    </w:p>
    <w:p w14:paraId="47E69F69" w14:textId="77777777" w:rsidR="00CF433E" w:rsidRDefault="00CF433E" w:rsidP="00CF433E">
      <w:pPr>
        <w:pStyle w:val="NoSpacing"/>
        <w:spacing w:line="480" w:lineRule="auto"/>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Shivering was continuously assessed by bedside shivering assessment scale (BSAS) with following categories:</w:t>
      </w:r>
    </w:p>
    <w:p w14:paraId="757E55D5" w14:textId="77777777" w:rsidR="00CF433E" w:rsidRDefault="00CF433E" w:rsidP="00CF433E">
      <w:pPr>
        <w:spacing w:line="480" w:lineRule="auto"/>
        <w:ind w:firstLine="708"/>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lastRenderedPageBreak/>
        <w:t xml:space="preserve">0 - No shivering on palpation of the masseter, </w:t>
      </w:r>
      <w:proofErr w:type="gramStart"/>
      <w:r>
        <w:rPr>
          <w:rFonts w:ascii="Times New Roman" w:hAnsi="Times New Roman" w:cs="Times New Roman"/>
          <w:color w:val="000000" w:themeColor="text1"/>
          <w:sz w:val="24"/>
          <w:szCs w:val="24"/>
          <w:lang w:val="en-GB"/>
        </w:rPr>
        <w:t>neck</w:t>
      </w:r>
      <w:proofErr w:type="gramEnd"/>
      <w:r>
        <w:rPr>
          <w:rFonts w:ascii="Times New Roman" w:hAnsi="Times New Roman" w:cs="Times New Roman"/>
          <w:color w:val="000000" w:themeColor="text1"/>
          <w:sz w:val="24"/>
          <w:szCs w:val="24"/>
          <w:lang w:val="en-GB"/>
        </w:rPr>
        <w:t xml:space="preserve"> or chest wall</w:t>
      </w:r>
    </w:p>
    <w:p w14:paraId="0AAFD2A7" w14:textId="77777777" w:rsidR="00CF433E" w:rsidRDefault="00CF433E" w:rsidP="00CF433E">
      <w:pPr>
        <w:spacing w:line="480" w:lineRule="auto"/>
        <w:ind w:firstLine="708"/>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1 - Shivering localized to the neck and/or thorax only</w:t>
      </w:r>
    </w:p>
    <w:p w14:paraId="16311754" w14:textId="77777777" w:rsidR="00CF433E" w:rsidRDefault="00CF433E" w:rsidP="00CF433E">
      <w:pPr>
        <w:spacing w:line="480" w:lineRule="auto"/>
        <w:ind w:firstLine="708"/>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 xml:space="preserve">2 - Shivering with gross movement of the neck, </w:t>
      </w:r>
      <w:proofErr w:type="gramStart"/>
      <w:r>
        <w:rPr>
          <w:rFonts w:ascii="Times New Roman" w:hAnsi="Times New Roman" w:cs="Times New Roman"/>
          <w:color w:val="000000" w:themeColor="text1"/>
          <w:sz w:val="24"/>
          <w:szCs w:val="24"/>
          <w:lang w:val="en-GB"/>
        </w:rPr>
        <w:t>thorax</w:t>
      </w:r>
      <w:proofErr w:type="gramEnd"/>
      <w:r>
        <w:rPr>
          <w:rFonts w:ascii="Times New Roman" w:hAnsi="Times New Roman" w:cs="Times New Roman"/>
          <w:color w:val="000000" w:themeColor="text1"/>
          <w:sz w:val="24"/>
          <w:szCs w:val="24"/>
          <w:lang w:val="en-GB"/>
        </w:rPr>
        <w:t xml:space="preserve"> and upper extremities </w:t>
      </w:r>
    </w:p>
    <w:p w14:paraId="7458B001" w14:textId="77777777" w:rsidR="00CF433E" w:rsidRDefault="00CF433E" w:rsidP="00CF433E">
      <w:pPr>
        <w:spacing w:line="480" w:lineRule="auto"/>
        <w:ind w:firstLine="708"/>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3 - Shivering involves gross movements of the trunk, upper and lower extremities</w:t>
      </w:r>
    </w:p>
    <w:p w14:paraId="26FDD23E" w14:textId="29083EF6" w:rsidR="00CF433E" w:rsidRDefault="00CF433E" w:rsidP="00CF433E">
      <w:pPr>
        <w:pStyle w:val="NoSpacing"/>
        <w:spacing w:line="480" w:lineRule="auto"/>
        <w:rPr>
          <w:rFonts w:ascii="Times New Roman" w:hAnsi="Times New Roman" w:cs="Times New Roman"/>
          <w:b/>
          <w:color w:val="000000" w:themeColor="text1"/>
          <w:sz w:val="24"/>
          <w:szCs w:val="24"/>
          <w:lang w:val="en-GB"/>
        </w:rPr>
      </w:pPr>
      <w:r>
        <w:rPr>
          <w:rFonts w:ascii="Times New Roman" w:hAnsi="Times New Roman" w:cs="Times New Roman"/>
          <w:color w:val="000000" w:themeColor="text1"/>
          <w:sz w:val="24"/>
          <w:szCs w:val="24"/>
          <w:lang w:val="en-GB"/>
        </w:rPr>
        <w:t xml:space="preserve">If BSAS was </w:t>
      </w:r>
      <w:r>
        <w:rPr>
          <w:rFonts w:ascii="Times New Roman" w:hAnsi="Times New Roman" w:cs="Times New Roman"/>
          <w:color w:val="000000" w:themeColor="text1"/>
          <w:sz w:val="24"/>
          <w:szCs w:val="24"/>
          <w:u w:val="single"/>
          <w:lang w:val="en-GB"/>
        </w:rPr>
        <w:t>&gt;</w:t>
      </w:r>
      <w:r>
        <w:rPr>
          <w:rFonts w:ascii="Times New Roman" w:hAnsi="Times New Roman" w:cs="Times New Roman"/>
          <w:color w:val="000000" w:themeColor="text1"/>
          <w:sz w:val="24"/>
          <w:szCs w:val="24"/>
          <w:lang w:val="en-GB"/>
        </w:rPr>
        <w:t xml:space="preserve">2, additional boluses of pethidine (25 mg) were </w:t>
      </w:r>
      <w:proofErr w:type="gramStart"/>
      <w:r>
        <w:rPr>
          <w:rFonts w:ascii="Times New Roman" w:hAnsi="Times New Roman" w:cs="Times New Roman"/>
          <w:color w:val="000000" w:themeColor="text1"/>
          <w:sz w:val="24"/>
          <w:szCs w:val="24"/>
          <w:lang w:val="en-GB"/>
        </w:rPr>
        <w:t>used</w:t>
      </w:r>
      <w:proofErr w:type="gramEnd"/>
      <w:r>
        <w:rPr>
          <w:rFonts w:ascii="Times New Roman" w:hAnsi="Times New Roman" w:cs="Times New Roman"/>
          <w:color w:val="000000" w:themeColor="text1"/>
          <w:sz w:val="24"/>
          <w:szCs w:val="24"/>
          <w:lang w:val="en-GB"/>
        </w:rPr>
        <w:t xml:space="preserve"> and infusion increased to a maximum of 35 mg/hour. If shivering persisted, device target temperature was stepwise raised by 0.5</w:t>
      </w:r>
      <w:r>
        <w:rPr>
          <w:rFonts w:ascii="Times New Roman" w:hAnsi="Times New Roman" w:cs="Times New Roman"/>
          <w:color w:val="000000" w:themeColor="text1"/>
          <w:sz w:val="24"/>
          <w:szCs w:val="24"/>
          <w:lang w:val="en-GB"/>
        </w:rPr>
        <w:sym w:font="Symbol" w:char="F0B0"/>
      </w:r>
      <w:r>
        <w:rPr>
          <w:rFonts w:ascii="Times New Roman" w:hAnsi="Times New Roman" w:cs="Times New Roman"/>
          <w:color w:val="000000" w:themeColor="text1"/>
          <w:sz w:val="24"/>
          <w:szCs w:val="24"/>
          <w:lang w:val="en-GB"/>
        </w:rPr>
        <w:t xml:space="preserve">C until shivering disappeared. </w:t>
      </w:r>
    </w:p>
    <w:p w14:paraId="65400E9B" w14:textId="23B2A6E5" w:rsidR="00CF433E" w:rsidRDefault="00CF433E" w:rsidP="00CF433E">
      <w:pPr>
        <w:pStyle w:val="NoSpacing"/>
        <w:spacing w:line="480" w:lineRule="auto"/>
        <w:rPr>
          <w:rFonts w:ascii="Times New Roman" w:hAnsi="Times New Roman" w:cs="Times New Roman"/>
          <w:color w:val="000000" w:themeColor="text1"/>
          <w:sz w:val="24"/>
          <w:szCs w:val="24"/>
          <w:lang w:val="en-GB"/>
        </w:rPr>
      </w:pPr>
    </w:p>
    <w:p w14:paraId="0DFA8327" w14:textId="1B184583" w:rsidR="00CF433E" w:rsidRDefault="00CF433E" w:rsidP="00CF433E">
      <w:pPr>
        <w:pStyle w:val="NoSpacing"/>
        <w:spacing w:line="480" w:lineRule="auto"/>
        <w:rPr>
          <w:rFonts w:ascii="Times New Roman" w:hAnsi="Times New Roman" w:cs="Times New Roman"/>
          <w:b/>
          <w:strike/>
          <w:color w:val="000000" w:themeColor="text1"/>
          <w:sz w:val="24"/>
          <w:szCs w:val="24"/>
          <w:lang w:val="en-GB"/>
        </w:rPr>
      </w:pPr>
      <w:r>
        <w:rPr>
          <w:rFonts w:ascii="Times New Roman" w:eastAsia="Times New Roman" w:hAnsi="Times New Roman" w:cs="Times New Roman"/>
          <w:color w:val="000000" w:themeColor="text1"/>
          <w:sz w:val="24"/>
          <w:szCs w:val="24"/>
          <w:lang w:val="en-GB" w:eastAsia="sl-SI"/>
        </w:rPr>
        <w:t xml:space="preserve">After 4-6 days, patients underwent </w:t>
      </w:r>
      <w:r w:rsidR="003A3463">
        <w:rPr>
          <w:rFonts w:ascii="Times New Roman" w:eastAsia="Times New Roman" w:hAnsi="Times New Roman" w:cs="Times New Roman"/>
          <w:color w:val="000000" w:themeColor="text1"/>
          <w:sz w:val="24"/>
          <w:szCs w:val="24"/>
          <w:lang w:val="en-GB" w:eastAsia="sl-SI"/>
        </w:rPr>
        <w:t>cardiac magnetic resonance imaging (</w:t>
      </w:r>
      <w:r w:rsidR="00B87244">
        <w:rPr>
          <w:rFonts w:ascii="Times New Roman" w:eastAsia="Times New Roman" w:hAnsi="Times New Roman" w:cs="Times New Roman"/>
          <w:color w:val="000000" w:themeColor="text1"/>
          <w:sz w:val="24"/>
          <w:szCs w:val="24"/>
          <w:lang w:val="en-GB" w:eastAsia="sl-SI"/>
        </w:rPr>
        <w:t>CMR</w:t>
      </w:r>
      <w:r w:rsidR="003A3463">
        <w:rPr>
          <w:rFonts w:ascii="Times New Roman" w:eastAsia="Times New Roman" w:hAnsi="Times New Roman" w:cs="Times New Roman"/>
          <w:color w:val="000000" w:themeColor="text1"/>
          <w:sz w:val="24"/>
          <w:szCs w:val="24"/>
          <w:lang w:val="en-GB" w:eastAsia="sl-SI"/>
        </w:rPr>
        <w:t>)</w:t>
      </w:r>
      <w:r w:rsidR="00B87244">
        <w:rPr>
          <w:rFonts w:ascii="Times New Roman" w:eastAsia="Times New Roman" w:hAnsi="Times New Roman" w:cs="Times New Roman"/>
          <w:color w:val="000000" w:themeColor="text1"/>
          <w:sz w:val="24"/>
          <w:szCs w:val="24"/>
          <w:lang w:val="en-GB" w:eastAsia="sl-SI"/>
        </w:rPr>
        <w:t xml:space="preserve"> </w:t>
      </w:r>
      <w:r>
        <w:rPr>
          <w:rFonts w:ascii="Times New Roman" w:eastAsia="Times New Roman" w:hAnsi="Times New Roman" w:cs="Times New Roman"/>
          <w:color w:val="000000" w:themeColor="text1"/>
          <w:sz w:val="24"/>
          <w:szCs w:val="24"/>
          <w:lang w:val="en-GB" w:eastAsia="sl-SI"/>
        </w:rPr>
        <w:t xml:space="preserve">in the supine position. After initial scout images to locate the heart and the standard imaging planes, 0.2 mmol/kg of body weight of an extracellular gadolinium-based contrast agent was administered.  For evaluation of left ventricular (LV) function, early contrast-enhanced steady state free precession (CE-SSFP) cine images were obtained approximately 5 minutes </w:t>
      </w:r>
      <w:r>
        <w:rPr>
          <w:rFonts w:ascii="Times New Roman" w:hAnsi="Times New Roman" w:cs="Times New Roman"/>
          <w:color w:val="000000" w:themeColor="text1"/>
          <w:sz w:val="24"/>
          <w:szCs w:val="24"/>
          <w:lang w:val="en-GB"/>
        </w:rPr>
        <w:t xml:space="preserve">after contrast injection (slice thickness 8 mm with no slice gap, temporal resolution 20 to 30 frames per cardiac cycle, in-plane resolution 1.5 mm x 1.5 mm). For infarct visualisation, late gadolinium enhancement (LGE) images were acquired 15-20 minutes after administration of the contrast agent using an inversion-recovery gradient-echo sequence (slice thickness 8 mm with no slice gap, in-plane resolution 1.5 mm x 1.5 mm). Inversion time was manually adjusted to null the signal from viable myocardium, typically 200-300 milliseconds. Cine and LGE images were acquired in the short-axis view, from base to apex, and in the </w:t>
      </w:r>
      <w:proofErr w:type="gramStart"/>
      <w:r>
        <w:rPr>
          <w:rFonts w:ascii="Times New Roman" w:hAnsi="Times New Roman" w:cs="Times New Roman"/>
          <w:color w:val="000000" w:themeColor="text1"/>
          <w:sz w:val="24"/>
          <w:szCs w:val="24"/>
          <w:lang w:val="en-GB"/>
        </w:rPr>
        <w:t>three standard</w:t>
      </w:r>
      <w:proofErr w:type="gramEnd"/>
      <w:r>
        <w:rPr>
          <w:rFonts w:ascii="Times New Roman" w:hAnsi="Times New Roman" w:cs="Times New Roman"/>
          <w:color w:val="000000" w:themeColor="text1"/>
          <w:sz w:val="24"/>
          <w:szCs w:val="24"/>
          <w:lang w:val="en-GB"/>
        </w:rPr>
        <w:t xml:space="preserve"> long-axis views (two-chamber, four-chamber and left ventricular outflow tract views). Analyses of </w:t>
      </w:r>
      <w:r w:rsidR="00B87244">
        <w:rPr>
          <w:rFonts w:ascii="Times New Roman" w:hAnsi="Times New Roman" w:cs="Times New Roman"/>
          <w:color w:val="000000" w:themeColor="text1"/>
          <w:sz w:val="24"/>
          <w:szCs w:val="24"/>
          <w:lang w:val="en-GB"/>
        </w:rPr>
        <w:t xml:space="preserve">CMR </w:t>
      </w:r>
      <w:r>
        <w:rPr>
          <w:rFonts w:ascii="Times New Roman" w:hAnsi="Times New Roman" w:cs="Times New Roman"/>
          <w:color w:val="000000" w:themeColor="text1"/>
          <w:sz w:val="24"/>
          <w:szCs w:val="24"/>
          <w:lang w:val="en-GB"/>
        </w:rPr>
        <w:t>images were performed by an independent core lab (</w:t>
      </w:r>
      <w:proofErr w:type="spellStart"/>
      <w:r>
        <w:rPr>
          <w:rFonts w:ascii="Times New Roman" w:hAnsi="Times New Roman" w:cs="Times New Roman"/>
          <w:color w:val="000000" w:themeColor="text1"/>
          <w:sz w:val="24"/>
          <w:szCs w:val="24"/>
          <w:lang w:val="en-GB"/>
        </w:rPr>
        <w:t>Imacor</w:t>
      </w:r>
      <w:proofErr w:type="spellEnd"/>
      <w:r>
        <w:rPr>
          <w:rFonts w:ascii="Times New Roman" w:hAnsi="Times New Roman" w:cs="Times New Roman"/>
          <w:color w:val="000000" w:themeColor="text1"/>
          <w:sz w:val="24"/>
          <w:szCs w:val="24"/>
          <w:lang w:val="en-GB"/>
        </w:rPr>
        <w:t xml:space="preserve"> AB, Lund, Sweden) using post-processing software (Segment EWA) (14). IS divided by LV mass (IS/LV mass) and LV ejection fraction EF) were measured. </w:t>
      </w:r>
      <w:r w:rsidR="00A22638">
        <w:rPr>
          <w:rFonts w:ascii="Times New Roman" w:hAnsi="Times New Roman" w:cs="Times New Roman"/>
          <w:color w:val="000000" w:themeColor="text1"/>
          <w:sz w:val="24"/>
          <w:szCs w:val="24"/>
          <w:lang w:val="en-GB"/>
        </w:rPr>
        <w:t xml:space="preserve">Microvascular obstruction was quantified </w:t>
      </w:r>
      <w:r w:rsidR="00A22638">
        <w:rPr>
          <w:rFonts w:ascii="Times New Roman" w:hAnsi="Times New Roman" w:cs="Times New Roman"/>
          <w:color w:val="000000" w:themeColor="text1"/>
          <w:sz w:val="24"/>
          <w:szCs w:val="24"/>
          <w:lang w:val="en-GB"/>
        </w:rPr>
        <w:lastRenderedPageBreak/>
        <w:t>from LGE images using EWA algorithm with manual adjustments when needed and expressed as percentage of LV mass</w:t>
      </w:r>
      <w:r w:rsidR="003F3933">
        <w:rPr>
          <w:rFonts w:ascii="Times New Roman" w:hAnsi="Times New Roman" w:cs="Times New Roman"/>
          <w:color w:val="000000" w:themeColor="text1"/>
          <w:sz w:val="24"/>
          <w:szCs w:val="24"/>
          <w:lang w:val="en-GB"/>
        </w:rPr>
        <w:t xml:space="preserve"> (14)</w:t>
      </w:r>
      <w:r w:rsidR="004F1DA4">
        <w:rPr>
          <w:rFonts w:ascii="Times New Roman" w:hAnsi="Times New Roman" w:cs="Times New Roman"/>
          <w:color w:val="000000" w:themeColor="text1"/>
          <w:sz w:val="24"/>
          <w:szCs w:val="24"/>
          <w:lang w:val="en-GB"/>
        </w:rPr>
        <w:t xml:space="preserve">. </w:t>
      </w:r>
      <w:r w:rsidR="004F1DA4" w:rsidRPr="00D1599F">
        <w:rPr>
          <w:rFonts w:ascii="Times New Roman" w:hAnsi="Times New Roman" w:cs="Times New Roman"/>
          <w:lang w:val="en-GB"/>
        </w:rPr>
        <w:t xml:space="preserve">For visualization of the </w:t>
      </w:r>
      <w:r w:rsidR="004F1DA4">
        <w:rPr>
          <w:rFonts w:ascii="Times New Roman" w:hAnsi="Times New Roman" w:cs="Times New Roman"/>
          <w:lang w:val="en-GB"/>
        </w:rPr>
        <w:t xml:space="preserve">area </w:t>
      </w:r>
      <w:r w:rsidR="004F1DA4" w:rsidRPr="00D1599F">
        <w:rPr>
          <w:rFonts w:ascii="Times New Roman" w:hAnsi="Times New Roman" w:cs="Times New Roman"/>
          <w:lang w:val="en-GB"/>
        </w:rPr>
        <w:t>at risk, early contrast-enhanced steady state free precession cine images</w:t>
      </w:r>
      <w:r w:rsidR="004F1DA4" w:rsidRPr="00D1599F" w:rsidDel="0044327F">
        <w:rPr>
          <w:rFonts w:ascii="Times New Roman" w:hAnsi="Times New Roman" w:cs="Times New Roman"/>
          <w:lang w:val="en-GB"/>
        </w:rPr>
        <w:t xml:space="preserve"> </w:t>
      </w:r>
      <w:r w:rsidR="004F1DA4" w:rsidRPr="00D1599F">
        <w:rPr>
          <w:rFonts w:ascii="Times New Roman" w:hAnsi="Times New Roman" w:cs="Times New Roman"/>
          <w:lang w:val="en-GB"/>
        </w:rPr>
        <w:t xml:space="preserve">were obtained approximately 5 minutes after contrast </w:t>
      </w:r>
      <w:r w:rsidR="004F1DA4" w:rsidRPr="00750BDB">
        <w:rPr>
          <w:rFonts w:ascii="Times New Roman" w:hAnsi="Times New Roman" w:cs="Times New Roman"/>
          <w:lang w:val="en-GB"/>
        </w:rPr>
        <w:t>injection</w:t>
      </w:r>
      <w:r w:rsidR="004F1DA4">
        <w:rPr>
          <w:rFonts w:ascii="Times New Roman" w:hAnsi="Times New Roman" w:cs="Times New Roman"/>
          <w:lang w:val="en-GB"/>
        </w:rPr>
        <w:t xml:space="preserve"> as previously described (</w:t>
      </w:r>
      <w:r w:rsidR="003B4F3C">
        <w:rPr>
          <w:rFonts w:ascii="Times New Roman" w:hAnsi="Times New Roman" w:cs="Times New Roman"/>
          <w:lang w:val="en-GB"/>
        </w:rPr>
        <w:t>15).</w:t>
      </w:r>
    </w:p>
    <w:p w14:paraId="5355D757" w14:textId="77777777" w:rsidR="00AE1DF2" w:rsidRDefault="00AE1DF2" w:rsidP="00CF433E">
      <w:pPr>
        <w:spacing w:line="480" w:lineRule="auto"/>
        <w:rPr>
          <w:rFonts w:ascii="Times New Roman" w:hAnsi="Times New Roman" w:cs="Times New Roman"/>
          <w:bCs/>
          <w:color w:val="000000" w:themeColor="text1"/>
          <w:sz w:val="24"/>
          <w:szCs w:val="24"/>
          <w:lang w:val="en-US"/>
        </w:rPr>
      </w:pPr>
    </w:p>
    <w:p w14:paraId="5B3C61FE" w14:textId="473B91D1" w:rsidR="00CF433E" w:rsidRDefault="00CF433E" w:rsidP="00CF433E">
      <w:pPr>
        <w:spacing w:line="480" w:lineRule="auto"/>
        <w:rPr>
          <w:rFonts w:ascii="Times New Roman" w:hAnsi="Times New Roman" w:cs="Times New Roman"/>
          <w:color w:val="000000" w:themeColor="text1"/>
          <w:sz w:val="24"/>
          <w:szCs w:val="24"/>
          <w:lang w:val="en-GB"/>
        </w:rPr>
      </w:pPr>
      <w:r>
        <w:rPr>
          <w:rFonts w:ascii="Times New Roman" w:hAnsi="Times New Roman" w:cs="Times New Roman"/>
          <w:bCs/>
          <w:color w:val="000000" w:themeColor="text1"/>
          <w:sz w:val="24"/>
          <w:szCs w:val="24"/>
          <w:lang w:val="en-US"/>
        </w:rPr>
        <w:t xml:space="preserve">The trial was considered to have met the primary effectiveness endpoint if the hypothermia arm demonstrated a statistically significant </w:t>
      </w:r>
      <w:r>
        <w:rPr>
          <w:rFonts w:ascii="Times New Roman" w:hAnsi="Times New Roman" w:cs="Times New Roman"/>
          <w:color w:val="000000" w:themeColor="text1"/>
          <w:sz w:val="24"/>
          <w:szCs w:val="24"/>
          <w:lang w:val="en-GB"/>
        </w:rPr>
        <w:t xml:space="preserve">reduction in IS/LV mass (IS/LV%) measured by </w:t>
      </w:r>
      <w:r w:rsidR="00741DA9">
        <w:rPr>
          <w:rFonts w:ascii="Times New Roman" w:hAnsi="Times New Roman" w:cs="Times New Roman"/>
          <w:color w:val="000000" w:themeColor="text1"/>
          <w:sz w:val="24"/>
          <w:szCs w:val="24"/>
          <w:lang w:val="en-GB"/>
        </w:rPr>
        <w:t>CMR</w:t>
      </w:r>
      <w:r>
        <w:rPr>
          <w:rFonts w:ascii="Times New Roman" w:hAnsi="Times New Roman" w:cs="Times New Roman"/>
          <w:color w:val="000000" w:themeColor="text1"/>
          <w:sz w:val="24"/>
          <w:szCs w:val="24"/>
          <w:lang w:val="en-GB"/>
        </w:rPr>
        <w:t xml:space="preserve"> on day 4-6 compared to the control arm. </w:t>
      </w:r>
      <w:r>
        <w:rPr>
          <w:rFonts w:ascii="Times New Roman" w:hAnsi="Times New Roman" w:cs="Times New Roman"/>
          <w:color w:val="000000" w:themeColor="text1"/>
          <w:sz w:val="24"/>
          <w:szCs w:val="24"/>
          <w:lang w:val="en-US"/>
        </w:rPr>
        <w:t xml:space="preserve">The primary safety endpoint was a non-inferiority comparison with a 6% </w:t>
      </w:r>
      <w:proofErr w:type="spellStart"/>
      <w:r>
        <w:rPr>
          <w:rFonts w:ascii="Times New Roman" w:hAnsi="Times New Roman" w:cs="Times New Roman"/>
          <w:color w:val="000000" w:themeColor="text1"/>
          <w:sz w:val="24"/>
          <w:szCs w:val="24"/>
          <w:lang w:val="en-US"/>
        </w:rPr>
        <w:t>non inferiority</w:t>
      </w:r>
      <w:proofErr w:type="spellEnd"/>
      <w:r>
        <w:rPr>
          <w:rFonts w:ascii="Times New Roman" w:hAnsi="Times New Roman" w:cs="Times New Roman"/>
          <w:color w:val="000000" w:themeColor="text1"/>
          <w:sz w:val="24"/>
          <w:szCs w:val="24"/>
          <w:lang w:val="en-US"/>
        </w:rPr>
        <w:t xml:space="preserve"> margin of MACE </w:t>
      </w:r>
      <w:r>
        <w:rPr>
          <w:rFonts w:ascii="Times New Roman" w:hAnsi="Times New Roman" w:cs="Times New Roman"/>
          <w:color w:val="000000" w:themeColor="text1"/>
          <w:sz w:val="24"/>
          <w:szCs w:val="24"/>
          <w:lang w:val="en-GB"/>
        </w:rPr>
        <w:t xml:space="preserve">at day 30 day defined as cardiac death, myocardial reinfarction and </w:t>
      </w:r>
      <w:proofErr w:type="gramStart"/>
      <w:r>
        <w:rPr>
          <w:rFonts w:ascii="Times New Roman" w:hAnsi="Times New Roman" w:cs="Times New Roman"/>
          <w:color w:val="000000" w:themeColor="text1"/>
          <w:sz w:val="24"/>
          <w:szCs w:val="24"/>
          <w:lang w:val="en-GB"/>
        </w:rPr>
        <w:t>clinically-driven</w:t>
      </w:r>
      <w:proofErr w:type="gramEnd"/>
      <w:r>
        <w:rPr>
          <w:rFonts w:ascii="Times New Roman" w:hAnsi="Times New Roman" w:cs="Times New Roman"/>
          <w:color w:val="000000" w:themeColor="text1"/>
          <w:sz w:val="24"/>
          <w:szCs w:val="24"/>
          <w:lang w:val="en-GB"/>
        </w:rPr>
        <w:t xml:space="preserve"> target lesion revascularization. Additional secondary safety endpoints included stent thrombosis, cardiogenic shock, pulmonary oedema, arrhythmias, deep venous thrombosis, pulmonary embolism, vascular complications requiring intervention and infections. Adverse events were collected and described as serious adverse event (SAE) and non-serious adverse event (NSAE) based on hospital charts reviewed by independent monitors.  </w:t>
      </w:r>
    </w:p>
    <w:p w14:paraId="044696D9" w14:textId="77777777" w:rsidR="00AE1DF2" w:rsidRDefault="00AE1DF2" w:rsidP="00CF433E">
      <w:pPr>
        <w:spacing w:line="480" w:lineRule="auto"/>
        <w:rPr>
          <w:rFonts w:ascii="Times New Roman" w:hAnsi="Times New Roman" w:cs="Times New Roman"/>
          <w:color w:val="000000" w:themeColor="text1"/>
          <w:sz w:val="24"/>
          <w:szCs w:val="24"/>
          <w:lang w:val="en-GB"/>
        </w:rPr>
      </w:pPr>
    </w:p>
    <w:p w14:paraId="20349681" w14:textId="1F330B56" w:rsidR="00CF433E" w:rsidRDefault="00CF433E" w:rsidP="00CF433E">
      <w:pPr>
        <w:spacing w:line="480" w:lineRule="auto"/>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 xml:space="preserve">Based on assumed standard deviation of 12% and two-sided alpha of 0.044, the required total sample size to detect 20% relative reduction in IS/LV% with 80% power was 384 subjects. Because of expected drop out of 24% due to missing </w:t>
      </w:r>
      <w:r w:rsidR="00741DA9">
        <w:rPr>
          <w:rFonts w:ascii="Times New Roman" w:hAnsi="Times New Roman" w:cs="Times New Roman"/>
          <w:color w:val="000000" w:themeColor="text1"/>
          <w:sz w:val="24"/>
          <w:szCs w:val="24"/>
          <w:lang w:val="en-GB"/>
        </w:rPr>
        <w:t>CMR</w:t>
      </w:r>
      <w:r>
        <w:rPr>
          <w:rFonts w:ascii="Times New Roman" w:hAnsi="Times New Roman" w:cs="Times New Roman"/>
          <w:color w:val="000000" w:themeColor="text1"/>
          <w:sz w:val="24"/>
          <w:szCs w:val="24"/>
          <w:lang w:val="en-GB"/>
        </w:rPr>
        <w:t xml:space="preserve"> data, the planned total sample size was increased to 500 patients (250 patients per group). </w:t>
      </w:r>
    </w:p>
    <w:p w14:paraId="103126B5" w14:textId="77777777" w:rsidR="00AE1DF2" w:rsidRDefault="00AE1DF2" w:rsidP="00CF433E">
      <w:pPr>
        <w:spacing w:line="480" w:lineRule="auto"/>
        <w:rPr>
          <w:rFonts w:ascii="Times New Roman" w:hAnsi="Times New Roman" w:cs="Times New Roman"/>
          <w:color w:val="000000" w:themeColor="text1"/>
          <w:sz w:val="24"/>
          <w:szCs w:val="24"/>
          <w:lang w:val="en-GB"/>
        </w:rPr>
      </w:pPr>
    </w:p>
    <w:p w14:paraId="3D508524" w14:textId="2315A394" w:rsidR="00CF433E" w:rsidRDefault="00CF433E" w:rsidP="00CF433E">
      <w:pPr>
        <w:spacing w:line="480" w:lineRule="auto"/>
        <w:rPr>
          <w:rFonts w:ascii="Times New Roman" w:hAnsi="Times New Roman" w:cs="Times New Roman"/>
          <w:b/>
          <w:color w:val="000000" w:themeColor="text1"/>
          <w:sz w:val="24"/>
          <w:szCs w:val="24"/>
          <w:lang w:val="en-GB"/>
        </w:rPr>
      </w:pPr>
      <w:r>
        <w:rPr>
          <w:rFonts w:ascii="Times New Roman" w:hAnsi="Times New Roman" w:cs="Times New Roman"/>
          <w:color w:val="000000" w:themeColor="text1"/>
          <w:sz w:val="24"/>
          <w:szCs w:val="24"/>
          <w:lang w:val="en-GB"/>
        </w:rPr>
        <w:t xml:space="preserve">Continuous data were reported as mean </w:t>
      </w:r>
      <w:r>
        <w:rPr>
          <w:rFonts w:ascii="Times New Roman" w:hAnsi="Times New Roman" w:cs="Times New Roman"/>
          <w:color w:val="000000" w:themeColor="text1"/>
          <w:sz w:val="24"/>
          <w:szCs w:val="24"/>
          <w:u w:val="single"/>
          <w:lang w:val="en-GB"/>
        </w:rPr>
        <w:t xml:space="preserve">+/- </w:t>
      </w:r>
      <w:r>
        <w:rPr>
          <w:rFonts w:ascii="Times New Roman" w:hAnsi="Times New Roman" w:cs="Times New Roman"/>
          <w:color w:val="000000" w:themeColor="text1"/>
          <w:sz w:val="24"/>
          <w:szCs w:val="24"/>
          <w:lang w:val="en-GB"/>
        </w:rPr>
        <w:t xml:space="preserve">standard deviation or median with interquartile ranges. Categorical data were shown as frequencies and proportions. For continuous variables, Wilcoxon rank-sum and t-test were used for comparison between the two treatment </w:t>
      </w:r>
      <w:r>
        <w:rPr>
          <w:rFonts w:ascii="Times New Roman" w:hAnsi="Times New Roman" w:cs="Times New Roman"/>
          <w:color w:val="000000" w:themeColor="text1"/>
          <w:sz w:val="24"/>
          <w:szCs w:val="24"/>
          <w:lang w:val="en-GB"/>
        </w:rPr>
        <w:lastRenderedPageBreak/>
        <w:t>groups as appropriate. For comparison of categorical variables, Fisher’s exact test or Chi-square test were used. No imputation was done for missing data. The data are presented as intention-to-treat except for primary effectiveness endpoint for which also per-protocol analysis was performed. The p-value of &lt;</w:t>
      </w:r>
      <w:r w:rsidR="00777743">
        <w:rPr>
          <w:rFonts w:ascii="Times New Roman" w:hAnsi="Times New Roman" w:cs="Times New Roman"/>
          <w:color w:val="000000" w:themeColor="text1"/>
          <w:sz w:val="24"/>
          <w:szCs w:val="24"/>
          <w:lang w:val="en-GB"/>
        </w:rPr>
        <w:t>0</w:t>
      </w:r>
      <w:r>
        <w:rPr>
          <w:rFonts w:ascii="Times New Roman" w:hAnsi="Times New Roman" w:cs="Times New Roman"/>
          <w:color w:val="000000" w:themeColor="text1"/>
          <w:sz w:val="24"/>
          <w:szCs w:val="24"/>
          <w:lang w:val="en-GB"/>
        </w:rPr>
        <w:t>.05 was considered statistically significant. All statistical analyses were performed using SAS 9.4 (SAS Institute, Cary, North Carolina).</w:t>
      </w:r>
    </w:p>
    <w:p w14:paraId="1E36268E" w14:textId="77777777" w:rsidR="00D927B2" w:rsidRDefault="00D927B2" w:rsidP="00CF433E">
      <w:pPr>
        <w:spacing w:after="120" w:line="480" w:lineRule="auto"/>
        <w:rPr>
          <w:rFonts w:ascii="Times New Roman" w:hAnsi="Times New Roman" w:cs="Times New Roman"/>
          <w:b/>
          <w:color w:val="000000" w:themeColor="text1"/>
          <w:sz w:val="24"/>
          <w:szCs w:val="24"/>
          <w:lang w:val="en-GB"/>
        </w:rPr>
      </w:pPr>
    </w:p>
    <w:p w14:paraId="55107EAF" w14:textId="02089483" w:rsidR="00CF433E" w:rsidRDefault="00CF433E" w:rsidP="00CF433E">
      <w:pPr>
        <w:spacing w:after="120" w:line="480" w:lineRule="auto"/>
        <w:rPr>
          <w:rFonts w:ascii="Times New Roman" w:hAnsi="Times New Roman" w:cs="Times New Roman"/>
          <w:b/>
          <w:color w:val="000000" w:themeColor="text1"/>
          <w:sz w:val="24"/>
          <w:szCs w:val="24"/>
          <w:lang w:val="en-GB"/>
        </w:rPr>
      </w:pPr>
      <w:r>
        <w:rPr>
          <w:rFonts w:ascii="Times New Roman" w:hAnsi="Times New Roman" w:cs="Times New Roman"/>
          <w:b/>
          <w:color w:val="000000" w:themeColor="text1"/>
          <w:sz w:val="24"/>
          <w:szCs w:val="24"/>
          <w:lang w:val="en-GB"/>
        </w:rPr>
        <w:t>Results</w:t>
      </w:r>
    </w:p>
    <w:p w14:paraId="74D8D9C9" w14:textId="77777777" w:rsidR="00CF433E" w:rsidRDefault="00CF433E" w:rsidP="00CF433E">
      <w:pPr>
        <w:spacing w:after="120" w:line="480" w:lineRule="auto"/>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 xml:space="preserve">From April 2016 to August 2018, among 1815 screened patients, 166 fulfilled inclusion criteria. Fifty-five patients were included into the roll-in group and 111 patients were randomized to either hypothermia (n=58) or control (n=53) groups. Follow up was 98% and 100% at 4-6 days and 90% and 96% at 30 days in hypothermia and control groups, respectively. </w:t>
      </w:r>
      <w:r>
        <w:rPr>
          <w:rFonts w:ascii="Times New Roman" w:hAnsi="Times New Roman" w:cs="Times New Roman"/>
          <w:color w:val="000000" w:themeColor="text1"/>
          <w:sz w:val="24"/>
          <w:szCs w:val="24"/>
          <w:lang w:val="en-US"/>
        </w:rPr>
        <w:t xml:space="preserve">On </w:t>
      </w:r>
      <w:proofErr w:type="gramStart"/>
      <w:r>
        <w:rPr>
          <w:rFonts w:ascii="Times New Roman" w:hAnsi="Times New Roman" w:cs="Times New Roman"/>
          <w:color w:val="000000" w:themeColor="text1"/>
          <w:sz w:val="24"/>
          <w:szCs w:val="24"/>
          <w:lang w:val="en-US"/>
        </w:rPr>
        <w:t>August 18, 2018</w:t>
      </w:r>
      <w:proofErr w:type="gramEnd"/>
      <w:r>
        <w:rPr>
          <w:rFonts w:ascii="Times New Roman" w:hAnsi="Times New Roman" w:cs="Times New Roman"/>
          <w:color w:val="000000" w:themeColor="text1"/>
          <w:sz w:val="24"/>
          <w:szCs w:val="24"/>
          <w:lang w:val="en-US"/>
        </w:rPr>
        <w:t xml:space="preserve"> the trial was prematurely discontinued by the sponsor with support of the DMC due to operational issues related to different patient pathways through the hospital between the hypothermia and control arms resulting in significant difference in ischemic delay to reperfusion. </w:t>
      </w:r>
    </w:p>
    <w:p w14:paraId="6814FFAE" w14:textId="77777777" w:rsidR="008E43D8" w:rsidRDefault="008E43D8" w:rsidP="00CF433E">
      <w:pPr>
        <w:spacing w:after="120" w:line="480" w:lineRule="auto"/>
        <w:rPr>
          <w:rFonts w:ascii="Times New Roman" w:hAnsi="Times New Roman" w:cs="Times New Roman"/>
          <w:color w:val="000000" w:themeColor="text1"/>
          <w:sz w:val="24"/>
          <w:szCs w:val="24"/>
          <w:lang w:val="en-GB"/>
        </w:rPr>
      </w:pPr>
    </w:p>
    <w:p w14:paraId="3E27E889" w14:textId="2FBFB1CE" w:rsidR="00CF433E" w:rsidRDefault="00CF433E" w:rsidP="00CF433E">
      <w:pPr>
        <w:spacing w:after="120" w:line="480" w:lineRule="auto"/>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 xml:space="preserve">Hypothermia and control groups were comparable in terms of age, gender, body mass index and risk factors for coronary disease </w:t>
      </w:r>
      <w:r>
        <w:rPr>
          <w:rFonts w:ascii="Times New Roman" w:hAnsi="Times New Roman" w:cs="Times New Roman"/>
          <w:b/>
          <w:color w:val="000000" w:themeColor="text1"/>
          <w:sz w:val="24"/>
          <w:szCs w:val="24"/>
          <w:lang w:val="en-GB"/>
        </w:rPr>
        <w:t>(Table 1).</w:t>
      </w:r>
      <w:r>
        <w:rPr>
          <w:rFonts w:ascii="Times New Roman" w:hAnsi="Times New Roman" w:cs="Times New Roman"/>
          <w:color w:val="000000" w:themeColor="text1"/>
          <w:sz w:val="24"/>
          <w:szCs w:val="24"/>
          <w:lang w:val="en-GB"/>
        </w:rPr>
        <w:t xml:space="preserve"> Mean delay from symptom onset to the balloon was 232 minutes in the hypothermia group and 188 minutes in the control group (p&lt;0.001). Observed increase in total ischemic time in hypothermia group was caused by both, numerically increased delay from symptoms onset to randomization (175 minutes versus 157 minutes; p=0.125) and significantly longer delay from randomization to balloon (61 minutes versus 32 minutes; p&lt;0.001). There were no differences in angiographic features, primary PCI result and periprocedural medication between the groups.</w:t>
      </w:r>
    </w:p>
    <w:p w14:paraId="3A98A374" w14:textId="77777777" w:rsidR="008E43D8" w:rsidRDefault="008E43D8" w:rsidP="00CF433E">
      <w:pPr>
        <w:spacing w:before="100" w:beforeAutospacing="1" w:after="100" w:afterAutospacing="1" w:line="480" w:lineRule="auto"/>
        <w:rPr>
          <w:rFonts w:ascii="Times New Roman" w:hAnsi="Times New Roman" w:cs="Times New Roman"/>
          <w:color w:val="000000" w:themeColor="text1"/>
          <w:sz w:val="24"/>
          <w:szCs w:val="24"/>
          <w:lang w:val="en-GB"/>
        </w:rPr>
      </w:pPr>
    </w:p>
    <w:p w14:paraId="1C1094A2" w14:textId="08A199DF" w:rsidR="00CF433E" w:rsidRDefault="00CF433E" w:rsidP="00CF433E">
      <w:pPr>
        <w:spacing w:before="100" w:beforeAutospacing="1" w:after="100" w:afterAutospacing="1" w:line="480" w:lineRule="auto"/>
        <w:rPr>
          <w:rFonts w:ascii="Times New Roman" w:eastAsia="Times New Roman" w:hAnsi="Times New Roman" w:cs="Times New Roman"/>
          <w:color w:val="000000" w:themeColor="text1"/>
          <w:sz w:val="24"/>
          <w:szCs w:val="24"/>
          <w:lang w:eastAsia="sl-SI"/>
        </w:rPr>
      </w:pPr>
      <w:r>
        <w:rPr>
          <w:rFonts w:ascii="Times New Roman" w:hAnsi="Times New Roman" w:cs="Times New Roman"/>
          <w:color w:val="000000" w:themeColor="text1"/>
          <w:sz w:val="24"/>
          <w:szCs w:val="24"/>
          <w:lang w:val="en-GB"/>
        </w:rPr>
        <w:t xml:space="preserve">Among 58 patients randomized to hypothermia, 55 were cooled (95%). Anti-shivering medication administered before and during the cooling included Buspirone and Pethidine </w:t>
      </w:r>
      <w:r>
        <w:rPr>
          <w:rFonts w:ascii="Times New Roman" w:hAnsi="Times New Roman" w:cs="Times New Roman"/>
          <w:b/>
          <w:color w:val="000000" w:themeColor="text1"/>
          <w:sz w:val="24"/>
          <w:szCs w:val="24"/>
          <w:lang w:val="en-GB"/>
        </w:rPr>
        <w:t>(Table 2)</w:t>
      </w:r>
      <w:r>
        <w:rPr>
          <w:rFonts w:ascii="Times New Roman" w:hAnsi="Times New Roman" w:cs="Times New Roman"/>
          <w:color w:val="000000" w:themeColor="text1"/>
          <w:sz w:val="24"/>
          <w:szCs w:val="24"/>
          <w:lang w:val="en-GB"/>
        </w:rPr>
        <w:t xml:space="preserve">. Mean </w:t>
      </w:r>
      <w:r>
        <w:rPr>
          <w:rFonts w:ascii="Times New Roman" w:eastAsia="Times New Roman" w:hAnsi="Times New Roman" w:cs="Times New Roman"/>
          <w:color w:val="000000" w:themeColor="text1"/>
          <w:sz w:val="24"/>
          <w:szCs w:val="24"/>
          <w:lang w:eastAsia="sl-SI"/>
        </w:rPr>
        <w:t xml:space="preserve">total volume of infused cold saline was 1028 ml and </w:t>
      </w:r>
      <w:r>
        <w:rPr>
          <w:rFonts w:ascii="Times New Roman" w:hAnsi="Times New Roman" w:cs="Times New Roman"/>
          <w:color w:val="000000" w:themeColor="text1"/>
          <w:sz w:val="24"/>
          <w:szCs w:val="24"/>
          <w:lang w:val="en-GB"/>
        </w:rPr>
        <w:t xml:space="preserve">interval between </w:t>
      </w:r>
      <w:r w:rsidR="00F10B5F">
        <w:rPr>
          <w:rFonts w:ascii="Times New Roman" w:hAnsi="Times New Roman" w:cs="Times New Roman"/>
          <w:color w:val="000000" w:themeColor="text1"/>
          <w:sz w:val="24"/>
          <w:szCs w:val="24"/>
          <w:lang w:val="en-GB"/>
        </w:rPr>
        <w:t xml:space="preserve">cooling catheter </w:t>
      </w:r>
      <w:r>
        <w:rPr>
          <w:rFonts w:ascii="Times New Roman" w:hAnsi="Times New Roman" w:cs="Times New Roman"/>
          <w:color w:val="000000" w:themeColor="text1"/>
          <w:sz w:val="24"/>
          <w:szCs w:val="24"/>
          <w:lang w:val="en-GB"/>
        </w:rPr>
        <w:t>activation and coronary guidewire crossing was 20 minutes. At this point, mean intravascular temperature reached 33.3</w:t>
      </w:r>
      <w:r>
        <w:rPr>
          <w:rFonts w:ascii="Times New Roman" w:hAnsi="Times New Roman" w:cs="Times New Roman"/>
          <w:color w:val="000000" w:themeColor="text1"/>
          <w:sz w:val="24"/>
          <w:szCs w:val="24"/>
          <w:lang w:val="en-GB"/>
        </w:rPr>
        <w:sym w:font="Symbol" w:char="F0B0"/>
      </w:r>
      <w:r>
        <w:rPr>
          <w:rFonts w:ascii="Times New Roman" w:hAnsi="Times New Roman" w:cs="Times New Roman"/>
          <w:color w:val="000000" w:themeColor="text1"/>
          <w:sz w:val="24"/>
          <w:szCs w:val="24"/>
          <w:lang w:val="en-GB"/>
        </w:rPr>
        <w:t xml:space="preserve">C. Uncontrolled shivering was documented in 12 patients (20.7%). </w:t>
      </w:r>
    </w:p>
    <w:p w14:paraId="40A33E6B" w14:textId="77777777" w:rsidR="008E43D8" w:rsidRDefault="008E43D8" w:rsidP="00CF433E">
      <w:pPr>
        <w:spacing w:after="120" w:line="480" w:lineRule="auto"/>
        <w:rPr>
          <w:rFonts w:ascii="Times New Roman" w:hAnsi="Times New Roman" w:cs="Times New Roman"/>
          <w:color w:val="000000" w:themeColor="text1"/>
          <w:sz w:val="24"/>
          <w:szCs w:val="24"/>
          <w:lang w:val="en-GB"/>
        </w:rPr>
      </w:pPr>
    </w:p>
    <w:p w14:paraId="4322BB8E" w14:textId="0CC36FC3" w:rsidR="00CF433E" w:rsidRDefault="00CF433E" w:rsidP="00CF433E">
      <w:pPr>
        <w:spacing w:after="120" w:line="480" w:lineRule="auto"/>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 xml:space="preserve">As shown in </w:t>
      </w:r>
      <w:r>
        <w:rPr>
          <w:rFonts w:ascii="Times New Roman" w:hAnsi="Times New Roman" w:cs="Times New Roman"/>
          <w:b/>
          <w:color w:val="000000" w:themeColor="text1"/>
          <w:sz w:val="24"/>
          <w:szCs w:val="24"/>
          <w:lang w:val="en-GB"/>
        </w:rPr>
        <w:t>Table 3</w:t>
      </w:r>
      <w:r>
        <w:rPr>
          <w:rFonts w:ascii="Times New Roman" w:hAnsi="Times New Roman" w:cs="Times New Roman"/>
          <w:color w:val="000000" w:themeColor="text1"/>
          <w:sz w:val="24"/>
          <w:szCs w:val="24"/>
          <w:lang w:val="en-GB"/>
        </w:rPr>
        <w:t xml:space="preserve">, mean IS/LV% by </w:t>
      </w:r>
      <w:r w:rsidR="00741DA9">
        <w:rPr>
          <w:rFonts w:ascii="Times New Roman" w:hAnsi="Times New Roman" w:cs="Times New Roman"/>
          <w:color w:val="000000" w:themeColor="text1"/>
          <w:sz w:val="24"/>
          <w:szCs w:val="24"/>
          <w:lang w:val="en-GB"/>
        </w:rPr>
        <w:t xml:space="preserve">CMR </w:t>
      </w:r>
      <w:r>
        <w:rPr>
          <w:rFonts w:ascii="Times New Roman" w:hAnsi="Times New Roman" w:cs="Times New Roman"/>
          <w:color w:val="000000" w:themeColor="text1"/>
          <w:sz w:val="24"/>
          <w:szCs w:val="24"/>
          <w:lang w:val="en-GB"/>
        </w:rPr>
        <w:t xml:space="preserve">at day 4-6 was comparable between hypothermia and control groups using intention-to-treat (21.3% vs 20.0%; p=0.540) and per-protocol analyses (21.6% vs 20.9%; p=0.680) </w:t>
      </w:r>
      <w:r>
        <w:rPr>
          <w:rFonts w:ascii="Times New Roman" w:hAnsi="Times New Roman" w:cs="Times New Roman"/>
          <w:b/>
          <w:color w:val="000000" w:themeColor="text1"/>
          <w:sz w:val="24"/>
          <w:szCs w:val="24"/>
          <w:lang w:val="en-GB"/>
        </w:rPr>
        <w:t>(Figure 2)</w:t>
      </w:r>
      <w:r>
        <w:rPr>
          <w:rFonts w:ascii="Times New Roman" w:hAnsi="Times New Roman" w:cs="Times New Roman"/>
          <w:color w:val="000000" w:themeColor="text1"/>
          <w:sz w:val="24"/>
          <w:szCs w:val="24"/>
          <w:lang w:val="en-GB"/>
        </w:rPr>
        <w:t xml:space="preserve">. Additional </w:t>
      </w:r>
      <w:r w:rsidR="00741DA9">
        <w:rPr>
          <w:rFonts w:ascii="Times New Roman" w:hAnsi="Times New Roman" w:cs="Times New Roman"/>
          <w:color w:val="000000" w:themeColor="text1"/>
          <w:sz w:val="24"/>
          <w:szCs w:val="24"/>
          <w:lang w:val="en-GB"/>
        </w:rPr>
        <w:t>CMR</w:t>
      </w:r>
      <w:r>
        <w:rPr>
          <w:rFonts w:ascii="Times New Roman" w:hAnsi="Times New Roman" w:cs="Times New Roman"/>
          <w:color w:val="000000" w:themeColor="text1"/>
          <w:sz w:val="24"/>
          <w:szCs w:val="24"/>
          <w:lang w:val="en-GB"/>
        </w:rPr>
        <w:t xml:space="preserve"> measurements including IS/Area at risk (46.9% vs 42.8%; p=0.356), myocardial salvage index (0.5 vs 0.6; p=0.356), microvascular obstruction (3.3% vs 3.0%; p=0.598) and left ventricular ejection fraction (41% vs 43%; p=0.592) were also comparable between hypothermia and control groups. </w:t>
      </w:r>
    </w:p>
    <w:p w14:paraId="42E219C9" w14:textId="77777777" w:rsidR="008E43D8" w:rsidRDefault="008E43D8" w:rsidP="00D927B2">
      <w:pPr>
        <w:spacing w:after="120" w:line="480" w:lineRule="auto"/>
        <w:rPr>
          <w:rFonts w:ascii="Times New Roman" w:hAnsi="Times New Roman" w:cs="Times New Roman"/>
          <w:color w:val="000000" w:themeColor="text1"/>
          <w:sz w:val="24"/>
          <w:szCs w:val="24"/>
          <w:lang w:val="en-GB"/>
        </w:rPr>
      </w:pPr>
    </w:p>
    <w:p w14:paraId="1101538C" w14:textId="519E59A6" w:rsidR="00D927B2" w:rsidRDefault="00CF433E" w:rsidP="00D927B2">
      <w:pPr>
        <w:spacing w:after="120" w:line="480" w:lineRule="auto"/>
        <w:rPr>
          <w:rFonts w:ascii="Times New Roman" w:eastAsia="Times New Roman" w:hAnsi="Times New Roman" w:cs="Times New Roman"/>
          <w:b/>
          <w:color w:val="000000" w:themeColor="text1"/>
          <w:sz w:val="24"/>
          <w:szCs w:val="24"/>
          <w:lang w:val="en-GB" w:eastAsia="sl-SI"/>
        </w:rPr>
      </w:pPr>
      <w:r>
        <w:rPr>
          <w:rFonts w:ascii="Times New Roman" w:hAnsi="Times New Roman" w:cs="Times New Roman"/>
          <w:color w:val="000000" w:themeColor="text1"/>
          <w:sz w:val="24"/>
          <w:szCs w:val="24"/>
          <w:lang w:val="en-GB"/>
        </w:rPr>
        <w:t xml:space="preserve">MACE at 30 days was non significantly increased in hypothermia group (8.6% vs 1.9%; p=0.117) while cardiogenic shock (10.3% vs 0%; p=0.028) and paroxysmal atrial fibrillation (43.1% vs 3.8%; p&lt;0.001) were significantly more frequent in hypothermia group </w:t>
      </w:r>
      <w:r>
        <w:rPr>
          <w:rFonts w:ascii="Times New Roman" w:hAnsi="Times New Roman" w:cs="Times New Roman"/>
          <w:b/>
          <w:color w:val="000000" w:themeColor="text1"/>
          <w:sz w:val="24"/>
          <w:szCs w:val="24"/>
          <w:lang w:val="en-GB"/>
        </w:rPr>
        <w:t>(Table 4)</w:t>
      </w:r>
      <w:r>
        <w:rPr>
          <w:rFonts w:ascii="Times New Roman" w:hAnsi="Times New Roman" w:cs="Times New Roman"/>
          <w:color w:val="000000" w:themeColor="text1"/>
          <w:sz w:val="24"/>
          <w:szCs w:val="24"/>
          <w:lang w:val="en-GB"/>
        </w:rPr>
        <w:t xml:space="preserve">. Paroxysmal atrial fibrillation resolved spontaneously in all patients during the rewarming phase and did not result in increased stroke rate at 30 days. No significant increase in stent thrombosis, malignant ventricular arrhythmia or infections were observed in hypothermia group. There were no cooling catheter-related complications. </w:t>
      </w:r>
    </w:p>
    <w:p w14:paraId="3DD12105" w14:textId="77777777" w:rsidR="00D927B2" w:rsidRDefault="00D927B2" w:rsidP="00CF433E">
      <w:pPr>
        <w:spacing w:before="100" w:beforeAutospacing="1" w:after="100" w:afterAutospacing="1" w:line="480" w:lineRule="auto"/>
        <w:rPr>
          <w:rFonts w:ascii="Times New Roman" w:eastAsia="Times New Roman" w:hAnsi="Times New Roman" w:cs="Times New Roman"/>
          <w:b/>
          <w:color w:val="000000" w:themeColor="text1"/>
          <w:sz w:val="24"/>
          <w:szCs w:val="24"/>
          <w:lang w:val="en-GB" w:eastAsia="sl-SI"/>
        </w:rPr>
      </w:pPr>
    </w:p>
    <w:p w14:paraId="671EB2DF" w14:textId="22CD6CBC" w:rsidR="00CF433E" w:rsidRDefault="00CF433E" w:rsidP="00CF433E">
      <w:pPr>
        <w:spacing w:before="100" w:beforeAutospacing="1" w:after="100" w:afterAutospacing="1" w:line="480" w:lineRule="auto"/>
        <w:rPr>
          <w:rFonts w:ascii="Times New Roman" w:eastAsia="Times New Roman" w:hAnsi="Times New Roman" w:cs="Times New Roman"/>
          <w:b/>
          <w:color w:val="000000" w:themeColor="text1"/>
          <w:sz w:val="24"/>
          <w:szCs w:val="24"/>
          <w:lang w:val="en-GB" w:eastAsia="sl-SI"/>
        </w:rPr>
      </w:pPr>
      <w:r>
        <w:rPr>
          <w:rFonts w:ascii="Times New Roman" w:eastAsia="Times New Roman" w:hAnsi="Times New Roman" w:cs="Times New Roman"/>
          <w:b/>
          <w:color w:val="000000" w:themeColor="text1"/>
          <w:sz w:val="24"/>
          <w:szCs w:val="24"/>
          <w:lang w:val="en-GB" w:eastAsia="sl-SI"/>
        </w:rPr>
        <w:t xml:space="preserve">Discussion </w:t>
      </w:r>
    </w:p>
    <w:p w14:paraId="1FC0FBBE" w14:textId="38BD076E" w:rsidR="00CF433E" w:rsidRDefault="00CF433E" w:rsidP="00CF433E">
      <w:pPr>
        <w:spacing w:before="100" w:beforeAutospacing="1" w:after="100" w:afterAutospacing="1" w:line="480" w:lineRule="auto"/>
        <w:rPr>
          <w:rFonts w:ascii="Times New Roman" w:eastAsia="Times New Roman" w:hAnsi="Times New Roman" w:cs="Times New Roman"/>
          <w:color w:val="000000" w:themeColor="text1"/>
          <w:sz w:val="24"/>
          <w:szCs w:val="24"/>
          <w:lang w:val="en-US" w:eastAsia="sl-SI"/>
        </w:rPr>
      </w:pPr>
      <w:r>
        <w:rPr>
          <w:rFonts w:ascii="Times New Roman" w:eastAsia="Times New Roman" w:hAnsi="Times New Roman" w:cs="Times New Roman"/>
          <w:color w:val="000000" w:themeColor="text1"/>
          <w:sz w:val="24"/>
          <w:szCs w:val="24"/>
          <w:lang w:val="en-US" w:eastAsia="sl-SI"/>
        </w:rPr>
        <w:t xml:space="preserve">The present study using 1L intravenous infusion of cold saline and intravascular ZOLL </w:t>
      </w:r>
      <w:r>
        <w:rPr>
          <w:rFonts w:ascii="Times New Roman" w:eastAsia="Times New Roman" w:hAnsi="Times New Roman" w:cs="Times New Roman"/>
          <w:color w:val="000000" w:themeColor="text1"/>
          <w:sz w:val="24"/>
          <w:szCs w:val="24"/>
          <w:vertAlign w:val="superscript"/>
          <w:lang w:val="en-US" w:eastAsia="sl-SI"/>
        </w:rPr>
        <w:t>TM</w:t>
      </w:r>
      <w:r>
        <w:rPr>
          <w:rFonts w:ascii="Times New Roman" w:eastAsia="Times New Roman" w:hAnsi="Times New Roman" w:cs="Times New Roman"/>
          <w:color w:val="000000" w:themeColor="text1"/>
          <w:sz w:val="24"/>
          <w:szCs w:val="24"/>
          <w:lang w:val="en-US" w:eastAsia="sl-SI"/>
        </w:rPr>
        <w:t xml:space="preserve"> Proteus Cooling System showed that rapid cooling to 33.3</w:t>
      </w:r>
      <w:r>
        <w:rPr>
          <w:rFonts w:ascii="Times New Roman" w:eastAsia="Times New Roman" w:hAnsi="Times New Roman" w:cs="Times New Roman"/>
          <w:color w:val="000000" w:themeColor="text1"/>
          <w:sz w:val="24"/>
          <w:szCs w:val="24"/>
          <w:vertAlign w:val="superscript"/>
          <w:lang w:val="en-US" w:eastAsia="sl-SI"/>
        </w:rPr>
        <w:t>o</w:t>
      </w:r>
      <w:r>
        <w:rPr>
          <w:rFonts w:ascii="Times New Roman" w:eastAsia="Times New Roman" w:hAnsi="Times New Roman" w:cs="Times New Roman"/>
          <w:color w:val="000000" w:themeColor="text1"/>
          <w:sz w:val="24"/>
          <w:szCs w:val="24"/>
          <w:lang w:val="en-US" w:eastAsia="sl-SI"/>
        </w:rPr>
        <w:t xml:space="preserve">C did not reduce IS in patients with anterior STEMI undergoing primary PCI. Cooled subjects had longer ischemic times and an excess of SAE and NSAE. Longer ischemic times caused in part by different patient pathways led to the early discontinuation of the study and confounded the results. These results contrast with a successful pilot trial (13), and several lessons can be learned for future hypothermia STEMI trials. </w:t>
      </w:r>
    </w:p>
    <w:p w14:paraId="49865C9F" w14:textId="72C27D04" w:rsidR="00CF433E" w:rsidRDefault="00CF433E" w:rsidP="00CF433E">
      <w:pPr>
        <w:spacing w:before="100" w:beforeAutospacing="1" w:after="100" w:afterAutospacing="1" w:line="480" w:lineRule="auto"/>
        <w:rPr>
          <w:rFonts w:ascii="Times New Roman" w:eastAsia="Times New Roman" w:hAnsi="Times New Roman" w:cs="Times New Roman"/>
          <w:color w:val="000000" w:themeColor="text1"/>
          <w:sz w:val="24"/>
          <w:szCs w:val="24"/>
          <w:lang w:val="en-US" w:eastAsia="sl-SI"/>
        </w:rPr>
      </w:pPr>
      <w:r>
        <w:rPr>
          <w:rFonts w:ascii="Times New Roman" w:eastAsia="Times New Roman" w:hAnsi="Times New Roman" w:cs="Times New Roman"/>
          <w:color w:val="000000" w:themeColor="text1"/>
          <w:sz w:val="24"/>
          <w:szCs w:val="24"/>
          <w:lang w:val="en-US" w:eastAsia="sl-SI"/>
        </w:rPr>
        <w:t xml:space="preserve">The key reason that reassuring animal data on IS reduction were not reproduced in this study may be related to the </w:t>
      </w:r>
      <w:proofErr w:type="gramStart"/>
      <w:r>
        <w:rPr>
          <w:rFonts w:ascii="Times New Roman" w:eastAsia="Times New Roman" w:hAnsi="Times New Roman" w:cs="Times New Roman"/>
          <w:color w:val="000000" w:themeColor="text1"/>
          <w:sz w:val="24"/>
          <w:szCs w:val="24"/>
          <w:lang w:val="en-US" w:eastAsia="sl-SI"/>
        </w:rPr>
        <w:t>44 minute</w:t>
      </w:r>
      <w:proofErr w:type="gramEnd"/>
      <w:r>
        <w:rPr>
          <w:rFonts w:ascii="Times New Roman" w:eastAsia="Times New Roman" w:hAnsi="Times New Roman" w:cs="Times New Roman"/>
          <w:color w:val="000000" w:themeColor="text1"/>
          <w:sz w:val="24"/>
          <w:szCs w:val="24"/>
          <w:lang w:val="en-US" w:eastAsia="sl-SI"/>
        </w:rPr>
        <w:t xml:space="preserve"> increase in total ischemic delay in hypothermia group which was predominantly due to workflow logistics that resulted in significantly longer delay from randomization to passing of the guidewire across the occlusion. Comparable IS between the groups despite unacceptable cooling-related delay may indirectly indicate that detrimental effect of increased ischemic time on </w:t>
      </w:r>
      <w:proofErr w:type="gramStart"/>
      <w:r>
        <w:rPr>
          <w:rFonts w:ascii="Times New Roman" w:eastAsia="Times New Roman" w:hAnsi="Times New Roman" w:cs="Times New Roman"/>
          <w:color w:val="000000" w:themeColor="text1"/>
          <w:sz w:val="24"/>
          <w:szCs w:val="24"/>
          <w:lang w:val="en-US" w:eastAsia="sl-SI"/>
        </w:rPr>
        <w:t>IS may be</w:t>
      </w:r>
      <w:proofErr w:type="gramEnd"/>
      <w:r>
        <w:rPr>
          <w:rFonts w:ascii="Times New Roman" w:eastAsia="Times New Roman" w:hAnsi="Times New Roman" w:cs="Times New Roman"/>
          <w:color w:val="000000" w:themeColor="text1"/>
          <w:sz w:val="24"/>
          <w:szCs w:val="24"/>
          <w:lang w:val="en-US" w:eastAsia="sl-SI"/>
        </w:rPr>
        <w:t xml:space="preserve"> nullified when subjects are treated with hypothermia. This is in accordance with recent experimental study in pigs in which </w:t>
      </w:r>
      <w:proofErr w:type="gramStart"/>
      <w:r>
        <w:rPr>
          <w:rFonts w:ascii="Times New Roman" w:eastAsia="Times New Roman" w:hAnsi="Times New Roman" w:cs="Times New Roman"/>
          <w:color w:val="000000" w:themeColor="text1"/>
          <w:sz w:val="24"/>
          <w:szCs w:val="24"/>
          <w:lang w:val="en-US" w:eastAsia="sl-SI"/>
        </w:rPr>
        <w:t>48 minute</w:t>
      </w:r>
      <w:proofErr w:type="gramEnd"/>
      <w:r>
        <w:rPr>
          <w:rFonts w:ascii="Times New Roman" w:eastAsia="Times New Roman" w:hAnsi="Times New Roman" w:cs="Times New Roman"/>
          <w:color w:val="000000" w:themeColor="text1"/>
          <w:sz w:val="24"/>
          <w:szCs w:val="24"/>
          <w:lang w:val="en-US" w:eastAsia="sl-SI"/>
        </w:rPr>
        <w:t xml:space="preserve"> increase in ischemic delay did not translate into a larger IS/Area at risk if intravascular cooling was implemented before reperfusion (</w:t>
      </w:r>
      <w:r w:rsidR="002D3FEC">
        <w:rPr>
          <w:rFonts w:ascii="Times New Roman" w:eastAsia="Times New Roman" w:hAnsi="Times New Roman" w:cs="Times New Roman"/>
          <w:color w:val="000000" w:themeColor="text1"/>
          <w:sz w:val="24"/>
          <w:szCs w:val="24"/>
          <w:lang w:val="en-US" w:eastAsia="sl-SI"/>
        </w:rPr>
        <w:t>16</w:t>
      </w:r>
      <w:r>
        <w:rPr>
          <w:rFonts w:ascii="Times New Roman" w:eastAsia="Times New Roman" w:hAnsi="Times New Roman" w:cs="Times New Roman"/>
          <w:color w:val="000000" w:themeColor="text1"/>
          <w:sz w:val="24"/>
          <w:szCs w:val="24"/>
          <w:lang w:val="en-US" w:eastAsia="sl-SI"/>
        </w:rPr>
        <w:t>).</w:t>
      </w:r>
      <w:r>
        <w:rPr>
          <w:rFonts w:ascii="Times New Roman" w:eastAsia="Times New Roman" w:hAnsi="Times New Roman" w:cs="Times New Roman"/>
          <w:b/>
          <w:color w:val="000000" w:themeColor="text1"/>
          <w:sz w:val="24"/>
          <w:szCs w:val="24"/>
          <w:lang w:val="en-GB" w:eastAsia="sl-SI"/>
        </w:rPr>
        <w:t xml:space="preserve"> </w:t>
      </w:r>
      <w:r>
        <w:rPr>
          <w:rFonts w:ascii="Times New Roman" w:eastAsia="Times New Roman" w:hAnsi="Times New Roman" w:cs="Times New Roman"/>
          <w:color w:val="000000" w:themeColor="text1"/>
          <w:sz w:val="24"/>
          <w:szCs w:val="24"/>
          <w:lang w:val="en-US" w:eastAsia="sl-SI"/>
        </w:rPr>
        <w:t xml:space="preserve">However, for clinically meaningful reduction in IS, cooling-related delay must be minimized by improved logistics and rapid and organized team approach in the catheterization laboratory. This includes simultaneous and </w:t>
      </w:r>
      <w:proofErr w:type="spellStart"/>
      <w:r>
        <w:rPr>
          <w:rFonts w:ascii="Times New Roman" w:eastAsia="Times New Roman" w:hAnsi="Times New Roman" w:cs="Times New Roman"/>
          <w:color w:val="000000" w:themeColor="text1"/>
          <w:sz w:val="24"/>
          <w:szCs w:val="24"/>
          <w:lang w:val="en-US" w:eastAsia="sl-SI"/>
        </w:rPr>
        <w:t>co-ordinated</w:t>
      </w:r>
      <w:proofErr w:type="spellEnd"/>
      <w:r>
        <w:rPr>
          <w:rFonts w:ascii="Times New Roman" w:eastAsia="Times New Roman" w:hAnsi="Times New Roman" w:cs="Times New Roman"/>
          <w:color w:val="000000" w:themeColor="text1"/>
          <w:sz w:val="24"/>
          <w:szCs w:val="24"/>
          <w:lang w:val="en-US" w:eastAsia="sl-SI"/>
        </w:rPr>
        <w:t xml:space="preserve"> implementation of anti-shivering protocol and priming of the cooling console. At the same time, the interventional team should be </w:t>
      </w:r>
      <w:proofErr w:type="spellStart"/>
      <w:r>
        <w:rPr>
          <w:rFonts w:ascii="Times New Roman" w:eastAsia="Times New Roman" w:hAnsi="Times New Roman" w:cs="Times New Roman"/>
          <w:color w:val="000000" w:themeColor="text1"/>
          <w:sz w:val="24"/>
          <w:szCs w:val="24"/>
          <w:lang w:val="en-US" w:eastAsia="sl-SI"/>
        </w:rPr>
        <w:t>drapping</w:t>
      </w:r>
      <w:proofErr w:type="spellEnd"/>
      <w:r>
        <w:rPr>
          <w:rFonts w:ascii="Times New Roman" w:eastAsia="Times New Roman" w:hAnsi="Times New Roman" w:cs="Times New Roman"/>
          <w:color w:val="000000" w:themeColor="text1"/>
          <w:sz w:val="24"/>
          <w:szCs w:val="24"/>
          <w:lang w:val="en-US" w:eastAsia="sl-SI"/>
        </w:rPr>
        <w:t xml:space="preserve"> a patient and inserting a cooling catheter. After cooling catheter activation, the interventional cardiologist has 18 minutes to obtain arterial access, perform coronary angiography, administer anticoagulation/antiplatelet </w:t>
      </w:r>
      <w:r>
        <w:rPr>
          <w:rFonts w:ascii="Times New Roman" w:eastAsia="Times New Roman" w:hAnsi="Times New Roman" w:cs="Times New Roman"/>
          <w:color w:val="000000" w:themeColor="text1"/>
          <w:sz w:val="24"/>
          <w:szCs w:val="24"/>
          <w:lang w:val="en-US" w:eastAsia="sl-SI"/>
        </w:rPr>
        <w:lastRenderedPageBreak/>
        <w:t xml:space="preserve">agents, place guiding catheter and advance guidewire up to occlusion without crossing. Since these procedures are usually done faster than in 18 minutes, further technological development should focus on more powerful intravascular cooling systems enabling shorter intravascular cooling and elimination of the need for concomitant cold saline infusion. It is also important to keep in mind that cooling prior to reperfusion is probably more likely to reduce IS in early STEMI presenters. Total ischemic time in our cooled patients (232 minutes) was longer </w:t>
      </w:r>
      <w:r>
        <w:rPr>
          <w:rFonts w:ascii="Times New Roman" w:hAnsi="Times New Roman" w:cs="Times New Roman"/>
          <w:color w:val="000000" w:themeColor="text1"/>
          <w:sz w:val="24"/>
          <w:szCs w:val="24"/>
          <w:lang w:val="en-GB"/>
        </w:rPr>
        <w:t>than in other trials including CHILL MI (132 minutes) (10), VELOCITY (172 minutes)</w:t>
      </w:r>
      <w:r w:rsidR="00B82EFE">
        <w:rPr>
          <w:rFonts w:ascii="Times New Roman" w:hAnsi="Times New Roman" w:cs="Times New Roman"/>
          <w:color w:val="000000" w:themeColor="text1"/>
          <w:sz w:val="24"/>
          <w:szCs w:val="24"/>
          <w:lang w:val="en-GB"/>
        </w:rPr>
        <w:t xml:space="preserve"> </w:t>
      </w:r>
      <w:r>
        <w:rPr>
          <w:rFonts w:ascii="Times New Roman" w:hAnsi="Times New Roman" w:cs="Times New Roman"/>
          <w:color w:val="000000" w:themeColor="text1"/>
          <w:sz w:val="24"/>
          <w:szCs w:val="24"/>
          <w:lang w:val="en-GB"/>
        </w:rPr>
        <w:t>(11), RAPID MI ICE (174 minutes)</w:t>
      </w:r>
      <w:r w:rsidR="00B82EFE">
        <w:rPr>
          <w:rFonts w:ascii="Times New Roman" w:hAnsi="Times New Roman" w:cs="Times New Roman"/>
          <w:color w:val="000000" w:themeColor="text1"/>
          <w:sz w:val="24"/>
          <w:szCs w:val="24"/>
          <w:lang w:val="en-GB"/>
        </w:rPr>
        <w:t xml:space="preserve"> </w:t>
      </w:r>
      <w:r>
        <w:rPr>
          <w:rFonts w:ascii="Times New Roman" w:hAnsi="Times New Roman" w:cs="Times New Roman"/>
          <w:color w:val="000000" w:themeColor="text1"/>
          <w:sz w:val="24"/>
          <w:szCs w:val="24"/>
          <w:lang w:val="en-GB"/>
        </w:rPr>
        <w:t>(7) and COOL MI (205 minutes)</w:t>
      </w:r>
      <w:r w:rsidR="00B82EFE">
        <w:rPr>
          <w:rFonts w:ascii="Times New Roman" w:hAnsi="Times New Roman" w:cs="Times New Roman"/>
          <w:color w:val="000000" w:themeColor="text1"/>
          <w:sz w:val="24"/>
          <w:szCs w:val="24"/>
          <w:lang w:val="en-GB"/>
        </w:rPr>
        <w:t xml:space="preserve"> </w:t>
      </w:r>
      <w:r>
        <w:rPr>
          <w:rFonts w:ascii="Times New Roman" w:hAnsi="Times New Roman" w:cs="Times New Roman"/>
          <w:color w:val="000000" w:themeColor="text1"/>
          <w:sz w:val="24"/>
          <w:szCs w:val="24"/>
          <w:lang w:val="en-GB"/>
        </w:rPr>
        <w:t xml:space="preserve">(8). All these tasks might be best </w:t>
      </w:r>
      <w:r>
        <w:rPr>
          <w:rFonts w:ascii="Times New Roman" w:eastAsia="Times New Roman" w:hAnsi="Times New Roman" w:cs="Times New Roman"/>
          <w:color w:val="000000" w:themeColor="text1"/>
          <w:sz w:val="24"/>
          <w:szCs w:val="24"/>
          <w:lang w:val="en-US" w:eastAsia="sl-SI"/>
        </w:rPr>
        <w:t>achieved in mature high volume STEMI networks with direct transfer of patients to the catheterization laboratory.</w:t>
      </w:r>
    </w:p>
    <w:p w14:paraId="429C2D3B" w14:textId="77777777" w:rsidR="00CF433E" w:rsidRDefault="00CF433E" w:rsidP="00CF433E">
      <w:pPr>
        <w:spacing w:before="100" w:beforeAutospacing="1" w:after="100" w:afterAutospacing="1" w:line="480" w:lineRule="auto"/>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 xml:space="preserve">As described, there was an excess of SAE and NSAE in our study. Significantly increased rate of peri-procedural </w:t>
      </w:r>
      <w:proofErr w:type="spellStart"/>
      <w:r>
        <w:rPr>
          <w:rFonts w:ascii="Times New Roman" w:hAnsi="Times New Roman" w:cs="Times New Roman"/>
          <w:color w:val="000000" w:themeColor="text1"/>
          <w:sz w:val="24"/>
          <w:szCs w:val="24"/>
          <w:lang w:val="en-GB"/>
        </w:rPr>
        <w:t>self terminating</w:t>
      </w:r>
      <w:proofErr w:type="spellEnd"/>
      <w:r>
        <w:rPr>
          <w:rFonts w:ascii="Times New Roman" w:hAnsi="Times New Roman" w:cs="Times New Roman"/>
          <w:color w:val="000000" w:themeColor="text1"/>
          <w:sz w:val="24"/>
          <w:szCs w:val="24"/>
          <w:lang w:val="en-GB"/>
        </w:rPr>
        <w:t xml:space="preserve"> paroxysmal atrial fibrillation, which did not increase stroke rate, was observed. Such signal has been documented already in the pilot trial but not in other studies with less rapid cooling.  We documented also a non-significant increase in ventricular fibrillation/tachycardia also not evident in the pilot trial. Observed arrythmias might have been related to more rapid and profound cooling and this </w:t>
      </w:r>
      <w:r>
        <w:rPr>
          <w:rFonts w:ascii="Times New Roman" w:eastAsia="Times New Roman" w:hAnsi="Times New Roman" w:cs="Times New Roman"/>
          <w:color w:val="000000" w:themeColor="text1"/>
          <w:sz w:val="24"/>
          <w:szCs w:val="24"/>
          <w:lang w:val="en-US" w:eastAsia="sl-SI"/>
        </w:rPr>
        <w:t>possible association should be rigorously addressed in future trials</w:t>
      </w:r>
      <w:r>
        <w:rPr>
          <w:rFonts w:ascii="Times New Roman" w:hAnsi="Times New Roman" w:cs="Times New Roman"/>
          <w:color w:val="000000" w:themeColor="text1"/>
          <w:sz w:val="24"/>
          <w:szCs w:val="24"/>
          <w:lang w:val="en-GB"/>
        </w:rPr>
        <w:t xml:space="preserve">. Both, atrial and ventricular arrythmias together with numerically increased rate of acute and subacute stent thrombosis may also explain significantly greater incidence of cardiogenic shock in the hypothermia group. </w:t>
      </w:r>
    </w:p>
    <w:p w14:paraId="7C8018BB" w14:textId="0214FFDB" w:rsidR="00CF433E" w:rsidRDefault="00CF433E" w:rsidP="00CF433E">
      <w:pPr>
        <w:spacing w:before="100" w:beforeAutospacing="1" w:after="100" w:afterAutospacing="1" w:line="480" w:lineRule="auto"/>
        <w:rPr>
          <w:rFonts w:ascii="Times New Roman" w:eastAsia="Times New Roman" w:hAnsi="Times New Roman" w:cs="Times New Roman"/>
          <w:color w:val="000000" w:themeColor="text1"/>
          <w:sz w:val="24"/>
          <w:szCs w:val="24"/>
          <w:lang w:val="en-US" w:eastAsia="sl-SI"/>
        </w:rPr>
      </w:pPr>
      <w:r>
        <w:rPr>
          <w:rFonts w:ascii="Times New Roman" w:hAnsi="Times New Roman" w:cs="Times New Roman"/>
          <w:color w:val="000000" w:themeColor="text1"/>
          <w:sz w:val="24"/>
          <w:szCs w:val="24"/>
          <w:lang w:val="en-GB"/>
        </w:rPr>
        <w:t xml:space="preserve">An excess of stent thrombosis was not reported in the pilot study </w:t>
      </w:r>
      <w:proofErr w:type="gramStart"/>
      <w:r>
        <w:rPr>
          <w:rFonts w:ascii="Times New Roman" w:hAnsi="Times New Roman" w:cs="Times New Roman"/>
          <w:color w:val="000000" w:themeColor="text1"/>
          <w:sz w:val="24"/>
          <w:szCs w:val="24"/>
          <w:lang w:val="en-GB"/>
        </w:rPr>
        <w:t>and also</w:t>
      </w:r>
      <w:proofErr w:type="gramEnd"/>
      <w:r>
        <w:rPr>
          <w:rFonts w:ascii="Times New Roman" w:hAnsi="Times New Roman" w:cs="Times New Roman"/>
          <w:color w:val="000000" w:themeColor="text1"/>
          <w:sz w:val="24"/>
          <w:szCs w:val="24"/>
          <w:lang w:val="en-GB"/>
        </w:rPr>
        <w:t xml:space="preserve"> not in any of the previous intravascular cooling trials (7-10). Striking and rapid decrease in core temperature of 1.4 </w:t>
      </w:r>
      <w:r>
        <w:rPr>
          <w:rFonts w:ascii="Times New Roman" w:hAnsi="Times New Roman" w:cs="Times New Roman"/>
          <w:color w:val="000000" w:themeColor="text1"/>
          <w:sz w:val="24"/>
          <w:szCs w:val="24"/>
          <w:lang w:val="en-GB"/>
        </w:rPr>
        <w:sym w:font="Symbol" w:char="F0B0"/>
      </w:r>
      <w:r>
        <w:rPr>
          <w:rFonts w:ascii="Times New Roman" w:hAnsi="Times New Roman" w:cs="Times New Roman"/>
          <w:color w:val="000000" w:themeColor="text1"/>
          <w:sz w:val="24"/>
          <w:szCs w:val="24"/>
          <w:lang w:val="en-GB"/>
        </w:rPr>
        <w:t>C more than in previous studies together with a 3-hour extension of hypothermia after reperfusion may have facilitated platelet aggregation by increasing ADP levels</w:t>
      </w:r>
      <w:r w:rsidR="00B82EFE">
        <w:rPr>
          <w:rFonts w:ascii="Times New Roman" w:hAnsi="Times New Roman" w:cs="Times New Roman"/>
          <w:color w:val="000000" w:themeColor="text1"/>
          <w:sz w:val="24"/>
          <w:szCs w:val="24"/>
          <w:lang w:val="en-GB"/>
        </w:rPr>
        <w:t xml:space="preserve"> </w:t>
      </w:r>
      <w:r>
        <w:rPr>
          <w:rFonts w:ascii="Times New Roman" w:hAnsi="Times New Roman" w:cs="Times New Roman"/>
          <w:color w:val="000000" w:themeColor="text1"/>
          <w:sz w:val="24"/>
          <w:szCs w:val="24"/>
          <w:lang w:val="en-GB"/>
        </w:rPr>
        <w:t>(</w:t>
      </w:r>
      <w:r w:rsidR="00DE2EBD">
        <w:rPr>
          <w:rFonts w:ascii="Times New Roman" w:hAnsi="Times New Roman" w:cs="Times New Roman"/>
          <w:color w:val="000000" w:themeColor="text1"/>
          <w:sz w:val="24"/>
          <w:szCs w:val="24"/>
          <w:lang w:val="en-GB"/>
        </w:rPr>
        <w:t>17</w:t>
      </w:r>
      <w:r>
        <w:rPr>
          <w:rFonts w:ascii="Times New Roman" w:hAnsi="Times New Roman" w:cs="Times New Roman"/>
          <w:color w:val="000000" w:themeColor="text1"/>
          <w:sz w:val="24"/>
          <w:szCs w:val="24"/>
          <w:lang w:val="en-GB"/>
        </w:rPr>
        <w:t>,</w:t>
      </w:r>
      <w:r w:rsidR="00DE2EBD">
        <w:rPr>
          <w:rFonts w:ascii="Times New Roman" w:hAnsi="Times New Roman" w:cs="Times New Roman"/>
          <w:color w:val="000000" w:themeColor="text1"/>
          <w:sz w:val="24"/>
          <w:szCs w:val="24"/>
          <w:lang w:val="en-GB"/>
        </w:rPr>
        <w:t>18</w:t>
      </w:r>
      <w:r>
        <w:rPr>
          <w:rFonts w:ascii="Times New Roman" w:hAnsi="Times New Roman" w:cs="Times New Roman"/>
          <w:color w:val="000000" w:themeColor="text1"/>
          <w:sz w:val="24"/>
          <w:szCs w:val="24"/>
          <w:lang w:val="en-GB"/>
        </w:rPr>
        <w:t xml:space="preserve">) which have been demonstrated in </w:t>
      </w:r>
      <w:r>
        <w:rPr>
          <w:rFonts w:ascii="Times New Roman" w:hAnsi="Times New Roman" w:cs="Times New Roman"/>
          <w:color w:val="000000" w:themeColor="text1"/>
          <w:sz w:val="24"/>
          <w:szCs w:val="24"/>
          <w:lang w:val="en-US"/>
        </w:rPr>
        <w:t>vitro (</w:t>
      </w:r>
      <w:r w:rsidR="00DE2EBD">
        <w:rPr>
          <w:rFonts w:ascii="Times New Roman" w:hAnsi="Times New Roman" w:cs="Times New Roman"/>
          <w:color w:val="000000" w:themeColor="text1"/>
          <w:sz w:val="24"/>
          <w:szCs w:val="24"/>
          <w:lang w:val="en-US"/>
        </w:rPr>
        <w:t>19</w:t>
      </w:r>
      <w:r>
        <w:rPr>
          <w:rFonts w:ascii="Times New Roman" w:hAnsi="Times New Roman" w:cs="Times New Roman"/>
          <w:color w:val="000000" w:themeColor="text1"/>
          <w:sz w:val="24"/>
          <w:szCs w:val="24"/>
          <w:lang w:val="en-US"/>
        </w:rPr>
        <w:t>) and in healthy volunteers (</w:t>
      </w:r>
      <w:r w:rsidR="00DE2EBD">
        <w:rPr>
          <w:rFonts w:ascii="Times New Roman" w:hAnsi="Times New Roman" w:cs="Times New Roman"/>
          <w:color w:val="000000" w:themeColor="text1"/>
          <w:sz w:val="24"/>
          <w:szCs w:val="24"/>
          <w:lang w:val="en-US"/>
        </w:rPr>
        <w:t>20</w:t>
      </w:r>
      <w:r>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lang w:val="en-GB"/>
        </w:rPr>
        <w:t xml:space="preserve"> In this setting, also </w:t>
      </w:r>
      <w:r>
        <w:rPr>
          <w:rFonts w:ascii="Times New Roman" w:hAnsi="Times New Roman" w:cs="Times New Roman"/>
          <w:color w:val="000000" w:themeColor="text1"/>
          <w:sz w:val="24"/>
          <w:szCs w:val="24"/>
          <w:lang w:val="en-GB"/>
        </w:rPr>
        <w:lastRenderedPageBreak/>
        <w:t xml:space="preserve">absorption and onset of P2Y12 inhibition may be delayed even with novel agents such as ticagrelor, as demonstrated in comatose survivors of cardiac arrest </w:t>
      </w:r>
      <w:r>
        <w:rPr>
          <w:rFonts w:ascii="Times New Roman" w:hAnsi="Times New Roman" w:cs="Times New Roman"/>
          <w:color w:val="000000" w:themeColor="text1"/>
          <w:sz w:val="24"/>
          <w:szCs w:val="24"/>
          <w:lang w:val="en-US"/>
        </w:rPr>
        <w:t>undergoing hypothermia between 32-34</w:t>
      </w:r>
      <w:r>
        <w:rPr>
          <w:rFonts w:ascii="Times New Roman" w:hAnsi="Times New Roman" w:cs="Times New Roman"/>
          <w:color w:val="000000" w:themeColor="text1"/>
          <w:sz w:val="24"/>
          <w:szCs w:val="24"/>
          <w:lang w:val="en-GB"/>
        </w:rPr>
        <w:sym w:font="Symbol" w:char="F0B0"/>
      </w:r>
      <w:r>
        <w:rPr>
          <w:rFonts w:ascii="Times New Roman" w:hAnsi="Times New Roman" w:cs="Times New Roman"/>
          <w:color w:val="000000" w:themeColor="text1"/>
          <w:sz w:val="24"/>
          <w:szCs w:val="24"/>
          <w:lang w:val="en-GB"/>
        </w:rPr>
        <w:t>C for 24 hours (</w:t>
      </w:r>
      <w:r w:rsidR="00DE2EBD">
        <w:rPr>
          <w:rFonts w:ascii="Times New Roman" w:hAnsi="Times New Roman" w:cs="Times New Roman"/>
          <w:color w:val="000000" w:themeColor="text1"/>
          <w:sz w:val="24"/>
          <w:szCs w:val="24"/>
          <w:lang w:val="en-GB"/>
        </w:rPr>
        <w:t>21</w:t>
      </w:r>
      <w:r>
        <w:rPr>
          <w:rFonts w:ascii="Times New Roman" w:hAnsi="Times New Roman" w:cs="Times New Roman"/>
          <w:color w:val="000000" w:themeColor="text1"/>
          <w:sz w:val="24"/>
          <w:szCs w:val="24"/>
          <w:lang w:val="en-GB"/>
        </w:rPr>
        <w:t xml:space="preserve">). In these patients, an </w:t>
      </w:r>
      <w:r>
        <w:rPr>
          <w:rFonts w:ascii="Times New Roman" w:hAnsi="Times New Roman" w:cs="Times New Roman"/>
          <w:color w:val="000000" w:themeColor="text1"/>
          <w:sz w:val="24"/>
          <w:szCs w:val="24"/>
          <w:lang w:val="en-US"/>
        </w:rPr>
        <w:t xml:space="preserve">almost a 3-hour “P2Y12 inhibition gap” was documented following administration of crushed ticagrelor tablets via nasogastric tube. </w:t>
      </w:r>
      <w:r>
        <w:rPr>
          <w:rFonts w:ascii="Times New Roman" w:hAnsi="Times New Roman" w:cs="Times New Roman"/>
          <w:color w:val="000000" w:themeColor="text1"/>
          <w:sz w:val="24"/>
          <w:szCs w:val="24"/>
          <w:lang w:val="en-GB"/>
        </w:rPr>
        <w:t xml:space="preserve">Furthermore, concomitant pethidine administration as a part of our anti-shivering protocol is likely to further impair gastrointestinal mobility and P2Y12 absorption.  </w:t>
      </w:r>
      <w:r>
        <w:rPr>
          <w:rFonts w:ascii="Times New Roman" w:eastAsia="Times New Roman" w:hAnsi="Times New Roman" w:cs="Times New Roman"/>
          <w:color w:val="000000" w:themeColor="text1"/>
          <w:sz w:val="24"/>
          <w:szCs w:val="24"/>
          <w:lang w:val="en-US" w:eastAsia="sl-SI"/>
        </w:rPr>
        <w:t xml:space="preserve">A new intravenous P2Y12 inhibitor </w:t>
      </w:r>
      <w:proofErr w:type="spellStart"/>
      <w:r>
        <w:rPr>
          <w:rFonts w:ascii="Times New Roman" w:hAnsi="Times New Roman" w:cs="Times New Roman"/>
          <w:color w:val="000000" w:themeColor="text1"/>
          <w:sz w:val="24"/>
          <w:szCs w:val="24"/>
          <w:lang w:val="en-US"/>
        </w:rPr>
        <w:t>cangrelor</w:t>
      </w:r>
      <w:proofErr w:type="spellEnd"/>
      <w:r>
        <w:rPr>
          <w:rFonts w:ascii="Times New Roman" w:hAnsi="Times New Roman" w:cs="Times New Roman"/>
          <w:color w:val="000000" w:themeColor="text1"/>
          <w:sz w:val="24"/>
          <w:szCs w:val="24"/>
          <w:lang w:val="en-US"/>
        </w:rPr>
        <w:t xml:space="preserve">, with immediate onset of platelet inhibition and up to 4-hour infusion, might </w:t>
      </w:r>
      <w:r w:rsidR="00B82EFE">
        <w:rPr>
          <w:rFonts w:ascii="Times New Roman" w:hAnsi="Times New Roman" w:cs="Times New Roman"/>
          <w:color w:val="000000" w:themeColor="text1"/>
          <w:sz w:val="24"/>
          <w:szCs w:val="24"/>
          <w:lang w:val="en-US"/>
        </w:rPr>
        <w:t xml:space="preserve">therefore </w:t>
      </w:r>
      <w:r>
        <w:rPr>
          <w:rFonts w:ascii="Times New Roman" w:hAnsi="Times New Roman" w:cs="Times New Roman"/>
          <w:color w:val="000000" w:themeColor="text1"/>
          <w:sz w:val="24"/>
          <w:szCs w:val="24"/>
          <w:lang w:val="en-US"/>
        </w:rPr>
        <w:t>represent an effective bridging for future cooling studies. Since rapid intravascular cooling may create more prothrombotic environment favoring stent thrombosis, a</w:t>
      </w:r>
      <w:r>
        <w:rPr>
          <w:rFonts w:ascii="Times New Roman" w:eastAsia="Times New Roman" w:hAnsi="Times New Roman" w:cs="Times New Roman"/>
          <w:color w:val="000000" w:themeColor="text1"/>
          <w:sz w:val="24"/>
          <w:szCs w:val="24"/>
          <w:lang w:val="en-US" w:eastAsia="sl-SI"/>
        </w:rPr>
        <w:t xml:space="preserve">chievement of optimal angiographic result may be of even greater importance. We advise culprit only PCI in the acute setting, selection of least thrombogenic and contemporary drug eluting stent with adequate sizing/expansion using intravascular imaging if </w:t>
      </w:r>
      <w:proofErr w:type="gramStart"/>
      <w:r>
        <w:rPr>
          <w:rFonts w:ascii="Times New Roman" w:eastAsia="Times New Roman" w:hAnsi="Times New Roman" w:cs="Times New Roman"/>
          <w:color w:val="000000" w:themeColor="text1"/>
          <w:sz w:val="24"/>
          <w:szCs w:val="24"/>
          <w:lang w:val="en-US" w:eastAsia="sl-SI"/>
        </w:rPr>
        <w:t>necessary, and</w:t>
      </w:r>
      <w:proofErr w:type="gramEnd"/>
      <w:r>
        <w:rPr>
          <w:rFonts w:ascii="Times New Roman" w:eastAsia="Times New Roman" w:hAnsi="Times New Roman" w:cs="Times New Roman"/>
          <w:color w:val="000000" w:themeColor="text1"/>
          <w:sz w:val="24"/>
          <w:szCs w:val="24"/>
          <w:lang w:val="en-US" w:eastAsia="sl-SI"/>
        </w:rPr>
        <w:t xml:space="preserve"> avoiding unnecessary complex and long non culprit lesion stenting. </w:t>
      </w:r>
    </w:p>
    <w:p w14:paraId="7CBCFE65" w14:textId="209684E4" w:rsidR="00CE2621" w:rsidRPr="00CE2621" w:rsidRDefault="00CE2621" w:rsidP="00CF433E">
      <w:pPr>
        <w:spacing w:before="100" w:beforeAutospacing="1" w:after="100" w:afterAutospacing="1" w:line="480" w:lineRule="auto"/>
        <w:rPr>
          <w:rFonts w:ascii="Times New Roman" w:eastAsia="Times New Roman" w:hAnsi="Times New Roman" w:cs="Times New Roman"/>
          <w:b/>
          <w:color w:val="000000" w:themeColor="text1"/>
          <w:sz w:val="24"/>
          <w:szCs w:val="24"/>
          <w:lang w:val="en-US" w:eastAsia="sl-SI"/>
        </w:rPr>
      </w:pPr>
      <w:r w:rsidRPr="00CE2621">
        <w:rPr>
          <w:rFonts w:ascii="Times New Roman" w:eastAsia="Times New Roman" w:hAnsi="Times New Roman" w:cs="Times New Roman"/>
          <w:b/>
          <w:color w:val="000000" w:themeColor="text1"/>
          <w:sz w:val="24"/>
          <w:szCs w:val="24"/>
          <w:lang w:val="en-US" w:eastAsia="sl-SI"/>
        </w:rPr>
        <w:t>Limitations</w:t>
      </w:r>
    </w:p>
    <w:p w14:paraId="1CD7F83F" w14:textId="697C9C97" w:rsidR="00862631" w:rsidRDefault="00824FB9" w:rsidP="00E152F0">
      <w:pPr>
        <w:spacing w:before="100" w:beforeAutospacing="1" w:after="100" w:afterAutospacing="1" w:line="480" w:lineRule="auto"/>
        <w:rPr>
          <w:rFonts w:ascii="Times New Roman" w:eastAsia="Times New Roman" w:hAnsi="Times New Roman" w:cs="Times New Roman"/>
          <w:b/>
          <w:color w:val="000000" w:themeColor="text1"/>
          <w:sz w:val="24"/>
          <w:szCs w:val="24"/>
          <w:lang w:val="en-GB" w:eastAsia="sl-SI"/>
        </w:rPr>
      </w:pPr>
      <w:r>
        <w:rPr>
          <w:rFonts w:ascii="Times New Roman" w:eastAsia="Times New Roman" w:hAnsi="Times New Roman" w:cs="Times New Roman"/>
          <w:color w:val="000000" w:themeColor="text1"/>
          <w:sz w:val="24"/>
          <w:szCs w:val="24"/>
          <w:lang w:val="en-US" w:eastAsia="sl-SI"/>
        </w:rPr>
        <w:t xml:space="preserve">Importantly, our </w:t>
      </w:r>
      <w:r w:rsidR="00CF433E">
        <w:rPr>
          <w:rFonts w:ascii="Times New Roman" w:eastAsia="Times New Roman" w:hAnsi="Times New Roman" w:cs="Times New Roman"/>
          <w:color w:val="000000" w:themeColor="text1"/>
          <w:sz w:val="24"/>
          <w:szCs w:val="24"/>
          <w:lang w:val="en-US" w:eastAsia="sl-SI"/>
        </w:rPr>
        <w:t>study was stopped prematurely due to site-specific issues, which limits the power of our results to detect significant difference in IS/LV at 4-6 days following procedure. Overwhelmingly, the greatest study limitations were the large disparities observed in door-to-balloon and total ischemic time</w:t>
      </w:r>
      <w:r w:rsidR="00EF7345">
        <w:rPr>
          <w:rFonts w:ascii="Times New Roman" w:eastAsia="Times New Roman" w:hAnsi="Times New Roman" w:cs="Times New Roman"/>
          <w:color w:val="000000" w:themeColor="text1"/>
          <w:sz w:val="24"/>
          <w:szCs w:val="24"/>
          <w:lang w:val="en-US" w:eastAsia="sl-SI"/>
        </w:rPr>
        <w:t>s</w:t>
      </w:r>
      <w:r w:rsidR="00CF433E">
        <w:rPr>
          <w:rFonts w:ascii="Times New Roman" w:eastAsia="Times New Roman" w:hAnsi="Times New Roman" w:cs="Times New Roman"/>
          <w:color w:val="000000" w:themeColor="text1"/>
          <w:sz w:val="24"/>
          <w:szCs w:val="24"/>
          <w:lang w:val="en-US" w:eastAsia="sl-SI"/>
        </w:rPr>
        <w:t xml:space="preserve"> between the study groups which ultimately precluded meaningful group comparisons. </w:t>
      </w:r>
      <w:bookmarkStart w:id="0" w:name="_Hlk71908255"/>
      <w:r w:rsidR="00EF26AD">
        <w:rPr>
          <w:rFonts w:ascii="Times New Roman" w:eastAsia="Times New Roman" w:hAnsi="Times New Roman" w:cs="Times New Roman"/>
          <w:color w:val="000000" w:themeColor="text1"/>
          <w:sz w:val="24"/>
          <w:szCs w:val="24"/>
          <w:lang w:val="en-US" w:eastAsia="sl-SI"/>
        </w:rPr>
        <w:t xml:space="preserve">We also acknowledge that </w:t>
      </w:r>
      <w:r w:rsidR="00741DA9">
        <w:rPr>
          <w:rFonts w:ascii="Times New Roman" w:eastAsia="Times New Roman" w:hAnsi="Times New Roman" w:cs="Times New Roman"/>
          <w:color w:val="000000" w:themeColor="text1"/>
          <w:sz w:val="24"/>
          <w:szCs w:val="24"/>
          <w:lang w:val="en-US" w:eastAsia="sl-SI"/>
        </w:rPr>
        <w:t xml:space="preserve">measurements of </w:t>
      </w:r>
      <w:r w:rsidR="00EF26AD">
        <w:rPr>
          <w:rFonts w:ascii="Times New Roman" w:eastAsia="Times New Roman" w:hAnsi="Times New Roman" w:cs="Times New Roman"/>
          <w:color w:val="000000" w:themeColor="text1"/>
          <w:sz w:val="24"/>
          <w:szCs w:val="24"/>
          <w:lang w:val="en-US" w:eastAsia="sl-SI"/>
        </w:rPr>
        <w:t xml:space="preserve">blood temperature in the control group at the time of reperfusion would add additional scientific merit to our study protocol. </w:t>
      </w:r>
      <w:bookmarkEnd w:id="0"/>
    </w:p>
    <w:p w14:paraId="5F3F8061" w14:textId="6D597B31" w:rsidR="00CE2621" w:rsidRPr="00E152F0" w:rsidRDefault="00CE2621" w:rsidP="00E152F0">
      <w:pPr>
        <w:spacing w:before="100" w:beforeAutospacing="1" w:after="100" w:afterAutospacing="1" w:line="480" w:lineRule="auto"/>
        <w:rPr>
          <w:rFonts w:ascii="Times New Roman" w:eastAsia="Times New Roman" w:hAnsi="Times New Roman" w:cs="Times New Roman"/>
          <w:b/>
          <w:color w:val="000000" w:themeColor="text1"/>
          <w:sz w:val="24"/>
          <w:szCs w:val="24"/>
          <w:lang w:val="en-GB" w:eastAsia="sl-SI"/>
        </w:rPr>
      </w:pPr>
      <w:r w:rsidRPr="00E152F0">
        <w:rPr>
          <w:rFonts w:ascii="Times New Roman" w:eastAsia="Times New Roman" w:hAnsi="Times New Roman" w:cs="Times New Roman"/>
          <w:b/>
          <w:color w:val="000000" w:themeColor="text1"/>
          <w:sz w:val="24"/>
          <w:szCs w:val="24"/>
          <w:lang w:val="en-GB" w:eastAsia="sl-SI"/>
        </w:rPr>
        <w:t>Conclusion</w:t>
      </w:r>
    </w:p>
    <w:p w14:paraId="06774DCB" w14:textId="0351B21D" w:rsidR="00E152F0" w:rsidRPr="00616342" w:rsidRDefault="00CE2621" w:rsidP="00616342">
      <w:pPr>
        <w:spacing w:line="480" w:lineRule="auto"/>
        <w:rPr>
          <w:rFonts w:ascii="Times New Roman" w:hAnsi="Times New Roman" w:cs="Times New Roman"/>
          <w:color w:val="222222"/>
          <w:sz w:val="24"/>
          <w:szCs w:val="24"/>
          <w:shd w:val="clear" w:color="auto" w:fill="FFFFFF"/>
        </w:rPr>
      </w:pPr>
      <w:r w:rsidRPr="00E152F0">
        <w:rPr>
          <w:rFonts w:ascii="Times New Roman" w:eastAsia="Times New Roman" w:hAnsi="Times New Roman" w:cs="Times New Roman"/>
          <w:color w:val="000000" w:themeColor="text1"/>
          <w:sz w:val="24"/>
          <w:szCs w:val="24"/>
          <w:lang w:val="en-GB" w:eastAsia="sl-SI"/>
        </w:rPr>
        <w:lastRenderedPageBreak/>
        <w:t>T</w:t>
      </w:r>
      <w:r w:rsidR="00824FB9" w:rsidRPr="00E152F0">
        <w:rPr>
          <w:rFonts w:ascii="Times New Roman" w:eastAsia="Times New Roman" w:hAnsi="Times New Roman" w:cs="Times New Roman"/>
          <w:color w:val="000000" w:themeColor="text1"/>
          <w:sz w:val="24"/>
          <w:szCs w:val="24"/>
          <w:lang w:val="en-US" w:eastAsia="sl-SI"/>
        </w:rPr>
        <w:t xml:space="preserve">he </w:t>
      </w:r>
      <w:r w:rsidR="00CF433E" w:rsidRPr="00E152F0">
        <w:rPr>
          <w:rFonts w:ascii="Times New Roman" w:eastAsia="Times New Roman" w:hAnsi="Times New Roman" w:cs="Times New Roman"/>
          <w:color w:val="000000" w:themeColor="text1"/>
          <w:sz w:val="24"/>
          <w:szCs w:val="24"/>
          <w:lang w:val="en-US" w:eastAsia="sl-SI"/>
        </w:rPr>
        <w:t xml:space="preserve">present study using 1L intravenous infusion of cold saline and intravascular ZOLL </w:t>
      </w:r>
      <w:r w:rsidR="00CF433E" w:rsidRPr="00E152F0">
        <w:rPr>
          <w:rFonts w:ascii="Times New Roman" w:eastAsia="Times New Roman" w:hAnsi="Times New Roman" w:cs="Times New Roman"/>
          <w:color w:val="000000" w:themeColor="text1"/>
          <w:sz w:val="24"/>
          <w:szCs w:val="24"/>
          <w:vertAlign w:val="superscript"/>
          <w:lang w:val="en-US" w:eastAsia="sl-SI"/>
        </w:rPr>
        <w:t>TM</w:t>
      </w:r>
      <w:r w:rsidR="00CF433E" w:rsidRPr="00E152F0">
        <w:rPr>
          <w:rFonts w:ascii="Times New Roman" w:eastAsia="Times New Roman" w:hAnsi="Times New Roman" w:cs="Times New Roman"/>
          <w:color w:val="000000" w:themeColor="text1"/>
          <w:sz w:val="24"/>
          <w:szCs w:val="24"/>
          <w:lang w:val="en-US" w:eastAsia="sl-SI"/>
        </w:rPr>
        <w:t xml:space="preserve"> Proteus Cooling System reduced temperature in patients with anterior STEMI to 33.3</w:t>
      </w:r>
      <w:r w:rsidR="00CF433E" w:rsidRPr="00E152F0">
        <w:rPr>
          <w:rFonts w:ascii="Times New Roman" w:eastAsia="Times New Roman" w:hAnsi="Times New Roman" w:cs="Times New Roman"/>
          <w:color w:val="000000" w:themeColor="text1"/>
          <w:sz w:val="24"/>
          <w:szCs w:val="24"/>
          <w:vertAlign w:val="superscript"/>
          <w:lang w:val="en-US" w:eastAsia="sl-SI"/>
        </w:rPr>
        <w:t>o</w:t>
      </w:r>
      <w:r w:rsidR="00CF433E" w:rsidRPr="00E152F0">
        <w:rPr>
          <w:rFonts w:ascii="Times New Roman" w:eastAsia="Times New Roman" w:hAnsi="Times New Roman" w:cs="Times New Roman"/>
          <w:color w:val="000000" w:themeColor="text1"/>
          <w:sz w:val="24"/>
          <w:szCs w:val="24"/>
          <w:lang w:val="en-US" w:eastAsia="sl-SI"/>
        </w:rPr>
        <w:t xml:space="preserve">C before reperfusion.  Due to inconsistent patient logistics between the groups, this hypothermia protocol resulted in longer ischemic delay in cooled subjects, did not reduce IS/LV mass and was associated with increased adverse events. </w:t>
      </w:r>
      <w:bookmarkStart w:id="1" w:name="_Hlk71909402"/>
      <w:r w:rsidR="00CF433E" w:rsidRPr="00E152F0">
        <w:rPr>
          <w:rFonts w:ascii="Times New Roman" w:eastAsia="Times New Roman" w:hAnsi="Times New Roman" w:cs="Times New Roman"/>
          <w:color w:val="000000" w:themeColor="text1"/>
          <w:sz w:val="24"/>
          <w:szCs w:val="24"/>
          <w:lang w:val="en-US" w:eastAsia="sl-SI"/>
        </w:rPr>
        <w:t xml:space="preserve">Future hypothermia studies </w:t>
      </w:r>
      <w:r w:rsidR="00CF433E" w:rsidRPr="00290133">
        <w:rPr>
          <w:rFonts w:ascii="Times New Roman" w:eastAsia="Times New Roman" w:hAnsi="Times New Roman" w:cs="Times New Roman"/>
          <w:color w:val="000000" w:themeColor="text1"/>
          <w:sz w:val="24"/>
          <w:szCs w:val="24"/>
          <w:lang w:val="en-US" w:eastAsia="sl-SI"/>
        </w:rPr>
        <w:t xml:space="preserve">should </w:t>
      </w:r>
      <w:r w:rsidR="003A3463">
        <w:rPr>
          <w:rFonts w:ascii="Times New Roman" w:eastAsia="Times New Roman" w:hAnsi="Times New Roman" w:cs="Times New Roman"/>
          <w:color w:val="000000" w:themeColor="text1"/>
          <w:sz w:val="24"/>
          <w:szCs w:val="24"/>
          <w:lang w:val="en-US" w:eastAsia="sl-SI"/>
        </w:rPr>
        <w:t xml:space="preserve">therefore </w:t>
      </w:r>
      <w:r w:rsidR="00CF433E" w:rsidRPr="00290133">
        <w:rPr>
          <w:rFonts w:ascii="Times New Roman" w:eastAsia="Times New Roman" w:hAnsi="Times New Roman" w:cs="Times New Roman"/>
          <w:color w:val="000000" w:themeColor="text1"/>
          <w:sz w:val="24"/>
          <w:szCs w:val="24"/>
          <w:lang w:val="en-US" w:eastAsia="sl-SI"/>
        </w:rPr>
        <w:t>focus on reduction of cooling related delay</w:t>
      </w:r>
      <w:r w:rsidR="003A3463">
        <w:rPr>
          <w:rFonts w:ascii="Times New Roman" w:eastAsia="Times New Roman" w:hAnsi="Times New Roman" w:cs="Times New Roman"/>
          <w:color w:val="000000" w:themeColor="text1"/>
          <w:sz w:val="24"/>
          <w:szCs w:val="24"/>
          <w:lang w:val="en-US" w:eastAsia="sl-SI"/>
        </w:rPr>
        <w:t xml:space="preserve">. Because such delay is </w:t>
      </w:r>
      <w:r w:rsidR="009833FB" w:rsidRPr="00783C2E">
        <w:rPr>
          <w:rFonts w:ascii="Times New Roman" w:eastAsia="Times New Roman" w:hAnsi="Times New Roman" w:cs="Times New Roman"/>
          <w:color w:val="000000" w:themeColor="text1"/>
          <w:sz w:val="24"/>
          <w:szCs w:val="24"/>
          <w:lang w:val="en-US" w:eastAsia="sl-SI"/>
        </w:rPr>
        <w:t xml:space="preserve">likely to counterbalance potential myocardial salvage </w:t>
      </w:r>
      <w:r w:rsidR="009833FB" w:rsidRPr="00593968">
        <w:rPr>
          <w:rFonts w:ascii="Times New Roman" w:eastAsia="Times New Roman" w:hAnsi="Times New Roman" w:cs="Times New Roman"/>
          <w:color w:val="000000" w:themeColor="text1"/>
          <w:sz w:val="24"/>
          <w:szCs w:val="24"/>
          <w:lang w:val="en-US" w:eastAsia="sl-SI"/>
        </w:rPr>
        <w:t xml:space="preserve">and increase </w:t>
      </w:r>
      <w:r w:rsidR="00CF433E" w:rsidRPr="003A3463">
        <w:rPr>
          <w:rFonts w:ascii="Times New Roman" w:eastAsia="Times New Roman" w:hAnsi="Times New Roman" w:cs="Times New Roman"/>
          <w:color w:val="000000" w:themeColor="text1"/>
          <w:sz w:val="24"/>
          <w:szCs w:val="24"/>
          <w:lang w:val="en-US" w:eastAsia="sl-SI"/>
        </w:rPr>
        <w:t>adverse events</w:t>
      </w:r>
      <w:r w:rsidR="003A3463">
        <w:rPr>
          <w:rFonts w:ascii="Times New Roman" w:eastAsia="Times New Roman" w:hAnsi="Times New Roman" w:cs="Times New Roman"/>
          <w:color w:val="000000" w:themeColor="text1"/>
          <w:sz w:val="24"/>
          <w:szCs w:val="24"/>
          <w:lang w:val="en-US" w:eastAsia="sl-SI"/>
        </w:rPr>
        <w:t xml:space="preserve">, we </w:t>
      </w:r>
      <w:bookmarkEnd w:id="1"/>
      <w:r w:rsidR="00E152F0" w:rsidRPr="003A3463">
        <w:rPr>
          <w:rFonts w:ascii="Times New Roman" w:eastAsia="Times New Roman" w:hAnsi="Times New Roman" w:cs="Times New Roman"/>
          <w:color w:val="000000" w:themeColor="text1"/>
          <w:sz w:val="24"/>
          <w:szCs w:val="24"/>
          <w:lang w:val="en-US" w:eastAsia="sl-SI"/>
        </w:rPr>
        <w:t xml:space="preserve">advise </w:t>
      </w:r>
      <w:r w:rsidR="003A3463">
        <w:rPr>
          <w:rFonts w:ascii="Times New Roman" w:eastAsia="Times New Roman" w:hAnsi="Times New Roman" w:cs="Times New Roman"/>
          <w:color w:val="000000" w:themeColor="text1"/>
          <w:sz w:val="24"/>
          <w:szCs w:val="24"/>
          <w:lang w:val="en-US" w:eastAsia="sl-SI"/>
        </w:rPr>
        <w:t xml:space="preserve">to implement </w:t>
      </w:r>
      <w:r w:rsidR="00E152F0" w:rsidRPr="003A3463">
        <w:rPr>
          <w:rFonts w:ascii="Times New Roman" w:eastAsia="Times New Roman" w:hAnsi="Times New Roman" w:cs="Times New Roman"/>
          <w:color w:val="000000" w:themeColor="text1"/>
          <w:sz w:val="24"/>
          <w:szCs w:val="24"/>
          <w:lang w:val="en-US" w:eastAsia="sl-SI"/>
        </w:rPr>
        <w:t xml:space="preserve">a </w:t>
      </w:r>
      <w:r w:rsidR="00E152F0" w:rsidRPr="00616342">
        <w:rPr>
          <w:rFonts w:ascii="Times New Roman" w:hAnsi="Times New Roman" w:cs="Times New Roman"/>
          <w:color w:val="222222"/>
          <w:sz w:val="24"/>
          <w:szCs w:val="24"/>
          <w:shd w:val="clear" w:color="auto" w:fill="FFFFFF"/>
        </w:rPr>
        <w:t xml:space="preserve">predefined stopping rule </w:t>
      </w:r>
      <w:r w:rsidR="00EF7345">
        <w:rPr>
          <w:rFonts w:ascii="Times New Roman" w:hAnsi="Times New Roman" w:cs="Times New Roman"/>
          <w:color w:val="222222"/>
          <w:sz w:val="24"/>
          <w:szCs w:val="24"/>
          <w:shd w:val="clear" w:color="auto" w:fill="FFFFFF"/>
        </w:rPr>
        <w:t xml:space="preserve">not only for hypothermia but also </w:t>
      </w:r>
      <w:r w:rsidR="00F45E9B">
        <w:rPr>
          <w:rFonts w:ascii="Times New Roman" w:hAnsi="Times New Roman" w:cs="Times New Roman"/>
          <w:color w:val="222222"/>
          <w:sz w:val="24"/>
          <w:szCs w:val="24"/>
          <w:shd w:val="clear" w:color="auto" w:fill="FFFFFF"/>
        </w:rPr>
        <w:t xml:space="preserve">for other </w:t>
      </w:r>
      <w:r w:rsidR="003A3463">
        <w:rPr>
          <w:rFonts w:ascii="Times New Roman" w:hAnsi="Times New Roman" w:cs="Times New Roman"/>
          <w:color w:val="222222"/>
          <w:sz w:val="24"/>
          <w:szCs w:val="24"/>
          <w:shd w:val="clear" w:color="auto" w:fill="FFFFFF"/>
        </w:rPr>
        <w:t xml:space="preserve">trials investigating myocardial salvage beyond PPCI. </w:t>
      </w:r>
    </w:p>
    <w:p w14:paraId="3B61A3A3" w14:textId="6DC5A366" w:rsidR="00CE2621" w:rsidRDefault="00CE2621" w:rsidP="00CE2621">
      <w:pPr>
        <w:spacing w:before="100" w:beforeAutospacing="1" w:after="100" w:afterAutospacing="1" w:line="480" w:lineRule="auto"/>
        <w:rPr>
          <w:rFonts w:ascii="Times New Roman" w:eastAsia="Times New Roman" w:hAnsi="Times New Roman" w:cs="Times New Roman"/>
          <w:b/>
          <w:color w:val="000000" w:themeColor="text1"/>
          <w:sz w:val="24"/>
          <w:szCs w:val="24"/>
          <w:lang w:val="en-GB" w:eastAsia="sl-SI"/>
        </w:rPr>
      </w:pPr>
      <w:r>
        <w:rPr>
          <w:rFonts w:ascii="Times New Roman" w:eastAsia="Times New Roman" w:hAnsi="Times New Roman" w:cs="Times New Roman"/>
          <w:b/>
          <w:color w:val="000000" w:themeColor="text1"/>
          <w:sz w:val="24"/>
          <w:szCs w:val="24"/>
          <w:lang w:val="en-GB" w:eastAsia="sl-SI"/>
        </w:rPr>
        <w:t>Impact of daily practice</w:t>
      </w:r>
    </w:p>
    <w:p w14:paraId="2D35CFB2" w14:textId="6430CD7B" w:rsidR="00CE2621" w:rsidRDefault="00CE2621" w:rsidP="00CE2621">
      <w:pPr>
        <w:spacing w:before="100" w:beforeAutospacing="1" w:after="100" w:afterAutospacing="1" w:line="480" w:lineRule="auto"/>
        <w:rPr>
          <w:rFonts w:ascii="Times New Roman" w:eastAsia="Times New Roman" w:hAnsi="Times New Roman" w:cs="Times New Roman"/>
          <w:b/>
          <w:color w:val="000000" w:themeColor="text1"/>
          <w:sz w:val="24"/>
          <w:szCs w:val="24"/>
          <w:lang w:val="en-GB" w:eastAsia="sl-SI"/>
        </w:rPr>
      </w:pPr>
      <w:r>
        <w:rPr>
          <w:rFonts w:ascii="Times New Roman" w:eastAsia="Times New Roman" w:hAnsi="Times New Roman" w:cs="Times New Roman"/>
          <w:color w:val="000000" w:themeColor="text1"/>
          <w:sz w:val="24"/>
          <w:szCs w:val="24"/>
          <w:lang w:val="en-US" w:eastAsia="sl-SI"/>
        </w:rPr>
        <w:t xml:space="preserve">Cooling as an adjunct to primary PCI in STEMI remains experimental. Lessons learned from this, prematurely discontinued trial, should be implemented in the protocols of possible future trials. </w:t>
      </w:r>
    </w:p>
    <w:p w14:paraId="158A604B" w14:textId="7CC85A1C" w:rsidR="00CE2621" w:rsidRDefault="00CE2621" w:rsidP="00CE2621">
      <w:pPr>
        <w:spacing w:before="100" w:beforeAutospacing="1" w:after="100" w:afterAutospacing="1" w:line="480" w:lineRule="auto"/>
        <w:rPr>
          <w:rFonts w:ascii="Times New Roman" w:eastAsia="Times New Roman" w:hAnsi="Times New Roman" w:cs="Times New Roman"/>
          <w:b/>
          <w:color w:val="000000" w:themeColor="text1"/>
          <w:sz w:val="24"/>
          <w:szCs w:val="24"/>
          <w:lang w:val="en-GB" w:eastAsia="sl-SI"/>
        </w:rPr>
      </w:pPr>
      <w:r>
        <w:rPr>
          <w:rFonts w:ascii="Times New Roman" w:eastAsia="Times New Roman" w:hAnsi="Times New Roman" w:cs="Times New Roman"/>
          <w:b/>
          <w:color w:val="000000" w:themeColor="text1"/>
          <w:sz w:val="24"/>
          <w:szCs w:val="24"/>
          <w:lang w:val="en-GB" w:eastAsia="sl-SI"/>
        </w:rPr>
        <w:t>Funding statement</w:t>
      </w:r>
    </w:p>
    <w:p w14:paraId="5A443B92" w14:textId="77777777" w:rsidR="00CE2621" w:rsidRPr="009A482A" w:rsidRDefault="00CE2621" w:rsidP="00CE2621">
      <w:pPr>
        <w:spacing w:before="100" w:beforeAutospacing="1" w:after="100" w:afterAutospacing="1" w:line="480" w:lineRule="auto"/>
        <w:rPr>
          <w:rFonts w:ascii="Times New Roman" w:eastAsia="Times New Roman" w:hAnsi="Times New Roman" w:cs="Times New Roman"/>
          <w:b/>
          <w:color w:val="000000" w:themeColor="text1"/>
          <w:sz w:val="24"/>
          <w:szCs w:val="24"/>
          <w:lang w:eastAsia="sl-SI"/>
        </w:rPr>
      </w:pPr>
      <w:r w:rsidRPr="009A482A">
        <w:rPr>
          <w:rFonts w:ascii="Times New Roman" w:eastAsia="Times New Roman" w:hAnsi="Times New Roman" w:cs="Times New Roman"/>
          <w:color w:val="000000" w:themeColor="text1"/>
          <w:sz w:val="24"/>
          <w:szCs w:val="24"/>
          <w:lang w:eastAsia="sl-SI"/>
        </w:rPr>
        <w:t>The study was funded by ZOLL</w:t>
      </w:r>
      <w:r>
        <w:rPr>
          <w:rFonts w:ascii="Times New Roman" w:eastAsia="Times New Roman" w:hAnsi="Times New Roman" w:cs="Times New Roman"/>
          <w:color w:val="000000" w:themeColor="text1"/>
          <w:sz w:val="24"/>
          <w:szCs w:val="24"/>
          <w:lang w:eastAsia="sl-SI"/>
        </w:rPr>
        <w:t>.</w:t>
      </w:r>
    </w:p>
    <w:p w14:paraId="7E78724B" w14:textId="77777777" w:rsidR="00CE2621" w:rsidRDefault="00CE2621" w:rsidP="00B82EFE">
      <w:pPr>
        <w:rPr>
          <w:rFonts w:ascii="Times New Roman" w:eastAsia="Times New Roman" w:hAnsi="Times New Roman" w:cs="Times New Roman"/>
          <w:b/>
          <w:color w:val="000000" w:themeColor="text1"/>
          <w:sz w:val="24"/>
          <w:szCs w:val="24"/>
          <w:lang w:val="en-GB" w:eastAsia="sl-SI"/>
        </w:rPr>
      </w:pPr>
      <w:bookmarkStart w:id="2" w:name="_Hlk64956043"/>
    </w:p>
    <w:p w14:paraId="7A46AE22" w14:textId="046DAC52" w:rsidR="00EC35C0" w:rsidRDefault="00EC35C0" w:rsidP="00B82EFE">
      <w:pPr>
        <w:rPr>
          <w:rFonts w:ascii="Times New Roman" w:eastAsia="Times New Roman" w:hAnsi="Times New Roman" w:cs="Times New Roman"/>
          <w:b/>
          <w:color w:val="000000" w:themeColor="text1"/>
          <w:sz w:val="24"/>
          <w:szCs w:val="24"/>
          <w:lang w:val="en-GB" w:eastAsia="sl-SI"/>
        </w:rPr>
      </w:pPr>
      <w:r w:rsidRPr="009A482A">
        <w:rPr>
          <w:rFonts w:ascii="Times New Roman" w:eastAsia="Times New Roman" w:hAnsi="Times New Roman" w:cs="Times New Roman"/>
          <w:b/>
          <w:color w:val="000000" w:themeColor="text1"/>
          <w:sz w:val="24"/>
          <w:szCs w:val="24"/>
          <w:lang w:val="en-GB" w:eastAsia="sl-SI"/>
        </w:rPr>
        <w:t>Acknowledgements</w:t>
      </w:r>
    </w:p>
    <w:p w14:paraId="1C9A5DAF" w14:textId="0A8C0B06" w:rsidR="008019CA" w:rsidRPr="009A482A" w:rsidRDefault="00E7111A" w:rsidP="009A3124">
      <w:pPr>
        <w:spacing w:before="100" w:beforeAutospacing="1" w:after="100" w:afterAutospacing="1" w:line="480" w:lineRule="auto"/>
        <w:rPr>
          <w:rFonts w:ascii="Times New Roman" w:eastAsia="Times New Roman" w:hAnsi="Times New Roman" w:cs="Times New Roman"/>
          <w:b/>
          <w:color w:val="000000" w:themeColor="text1"/>
          <w:sz w:val="24"/>
          <w:szCs w:val="24"/>
          <w:lang w:val="en-GB" w:eastAsia="sl-SI"/>
        </w:rPr>
      </w:pPr>
      <w:r>
        <w:rPr>
          <w:rFonts w:ascii="Times New Roman" w:eastAsia="Times New Roman" w:hAnsi="Times New Roman" w:cs="Times New Roman"/>
          <w:bCs/>
          <w:color w:val="000000" w:themeColor="text1"/>
          <w:sz w:val="24"/>
          <w:szCs w:val="24"/>
          <w:lang w:eastAsia="sl-SI"/>
        </w:rPr>
        <w:t>Additional s</w:t>
      </w:r>
      <w:r w:rsidRPr="00992F8F">
        <w:rPr>
          <w:rFonts w:ascii="Times New Roman" w:eastAsia="Times New Roman" w:hAnsi="Times New Roman" w:cs="Times New Roman"/>
          <w:bCs/>
          <w:color w:val="000000" w:themeColor="text1"/>
          <w:sz w:val="24"/>
          <w:szCs w:val="24"/>
          <w:lang w:eastAsia="sl-SI"/>
        </w:rPr>
        <w:t>ite investigators of COOL AMI EU Pi</w:t>
      </w:r>
      <w:r>
        <w:rPr>
          <w:rFonts w:ascii="Times New Roman" w:eastAsia="Times New Roman" w:hAnsi="Times New Roman" w:cs="Times New Roman"/>
          <w:bCs/>
          <w:color w:val="000000" w:themeColor="text1"/>
          <w:sz w:val="24"/>
          <w:szCs w:val="24"/>
          <w:lang w:eastAsia="sl-SI"/>
        </w:rPr>
        <w:t xml:space="preserve">votal </w:t>
      </w:r>
      <w:r w:rsidRPr="00992F8F">
        <w:rPr>
          <w:rFonts w:ascii="Times New Roman" w:eastAsia="Times New Roman" w:hAnsi="Times New Roman" w:cs="Times New Roman"/>
          <w:bCs/>
          <w:color w:val="000000" w:themeColor="text1"/>
          <w:sz w:val="24"/>
          <w:szCs w:val="24"/>
          <w:lang w:eastAsia="sl-SI"/>
        </w:rPr>
        <w:t>trial were</w:t>
      </w:r>
      <w:r>
        <w:rPr>
          <w:rFonts w:ascii="Times New Roman" w:eastAsia="Times New Roman" w:hAnsi="Times New Roman" w:cs="Times New Roman"/>
          <w:bCs/>
          <w:color w:val="000000" w:themeColor="text1"/>
          <w:sz w:val="24"/>
          <w:szCs w:val="24"/>
          <w:lang w:eastAsia="sl-SI"/>
        </w:rPr>
        <w:t xml:space="preserve">: </w:t>
      </w:r>
      <w:r w:rsidRPr="00871D44">
        <w:rPr>
          <w:rFonts w:ascii="Times New Roman" w:hAnsi="Times New Roman" w:cs="Times New Roman"/>
          <w:bCs/>
          <w:color w:val="000000" w:themeColor="text1"/>
          <w:sz w:val="24"/>
          <w:szCs w:val="24"/>
        </w:rPr>
        <w:t xml:space="preserve"> </w:t>
      </w:r>
      <w:r w:rsidR="008019CA" w:rsidRPr="00871D44">
        <w:rPr>
          <w:rFonts w:ascii="Times New Roman" w:hAnsi="Times New Roman" w:cs="Times New Roman"/>
          <w:bCs/>
          <w:color w:val="000000" w:themeColor="text1"/>
          <w:sz w:val="24"/>
          <w:szCs w:val="24"/>
        </w:rPr>
        <w:t>Teele Pern, Julia Reiments, Toomas Marandi</w:t>
      </w:r>
      <w:r w:rsidR="008019CA">
        <w:rPr>
          <w:rFonts w:ascii="Times New Roman" w:hAnsi="Times New Roman" w:cs="Times New Roman"/>
          <w:bCs/>
          <w:color w:val="000000" w:themeColor="text1"/>
          <w:sz w:val="24"/>
          <w:szCs w:val="24"/>
        </w:rPr>
        <w:t xml:space="preserve"> (</w:t>
      </w:r>
      <w:r w:rsidR="008019CA" w:rsidRPr="009A482A">
        <w:rPr>
          <w:rFonts w:ascii="Times New Roman" w:hAnsi="Times New Roman" w:cs="Times New Roman"/>
          <w:bCs/>
          <w:color w:val="000000" w:themeColor="text1"/>
          <w:sz w:val="24"/>
          <w:szCs w:val="24"/>
        </w:rPr>
        <w:t>North</w:t>
      </w:r>
      <w:r w:rsidR="008019CA">
        <w:rPr>
          <w:rFonts w:ascii="Times New Roman" w:hAnsi="Times New Roman" w:cs="Times New Roman"/>
          <w:bCs/>
          <w:color w:val="000000" w:themeColor="text1"/>
          <w:sz w:val="24"/>
          <w:szCs w:val="24"/>
        </w:rPr>
        <w:t>-Estonia</w:t>
      </w:r>
      <w:r w:rsidR="00A642FD">
        <w:rPr>
          <w:rFonts w:ascii="Times New Roman" w:hAnsi="Times New Roman" w:cs="Times New Roman"/>
          <w:bCs/>
          <w:color w:val="000000" w:themeColor="text1"/>
          <w:sz w:val="24"/>
          <w:szCs w:val="24"/>
        </w:rPr>
        <w:t xml:space="preserve"> </w:t>
      </w:r>
      <w:r w:rsidR="008019CA" w:rsidRPr="009A482A">
        <w:rPr>
          <w:rFonts w:ascii="Times New Roman" w:hAnsi="Times New Roman" w:cs="Times New Roman"/>
          <w:bCs/>
          <w:color w:val="000000" w:themeColor="text1"/>
          <w:sz w:val="24"/>
          <w:szCs w:val="24"/>
        </w:rPr>
        <w:t xml:space="preserve">Medical </w:t>
      </w:r>
      <w:r w:rsidR="008019CA">
        <w:rPr>
          <w:rFonts w:ascii="Times New Roman" w:hAnsi="Times New Roman" w:cs="Times New Roman"/>
          <w:bCs/>
          <w:color w:val="000000" w:themeColor="text1"/>
          <w:sz w:val="24"/>
          <w:szCs w:val="24"/>
        </w:rPr>
        <w:t>Centre Foundation</w:t>
      </w:r>
      <w:r w:rsidR="008019CA" w:rsidRPr="009A482A">
        <w:rPr>
          <w:rFonts w:ascii="Times New Roman" w:hAnsi="Times New Roman" w:cs="Times New Roman"/>
          <w:bCs/>
          <w:color w:val="000000" w:themeColor="text1"/>
          <w:sz w:val="24"/>
          <w:szCs w:val="24"/>
        </w:rPr>
        <w:t>, Tallinn</w:t>
      </w:r>
      <w:r w:rsidR="008019CA">
        <w:rPr>
          <w:rFonts w:ascii="Times New Roman" w:hAnsi="Times New Roman" w:cs="Times New Roman"/>
          <w:bCs/>
          <w:color w:val="000000" w:themeColor="text1"/>
          <w:sz w:val="24"/>
          <w:szCs w:val="24"/>
        </w:rPr>
        <w:t>, Estonia); Srdjan Kafedzic, Dragan Petrovic (</w:t>
      </w:r>
      <w:r w:rsidR="008019CA" w:rsidRPr="009A482A">
        <w:rPr>
          <w:rFonts w:ascii="Times New Roman" w:hAnsi="Times New Roman" w:cs="Times New Roman"/>
          <w:bCs/>
          <w:color w:val="000000" w:themeColor="text1"/>
          <w:sz w:val="24"/>
          <w:szCs w:val="24"/>
        </w:rPr>
        <w:t>Clinical Hospital Center Zemun</w:t>
      </w:r>
      <w:r w:rsidR="008019CA">
        <w:rPr>
          <w:rFonts w:ascii="Times New Roman" w:hAnsi="Times New Roman" w:cs="Times New Roman"/>
          <w:bCs/>
          <w:color w:val="000000" w:themeColor="text1"/>
          <w:sz w:val="24"/>
          <w:szCs w:val="24"/>
        </w:rPr>
        <w:t xml:space="preserve">, </w:t>
      </w:r>
      <w:r w:rsidR="00A642FD">
        <w:rPr>
          <w:rFonts w:ascii="Times New Roman" w:hAnsi="Times New Roman" w:cs="Times New Roman"/>
          <w:bCs/>
          <w:color w:val="000000" w:themeColor="text1"/>
          <w:sz w:val="24"/>
          <w:szCs w:val="24"/>
        </w:rPr>
        <w:t xml:space="preserve">Belgrade, </w:t>
      </w:r>
      <w:r w:rsidR="008019CA">
        <w:rPr>
          <w:rFonts w:ascii="Times New Roman" w:hAnsi="Times New Roman" w:cs="Times New Roman"/>
          <w:bCs/>
          <w:color w:val="000000" w:themeColor="text1"/>
          <w:sz w:val="24"/>
          <w:szCs w:val="24"/>
        </w:rPr>
        <w:t>Serbia); Milenko Cankovic, Milana Jarakovic, Mila Kovacevic</w:t>
      </w:r>
      <w:r w:rsidR="008019CA" w:rsidRPr="009A482A">
        <w:rPr>
          <w:rFonts w:ascii="Times New Roman" w:hAnsi="Times New Roman" w:cs="Times New Roman"/>
          <w:bCs/>
          <w:color w:val="000000" w:themeColor="text1"/>
          <w:sz w:val="24"/>
          <w:szCs w:val="24"/>
        </w:rPr>
        <w:t xml:space="preserve"> </w:t>
      </w:r>
      <w:r w:rsidR="008019CA">
        <w:rPr>
          <w:rFonts w:ascii="Times New Roman" w:hAnsi="Times New Roman" w:cs="Times New Roman"/>
          <w:bCs/>
          <w:color w:val="000000" w:themeColor="text1"/>
          <w:sz w:val="24"/>
          <w:szCs w:val="24"/>
        </w:rPr>
        <w:t>(</w:t>
      </w:r>
      <w:r w:rsidR="008019CA" w:rsidRPr="009A482A">
        <w:rPr>
          <w:rFonts w:ascii="Times New Roman" w:hAnsi="Times New Roman" w:cs="Times New Roman"/>
          <w:bCs/>
          <w:color w:val="000000" w:themeColor="text1"/>
          <w:sz w:val="24"/>
          <w:szCs w:val="24"/>
        </w:rPr>
        <w:t xml:space="preserve">Institute of Cardiovascular Diseases </w:t>
      </w:r>
      <w:r w:rsidR="008019CA">
        <w:rPr>
          <w:rFonts w:ascii="Times New Roman" w:hAnsi="Times New Roman" w:cs="Times New Roman"/>
          <w:bCs/>
          <w:color w:val="000000" w:themeColor="text1"/>
          <w:sz w:val="24"/>
          <w:szCs w:val="24"/>
        </w:rPr>
        <w:t xml:space="preserve">of </w:t>
      </w:r>
      <w:r w:rsidR="008019CA" w:rsidRPr="009A482A">
        <w:rPr>
          <w:rFonts w:ascii="Times New Roman" w:hAnsi="Times New Roman" w:cs="Times New Roman"/>
          <w:bCs/>
          <w:color w:val="000000" w:themeColor="text1"/>
          <w:sz w:val="24"/>
          <w:szCs w:val="24"/>
        </w:rPr>
        <w:t>Vojvodina, Sremska Kamenica</w:t>
      </w:r>
      <w:r w:rsidR="008019CA">
        <w:rPr>
          <w:rFonts w:ascii="Times New Roman" w:hAnsi="Times New Roman" w:cs="Times New Roman"/>
          <w:bCs/>
          <w:color w:val="000000" w:themeColor="text1"/>
          <w:sz w:val="24"/>
          <w:szCs w:val="24"/>
        </w:rPr>
        <w:t xml:space="preserve">, </w:t>
      </w:r>
      <w:r w:rsidR="00A642FD">
        <w:rPr>
          <w:rFonts w:ascii="Times New Roman" w:hAnsi="Times New Roman" w:cs="Times New Roman"/>
          <w:bCs/>
          <w:color w:val="000000" w:themeColor="text1"/>
          <w:sz w:val="24"/>
          <w:szCs w:val="24"/>
        </w:rPr>
        <w:t xml:space="preserve">Novi ad, </w:t>
      </w:r>
      <w:r w:rsidR="008019CA">
        <w:rPr>
          <w:rFonts w:ascii="Times New Roman" w:hAnsi="Times New Roman" w:cs="Times New Roman"/>
          <w:bCs/>
          <w:color w:val="000000" w:themeColor="text1"/>
          <w:sz w:val="24"/>
          <w:szCs w:val="24"/>
        </w:rPr>
        <w:t xml:space="preserve">Serbia); </w:t>
      </w:r>
      <w:r w:rsidR="009E4A8B">
        <w:rPr>
          <w:rFonts w:ascii="Times New Roman" w:hAnsi="Times New Roman" w:cs="Times New Roman"/>
          <w:bCs/>
          <w:color w:val="000000" w:themeColor="text1"/>
          <w:sz w:val="24"/>
          <w:szCs w:val="24"/>
        </w:rPr>
        <w:t>Ljiljana Kos, Sasa Loncar</w:t>
      </w:r>
      <w:r w:rsidR="009E4A8B" w:rsidDel="009E4A8B">
        <w:rPr>
          <w:rFonts w:ascii="Times New Roman" w:hAnsi="Times New Roman" w:cs="Times New Roman"/>
          <w:bCs/>
          <w:color w:val="000000" w:themeColor="text1"/>
          <w:sz w:val="24"/>
          <w:szCs w:val="24"/>
        </w:rPr>
        <w:t xml:space="preserve"> </w:t>
      </w:r>
      <w:r w:rsidR="008019CA">
        <w:rPr>
          <w:rFonts w:ascii="Times New Roman" w:hAnsi="Times New Roman" w:cs="Times New Roman"/>
          <w:bCs/>
          <w:color w:val="000000" w:themeColor="text1"/>
          <w:sz w:val="24"/>
          <w:szCs w:val="24"/>
        </w:rPr>
        <w:t>(</w:t>
      </w:r>
      <w:r w:rsidR="008019CA" w:rsidRPr="009A482A">
        <w:rPr>
          <w:rFonts w:ascii="Times New Roman" w:hAnsi="Times New Roman" w:cs="Times New Roman"/>
          <w:bCs/>
          <w:color w:val="000000" w:themeColor="text1"/>
          <w:sz w:val="24"/>
          <w:szCs w:val="24"/>
        </w:rPr>
        <w:t>University Clinical Center Banja Luka</w:t>
      </w:r>
      <w:r w:rsidR="00A642FD">
        <w:rPr>
          <w:rFonts w:ascii="Times New Roman" w:hAnsi="Times New Roman" w:cs="Times New Roman"/>
          <w:bCs/>
          <w:color w:val="000000" w:themeColor="text1"/>
          <w:sz w:val="24"/>
          <w:szCs w:val="24"/>
        </w:rPr>
        <w:t>, Republic of Srpska</w:t>
      </w:r>
      <w:r w:rsidR="008019CA">
        <w:rPr>
          <w:rFonts w:ascii="Times New Roman" w:hAnsi="Times New Roman" w:cs="Times New Roman"/>
          <w:bCs/>
          <w:color w:val="000000" w:themeColor="text1"/>
          <w:sz w:val="24"/>
          <w:szCs w:val="24"/>
        </w:rPr>
        <w:t>); Zalan Gulyas, Andras Korda (</w:t>
      </w:r>
      <w:r w:rsidR="008019CA" w:rsidRPr="009A482A">
        <w:rPr>
          <w:rFonts w:ascii="Times New Roman" w:hAnsi="Times New Roman" w:cs="Times New Roman"/>
          <w:bCs/>
          <w:color w:val="000000" w:themeColor="text1"/>
          <w:sz w:val="24"/>
          <w:szCs w:val="24"/>
        </w:rPr>
        <w:t xml:space="preserve">Military </w:t>
      </w:r>
      <w:r w:rsidR="008019CA" w:rsidRPr="009A482A">
        <w:rPr>
          <w:rFonts w:ascii="Times New Roman" w:hAnsi="Times New Roman" w:cs="Times New Roman"/>
          <w:bCs/>
          <w:color w:val="000000" w:themeColor="text1"/>
          <w:sz w:val="24"/>
          <w:szCs w:val="24"/>
        </w:rPr>
        <w:lastRenderedPageBreak/>
        <w:t>Hospital, Budapest, Hungary</w:t>
      </w:r>
      <w:r w:rsidR="008019CA">
        <w:rPr>
          <w:rFonts w:ascii="Times New Roman" w:hAnsi="Times New Roman" w:cs="Times New Roman"/>
          <w:bCs/>
          <w:color w:val="000000" w:themeColor="text1"/>
          <w:sz w:val="24"/>
          <w:szCs w:val="24"/>
        </w:rPr>
        <w:t>);</w:t>
      </w:r>
      <w:r w:rsidR="008019CA" w:rsidRPr="009A482A">
        <w:rPr>
          <w:rFonts w:ascii="Times New Roman" w:hAnsi="Times New Roman" w:cs="Times New Roman"/>
          <w:bCs/>
          <w:color w:val="000000" w:themeColor="text1"/>
          <w:sz w:val="24"/>
          <w:szCs w:val="24"/>
        </w:rPr>
        <w:t xml:space="preserve"> </w:t>
      </w:r>
      <w:r w:rsidR="005379D1">
        <w:rPr>
          <w:rFonts w:ascii="Times New Roman" w:hAnsi="Times New Roman" w:cs="Times New Roman"/>
          <w:bCs/>
          <w:color w:val="000000" w:themeColor="text1"/>
          <w:sz w:val="24"/>
          <w:szCs w:val="24"/>
        </w:rPr>
        <w:t>Endre Zima, Istvan Ferenc Edes (</w:t>
      </w:r>
      <w:r w:rsidR="008019CA" w:rsidRPr="009A482A">
        <w:rPr>
          <w:rFonts w:ascii="Times New Roman" w:hAnsi="Times New Roman" w:cs="Times New Roman"/>
          <w:bCs/>
          <w:color w:val="000000" w:themeColor="text1"/>
          <w:sz w:val="24"/>
          <w:szCs w:val="24"/>
        </w:rPr>
        <w:t>Heart and Vascular Center, Semmelweis University, Budapest, Hungary</w:t>
      </w:r>
      <w:r w:rsidR="005379D1">
        <w:rPr>
          <w:rFonts w:ascii="Times New Roman" w:hAnsi="Times New Roman" w:cs="Times New Roman"/>
          <w:bCs/>
          <w:color w:val="000000" w:themeColor="text1"/>
          <w:sz w:val="24"/>
          <w:szCs w:val="24"/>
        </w:rPr>
        <w:t xml:space="preserve">); </w:t>
      </w:r>
      <w:r w:rsidR="008019CA" w:rsidRPr="009A482A">
        <w:rPr>
          <w:rFonts w:ascii="Times New Roman" w:hAnsi="Times New Roman" w:cs="Times New Roman"/>
          <w:bCs/>
          <w:color w:val="000000" w:themeColor="text1"/>
          <w:sz w:val="24"/>
          <w:szCs w:val="24"/>
        </w:rPr>
        <w:t xml:space="preserve"> </w:t>
      </w:r>
      <w:r w:rsidR="0093656A">
        <w:rPr>
          <w:rFonts w:ascii="Times New Roman" w:hAnsi="Times New Roman" w:cs="Times New Roman"/>
          <w:bCs/>
          <w:color w:val="000000" w:themeColor="text1"/>
          <w:sz w:val="24"/>
          <w:szCs w:val="24"/>
        </w:rPr>
        <w:t xml:space="preserve">Petra Poliacikova, Milan </w:t>
      </w:r>
      <w:r w:rsidR="005C5431">
        <w:rPr>
          <w:rFonts w:ascii="Times New Roman" w:hAnsi="Times New Roman" w:cs="Times New Roman"/>
          <w:bCs/>
          <w:color w:val="000000" w:themeColor="text1"/>
          <w:sz w:val="24"/>
          <w:szCs w:val="24"/>
        </w:rPr>
        <w:t>Trencan (</w:t>
      </w:r>
      <w:r w:rsidR="008019CA" w:rsidRPr="009A482A">
        <w:rPr>
          <w:rFonts w:ascii="Times New Roman" w:hAnsi="Times New Roman" w:cs="Times New Roman"/>
          <w:bCs/>
          <w:color w:val="000000" w:themeColor="text1"/>
          <w:sz w:val="24"/>
          <w:szCs w:val="24"/>
        </w:rPr>
        <w:t>Stredoslovenski Ustav Srdcovych a Cievnych Chorob, Banska Bystrica, Slovakia</w:t>
      </w:r>
      <w:r w:rsidR="005C5431">
        <w:rPr>
          <w:rFonts w:ascii="Times New Roman" w:hAnsi="Times New Roman" w:cs="Times New Roman"/>
          <w:bCs/>
          <w:color w:val="000000" w:themeColor="text1"/>
          <w:sz w:val="24"/>
          <w:szCs w:val="24"/>
        </w:rPr>
        <w:t>);</w:t>
      </w:r>
      <w:r w:rsidR="00FF3777">
        <w:rPr>
          <w:rFonts w:ascii="Times New Roman" w:hAnsi="Times New Roman" w:cs="Times New Roman"/>
          <w:color w:val="000000" w:themeColor="text1"/>
          <w:sz w:val="24"/>
          <w:szCs w:val="24"/>
        </w:rPr>
        <w:t xml:space="preserve"> Grigoris Karamasis, Ellie Gudde </w:t>
      </w:r>
      <w:r w:rsidR="00FF3777" w:rsidDel="00FF3777">
        <w:rPr>
          <w:rFonts w:ascii="Times New Roman" w:hAnsi="Times New Roman" w:cs="Times New Roman"/>
          <w:color w:val="000000" w:themeColor="text1"/>
          <w:sz w:val="24"/>
          <w:szCs w:val="24"/>
        </w:rPr>
        <w:t xml:space="preserve"> </w:t>
      </w:r>
      <w:r w:rsidR="006903B1">
        <w:rPr>
          <w:rFonts w:ascii="Times New Roman" w:hAnsi="Times New Roman" w:cs="Times New Roman"/>
          <w:bCs/>
          <w:color w:val="000000" w:themeColor="text1"/>
          <w:sz w:val="24"/>
          <w:szCs w:val="24"/>
        </w:rPr>
        <w:t>(</w:t>
      </w:r>
      <w:r w:rsidR="008019CA" w:rsidRPr="009A482A">
        <w:rPr>
          <w:rFonts w:ascii="Times New Roman" w:hAnsi="Times New Roman" w:cs="Times New Roman"/>
          <w:bCs/>
          <w:color w:val="000000" w:themeColor="text1"/>
          <w:sz w:val="24"/>
          <w:szCs w:val="24"/>
        </w:rPr>
        <w:t xml:space="preserve">Essex Cardiothoracic Centre, </w:t>
      </w:r>
      <w:r w:rsidR="008019CA">
        <w:rPr>
          <w:rFonts w:ascii="Times New Roman" w:hAnsi="Times New Roman" w:cs="Times New Roman"/>
          <w:bCs/>
          <w:color w:val="000000" w:themeColor="text1"/>
          <w:sz w:val="24"/>
          <w:szCs w:val="24"/>
        </w:rPr>
        <w:t xml:space="preserve">Basildon and Thurrock University Hospital NHS Foundation Trust, Basildon, </w:t>
      </w:r>
      <w:r w:rsidR="008019CA" w:rsidRPr="009A482A">
        <w:rPr>
          <w:rFonts w:ascii="Times New Roman" w:hAnsi="Times New Roman" w:cs="Times New Roman"/>
          <w:bCs/>
          <w:color w:val="000000" w:themeColor="text1"/>
          <w:sz w:val="24"/>
          <w:szCs w:val="24"/>
        </w:rPr>
        <w:t>UK</w:t>
      </w:r>
      <w:r w:rsidR="006903B1">
        <w:rPr>
          <w:rFonts w:ascii="Times New Roman" w:hAnsi="Times New Roman" w:cs="Times New Roman"/>
          <w:bCs/>
          <w:color w:val="000000" w:themeColor="text1"/>
          <w:sz w:val="24"/>
          <w:szCs w:val="24"/>
        </w:rPr>
        <w:t xml:space="preserve">); </w:t>
      </w:r>
      <w:r w:rsidR="005835FE">
        <w:rPr>
          <w:rFonts w:ascii="Times New Roman" w:hAnsi="Times New Roman" w:cs="Times New Roman"/>
          <w:bCs/>
          <w:color w:val="000000" w:themeColor="text1"/>
          <w:sz w:val="24"/>
          <w:szCs w:val="24"/>
        </w:rPr>
        <w:t xml:space="preserve">Ana Uscumilic, Vladan </w:t>
      </w:r>
      <w:r w:rsidR="00CD09C7">
        <w:rPr>
          <w:rFonts w:ascii="Times New Roman" w:hAnsi="Times New Roman" w:cs="Times New Roman"/>
          <w:bCs/>
          <w:color w:val="000000" w:themeColor="text1"/>
          <w:sz w:val="24"/>
          <w:szCs w:val="24"/>
        </w:rPr>
        <w:t>Dedovic</w:t>
      </w:r>
      <w:r w:rsidR="005835FE">
        <w:rPr>
          <w:rFonts w:ascii="Times New Roman" w:hAnsi="Times New Roman" w:cs="Times New Roman"/>
          <w:bCs/>
          <w:color w:val="000000" w:themeColor="text1"/>
          <w:sz w:val="24"/>
          <w:szCs w:val="24"/>
        </w:rPr>
        <w:t>, Milorad Zivkovic (</w:t>
      </w:r>
      <w:r w:rsidR="008019CA" w:rsidRPr="009A482A">
        <w:rPr>
          <w:rFonts w:ascii="Times New Roman" w:hAnsi="Times New Roman" w:cs="Times New Roman"/>
          <w:bCs/>
          <w:color w:val="000000" w:themeColor="text1"/>
          <w:sz w:val="24"/>
          <w:szCs w:val="24"/>
        </w:rPr>
        <w:t>Clinical Center of Serbia, Belgrade, Serbia</w:t>
      </w:r>
      <w:r w:rsidR="005835FE">
        <w:rPr>
          <w:rFonts w:ascii="Times New Roman" w:hAnsi="Times New Roman" w:cs="Times New Roman"/>
          <w:bCs/>
          <w:color w:val="000000" w:themeColor="text1"/>
          <w:sz w:val="24"/>
          <w:szCs w:val="24"/>
        </w:rPr>
        <w:t xml:space="preserve">); Alexandra-Maria Warenitis, </w:t>
      </w:r>
      <w:r w:rsidR="00CD09C7">
        <w:rPr>
          <w:rFonts w:ascii="Times New Roman" w:hAnsi="Times New Roman" w:cs="Times New Roman"/>
          <w:bCs/>
          <w:color w:val="000000" w:themeColor="text1"/>
          <w:sz w:val="24"/>
          <w:szCs w:val="24"/>
        </w:rPr>
        <w:t xml:space="preserve">Irene </w:t>
      </w:r>
      <w:r w:rsidR="00F1401C">
        <w:rPr>
          <w:rFonts w:ascii="Times New Roman" w:hAnsi="Times New Roman" w:cs="Times New Roman"/>
          <w:bCs/>
          <w:color w:val="000000" w:themeColor="text1"/>
          <w:sz w:val="24"/>
          <w:szCs w:val="24"/>
        </w:rPr>
        <w:t>Lang</w:t>
      </w:r>
      <w:r w:rsidR="00CD09C7">
        <w:rPr>
          <w:rFonts w:ascii="Times New Roman" w:hAnsi="Times New Roman" w:cs="Times New Roman"/>
          <w:bCs/>
          <w:color w:val="000000" w:themeColor="text1"/>
          <w:sz w:val="24"/>
          <w:szCs w:val="24"/>
        </w:rPr>
        <w:t xml:space="preserve">, </w:t>
      </w:r>
      <w:r w:rsidR="005835FE">
        <w:rPr>
          <w:rFonts w:ascii="Times New Roman" w:hAnsi="Times New Roman" w:cs="Times New Roman"/>
          <w:bCs/>
          <w:color w:val="000000" w:themeColor="text1"/>
          <w:sz w:val="24"/>
          <w:szCs w:val="24"/>
        </w:rPr>
        <w:t>Matthias Mueller (</w:t>
      </w:r>
      <w:r w:rsidR="008019CA" w:rsidRPr="009A482A">
        <w:rPr>
          <w:rFonts w:ascii="Times New Roman" w:eastAsia="Times New Roman" w:hAnsi="Times New Roman" w:cs="Times New Roman"/>
          <w:color w:val="000000" w:themeColor="text1"/>
          <w:sz w:val="24"/>
          <w:szCs w:val="24"/>
          <w:lang w:eastAsia="sl-SI"/>
        </w:rPr>
        <w:t>Department of Emergency Medicine, Medical University of Vienna, Vienna, Austria</w:t>
      </w:r>
      <w:r w:rsidR="005835FE">
        <w:rPr>
          <w:rFonts w:ascii="Times New Roman" w:eastAsia="Times New Roman" w:hAnsi="Times New Roman" w:cs="Times New Roman"/>
          <w:color w:val="000000" w:themeColor="text1"/>
          <w:sz w:val="24"/>
          <w:szCs w:val="24"/>
          <w:lang w:eastAsia="sl-SI"/>
        </w:rPr>
        <w:t>); Gert Klug, Sebastjan Reinst</w:t>
      </w:r>
      <w:r w:rsidR="00DB58EB">
        <w:rPr>
          <w:rFonts w:ascii="Times New Roman" w:eastAsia="Times New Roman" w:hAnsi="Times New Roman" w:cs="Times New Roman"/>
          <w:color w:val="000000" w:themeColor="text1"/>
          <w:sz w:val="24"/>
          <w:szCs w:val="24"/>
          <w:lang w:eastAsia="sl-SI"/>
        </w:rPr>
        <w:t>adler</w:t>
      </w:r>
      <w:r w:rsidR="00226399">
        <w:rPr>
          <w:rFonts w:ascii="Times New Roman" w:eastAsia="Times New Roman" w:hAnsi="Times New Roman" w:cs="Times New Roman"/>
          <w:color w:val="000000" w:themeColor="text1"/>
          <w:sz w:val="24"/>
          <w:szCs w:val="24"/>
          <w:lang w:eastAsia="sl-SI"/>
        </w:rPr>
        <w:t xml:space="preserve"> </w:t>
      </w:r>
      <w:r w:rsidR="00DB58EB">
        <w:rPr>
          <w:rFonts w:ascii="Times New Roman" w:hAnsi="Times New Roman" w:cs="Times New Roman"/>
          <w:bCs/>
          <w:color w:val="000000" w:themeColor="text1"/>
          <w:sz w:val="24"/>
          <w:szCs w:val="24"/>
        </w:rPr>
        <w:t>(</w:t>
      </w:r>
      <w:r w:rsidR="008019CA" w:rsidRPr="009A482A">
        <w:rPr>
          <w:rFonts w:ascii="Times New Roman" w:eastAsia="Times New Roman" w:hAnsi="Times New Roman" w:cs="Times New Roman"/>
          <w:color w:val="000000" w:themeColor="text1"/>
          <w:sz w:val="24"/>
          <w:szCs w:val="24"/>
          <w:lang w:eastAsia="sl-SI"/>
        </w:rPr>
        <w:t xml:space="preserve">University </w:t>
      </w:r>
      <w:r w:rsidR="008019CA">
        <w:rPr>
          <w:rFonts w:ascii="Times New Roman" w:eastAsia="Times New Roman" w:hAnsi="Times New Roman" w:cs="Times New Roman"/>
          <w:color w:val="000000" w:themeColor="text1"/>
          <w:sz w:val="24"/>
          <w:szCs w:val="24"/>
          <w:lang w:eastAsia="sl-SI"/>
        </w:rPr>
        <w:t xml:space="preserve">Hospital of Internal Medicine lll/Cardiology and Angiology, </w:t>
      </w:r>
      <w:r w:rsidR="008019CA" w:rsidRPr="009A482A">
        <w:rPr>
          <w:rFonts w:ascii="Times New Roman" w:eastAsia="Times New Roman" w:hAnsi="Times New Roman" w:cs="Times New Roman"/>
          <w:color w:val="000000" w:themeColor="text1"/>
          <w:sz w:val="24"/>
          <w:szCs w:val="24"/>
          <w:lang w:eastAsia="sl-SI"/>
        </w:rPr>
        <w:t xml:space="preserve">Medical </w:t>
      </w:r>
      <w:r w:rsidR="008019CA">
        <w:rPr>
          <w:rFonts w:ascii="Times New Roman" w:eastAsia="Times New Roman" w:hAnsi="Times New Roman" w:cs="Times New Roman"/>
          <w:color w:val="000000" w:themeColor="text1"/>
          <w:sz w:val="24"/>
          <w:szCs w:val="24"/>
          <w:lang w:eastAsia="sl-SI"/>
        </w:rPr>
        <w:t xml:space="preserve">University </w:t>
      </w:r>
      <w:r w:rsidR="008019CA" w:rsidRPr="009A482A">
        <w:rPr>
          <w:rFonts w:ascii="Times New Roman" w:eastAsia="Times New Roman" w:hAnsi="Times New Roman" w:cs="Times New Roman"/>
          <w:color w:val="000000" w:themeColor="text1"/>
          <w:sz w:val="24"/>
          <w:szCs w:val="24"/>
          <w:lang w:eastAsia="sl-SI"/>
        </w:rPr>
        <w:t xml:space="preserve">Innsbruck, </w:t>
      </w:r>
      <w:r w:rsidR="008019CA">
        <w:rPr>
          <w:rFonts w:ascii="Times New Roman" w:eastAsia="Times New Roman" w:hAnsi="Times New Roman" w:cs="Times New Roman"/>
          <w:color w:val="000000" w:themeColor="text1"/>
          <w:sz w:val="24"/>
          <w:szCs w:val="24"/>
          <w:lang w:eastAsia="sl-SI"/>
        </w:rPr>
        <w:t xml:space="preserve">Innsbruck, </w:t>
      </w:r>
      <w:r w:rsidR="008019CA" w:rsidRPr="009A482A">
        <w:rPr>
          <w:rFonts w:ascii="Times New Roman" w:eastAsia="Times New Roman" w:hAnsi="Times New Roman" w:cs="Times New Roman"/>
          <w:color w:val="000000" w:themeColor="text1"/>
          <w:sz w:val="24"/>
          <w:szCs w:val="24"/>
          <w:lang w:eastAsia="sl-SI"/>
        </w:rPr>
        <w:t>Austria</w:t>
      </w:r>
      <w:r w:rsidR="00DB58EB">
        <w:rPr>
          <w:rFonts w:ascii="Times New Roman" w:eastAsia="Times New Roman" w:hAnsi="Times New Roman" w:cs="Times New Roman"/>
          <w:color w:val="000000" w:themeColor="text1"/>
          <w:sz w:val="24"/>
          <w:szCs w:val="24"/>
          <w:lang w:eastAsia="sl-SI"/>
        </w:rPr>
        <w:t>); Janina Stepinska</w:t>
      </w:r>
      <w:r w:rsidR="004B1079">
        <w:rPr>
          <w:rFonts w:ascii="Times New Roman" w:eastAsia="Times New Roman" w:hAnsi="Times New Roman" w:cs="Times New Roman"/>
          <w:color w:val="000000" w:themeColor="text1"/>
          <w:sz w:val="24"/>
          <w:szCs w:val="24"/>
          <w:lang w:eastAsia="sl-SI"/>
        </w:rPr>
        <w:t>, Michal Ciszewski</w:t>
      </w:r>
      <w:r w:rsidR="00DB58EB">
        <w:rPr>
          <w:rFonts w:ascii="Times New Roman" w:hAnsi="Times New Roman" w:cs="Times New Roman"/>
          <w:bCs/>
          <w:color w:val="000000" w:themeColor="text1"/>
          <w:sz w:val="24"/>
          <w:szCs w:val="24"/>
        </w:rPr>
        <w:t xml:space="preserve"> (</w:t>
      </w:r>
      <w:r w:rsidR="008019CA" w:rsidRPr="009A482A">
        <w:rPr>
          <w:rFonts w:ascii="Times New Roman" w:eastAsia="Times New Roman" w:hAnsi="Times New Roman" w:cs="Times New Roman"/>
          <w:color w:val="000000" w:themeColor="text1"/>
          <w:sz w:val="24"/>
          <w:szCs w:val="24"/>
          <w:lang w:eastAsia="sl-SI"/>
        </w:rPr>
        <w:t>The Cardinal Stefan Wyszynski Institute of Cardiology, Warshaw, Poland</w:t>
      </w:r>
      <w:r w:rsidR="00DB58EB">
        <w:rPr>
          <w:rFonts w:ascii="Times New Roman" w:eastAsia="Times New Roman" w:hAnsi="Times New Roman" w:cs="Times New Roman"/>
          <w:color w:val="000000" w:themeColor="text1"/>
          <w:sz w:val="24"/>
          <w:szCs w:val="24"/>
          <w:lang w:eastAsia="sl-SI"/>
        </w:rPr>
        <w:t>); Ursa Mikuz</w:t>
      </w:r>
      <w:r w:rsidR="00F1401C">
        <w:rPr>
          <w:rFonts w:ascii="Times New Roman" w:eastAsia="Times New Roman" w:hAnsi="Times New Roman" w:cs="Times New Roman"/>
          <w:color w:val="000000" w:themeColor="text1"/>
          <w:sz w:val="24"/>
          <w:szCs w:val="24"/>
          <w:lang w:eastAsia="sl-SI"/>
        </w:rPr>
        <w:t>, Peter Radsel</w:t>
      </w:r>
      <w:r w:rsidR="00DB58EB">
        <w:rPr>
          <w:rFonts w:ascii="Times New Roman" w:eastAsia="Times New Roman" w:hAnsi="Times New Roman" w:cs="Times New Roman"/>
          <w:color w:val="000000" w:themeColor="text1"/>
          <w:sz w:val="24"/>
          <w:szCs w:val="24"/>
          <w:lang w:eastAsia="sl-SI"/>
        </w:rPr>
        <w:t xml:space="preserve"> (University Medical </w:t>
      </w:r>
      <w:r w:rsidR="004B1079">
        <w:rPr>
          <w:rFonts w:ascii="Times New Roman" w:eastAsia="Times New Roman" w:hAnsi="Times New Roman" w:cs="Times New Roman"/>
          <w:color w:val="000000" w:themeColor="text1"/>
          <w:sz w:val="24"/>
          <w:szCs w:val="24"/>
          <w:lang w:eastAsia="sl-SI"/>
        </w:rPr>
        <w:t xml:space="preserve">Center </w:t>
      </w:r>
      <w:r w:rsidR="00DB58EB">
        <w:rPr>
          <w:rFonts w:ascii="Times New Roman" w:eastAsia="Times New Roman" w:hAnsi="Times New Roman" w:cs="Times New Roman"/>
          <w:color w:val="000000" w:themeColor="text1"/>
          <w:sz w:val="24"/>
          <w:szCs w:val="24"/>
          <w:lang w:eastAsia="sl-SI"/>
        </w:rPr>
        <w:t>Ljubljana, Slovenia);</w:t>
      </w:r>
      <w:r w:rsidR="00F1401C">
        <w:rPr>
          <w:rFonts w:ascii="Times New Roman" w:eastAsia="Times New Roman" w:hAnsi="Times New Roman" w:cs="Times New Roman"/>
          <w:color w:val="000000" w:themeColor="text1"/>
          <w:sz w:val="24"/>
          <w:szCs w:val="24"/>
          <w:lang w:eastAsia="sl-SI"/>
        </w:rPr>
        <w:t xml:space="preserve"> </w:t>
      </w:r>
      <w:r w:rsidR="00533178">
        <w:rPr>
          <w:rFonts w:ascii="Times New Roman" w:eastAsia="Times New Roman" w:hAnsi="Times New Roman" w:cs="Times New Roman"/>
          <w:color w:val="000000" w:themeColor="text1"/>
          <w:sz w:val="24"/>
          <w:szCs w:val="24"/>
          <w:lang w:eastAsia="sl-SI"/>
        </w:rPr>
        <w:t>Svetlana Ratobilska, Viktorija Skuja</w:t>
      </w:r>
      <w:r w:rsidR="00F1401C">
        <w:rPr>
          <w:rFonts w:ascii="Times New Roman" w:eastAsia="Times New Roman" w:hAnsi="Times New Roman" w:cs="Times New Roman"/>
          <w:color w:val="000000" w:themeColor="text1"/>
          <w:sz w:val="24"/>
          <w:szCs w:val="24"/>
          <w:lang w:eastAsia="sl-SI"/>
        </w:rPr>
        <w:t xml:space="preserve"> </w:t>
      </w:r>
      <w:r w:rsidR="00DB58EB">
        <w:rPr>
          <w:rFonts w:ascii="Times New Roman" w:hAnsi="Times New Roman" w:cs="Times New Roman"/>
          <w:bCs/>
          <w:color w:val="000000" w:themeColor="text1"/>
          <w:sz w:val="24"/>
          <w:szCs w:val="24"/>
        </w:rPr>
        <w:t>(</w:t>
      </w:r>
      <w:r w:rsidR="00533178" w:rsidRPr="009A482A">
        <w:rPr>
          <w:rFonts w:ascii="Times New Roman" w:eastAsia="Times New Roman" w:hAnsi="Times New Roman" w:cs="Times New Roman"/>
          <w:color w:val="000000" w:themeColor="text1"/>
          <w:sz w:val="24"/>
          <w:szCs w:val="24"/>
          <w:lang w:eastAsia="sl-SI"/>
        </w:rPr>
        <w:t>Paul</w:t>
      </w:r>
      <w:r w:rsidR="00533178">
        <w:rPr>
          <w:rFonts w:ascii="Times New Roman" w:eastAsia="Times New Roman" w:hAnsi="Times New Roman" w:cs="Times New Roman"/>
          <w:color w:val="000000" w:themeColor="text1"/>
          <w:sz w:val="24"/>
          <w:szCs w:val="24"/>
          <w:lang w:eastAsia="sl-SI"/>
        </w:rPr>
        <w:t>s</w:t>
      </w:r>
      <w:r w:rsidR="00533178" w:rsidRPr="009A482A">
        <w:rPr>
          <w:rFonts w:ascii="Times New Roman" w:eastAsia="Times New Roman" w:hAnsi="Times New Roman" w:cs="Times New Roman"/>
          <w:color w:val="000000" w:themeColor="text1"/>
          <w:sz w:val="24"/>
          <w:szCs w:val="24"/>
          <w:lang w:eastAsia="sl-SI"/>
        </w:rPr>
        <w:t xml:space="preserve"> Stradins Clinical University</w:t>
      </w:r>
      <w:r w:rsidR="00533178">
        <w:rPr>
          <w:rFonts w:ascii="Times New Roman" w:eastAsia="Times New Roman" w:hAnsi="Times New Roman" w:cs="Times New Roman"/>
          <w:color w:val="000000" w:themeColor="text1"/>
          <w:sz w:val="24"/>
          <w:szCs w:val="24"/>
          <w:lang w:eastAsia="sl-SI"/>
        </w:rPr>
        <w:t xml:space="preserve"> Hospital, University of Latvia</w:t>
      </w:r>
      <w:r w:rsidR="00533178" w:rsidRPr="009A482A">
        <w:rPr>
          <w:rFonts w:ascii="Times New Roman" w:eastAsia="Times New Roman" w:hAnsi="Times New Roman" w:cs="Times New Roman"/>
          <w:color w:val="000000" w:themeColor="text1"/>
          <w:sz w:val="24"/>
          <w:szCs w:val="24"/>
          <w:lang w:eastAsia="sl-SI"/>
        </w:rPr>
        <w:t>, Riga, Latvia</w:t>
      </w:r>
      <w:r w:rsidR="00DB58EB">
        <w:rPr>
          <w:rFonts w:ascii="Times New Roman" w:eastAsia="Times New Roman" w:hAnsi="Times New Roman" w:cs="Times New Roman"/>
          <w:color w:val="000000" w:themeColor="text1"/>
          <w:sz w:val="24"/>
          <w:szCs w:val="24"/>
          <w:lang w:eastAsia="sl-SI"/>
        </w:rPr>
        <w:t xml:space="preserve">); Erika Csengo, Zsolt Koromi </w:t>
      </w:r>
      <w:r w:rsidR="00871D44" w:rsidRPr="00871D44">
        <w:rPr>
          <w:rFonts w:ascii="Times New Roman" w:eastAsia="Times New Roman" w:hAnsi="Times New Roman" w:cs="Times New Roman"/>
          <w:color w:val="000000" w:themeColor="text1"/>
          <w:sz w:val="24"/>
          <w:szCs w:val="24"/>
          <w:lang w:eastAsia="sl-SI"/>
        </w:rPr>
        <w:t xml:space="preserve"> </w:t>
      </w:r>
      <w:r w:rsidR="0066412E">
        <w:rPr>
          <w:rFonts w:ascii="Times New Roman" w:eastAsia="Times New Roman" w:hAnsi="Times New Roman" w:cs="Times New Roman"/>
          <w:color w:val="000000" w:themeColor="text1"/>
          <w:sz w:val="24"/>
          <w:szCs w:val="24"/>
          <w:lang w:eastAsia="sl-SI"/>
        </w:rPr>
        <w:t>(</w:t>
      </w:r>
      <w:r w:rsidR="00871D44" w:rsidRPr="00A14283">
        <w:rPr>
          <w:rFonts w:ascii="Times New Roman" w:eastAsia="Times New Roman" w:hAnsi="Times New Roman" w:cs="Times New Roman"/>
          <w:color w:val="000000" w:themeColor="text1"/>
          <w:sz w:val="24"/>
          <w:szCs w:val="24"/>
          <w:lang w:eastAsia="sl-SI"/>
        </w:rPr>
        <w:t>Borsod-Abauj-Zemplen</w:t>
      </w:r>
      <w:r w:rsidR="00871D44">
        <w:rPr>
          <w:rFonts w:ascii="Times New Roman" w:eastAsia="Times New Roman" w:hAnsi="Times New Roman" w:cs="Times New Roman"/>
          <w:color w:val="000000" w:themeColor="text1"/>
          <w:sz w:val="24"/>
          <w:szCs w:val="24"/>
          <w:vertAlign w:val="superscript"/>
          <w:lang w:eastAsia="sl-SI"/>
        </w:rPr>
        <w:t xml:space="preserve"> </w:t>
      </w:r>
      <w:r w:rsidR="00871D44">
        <w:rPr>
          <w:rFonts w:ascii="Times New Roman" w:eastAsia="Times New Roman" w:hAnsi="Times New Roman" w:cs="Times New Roman"/>
          <w:color w:val="000000" w:themeColor="text1"/>
          <w:sz w:val="24"/>
          <w:szCs w:val="24"/>
          <w:lang w:eastAsia="sl-SI"/>
        </w:rPr>
        <w:t xml:space="preserve">County Central Hospital and University Teaching Hospital, 1st Department of Internal Medicine and Cardiology, </w:t>
      </w:r>
      <w:r w:rsidR="00871D44" w:rsidRPr="009A482A">
        <w:rPr>
          <w:rFonts w:ascii="Times New Roman" w:eastAsia="Times New Roman" w:hAnsi="Times New Roman" w:cs="Times New Roman"/>
          <w:color w:val="000000" w:themeColor="text1"/>
          <w:sz w:val="24"/>
          <w:szCs w:val="24"/>
          <w:lang w:eastAsia="sl-SI"/>
        </w:rPr>
        <w:t>Miskolc, Miskolc, Hungary</w:t>
      </w:r>
      <w:r w:rsidR="00DB58EB">
        <w:rPr>
          <w:rFonts w:ascii="Times New Roman" w:eastAsia="Times New Roman" w:hAnsi="Times New Roman" w:cs="Times New Roman"/>
          <w:color w:val="000000" w:themeColor="text1"/>
          <w:sz w:val="24"/>
          <w:szCs w:val="24"/>
          <w:lang w:eastAsia="sl-SI"/>
        </w:rPr>
        <w:t>); Zvonimir Ostojic (</w:t>
      </w:r>
      <w:r w:rsidR="008019CA">
        <w:rPr>
          <w:rFonts w:ascii="Times New Roman" w:eastAsia="Times New Roman" w:hAnsi="Times New Roman" w:cs="Times New Roman"/>
          <w:color w:val="000000" w:themeColor="text1"/>
          <w:sz w:val="24"/>
          <w:szCs w:val="24"/>
          <w:lang w:eastAsia="sl-SI"/>
        </w:rPr>
        <w:t xml:space="preserve">University Hospital Center Zagreb, </w:t>
      </w:r>
      <w:r w:rsidR="008019CA" w:rsidRPr="009A482A">
        <w:rPr>
          <w:rFonts w:ascii="Times New Roman" w:eastAsia="Times New Roman" w:hAnsi="Times New Roman" w:cs="Times New Roman"/>
          <w:color w:val="000000" w:themeColor="text1"/>
          <w:sz w:val="24"/>
          <w:szCs w:val="24"/>
          <w:lang w:eastAsia="sl-SI"/>
        </w:rPr>
        <w:t>Croatia</w:t>
      </w:r>
      <w:r w:rsidR="00DB58EB">
        <w:rPr>
          <w:rFonts w:ascii="Times New Roman" w:eastAsia="Times New Roman" w:hAnsi="Times New Roman" w:cs="Times New Roman"/>
          <w:color w:val="000000" w:themeColor="text1"/>
          <w:sz w:val="24"/>
          <w:szCs w:val="24"/>
          <w:lang w:eastAsia="sl-SI"/>
        </w:rPr>
        <w:t xml:space="preserve">); </w:t>
      </w:r>
      <w:r w:rsidR="00C40C68">
        <w:rPr>
          <w:rFonts w:ascii="Times New Roman" w:hAnsi="Times New Roman" w:cs="Times New Roman"/>
          <w:color w:val="000000" w:themeColor="text1"/>
          <w:sz w:val="24"/>
          <w:szCs w:val="24"/>
        </w:rPr>
        <w:t xml:space="preserve">Jaroslav </w:t>
      </w:r>
      <w:r w:rsidR="00DB58EB">
        <w:rPr>
          <w:rFonts w:ascii="Times New Roman" w:hAnsi="Times New Roman" w:cs="Times New Roman"/>
          <w:color w:val="000000" w:themeColor="text1"/>
          <w:sz w:val="24"/>
          <w:szCs w:val="24"/>
        </w:rPr>
        <w:t>D Kasprzak, Marcin Ojrzanowski, Lukasz Jankowski</w:t>
      </w:r>
      <w:r w:rsidR="00DB58EB">
        <w:rPr>
          <w:rFonts w:ascii="Times New Roman" w:hAnsi="Times New Roman" w:cs="Times New Roman"/>
          <w:color w:val="000000" w:themeColor="text1"/>
          <w:sz w:val="24"/>
          <w:szCs w:val="24"/>
          <w:vertAlign w:val="superscript"/>
        </w:rPr>
        <w:t xml:space="preserve"> </w:t>
      </w:r>
      <w:r w:rsidR="00C40C68">
        <w:rPr>
          <w:rFonts w:ascii="Times New Roman" w:hAnsi="Times New Roman" w:cs="Times New Roman"/>
          <w:color w:val="000000" w:themeColor="text1"/>
          <w:sz w:val="24"/>
          <w:szCs w:val="24"/>
          <w:vertAlign w:val="superscript"/>
        </w:rPr>
        <w:t xml:space="preserve"> </w:t>
      </w:r>
      <w:r w:rsidR="00DB58EB" w:rsidRPr="00C40C68">
        <w:rPr>
          <w:rFonts w:ascii="Times New Roman" w:hAnsi="Times New Roman" w:cs="Times New Roman"/>
          <w:color w:val="000000" w:themeColor="text1"/>
          <w:sz w:val="24"/>
          <w:szCs w:val="24"/>
        </w:rPr>
        <w:t>(</w:t>
      </w:r>
      <w:r w:rsidR="008019CA" w:rsidRPr="009A482A">
        <w:rPr>
          <w:rFonts w:ascii="Times New Roman" w:hAnsi="Times New Roman" w:cs="Times New Roman"/>
          <w:color w:val="000000" w:themeColor="text1"/>
          <w:sz w:val="24"/>
          <w:szCs w:val="24"/>
        </w:rPr>
        <w:t>Medical University</w:t>
      </w:r>
      <w:r w:rsidR="008019CA">
        <w:rPr>
          <w:rFonts w:ascii="Times New Roman" w:hAnsi="Times New Roman" w:cs="Times New Roman"/>
          <w:color w:val="000000" w:themeColor="text1"/>
          <w:sz w:val="24"/>
          <w:szCs w:val="24"/>
        </w:rPr>
        <w:t xml:space="preserve"> in </w:t>
      </w:r>
      <w:r w:rsidR="008019CA" w:rsidRPr="009A482A">
        <w:rPr>
          <w:rFonts w:ascii="Times New Roman" w:hAnsi="Times New Roman" w:cs="Times New Roman"/>
          <w:color w:val="000000" w:themeColor="text1"/>
          <w:sz w:val="24"/>
          <w:szCs w:val="24"/>
        </w:rPr>
        <w:t>Łódź, Bieganski Hospital, Łódź, Poland</w:t>
      </w:r>
      <w:r w:rsidR="00DB58EB">
        <w:rPr>
          <w:rFonts w:ascii="Times New Roman" w:hAnsi="Times New Roman" w:cs="Times New Roman"/>
          <w:color w:val="000000" w:themeColor="text1"/>
          <w:sz w:val="24"/>
          <w:szCs w:val="24"/>
        </w:rPr>
        <w:t>); Andrzej Swiatkowski, Jacek Kowalczyk (</w:t>
      </w:r>
      <w:r w:rsidR="008019CA" w:rsidRPr="009A482A">
        <w:rPr>
          <w:rFonts w:ascii="Times New Roman" w:hAnsi="Times New Roman" w:cs="Times New Roman"/>
          <w:bCs/>
          <w:color w:val="000000" w:themeColor="text1"/>
          <w:sz w:val="24"/>
          <w:szCs w:val="24"/>
        </w:rPr>
        <w:t xml:space="preserve">Silesian Center for Heart Diseases, Department of Cardiology, Medical University of Silesia, </w:t>
      </w:r>
      <w:r w:rsidR="008019CA">
        <w:rPr>
          <w:rFonts w:ascii="Times New Roman" w:hAnsi="Times New Roman" w:cs="Times New Roman"/>
          <w:bCs/>
          <w:color w:val="000000" w:themeColor="text1"/>
          <w:sz w:val="24"/>
          <w:szCs w:val="24"/>
        </w:rPr>
        <w:t xml:space="preserve"> DMS in Zabrze</w:t>
      </w:r>
      <w:r w:rsidR="008019CA" w:rsidRPr="009A482A">
        <w:rPr>
          <w:rFonts w:ascii="Times New Roman" w:hAnsi="Times New Roman" w:cs="Times New Roman"/>
          <w:bCs/>
          <w:color w:val="000000" w:themeColor="text1"/>
          <w:sz w:val="24"/>
          <w:szCs w:val="24"/>
        </w:rPr>
        <w:t>, Poland</w:t>
      </w:r>
      <w:r w:rsidR="00DB58EB">
        <w:rPr>
          <w:rFonts w:ascii="Times New Roman" w:hAnsi="Times New Roman" w:cs="Times New Roman"/>
          <w:bCs/>
          <w:color w:val="000000" w:themeColor="text1"/>
          <w:sz w:val="24"/>
          <w:szCs w:val="24"/>
        </w:rPr>
        <w:t>)</w:t>
      </w:r>
      <w:r w:rsidR="00F1401C">
        <w:rPr>
          <w:rFonts w:ascii="Times New Roman" w:hAnsi="Times New Roman" w:cs="Times New Roman"/>
          <w:bCs/>
          <w:color w:val="000000" w:themeColor="text1"/>
          <w:sz w:val="24"/>
          <w:szCs w:val="24"/>
        </w:rPr>
        <w:t>.</w:t>
      </w:r>
      <w:r w:rsidR="00F1401C" w:rsidDel="00F1401C">
        <w:rPr>
          <w:rFonts w:ascii="Times New Roman" w:hAnsi="Times New Roman" w:cs="Times New Roman"/>
          <w:bCs/>
          <w:color w:val="000000" w:themeColor="text1"/>
          <w:sz w:val="24"/>
          <w:szCs w:val="24"/>
        </w:rPr>
        <w:t xml:space="preserve"> </w:t>
      </w:r>
    </w:p>
    <w:bookmarkEnd w:id="2"/>
    <w:p w14:paraId="2389C021" w14:textId="2F1FDF16" w:rsidR="000D3588" w:rsidRPr="009A482A" w:rsidRDefault="00400ECE" w:rsidP="00F1401C">
      <w:pPr>
        <w:spacing w:before="100" w:beforeAutospacing="1" w:after="100" w:afterAutospacing="1" w:line="480" w:lineRule="auto"/>
        <w:rPr>
          <w:rFonts w:ascii="Times New Roman" w:eastAsia="Times New Roman" w:hAnsi="Times New Roman" w:cs="Times New Roman"/>
          <w:color w:val="000000" w:themeColor="text1"/>
          <w:sz w:val="24"/>
          <w:szCs w:val="24"/>
          <w:lang w:val="en-GB" w:eastAsia="sl-SI"/>
        </w:rPr>
      </w:pPr>
      <w:r w:rsidRPr="009A482A">
        <w:rPr>
          <w:rFonts w:ascii="Times New Roman" w:eastAsia="Times New Roman" w:hAnsi="Times New Roman" w:cs="Times New Roman"/>
          <w:color w:val="000000" w:themeColor="text1"/>
          <w:sz w:val="24"/>
          <w:szCs w:val="24"/>
          <w:lang w:val="en-GB" w:eastAsia="sl-SI"/>
        </w:rPr>
        <w:t xml:space="preserve">The authors </w:t>
      </w:r>
      <w:r w:rsidR="009B7D36" w:rsidRPr="009A482A">
        <w:rPr>
          <w:rFonts w:ascii="Times New Roman" w:eastAsia="Times New Roman" w:hAnsi="Times New Roman" w:cs="Times New Roman"/>
          <w:color w:val="000000" w:themeColor="text1"/>
          <w:sz w:val="24"/>
          <w:szCs w:val="24"/>
          <w:lang w:val="en-GB" w:eastAsia="sl-SI"/>
        </w:rPr>
        <w:t>would like to acknowledge professional contribution of the</w:t>
      </w:r>
      <w:r w:rsidRPr="009A482A">
        <w:rPr>
          <w:rFonts w:ascii="Times New Roman" w:eastAsia="Times New Roman" w:hAnsi="Times New Roman" w:cs="Times New Roman"/>
          <w:color w:val="000000" w:themeColor="text1"/>
          <w:sz w:val="24"/>
          <w:szCs w:val="24"/>
          <w:lang w:val="en-GB" w:eastAsia="sl-SI"/>
        </w:rPr>
        <w:t xml:space="preserve"> </w:t>
      </w:r>
      <w:r w:rsidR="00862631">
        <w:rPr>
          <w:rFonts w:ascii="Times New Roman" w:eastAsia="Times New Roman" w:hAnsi="Times New Roman" w:cs="Times New Roman"/>
          <w:color w:val="000000" w:themeColor="text1"/>
          <w:sz w:val="24"/>
          <w:szCs w:val="24"/>
          <w:lang w:val="en-GB" w:eastAsia="sl-SI"/>
        </w:rPr>
        <w:t>DMC</w:t>
      </w:r>
      <w:r w:rsidR="00531413" w:rsidRPr="009A482A">
        <w:rPr>
          <w:rFonts w:ascii="Times New Roman" w:eastAsia="Times New Roman" w:hAnsi="Times New Roman" w:cs="Times New Roman"/>
          <w:color w:val="000000" w:themeColor="text1"/>
          <w:sz w:val="24"/>
          <w:szCs w:val="24"/>
          <w:lang w:val="en-GB" w:eastAsia="sl-SI"/>
        </w:rPr>
        <w:t xml:space="preserve"> with </w:t>
      </w:r>
      <w:r w:rsidR="000D3588" w:rsidRPr="009A482A">
        <w:rPr>
          <w:rFonts w:ascii="Times New Roman" w:eastAsia="Times New Roman" w:hAnsi="Times New Roman" w:cs="Times New Roman"/>
          <w:color w:val="000000" w:themeColor="text1"/>
          <w:sz w:val="24"/>
          <w:szCs w:val="24"/>
          <w:lang w:val="en-GB" w:eastAsia="sl-SI"/>
        </w:rPr>
        <w:t xml:space="preserve">Marcus Ferrari MD, PhD (Germany), Stefano </w:t>
      </w:r>
      <w:proofErr w:type="spellStart"/>
      <w:r w:rsidR="000D3588" w:rsidRPr="009A482A">
        <w:rPr>
          <w:rFonts w:ascii="Times New Roman" w:eastAsia="Times New Roman" w:hAnsi="Times New Roman" w:cs="Times New Roman"/>
          <w:color w:val="000000" w:themeColor="text1"/>
          <w:sz w:val="24"/>
          <w:szCs w:val="24"/>
          <w:lang w:val="en-GB" w:eastAsia="sl-SI"/>
        </w:rPr>
        <w:t>Servi</w:t>
      </w:r>
      <w:proofErr w:type="spellEnd"/>
      <w:r w:rsidR="000D3588" w:rsidRPr="009A482A">
        <w:rPr>
          <w:rFonts w:ascii="Times New Roman" w:eastAsia="Times New Roman" w:hAnsi="Times New Roman" w:cs="Times New Roman"/>
          <w:color w:val="000000" w:themeColor="text1"/>
          <w:sz w:val="24"/>
          <w:szCs w:val="24"/>
          <w:lang w:val="en-GB" w:eastAsia="sl-SI"/>
        </w:rPr>
        <w:t xml:space="preserve">, MD, PhD (Italy), Andreas Schaefer, MD, PhD (Germany) and Timothy Collier, MSc, MS (UK). </w:t>
      </w:r>
    </w:p>
    <w:p w14:paraId="6B575C18" w14:textId="7D0E9466" w:rsidR="000D3588" w:rsidRPr="009A482A" w:rsidRDefault="00C2671E" w:rsidP="009A3124">
      <w:pPr>
        <w:spacing w:before="100" w:beforeAutospacing="1" w:after="100" w:afterAutospacing="1" w:line="480" w:lineRule="auto"/>
        <w:rPr>
          <w:rFonts w:ascii="Times New Roman" w:eastAsia="Times New Roman" w:hAnsi="Times New Roman" w:cs="Times New Roman"/>
          <w:bCs/>
          <w:color w:val="000000" w:themeColor="text1"/>
          <w:sz w:val="24"/>
          <w:szCs w:val="24"/>
          <w:lang w:val="en-GB" w:eastAsia="sl-SI"/>
        </w:rPr>
      </w:pPr>
      <w:r w:rsidRPr="009A482A">
        <w:rPr>
          <w:rFonts w:ascii="Times New Roman" w:eastAsia="Times New Roman" w:hAnsi="Times New Roman" w:cs="Times New Roman"/>
          <w:bCs/>
          <w:color w:val="000000" w:themeColor="text1"/>
          <w:sz w:val="24"/>
          <w:szCs w:val="24"/>
          <w:lang w:val="en-GB" w:eastAsia="sl-SI"/>
        </w:rPr>
        <w:t>Authors would li</w:t>
      </w:r>
      <w:r w:rsidR="00AF1350" w:rsidRPr="009A482A">
        <w:rPr>
          <w:rFonts w:ascii="Times New Roman" w:eastAsia="Times New Roman" w:hAnsi="Times New Roman" w:cs="Times New Roman"/>
          <w:bCs/>
          <w:color w:val="000000" w:themeColor="text1"/>
          <w:sz w:val="24"/>
          <w:szCs w:val="24"/>
          <w:lang w:val="en-GB" w:eastAsia="sl-SI"/>
        </w:rPr>
        <w:t>ke to thank also to ZOLL</w:t>
      </w:r>
      <w:r w:rsidR="000D3588" w:rsidRPr="009A482A">
        <w:rPr>
          <w:rFonts w:ascii="Times New Roman" w:eastAsia="Times New Roman" w:hAnsi="Times New Roman" w:cs="Times New Roman"/>
          <w:bCs/>
          <w:color w:val="000000" w:themeColor="text1"/>
          <w:sz w:val="24"/>
          <w:szCs w:val="24"/>
          <w:lang w:val="en-GB" w:eastAsia="sl-SI"/>
        </w:rPr>
        <w:t xml:space="preserve"> team</w:t>
      </w:r>
      <w:r w:rsidR="0066412E">
        <w:rPr>
          <w:rFonts w:ascii="Times New Roman" w:eastAsia="Times New Roman" w:hAnsi="Times New Roman" w:cs="Times New Roman"/>
          <w:bCs/>
          <w:color w:val="000000" w:themeColor="text1"/>
          <w:sz w:val="24"/>
          <w:szCs w:val="24"/>
          <w:lang w:val="en-GB" w:eastAsia="sl-SI"/>
        </w:rPr>
        <w:t xml:space="preserve"> </w:t>
      </w:r>
      <w:r w:rsidR="00AE77B6">
        <w:rPr>
          <w:rFonts w:ascii="Times New Roman" w:eastAsia="Times New Roman" w:hAnsi="Times New Roman" w:cs="Times New Roman"/>
          <w:bCs/>
          <w:color w:val="000000" w:themeColor="text1"/>
          <w:sz w:val="24"/>
          <w:szCs w:val="24"/>
          <w:lang w:val="en-GB" w:eastAsia="sl-SI"/>
        </w:rPr>
        <w:t xml:space="preserve">for their </w:t>
      </w:r>
      <w:r w:rsidR="0066412E">
        <w:rPr>
          <w:rFonts w:ascii="Times New Roman" w:eastAsia="Times New Roman" w:hAnsi="Times New Roman" w:cs="Times New Roman"/>
          <w:bCs/>
          <w:color w:val="000000" w:themeColor="text1"/>
          <w:sz w:val="24"/>
          <w:szCs w:val="24"/>
          <w:lang w:val="en-GB" w:eastAsia="sl-SI"/>
        </w:rPr>
        <w:t xml:space="preserve">continuous </w:t>
      </w:r>
      <w:r w:rsidR="000D3588" w:rsidRPr="009A482A">
        <w:rPr>
          <w:rFonts w:ascii="Times New Roman" w:eastAsia="Times New Roman" w:hAnsi="Times New Roman" w:cs="Times New Roman"/>
          <w:bCs/>
          <w:color w:val="000000" w:themeColor="text1"/>
          <w:sz w:val="24"/>
          <w:szCs w:val="24"/>
          <w:lang w:val="en-GB" w:eastAsia="sl-SI"/>
        </w:rPr>
        <w:t>support.</w:t>
      </w:r>
      <w:r w:rsidR="00DF44F9" w:rsidRPr="009A482A">
        <w:rPr>
          <w:rFonts w:ascii="Times New Roman" w:eastAsia="Times New Roman" w:hAnsi="Times New Roman" w:cs="Times New Roman"/>
          <w:bCs/>
          <w:color w:val="000000" w:themeColor="text1"/>
          <w:sz w:val="24"/>
          <w:szCs w:val="24"/>
          <w:lang w:val="en-GB" w:eastAsia="sl-SI"/>
        </w:rPr>
        <w:t xml:space="preserve"> </w:t>
      </w:r>
    </w:p>
    <w:p w14:paraId="7B38CFE7" w14:textId="77777777" w:rsidR="00CE2621" w:rsidRDefault="00CE2621" w:rsidP="00CE2621">
      <w:pPr>
        <w:spacing w:before="100" w:beforeAutospacing="1" w:after="100" w:afterAutospacing="1" w:line="480" w:lineRule="auto"/>
        <w:rPr>
          <w:rFonts w:ascii="Times New Roman" w:eastAsia="Times New Roman" w:hAnsi="Times New Roman" w:cs="Times New Roman"/>
          <w:b/>
          <w:color w:val="000000" w:themeColor="text1"/>
          <w:sz w:val="24"/>
          <w:szCs w:val="24"/>
          <w:lang w:eastAsia="sl-SI"/>
        </w:rPr>
      </w:pPr>
    </w:p>
    <w:p w14:paraId="1AF95003" w14:textId="53A1A4B7" w:rsidR="00CE2621" w:rsidRPr="009A482A" w:rsidRDefault="00CE2621" w:rsidP="00CE2621">
      <w:pPr>
        <w:spacing w:before="100" w:beforeAutospacing="1" w:after="100" w:afterAutospacing="1" w:line="480" w:lineRule="auto"/>
        <w:rPr>
          <w:rFonts w:ascii="Times New Roman" w:eastAsia="Times New Roman" w:hAnsi="Times New Roman" w:cs="Times New Roman"/>
          <w:b/>
          <w:color w:val="000000" w:themeColor="text1"/>
          <w:sz w:val="24"/>
          <w:szCs w:val="24"/>
          <w:lang w:eastAsia="sl-SI"/>
        </w:rPr>
      </w:pPr>
      <w:r w:rsidRPr="009A482A">
        <w:rPr>
          <w:rFonts w:ascii="Times New Roman" w:eastAsia="Times New Roman" w:hAnsi="Times New Roman" w:cs="Times New Roman"/>
          <w:b/>
          <w:color w:val="000000" w:themeColor="text1"/>
          <w:sz w:val="24"/>
          <w:szCs w:val="24"/>
          <w:lang w:eastAsia="sl-SI"/>
        </w:rPr>
        <w:lastRenderedPageBreak/>
        <w:t>Conflict of interest statement</w:t>
      </w:r>
    </w:p>
    <w:p w14:paraId="46B729B9" w14:textId="3F47DEF8" w:rsidR="000D3588" w:rsidRPr="009A482A" w:rsidRDefault="00CE2621" w:rsidP="00065F77">
      <w:pPr>
        <w:spacing w:before="100" w:beforeAutospacing="1" w:after="100" w:afterAutospacing="1" w:line="480" w:lineRule="auto"/>
        <w:rPr>
          <w:rFonts w:ascii="Times New Roman" w:eastAsia="Times New Roman" w:hAnsi="Times New Roman" w:cs="Times New Roman"/>
          <w:b/>
          <w:color w:val="000000" w:themeColor="text1"/>
          <w:sz w:val="24"/>
          <w:szCs w:val="24"/>
          <w:lang w:eastAsia="sl-SI"/>
        </w:rPr>
      </w:pPr>
      <w:r w:rsidRPr="009A482A">
        <w:rPr>
          <w:rFonts w:ascii="Times New Roman" w:hAnsi="Times New Roman" w:cs="Times New Roman"/>
          <w:bCs/>
          <w:color w:val="000000" w:themeColor="text1"/>
          <w:sz w:val="24"/>
          <w:szCs w:val="24"/>
        </w:rPr>
        <w:t xml:space="preserve">Marko Noc received </w:t>
      </w:r>
      <w:r w:rsidR="00862631">
        <w:rPr>
          <w:rFonts w:ascii="Times New Roman" w:hAnsi="Times New Roman" w:cs="Times New Roman"/>
          <w:bCs/>
          <w:color w:val="000000" w:themeColor="text1"/>
          <w:sz w:val="24"/>
          <w:szCs w:val="24"/>
        </w:rPr>
        <w:t xml:space="preserve">consultation and </w:t>
      </w:r>
      <w:r>
        <w:rPr>
          <w:rFonts w:ascii="Times New Roman" w:hAnsi="Times New Roman" w:cs="Times New Roman"/>
          <w:bCs/>
          <w:color w:val="000000" w:themeColor="text1"/>
          <w:sz w:val="24"/>
          <w:szCs w:val="24"/>
        </w:rPr>
        <w:t xml:space="preserve">speaker </w:t>
      </w:r>
      <w:r w:rsidRPr="009A482A">
        <w:rPr>
          <w:rFonts w:ascii="Times New Roman" w:hAnsi="Times New Roman" w:cs="Times New Roman"/>
          <w:bCs/>
          <w:color w:val="000000" w:themeColor="text1"/>
          <w:sz w:val="24"/>
          <w:szCs w:val="24"/>
        </w:rPr>
        <w:t xml:space="preserve">fees from ZOLL. </w:t>
      </w:r>
      <w:r>
        <w:rPr>
          <w:rFonts w:ascii="Times New Roman" w:hAnsi="Times New Roman" w:cs="Times New Roman"/>
          <w:bCs/>
          <w:color w:val="000000" w:themeColor="text1"/>
          <w:sz w:val="24"/>
          <w:szCs w:val="24"/>
        </w:rPr>
        <w:t xml:space="preserve">Michael Holzer received speaker fees from Bard and ZOLL. </w:t>
      </w:r>
      <w:r w:rsidRPr="009A482A">
        <w:rPr>
          <w:rFonts w:ascii="Times New Roman" w:hAnsi="Times New Roman" w:cs="Times New Roman"/>
          <w:bCs/>
          <w:color w:val="000000" w:themeColor="text1"/>
          <w:sz w:val="24"/>
          <w:szCs w:val="24"/>
        </w:rPr>
        <w:t>Other authors have no conflict of interest related to this study.</w:t>
      </w:r>
      <w:r>
        <w:rPr>
          <w:rFonts w:ascii="Times New Roman" w:hAnsi="Times New Roman" w:cs="Times New Roman"/>
          <w:bCs/>
          <w:color w:val="000000" w:themeColor="text1"/>
          <w:sz w:val="24"/>
          <w:szCs w:val="24"/>
        </w:rPr>
        <w:t xml:space="preserve"> </w:t>
      </w:r>
    </w:p>
    <w:p w14:paraId="7BC86DDA" w14:textId="77777777" w:rsidR="00EC35C0" w:rsidRPr="009A482A" w:rsidRDefault="00EC35C0" w:rsidP="00065F77">
      <w:pPr>
        <w:spacing w:before="100" w:beforeAutospacing="1" w:after="100" w:afterAutospacing="1" w:line="480" w:lineRule="auto"/>
        <w:rPr>
          <w:rFonts w:ascii="Times New Roman" w:eastAsia="Times New Roman" w:hAnsi="Times New Roman" w:cs="Times New Roman"/>
          <w:b/>
          <w:color w:val="000000" w:themeColor="text1"/>
          <w:sz w:val="24"/>
          <w:szCs w:val="24"/>
          <w:lang w:eastAsia="sl-SI"/>
        </w:rPr>
      </w:pPr>
      <w:r w:rsidRPr="009A482A">
        <w:rPr>
          <w:rFonts w:ascii="Times New Roman" w:eastAsia="Times New Roman" w:hAnsi="Times New Roman" w:cs="Times New Roman"/>
          <w:b/>
          <w:color w:val="000000" w:themeColor="text1"/>
          <w:sz w:val="24"/>
          <w:szCs w:val="24"/>
          <w:lang w:eastAsia="sl-SI"/>
        </w:rPr>
        <w:t>References</w:t>
      </w:r>
      <w:r w:rsidR="001D64E9" w:rsidRPr="009A482A">
        <w:rPr>
          <w:rFonts w:ascii="Times New Roman" w:eastAsia="Times New Roman" w:hAnsi="Times New Roman" w:cs="Times New Roman"/>
          <w:b/>
          <w:color w:val="000000" w:themeColor="text1"/>
          <w:sz w:val="24"/>
          <w:szCs w:val="24"/>
          <w:lang w:eastAsia="sl-SI"/>
        </w:rPr>
        <w:t xml:space="preserve"> </w:t>
      </w:r>
    </w:p>
    <w:p w14:paraId="532B479E" w14:textId="77777777" w:rsidR="004924DA" w:rsidRPr="009A482A" w:rsidRDefault="004924DA" w:rsidP="00065F77">
      <w:pPr>
        <w:pStyle w:val="EndNoteBibliography"/>
        <w:spacing w:line="480" w:lineRule="auto"/>
        <w:rPr>
          <w:noProof/>
          <w:color w:val="000000" w:themeColor="text1"/>
          <w:lang w:val="en-GB"/>
        </w:rPr>
      </w:pPr>
      <w:r w:rsidRPr="009A482A">
        <w:rPr>
          <w:noProof/>
          <w:color w:val="000000" w:themeColor="text1"/>
          <w:lang w:val="en-GB"/>
        </w:rPr>
        <w:t>1.Dae MW, Gao DW, Sessler DI, Chair K, Stillson CA. Effect of endovascular cooling on</w:t>
      </w:r>
    </w:p>
    <w:p w14:paraId="3E676951" w14:textId="77777777" w:rsidR="004924DA" w:rsidRPr="009A482A" w:rsidRDefault="004924DA" w:rsidP="00065F77">
      <w:pPr>
        <w:pStyle w:val="EndNoteBibliography"/>
        <w:spacing w:line="480" w:lineRule="auto"/>
        <w:ind w:left="720" w:hanging="720"/>
        <w:rPr>
          <w:noProof/>
          <w:color w:val="000000" w:themeColor="text1"/>
          <w:lang w:val="en-GB"/>
        </w:rPr>
      </w:pPr>
      <w:r w:rsidRPr="009A482A">
        <w:rPr>
          <w:noProof/>
          <w:color w:val="000000" w:themeColor="text1"/>
          <w:lang w:val="en-GB"/>
        </w:rPr>
        <w:t>myocardial temperature, infarct size, and cardiac output in human-sized pigs. Am J Physiol</w:t>
      </w:r>
    </w:p>
    <w:p w14:paraId="20401800" w14:textId="77777777" w:rsidR="004924DA" w:rsidRPr="009A482A" w:rsidRDefault="004924DA" w:rsidP="00065F77">
      <w:pPr>
        <w:pStyle w:val="EndNoteBibliography"/>
        <w:spacing w:line="480" w:lineRule="auto"/>
        <w:ind w:left="720" w:hanging="720"/>
        <w:rPr>
          <w:noProof/>
          <w:color w:val="000000" w:themeColor="text1"/>
          <w:lang w:val="en-GB"/>
        </w:rPr>
      </w:pPr>
      <w:r w:rsidRPr="009A482A">
        <w:rPr>
          <w:noProof/>
          <w:color w:val="000000" w:themeColor="text1"/>
          <w:lang w:val="en-GB"/>
        </w:rPr>
        <w:t>Heart Circ Physiol 2002;282:H1584-91.</w:t>
      </w:r>
    </w:p>
    <w:p w14:paraId="55E58E17" w14:textId="77777777" w:rsidR="004924DA" w:rsidRPr="009A482A" w:rsidRDefault="004924DA" w:rsidP="00065F77">
      <w:pPr>
        <w:pStyle w:val="EndNoteBibliography"/>
        <w:spacing w:line="480" w:lineRule="auto"/>
        <w:ind w:left="720" w:hanging="720"/>
        <w:rPr>
          <w:noProof/>
          <w:color w:val="000000" w:themeColor="text1"/>
          <w:lang w:val="en-GB"/>
        </w:rPr>
      </w:pPr>
    </w:p>
    <w:p w14:paraId="6288FD3E" w14:textId="77777777" w:rsidR="004924DA" w:rsidRPr="009A482A" w:rsidRDefault="004924DA" w:rsidP="00065F77">
      <w:pPr>
        <w:pStyle w:val="EndNoteBibliography"/>
        <w:spacing w:line="480" w:lineRule="auto"/>
        <w:ind w:left="720" w:hanging="720"/>
        <w:rPr>
          <w:noProof/>
          <w:color w:val="000000" w:themeColor="text1"/>
          <w:lang w:val="en-GB"/>
        </w:rPr>
      </w:pPr>
      <w:r w:rsidRPr="009A482A">
        <w:rPr>
          <w:noProof/>
          <w:color w:val="000000" w:themeColor="text1"/>
          <w:lang w:val="en-GB"/>
        </w:rPr>
        <w:t>2. Duncker DJ, Klassen CL, Ishibashi Y, Herrlinger SH, Pavek TJ, Bache RJ. Effect of</w:t>
      </w:r>
    </w:p>
    <w:p w14:paraId="3C681B26" w14:textId="77777777" w:rsidR="004924DA" w:rsidRPr="009A482A" w:rsidRDefault="004924DA" w:rsidP="00065F77">
      <w:pPr>
        <w:pStyle w:val="EndNoteBibliography"/>
        <w:spacing w:line="480" w:lineRule="auto"/>
        <w:ind w:left="720" w:hanging="720"/>
        <w:rPr>
          <w:noProof/>
          <w:color w:val="000000" w:themeColor="text1"/>
          <w:lang w:val="en-GB"/>
        </w:rPr>
      </w:pPr>
      <w:r w:rsidRPr="009A482A">
        <w:rPr>
          <w:noProof/>
          <w:color w:val="000000" w:themeColor="text1"/>
          <w:lang w:val="en-GB"/>
        </w:rPr>
        <w:t>temperature on myocardial infarction in swine. Am J Physiol 1996;270:H1189-99.</w:t>
      </w:r>
    </w:p>
    <w:p w14:paraId="00E662AA" w14:textId="77777777" w:rsidR="004924DA" w:rsidRPr="009A482A" w:rsidRDefault="004924DA" w:rsidP="00065F77">
      <w:pPr>
        <w:pStyle w:val="EndNoteBibliography"/>
        <w:spacing w:line="480" w:lineRule="auto"/>
        <w:ind w:left="720" w:hanging="720"/>
        <w:rPr>
          <w:noProof/>
          <w:color w:val="000000" w:themeColor="text1"/>
          <w:lang w:val="en-GB"/>
        </w:rPr>
      </w:pPr>
    </w:p>
    <w:p w14:paraId="2163CFC7" w14:textId="77777777" w:rsidR="004924DA" w:rsidRPr="009A482A" w:rsidRDefault="004924DA" w:rsidP="00065F77">
      <w:pPr>
        <w:pStyle w:val="EndNoteBibliography"/>
        <w:spacing w:line="480" w:lineRule="auto"/>
        <w:ind w:left="720" w:hanging="720"/>
        <w:rPr>
          <w:noProof/>
          <w:color w:val="000000" w:themeColor="text1"/>
          <w:lang w:val="en-GB"/>
        </w:rPr>
      </w:pPr>
      <w:r w:rsidRPr="009A482A">
        <w:rPr>
          <w:noProof/>
          <w:color w:val="000000" w:themeColor="text1"/>
          <w:lang w:val="da-DK"/>
        </w:rPr>
        <w:t xml:space="preserve">3. Hale SL, Dave RH, Kloner RA. </w:t>
      </w:r>
      <w:r w:rsidRPr="009A482A">
        <w:rPr>
          <w:noProof/>
          <w:color w:val="000000" w:themeColor="text1"/>
          <w:lang w:val="en-GB"/>
        </w:rPr>
        <w:t>Regional hypothermia reduces myocardial necrosis even</w:t>
      </w:r>
    </w:p>
    <w:p w14:paraId="0D26CBBB" w14:textId="77777777" w:rsidR="004924DA" w:rsidRPr="009A482A" w:rsidRDefault="004924DA" w:rsidP="00065F77">
      <w:pPr>
        <w:pStyle w:val="EndNoteBibliography"/>
        <w:spacing w:line="480" w:lineRule="auto"/>
        <w:ind w:left="720" w:hanging="720"/>
        <w:rPr>
          <w:noProof/>
          <w:color w:val="000000" w:themeColor="text1"/>
          <w:lang w:val="en-GB"/>
        </w:rPr>
      </w:pPr>
      <w:r w:rsidRPr="009A482A">
        <w:rPr>
          <w:noProof/>
          <w:color w:val="000000" w:themeColor="text1"/>
          <w:lang w:val="en-GB"/>
        </w:rPr>
        <w:t>when instituted after the onset of ischemia. Basic Res Cardiol 1997;92:351-7.</w:t>
      </w:r>
    </w:p>
    <w:p w14:paraId="24627A06" w14:textId="77777777" w:rsidR="004924DA" w:rsidRPr="009A482A" w:rsidRDefault="004924DA" w:rsidP="00065F77">
      <w:pPr>
        <w:pStyle w:val="EndNoteBibliography"/>
        <w:spacing w:line="480" w:lineRule="auto"/>
        <w:ind w:left="720" w:hanging="720"/>
        <w:rPr>
          <w:noProof/>
          <w:color w:val="000000" w:themeColor="text1"/>
          <w:lang w:val="en-GB"/>
        </w:rPr>
      </w:pPr>
    </w:p>
    <w:p w14:paraId="70EFF309" w14:textId="77777777" w:rsidR="004924DA" w:rsidRPr="009A482A" w:rsidRDefault="004924DA" w:rsidP="00065F77">
      <w:pPr>
        <w:pStyle w:val="EndNoteBibliography"/>
        <w:spacing w:line="480" w:lineRule="auto"/>
        <w:rPr>
          <w:noProof/>
          <w:color w:val="000000" w:themeColor="text1"/>
          <w:lang w:val="en-GB"/>
        </w:rPr>
      </w:pPr>
      <w:r w:rsidRPr="009A482A">
        <w:rPr>
          <w:noProof/>
          <w:color w:val="000000" w:themeColor="text1"/>
          <w:lang w:val="en-GB"/>
        </w:rPr>
        <w:t>4. Hale SL, Kloner RA. Ischemic preconditioning and myocardial hypothermia in rabbits with prolonged coronary artery occlusion. Am J Physiol 1999;276:H2029-34.</w:t>
      </w:r>
    </w:p>
    <w:p w14:paraId="404B80F7" w14:textId="77777777" w:rsidR="004924DA" w:rsidRPr="009A482A" w:rsidRDefault="004924DA" w:rsidP="00065F77">
      <w:pPr>
        <w:pStyle w:val="EndNoteBibliography"/>
        <w:spacing w:line="480" w:lineRule="auto"/>
        <w:rPr>
          <w:noProof/>
          <w:color w:val="000000" w:themeColor="text1"/>
          <w:lang w:val="en-GB"/>
        </w:rPr>
      </w:pPr>
    </w:p>
    <w:p w14:paraId="2B9F5A20" w14:textId="77777777" w:rsidR="001058B2" w:rsidRPr="009A482A" w:rsidRDefault="004924DA" w:rsidP="00065F77">
      <w:pPr>
        <w:pStyle w:val="EndNoteBibliography"/>
        <w:spacing w:line="480" w:lineRule="auto"/>
        <w:ind w:left="720" w:hanging="720"/>
        <w:rPr>
          <w:noProof/>
          <w:color w:val="000000" w:themeColor="text1"/>
          <w:lang w:val="en-GB"/>
        </w:rPr>
      </w:pPr>
      <w:r w:rsidRPr="009A482A">
        <w:rPr>
          <w:noProof/>
          <w:color w:val="000000" w:themeColor="text1"/>
          <w:lang w:val="en-GB"/>
        </w:rPr>
        <w:t>5. Gotberg M, Olivecrona GK, Engblom H</w:t>
      </w:r>
      <w:r w:rsidR="001058B2" w:rsidRPr="009A482A">
        <w:rPr>
          <w:noProof/>
          <w:color w:val="000000" w:themeColor="text1"/>
          <w:lang w:val="en-GB"/>
        </w:rPr>
        <w:t>, Ugander M, van der Pals J, Heinberg E, Arheden</w:t>
      </w:r>
    </w:p>
    <w:p w14:paraId="1B5141AA" w14:textId="77777777" w:rsidR="001058B2" w:rsidRPr="009A482A" w:rsidRDefault="001058B2" w:rsidP="00065F77">
      <w:pPr>
        <w:pStyle w:val="EndNoteBibliography"/>
        <w:spacing w:line="480" w:lineRule="auto"/>
        <w:ind w:left="720" w:hanging="720"/>
        <w:rPr>
          <w:noProof/>
          <w:color w:val="000000" w:themeColor="text1"/>
          <w:lang w:val="en-GB"/>
        </w:rPr>
      </w:pPr>
      <w:r w:rsidRPr="009A482A">
        <w:rPr>
          <w:noProof/>
          <w:color w:val="000000" w:themeColor="text1"/>
          <w:lang w:val="en-GB"/>
        </w:rPr>
        <w:t xml:space="preserve">H, Erlinge D. </w:t>
      </w:r>
      <w:r w:rsidR="004924DA" w:rsidRPr="009A482A">
        <w:rPr>
          <w:noProof/>
          <w:color w:val="000000" w:themeColor="text1"/>
          <w:lang w:val="en-GB"/>
        </w:rPr>
        <w:t>Rapid short-duration hypothermia with cold</w:t>
      </w:r>
      <w:r w:rsidRPr="009A482A">
        <w:rPr>
          <w:noProof/>
          <w:color w:val="000000" w:themeColor="text1"/>
          <w:lang w:val="en-GB"/>
        </w:rPr>
        <w:t xml:space="preserve"> </w:t>
      </w:r>
      <w:r w:rsidR="004924DA" w:rsidRPr="009A482A">
        <w:rPr>
          <w:noProof/>
          <w:color w:val="000000" w:themeColor="text1"/>
          <w:lang w:val="en-GB"/>
        </w:rPr>
        <w:t>saline and endova</w:t>
      </w:r>
      <w:r w:rsidRPr="009A482A">
        <w:rPr>
          <w:noProof/>
          <w:color w:val="000000" w:themeColor="text1"/>
          <w:lang w:val="en-GB"/>
        </w:rPr>
        <w:t>scular cooling</w:t>
      </w:r>
    </w:p>
    <w:p w14:paraId="1750C78A" w14:textId="77777777" w:rsidR="001058B2" w:rsidRPr="009A482A" w:rsidRDefault="004924DA" w:rsidP="00065F77">
      <w:pPr>
        <w:pStyle w:val="EndNoteBibliography"/>
        <w:spacing w:line="480" w:lineRule="auto"/>
        <w:ind w:left="720" w:hanging="720"/>
        <w:rPr>
          <w:noProof/>
          <w:color w:val="000000" w:themeColor="text1"/>
          <w:lang w:val="en-GB"/>
        </w:rPr>
      </w:pPr>
      <w:r w:rsidRPr="009A482A">
        <w:rPr>
          <w:noProof/>
          <w:color w:val="000000" w:themeColor="text1"/>
          <w:lang w:val="en-GB"/>
        </w:rPr>
        <w:t>before reperfusion reduces microvascular obstruction and</w:t>
      </w:r>
      <w:r w:rsidR="001058B2" w:rsidRPr="009A482A">
        <w:rPr>
          <w:noProof/>
          <w:color w:val="000000" w:themeColor="text1"/>
          <w:lang w:val="en-GB"/>
        </w:rPr>
        <w:t xml:space="preserve"> myocardial infarct size. BMC</w:t>
      </w:r>
    </w:p>
    <w:p w14:paraId="1103B621" w14:textId="77777777" w:rsidR="004924DA" w:rsidRPr="009A482A" w:rsidRDefault="001058B2" w:rsidP="00065F77">
      <w:pPr>
        <w:pStyle w:val="EndNoteBibliography"/>
        <w:spacing w:line="480" w:lineRule="auto"/>
        <w:ind w:left="720" w:hanging="720"/>
        <w:rPr>
          <w:noProof/>
          <w:color w:val="000000" w:themeColor="text1"/>
          <w:lang w:val="en-GB"/>
        </w:rPr>
      </w:pPr>
      <w:r w:rsidRPr="009A482A">
        <w:rPr>
          <w:noProof/>
          <w:color w:val="000000" w:themeColor="text1"/>
          <w:lang w:val="en-GB"/>
        </w:rPr>
        <w:t>C</w:t>
      </w:r>
      <w:r w:rsidR="004924DA" w:rsidRPr="009A482A">
        <w:rPr>
          <w:noProof/>
          <w:color w:val="000000" w:themeColor="text1"/>
          <w:lang w:val="en-GB"/>
        </w:rPr>
        <w:t xml:space="preserve">ardiovascular </w:t>
      </w:r>
      <w:r w:rsidRPr="009A482A">
        <w:rPr>
          <w:noProof/>
          <w:color w:val="000000" w:themeColor="text1"/>
          <w:lang w:val="en-GB"/>
        </w:rPr>
        <w:t>D</w:t>
      </w:r>
      <w:r w:rsidR="004924DA" w:rsidRPr="009A482A">
        <w:rPr>
          <w:noProof/>
          <w:color w:val="000000" w:themeColor="text1"/>
          <w:lang w:val="en-GB"/>
        </w:rPr>
        <w:t>isorders 2008;8:7.</w:t>
      </w:r>
    </w:p>
    <w:p w14:paraId="566EBDEB" w14:textId="77777777" w:rsidR="004924DA" w:rsidRPr="009A482A" w:rsidRDefault="004924DA" w:rsidP="00065F77">
      <w:pPr>
        <w:pStyle w:val="EndNoteBibliography"/>
        <w:spacing w:line="480" w:lineRule="auto"/>
        <w:ind w:left="720" w:hanging="720"/>
        <w:rPr>
          <w:noProof/>
          <w:color w:val="000000" w:themeColor="text1"/>
          <w:lang w:val="en-GB"/>
        </w:rPr>
      </w:pPr>
    </w:p>
    <w:p w14:paraId="7178C778" w14:textId="77777777" w:rsidR="004924DA" w:rsidRPr="009A482A" w:rsidRDefault="004924DA" w:rsidP="00065F77">
      <w:pPr>
        <w:pStyle w:val="EndNoteBibliography"/>
        <w:spacing w:line="480" w:lineRule="auto"/>
        <w:ind w:left="720" w:hanging="720"/>
        <w:rPr>
          <w:noProof/>
          <w:color w:val="000000" w:themeColor="text1"/>
          <w:lang w:val="en-GB"/>
        </w:rPr>
      </w:pPr>
      <w:r w:rsidRPr="009A482A">
        <w:rPr>
          <w:noProof/>
          <w:color w:val="000000" w:themeColor="text1"/>
          <w:lang w:val="en-GB"/>
        </w:rPr>
        <w:t xml:space="preserve">6. Erlinge D. A Review of </w:t>
      </w:r>
      <w:r w:rsidR="000D4E4C" w:rsidRPr="009A482A">
        <w:rPr>
          <w:noProof/>
          <w:color w:val="000000" w:themeColor="text1"/>
          <w:lang w:val="en-GB"/>
        </w:rPr>
        <w:t>mild hypothermia as an a</w:t>
      </w:r>
      <w:r w:rsidRPr="009A482A">
        <w:rPr>
          <w:noProof/>
          <w:color w:val="000000" w:themeColor="text1"/>
          <w:lang w:val="en-GB"/>
        </w:rPr>
        <w:t>djunc</w:t>
      </w:r>
      <w:r w:rsidR="000D4E4C" w:rsidRPr="009A482A">
        <w:rPr>
          <w:noProof/>
          <w:color w:val="000000" w:themeColor="text1"/>
          <w:lang w:val="en-GB"/>
        </w:rPr>
        <w:t>tive treatment for ST-e</w:t>
      </w:r>
      <w:r w:rsidRPr="009A482A">
        <w:rPr>
          <w:noProof/>
          <w:color w:val="000000" w:themeColor="text1"/>
          <w:lang w:val="en-GB"/>
        </w:rPr>
        <w:t>levation</w:t>
      </w:r>
    </w:p>
    <w:p w14:paraId="294B626B" w14:textId="05FF897F" w:rsidR="005D2A75" w:rsidRPr="009A482A" w:rsidRDefault="000D4E4C" w:rsidP="00DB0320">
      <w:pPr>
        <w:pStyle w:val="EndNoteBibliography"/>
        <w:spacing w:line="480" w:lineRule="auto"/>
        <w:ind w:left="720" w:hanging="720"/>
        <w:rPr>
          <w:noProof/>
          <w:color w:val="000000" w:themeColor="text1"/>
          <w:lang w:val="de-DE"/>
        </w:rPr>
      </w:pPr>
      <w:r w:rsidRPr="009A482A">
        <w:rPr>
          <w:noProof/>
          <w:color w:val="000000" w:themeColor="text1"/>
          <w:lang w:val="en-GB"/>
        </w:rPr>
        <w:lastRenderedPageBreak/>
        <w:t>myocardial i</w:t>
      </w:r>
      <w:r w:rsidR="004924DA" w:rsidRPr="009A482A">
        <w:rPr>
          <w:noProof/>
          <w:color w:val="000000" w:themeColor="text1"/>
          <w:lang w:val="en-GB"/>
        </w:rPr>
        <w:t xml:space="preserve">nfarction. </w:t>
      </w:r>
      <w:r w:rsidR="004924DA" w:rsidRPr="009A482A">
        <w:rPr>
          <w:noProof/>
          <w:color w:val="000000" w:themeColor="text1"/>
          <w:lang w:val="de-DE"/>
        </w:rPr>
        <w:t>Ther Hypothermia Manag 2011;1:129</w:t>
      </w:r>
      <w:r w:rsidR="00990DE8" w:rsidRPr="009A482A">
        <w:rPr>
          <w:noProof/>
          <w:color w:val="000000" w:themeColor="text1"/>
          <w:lang w:val="de-DE"/>
        </w:rPr>
        <w:t>-</w:t>
      </w:r>
      <w:r w:rsidR="004924DA" w:rsidRPr="009A482A">
        <w:rPr>
          <w:noProof/>
          <w:color w:val="000000" w:themeColor="text1"/>
          <w:lang w:val="de-DE"/>
        </w:rPr>
        <w:t>141.</w:t>
      </w:r>
    </w:p>
    <w:p w14:paraId="69E5E498" w14:textId="77777777" w:rsidR="004924DA" w:rsidRPr="009A482A" w:rsidRDefault="004924DA" w:rsidP="00DB0320">
      <w:pPr>
        <w:pStyle w:val="EndNoteBibliography"/>
        <w:spacing w:line="480" w:lineRule="auto"/>
        <w:rPr>
          <w:noProof/>
          <w:color w:val="000000" w:themeColor="text1"/>
          <w:lang w:val="de-DE"/>
        </w:rPr>
      </w:pPr>
    </w:p>
    <w:p w14:paraId="337F81CC" w14:textId="3022CE78" w:rsidR="00B92393" w:rsidRPr="009A482A" w:rsidRDefault="00866CF9" w:rsidP="00065F77">
      <w:pPr>
        <w:pStyle w:val="NoSpacing"/>
        <w:spacing w:line="480" w:lineRule="auto"/>
        <w:rPr>
          <w:rStyle w:val="slug-pages"/>
          <w:rFonts w:ascii="Times New Roman" w:hAnsi="Times New Roman" w:cs="Times New Roman"/>
          <w:iCs/>
          <w:color w:val="000000" w:themeColor="text1"/>
          <w:sz w:val="24"/>
          <w:szCs w:val="24"/>
        </w:rPr>
      </w:pPr>
      <w:r>
        <w:rPr>
          <w:rFonts w:ascii="Times New Roman" w:eastAsia="Times New Roman" w:hAnsi="Times New Roman" w:cs="Times New Roman"/>
          <w:noProof/>
          <w:color w:val="000000" w:themeColor="text1"/>
          <w:sz w:val="24"/>
          <w:szCs w:val="24"/>
          <w:lang w:val="de-DE" w:eastAsia="sv-SE"/>
        </w:rPr>
        <w:t>7</w:t>
      </w:r>
      <w:r w:rsidR="0078564D" w:rsidRPr="009A482A">
        <w:rPr>
          <w:rFonts w:ascii="Times New Roman" w:eastAsia="Times New Roman" w:hAnsi="Times New Roman" w:cs="Times New Roman"/>
          <w:noProof/>
          <w:color w:val="000000" w:themeColor="text1"/>
          <w:sz w:val="24"/>
          <w:szCs w:val="24"/>
          <w:lang w:val="de-DE" w:eastAsia="sv-SE"/>
        </w:rPr>
        <w:t>.</w:t>
      </w:r>
      <w:r w:rsidR="00810C25">
        <w:rPr>
          <w:rFonts w:ascii="Times New Roman" w:eastAsia="Times New Roman" w:hAnsi="Times New Roman" w:cs="Times New Roman"/>
          <w:noProof/>
          <w:color w:val="000000" w:themeColor="text1"/>
          <w:sz w:val="24"/>
          <w:szCs w:val="24"/>
          <w:lang w:val="de-DE" w:eastAsia="sv-SE"/>
        </w:rPr>
        <w:t xml:space="preserve"> </w:t>
      </w:r>
      <w:proofErr w:type="spellStart"/>
      <w:r w:rsidR="000D4E4C" w:rsidRPr="009A482A">
        <w:rPr>
          <w:rFonts w:ascii="Times New Roman" w:hAnsi="Times New Roman" w:cs="Times New Roman"/>
          <w:color w:val="000000" w:themeColor="text1"/>
          <w:sz w:val="24"/>
          <w:szCs w:val="24"/>
        </w:rPr>
        <w:t>Gotberg</w:t>
      </w:r>
      <w:proofErr w:type="spellEnd"/>
      <w:r w:rsidR="000D4E4C" w:rsidRPr="009A482A">
        <w:rPr>
          <w:rFonts w:ascii="Times New Roman" w:hAnsi="Times New Roman" w:cs="Times New Roman"/>
          <w:color w:val="000000" w:themeColor="text1"/>
          <w:sz w:val="24"/>
          <w:szCs w:val="24"/>
        </w:rPr>
        <w:t xml:space="preserve"> M, </w:t>
      </w:r>
      <w:proofErr w:type="spellStart"/>
      <w:r w:rsidR="000D4E4C" w:rsidRPr="009A482A">
        <w:rPr>
          <w:rFonts w:ascii="Times New Roman" w:hAnsi="Times New Roman" w:cs="Times New Roman"/>
          <w:color w:val="000000" w:themeColor="text1"/>
          <w:sz w:val="24"/>
          <w:szCs w:val="24"/>
        </w:rPr>
        <w:t>Olivecrona</w:t>
      </w:r>
      <w:proofErr w:type="spellEnd"/>
      <w:r w:rsidR="000D4E4C" w:rsidRPr="009A482A">
        <w:rPr>
          <w:rFonts w:ascii="Times New Roman" w:hAnsi="Times New Roman" w:cs="Times New Roman"/>
          <w:color w:val="000000" w:themeColor="text1"/>
          <w:sz w:val="24"/>
          <w:szCs w:val="24"/>
        </w:rPr>
        <w:t xml:space="preserve"> </w:t>
      </w:r>
      <w:r w:rsidR="00B92393" w:rsidRPr="009A482A">
        <w:rPr>
          <w:rFonts w:ascii="Times New Roman" w:hAnsi="Times New Roman" w:cs="Times New Roman"/>
          <w:color w:val="000000" w:themeColor="text1"/>
          <w:sz w:val="24"/>
          <w:szCs w:val="24"/>
        </w:rPr>
        <w:t>G</w:t>
      </w:r>
      <w:r w:rsidR="000D4E4C" w:rsidRPr="009A482A">
        <w:rPr>
          <w:rFonts w:ascii="Times New Roman" w:hAnsi="Times New Roman" w:cs="Times New Roman"/>
          <w:color w:val="000000" w:themeColor="text1"/>
          <w:sz w:val="24"/>
          <w:szCs w:val="24"/>
        </w:rPr>
        <w:t xml:space="preserve">K, </w:t>
      </w:r>
      <w:proofErr w:type="spellStart"/>
      <w:r w:rsidR="000D4E4C" w:rsidRPr="009A482A">
        <w:rPr>
          <w:rFonts w:ascii="Times New Roman" w:hAnsi="Times New Roman" w:cs="Times New Roman"/>
          <w:color w:val="000000" w:themeColor="text1"/>
          <w:sz w:val="24"/>
          <w:szCs w:val="24"/>
        </w:rPr>
        <w:t>Koul</w:t>
      </w:r>
      <w:proofErr w:type="spellEnd"/>
      <w:r w:rsidR="000D4E4C" w:rsidRPr="009A482A">
        <w:rPr>
          <w:rFonts w:ascii="Times New Roman" w:hAnsi="Times New Roman" w:cs="Times New Roman"/>
          <w:color w:val="000000" w:themeColor="text1"/>
          <w:sz w:val="24"/>
          <w:szCs w:val="24"/>
        </w:rPr>
        <w:t xml:space="preserve"> S, Carlsson M, </w:t>
      </w:r>
      <w:proofErr w:type="spellStart"/>
      <w:r w:rsidR="000D4E4C" w:rsidRPr="009A482A">
        <w:rPr>
          <w:rFonts w:ascii="Times New Roman" w:hAnsi="Times New Roman" w:cs="Times New Roman"/>
          <w:color w:val="000000" w:themeColor="text1"/>
          <w:sz w:val="24"/>
          <w:szCs w:val="24"/>
        </w:rPr>
        <w:t>Engblom</w:t>
      </w:r>
      <w:proofErr w:type="spellEnd"/>
      <w:r w:rsidR="000D4E4C" w:rsidRPr="009A482A">
        <w:rPr>
          <w:rFonts w:ascii="Times New Roman" w:hAnsi="Times New Roman" w:cs="Times New Roman"/>
          <w:color w:val="000000" w:themeColor="text1"/>
          <w:sz w:val="24"/>
          <w:szCs w:val="24"/>
        </w:rPr>
        <w:t xml:space="preserve"> H, </w:t>
      </w:r>
      <w:proofErr w:type="spellStart"/>
      <w:r w:rsidR="000D4E4C" w:rsidRPr="009A482A">
        <w:rPr>
          <w:rFonts w:ascii="Times New Roman" w:hAnsi="Times New Roman" w:cs="Times New Roman"/>
          <w:color w:val="000000" w:themeColor="text1"/>
          <w:sz w:val="24"/>
          <w:szCs w:val="24"/>
        </w:rPr>
        <w:t>Ugander</w:t>
      </w:r>
      <w:proofErr w:type="spellEnd"/>
      <w:r w:rsidR="000D4E4C" w:rsidRPr="009A482A">
        <w:rPr>
          <w:rFonts w:ascii="Times New Roman" w:hAnsi="Times New Roman" w:cs="Times New Roman"/>
          <w:color w:val="000000" w:themeColor="text1"/>
          <w:sz w:val="24"/>
          <w:szCs w:val="24"/>
        </w:rPr>
        <w:t xml:space="preserve"> M, van der Pals J, </w:t>
      </w:r>
      <w:proofErr w:type="spellStart"/>
      <w:r w:rsidR="000D4E4C" w:rsidRPr="009A482A">
        <w:rPr>
          <w:rFonts w:ascii="Times New Roman" w:hAnsi="Times New Roman" w:cs="Times New Roman"/>
          <w:color w:val="000000" w:themeColor="text1"/>
          <w:sz w:val="24"/>
          <w:szCs w:val="24"/>
        </w:rPr>
        <w:t>Algotsson</w:t>
      </w:r>
      <w:proofErr w:type="spellEnd"/>
      <w:r w:rsidR="000D4E4C" w:rsidRPr="009A482A">
        <w:rPr>
          <w:rFonts w:ascii="Times New Roman" w:hAnsi="Times New Roman" w:cs="Times New Roman"/>
          <w:color w:val="000000" w:themeColor="text1"/>
          <w:sz w:val="24"/>
          <w:szCs w:val="24"/>
        </w:rPr>
        <w:t xml:space="preserve"> L, </w:t>
      </w:r>
      <w:proofErr w:type="spellStart"/>
      <w:r w:rsidR="000D4E4C" w:rsidRPr="009A482A">
        <w:rPr>
          <w:rFonts w:ascii="Times New Roman" w:hAnsi="Times New Roman" w:cs="Times New Roman"/>
          <w:color w:val="000000" w:themeColor="text1"/>
          <w:sz w:val="24"/>
          <w:szCs w:val="24"/>
        </w:rPr>
        <w:t>Hakan</w:t>
      </w:r>
      <w:proofErr w:type="spellEnd"/>
      <w:r w:rsidR="000D4E4C" w:rsidRPr="009A482A">
        <w:rPr>
          <w:rFonts w:ascii="Times New Roman" w:hAnsi="Times New Roman" w:cs="Times New Roman"/>
          <w:color w:val="000000" w:themeColor="text1"/>
          <w:sz w:val="24"/>
          <w:szCs w:val="24"/>
        </w:rPr>
        <w:t xml:space="preserve"> </w:t>
      </w:r>
      <w:r w:rsidR="00B92393" w:rsidRPr="009A482A">
        <w:rPr>
          <w:rFonts w:ascii="Times New Roman" w:hAnsi="Times New Roman" w:cs="Times New Roman"/>
          <w:color w:val="000000" w:themeColor="text1"/>
          <w:sz w:val="24"/>
          <w:szCs w:val="24"/>
        </w:rPr>
        <w:t xml:space="preserve">A, </w:t>
      </w:r>
      <w:proofErr w:type="spellStart"/>
      <w:r w:rsidR="000D4E4C" w:rsidRPr="009A482A">
        <w:rPr>
          <w:rFonts w:ascii="Times New Roman" w:hAnsi="Times New Roman" w:cs="Times New Roman"/>
          <w:color w:val="000000" w:themeColor="text1"/>
          <w:sz w:val="24"/>
          <w:szCs w:val="24"/>
        </w:rPr>
        <w:t>Erlinge</w:t>
      </w:r>
      <w:proofErr w:type="spellEnd"/>
      <w:r w:rsidR="000D4E4C" w:rsidRPr="009A482A">
        <w:rPr>
          <w:rFonts w:ascii="Times New Roman" w:hAnsi="Times New Roman" w:cs="Times New Roman"/>
          <w:color w:val="000000" w:themeColor="text1"/>
          <w:sz w:val="24"/>
          <w:szCs w:val="24"/>
        </w:rPr>
        <w:t xml:space="preserve"> </w:t>
      </w:r>
      <w:r w:rsidR="00B92393" w:rsidRPr="009A482A">
        <w:rPr>
          <w:rFonts w:ascii="Times New Roman" w:hAnsi="Times New Roman" w:cs="Times New Roman"/>
          <w:color w:val="000000" w:themeColor="text1"/>
          <w:sz w:val="24"/>
          <w:szCs w:val="24"/>
        </w:rPr>
        <w:t xml:space="preserve">D.  A </w:t>
      </w:r>
      <w:r w:rsidR="000D4E4C" w:rsidRPr="009A482A">
        <w:rPr>
          <w:rFonts w:ascii="Times New Roman" w:hAnsi="Times New Roman" w:cs="Times New Roman"/>
          <w:color w:val="000000" w:themeColor="text1"/>
          <w:sz w:val="24"/>
          <w:szCs w:val="24"/>
        </w:rPr>
        <w:t>p</w:t>
      </w:r>
      <w:r w:rsidR="00B92393" w:rsidRPr="009A482A">
        <w:rPr>
          <w:rFonts w:ascii="Times New Roman" w:hAnsi="Times New Roman" w:cs="Times New Roman"/>
          <w:color w:val="000000" w:themeColor="text1"/>
          <w:sz w:val="24"/>
          <w:szCs w:val="24"/>
        </w:rPr>
        <w:t xml:space="preserve">ilot </w:t>
      </w:r>
      <w:r w:rsidR="000D4E4C" w:rsidRPr="009A482A">
        <w:rPr>
          <w:rFonts w:ascii="Times New Roman" w:hAnsi="Times New Roman" w:cs="Times New Roman"/>
          <w:color w:val="000000" w:themeColor="text1"/>
          <w:sz w:val="24"/>
          <w:szCs w:val="24"/>
        </w:rPr>
        <w:t>s</w:t>
      </w:r>
      <w:r w:rsidR="00B92393" w:rsidRPr="009A482A">
        <w:rPr>
          <w:rFonts w:ascii="Times New Roman" w:hAnsi="Times New Roman" w:cs="Times New Roman"/>
          <w:color w:val="000000" w:themeColor="text1"/>
          <w:sz w:val="24"/>
          <w:szCs w:val="24"/>
        </w:rPr>
        <w:t xml:space="preserve">tudy of </w:t>
      </w:r>
      <w:r w:rsidR="000D4E4C" w:rsidRPr="009A482A">
        <w:rPr>
          <w:rFonts w:ascii="Times New Roman" w:hAnsi="Times New Roman" w:cs="Times New Roman"/>
          <w:color w:val="000000" w:themeColor="text1"/>
          <w:sz w:val="24"/>
          <w:szCs w:val="24"/>
        </w:rPr>
        <w:t>rapid cooling by cold saline and endovascular cooling before reperfusion in patients with ST-elevation myocardial i</w:t>
      </w:r>
      <w:r w:rsidR="00B92393" w:rsidRPr="009A482A">
        <w:rPr>
          <w:rFonts w:ascii="Times New Roman" w:hAnsi="Times New Roman" w:cs="Times New Roman"/>
          <w:color w:val="000000" w:themeColor="text1"/>
          <w:sz w:val="24"/>
          <w:szCs w:val="24"/>
        </w:rPr>
        <w:t xml:space="preserve">nfarction.  </w:t>
      </w:r>
      <w:r w:rsidR="00B92393" w:rsidRPr="009A482A">
        <w:rPr>
          <w:rStyle w:val="HTMLCite"/>
          <w:rFonts w:ascii="Times New Roman" w:hAnsi="Times New Roman" w:cs="Times New Roman"/>
          <w:i w:val="0"/>
          <w:color w:val="000000" w:themeColor="text1"/>
          <w:sz w:val="24"/>
          <w:szCs w:val="24"/>
        </w:rPr>
        <w:t>Circ</w:t>
      </w:r>
      <w:r w:rsidR="000D4E4C" w:rsidRPr="009A482A">
        <w:rPr>
          <w:rStyle w:val="HTMLCite"/>
          <w:rFonts w:ascii="Times New Roman" w:hAnsi="Times New Roman" w:cs="Times New Roman"/>
          <w:i w:val="0"/>
          <w:color w:val="000000" w:themeColor="text1"/>
          <w:sz w:val="24"/>
          <w:szCs w:val="24"/>
        </w:rPr>
        <w:t xml:space="preserve"> </w:t>
      </w:r>
      <w:r w:rsidR="004343E4" w:rsidRPr="009A482A">
        <w:rPr>
          <w:rStyle w:val="HTMLCite"/>
          <w:rFonts w:ascii="Times New Roman" w:hAnsi="Times New Roman" w:cs="Times New Roman"/>
          <w:i w:val="0"/>
          <w:color w:val="000000" w:themeColor="text1"/>
          <w:sz w:val="24"/>
          <w:szCs w:val="24"/>
        </w:rPr>
        <w:t xml:space="preserve">Cardiovasc </w:t>
      </w:r>
      <w:proofErr w:type="spellStart"/>
      <w:r w:rsidR="004343E4" w:rsidRPr="009A482A">
        <w:rPr>
          <w:rStyle w:val="HTMLCite"/>
          <w:rFonts w:ascii="Times New Roman" w:hAnsi="Times New Roman" w:cs="Times New Roman"/>
          <w:i w:val="0"/>
          <w:color w:val="000000" w:themeColor="text1"/>
          <w:sz w:val="24"/>
          <w:szCs w:val="24"/>
        </w:rPr>
        <w:t>Interv</w:t>
      </w:r>
      <w:proofErr w:type="spellEnd"/>
      <w:r w:rsidR="00810C25">
        <w:rPr>
          <w:rStyle w:val="HTMLCite"/>
          <w:rFonts w:ascii="Times New Roman" w:hAnsi="Times New Roman" w:cs="Times New Roman"/>
          <w:i w:val="0"/>
          <w:color w:val="000000" w:themeColor="text1"/>
          <w:sz w:val="24"/>
          <w:szCs w:val="24"/>
        </w:rPr>
        <w:t xml:space="preserve"> </w:t>
      </w:r>
      <w:proofErr w:type="gramStart"/>
      <w:r w:rsidR="000D4E4C" w:rsidRPr="009A482A">
        <w:rPr>
          <w:rStyle w:val="slug-pub-date"/>
          <w:rFonts w:ascii="Times New Roman" w:hAnsi="Times New Roman" w:cs="Times New Roman"/>
          <w:iCs/>
          <w:color w:val="000000" w:themeColor="text1"/>
          <w:sz w:val="24"/>
          <w:szCs w:val="24"/>
        </w:rPr>
        <w:t>2010;</w:t>
      </w:r>
      <w:r w:rsidR="000D4E4C" w:rsidRPr="009A482A">
        <w:rPr>
          <w:rStyle w:val="slug-vol"/>
          <w:rFonts w:ascii="Times New Roman" w:hAnsi="Times New Roman" w:cs="Times New Roman"/>
          <w:iCs/>
          <w:color w:val="000000" w:themeColor="text1"/>
          <w:sz w:val="24"/>
          <w:szCs w:val="24"/>
        </w:rPr>
        <w:t>3:</w:t>
      </w:r>
      <w:r w:rsidR="00B92393" w:rsidRPr="009A482A">
        <w:rPr>
          <w:rStyle w:val="slug-pages"/>
          <w:rFonts w:ascii="Times New Roman" w:hAnsi="Times New Roman" w:cs="Times New Roman"/>
          <w:iCs/>
          <w:color w:val="000000" w:themeColor="text1"/>
          <w:sz w:val="24"/>
          <w:szCs w:val="24"/>
        </w:rPr>
        <w:t>400</w:t>
      </w:r>
      <w:proofErr w:type="gramEnd"/>
      <w:r w:rsidR="00B92393" w:rsidRPr="009A482A">
        <w:rPr>
          <w:rStyle w:val="slug-pages"/>
          <w:rFonts w:ascii="Times New Roman" w:hAnsi="Times New Roman" w:cs="Times New Roman"/>
          <w:iCs/>
          <w:color w:val="000000" w:themeColor="text1"/>
          <w:sz w:val="24"/>
          <w:szCs w:val="24"/>
        </w:rPr>
        <w:t>-7.</w:t>
      </w:r>
    </w:p>
    <w:p w14:paraId="3DA33C23" w14:textId="77777777" w:rsidR="00C56FCD" w:rsidRPr="009A482A" w:rsidRDefault="00C56FCD" w:rsidP="00065F77">
      <w:pPr>
        <w:pStyle w:val="NoSpacing"/>
        <w:spacing w:line="480" w:lineRule="auto"/>
        <w:rPr>
          <w:rStyle w:val="slug-pages"/>
          <w:rFonts w:ascii="Times New Roman" w:hAnsi="Times New Roman" w:cs="Times New Roman"/>
          <w:iCs/>
          <w:color w:val="000000" w:themeColor="text1"/>
          <w:sz w:val="24"/>
          <w:szCs w:val="24"/>
        </w:rPr>
      </w:pPr>
    </w:p>
    <w:p w14:paraId="3A46DA11" w14:textId="552A18F2" w:rsidR="00B04976" w:rsidRPr="009A482A" w:rsidRDefault="00866CF9" w:rsidP="00065F77">
      <w:pPr>
        <w:pStyle w:val="EndNoteBibliography"/>
        <w:spacing w:line="480" w:lineRule="auto"/>
        <w:ind w:left="720" w:hanging="720"/>
        <w:rPr>
          <w:noProof/>
          <w:color w:val="000000" w:themeColor="text1"/>
          <w:lang w:val="en-GB"/>
        </w:rPr>
      </w:pPr>
      <w:r>
        <w:rPr>
          <w:noProof/>
          <w:color w:val="000000" w:themeColor="text1"/>
          <w:lang w:val="en-GB"/>
        </w:rPr>
        <w:t>8</w:t>
      </w:r>
      <w:r w:rsidR="00E21285" w:rsidRPr="009A482A">
        <w:rPr>
          <w:noProof/>
          <w:color w:val="000000" w:themeColor="text1"/>
          <w:lang w:val="en-GB"/>
        </w:rPr>
        <w:t>.</w:t>
      </w:r>
      <w:r w:rsidR="00B04976" w:rsidRPr="009A482A">
        <w:rPr>
          <w:noProof/>
          <w:color w:val="000000" w:themeColor="text1"/>
          <w:lang w:val="en-GB"/>
        </w:rPr>
        <w:t xml:space="preserve"> </w:t>
      </w:r>
      <w:r w:rsidR="00C56FCD" w:rsidRPr="009A482A">
        <w:rPr>
          <w:noProof/>
          <w:color w:val="000000" w:themeColor="text1"/>
          <w:lang w:val="en-GB"/>
        </w:rPr>
        <w:t>Dixon SR, Whitbourn RJ, Dae MW</w:t>
      </w:r>
      <w:r w:rsidR="00B04976" w:rsidRPr="009A482A">
        <w:rPr>
          <w:noProof/>
          <w:color w:val="000000" w:themeColor="text1"/>
          <w:lang w:val="en-GB"/>
        </w:rPr>
        <w:t>, Grube E, Sherman W, Schaer GL, Jenkins JS, Baim</w:t>
      </w:r>
    </w:p>
    <w:p w14:paraId="4B287F5D" w14:textId="77777777" w:rsidR="00B04976" w:rsidRPr="009A482A" w:rsidRDefault="00B04976" w:rsidP="00065F77">
      <w:pPr>
        <w:pStyle w:val="EndNoteBibliography"/>
        <w:spacing w:line="480" w:lineRule="auto"/>
        <w:ind w:left="720" w:hanging="720"/>
        <w:rPr>
          <w:noProof/>
          <w:color w:val="000000" w:themeColor="text1"/>
          <w:lang w:val="en-GB"/>
        </w:rPr>
      </w:pPr>
      <w:r w:rsidRPr="009A482A">
        <w:rPr>
          <w:noProof/>
          <w:color w:val="000000" w:themeColor="text1"/>
          <w:lang w:val="en-GB"/>
        </w:rPr>
        <w:t xml:space="preserve">DS, Gibbons RJ, Kuntz RE, Pompa JJ, Nguyen TT, O’Neill WW. </w:t>
      </w:r>
      <w:r w:rsidR="00C56FCD" w:rsidRPr="009A482A">
        <w:rPr>
          <w:noProof/>
          <w:color w:val="000000" w:themeColor="text1"/>
          <w:lang w:val="en-GB"/>
        </w:rPr>
        <w:t>Induction of</w:t>
      </w:r>
      <w:r w:rsidRPr="009A482A">
        <w:rPr>
          <w:noProof/>
          <w:color w:val="000000" w:themeColor="text1"/>
          <w:lang w:val="en-GB"/>
        </w:rPr>
        <w:t xml:space="preserve"> mild systemic</w:t>
      </w:r>
    </w:p>
    <w:p w14:paraId="6BAAEDAC" w14:textId="6EBEFDFD" w:rsidR="00B04976" w:rsidRPr="009A482A" w:rsidRDefault="00C56FCD" w:rsidP="00065F77">
      <w:pPr>
        <w:pStyle w:val="EndNoteBibliography"/>
        <w:spacing w:line="480" w:lineRule="auto"/>
        <w:ind w:left="720" w:hanging="720"/>
        <w:rPr>
          <w:noProof/>
          <w:color w:val="000000" w:themeColor="text1"/>
          <w:lang w:val="en-GB"/>
        </w:rPr>
      </w:pPr>
      <w:r w:rsidRPr="009A482A">
        <w:rPr>
          <w:noProof/>
          <w:color w:val="000000" w:themeColor="text1"/>
          <w:lang w:val="en-GB"/>
        </w:rPr>
        <w:t>hypothermia with</w:t>
      </w:r>
      <w:r w:rsidR="00B04976" w:rsidRPr="009A482A">
        <w:rPr>
          <w:noProof/>
          <w:color w:val="000000" w:themeColor="text1"/>
          <w:lang w:val="en-GB"/>
        </w:rPr>
        <w:t xml:space="preserve"> </w:t>
      </w:r>
      <w:r w:rsidRPr="009A482A">
        <w:rPr>
          <w:noProof/>
          <w:color w:val="000000" w:themeColor="text1"/>
          <w:lang w:val="en-GB"/>
        </w:rPr>
        <w:t>endovascular cooling during primary percutaneous coronary in</w:t>
      </w:r>
      <w:r w:rsidR="00B04976" w:rsidRPr="009A482A">
        <w:rPr>
          <w:noProof/>
          <w:color w:val="000000" w:themeColor="text1"/>
          <w:lang w:val="en-GB"/>
        </w:rPr>
        <w:t>terventionfor</w:t>
      </w:r>
    </w:p>
    <w:p w14:paraId="176CC5FD" w14:textId="77777777" w:rsidR="00C56FCD" w:rsidRPr="009A482A" w:rsidRDefault="00C56FCD" w:rsidP="00065F77">
      <w:pPr>
        <w:pStyle w:val="EndNoteBibliography"/>
        <w:spacing w:line="480" w:lineRule="auto"/>
        <w:ind w:left="720" w:hanging="720"/>
        <w:rPr>
          <w:noProof/>
          <w:color w:val="000000" w:themeColor="text1"/>
          <w:lang w:val="en-GB"/>
        </w:rPr>
      </w:pPr>
      <w:r w:rsidRPr="009A482A">
        <w:rPr>
          <w:noProof/>
          <w:color w:val="000000" w:themeColor="text1"/>
          <w:lang w:val="en-GB"/>
        </w:rPr>
        <w:t>acute myocardial</w:t>
      </w:r>
      <w:r w:rsidR="00B04976" w:rsidRPr="009A482A">
        <w:rPr>
          <w:noProof/>
          <w:color w:val="000000" w:themeColor="text1"/>
          <w:lang w:val="en-GB"/>
        </w:rPr>
        <w:t xml:space="preserve"> </w:t>
      </w:r>
      <w:r w:rsidRPr="009A482A">
        <w:rPr>
          <w:noProof/>
          <w:color w:val="000000" w:themeColor="text1"/>
          <w:lang w:val="en-GB"/>
        </w:rPr>
        <w:t xml:space="preserve">infarction. </w:t>
      </w:r>
      <w:r w:rsidRPr="009A482A">
        <w:rPr>
          <w:noProof/>
          <w:color w:val="000000" w:themeColor="text1"/>
          <w:lang w:val="da-DK"/>
        </w:rPr>
        <w:t>J Am Coll Cardiol 2002;40:1928-34.</w:t>
      </w:r>
    </w:p>
    <w:p w14:paraId="42F440F8" w14:textId="77777777" w:rsidR="002921A7" w:rsidRPr="009A482A" w:rsidRDefault="002921A7" w:rsidP="00065F77">
      <w:pPr>
        <w:pStyle w:val="EndNoteBibliography"/>
        <w:spacing w:line="480" w:lineRule="auto"/>
        <w:ind w:left="720" w:hanging="720"/>
        <w:rPr>
          <w:noProof/>
          <w:color w:val="000000" w:themeColor="text1"/>
          <w:lang w:val="da-DK"/>
        </w:rPr>
      </w:pPr>
    </w:p>
    <w:p w14:paraId="2F6D3D91" w14:textId="4B0BD0F5" w:rsidR="00F8303D" w:rsidRPr="009A482A" w:rsidRDefault="00866CF9" w:rsidP="00065F77">
      <w:pPr>
        <w:pStyle w:val="NoSpacing"/>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00F8303D" w:rsidRPr="009A482A">
        <w:rPr>
          <w:rFonts w:ascii="Times New Roman" w:hAnsi="Times New Roman" w:cs="Times New Roman"/>
          <w:color w:val="000000" w:themeColor="text1"/>
          <w:sz w:val="24"/>
          <w:szCs w:val="24"/>
        </w:rPr>
        <w:t xml:space="preserve">. </w:t>
      </w:r>
      <w:proofErr w:type="spellStart"/>
      <w:r w:rsidR="00F8303D" w:rsidRPr="009A482A">
        <w:rPr>
          <w:rFonts w:ascii="Times New Roman" w:hAnsi="Times New Roman" w:cs="Times New Roman"/>
          <w:color w:val="000000" w:themeColor="text1"/>
          <w:sz w:val="24"/>
          <w:szCs w:val="24"/>
        </w:rPr>
        <w:t>Grines</w:t>
      </w:r>
      <w:proofErr w:type="spellEnd"/>
      <w:r w:rsidR="00F8303D" w:rsidRPr="009A482A">
        <w:rPr>
          <w:rFonts w:ascii="Times New Roman" w:hAnsi="Times New Roman" w:cs="Times New Roman"/>
          <w:color w:val="000000" w:themeColor="text1"/>
          <w:sz w:val="24"/>
          <w:szCs w:val="24"/>
        </w:rPr>
        <w:t xml:space="preserve"> CL, on behalf of the ICE-IT Investigators. Intravascular cooling adjunctive to percutaneous coronary intervention for acute myocardial infarction. Presented at </w:t>
      </w:r>
      <w:r w:rsidR="00C319E1" w:rsidRPr="009A482A">
        <w:rPr>
          <w:rFonts w:ascii="Times New Roman" w:hAnsi="Times New Roman" w:cs="Times New Roman"/>
          <w:color w:val="000000" w:themeColor="text1"/>
          <w:sz w:val="24"/>
          <w:szCs w:val="24"/>
        </w:rPr>
        <w:t>16</w:t>
      </w:r>
      <w:r w:rsidR="00C319E1" w:rsidRPr="009A482A">
        <w:rPr>
          <w:rFonts w:ascii="Times New Roman" w:hAnsi="Times New Roman" w:cs="Times New Roman"/>
          <w:color w:val="000000" w:themeColor="text1"/>
          <w:sz w:val="24"/>
          <w:szCs w:val="24"/>
          <w:vertAlign w:val="superscript"/>
        </w:rPr>
        <w:t>th</w:t>
      </w:r>
      <w:r w:rsidR="00C319E1" w:rsidRPr="009A482A">
        <w:rPr>
          <w:rFonts w:ascii="Times New Roman" w:hAnsi="Times New Roman" w:cs="Times New Roman"/>
          <w:color w:val="000000" w:themeColor="text1"/>
          <w:sz w:val="24"/>
          <w:szCs w:val="24"/>
        </w:rPr>
        <w:t xml:space="preserve"> annual Transcatheter Cardiovascular Therapeutics, Washington DC, USA, September 2004</w:t>
      </w:r>
      <w:r w:rsidR="00656A68" w:rsidRPr="009A482A">
        <w:rPr>
          <w:rFonts w:ascii="Times New Roman" w:hAnsi="Times New Roman" w:cs="Times New Roman"/>
          <w:color w:val="000000" w:themeColor="text1"/>
          <w:sz w:val="24"/>
          <w:szCs w:val="24"/>
        </w:rPr>
        <w:t>. In:</w:t>
      </w:r>
      <w:r w:rsidR="00C319E1" w:rsidRPr="009A482A">
        <w:rPr>
          <w:rFonts w:ascii="Times New Roman" w:hAnsi="Times New Roman" w:cs="Times New Roman"/>
          <w:color w:val="000000" w:themeColor="text1"/>
          <w:sz w:val="24"/>
          <w:szCs w:val="24"/>
        </w:rPr>
        <w:t xml:space="preserve"> O’Neill WW, Dixon SR, </w:t>
      </w:r>
      <w:proofErr w:type="spellStart"/>
      <w:r w:rsidR="00C319E1" w:rsidRPr="009A482A">
        <w:rPr>
          <w:rFonts w:ascii="Times New Roman" w:hAnsi="Times New Roman" w:cs="Times New Roman"/>
          <w:color w:val="000000" w:themeColor="text1"/>
          <w:sz w:val="24"/>
          <w:szCs w:val="24"/>
        </w:rPr>
        <w:t>Grines</w:t>
      </w:r>
      <w:proofErr w:type="spellEnd"/>
      <w:r w:rsidR="00C319E1" w:rsidRPr="009A482A">
        <w:rPr>
          <w:rFonts w:ascii="Times New Roman" w:hAnsi="Times New Roman" w:cs="Times New Roman"/>
          <w:color w:val="000000" w:themeColor="text1"/>
          <w:sz w:val="24"/>
          <w:szCs w:val="24"/>
        </w:rPr>
        <w:t xml:space="preserve"> CL: The year in interventional cardiology. J Am Coll </w:t>
      </w:r>
      <w:proofErr w:type="spellStart"/>
      <w:proofErr w:type="gramStart"/>
      <w:r w:rsidR="00C319E1" w:rsidRPr="009A482A">
        <w:rPr>
          <w:rFonts w:ascii="Times New Roman" w:hAnsi="Times New Roman" w:cs="Times New Roman"/>
          <w:color w:val="000000" w:themeColor="text1"/>
          <w:sz w:val="24"/>
          <w:szCs w:val="24"/>
        </w:rPr>
        <w:t>Cardiol</w:t>
      </w:r>
      <w:proofErr w:type="spellEnd"/>
      <w:r w:rsidR="00C319E1" w:rsidRPr="009A482A">
        <w:rPr>
          <w:rFonts w:ascii="Times New Roman" w:hAnsi="Times New Roman" w:cs="Times New Roman"/>
          <w:color w:val="000000" w:themeColor="text1"/>
          <w:sz w:val="24"/>
          <w:szCs w:val="24"/>
        </w:rPr>
        <w:t xml:space="preserve">  2005</w:t>
      </w:r>
      <w:proofErr w:type="gramEnd"/>
      <w:r w:rsidR="00C319E1" w:rsidRPr="009A482A">
        <w:rPr>
          <w:rFonts w:ascii="Times New Roman" w:hAnsi="Times New Roman" w:cs="Times New Roman"/>
          <w:color w:val="000000" w:themeColor="text1"/>
          <w:sz w:val="24"/>
          <w:szCs w:val="24"/>
        </w:rPr>
        <w:t xml:space="preserve">;45:1117-34. </w:t>
      </w:r>
    </w:p>
    <w:p w14:paraId="0CDFA47E" w14:textId="77777777" w:rsidR="00D05F41" w:rsidRPr="009A482A" w:rsidRDefault="00D05F41" w:rsidP="00065F77">
      <w:pPr>
        <w:pStyle w:val="NoSpacing"/>
        <w:spacing w:line="480" w:lineRule="auto"/>
        <w:rPr>
          <w:rFonts w:ascii="Times New Roman" w:hAnsi="Times New Roman" w:cs="Times New Roman"/>
          <w:color w:val="000000" w:themeColor="text1"/>
          <w:sz w:val="24"/>
          <w:szCs w:val="24"/>
        </w:rPr>
      </w:pPr>
    </w:p>
    <w:p w14:paraId="7AB62DD1" w14:textId="6F0E7C8E" w:rsidR="002921A7" w:rsidRPr="009A482A" w:rsidRDefault="00866CF9" w:rsidP="00065F77">
      <w:pPr>
        <w:pStyle w:val="NoSpacing"/>
        <w:spacing w:line="480" w:lineRule="auto"/>
        <w:rPr>
          <w:rFonts w:ascii="Times New Roman" w:hAnsi="Times New Roman" w:cs="Times New Roman"/>
          <w:color w:val="000000" w:themeColor="text1"/>
          <w:sz w:val="24"/>
          <w:szCs w:val="24"/>
        </w:rPr>
      </w:pPr>
      <w:r w:rsidRPr="009A482A">
        <w:rPr>
          <w:rFonts w:ascii="Times New Roman" w:hAnsi="Times New Roman" w:cs="Times New Roman"/>
          <w:color w:val="000000" w:themeColor="text1"/>
          <w:sz w:val="24"/>
          <w:szCs w:val="24"/>
        </w:rPr>
        <w:t>1</w:t>
      </w:r>
      <w:r>
        <w:rPr>
          <w:rFonts w:ascii="Times New Roman" w:hAnsi="Times New Roman" w:cs="Times New Roman"/>
          <w:color w:val="000000" w:themeColor="text1"/>
          <w:sz w:val="24"/>
          <w:szCs w:val="24"/>
        </w:rPr>
        <w:t>0</w:t>
      </w:r>
      <w:r w:rsidR="002921A7" w:rsidRPr="009A482A">
        <w:rPr>
          <w:rFonts w:ascii="Times New Roman" w:hAnsi="Times New Roman" w:cs="Times New Roman"/>
          <w:color w:val="000000" w:themeColor="text1"/>
          <w:sz w:val="24"/>
          <w:szCs w:val="24"/>
        </w:rPr>
        <w:t>.</w:t>
      </w:r>
      <w:r w:rsidR="00D927B2">
        <w:rPr>
          <w:rFonts w:ascii="Times New Roman" w:hAnsi="Times New Roman" w:cs="Times New Roman"/>
          <w:color w:val="000000" w:themeColor="text1"/>
          <w:sz w:val="24"/>
          <w:szCs w:val="24"/>
        </w:rPr>
        <w:t xml:space="preserve"> </w:t>
      </w:r>
      <w:proofErr w:type="spellStart"/>
      <w:r w:rsidR="002921A7" w:rsidRPr="009A482A">
        <w:rPr>
          <w:rFonts w:ascii="Times New Roman" w:hAnsi="Times New Roman" w:cs="Times New Roman"/>
          <w:color w:val="000000" w:themeColor="text1"/>
          <w:sz w:val="24"/>
          <w:szCs w:val="24"/>
        </w:rPr>
        <w:t>Erlinge</w:t>
      </w:r>
      <w:proofErr w:type="spellEnd"/>
      <w:r w:rsidR="009F7D6A" w:rsidRPr="009A482A">
        <w:rPr>
          <w:rFonts w:ascii="Times New Roman" w:hAnsi="Times New Roman" w:cs="Times New Roman"/>
          <w:color w:val="000000" w:themeColor="text1"/>
          <w:sz w:val="24"/>
          <w:szCs w:val="24"/>
        </w:rPr>
        <w:t xml:space="preserve"> D, </w:t>
      </w:r>
      <w:proofErr w:type="spellStart"/>
      <w:r w:rsidR="009F7D6A" w:rsidRPr="009A482A">
        <w:rPr>
          <w:rFonts w:ascii="Times New Roman" w:hAnsi="Times New Roman" w:cs="Times New Roman"/>
          <w:color w:val="000000" w:themeColor="text1"/>
          <w:sz w:val="24"/>
          <w:szCs w:val="24"/>
        </w:rPr>
        <w:t>Gotberg</w:t>
      </w:r>
      <w:proofErr w:type="spellEnd"/>
      <w:r w:rsidR="009F7D6A" w:rsidRPr="009A482A">
        <w:rPr>
          <w:rFonts w:ascii="Times New Roman" w:hAnsi="Times New Roman" w:cs="Times New Roman"/>
          <w:color w:val="000000" w:themeColor="text1"/>
          <w:sz w:val="24"/>
          <w:szCs w:val="24"/>
        </w:rPr>
        <w:t xml:space="preserve"> M, Lang I, Holzer M, </w:t>
      </w:r>
      <w:proofErr w:type="spellStart"/>
      <w:r w:rsidR="009F7D6A" w:rsidRPr="009A482A">
        <w:rPr>
          <w:rFonts w:ascii="Times New Roman" w:hAnsi="Times New Roman" w:cs="Times New Roman"/>
          <w:color w:val="000000" w:themeColor="text1"/>
          <w:sz w:val="24"/>
          <w:szCs w:val="24"/>
        </w:rPr>
        <w:t>Noc</w:t>
      </w:r>
      <w:proofErr w:type="spellEnd"/>
      <w:r w:rsidR="009F7D6A" w:rsidRPr="009A482A">
        <w:rPr>
          <w:rFonts w:ascii="Times New Roman" w:hAnsi="Times New Roman" w:cs="Times New Roman"/>
          <w:color w:val="000000" w:themeColor="text1"/>
          <w:sz w:val="24"/>
          <w:szCs w:val="24"/>
        </w:rPr>
        <w:t xml:space="preserve"> M, </w:t>
      </w:r>
      <w:proofErr w:type="spellStart"/>
      <w:r w:rsidR="009F7D6A" w:rsidRPr="009A482A">
        <w:rPr>
          <w:rFonts w:ascii="Times New Roman" w:hAnsi="Times New Roman" w:cs="Times New Roman"/>
          <w:color w:val="000000" w:themeColor="text1"/>
          <w:sz w:val="24"/>
          <w:szCs w:val="24"/>
        </w:rPr>
        <w:t>Clemmensen</w:t>
      </w:r>
      <w:proofErr w:type="spellEnd"/>
      <w:r w:rsidR="009F7D6A" w:rsidRPr="009A482A">
        <w:rPr>
          <w:rFonts w:ascii="Times New Roman" w:hAnsi="Times New Roman" w:cs="Times New Roman"/>
          <w:color w:val="000000" w:themeColor="text1"/>
          <w:sz w:val="24"/>
          <w:szCs w:val="24"/>
        </w:rPr>
        <w:t xml:space="preserve"> P, Jensen U, Metzler B, James S, Botker HE, </w:t>
      </w:r>
      <w:proofErr w:type="spellStart"/>
      <w:r w:rsidR="009F7D6A" w:rsidRPr="009A482A">
        <w:rPr>
          <w:rFonts w:ascii="Times New Roman" w:hAnsi="Times New Roman" w:cs="Times New Roman"/>
          <w:color w:val="000000" w:themeColor="text1"/>
          <w:sz w:val="24"/>
          <w:szCs w:val="24"/>
        </w:rPr>
        <w:t>Omerovic</w:t>
      </w:r>
      <w:proofErr w:type="spellEnd"/>
      <w:r w:rsidR="009F7D6A" w:rsidRPr="009A482A">
        <w:rPr>
          <w:rFonts w:ascii="Times New Roman" w:hAnsi="Times New Roman" w:cs="Times New Roman"/>
          <w:color w:val="000000" w:themeColor="text1"/>
          <w:sz w:val="24"/>
          <w:szCs w:val="24"/>
        </w:rPr>
        <w:t xml:space="preserve"> E, </w:t>
      </w:r>
      <w:proofErr w:type="spellStart"/>
      <w:r w:rsidR="009F7D6A" w:rsidRPr="009A482A">
        <w:rPr>
          <w:rFonts w:ascii="Times New Roman" w:hAnsi="Times New Roman" w:cs="Times New Roman"/>
          <w:color w:val="000000" w:themeColor="text1"/>
          <w:sz w:val="24"/>
          <w:szCs w:val="24"/>
        </w:rPr>
        <w:t>Engblom</w:t>
      </w:r>
      <w:proofErr w:type="spellEnd"/>
      <w:r w:rsidR="009F7D6A" w:rsidRPr="009A482A">
        <w:rPr>
          <w:rFonts w:ascii="Times New Roman" w:hAnsi="Times New Roman" w:cs="Times New Roman"/>
          <w:color w:val="000000" w:themeColor="text1"/>
          <w:sz w:val="24"/>
          <w:szCs w:val="24"/>
        </w:rPr>
        <w:t xml:space="preserve"> H, </w:t>
      </w:r>
      <w:proofErr w:type="spellStart"/>
      <w:r w:rsidR="009F7D6A" w:rsidRPr="009A482A">
        <w:rPr>
          <w:rFonts w:ascii="Times New Roman" w:hAnsi="Times New Roman" w:cs="Times New Roman"/>
          <w:color w:val="000000" w:themeColor="text1"/>
          <w:sz w:val="24"/>
          <w:szCs w:val="24"/>
        </w:rPr>
        <w:t>Cardlsson</w:t>
      </w:r>
      <w:proofErr w:type="spellEnd"/>
      <w:r w:rsidR="009F7D6A" w:rsidRPr="009A482A">
        <w:rPr>
          <w:rFonts w:ascii="Times New Roman" w:hAnsi="Times New Roman" w:cs="Times New Roman"/>
          <w:color w:val="000000" w:themeColor="text1"/>
          <w:sz w:val="24"/>
          <w:szCs w:val="24"/>
        </w:rPr>
        <w:t xml:space="preserve"> M, </w:t>
      </w:r>
      <w:proofErr w:type="spellStart"/>
      <w:r w:rsidR="009F7D6A" w:rsidRPr="009A482A">
        <w:rPr>
          <w:rFonts w:ascii="Times New Roman" w:hAnsi="Times New Roman" w:cs="Times New Roman"/>
          <w:color w:val="000000" w:themeColor="text1"/>
          <w:sz w:val="24"/>
          <w:szCs w:val="24"/>
        </w:rPr>
        <w:t>Arheden</w:t>
      </w:r>
      <w:proofErr w:type="spellEnd"/>
      <w:r w:rsidR="009F7D6A" w:rsidRPr="009A482A">
        <w:rPr>
          <w:rFonts w:ascii="Times New Roman" w:hAnsi="Times New Roman" w:cs="Times New Roman"/>
          <w:color w:val="000000" w:themeColor="text1"/>
          <w:sz w:val="24"/>
          <w:szCs w:val="24"/>
        </w:rPr>
        <w:t xml:space="preserve"> H, </w:t>
      </w:r>
      <w:proofErr w:type="spellStart"/>
      <w:r w:rsidR="009F7D6A" w:rsidRPr="009A482A">
        <w:rPr>
          <w:rFonts w:ascii="Times New Roman" w:hAnsi="Times New Roman" w:cs="Times New Roman"/>
          <w:color w:val="000000" w:themeColor="text1"/>
          <w:sz w:val="24"/>
          <w:szCs w:val="24"/>
        </w:rPr>
        <w:t>Ostlund</w:t>
      </w:r>
      <w:proofErr w:type="spellEnd"/>
      <w:r w:rsidR="009F7D6A" w:rsidRPr="009A482A">
        <w:rPr>
          <w:rFonts w:ascii="Times New Roman" w:hAnsi="Times New Roman" w:cs="Times New Roman"/>
          <w:color w:val="000000" w:themeColor="text1"/>
          <w:sz w:val="24"/>
          <w:szCs w:val="24"/>
        </w:rPr>
        <w:t xml:space="preserve"> O, </w:t>
      </w:r>
      <w:proofErr w:type="spellStart"/>
      <w:r w:rsidR="009F7D6A" w:rsidRPr="009A482A">
        <w:rPr>
          <w:rFonts w:ascii="Times New Roman" w:hAnsi="Times New Roman" w:cs="Times New Roman"/>
          <w:color w:val="000000" w:themeColor="text1"/>
          <w:sz w:val="24"/>
          <w:szCs w:val="24"/>
        </w:rPr>
        <w:t>Wallentin</w:t>
      </w:r>
      <w:proofErr w:type="spellEnd"/>
      <w:r w:rsidR="009F7D6A" w:rsidRPr="009A482A">
        <w:rPr>
          <w:rFonts w:ascii="Times New Roman" w:hAnsi="Times New Roman" w:cs="Times New Roman"/>
          <w:color w:val="000000" w:themeColor="text1"/>
          <w:sz w:val="24"/>
          <w:szCs w:val="24"/>
        </w:rPr>
        <w:t xml:space="preserve"> L, </w:t>
      </w:r>
      <w:proofErr w:type="spellStart"/>
      <w:r w:rsidR="009F7D6A" w:rsidRPr="009A482A">
        <w:rPr>
          <w:rFonts w:ascii="Times New Roman" w:hAnsi="Times New Roman" w:cs="Times New Roman"/>
          <w:color w:val="000000" w:themeColor="text1"/>
          <w:sz w:val="24"/>
          <w:szCs w:val="24"/>
        </w:rPr>
        <w:t>Harnek</w:t>
      </w:r>
      <w:proofErr w:type="spellEnd"/>
      <w:r w:rsidR="009F7D6A" w:rsidRPr="009A482A">
        <w:rPr>
          <w:rFonts w:ascii="Times New Roman" w:hAnsi="Times New Roman" w:cs="Times New Roman"/>
          <w:color w:val="000000" w:themeColor="text1"/>
          <w:sz w:val="24"/>
          <w:szCs w:val="24"/>
        </w:rPr>
        <w:t xml:space="preserve"> J, </w:t>
      </w:r>
      <w:proofErr w:type="spellStart"/>
      <w:r w:rsidR="009F7D6A" w:rsidRPr="009A482A">
        <w:rPr>
          <w:rFonts w:ascii="Times New Roman" w:hAnsi="Times New Roman" w:cs="Times New Roman"/>
          <w:color w:val="000000" w:themeColor="text1"/>
          <w:sz w:val="24"/>
          <w:szCs w:val="24"/>
        </w:rPr>
        <w:t>Olivecrona</w:t>
      </w:r>
      <w:proofErr w:type="spellEnd"/>
      <w:r w:rsidR="009F7D6A" w:rsidRPr="009A482A">
        <w:rPr>
          <w:rFonts w:ascii="Times New Roman" w:hAnsi="Times New Roman" w:cs="Times New Roman"/>
          <w:color w:val="000000" w:themeColor="text1"/>
          <w:sz w:val="24"/>
          <w:szCs w:val="24"/>
        </w:rPr>
        <w:t xml:space="preserve"> GK. </w:t>
      </w:r>
      <w:r w:rsidR="002921A7" w:rsidRPr="009A482A">
        <w:rPr>
          <w:rFonts w:ascii="Times New Roman" w:hAnsi="Times New Roman" w:cs="Times New Roman"/>
          <w:color w:val="000000" w:themeColor="text1"/>
          <w:sz w:val="24"/>
          <w:szCs w:val="24"/>
        </w:rPr>
        <w:t xml:space="preserve">Rapid </w:t>
      </w:r>
      <w:r w:rsidR="009F7D6A" w:rsidRPr="009A482A">
        <w:rPr>
          <w:rFonts w:ascii="Times New Roman" w:hAnsi="Times New Roman" w:cs="Times New Roman"/>
          <w:color w:val="000000" w:themeColor="text1"/>
          <w:sz w:val="24"/>
          <w:szCs w:val="24"/>
        </w:rPr>
        <w:t>e</w:t>
      </w:r>
      <w:r w:rsidR="002921A7" w:rsidRPr="009A482A">
        <w:rPr>
          <w:rFonts w:ascii="Times New Roman" w:hAnsi="Times New Roman" w:cs="Times New Roman"/>
          <w:color w:val="000000" w:themeColor="text1"/>
          <w:sz w:val="24"/>
          <w:szCs w:val="24"/>
        </w:rPr>
        <w:t xml:space="preserve">ndovascular </w:t>
      </w:r>
      <w:r w:rsidR="009F7D6A" w:rsidRPr="009A482A">
        <w:rPr>
          <w:rFonts w:ascii="Times New Roman" w:hAnsi="Times New Roman" w:cs="Times New Roman"/>
          <w:color w:val="000000" w:themeColor="text1"/>
          <w:sz w:val="24"/>
          <w:szCs w:val="24"/>
        </w:rPr>
        <w:t>c</w:t>
      </w:r>
      <w:r w:rsidR="002921A7" w:rsidRPr="009A482A">
        <w:rPr>
          <w:rFonts w:ascii="Times New Roman" w:hAnsi="Times New Roman" w:cs="Times New Roman"/>
          <w:color w:val="000000" w:themeColor="text1"/>
          <w:sz w:val="24"/>
          <w:szCs w:val="24"/>
        </w:rPr>
        <w:t xml:space="preserve">atheter </w:t>
      </w:r>
      <w:r w:rsidR="009F7D6A" w:rsidRPr="009A482A">
        <w:rPr>
          <w:rFonts w:ascii="Times New Roman" w:hAnsi="Times New Roman" w:cs="Times New Roman"/>
          <w:color w:val="000000" w:themeColor="text1"/>
          <w:sz w:val="24"/>
          <w:szCs w:val="24"/>
        </w:rPr>
        <w:t>c</w:t>
      </w:r>
      <w:r w:rsidR="002921A7" w:rsidRPr="009A482A">
        <w:rPr>
          <w:rFonts w:ascii="Times New Roman" w:hAnsi="Times New Roman" w:cs="Times New Roman"/>
          <w:color w:val="000000" w:themeColor="text1"/>
          <w:sz w:val="24"/>
          <w:szCs w:val="24"/>
        </w:rPr>
        <w:t xml:space="preserve">ore </w:t>
      </w:r>
      <w:r w:rsidR="009F7D6A" w:rsidRPr="009A482A">
        <w:rPr>
          <w:rFonts w:ascii="Times New Roman" w:hAnsi="Times New Roman" w:cs="Times New Roman"/>
          <w:color w:val="000000" w:themeColor="text1"/>
          <w:sz w:val="24"/>
          <w:szCs w:val="24"/>
        </w:rPr>
        <w:t>c</w:t>
      </w:r>
      <w:r w:rsidR="002921A7" w:rsidRPr="009A482A">
        <w:rPr>
          <w:rFonts w:ascii="Times New Roman" w:hAnsi="Times New Roman" w:cs="Times New Roman"/>
          <w:color w:val="000000" w:themeColor="text1"/>
          <w:sz w:val="24"/>
          <w:szCs w:val="24"/>
        </w:rPr>
        <w:t xml:space="preserve">ooling </w:t>
      </w:r>
      <w:r w:rsidR="009F7D6A" w:rsidRPr="009A482A">
        <w:rPr>
          <w:rFonts w:ascii="Times New Roman" w:hAnsi="Times New Roman" w:cs="Times New Roman"/>
          <w:color w:val="000000" w:themeColor="text1"/>
          <w:sz w:val="24"/>
          <w:szCs w:val="24"/>
        </w:rPr>
        <w:t>c</w:t>
      </w:r>
      <w:r w:rsidR="002921A7" w:rsidRPr="009A482A">
        <w:rPr>
          <w:rFonts w:ascii="Times New Roman" w:hAnsi="Times New Roman" w:cs="Times New Roman"/>
          <w:color w:val="000000" w:themeColor="text1"/>
          <w:sz w:val="24"/>
          <w:szCs w:val="24"/>
        </w:rPr>
        <w:t xml:space="preserve">ombined </w:t>
      </w:r>
      <w:r w:rsidR="009F7D6A" w:rsidRPr="009A482A">
        <w:rPr>
          <w:rFonts w:ascii="Times New Roman" w:hAnsi="Times New Roman" w:cs="Times New Roman"/>
          <w:color w:val="000000" w:themeColor="text1"/>
          <w:sz w:val="24"/>
          <w:szCs w:val="24"/>
        </w:rPr>
        <w:t>w</w:t>
      </w:r>
      <w:r w:rsidR="002921A7" w:rsidRPr="009A482A">
        <w:rPr>
          <w:rFonts w:ascii="Times New Roman" w:hAnsi="Times New Roman" w:cs="Times New Roman"/>
          <w:color w:val="000000" w:themeColor="text1"/>
          <w:sz w:val="24"/>
          <w:szCs w:val="24"/>
        </w:rPr>
        <w:t xml:space="preserve">ith </w:t>
      </w:r>
      <w:r w:rsidR="009F7D6A" w:rsidRPr="009A482A">
        <w:rPr>
          <w:rFonts w:ascii="Times New Roman" w:hAnsi="Times New Roman" w:cs="Times New Roman"/>
          <w:color w:val="000000" w:themeColor="text1"/>
          <w:sz w:val="24"/>
          <w:szCs w:val="24"/>
        </w:rPr>
        <w:t>c</w:t>
      </w:r>
      <w:r w:rsidR="002921A7" w:rsidRPr="009A482A">
        <w:rPr>
          <w:rFonts w:ascii="Times New Roman" w:hAnsi="Times New Roman" w:cs="Times New Roman"/>
          <w:color w:val="000000" w:themeColor="text1"/>
          <w:sz w:val="24"/>
          <w:szCs w:val="24"/>
        </w:rPr>
        <w:t xml:space="preserve">old </w:t>
      </w:r>
      <w:r w:rsidR="009F7D6A" w:rsidRPr="009A482A">
        <w:rPr>
          <w:rFonts w:ascii="Times New Roman" w:hAnsi="Times New Roman" w:cs="Times New Roman"/>
          <w:color w:val="000000" w:themeColor="text1"/>
          <w:sz w:val="24"/>
          <w:szCs w:val="24"/>
        </w:rPr>
        <w:t>s</w:t>
      </w:r>
      <w:r w:rsidR="002921A7" w:rsidRPr="009A482A">
        <w:rPr>
          <w:rFonts w:ascii="Times New Roman" w:hAnsi="Times New Roman" w:cs="Times New Roman"/>
          <w:color w:val="000000" w:themeColor="text1"/>
          <w:sz w:val="24"/>
          <w:szCs w:val="24"/>
        </w:rPr>
        <w:t xml:space="preserve">aline as an </w:t>
      </w:r>
      <w:r w:rsidR="009F7D6A" w:rsidRPr="009A482A">
        <w:rPr>
          <w:rFonts w:ascii="Times New Roman" w:hAnsi="Times New Roman" w:cs="Times New Roman"/>
          <w:color w:val="000000" w:themeColor="text1"/>
          <w:sz w:val="24"/>
          <w:szCs w:val="24"/>
        </w:rPr>
        <w:t>a</w:t>
      </w:r>
      <w:r w:rsidR="002921A7" w:rsidRPr="009A482A">
        <w:rPr>
          <w:rFonts w:ascii="Times New Roman" w:hAnsi="Times New Roman" w:cs="Times New Roman"/>
          <w:color w:val="000000" w:themeColor="text1"/>
          <w:sz w:val="24"/>
          <w:szCs w:val="24"/>
        </w:rPr>
        <w:t xml:space="preserve">djunct to </w:t>
      </w:r>
      <w:r w:rsidR="009F7D6A" w:rsidRPr="009A482A">
        <w:rPr>
          <w:rFonts w:ascii="Times New Roman" w:hAnsi="Times New Roman" w:cs="Times New Roman"/>
          <w:color w:val="000000" w:themeColor="text1"/>
          <w:sz w:val="24"/>
          <w:szCs w:val="24"/>
        </w:rPr>
        <w:t>p</w:t>
      </w:r>
      <w:r w:rsidR="002921A7" w:rsidRPr="009A482A">
        <w:rPr>
          <w:rFonts w:ascii="Times New Roman" w:hAnsi="Times New Roman" w:cs="Times New Roman"/>
          <w:color w:val="000000" w:themeColor="text1"/>
          <w:sz w:val="24"/>
          <w:szCs w:val="24"/>
        </w:rPr>
        <w:t xml:space="preserve">ercutaneous </w:t>
      </w:r>
      <w:r w:rsidR="009F7D6A" w:rsidRPr="009A482A">
        <w:rPr>
          <w:rFonts w:ascii="Times New Roman" w:hAnsi="Times New Roman" w:cs="Times New Roman"/>
          <w:color w:val="000000" w:themeColor="text1"/>
          <w:sz w:val="24"/>
          <w:szCs w:val="24"/>
        </w:rPr>
        <w:t>c</w:t>
      </w:r>
      <w:r w:rsidR="002921A7" w:rsidRPr="009A482A">
        <w:rPr>
          <w:rFonts w:ascii="Times New Roman" w:hAnsi="Times New Roman" w:cs="Times New Roman"/>
          <w:color w:val="000000" w:themeColor="text1"/>
          <w:sz w:val="24"/>
          <w:szCs w:val="24"/>
        </w:rPr>
        <w:t xml:space="preserve">oronary </w:t>
      </w:r>
      <w:r w:rsidR="009F7D6A" w:rsidRPr="009A482A">
        <w:rPr>
          <w:rFonts w:ascii="Times New Roman" w:hAnsi="Times New Roman" w:cs="Times New Roman"/>
          <w:color w:val="000000" w:themeColor="text1"/>
          <w:sz w:val="24"/>
          <w:szCs w:val="24"/>
        </w:rPr>
        <w:t>i</w:t>
      </w:r>
      <w:r w:rsidR="002921A7" w:rsidRPr="009A482A">
        <w:rPr>
          <w:rFonts w:ascii="Times New Roman" w:hAnsi="Times New Roman" w:cs="Times New Roman"/>
          <w:color w:val="000000" w:themeColor="text1"/>
          <w:sz w:val="24"/>
          <w:szCs w:val="24"/>
        </w:rPr>
        <w:t xml:space="preserve">ntervention for the </w:t>
      </w:r>
      <w:r w:rsidR="009F7D6A" w:rsidRPr="009A482A">
        <w:rPr>
          <w:rFonts w:ascii="Times New Roman" w:hAnsi="Times New Roman" w:cs="Times New Roman"/>
          <w:color w:val="000000" w:themeColor="text1"/>
          <w:sz w:val="24"/>
          <w:szCs w:val="24"/>
        </w:rPr>
        <w:t>t</w:t>
      </w:r>
      <w:r w:rsidR="002921A7" w:rsidRPr="009A482A">
        <w:rPr>
          <w:rFonts w:ascii="Times New Roman" w:hAnsi="Times New Roman" w:cs="Times New Roman"/>
          <w:color w:val="000000" w:themeColor="text1"/>
          <w:sz w:val="24"/>
          <w:szCs w:val="24"/>
        </w:rPr>
        <w:t xml:space="preserve">reatment of </w:t>
      </w:r>
      <w:r w:rsidR="009F7D6A" w:rsidRPr="009A482A">
        <w:rPr>
          <w:rFonts w:ascii="Times New Roman" w:hAnsi="Times New Roman" w:cs="Times New Roman"/>
          <w:color w:val="000000" w:themeColor="text1"/>
          <w:sz w:val="24"/>
          <w:szCs w:val="24"/>
        </w:rPr>
        <w:t>a</w:t>
      </w:r>
      <w:r w:rsidR="002921A7" w:rsidRPr="009A482A">
        <w:rPr>
          <w:rFonts w:ascii="Times New Roman" w:hAnsi="Times New Roman" w:cs="Times New Roman"/>
          <w:color w:val="000000" w:themeColor="text1"/>
          <w:sz w:val="24"/>
          <w:szCs w:val="24"/>
        </w:rPr>
        <w:t xml:space="preserve">cute </w:t>
      </w:r>
      <w:r w:rsidR="009F7D6A" w:rsidRPr="009A482A">
        <w:rPr>
          <w:rFonts w:ascii="Times New Roman" w:hAnsi="Times New Roman" w:cs="Times New Roman"/>
          <w:color w:val="000000" w:themeColor="text1"/>
          <w:sz w:val="24"/>
          <w:szCs w:val="24"/>
        </w:rPr>
        <w:t>m</w:t>
      </w:r>
      <w:r w:rsidR="002921A7" w:rsidRPr="009A482A">
        <w:rPr>
          <w:rFonts w:ascii="Times New Roman" w:hAnsi="Times New Roman" w:cs="Times New Roman"/>
          <w:color w:val="000000" w:themeColor="text1"/>
          <w:sz w:val="24"/>
          <w:szCs w:val="24"/>
        </w:rPr>
        <w:t>yocardial Infarction</w:t>
      </w:r>
      <w:r w:rsidR="009F7D6A" w:rsidRPr="009A482A">
        <w:rPr>
          <w:rFonts w:ascii="Times New Roman" w:hAnsi="Times New Roman" w:cs="Times New Roman"/>
          <w:color w:val="000000" w:themeColor="text1"/>
          <w:sz w:val="24"/>
          <w:szCs w:val="24"/>
        </w:rPr>
        <w:t xml:space="preserve"> (the CHILL MI Trial). </w:t>
      </w:r>
      <w:r w:rsidR="002921A7" w:rsidRPr="009A482A">
        <w:rPr>
          <w:rFonts w:ascii="Times New Roman" w:hAnsi="Times New Roman" w:cs="Times New Roman"/>
          <w:color w:val="000000" w:themeColor="text1"/>
          <w:sz w:val="24"/>
          <w:szCs w:val="24"/>
        </w:rPr>
        <w:t xml:space="preserve">J Am Coll </w:t>
      </w:r>
      <w:proofErr w:type="spellStart"/>
      <w:r w:rsidR="002921A7" w:rsidRPr="009A482A">
        <w:rPr>
          <w:rFonts w:ascii="Times New Roman" w:hAnsi="Times New Roman" w:cs="Times New Roman"/>
          <w:color w:val="000000" w:themeColor="text1"/>
          <w:sz w:val="24"/>
          <w:szCs w:val="24"/>
        </w:rPr>
        <w:t>Cardiol</w:t>
      </w:r>
      <w:proofErr w:type="spellEnd"/>
      <w:r w:rsidR="002921A7" w:rsidRPr="009A482A">
        <w:rPr>
          <w:rFonts w:ascii="Times New Roman" w:hAnsi="Times New Roman" w:cs="Times New Roman"/>
          <w:color w:val="000000" w:themeColor="text1"/>
          <w:sz w:val="24"/>
          <w:szCs w:val="24"/>
        </w:rPr>
        <w:t xml:space="preserve"> </w:t>
      </w:r>
      <w:proofErr w:type="gramStart"/>
      <w:r w:rsidR="002921A7" w:rsidRPr="009A482A">
        <w:rPr>
          <w:rFonts w:ascii="Times New Roman" w:hAnsi="Times New Roman" w:cs="Times New Roman"/>
          <w:color w:val="000000" w:themeColor="text1"/>
          <w:sz w:val="24"/>
          <w:szCs w:val="24"/>
        </w:rPr>
        <w:t>2014;63:1857</w:t>
      </w:r>
      <w:proofErr w:type="gramEnd"/>
      <w:r w:rsidR="002921A7" w:rsidRPr="009A482A">
        <w:rPr>
          <w:rFonts w:ascii="Times New Roman" w:hAnsi="Times New Roman" w:cs="Times New Roman"/>
          <w:color w:val="000000" w:themeColor="text1"/>
          <w:sz w:val="24"/>
          <w:szCs w:val="24"/>
        </w:rPr>
        <w:t>–65</w:t>
      </w:r>
    </w:p>
    <w:p w14:paraId="3A08A609" w14:textId="77777777" w:rsidR="002921A7" w:rsidRPr="009A482A" w:rsidRDefault="002921A7" w:rsidP="00065F77">
      <w:pPr>
        <w:pStyle w:val="NoSpacing"/>
        <w:spacing w:line="480" w:lineRule="auto"/>
        <w:rPr>
          <w:rFonts w:ascii="Times New Roman" w:hAnsi="Times New Roman" w:cs="Times New Roman"/>
          <w:color w:val="000000" w:themeColor="text1"/>
          <w:sz w:val="24"/>
          <w:szCs w:val="24"/>
        </w:rPr>
      </w:pPr>
    </w:p>
    <w:p w14:paraId="78D66B87" w14:textId="2D536568" w:rsidR="00775C21" w:rsidRPr="009A482A" w:rsidRDefault="00866CF9" w:rsidP="00065F77">
      <w:pPr>
        <w:pStyle w:val="desc"/>
        <w:shd w:val="clear" w:color="auto" w:fill="FFFFFF"/>
        <w:spacing w:before="0" w:beforeAutospacing="0" w:after="0" w:afterAutospacing="0" w:line="480" w:lineRule="auto"/>
        <w:rPr>
          <w:color w:val="000000" w:themeColor="text1"/>
        </w:rPr>
      </w:pPr>
      <w:r w:rsidRPr="009A482A">
        <w:rPr>
          <w:color w:val="000000" w:themeColor="text1"/>
        </w:rPr>
        <w:lastRenderedPageBreak/>
        <w:t>1</w:t>
      </w:r>
      <w:r>
        <w:rPr>
          <w:color w:val="000000" w:themeColor="text1"/>
        </w:rPr>
        <w:t>1</w:t>
      </w:r>
      <w:r w:rsidR="009C4D18" w:rsidRPr="009A482A">
        <w:rPr>
          <w:color w:val="000000" w:themeColor="text1"/>
        </w:rPr>
        <w:t xml:space="preserve">. </w:t>
      </w:r>
      <w:r w:rsidR="00D05133" w:rsidRPr="009A482A">
        <w:rPr>
          <w:color w:val="000000" w:themeColor="text1"/>
        </w:rPr>
        <w:t>Nichol G, Stricklands W, Shavelle D, Maehara A, Ben-Yehuda O, Genereux P, Dressler O, Parvataneni R, Nichols M, McPherson J, Barbeau G, Laddu A, Elrod JA, Tully GW, Ivanhoe R, Stone GW</w:t>
      </w:r>
      <w:r w:rsidR="009C4D18" w:rsidRPr="009A482A">
        <w:rPr>
          <w:color w:val="000000" w:themeColor="text1"/>
        </w:rPr>
        <w:t>; fort he VELOCITY investigators</w:t>
      </w:r>
      <w:r w:rsidR="00D05133" w:rsidRPr="009A482A">
        <w:rPr>
          <w:color w:val="000000" w:themeColor="text1"/>
        </w:rPr>
        <w:t>. Prospectice, multicenter, randomized controlled pilot trial of peritoneal hypothermiain patients with ST-segment-elevation myocardial infarction</w:t>
      </w:r>
      <w:r w:rsidR="000B6B03" w:rsidRPr="009A482A">
        <w:rPr>
          <w:color w:val="000000" w:themeColor="text1"/>
        </w:rPr>
        <w:t>. Circ Cardiovasc Interv 2015;8:e001965.</w:t>
      </w:r>
      <w:r w:rsidR="00D05133" w:rsidRPr="009A482A">
        <w:rPr>
          <w:color w:val="000000" w:themeColor="text1"/>
        </w:rPr>
        <w:t xml:space="preserve"> </w:t>
      </w:r>
    </w:p>
    <w:p w14:paraId="54E80617" w14:textId="77777777" w:rsidR="00D05133" w:rsidRPr="009A482A" w:rsidRDefault="00D05133" w:rsidP="00065F77">
      <w:pPr>
        <w:pStyle w:val="desc"/>
        <w:shd w:val="clear" w:color="auto" w:fill="FFFFFF"/>
        <w:spacing w:before="0" w:beforeAutospacing="0" w:after="0" w:afterAutospacing="0" w:line="480" w:lineRule="auto"/>
        <w:rPr>
          <w:color w:val="000000" w:themeColor="text1"/>
        </w:rPr>
      </w:pPr>
    </w:p>
    <w:p w14:paraId="643E777F" w14:textId="73662364" w:rsidR="00775C21" w:rsidRPr="009A482A" w:rsidRDefault="00866CF9" w:rsidP="00065F77">
      <w:pPr>
        <w:pStyle w:val="desc"/>
        <w:shd w:val="clear" w:color="auto" w:fill="FFFFFF"/>
        <w:spacing w:before="0" w:beforeAutospacing="0" w:after="0" w:afterAutospacing="0" w:line="480" w:lineRule="auto"/>
        <w:rPr>
          <w:color w:val="000000" w:themeColor="text1"/>
        </w:rPr>
      </w:pPr>
      <w:r w:rsidRPr="009A482A">
        <w:rPr>
          <w:color w:val="000000" w:themeColor="text1"/>
        </w:rPr>
        <w:t>1</w:t>
      </w:r>
      <w:r>
        <w:rPr>
          <w:color w:val="000000" w:themeColor="text1"/>
        </w:rPr>
        <w:t>2</w:t>
      </w:r>
      <w:r w:rsidR="009C4D18" w:rsidRPr="009A482A">
        <w:rPr>
          <w:color w:val="000000" w:themeColor="text1"/>
        </w:rPr>
        <w:t xml:space="preserve">. </w:t>
      </w:r>
      <w:r w:rsidR="009E658D" w:rsidRPr="009A482A">
        <w:rPr>
          <w:color w:val="000000" w:themeColor="text1"/>
        </w:rPr>
        <w:t>Erlinge D, Gotberg M, Noc M, Lang I, Holzer M, Clemmense</w:t>
      </w:r>
      <w:r w:rsidR="009C4D18" w:rsidRPr="009A482A">
        <w:rPr>
          <w:color w:val="000000" w:themeColor="text1"/>
        </w:rPr>
        <w:t xml:space="preserve">n P, Jensen U, Metzler B, James </w:t>
      </w:r>
      <w:r w:rsidR="009E658D" w:rsidRPr="009A482A">
        <w:rPr>
          <w:color w:val="000000" w:themeColor="text1"/>
        </w:rPr>
        <w:t>S, Botker HE, Omerovic E, Koul S, Engblom H, Ca</w:t>
      </w:r>
      <w:r w:rsidR="00775C21" w:rsidRPr="009A482A">
        <w:rPr>
          <w:color w:val="000000" w:themeColor="text1"/>
        </w:rPr>
        <w:t>rlsson M, Arheden H, Ostlund O,</w:t>
      </w:r>
    </w:p>
    <w:p w14:paraId="4B7B267E" w14:textId="77777777" w:rsidR="00775C21" w:rsidRPr="009A482A" w:rsidRDefault="009E658D" w:rsidP="00065F77">
      <w:pPr>
        <w:pStyle w:val="desc"/>
        <w:shd w:val="clear" w:color="auto" w:fill="FFFFFF"/>
        <w:spacing w:before="0" w:beforeAutospacing="0" w:after="0" w:afterAutospacing="0" w:line="480" w:lineRule="auto"/>
        <w:ind w:left="708" w:hanging="708"/>
        <w:rPr>
          <w:color w:val="000000" w:themeColor="text1"/>
        </w:rPr>
      </w:pPr>
      <w:r w:rsidRPr="009A482A">
        <w:rPr>
          <w:color w:val="000000" w:themeColor="text1"/>
        </w:rPr>
        <w:t>Wallentin L, Klos B, Harnek J, Olivecrona GK. Therapeutic h</w:t>
      </w:r>
      <w:r w:rsidR="00775C21" w:rsidRPr="009A482A">
        <w:rPr>
          <w:color w:val="000000" w:themeColor="text1"/>
        </w:rPr>
        <w:t>ypothermia for the treatment of</w:t>
      </w:r>
    </w:p>
    <w:p w14:paraId="4E808411" w14:textId="77777777" w:rsidR="00775C21" w:rsidRPr="009A482A" w:rsidRDefault="009E658D" w:rsidP="00065F77">
      <w:pPr>
        <w:pStyle w:val="desc"/>
        <w:shd w:val="clear" w:color="auto" w:fill="FFFFFF"/>
        <w:spacing w:before="0" w:beforeAutospacing="0" w:after="0" w:afterAutospacing="0" w:line="480" w:lineRule="auto"/>
        <w:ind w:left="708" w:hanging="708"/>
        <w:rPr>
          <w:color w:val="000000" w:themeColor="text1"/>
        </w:rPr>
      </w:pPr>
      <w:r w:rsidRPr="009A482A">
        <w:rPr>
          <w:color w:val="000000" w:themeColor="text1"/>
        </w:rPr>
        <w:t>acute myocardial infarction-combined analysis of th</w:t>
      </w:r>
      <w:r w:rsidR="00775C21" w:rsidRPr="009A482A">
        <w:rPr>
          <w:color w:val="000000" w:themeColor="text1"/>
        </w:rPr>
        <w:t>e RAPID MI-ICE and the CHILL-MI</w:t>
      </w:r>
    </w:p>
    <w:p w14:paraId="33576747" w14:textId="77777777" w:rsidR="009E658D" w:rsidRPr="009A482A" w:rsidRDefault="009E658D" w:rsidP="00065F77">
      <w:pPr>
        <w:pStyle w:val="desc"/>
        <w:shd w:val="clear" w:color="auto" w:fill="FFFFFF"/>
        <w:spacing w:before="0" w:beforeAutospacing="0" w:after="0" w:afterAutospacing="0" w:line="480" w:lineRule="auto"/>
        <w:ind w:left="708" w:hanging="708"/>
        <w:rPr>
          <w:color w:val="000000" w:themeColor="text1"/>
        </w:rPr>
      </w:pPr>
      <w:r w:rsidRPr="009A482A">
        <w:rPr>
          <w:color w:val="000000" w:themeColor="text1"/>
        </w:rPr>
        <w:t>trials. Ther Hypothermia Manag 2015</w:t>
      </w:r>
      <w:r w:rsidR="00AB402B" w:rsidRPr="009A482A">
        <w:rPr>
          <w:color w:val="000000" w:themeColor="text1"/>
        </w:rPr>
        <w:t>;5</w:t>
      </w:r>
      <w:r w:rsidRPr="009A482A">
        <w:rPr>
          <w:color w:val="000000" w:themeColor="text1"/>
        </w:rPr>
        <w:t>:77-84.</w:t>
      </w:r>
    </w:p>
    <w:p w14:paraId="3B21E63C" w14:textId="77777777" w:rsidR="00A60FE5" w:rsidRPr="009A482A" w:rsidRDefault="00A60FE5" w:rsidP="00065F77">
      <w:pPr>
        <w:pStyle w:val="desc"/>
        <w:shd w:val="clear" w:color="auto" w:fill="FFFFFF"/>
        <w:spacing w:before="0" w:beforeAutospacing="0" w:after="0" w:afterAutospacing="0" w:line="480" w:lineRule="auto"/>
        <w:ind w:left="708" w:hanging="708"/>
        <w:rPr>
          <w:color w:val="000000" w:themeColor="text1"/>
        </w:rPr>
      </w:pPr>
    </w:p>
    <w:p w14:paraId="3E449191" w14:textId="3068A0A6" w:rsidR="00112772" w:rsidRDefault="00866CF9" w:rsidP="00E875DE">
      <w:pPr>
        <w:spacing w:before="100" w:beforeAutospacing="1" w:after="100" w:afterAutospacing="1"/>
        <w:ind w:left="708" w:hanging="708"/>
        <w:rPr>
          <w:rFonts w:ascii="Times New Roman" w:hAnsi="Times New Roman" w:cs="Times New Roman"/>
          <w:bCs/>
          <w:color w:val="000000" w:themeColor="text1"/>
          <w:sz w:val="24"/>
          <w:szCs w:val="24"/>
        </w:rPr>
      </w:pPr>
      <w:r w:rsidRPr="009A482A">
        <w:rPr>
          <w:rFonts w:ascii="Times New Roman" w:hAnsi="Times New Roman" w:cs="Times New Roman"/>
          <w:bCs/>
          <w:color w:val="000000" w:themeColor="text1"/>
          <w:sz w:val="24"/>
          <w:szCs w:val="24"/>
        </w:rPr>
        <w:t>1</w:t>
      </w:r>
      <w:r>
        <w:rPr>
          <w:rFonts w:ascii="Times New Roman" w:hAnsi="Times New Roman" w:cs="Times New Roman"/>
          <w:bCs/>
          <w:color w:val="000000" w:themeColor="text1"/>
          <w:sz w:val="24"/>
          <w:szCs w:val="24"/>
        </w:rPr>
        <w:t>3</w:t>
      </w:r>
      <w:r w:rsidR="00E875DE" w:rsidRPr="009A482A">
        <w:rPr>
          <w:rFonts w:ascii="Times New Roman" w:hAnsi="Times New Roman" w:cs="Times New Roman"/>
          <w:bCs/>
          <w:color w:val="000000" w:themeColor="text1"/>
          <w:sz w:val="24"/>
          <w:szCs w:val="24"/>
        </w:rPr>
        <w:t>. Noc M, Erlinge D, Neskovic AN, Kafedzic S, Merkely B, Zima E, Fister M, Petrović M,</w:t>
      </w:r>
    </w:p>
    <w:p w14:paraId="67915046" w14:textId="77777777" w:rsidR="00112772" w:rsidRDefault="00E875DE" w:rsidP="00112772">
      <w:pPr>
        <w:spacing w:before="100" w:beforeAutospacing="1" w:after="100" w:afterAutospacing="1"/>
        <w:ind w:left="708" w:hanging="708"/>
        <w:rPr>
          <w:rFonts w:ascii="Times New Roman" w:hAnsi="Times New Roman" w:cs="Times New Roman"/>
          <w:color w:val="000000" w:themeColor="text1"/>
          <w:sz w:val="24"/>
          <w:szCs w:val="24"/>
          <w:lang w:eastAsia="sl-SI"/>
        </w:rPr>
      </w:pPr>
      <w:r w:rsidRPr="009A482A">
        <w:rPr>
          <w:rFonts w:ascii="Times New Roman" w:hAnsi="Times New Roman" w:cs="Times New Roman"/>
          <w:bCs/>
          <w:color w:val="000000" w:themeColor="text1"/>
          <w:sz w:val="24"/>
          <w:szCs w:val="24"/>
        </w:rPr>
        <w:t>Čanković</w:t>
      </w:r>
      <w:r w:rsidR="00112772">
        <w:rPr>
          <w:rFonts w:ascii="Times New Roman" w:hAnsi="Times New Roman" w:cs="Times New Roman"/>
          <w:bCs/>
          <w:color w:val="000000" w:themeColor="text1"/>
          <w:sz w:val="24"/>
          <w:szCs w:val="24"/>
        </w:rPr>
        <w:t xml:space="preserve"> </w:t>
      </w:r>
      <w:r w:rsidRPr="009A482A">
        <w:rPr>
          <w:rFonts w:ascii="Times New Roman" w:hAnsi="Times New Roman" w:cs="Times New Roman"/>
          <w:bCs/>
          <w:color w:val="000000" w:themeColor="text1"/>
          <w:sz w:val="24"/>
          <w:szCs w:val="24"/>
        </w:rPr>
        <w:t xml:space="preserve">M, Veress G, </w:t>
      </w:r>
      <w:r w:rsidRPr="009A482A">
        <w:rPr>
          <w:rFonts w:ascii="Times New Roman" w:hAnsi="Times New Roman" w:cs="Times New Roman"/>
          <w:color w:val="000000" w:themeColor="text1"/>
          <w:sz w:val="24"/>
          <w:szCs w:val="24"/>
          <w:lang w:eastAsia="sl-SI"/>
        </w:rPr>
        <w:t xml:space="preserve">Laanmets P, </w:t>
      </w:r>
      <w:r w:rsidRPr="009A482A">
        <w:rPr>
          <w:rFonts w:ascii="Times New Roman" w:hAnsi="Times New Roman" w:cs="Times New Roman"/>
          <w:bCs/>
          <w:color w:val="000000" w:themeColor="text1"/>
          <w:sz w:val="24"/>
          <w:szCs w:val="24"/>
        </w:rPr>
        <w:t xml:space="preserve">Pern T, </w:t>
      </w:r>
      <w:r w:rsidRPr="009A482A">
        <w:rPr>
          <w:rFonts w:ascii="Times New Roman" w:hAnsi="Times New Roman" w:cs="Times New Roman"/>
          <w:color w:val="000000" w:themeColor="text1"/>
          <w:sz w:val="24"/>
          <w:szCs w:val="24"/>
          <w:lang w:eastAsia="sl-SI"/>
        </w:rPr>
        <w:t xml:space="preserve">Vukcevic V, </w:t>
      </w:r>
      <w:r w:rsidRPr="009A482A">
        <w:rPr>
          <w:rFonts w:ascii="Times New Roman" w:hAnsi="Times New Roman" w:cs="Times New Roman"/>
          <w:bCs/>
          <w:color w:val="000000" w:themeColor="text1"/>
          <w:sz w:val="24"/>
          <w:szCs w:val="24"/>
        </w:rPr>
        <w:t xml:space="preserve">Dedovic V, </w:t>
      </w:r>
      <w:r w:rsidRPr="009A482A">
        <w:rPr>
          <w:rFonts w:ascii="Times New Roman" w:hAnsi="Times New Roman" w:cs="Times New Roman"/>
          <w:color w:val="000000" w:themeColor="text1"/>
          <w:sz w:val="24"/>
          <w:szCs w:val="24"/>
          <w:lang w:eastAsia="sl-SI"/>
        </w:rPr>
        <w:t>Średniawa B,</w:t>
      </w:r>
    </w:p>
    <w:p w14:paraId="4CC17D26" w14:textId="77777777" w:rsidR="00112772" w:rsidRDefault="00E875DE" w:rsidP="00112772">
      <w:pPr>
        <w:spacing w:before="100" w:beforeAutospacing="1" w:after="100" w:afterAutospacing="1"/>
        <w:ind w:left="708" w:hanging="708"/>
        <w:rPr>
          <w:rFonts w:ascii="Times New Roman" w:hAnsi="Times New Roman" w:cs="Times New Roman"/>
          <w:color w:val="000000" w:themeColor="text1"/>
          <w:sz w:val="24"/>
          <w:szCs w:val="24"/>
          <w:lang w:eastAsia="sl-SI"/>
        </w:rPr>
      </w:pPr>
      <w:r w:rsidRPr="009A482A">
        <w:rPr>
          <w:rFonts w:ascii="Times New Roman" w:hAnsi="Times New Roman" w:cs="Times New Roman"/>
          <w:bCs/>
          <w:color w:val="000000" w:themeColor="text1"/>
          <w:sz w:val="24"/>
          <w:szCs w:val="24"/>
        </w:rPr>
        <w:t xml:space="preserve">Świątkowski A, </w:t>
      </w:r>
      <w:r w:rsidRPr="009A482A">
        <w:rPr>
          <w:rFonts w:ascii="Times New Roman" w:hAnsi="Times New Roman" w:cs="Times New Roman"/>
          <w:color w:val="000000" w:themeColor="text1"/>
          <w:sz w:val="24"/>
          <w:szCs w:val="24"/>
          <w:lang w:eastAsia="sl-SI"/>
        </w:rPr>
        <w:t>Keeble TR,</w:t>
      </w:r>
      <w:r w:rsidR="00112772">
        <w:rPr>
          <w:rFonts w:ascii="Times New Roman" w:hAnsi="Times New Roman" w:cs="Times New Roman"/>
          <w:bCs/>
          <w:color w:val="000000" w:themeColor="text1"/>
          <w:sz w:val="24"/>
          <w:szCs w:val="24"/>
        </w:rPr>
        <w:t xml:space="preserve"> </w:t>
      </w:r>
      <w:r w:rsidRPr="009A482A">
        <w:rPr>
          <w:rFonts w:ascii="Times New Roman" w:hAnsi="Times New Roman" w:cs="Times New Roman"/>
          <w:color w:val="000000" w:themeColor="text1"/>
          <w:sz w:val="24"/>
          <w:szCs w:val="24"/>
          <w:lang w:eastAsia="sl-SI"/>
        </w:rPr>
        <w:t xml:space="preserve">Davies JR, Warenits AM, </w:t>
      </w:r>
      <w:r w:rsidRPr="009A482A">
        <w:rPr>
          <w:rFonts w:ascii="Times New Roman" w:hAnsi="Times New Roman" w:cs="Times New Roman"/>
          <w:color w:val="000000" w:themeColor="text1"/>
          <w:sz w:val="24"/>
          <w:szCs w:val="24"/>
        </w:rPr>
        <w:t xml:space="preserve">Olivecrona G, </w:t>
      </w:r>
      <w:r w:rsidRPr="009A482A">
        <w:rPr>
          <w:rFonts w:ascii="Times New Roman" w:hAnsi="Times New Roman" w:cs="Times New Roman"/>
          <w:color w:val="000000" w:themeColor="text1"/>
          <w:sz w:val="24"/>
          <w:szCs w:val="24"/>
          <w:lang w:eastAsia="sl-SI"/>
        </w:rPr>
        <w:t>Peruga JZ, Ciszewski</w:t>
      </w:r>
    </w:p>
    <w:p w14:paraId="35EAEDFA" w14:textId="77777777" w:rsidR="00112772" w:rsidRDefault="00E875DE" w:rsidP="00112772">
      <w:pPr>
        <w:spacing w:before="100" w:beforeAutospacing="1" w:after="100" w:afterAutospacing="1"/>
        <w:ind w:left="708" w:hanging="708"/>
        <w:rPr>
          <w:rFonts w:ascii="Times New Roman" w:hAnsi="Times New Roman" w:cs="Times New Roman"/>
          <w:bCs/>
          <w:color w:val="000000" w:themeColor="text1"/>
          <w:sz w:val="24"/>
          <w:szCs w:val="24"/>
          <w:lang w:val="en-GB"/>
        </w:rPr>
      </w:pPr>
      <w:r w:rsidRPr="009A482A">
        <w:rPr>
          <w:rFonts w:ascii="Times New Roman" w:hAnsi="Times New Roman" w:cs="Times New Roman"/>
          <w:color w:val="000000" w:themeColor="text1"/>
          <w:sz w:val="24"/>
          <w:szCs w:val="24"/>
          <w:lang w:eastAsia="sl-SI"/>
        </w:rPr>
        <w:t>M, Horvath I, Edes I, Nagy GG, Aradi</w:t>
      </w:r>
      <w:r w:rsidR="00112772">
        <w:rPr>
          <w:rFonts w:ascii="Times New Roman" w:hAnsi="Times New Roman" w:cs="Times New Roman"/>
          <w:bCs/>
          <w:color w:val="000000" w:themeColor="text1"/>
          <w:sz w:val="24"/>
          <w:szCs w:val="24"/>
        </w:rPr>
        <w:t xml:space="preserve"> </w:t>
      </w:r>
      <w:r w:rsidRPr="009A482A">
        <w:rPr>
          <w:rFonts w:ascii="Times New Roman" w:hAnsi="Times New Roman" w:cs="Times New Roman"/>
          <w:color w:val="000000" w:themeColor="text1"/>
          <w:sz w:val="24"/>
          <w:szCs w:val="24"/>
          <w:lang w:eastAsia="sl-SI"/>
        </w:rPr>
        <w:t xml:space="preserve">D, </w:t>
      </w:r>
      <w:r w:rsidRPr="009A482A">
        <w:rPr>
          <w:rFonts w:ascii="Times New Roman" w:hAnsi="Times New Roman" w:cs="Times New Roman"/>
          <w:bCs/>
          <w:color w:val="000000" w:themeColor="text1"/>
          <w:sz w:val="24"/>
          <w:szCs w:val="24"/>
        </w:rPr>
        <w:t xml:space="preserve">Holzer M. </w:t>
      </w:r>
      <w:r w:rsidRPr="009A482A">
        <w:rPr>
          <w:rFonts w:ascii="Times New Roman" w:hAnsi="Times New Roman" w:cs="Times New Roman"/>
          <w:bCs/>
          <w:color w:val="000000" w:themeColor="text1"/>
          <w:sz w:val="24"/>
          <w:szCs w:val="24"/>
          <w:lang w:val="en-GB"/>
        </w:rPr>
        <w:t>COOL AMI EU Pilot Trial: A</w:t>
      </w:r>
    </w:p>
    <w:p w14:paraId="10B85B20" w14:textId="77777777" w:rsidR="00112772" w:rsidRDefault="00E875DE" w:rsidP="00112772">
      <w:pPr>
        <w:spacing w:before="100" w:beforeAutospacing="1" w:after="100" w:afterAutospacing="1"/>
        <w:rPr>
          <w:rFonts w:ascii="Times New Roman" w:hAnsi="Times New Roman" w:cs="Times New Roman"/>
          <w:bCs/>
          <w:color w:val="000000" w:themeColor="text1"/>
          <w:sz w:val="24"/>
          <w:szCs w:val="24"/>
          <w:lang w:val="en-GB"/>
        </w:rPr>
      </w:pPr>
      <w:proofErr w:type="spellStart"/>
      <w:r w:rsidRPr="009A482A">
        <w:rPr>
          <w:rFonts w:ascii="Times New Roman" w:hAnsi="Times New Roman" w:cs="Times New Roman"/>
          <w:bCs/>
          <w:color w:val="000000" w:themeColor="text1"/>
          <w:sz w:val="24"/>
          <w:szCs w:val="24"/>
          <w:lang w:val="en-GB"/>
        </w:rPr>
        <w:t>Multicenter</w:t>
      </w:r>
      <w:proofErr w:type="spellEnd"/>
      <w:r w:rsidRPr="009A482A">
        <w:rPr>
          <w:rFonts w:ascii="Times New Roman" w:hAnsi="Times New Roman" w:cs="Times New Roman"/>
          <w:bCs/>
          <w:color w:val="000000" w:themeColor="text1"/>
          <w:sz w:val="24"/>
          <w:szCs w:val="24"/>
          <w:lang w:val="en-GB"/>
        </w:rPr>
        <w:t>, Prospective, Randomized Controlled Trial to</w:t>
      </w:r>
      <w:r w:rsidR="00112772">
        <w:rPr>
          <w:rFonts w:ascii="Times New Roman" w:hAnsi="Times New Roman" w:cs="Times New Roman"/>
          <w:bCs/>
          <w:color w:val="000000" w:themeColor="text1"/>
          <w:sz w:val="24"/>
          <w:szCs w:val="24"/>
        </w:rPr>
        <w:t xml:space="preserve"> </w:t>
      </w:r>
      <w:r w:rsidRPr="009A482A">
        <w:rPr>
          <w:rFonts w:ascii="Times New Roman" w:hAnsi="Times New Roman" w:cs="Times New Roman"/>
          <w:bCs/>
          <w:color w:val="000000" w:themeColor="text1"/>
          <w:sz w:val="24"/>
          <w:szCs w:val="24"/>
          <w:lang w:val="en-GB"/>
        </w:rPr>
        <w:t>Assess Cooling as an Adjunctive</w:t>
      </w:r>
    </w:p>
    <w:p w14:paraId="0B8CA329" w14:textId="77777777" w:rsidR="00794708" w:rsidRDefault="00E875DE" w:rsidP="00112772">
      <w:pPr>
        <w:spacing w:before="100" w:beforeAutospacing="1" w:after="100" w:afterAutospacing="1"/>
        <w:rPr>
          <w:rFonts w:ascii="Times New Roman" w:hAnsi="Times New Roman" w:cs="Times New Roman"/>
          <w:bCs/>
          <w:color w:val="000000" w:themeColor="text1"/>
          <w:sz w:val="24"/>
          <w:szCs w:val="24"/>
          <w:lang w:val="en-GB"/>
        </w:rPr>
      </w:pPr>
      <w:r w:rsidRPr="009A482A">
        <w:rPr>
          <w:rFonts w:ascii="Times New Roman" w:hAnsi="Times New Roman" w:cs="Times New Roman"/>
          <w:bCs/>
          <w:color w:val="000000" w:themeColor="text1"/>
          <w:sz w:val="24"/>
          <w:szCs w:val="24"/>
          <w:lang w:val="en-GB"/>
        </w:rPr>
        <w:t>Therapy to Percutaneous Intervention in Patients with Acute</w:t>
      </w:r>
      <w:r w:rsidR="00112772">
        <w:rPr>
          <w:rFonts w:ascii="Times New Roman" w:hAnsi="Times New Roman" w:cs="Times New Roman"/>
          <w:bCs/>
          <w:color w:val="000000" w:themeColor="text1"/>
          <w:sz w:val="24"/>
          <w:szCs w:val="24"/>
        </w:rPr>
        <w:t xml:space="preserve"> </w:t>
      </w:r>
      <w:r w:rsidRPr="009A482A">
        <w:rPr>
          <w:rFonts w:ascii="Times New Roman" w:hAnsi="Times New Roman" w:cs="Times New Roman"/>
          <w:bCs/>
          <w:color w:val="000000" w:themeColor="text1"/>
          <w:sz w:val="24"/>
          <w:szCs w:val="24"/>
          <w:lang w:val="en-GB"/>
        </w:rPr>
        <w:t>Myocardial Infarction.</w:t>
      </w:r>
    </w:p>
    <w:p w14:paraId="2D5C08C7" w14:textId="77777777" w:rsidR="00E875DE" w:rsidRPr="00112772" w:rsidRDefault="00E875DE" w:rsidP="00112772">
      <w:pPr>
        <w:spacing w:before="100" w:beforeAutospacing="1" w:after="100" w:afterAutospacing="1"/>
        <w:rPr>
          <w:rFonts w:ascii="Times New Roman" w:hAnsi="Times New Roman" w:cs="Times New Roman"/>
          <w:bCs/>
          <w:color w:val="000000" w:themeColor="text1"/>
          <w:sz w:val="24"/>
          <w:szCs w:val="24"/>
        </w:rPr>
      </w:pPr>
      <w:bookmarkStart w:id="3" w:name="_Hlk71908371"/>
      <w:proofErr w:type="spellStart"/>
      <w:r w:rsidRPr="009A482A">
        <w:rPr>
          <w:rFonts w:ascii="Times New Roman" w:hAnsi="Times New Roman" w:cs="Times New Roman"/>
          <w:bCs/>
          <w:color w:val="000000" w:themeColor="text1"/>
          <w:sz w:val="24"/>
          <w:szCs w:val="24"/>
          <w:lang w:val="en-GB"/>
        </w:rPr>
        <w:t>Eurointervention</w:t>
      </w:r>
      <w:proofErr w:type="spellEnd"/>
      <w:r w:rsidRPr="009A482A">
        <w:rPr>
          <w:rFonts w:ascii="Times New Roman" w:hAnsi="Times New Roman" w:cs="Times New Roman"/>
          <w:bCs/>
          <w:color w:val="000000" w:themeColor="text1"/>
          <w:sz w:val="24"/>
          <w:szCs w:val="24"/>
          <w:lang w:val="en-GB"/>
        </w:rPr>
        <w:t xml:space="preserve"> 2017;13(5</w:t>
      </w:r>
      <w:proofErr w:type="gramStart"/>
      <w:r w:rsidRPr="009A482A">
        <w:rPr>
          <w:rFonts w:ascii="Times New Roman" w:hAnsi="Times New Roman" w:cs="Times New Roman"/>
          <w:bCs/>
          <w:color w:val="000000" w:themeColor="text1"/>
          <w:sz w:val="24"/>
          <w:szCs w:val="24"/>
          <w:lang w:val="en-GB"/>
        </w:rPr>
        <w:t>):e</w:t>
      </w:r>
      <w:proofErr w:type="gramEnd"/>
      <w:r w:rsidRPr="009A482A">
        <w:rPr>
          <w:rFonts w:ascii="Times New Roman" w:hAnsi="Times New Roman" w:cs="Times New Roman"/>
          <w:bCs/>
          <w:color w:val="000000" w:themeColor="text1"/>
          <w:sz w:val="24"/>
          <w:szCs w:val="24"/>
          <w:lang w:val="en-GB"/>
        </w:rPr>
        <w:t>531-e535.</w:t>
      </w:r>
    </w:p>
    <w:bookmarkEnd w:id="3"/>
    <w:p w14:paraId="3EC98C91" w14:textId="14F2389C" w:rsidR="00301CC7" w:rsidRDefault="00301CC7" w:rsidP="00E875DE">
      <w:pPr>
        <w:spacing w:before="100" w:beforeAutospacing="1" w:after="100" w:afterAutospacing="1"/>
        <w:ind w:left="708" w:hanging="708"/>
        <w:rPr>
          <w:rFonts w:ascii="Times New Roman" w:hAnsi="Times New Roman" w:cs="Times New Roman"/>
          <w:bCs/>
          <w:color w:val="000000" w:themeColor="text1"/>
          <w:sz w:val="24"/>
          <w:szCs w:val="24"/>
          <w:lang w:val="en-GB"/>
        </w:rPr>
      </w:pPr>
    </w:p>
    <w:p w14:paraId="62D37B22" w14:textId="7B2EB9EE" w:rsidR="00F7329D" w:rsidRPr="008E43D8" w:rsidRDefault="00F7329D" w:rsidP="00F732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color w:val="000000" w:themeColor="text1"/>
          <w:sz w:val="24"/>
          <w:szCs w:val="24"/>
          <w:lang w:eastAsia="sl-SI"/>
        </w:rPr>
      </w:pPr>
      <w:r w:rsidRPr="008E43D8">
        <w:rPr>
          <w:rFonts w:ascii="Times New Roman" w:eastAsia="Times New Roman" w:hAnsi="Times New Roman" w:cs="Times New Roman"/>
          <w:color w:val="000000" w:themeColor="text1"/>
          <w:sz w:val="24"/>
          <w:szCs w:val="24"/>
          <w:lang w:eastAsia="sl-SI"/>
        </w:rPr>
        <w:t xml:space="preserve">14. Engblom H, Tufvesson J, Jablonsowski R, Carlsson M, Aletras A, Hoffmann P, Jacquier A, Kober F, Metzler B, Erlinge D, Atar D, Arheden H, Heiberg E. A new automatic algorithm for quantification of myocardial infarction by late gadolinium enhancement cardiovascular </w:t>
      </w:r>
      <w:r w:rsidRPr="008E43D8">
        <w:rPr>
          <w:rFonts w:ascii="Times New Roman" w:eastAsia="Times New Roman" w:hAnsi="Times New Roman" w:cs="Times New Roman"/>
          <w:color w:val="000000" w:themeColor="text1"/>
          <w:sz w:val="24"/>
          <w:szCs w:val="24"/>
          <w:lang w:eastAsia="sl-SI"/>
        </w:rPr>
        <w:lastRenderedPageBreak/>
        <w:t>magnetic resonance: experimental validation and comparison to expert delineations in multi-center, multi-vendor patient data. J Cardiovasc Magnetic Resonance 2016,18:27-40.</w:t>
      </w:r>
    </w:p>
    <w:p w14:paraId="4A9FCB48" w14:textId="6F4671AE" w:rsidR="007A32C0" w:rsidRPr="00AE1DF2" w:rsidRDefault="007A32C0" w:rsidP="00F732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color w:val="000000" w:themeColor="text1"/>
          <w:sz w:val="24"/>
          <w:szCs w:val="24"/>
          <w:lang w:eastAsia="sl-SI"/>
        </w:rPr>
      </w:pPr>
    </w:p>
    <w:p w14:paraId="70589CCE" w14:textId="17546A42" w:rsidR="007A32C0" w:rsidRPr="008E43D8" w:rsidRDefault="007A32C0" w:rsidP="007A32C0">
      <w:pPr>
        <w:pStyle w:val="EndNoteBibliography"/>
        <w:spacing w:line="480" w:lineRule="auto"/>
        <w:rPr>
          <w:noProof/>
          <w:color w:val="000000" w:themeColor="text1"/>
        </w:rPr>
      </w:pPr>
      <w:r w:rsidRPr="008E43D8">
        <w:rPr>
          <w:noProof/>
          <w:color w:val="000000" w:themeColor="text1"/>
        </w:rPr>
        <w:t>15. Ubachs JF, Sorensson P, Engblom H, Carlsson M, Jovinge S, Pernow J, Arheden H. Myocardium at risk by magnetic resonance imaging: head-to-head comparison of T2-weighted imaging and contrast-enhanced steady-state free precession. European heart journal cardiovascular Imaging. 2012;13(12):1008-15.</w:t>
      </w:r>
    </w:p>
    <w:p w14:paraId="7C8408F5" w14:textId="77777777" w:rsidR="007A32C0" w:rsidRPr="00AE1DF2" w:rsidRDefault="007A32C0" w:rsidP="00F732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eastAsia="Times New Roman" w:hAnsi="Times New Roman" w:cs="Times New Roman"/>
          <w:color w:val="000000" w:themeColor="text1"/>
          <w:sz w:val="24"/>
          <w:szCs w:val="24"/>
          <w:lang w:eastAsia="sl-SI"/>
        </w:rPr>
      </w:pPr>
    </w:p>
    <w:p w14:paraId="220D2E9D" w14:textId="74BE2D2D" w:rsidR="00301CC7" w:rsidRPr="000C60BB" w:rsidRDefault="00862631" w:rsidP="000C60BB">
      <w:pPr>
        <w:spacing w:line="480" w:lineRule="auto"/>
        <w:rPr>
          <w:rFonts w:ascii="Times New Roman" w:hAnsi="Times New Roman" w:cs="Times New Roman"/>
          <w:color w:val="000000" w:themeColor="text1"/>
          <w:sz w:val="24"/>
          <w:szCs w:val="24"/>
        </w:rPr>
      </w:pPr>
      <w:r w:rsidRPr="000C60BB">
        <w:rPr>
          <w:rFonts w:ascii="Times New Roman" w:hAnsi="Times New Roman" w:cs="Times New Roman"/>
        </w:rPr>
        <w:t>1</w:t>
      </w:r>
      <w:r>
        <w:rPr>
          <w:rFonts w:ascii="Times New Roman" w:hAnsi="Times New Roman" w:cs="Times New Roman"/>
        </w:rPr>
        <w:t>6</w:t>
      </w:r>
      <w:r w:rsidR="000C60BB" w:rsidRPr="000C60BB">
        <w:rPr>
          <w:rFonts w:ascii="Times New Roman" w:hAnsi="Times New Roman" w:cs="Times New Roman"/>
        </w:rPr>
        <w:t xml:space="preserve">. </w:t>
      </w:r>
      <w:hyperlink r:id="rId9" w:history="1">
        <w:r w:rsidR="00301CC7" w:rsidRPr="000C60BB">
          <w:rPr>
            <w:rFonts w:ascii="Times New Roman" w:hAnsi="Times New Roman" w:cs="Times New Roman"/>
            <w:color w:val="000000" w:themeColor="text1"/>
            <w:sz w:val="24"/>
            <w:szCs w:val="24"/>
          </w:rPr>
          <w:t>Shanmugasundaram M</w:t>
        </w:r>
      </w:hyperlink>
      <w:r w:rsidR="00301CC7" w:rsidRPr="000C60BB">
        <w:rPr>
          <w:rFonts w:ascii="Times New Roman" w:hAnsi="Times New Roman" w:cs="Times New Roman"/>
          <w:color w:val="000000" w:themeColor="text1"/>
          <w:sz w:val="24"/>
          <w:szCs w:val="24"/>
        </w:rPr>
        <w:t xml:space="preserve">, </w:t>
      </w:r>
      <w:hyperlink r:id="rId10" w:history="1">
        <w:r w:rsidR="00301CC7" w:rsidRPr="000C60BB">
          <w:rPr>
            <w:rFonts w:ascii="Times New Roman" w:hAnsi="Times New Roman" w:cs="Times New Roman"/>
            <w:color w:val="000000" w:themeColor="text1"/>
            <w:sz w:val="24"/>
            <w:szCs w:val="24"/>
          </w:rPr>
          <w:t>Truong HT</w:t>
        </w:r>
      </w:hyperlink>
      <w:r w:rsidR="00301CC7" w:rsidRPr="000C60BB">
        <w:rPr>
          <w:rFonts w:ascii="Times New Roman" w:hAnsi="Times New Roman" w:cs="Times New Roman"/>
          <w:color w:val="000000" w:themeColor="text1"/>
          <w:sz w:val="24"/>
          <w:szCs w:val="24"/>
        </w:rPr>
        <w:t xml:space="preserve">, </w:t>
      </w:r>
      <w:hyperlink r:id="rId11" w:history="1">
        <w:r w:rsidR="00301CC7" w:rsidRPr="000C60BB">
          <w:rPr>
            <w:rFonts w:ascii="Times New Roman" w:hAnsi="Times New Roman" w:cs="Times New Roman"/>
            <w:color w:val="000000" w:themeColor="text1"/>
            <w:sz w:val="24"/>
            <w:szCs w:val="24"/>
          </w:rPr>
          <w:t>Harhash A</w:t>
        </w:r>
      </w:hyperlink>
      <w:r w:rsidR="00301CC7" w:rsidRPr="000C60BB">
        <w:rPr>
          <w:rFonts w:ascii="Times New Roman" w:hAnsi="Times New Roman" w:cs="Times New Roman"/>
          <w:color w:val="000000" w:themeColor="text1"/>
          <w:sz w:val="24"/>
          <w:szCs w:val="24"/>
        </w:rPr>
        <w:t xml:space="preserve">, </w:t>
      </w:r>
      <w:hyperlink r:id="rId12" w:history="1">
        <w:r w:rsidR="00301CC7" w:rsidRPr="000C60BB">
          <w:rPr>
            <w:rFonts w:ascii="Times New Roman" w:hAnsi="Times New Roman" w:cs="Times New Roman"/>
            <w:color w:val="000000" w:themeColor="text1"/>
            <w:sz w:val="24"/>
            <w:szCs w:val="24"/>
          </w:rPr>
          <w:t>Ho D</w:t>
        </w:r>
      </w:hyperlink>
      <w:r w:rsidR="00301CC7" w:rsidRPr="000C60BB">
        <w:rPr>
          <w:rFonts w:ascii="Times New Roman" w:hAnsi="Times New Roman" w:cs="Times New Roman"/>
          <w:color w:val="000000" w:themeColor="text1"/>
          <w:sz w:val="24"/>
          <w:szCs w:val="24"/>
        </w:rPr>
        <w:t xml:space="preserve">, </w:t>
      </w:r>
      <w:hyperlink r:id="rId13" w:history="1">
        <w:r w:rsidR="00301CC7" w:rsidRPr="000C60BB">
          <w:rPr>
            <w:rFonts w:ascii="Times New Roman" w:hAnsi="Times New Roman" w:cs="Times New Roman"/>
            <w:color w:val="000000" w:themeColor="text1"/>
            <w:sz w:val="24"/>
            <w:szCs w:val="24"/>
          </w:rPr>
          <w:t>Tran A</w:t>
        </w:r>
      </w:hyperlink>
      <w:r w:rsidR="00301CC7" w:rsidRPr="000C60BB">
        <w:rPr>
          <w:rFonts w:ascii="Times New Roman" w:hAnsi="Times New Roman" w:cs="Times New Roman"/>
          <w:color w:val="000000" w:themeColor="text1"/>
          <w:sz w:val="24"/>
          <w:szCs w:val="24"/>
        </w:rPr>
        <w:t xml:space="preserve">, </w:t>
      </w:r>
      <w:hyperlink r:id="rId14" w:history="1">
        <w:r w:rsidR="00301CC7" w:rsidRPr="000C60BB">
          <w:rPr>
            <w:rFonts w:ascii="Times New Roman" w:hAnsi="Times New Roman" w:cs="Times New Roman"/>
            <w:color w:val="000000" w:themeColor="text1"/>
            <w:sz w:val="24"/>
            <w:szCs w:val="24"/>
          </w:rPr>
          <w:t>Smith N</w:t>
        </w:r>
      </w:hyperlink>
      <w:r w:rsidR="00301CC7" w:rsidRPr="000C60BB">
        <w:rPr>
          <w:rFonts w:ascii="Times New Roman" w:hAnsi="Times New Roman" w:cs="Times New Roman"/>
          <w:color w:val="000000" w:themeColor="text1"/>
          <w:sz w:val="24"/>
          <w:szCs w:val="24"/>
        </w:rPr>
        <w:t xml:space="preserve">, </w:t>
      </w:r>
      <w:hyperlink r:id="rId15" w:history="1">
        <w:r w:rsidR="00301CC7" w:rsidRPr="000C60BB">
          <w:rPr>
            <w:rFonts w:ascii="Times New Roman" w:hAnsi="Times New Roman" w:cs="Times New Roman"/>
            <w:color w:val="000000" w:themeColor="text1"/>
            <w:sz w:val="24"/>
            <w:szCs w:val="24"/>
          </w:rPr>
          <w:t>Ciurlino B</w:t>
        </w:r>
      </w:hyperlink>
      <w:r w:rsidR="00301CC7" w:rsidRPr="000C60BB">
        <w:rPr>
          <w:rFonts w:ascii="Times New Roman" w:hAnsi="Times New Roman" w:cs="Times New Roman"/>
          <w:color w:val="000000" w:themeColor="text1"/>
          <w:sz w:val="24"/>
          <w:szCs w:val="24"/>
        </w:rPr>
        <w:t xml:space="preserve">, </w:t>
      </w:r>
      <w:hyperlink r:id="rId16" w:history="1">
        <w:r w:rsidR="00301CC7" w:rsidRPr="000C60BB">
          <w:rPr>
            <w:rFonts w:ascii="Times New Roman" w:hAnsi="Times New Roman" w:cs="Times New Roman"/>
            <w:color w:val="000000" w:themeColor="text1"/>
            <w:sz w:val="24"/>
            <w:szCs w:val="24"/>
          </w:rPr>
          <w:t>Noc</w:t>
        </w:r>
        <w:r w:rsidR="000C60BB" w:rsidRPr="000C60BB">
          <w:rPr>
            <w:rFonts w:ascii="Times New Roman" w:hAnsi="Times New Roman" w:cs="Times New Roman"/>
            <w:color w:val="000000" w:themeColor="text1"/>
            <w:sz w:val="24"/>
            <w:szCs w:val="24"/>
          </w:rPr>
          <w:t xml:space="preserve"> </w:t>
        </w:r>
        <w:r w:rsidR="00301CC7" w:rsidRPr="000C60BB">
          <w:rPr>
            <w:rFonts w:ascii="Times New Roman" w:hAnsi="Times New Roman" w:cs="Times New Roman"/>
            <w:color w:val="000000" w:themeColor="text1"/>
            <w:sz w:val="24"/>
            <w:szCs w:val="24"/>
          </w:rPr>
          <w:t>M</w:t>
        </w:r>
      </w:hyperlink>
      <w:r w:rsidR="00301CC7" w:rsidRPr="000C60BB">
        <w:rPr>
          <w:rFonts w:ascii="Times New Roman" w:hAnsi="Times New Roman" w:cs="Times New Roman"/>
          <w:color w:val="000000" w:themeColor="text1"/>
          <w:sz w:val="24"/>
          <w:szCs w:val="24"/>
        </w:rPr>
        <w:t>,</w:t>
      </w:r>
      <w:hyperlink r:id="rId17" w:history="1">
        <w:r w:rsidR="00301CC7" w:rsidRPr="000C60BB">
          <w:rPr>
            <w:rFonts w:ascii="Times New Roman" w:hAnsi="Times New Roman" w:cs="Times New Roman"/>
            <w:color w:val="000000" w:themeColor="text1"/>
            <w:sz w:val="24"/>
            <w:szCs w:val="24"/>
          </w:rPr>
          <w:t>Hsu P</w:t>
        </w:r>
      </w:hyperlink>
      <w:r w:rsidR="00301CC7" w:rsidRPr="000C60BB">
        <w:rPr>
          <w:rFonts w:ascii="Times New Roman" w:hAnsi="Times New Roman" w:cs="Times New Roman"/>
          <w:color w:val="000000" w:themeColor="text1"/>
          <w:sz w:val="24"/>
          <w:szCs w:val="24"/>
        </w:rPr>
        <w:t xml:space="preserve">, </w:t>
      </w:r>
      <w:hyperlink r:id="rId18" w:history="1">
        <w:r w:rsidR="00301CC7" w:rsidRPr="000C60BB">
          <w:rPr>
            <w:rFonts w:ascii="Times New Roman" w:hAnsi="Times New Roman" w:cs="Times New Roman"/>
            <w:color w:val="000000" w:themeColor="text1"/>
            <w:sz w:val="24"/>
            <w:szCs w:val="24"/>
          </w:rPr>
          <w:t>Kern KB</w:t>
        </w:r>
      </w:hyperlink>
      <w:r w:rsidR="00301CC7" w:rsidRPr="000C60BB">
        <w:rPr>
          <w:rFonts w:ascii="Times New Roman" w:hAnsi="Times New Roman" w:cs="Times New Roman"/>
          <w:color w:val="000000" w:themeColor="text1"/>
          <w:sz w:val="24"/>
          <w:szCs w:val="24"/>
        </w:rPr>
        <w:t>. Extending time to reperfusion with mild therapeutic hypothermia: A new</w:t>
      </w:r>
    </w:p>
    <w:p w14:paraId="6EC20BC8" w14:textId="77777777" w:rsidR="00301CC7" w:rsidRPr="000C60BB" w:rsidRDefault="00301CC7" w:rsidP="00616342">
      <w:pPr>
        <w:spacing w:line="480" w:lineRule="auto"/>
        <w:rPr>
          <w:rFonts w:ascii="Times New Roman" w:hAnsi="Times New Roman" w:cs="Times New Roman"/>
          <w:color w:val="000000" w:themeColor="text1"/>
          <w:sz w:val="24"/>
          <w:szCs w:val="24"/>
        </w:rPr>
      </w:pPr>
      <w:r w:rsidRPr="000C60BB">
        <w:rPr>
          <w:rFonts w:ascii="Times New Roman" w:hAnsi="Times New Roman" w:cs="Times New Roman"/>
          <w:color w:val="000000" w:themeColor="text1"/>
          <w:sz w:val="24"/>
          <w:szCs w:val="24"/>
        </w:rPr>
        <w:t>paradigm for providing primary percutaneous coronary intervention to remote ST segment</w:t>
      </w:r>
    </w:p>
    <w:p w14:paraId="254AF430" w14:textId="77777777" w:rsidR="00301CC7" w:rsidRPr="000C60BB" w:rsidRDefault="00301CC7" w:rsidP="000C60BB">
      <w:pPr>
        <w:spacing w:line="480" w:lineRule="auto"/>
        <w:ind w:left="660" w:hanging="660"/>
        <w:rPr>
          <w:rFonts w:ascii="Times New Roman" w:hAnsi="Times New Roman" w:cs="Times New Roman"/>
          <w:color w:val="000000" w:themeColor="text1"/>
          <w:sz w:val="24"/>
          <w:szCs w:val="24"/>
        </w:rPr>
      </w:pPr>
      <w:r w:rsidRPr="000C60BB">
        <w:rPr>
          <w:rFonts w:ascii="Times New Roman" w:hAnsi="Times New Roman" w:cs="Times New Roman"/>
          <w:color w:val="000000" w:themeColor="text1"/>
          <w:sz w:val="24"/>
          <w:szCs w:val="24"/>
        </w:rPr>
        <w:t xml:space="preserve">elevation myocardial infarction patients. </w:t>
      </w:r>
      <w:hyperlink r:id="rId19" w:tooltip="Therapeutic hypothermia and temperature management." w:history="1">
        <w:r w:rsidRPr="000C60BB">
          <w:rPr>
            <w:rFonts w:ascii="Times New Roman" w:hAnsi="Times New Roman" w:cs="Times New Roman"/>
            <w:color w:val="000000" w:themeColor="text1"/>
            <w:sz w:val="24"/>
            <w:szCs w:val="24"/>
          </w:rPr>
          <w:t>Ther Hypothermia Temp Manag.</w:t>
        </w:r>
      </w:hyperlink>
      <w:r w:rsidRPr="000C60BB">
        <w:rPr>
          <w:rFonts w:ascii="Times New Roman" w:hAnsi="Times New Roman" w:cs="Times New Roman"/>
          <w:color w:val="000000" w:themeColor="text1"/>
          <w:sz w:val="24"/>
          <w:szCs w:val="24"/>
        </w:rPr>
        <w:t xml:space="preserve"> 2020 Mar 9. doi:</w:t>
      </w:r>
    </w:p>
    <w:p w14:paraId="4786AB15" w14:textId="4C2B99AF" w:rsidR="00301CC7" w:rsidRDefault="00301CC7" w:rsidP="000C60BB">
      <w:pPr>
        <w:spacing w:line="480" w:lineRule="auto"/>
        <w:ind w:left="660" w:hanging="660"/>
        <w:rPr>
          <w:rFonts w:ascii="Times New Roman" w:hAnsi="Times New Roman" w:cs="Times New Roman"/>
          <w:color w:val="000000" w:themeColor="text1"/>
          <w:sz w:val="24"/>
          <w:szCs w:val="24"/>
        </w:rPr>
      </w:pPr>
      <w:r w:rsidRPr="000C60BB">
        <w:rPr>
          <w:rFonts w:ascii="Times New Roman" w:hAnsi="Times New Roman" w:cs="Times New Roman"/>
          <w:color w:val="000000" w:themeColor="text1"/>
          <w:sz w:val="24"/>
          <w:szCs w:val="24"/>
        </w:rPr>
        <w:t>10.1089/ther.2019.0039. [Epub ahead of print]</w:t>
      </w:r>
    </w:p>
    <w:p w14:paraId="3FB3A87D" w14:textId="77777777" w:rsidR="001F7282" w:rsidRPr="000C60BB" w:rsidRDefault="001F7282" w:rsidP="001F7282">
      <w:pPr>
        <w:spacing w:line="480" w:lineRule="auto"/>
        <w:rPr>
          <w:rFonts w:ascii="Times New Roman" w:hAnsi="Times New Roman" w:cs="Times New Roman"/>
          <w:color w:val="000000" w:themeColor="text1"/>
          <w:sz w:val="24"/>
          <w:szCs w:val="24"/>
        </w:rPr>
      </w:pPr>
    </w:p>
    <w:p w14:paraId="54198BAC" w14:textId="3ED7FD8D" w:rsidR="001F7282" w:rsidRPr="00A7639B" w:rsidRDefault="00862631" w:rsidP="001F7282">
      <w:pPr>
        <w:pStyle w:val="EndNoteBibliography"/>
        <w:spacing w:line="480" w:lineRule="auto"/>
      </w:pPr>
      <w:bookmarkStart w:id="4" w:name="_ENREF_16"/>
      <w:bookmarkStart w:id="5" w:name="_ENREF_14"/>
      <w:r w:rsidRPr="00A7639B">
        <w:t>1</w:t>
      </w:r>
      <w:r>
        <w:t>7</w:t>
      </w:r>
      <w:r w:rsidR="001F7282" w:rsidRPr="00A7639B">
        <w:t>.</w:t>
      </w:r>
      <w:r w:rsidR="00D927B2">
        <w:t xml:space="preserve"> </w:t>
      </w:r>
      <w:r w:rsidR="001F7282" w:rsidRPr="00A7639B">
        <w:t xml:space="preserve">Straub A, Krajewski S, Hohmann JD, Westein E, Jia F, Bassler N, Selan C, Kurz J, Wendel HP, Dezfouli S, Yuan Y, Nandurkar H, Jackson S, Hickey MJ, Peter K. Evidence of platelet activation at medically used hypothermia and mechanistic data indicating ADP as a key mediator and therapeutic target. </w:t>
      </w:r>
      <w:r w:rsidR="001F7282" w:rsidRPr="003B555F">
        <w:rPr>
          <w:i/>
        </w:rPr>
        <w:t>Arterioscler Thromb Vasc Biol</w:t>
      </w:r>
      <w:r w:rsidR="001F7282">
        <w:t>.</w:t>
      </w:r>
      <w:r w:rsidR="001F7282" w:rsidRPr="00A7639B">
        <w:t xml:space="preserve"> 2011;31(7):1607-16.</w:t>
      </w:r>
      <w:bookmarkEnd w:id="4"/>
    </w:p>
    <w:p w14:paraId="73101594" w14:textId="77777777" w:rsidR="001F7282" w:rsidRDefault="001F7282" w:rsidP="001F7282">
      <w:pPr>
        <w:ind w:left="660" w:hanging="660"/>
        <w:rPr>
          <w:sz w:val="24"/>
          <w:szCs w:val="24"/>
        </w:rPr>
      </w:pPr>
    </w:p>
    <w:p w14:paraId="4B18D5A3" w14:textId="7F26DAC4" w:rsidR="001F7282" w:rsidRPr="00A7639B" w:rsidRDefault="00862631" w:rsidP="001F7282">
      <w:pPr>
        <w:pStyle w:val="EndNoteBibliography"/>
        <w:spacing w:line="480" w:lineRule="auto"/>
      </w:pPr>
      <w:bookmarkStart w:id="6" w:name="_ENREF_17"/>
      <w:r w:rsidRPr="00A7639B">
        <w:t>1</w:t>
      </w:r>
      <w:r>
        <w:t>8</w:t>
      </w:r>
      <w:r w:rsidR="001F7282" w:rsidRPr="00A7639B">
        <w:t>.</w:t>
      </w:r>
      <w:r w:rsidR="001F7282">
        <w:t xml:space="preserve"> </w:t>
      </w:r>
      <w:r w:rsidR="001F7282" w:rsidRPr="00A7639B">
        <w:t xml:space="preserve">Krajewski S, Kurz J, Geisler T, Peter K, Wendel HP, Straub A. Combined blockade of ADP receptors and PI3-kinase p110β fully prevents platelet and leukocyte activation during hypothermic extracorporeal circulation. </w:t>
      </w:r>
      <w:r w:rsidR="001F7282" w:rsidRPr="003B555F">
        <w:rPr>
          <w:i/>
        </w:rPr>
        <w:t>PLoS One</w:t>
      </w:r>
      <w:r w:rsidR="001F7282">
        <w:t>.</w:t>
      </w:r>
      <w:r w:rsidR="001F7282" w:rsidRPr="00A7639B">
        <w:t xml:space="preserve"> 2012;7(6):e38455.</w:t>
      </w:r>
      <w:bookmarkEnd w:id="6"/>
    </w:p>
    <w:p w14:paraId="4740FEF6" w14:textId="77777777" w:rsidR="001F7282" w:rsidRDefault="001F7282" w:rsidP="001F7282">
      <w:pPr>
        <w:pStyle w:val="EndNoteBibliography"/>
        <w:spacing w:line="480" w:lineRule="auto"/>
      </w:pPr>
    </w:p>
    <w:p w14:paraId="79F413F6" w14:textId="6F922324" w:rsidR="001F7282" w:rsidRPr="00A7639B" w:rsidRDefault="00862631" w:rsidP="001F7282">
      <w:pPr>
        <w:pStyle w:val="EndNoteBibliography"/>
        <w:spacing w:line="480" w:lineRule="auto"/>
      </w:pPr>
      <w:r w:rsidRPr="00A7639B">
        <w:lastRenderedPageBreak/>
        <w:t>1</w:t>
      </w:r>
      <w:r>
        <w:t>9</w:t>
      </w:r>
      <w:r w:rsidR="001F7282" w:rsidRPr="00A7639B">
        <w:t>.</w:t>
      </w:r>
      <w:r w:rsidR="00D927B2">
        <w:t xml:space="preserve"> </w:t>
      </w:r>
      <w:r w:rsidR="001F7282" w:rsidRPr="00A7639B">
        <w:t xml:space="preserve">Scharbert G, Kalb ML, Essmeister R, Kozek-Langenecker SA. Mild and moderate hypothermia increases platelet aggregation induced by various agonists: a whole blood in vitro study. </w:t>
      </w:r>
      <w:r w:rsidR="001F7282" w:rsidRPr="003B555F">
        <w:rPr>
          <w:i/>
        </w:rPr>
        <w:t>Platelets</w:t>
      </w:r>
      <w:r w:rsidR="001F7282">
        <w:t>.</w:t>
      </w:r>
      <w:r w:rsidR="001F7282" w:rsidRPr="00A7639B">
        <w:t xml:space="preserve"> 2010;21(1):44-8.</w:t>
      </w:r>
      <w:bookmarkEnd w:id="5"/>
    </w:p>
    <w:p w14:paraId="2154C841" w14:textId="77777777" w:rsidR="001F7282" w:rsidRDefault="001F7282" w:rsidP="001F7282">
      <w:pPr>
        <w:pStyle w:val="EndNoteBibliography"/>
        <w:spacing w:line="480" w:lineRule="auto"/>
      </w:pPr>
      <w:bookmarkStart w:id="7" w:name="_ENREF_15"/>
    </w:p>
    <w:p w14:paraId="23AEAE05" w14:textId="25E9929B" w:rsidR="001F7282" w:rsidRDefault="00862631" w:rsidP="001F7282">
      <w:pPr>
        <w:pStyle w:val="EndNoteBibliography"/>
        <w:spacing w:line="480" w:lineRule="auto"/>
      </w:pPr>
      <w:r>
        <w:t>20</w:t>
      </w:r>
      <w:r w:rsidR="001F7282" w:rsidRPr="00A7639B">
        <w:t>.</w:t>
      </w:r>
      <w:r w:rsidR="00D927B2">
        <w:t xml:space="preserve"> </w:t>
      </w:r>
      <w:r w:rsidR="001F7282" w:rsidRPr="00A7639B">
        <w:t xml:space="preserve">Högberg C, Erlinge D, Braun OO. Mild hypothermia does not attenuate platelet aggregation and may even increase ADP-stimulated platelet aggregation after clopidogrel treatment. </w:t>
      </w:r>
      <w:r w:rsidR="001F7282" w:rsidRPr="003B555F">
        <w:rPr>
          <w:i/>
        </w:rPr>
        <w:t>Thromb J</w:t>
      </w:r>
      <w:r w:rsidR="001F7282">
        <w:t>.</w:t>
      </w:r>
      <w:r w:rsidR="001F7282" w:rsidRPr="00A7639B">
        <w:t xml:space="preserve"> 2009;7:2.</w:t>
      </w:r>
      <w:bookmarkEnd w:id="7"/>
    </w:p>
    <w:p w14:paraId="6F76FC2A" w14:textId="77777777" w:rsidR="001F7282" w:rsidRPr="00A7639B" w:rsidRDefault="001F7282" w:rsidP="001F7282">
      <w:pPr>
        <w:pStyle w:val="EndNoteBibliography"/>
        <w:spacing w:line="480" w:lineRule="auto"/>
      </w:pPr>
    </w:p>
    <w:p w14:paraId="1E242AB7" w14:textId="31E00FD9" w:rsidR="001F7282" w:rsidRPr="009A482A" w:rsidRDefault="00862631" w:rsidP="001F7282">
      <w:pPr>
        <w:pStyle w:val="EndNoteBibliography"/>
        <w:spacing w:line="480" w:lineRule="auto"/>
        <w:ind w:left="720" w:hanging="720"/>
        <w:rPr>
          <w:color w:val="000000" w:themeColor="text1"/>
        </w:rPr>
      </w:pPr>
      <w:r>
        <w:rPr>
          <w:color w:val="000000" w:themeColor="text1"/>
        </w:rPr>
        <w:t>21</w:t>
      </w:r>
      <w:r w:rsidR="001F7282">
        <w:rPr>
          <w:color w:val="000000" w:themeColor="text1"/>
        </w:rPr>
        <w:t>.</w:t>
      </w:r>
      <w:r w:rsidR="001F7282" w:rsidRPr="009A482A">
        <w:rPr>
          <w:color w:val="000000" w:themeColor="text1"/>
        </w:rPr>
        <w:t xml:space="preserve"> Steblovnik K, Blinc A, Miljovski M, Fister M, Mikuz U, Noc M. Ticagrelor versus</w:t>
      </w:r>
    </w:p>
    <w:p w14:paraId="6C877356" w14:textId="77777777" w:rsidR="001F7282" w:rsidRPr="009A482A" w:rsidRDefault="001F7282" w:rsidP="001F7282">
      <w:pPr>
        <w:pStyle w:val="EndNoteBibliography"/>
        <w:spacing w:line="480" w:lineRule="auto"/>
        <w:ind w:left="720" w:hanging="720"/>
        <w:rPr>
          <w:color w:val="000000" w:themeColor="text1"/>
        </w:rPr>
      </w:pPr>
      <w:r w:rsidRPr="009A482A">
        <w:rPr>
          <w:color w:val="000000" w:themeColor="text1"/>
        </w:rPr>
        <w:t>clopidogrel in comatose survivors of out-of-hospital cardiac arrest undergoing percutaneous</w:t>
      </w:r>
    </w:p>
    <w:p w14:paraId="2360A7AD" w14:textId="77777777" w:rsidR="001F7282" w:rsidRPr="009A482A" w:rsidRDefault="001F7282" w:rsidP="001F7282">
      <w:pPr>
        <w:pStyle w:val="EndNoteBibliography"/>
        <w:spacing w:line="480" w:lineRule="auto"/>
        <w:ind w:left="720" w:hanging="720"/>
        <w:rPr>
          <w:color w:val="000000" w:themeColor="text1"/>
        </w:rPr>
      </w:pPr>
      <w:r w:rsidRPr="009A482A">
        <w:rPr>
          <w:color w:val="000000" w:themeColor="text1"/>
        </w:rPr>
        <w:t>coronary intervention and hypothermia: A randomized study. Circulation 2016;134:2128-30.</w:t>
      </w:r>
    </w:p>
    <w:p w14:paraId="486CFD49" w14:textId="77777777" w:rsidR="00DB0320" w:rsidRPr="009A482A" w:rsidRDefault="00DB0320" w:rsidP="001D2C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480" w:lineRule="auto"/>
        <w:rPr>
          <w:rFonts w:ascii="Times New Roman" w:hAnsi="Times New Roman" w:cs="Times New Roman"/>
          <w:color w:val="000000" w:themeColor="text1"/>
          <w:sz w:val="24"/>
          <w:szCs w:val="24"/>
        </w:rPr>
      </w:pPr>
    </w:p>
    <w:p w14:paraId="777D4B71" w14:textId="77777777" w:rsidR="00D05F41" w:rsidRPr="009A482A" w:rsidRDefault="0065151D" w:rsidP="009A3124">
      <w:pPr>
        <w:spacing w:before="100" w:beforeAutospacing="1" w:after="100" w:afterAutospacing="1" w:line="480" w:lineRule="auto"/>
        <w:rPr>
          <w:rFonts w:ascii="Times New Roman" w:eastAsia="Times New Roman" w:hAnsi="Times New Roman" w:cs="Times New Roman"/>
          <w:b/>
          <w:color w:val="000000" w:themeColor="text1"/>
          <w:sz w:val="24"/>
          <w:szCs w:val="24"/>
          <w:lang w:val="en-GB" w:eastAsia="sl-SI"/>
        </w:rPr>
      </w:pPr>
      <w:r w:rsidRPr="009A482A">
        <w:rPr>
          <w:rFonts w:ascii="Times New Roman" w:eastAsia="Times New Roman" w:hAnsi="Times New Roman" w:cs="Times New Roman"/>
          <w:b/>
          <w:color w:val="000000" w:themeColor="text1"/>
          <w:sz w:val="24"/>
          <w:szCs w:val="24"/>
          <w:lang w:val="en-GB" w:eastAsia="sl-SI"/>
        </w:rPr>
        <w:t>Figure legends</w:t>
      </w:r>
    </w:p>
    <w:p w14:paraId="2918F470" w14:textId="301889AB" w:rsidR="00735777" w:rsidRPr="009A482A" w:rsidRDefault="007900FB" w:rsidP="009A3124">
      <w:pPr>
        <w:spacing w:before="100" w:beforeAutospacing="1" w:after="100" w:afterAutospacing="1" w:line="480" w:lineRule="auto"/>
        <w:rPr>
          <w:rFonts w:ascii="Times New Roman" w:eastAsia="Times New Roman" w:hAnsi="Times New Roman" w:cs="Times New Roman"/>
          <w:b/>
          <w:color w:val="000000" w:themeColor="text1"/>
          <w:sz w:val="24"/>
          <w:szCs w:val="24"/>
          <w:lang w:val="en-GB" w:eastAsia="sl-SI"/>
        </w:rPr>
      </w:pPr>
      <w:r w:rsidRPr="00507C3A">
        <w:rPr>
          <w:rFonts w:ascii="Times New Roman" w:eastAsia="Times New Roman" w:hAnsi="Times New Roman" w:cs="Times New Roman"/>
          <w:b/>
          <w:color w:val="000000" w:themeColor="text1"/>
          <w:sz w:val="24"/>
          <w:szCs w:val="24"/>
          <w:lang w:val="en-GB" w:eastAsia="sl-SI"/>
        </w:rPr>
        <w:t xml:space="preserve">Figure 1. </w:t>
      </w:r>
      <w:r w:rsidR="00507C3A" w:rsidRPr="00507C3A">
        <w:rPr>
          <w:rFonts w:ascii="Times New Roman" w:hAnsi="Times New Roman" w:cs="Times New Roman"/>
          <w:color w:val="000000" w:themeColor="text1"/>
          <w:sz w:val="24"/>
          <w:szCs w:val="24"/>
        </w:rPr>
        <w:t>ZOLL</w:t>
      </w:r>
      <w:r w:rsidR="00507C3A" w:rsidRPr="00507C3A">
        <w:rPr>
          <w:rFonts w:ascii="Times New Roman" w:hAnsi="Times New Roman" w:cs="Times New Roman"/>
          <w:color w:val="000000" w:themeColor="text1"/>
          <w:sz w:val="24"/>
          <w:szCs w:val="24"/>
          <w:vertAlign w:val="superscript"/>
        </w:rPr>
        <w:t>®</w:t>
      </w:r>
      <w:r w:rsidR="00507C3A" w:rsidRPr="00507C3A">
        <w:rPr>
          <w:rFonts w:ascii="Times New Roman" w:hAnsi="Times New Roman" w:cs="Times New Roman"/>
          <w:color w:val="000000" w:themeColor="text1"/>
          <w:sz w:val="24"/>
          <w:szCs w:val="24"/>
        </w:rPr>
        <w:t xml:space="preserve"> Proteus™ Intravascular Cooling System</w:t>
      </w:r>
      <w:r w:rsidR="00507C3A" w:rsidRPr="00507C3A">
        <w:rPr>
          <w:rFonts w:ascii="Times New Roman" w:hAnsi="Times New Roman" w:cs="Times New Roman"/>
          <w:color w:val="000000" w:themeColor="text1"/>
          <w:sz w:val="24"/>
          <w:szCs w:val="24"/>
          <w:lang w:val="en-GB"/>
        </w:rPr>
        <w:t xml:space="preserve"> </w:t>
      </w:r>
    </w:p>
    <w:p w14:paraId="3D662A94" w14:textId="39DC6F25" w:rsidR="001D6343" w:rsidRPr="009A482A" w:rsidRDefault="006B2A34" w:rsidP="009A3124">
      <w:pPr>
        <w:spacing w:before="100" w:beforeAutospacing="1" w:after="100" w:afterAutospacing="1" w:line="480" w:lineRule="auto"/>
        <w:rPr>
          <w:rFonts w:ascii="Times New Roman" w:eastAsia="Times New Roman" w:hAnsi="Times New Roman" w:cs="Times New Roman"/>
          <w:b/>
          <w:color w:val="000000" w:themeColor="text1"/>
          <w:sz w:val="24"/>
          <w:szCs w:val="24"/>
          <w:lang w:val="en-GB" w:eastAsia="sl-SI"/>
        </w:rPr>
      </w:pPr>
      <w:r w:rsidRPr="009A482A">
        <w:rPr>
          <w:rFonts w:ascii="Times New Roman" w:eastAsia="Times New Roman" w:hAnsi="Times New Roman" w:cs="Times New Roman"/>
          <w:b/>
          <w:color w:val="000000" w:themeColor="text1"/>
          <w:sz w:val="24"/>
          <w:szCs w:val="24"/>
          <w:lang w:val="en-GB" w:eastAsia="sl-SI"/>
        </w:rPr>
        <w:t xml:space="preserve">Figure </w:t>
      </w:r>
      <w:r w:rsidR="0015013A" w:rsidRPr="009A482A">
        <w:rPr>
          <w:rFonts w:ascii="Times New Roman" w:eastAsia="Times New Roman" w:hAnsi="Times New Roman" w:cs="Times New Roman"/>
          <w:b/>
          <w:color w:val="000000" w:themeColor="text1"/>
          <w:sz w:val="24"/>
          <w:szCs w:val="24"/>
          <w:lang w:val="en-GB" w:eastAsia="sl-SI"/>
        </w:rPr>
        <w:t>2</w:t>
      </w:r>
      <w:r w:rsidRPr="009A482A">
        <w:rPr>
          <w:rFonts w:ascii="Times New Roman" w:eastAsia="Times New Roman" w:hAnsi="Times New Roman" w:cs="Times New Roman"/>
          <w:b/>
          <w:color w:val="000000" w:themeColor="text1"/>
          <w:sz w:val="24"/>
          <w:szCs w:val="24"/>
          <w:lang w:val="en-GB" w:eastAsia="sl-SI"/>
        </w:rPr>
        <w:t>.</w:t>
      </w:r>
      <w:r w:rsidR="0015013A" w:rsidRPr="009A482A">
        <w:rPr>
          <w:rFonts w:ascii="Times New Roman" w:eastAsia="Times New Roman" w:hAnsi="Times New Roman" w:cs="Times New Roman"/>
          <w:b/>
          <w:color w:val="000000" w:themeColor="text1"/>
          <w:sz w:val="24"/>
          <w:szCs w:val="24"/>
          <w:lang w:val="en-GB" w:eastAsia="sl-SI"/>
        </w:rPr>
        <w:t xml:space="preserve"> </w:t>
      </w:r>
      <w:r w:rsidR="0015013A" w:rsidRPr="009A482A">
        <w:rPr>
          <w:rFonts w:ascii="Times New Roman" w:eastAsia="Times New Roman" w:hAnsi="Times New Roman" w:cs="Times New Roman"/>
          <w:color w:val="000000" w:themeColor="text1"/>
          <w:sz w:val="24"/>
          <w:szCs w:val="24"/>
          <w:lang w:val="en-GB" w:eastAsia="sl-SI"/>
        </w:rPr>
        <w:t>Infarct size by left ventricular mass (</w:t>
      </w:r>
      <w:r w:rsidRPr="009A482A">
        <w:rPr>
          <w:rFonts w:ascii="Times New Roman" w:eastAsia="Times New Roman" w:hAnsi="Times New Roman" w:cs="Times New Roman"/>
          <w:color w:val="000000" w:themeColor="text1"/>
          <w:sz w:val="24"/>
          <w:szCs w:val="24"/>
          <w:lang w:val="en-GB" w:eastAsia="sl-SI"/>
        </w:rPr>
        <w:t xml:space="preserve">IS/LV </w:t>
      </w:r>
      <w:r w:rsidR="001D6343" w:rsidRPr="009A482A">
        <w:rPr>
          <w:rFonts w:ascii="Times New Roman" w:eastAsia="Times New Roman" w:hAnsi="Times New Roman" w:cs="Times New Roman"/>
          <w:color w:val="000000" w:themeColor="text1"/>
          <w:sz w:val="24"/>
          <w:szCs w:val="24"/>
          <w:lang w:val="en-GB" w:eastAsia="sl-SI"/>
        </w:rPr>
        <w:t>%) measure</w:t>
      </w:r>
      <w:r w:rsidR="005C0E8D" w:rsidRPr="009A482A">
        <w:rPr>
          <w:rFonts w:ascii="Times New Roman" w:eastAsia="Times New Roman" w:hAnsi="Times New Roman" w:cs="Times New Roman"/>
          <w:color w:val="000000" w:themeColor="text1"/>
          <w:sz w:val="24"/>
          <w:szCs w:val="24"/>
          <w:lang w:val="en-GB" w:eastAsia="sl-SI"/>
        </w:rPr>
        <w:t>d</w:t>
      </w:r>
      <w:r w:rsidR="001D6343" w:rsidRPr="009A482A">
        <w:rPr>
          <w:rFonts w:ascii="Times New Roman" w:eastAsia="Times New Roman" w:hAnsi="Times New Roman" w:cs="Times New Roman"/>
          <w:color w:val="000000" w:themeColor="text1"/>
          <w:sz w:val="24"/>
          <w:szCs w:val="24"/>
          <w:lang w:val="en-GB" w:eastAsia="sl-SI"/>
        </w:rPr>
        <w:t xml:space="preserve"> by </w:t>
      </w:r>
      <w:r w:rsidR="00A02443" w:rsidRPr="009A482A">
        <w:rPr>
          <w:rFonts w:ascii="Times New Roman" w:eastAsia="Times New Roman" w:hAnsi="Times New Roman" w:cs="Times New Roman"/>
          <w:color w:val="000000" w:themeColor="text1"/>
          <w:sz w:val="24"/>
          <w:szCs w:val="24"/>
          <w:lang w:val="en-GB" w:eastAsia="sl-SI"/>
        </w:rPr>
        <w:t>cardiac magnetic resonance</w:t>
      </w:r>
      <w:r w:rsidR="00A02443" w:rsidRPr="009A482A" w:rsidDel="00A02443">
        <w:rPr>
          <w:rFonts w:ascii="Times New Roman" w:eastAsia="Times New Roman" w:hAnsi="Times New Roman" w:cs="Times New Roman"/>
          <w:color w:val="000000" w:themeColor="text1"/>
          <w:sz w:val="24"/>
          <w:szCs w:val="24"/>
          <w:lang w:val="en-GB" w:eastAsia="sl-SI"/>
        </w:rPr>
        <w:t xml:space="preserve"> </w:t>
      </w:r>
      <w:r w:rsidR="00741DA9">
        <w:rPr>
          <w:rFonts w:ascii="Times New Roman" w:eastAsia="Times New Roman" w:hAnsi="Times New Roman" w:cs="Times New Roman"/>
          <w:color w:val="000000" w:themeColor="text1"/>
          <w:sz w:val="24"/>
          <w:szCs w:val="24"/>
          <w:lang w:val="en-GB" w:eastAsia="sl-SI"/>
        </w:rPr>
        <w:t xml:space="preserve">(CMR) </w:t>
      </w:r>
      <w:r w:rsidR="001D6343" w:rsidRPr="009A482A">
        <w:rPr>
          <w:rFonts w:ascii="Times New Roman" w:eastAsia="Times New Roman" w:hAnsi="Times New Roman" w:cs="Times New Roman"/>
          <w:color w:val="000000" w:themeColor="text1"/>
          <w:sz w:val="24"/>
          <w:szCs w:val="24"/>
          <w:lang w:val="en-GB" w:eastAsia="sl-SI"/>
        </w:rPr>
        <w:t xml:space="preserve">in </w:t>
      </w:r>
      <w:r w:rsidR="005A6A02" w:rsidRPr="009A482A">
        <w:rPr>
          <w:rFonts w:ascii="Times New Roman" w:eastAsia="Times New Roman" w:hAnsi="Times New Roman" w:cs="Times New Roman"/>
          <w:color w:val="000000" w:themeColor="text1"/>
          <w:sz w:val="24"/>
          <w:szCs w:val="24"/>
          <w:lang w:val="en-GB" w:eastAsia="sl-SI"/>
        </w:rPr>
        <w:t xml:space="preserve">hypothermia </w:t>
      </w:r>
      <w:r w:rsidR="00804AD5" w:rsidRPr="009A482A">
        <w:rPr>
          <w:rFonts w:ascii="Times New Roman" w:eastAsia="Times New Roman" w:hAnsi="Times New Roman" w:cs="Times New Roman"/>
          <w:color w:val="000000" w:themeColor="text1"/>
          <w:sz w:val="24"/>
          <w:szCs w:val="24"/>
          <w:lang w:val="en-GB" w:eastAsia="sl-SI"/>
        </w:rPr>
        <w:t xml:space="preserve">and control groups </w:t>
      </w:r>
      <w:r w:rsidR="001D6343" w:rsidRPr="009A482A">
        <w:rPr>
          <w:rFonts w:ascii="Times New Roman" w:eastAsia="Times New Roman" w:hAnsi="Times New Roman" w:cs="Times New Roman"/>
          <w:color w:val="000000" w:themeColor="text1"/>
          <w:sz w:val="24"/>
          <w:szCs w:val="24"/>
          <w:lang w:val="en-GB" w:eastAsia="sl-SI"/>
        </w:rPr>
        <w:t>at day 4-6</w:t>
      </w:r>
      <w:r w:rsidR="00804AD5" w:rsidRPr="009A482A">
        <w:rPr>
          <w:rFonts w:ascii="Times New Roman" w:eastAsia="Times New Roman" w:hAnsi="Times New Roman" w:cs="Times New Roman"/>
          <w:color w:val="000000" w:themeColor="text1"/>
          <w:sz w:val="24"/>
          <w:szCs w:val="24"/>
          <w:lang w:val="en-GB" w:eastAsia="sl-SI"/>
        </w:rPr>
        <w:t xml:space="preserve"> shown as intention-to-treat and per -protocol</w:t>
      </w:r>
      <w:r w:rsidR="00735777" w:rsidRPr="009A482A">
        <w:rPr>
          <w:rFonts w:ascii="Times New Roman" w:eastAsia="Times New Roman" w:hAnsi="Times New Roman" w:cs="Times New Roman"/>
          <w:color w:val="000000" w:themeColor="text1"/>
          <w:sz w:val="24"/>
          <w:szCs w:val="24"/>
          <w:lang w:val="en-GB" w:eastAsia="sl-SI"/>
        </w:rPr>
        <w:t xml:space="preserve"> ana</w:t>
      </w:r>
      <w:r w:rsidR="009A482A">
        <w:rPr>
          <w:rFonts w:ascii="Times New Roman" w:eastAsia="Times New Roman" w:hAnsi="Times New Roman" w:cs="Times New Roman"/>
          <w:color w:val="000000" w:themeColor="text1"/>
          <w:sz w:val="24"/>
          <w:szCs w:val="24"/>
          <w:lang w:val="en-GB" w:eastAsia="sl-SI"/>
        </w:rPr>
        <w:t>lyses</w:t>
      </w:r>
      <w:r w:rsidR="00735777" w:rsidRPr="009A482A">
        <w:rPr>
          <w:rFonts w:ascii="Times New Roman" w:eastAsia="Times New Roman" w:hAnsi="Times New Roman" w:cs="Times New Roman"/>
          <w:color w:val="000000" w:themeColor="text1"/>
          <w:sz w:val="24"/>
          <w:szCs w:val="24"/>
          <w:lang w:val="en-GB" w:eastAsia="sl-SI"/>
        </w:rPr>
        <w:t>.</w:t>
      </w:r>
    </w:p>
    <w:sectPr w:rsidR="001D6343" w:rsidRPr="009A482A">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D3328" w14:textId="77777777" w:rsidR="0008446E" w:rsidRDefault="0008446E" w:rsidP="00A85C62">
      <w:pPr>
        <w:spacing w:after="0" w:line="240" w:lineRule="auto"/>
      </w:pPr>
      <w:r>
        <w:separator/>
      </w:r>
    </w:p>
  </w:endnote>
  <w:endnote w:type="continuationSeparator" w:id="0">
    <w:p w14:paraId="6D142EC8" w14:textId="77777777" w:rsidR="0008446E" w:rsidRDefault="0008446E" w:rsidP="00A85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8BC15" w14:textId="77777777" w:rsidR="0008446E" w:rsidRDefault="0008446E" w:rsidP="00A85C62">
      <w:pPr>
        <w:spacing w:after="0" w:line="240" w:lineRule="auto"/>
      </w:pPr>
      <w:r>
        <w:separator/>
      </w:r>
    </w:p>
  </w:footnote>
  <w:footnote w:type="continuationSeparator" w:id="0">
    <w:p w14:paraId="5F289B79" w14:textId="77777777" w:rsidR="0008446E" w:rsidRDefault="0008446E" w:rsidP="00A85C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7027263"/>
      <w:docPartObj>
        <w:docPartGallery w:val="Page Numbers (Top of Page)"/>
        <w:docPartUnique/>
      </w:docPartObj>
    </w:sdtPr>
    <w:sdtEndPr/>
    <w:sdtContent>
      <w:p w14:paraId="23074F8C" w14:textId="77777777" w:rsidR="00C53B65" w:rsidRDefault="00C53B65">
        <w:pPr>
          <w:pStyle w:val="Header"/>
          <w:jc w:val="right"/>
        </w:pPr>
        <w:r>
          <w:fldChar w:fldCharType="begin"/>
        </w:r>
        <w:r>
          <w:instrText>PAGE   \* MERGEFORMAT</w:instrText>
        </w:r>
        <w:r>
          <w:fldChar w:fldCharType="separate"/>
        </w:r>
        <w:r w:rsidR="002B737B" w:rsidRPr="002B737B">
          <w:rPr>
            <w:noProof/>
            <w:lang w:val="sv-SE"/>
          </w:rPr>
          <w:t>3</w:t>
        </w:r>
        <w:r>
          <w:fldChar w:fldCharType="end"/>
        </w:r>
      </w:p>
    </w:sdtContent>
  </w:sdt>
  <w:p w14:paraId="6A836527" w14:textId="77777777" w:rsidR="00C53B65" w:rsidRDefault="00C53B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F20EB"/>
    <w:multiLevelType w:val="hybridMultilevel"/>
    <w:tmpl w:val="DBD64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781A3F"/>
    <w:multiLevelType w:val="hybridMultilevel"/>
    <w:tmpl w:val="5B7627EC"/>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E74F7D"/>
    <w:multiLevelType w:val="multilevel"/>
    <w:tmpl w:val="29029696"/>
    <w:name w:val="CustomListNum"/>
    <w:lvl w:ilvl="0">
      <w:start w:val="1"/>
      <w:numFmt w:val="decimal"/>
      <w:pStyle w:val="Level1"/>
      <w:lvlText w:val="%1."/>
      <w:lvlJc w:val="left"/>
      <w:pPr>
        <w:tabs>
          <w:tab w:val="num" w:pos="709"/>
        </w:tabs>
        <w:ind w:left="709" w:hanging="709"/>
      </w:pPr>
      <w:rPr>
        <w:rFonts w:ascii="Arial" w:hAnsi="Arial" w:cs="Arial" w:hint="default"/>
        <w:b w:val="0"/>
      </w:rPr>
    </w:lvl>
    <w:lvl w:ilvl="1">
      <w:start w:val="1"/>
      <w:numFmt w:val="decimal"/>
      <w:pStyle w:val="Level2"/>
      <w:isLgl/>
      <w:lvlText w:val="%1.%2"/>
      <w:lvlJc w:val="left"/>
      <w:pPr>
        <w:tabs>
          <w:tab w:val="num" w:pos="709"/>
        </w:tabs>
        <w:ind w:left="709" w:hanging="709"/>
      </w:pPr>
      <w:rPr>
        <w:rFonts w:ascii="Arial" w:hAnsi="Arial" w:cs="Arial" w:hint="default"/>
        <w:b w:val="0"/>
      </w:rPr>
    </w:lvl>
    <w:lvl w:ilvl="2">
      <w:start w:val="1"/>
      <w:numFmt w:val="lowerLetter"/>
      <w:pStyle w:val="Level3"/>
      <w:lvlText w:val="(%3)"/>
      <w:lvlJc w:val="left"/>
      <w:pPr>
        <w:tabs>
          <w:tab w:val="num" w:pos="1417"/>
        </w:tabs>
        <w:ind w:left="1417" w:hanging="708"/>
      </w:pPr>
      <w:rPr>
        <w:rFonts w:ascii="Arial" w:hAnsi="Arial" w:cs="Arial" w:hint="default"/>
        <w:b/>
      </w:rPr>
    </w:lvl>
    <w:lvl w:ilvl="3">
      <w:start w:val="1"/>
      <w:numFmt w:val="lowerRoman"/>
      <w:pStyle w:val="Level4"/>
      <w:lvlText w:val="(%4)"/>
      <w:lvlJc w:val="left"/>
      <w:pPr>
        <w:tabs>
          <w:tab w:val="num" w:pos="2126"/>
        </w:tabs>
        <w:ind w:left="2126" w:hanging="709"/>
      </w:pPr>
      <w:rPr>
        <w:rFonts w:ascii="Arial" w:hAnsi="Arial" w:cs="Arial" w:hint="default"/>
        <w:b w:val="0"/>
      </w:rPr>
    </w:lvl>
    <w:lvl w:ilvl="4">
      <w:start w:val="1"/>
      <w:numFmt w:val="decimal"/>
      <w:pStyle w:val="Level5"/>
      <w:lvlText w:val="(%5)"/>
      <w:lvlJc w:val="left"/>
      <w:pPr>
        <w:tabs>
          <w:tab w:val="num" w:pos="2835"/>
        </w:tabs>
        <w:ind w:left="2835" w:hanging="709"/>
      </w:pPr>
      <w:rPr>
        <w:rFonts w:ascii="Arial" w:hAnsi="Arial" w:cs="Arial" w:hint="default"/>
        <w:b w:val="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7C77590"/>
    <w:multiLevelType w:val="hybridMultilevel"/>
    <w:tmpl w:val="4D729710"/>
    <w:lvl w:ilvl="0" w:tplc="CC4AAC3E">
      <w:start w:val="1"/>
      <w:numFmt w:val="decimal"/>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4" w15:restartNumberingAfterBreak="0">
    <w:nsid w:val="1CD25C55"/>
    <w:multiLevelType w:val="hybridMultilevel"/>
    <w:tmpl w:val="185CF23E"/>
    <w:lvl w:ilvl="0" w:tplc="B66CDD16">
      <w:start w:val="1"/>
      <w:numFmt w:val="decimal"/>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5" w15:restartNumberingAfterBreak="0">
    <w:nsid w:val="251D753B"/>
    <w:multiLevelType w:val="hybridMultilevel"/>
    <w:tmpl w:val="3FD6794C"/>
    <w:lvl w:ilvl="0" w:tplc="C0B0CC74">
      <w:start w:val="1"/>
      <w:numFmt w:val="bullet"/>
      <w:lvlText w:val="•"/>
      <w:lvlJc w:val="left"/>
      <w:pPr>
        <w:tabs>
          <w:tab w:val="num" w:pos="720"/>
        </w:tabs>
        <w:ind w:left="720" w:hanging="360"/>
      </w:pPr>
      <w:rPr>
        <w:rFonts w:ascii="Arial" w:hAnsi="Arial" w:hint="default"/>
      </w:rPr>
    </w:lvl>
    <w:lvl w:ilvl="1" w:tplc="F7E6D658">
      <w:numFmt w:val="bullet"/>
      <w:lvlText w:val="•"/>
      <w:lvlJc w:val="left"/>
      <w:pPr>
        <w:tabs>
          <w:tab w:val="num" w:pos="1440"/>
        </w:tabs>
        <w:ind w:left="1440" w:hanging="360"/>
      </w:pPr>
      <w:rPr>
        <w:rFonts w:ascii="Arial" w:hAnsi="Arial" w:hint="default"/>
      </w:rPr>
    </w:lvl>
    <w:lvl w:ilvl="2" w:tplc="692E92FC" w:tentative="1">
      <w:start w:val="1"/>
      <w:numFmt w:val="bullet"/>
      <w:lvlText w:val="•"/>
      <w:lvlJc w:val="left"/>
      <w:pPr>
        <w:tabs>
          <w:tab w:val="num" w:pos="2160"/>
        </w:tabs>
        <w:ind w:left="2160" w:hanging="360"/>
      </w:pPr>
      <w:rPr>
        <w:rFonts w:ascii="Arial" w:hAnsi="Arial" w:hint="default"/>
      </w:rPr>
    </w:lvl>
    <w:lvl w:ilvl="3" w:tplc="57140CF6" w:tentative="1">
      <w:start w:val="1"/>
      <w:numFmt w:val="bullet"/>
      <w:lvlText w:val="•"/>
      <w:lvlJc w:val="left"/>
      <w:pPr>
        <w:tabs>
          <w:tab w:val="num" w:pos="2880"/>
        </w:tabs>
        <w:ind w:left="2880" w:hanging="360"/>
      </w:pPr>
      <w:rPr>
        <w:rFonts w:ascii="Arial" w:hAnsi="Arial" w:hint="default"/>
      </w:rPr>
    </w:lvl>
    <w:lvl w:ilvl="4" w:tplc="B9F0A4DE" w:tentative="1">
      <w:start w:val="1"/>
      <w:numFmt w:val="bullet"/>
      <w:lvlText w:val="•"/>
      <w:lvlJc w:val="left"/>
      <w:pPr>
        <w:tabs>
          <w:tab w:val="num" w:pos="3600"/>
        </w:tabs>
        <w:ind w:left="3600" w:hanging="360"/>
      </w:pPr>
      <w:rPr>
        <w:rFonts w:ascii="Arial" w:hAnsi="Arial" w:hint="default"/>
      </w:rPr>
    </w:lvl>
    <w:lvl w:ilvl="5" w:tplc="72B04794" w:tentative="1">
      <w:start w:val="1"/>
      <w:numFmt w:val="bullet"/>
      <w:lvlText w:val="•"/>
      <w:lvlJc w:val="left"/>
      <w:pPr>
        <w:tabs>
          <w:tab w:val="num" w:pos="4320"/>
        </w:tabs>
        <w:ind w:left="4320" w:hanging="360"/>
      </w:pPr>
      <w:rPr>
        <w:rFonts w:ascii="Arial" w:hAnsi="Arial" w:hint="default"/>
      </w:rPr>
    </w:lvl>
    <w:lvl w:ilvl="6" w:tplc="8AA67A4E" w:tentative="1">
      <w:start w:val="1"/>
      <w:numFmt w:val="bullet"/>
      <w:lvlText w:val="•"/>
      <w:lvlJc w:val="left"/>
      <w:pPr>
        <w:tabs>
          <w:tab w:val="num" w:pos="5040"/>
        </w:tabs>
        <w:ind w:left="5040" w:hanging="360"/>
      </w:pPr>
      <w:rPr>
        <w:rFonts w:ascii="Arial" w:hAnsi="Arial" w:hint="default"/>
      </w:rPr>
    </w:lvl>
    <w:lvl w:ilvl="7" w:tplc="861A1D92" w:tentative="1">
      <w:start w:val="1"/>
      <w:numFmt w:val="bullet"/>
      <w:lvlText w:val="•"/>
      <w:lvlJc w:val="left"/>
      <w:pPr>
        <w:tabs>
          <w:tab w:val="num" w:pos="5760"/>
        </w:tabs>
        <w:ind w:left="5760" w:hanging="360"/>
      </w:pPr>
      <w:rPr>
        <w:rFonts w:ascii="Arial" w:hAnsi="Arial" w:hint="default"/>
      </w:rPr>
    </w:lvl>
    <w:lvl w:ilvl="8" w:tplc="B1A6A7A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E6813A1"/>
    <w:multiLevelType w:val="hybridMultilevel"/>
    <w:tmpl w:val="8DDEEF7E"/>
    <w:lvl w:ilvl="0" w:tplc="44282234">
      <w:start w:val="1"/>
      <w:numFmt w:val="decimal"/>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7" w15:restartNumberingAfterBreak="0">
    <w:nsid w:val="31A962AF"/>
    <w:multiLevelType w:val="hybridMultilevel"/>
    <w:tmpl w:val="58842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7D32C1"/>
    <w:multiLevelType w:val="hybridMultilevel"/>
    <w:tmpl w:val="F25C361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EA21F8F"/>
    <w:multiLevelType w:val="hybridMultilevel"/>
    <w:tmpl w:val="A6B858C2"/>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0" w15:restartNumberingAfterBreak="0">
    <w:nsid w:val="43D91E9E"/>
    <w:multiLevelType w:val="hybridMultilevel"/>
    <w:tmpl w:val="D6A06638"/>
    <w:lvl w:ilvl="0" w:tplc="0424000F">
      <w:start w:val="12"/>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44C57D9A"/>
    <w:multiLevelType w:val="hybridMultilevel"/>
    <w:tmpl w:val="B172E012"/>
    <w:lvl w:ilvl="0" w:tplc="CFBCF020">
      <w:start w:val="1"/>
      <w:numFmt w:val="bullet"/>
      <w:lvlText w:val="•"/>
      <w:lvlJc w:val="left"/>
      <w:pPr>
        <w:tabs>
          <w:tab w:val="num" w:pos="720"/>
        </w:tabs>
        <w:ind w:left="720" w:hanging="360"/>
      </w:pPr>
      <w:rPr>
        <w:rFonts w:ascii="Arial" w:hAnsi="Arial" w:hint="default"/>
      </w:rPr>
    </w:lvl>
    <w:lvl w:ilvl="1" w:tplc="946A225C" w:tentative="1">
      <w:start w:val="1"/>
      <w:numFmt w:val="bullet"/>
      <w:lvlText w:val="•"/>
      <w:lvlJc w:val="left"/>
      <w:pPr>
        <w:tabs>
          <w:tab w:val="num" w:pos="1440"/>
        </w:tabs>
        <w:ind w:left="1440" w:hanging="360"/>
      </w:pPr>
      <w:rPr>
        <w:rFonts w:ascii="Arial" w:hAnsi="Arial" w:hint="default"/>
      </w:rPr>
    </w:lvl>
    <w:lvl w:ilvl="2" w:tplc="77F0C79A" w:tentative="1">
      <w:start w:val="1"/>
      <w:numFmt w:val="bullet"/>
      <w:lvlText w:val="•"/>
      <w:lvlJc w:val="left"/>
      <w:pPr>
        <w:tabs>
          <w:tab w:val="num" w:pos="2160"/>
        </w:tabs>
        <w:ind w:left="2160" w:hanging="360"/>
      </w:pPr>
      <w:rPr>
        <w:rFonts w:ascii="Arial" w:hAnsi="Arial" w:hint="default"/>
      </w:rPr>
    </w:lvl>
    <w:lvl w:ilvl="3" w:tplc="D1F4F4EE" w:tentative="1">
      <w:start w:val="1"/>
      <w:numFmt w:val="bullet"/>
      <w:lvlText w:val="•"/>
      <w:lvlJc w:val="left"/>
      <w:pPr>
        <w:tabs>
          <w:tab w:val="num" w:pos="2880"/>
        </w:tabs>
        <w:ind w:left="2880" w:hanging="360"/>
      </w:pPr>
      <w:rPr>
        <w:rFonts w:ascii="Arial" w:hAnsi="Arial" w:hint="default"/>
      </w:rPr>
    </w:lvl>
    <w:lvl w:ilvl="4" w:tplc="040EEC9A" w:tentative="1">
      <w:start w:val="1"/>
      <w:numFmt w:val="bullet"/>
      <w:lvlText w:val="•"/>
      <w:lvlJc w:val="left"/>
      <w:pPr>
        <w:tabs>
          <w:tab w:val="num" w:pos="3600"/>
        </w:tabs>
        <w:ind w:left="3600" w:hanging="360"/>
      </w:pPr>
      <w:rPr>
        <w:rFonts w:ascii="Arial" w:hAnsi="Arial" w:hint="default"/>
      </w:rPr>
    </w:lvl>
    <w:lvl w:ilvl="5" w:tplc="68F2860C" w:tentative="1">
      <w:start w:val="1"/>
      <w:numFmt w:val="bullet"/>
      <w:lvlText w:val="•"/>
      <w:lvlJc w:val="left"/>
      <w:pPr>
        <w:tabs>
          <w:tab w:val="num" w:pos="4320"/>
        </w:tabs>
        <w:ind w:left="4320" w:hanging="360"/>
      </w:pPr>
      <w:rPr>
        <w:rFonts w:ascii="Arial" w:hAnsi="Arial" w:hint="default"/>
      </w:rPr>
    </w:lvl>
    <w:lvl w:ilvl="6" w:tplc="1D9E8E42" w:tentative="1">
      <w:start w:val="1"/>
      <w:numFmt w:val="bullet"/>
      <w:lvlText w:val="•"/>
      <w:lvlJc w:val="left"/>
      <w:pPr>
        <w:tabs>
          <w:tab w:val="num" w:pos="5040"/>
        </w:tabs>
        <w:ind w:left="5040" w:hanging="360"/>
      </w:pPr>
      <w:rPr>
        <w:rFonts w:ascii="Arial" w:hAnsi="Arial" w:hint="default"/>
      </w:rPr>
    </w:lvl>
    <w:lvl w:ilvl="7" w:tplc="0624FB1E" w:tentative="1">
      <w:start w:val="1"/>
      <w:numFmt w:val="bullet"/>
      <w:lvlText w:val="•"/>
      <w:lvlJc w:val="left"/>
      <w:pPr>
        <w:tabs>
          <w:tab w:val="num" w:pos="5760"/>
        </w:tabs>
        <w:ind w:left="5760" w:hanging="360"/>
      </w:pPr>
      <w:rPr>
        <w:rFonts w:ascii="Arial" w:hAnsi="Arial" w:hint="default"/>
      </w:rPr>
    </w:lvl>
    <w:lvl w:ilvl="8" w:tplc="5AE802C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F8A2736"/>
    <w:multiLevelType w:val="multilevel"/>
    <w:tmpl w:val="113C7B94"/>
    <w:lvl w:ilvl="0">
      <w:start w:val="4"/>
      <w:numFmt w:val="decimal"/>
      <w:pStyle w:val="Heading1"/>
      <w:lvlText w:val="%1"/>
      <w:lvlJc w:val="left"/>
      <w:pPr>
        <w:ind w:left="792" w:hanging="432"/>
      </w:pPr>
      <w:rPr>
        <w:rFonts w:hint="default"/>
        <w:sz w:val="22"/>
        <w:szCs w:val="22"/>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4500" w:hanging="720"/>
      </w:pPr>
      <w:rPr>
        <w:rFonts w:hint="default"/>
      </w:rPr>
    </w:lvl>
    <w:lvl w:ilvl="3">
      <w:start w:val="1"/>
      <w:numFmt w:val="decimal"/>
      <w:pStyle w:val="Heading4"/>
      <w:lvlText w:val="%1.%2.%3.%4"/>
      <w:lvlJc w:val="left"/>
      <w:pPr>
        <w:ind w:left="311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5C8E0F3D"/>
    <w:multiLevelType w:val="hybridMultilevel"/>
    <w:tmpl w:val="0EAE9E7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5F9A5873"/>
    <w:multiLevelType w:val="hybridMultilevel"/>
    <w:tmpl w:val="ECFC0C5E"/>
    <w:lvl w:ilvl="0" w:tplc="D0F49BBE">
      <w:start w:val="1"/>
      <w:numFmt w:val="bullet"/>
      <w:lvlText w:val="•"/>
      <w:lvlJc w:val="left"/>
      <w:pPr>
        <w:tabs>
          <w:tab w:val="num" w:pos="720"/>
        </w:tabs>
        <w:ind w:left="720" w:hanging="360"/>
      </w:pPr>
      <w:rPr>
        <w:rFonts w:ascii="Arial" w:hAnsi="Arial" w:hint="default"/>
      </w:rPr>
    </w:lvl>
    <w:lvl w:ilvl="1" w:tplc="4140B614" w:tentative="1">
      <w:start w:val="1"/>
      <w:numFmt w:val="bullet"/>
      <w:lvlText w:val="•"/>
      <w:lvlJc w:val="left"/>
      <w:pPr>
        <w:tabs>
          <w:tab w:val="num" w:pos="1440"/>
        </w:tabs>
        <w:ind w:left="1440" w:hanging="360"/>
      </w:pPr>
      <w:rPr>
        <w:rFonts w:ascii="Arial" w:hAnsi="Arial" w:hint="default"/>
      </w:rPr>
    </w:lvl>
    <w:lvl w:ilvl="2" w:tplc="AC2A56F0" w:tentative="1">
      <w:start w:val="1"/>
      <w:numFmt w:val="bullet"/>
      <w:lvlText w:val="•"/>
      <w:lvlJc w:val="left"/>
      <w:pPr>
        <w:tabs>
          <w:tab w:val="num" w:pos="2160"/>
        </w:tabs>
        <w:ind w:left="2160" w:hanging="360"/>
      </w:pPr>
      <w:rPr>
        <w:rFonts w:ascii="Arial" w:hAnsi="Arial" w:hint="default"/>
      </w:rPr>
    </w:lvl>
    <w:lvl w:ilvl="3" w:tplc="9FD43488" w:tentative="1">
      <w:start w:val="1"/>
      <w:numFmt w:val="bullet"/>
      <w:lvlText w:val="•"/>
      <w:lvlJc w:val="left"/>
      <w:pPr>
        <w:tabs>
          <w:tab w:val="num" w:pos="2880"/>
        </w:tabs>
        <w:ind w:left="2880" w:hanging="360"/>
      </w:pPr>
      <w:rPr>
        <w:rFonts w:ascii="Arial" w:hAnsi="Arial" w:hint="default"/>
      </w:rPr>
    </w:lvl>
    <w:lvl w:ilvl="4" w:tplc="D23CC116" w:tentative="1">
      <w:start w:val="1"/>
      <w:numFmt w:val="bullet"/>
      <w:lvlText w:val="•"/>
      <w:lvlJc w:val="left"/>
      <w:pPr>
        <w:tabs>
          <w:tab w:val="num" w:pos="3600"/>
        </w:tabs>
        <w:ind w:left="3600" w:hanging="360"/>
      </w:pPr>
      <w:rPr>
        <w:rFonts w:ascii="Arial" w:hAnsi="Arial" w:hint="default"/>
      </w:rPr>
    </w:lvl>
    <w:lvl w:ilvl="5" w:tplc="F1BE8E1E" w:tentative="1">
      <w:start w:val="1"/>
      <w:numFmt w:val="bullet"/>
      <w:lvlText w:val="•"/>
      <w:lvlJc w:val="left"/>
      <w:pPr>
        <w:tabs>
          <w:tab w:val="num" w:pos="4320"/>
        </w:tabs>
        <w:ind w:left="4320" w:hanging="360"/>
      </w:pPr>
      <w:rPr>
        <w:rFonts w:ascii="Arial" w:hAnsi="Arial" w:hint="default"/>
      </w:rPr>
    </w:lvl>
    <w:lvl w:ilvl="6" w:tplc="BB4CF372" w:tentative="1">
      <w:start w:val="1"/>
      <w:numFmt w:val="bullet"/>
      <w:lvlText w:val="•"/>
      <w:lvlJc w:val="left"/>
      <w:pPr>
        <w:tabs>
          <w:tab w:val="num" w:pos="5040"/>
        </w:tabs>
        <w:ind w:left="5040" w:hanging="360"/>
      </w:pPr>
      <w:rPr>
        <w:rFonts w:ascii="Arial" w:hAnsi="Arial" w:hint="default"/>
      </w:rPr>
    </w:lvl>
    <w:lvl w:ilvl="7" w:tplc="F2CC00C2" w:tentative="1">
      <w:start w:val="1"/>
      <w:numFmt w:val="bullet"/>
      <w:lvlText w:val="•"/>
      <w:lvlJc w:val="left"/>
      <w:pPr>
        <w:tabs>
          <w:tab w:val="num" w:pos="5760"/>
        </w:tabs>
        <w:ind w:left="5760" w:hanging="360"/>
      </w:pPr>
      <w:rPr>
        <w:rFonts w:ascii="Arial" w:hAnsi="Arial" w:hint="default"/>
      </w:rPr>
    </w:lvl>
    <w:lvl w:ilvl="8" w:tplc="8FEA684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4BF4A4F"/>
    <w:multiLevelType w:val="hybridMultilevel"/>
    <w:tmpl w:val="1318BE6E"/>
    <w:lvl w:ilvl="0" w:tplc="FC1410D6">
      <w:start w:val="1"/>
      <w:numFmt w:val="bullet"/>
      <w:lvlText w:val="•"/>
      <w:lvlJc w:val="left"/>
      <w:pPr>
        <w:tabs>
          <w:tab w:val="num" w:pos="720"/>
        </w:tabs>
        <w:ind w:left="720" w:hanging="360"/>
      </w:pPr>
      <w:rPr>
        <w:rFonts w:ascii="Arial" w:hAnsi="Arial" w:hint="default"/>
      </w:rPr>
    </w:lvl>
    <w:lvl w:ilvl="1" w:tplc="5F909468" w:tentative="1">
      <w:start w:val="1"/>
      <w:numFmt w:val="bullet"/>
      <w:lvlText w:val="•"/>
      <w:lvlJc w:val="left"/>
      <w:pPr>
        <w:tabs>
          <w:tab w:val="num" w:pos="1440"/>
        </w:tabs>
        <w:ind w:left="1440" w:hanging="360"/>
      </w:pPr>
      <w:rPr>
        <w:rFonts w:ascii="Arial" w:hAnsi="Arial" w:hint="default"/>
      </w:rPr>
    </w:lvl>
    <w:lvl w:ilvl="2" w:tplc="C01ED772" w:tentative="1">
      <w:start w:val="1"/>
      <w:numFmt w:val="bullet"/>
      <w:lvlText w:val="•"/>
      <w:lvlJc w:val="left"/>
      <w:pPr>
        <w:tabs>
          <w:tab w:val="num" w:pos="2160"/>
        </w:tabs>
        <w:ind w:left="2160" w:hanging="360"/>
      </w:pPr>
      <w:rPr>
        <w:rFonts w:ascii="Arial" w:hAnsi="Arial" w:hint="default"/>
      </w:rPr>
    </w:lvl>
    <w:lvl w:ilvl="3" w:tplc="BB24DC0A" w:tentative="1">
      <w:start w:val="1"/>
      <w:numFmt w:val="bullet"/>
      <w:lvlText w:val="•"/>
      <w:lvlJc w:val="left"/>
      <w:pPr>
        <w:tabs>
          <w:tab w:val="num" w:pos="2880"/>
        </w:tabs>
        <w:ind w:left="2880" w:hanging="360"/>
      </w:pPr>
      <w:rPr>
        <w:rFonts w:ascii="Arial" w:hAnsi="Arial" w:hint="default"/>
      </w:rPr>
    </w:lvl>
    <w:lvl w:ilvl="4" w:tplc="17E866B0" w:tentative="1">
      <w:start w:val="1"/>
      <w:numFmt w:val="bullet"/>
      <w:lvlText w:val="•"/>
      <w:lvlJc w:val="left"/>
      <w:pPr>
        <w:tabs>
          <w:tab w:val="num" w:pos="3600"/>
        </w:tabs>
        <w:ind w:left="3600" w:hanging="360"/>
      </w:pPr>
      <w:rPr>
        <w:rFonts w:ascii="Arial" w:hAnsi="Arial" w:hint="default"/>
      </w:rPr>
    </w:lvl>
    <w:lvl w:ilvl="5" w:tplc="D93A22B8" w:tentative="1">
      <w:start w:val="1"/>
      <w:numFmt w:val="bullet"/>
      <w:lvlText w:val="•"/>
      <w:lvlJc w:val="left"/>
      <w:pPr>
        <w:tabs>
          <w:tab w:val="num" w:pos="4320"/>
        </w:tabs>
        <w:ind w:left="4320" w:hanging="360"/>
      </w:pPr>
      <w:rPr>
        <w:rFonts w:ascii="Arial" w:hAnsi="Arial" w:hint="default"/>
      </w:rPr>
    </w:lvl>
    <w:lvl w:ilvl="6" w:tplc="3E2C6DDE" w:tentative="1">
      <w:start w:val="1"/>
      <w:numFmt w:val="bullet"/>
      <w:lvlText w:val="•"/>
      <w:lvlJc w:val="left"/>
      <w:pPr>
        <w:tabs>
          <w:tab w:val="num" w:pos="5040"/>
        </w:tabs>
        <w:ind w:left="5040" w:hanging="360"/>
      </w:pPr>
      <w:rPr>
        <w:rFonts w:ascii="Arial" w:hAnsi="Arial" w:hint="default"/>
      </w:rPr>
    </w:lvl>
    <w:lvl w:ilvl="7" w:tplc="6EFAD4DE" w:tentative="1">
      <w:start w:val="1"/>
      <w:numFmt w:val="bullet"/>
      <w:lvlText w:val="•"/>
      <w:lvlJc w:val="left"/>
      <w:pPr>
        <w:tabs>
          <w:tab w:val="num" w:pos="5760"/>
        </w:tabs>
        <w:ind w:left="5760" w:hanging="360"/>
      </w:pPr>
      <w:rPr>
        <w:rFonts w:ascii="Arial" w:hAnsi="Arial" w:hint="default"/>
      </w:rPr>
    </w:lvl>
    <w:lvl w:ilvl="8" w:tplc="CEAE77A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DDC4EF0"/>
    <w:multiLevelType w:val="hybridMultilevel"/>
    <w:tmpl w:val="F25C3618"/>
    <w:lvl w:ilvl="0" w:tplc="04090001">
      <w:start w:val="1"/>
      <w:numFmt w:val="decimal"/>
      <w:lvlText w:val="%1."/>
      <w:lvlJc w:val="left"/>
      <w:pPr>
        <w:ind w:left="360" w:hanging="360"/>
      </w:pPr>
      <w:rPr>
        <w:rFonts w:hint="default"/>
      </w:rPr>
    </w:lvl>
    <w:lvl w:ilvl="1" w:tplc="04090003">
      <w:start w:val="1"/>
      <w:numFmt w:val="lowerLetter"/>
      <w:lvlText w:val="%2."/>
      <w:lvlJc w:val="left"/>
      <w:pPr>
        <w:ind w:left="1080" w:hanging="360"/>
      </w:pPr>
    </w:lvl>
    <w:lvl w:ilvl="2" w:tplc="04090005">
      <w:start w:val="1"/>
      <w:numFmt w:val="lowerRoman"/>
      <w:lvlText w:val="%3."/>
      <w:lvlJc w:val="right"/>
      <w:pPr>
        <w:ind w:left="1800" w:hanging="180"/>
      </w:pPr>
    </w:lvl>
    <w:lvl w:ilvl="3" w:tplc="04090001">
      <w:start w:val="1"/>
      <w:numFmt w:val="decimal"/>
      <w:lvlText w:val="%4."/>
      <w:lvlJc w:val="left"/>
      <w:pPr>
        <w:ind w:left="36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17" w15:restartNumberingAfterBreak="0">
    <w:nsid w:val="73165CA2"/>
    <w:multiLevelType w:val="hybridMultilevel"/>
    <w:tmpl w:val="F6C0BC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764C5B"/>
    <w:multiLevelType w:val="hybridMultilevel"/>
    <w:tmpl w:val="FB2A3854"/>
    <w:lvl w:ilvl="0" w:tplc="61462282">
      <w:start w:val="1"/>
      <w:numFmt w:val="bullet"/>
      <w:lvlText w:val="•"/>
      <w:lvlJc w:val="left"/>
      <w:pPr>
        <w:tabs>
          <w:tab w:val="num" w:pos="720"/>
        </w:tabs>
        <w:ind w:left="720" w:hanging="360"/>
      </w:pPr>
      <w:rPr>
        <w:rFonts w:ascii="Arial" w:hAnsi="Arial" w:hint="default"/>
      </w:rPr>
    </w:lvl>
    <w:lvl w:ilvl="1" w:tplc="2704415C" w:tentative="1">
      <w:start w:val="1"/>
      <w:numFmt w:val="bullet"/>
      <w:lvlText w:val="•"/>
      <w:lvlJc w:val="left"/>
      <w:pPr>
        <w:tabs>
          <w:tab w:val="num" w:pos="1440"/>
        </w:tabs>
        <w:ind w:left="1440" w:hanging="360"/>
      </w:pPr>
      <w:rPr>
        <w:rFonts w:ascii="Arial" w:hAnsi="Arial" w:hint="default"/>
      </w:rPr>
    </w:lvl>
    <w:lvl w:ilvl="2" w:tplc="B6CE8F12" w:tentative="1">
      <w:start w:val="1"/>
      <w:numFmt w:val="bullet"/>
      <w:lvlText w:val="•"/>
      <w:lvlJc w:val="left"/>
      <w:pPr>
        <w:tabs>
          <w:tab w:val="num" w:pos="2160"/>
        </w:tabs>
        <w:ind w:left="2160" w:hanging="360"/>
      </w:pPr>
      <w:rPr>
        <w:rFonts w:ascii="Arial" w:hAnsi="Arial" w:hint="default"/>
      </w:rPr>
    </w:lvl>
    <w:lvl w:ilvl="3" w:tplc="3EC2E912" w:tentative="1">
      <w:start w:val="1"/>
      <w:numFmt w:val="bullet"/>
      <w:lvlText w:val="•"/>
      <w:lvlJc w:val="left"/>
      <w:pPr>
        <w:tabs>
          <w:tab w:val="num" w:pos="2880"/>
        </w:tabs>
        <w:ind w:left="2880" w:hanging="360"/>
      </w:pPr>
      <w:rPr>
        <w:rFonts w:ascii="Arial" w:hAnsi="Arial" w:hint="default"/>
      </w:rPr>
    </w:lvl>
    <w:lvl w:ilvl="4" w:tplc="DF486712" w:tentative="1">
      <w:start w:val="1"/>
      <w:numFmt w:val="bullet"/>
      <w:lvlText w:val="•"/>
      <w:lvlJc w:val="left"/>
      <w:pPr>
        <w:tabs>
          <w:tab w:val="num" w:pos="3600"/>
        </w:tabs>
        <w:ind w:left="3600" w:hanging="360"/>
      </w:pPr>
      <w:rPr>
        <w:rFonts w:ascii="Arial" w:hAnsi="Arial" w:hint="default"/>
      </w:rPr>
    </w:lvl>
    <w:lvl w:ilvl="5" w:tplc="B0FAF8C4" w:tentative="1">
      <w:start w:val="1"/>
      <w:numFmt w:val="bullet"/>
      <w:lvlText w:val="•"/>
      <w:lvlJc w:val="left"/>
      <w:pPr>
        <w:tabs>
          <w:tab w:val="num" w:pos="4320"/>
        </w:tabs>
        <w:ind w:left="4320" w:hanging="360"/>
      </w:pPr>
      <w:rPr>
        <w:rFonts w:ascii="Arial" w:hAnsi="Arial" w:hint="default"/>
      </w:rPr>
    </w:lvl>
    <w:lvl w:ilvl="6" w:tplc="2692F52A" w:tentative="1">
      <w:start w:val="1"/>
      <w:numFmt w:val="bullet"/>
      <w:lvlText w:val="•"/>
      <w:lvlJc w:val="left"/>
      <w:pPr>
        <w:tabs>
          <w:tab w:val="num" w:pos="5040"/>
        </w:tabs>
        <w:ind w:left="5040" w:hanging="360"/>
      </w:pPr>
      <w:rPr>
        <w:rFonts w:ascii="Arial" w:hAnsi="Arial" w:hint="default"/>
      </w:rPr>
    </w:lvl>
    <w:lvl w:ilvl="7" w:tplc="FD5A14FA" w:tentative="1">
      <w:start w:val="1"/>
      <w:numFmt w:val="bullet"/>
      <w:lvlText w:val="•"/>
      <w:lvlJc w:val="left"/>
      <w:pPr>
        <w:tabs>
          <w:tab w:val="num" w:pos="5760"/>
        </w:tabs>
        <w:ind w:left="5760" w:hanging="360"/>
      </w:pPr>
      <w:rPr>
        <w:rFonts w:ascii="Arial" w:hAnsi="Arial" w:hint="default"/>
      </w:rPr>
    </w:lvl>
    <w:lvl w:ilvl="8" w:tplc="37505D7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76432BF5"/>
    <w:multiLevelType w:val="hybridMultilevel"/>
    <w:tmpl w:val="43465E40"/>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D7A7242"/>
    <w:multiLevelType w:val="hybridMultilevel"/>
    <w:tmpl w:val="4B92773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2"/>
  </w:num>
  <w:num w:numId="2">
    <w:abstractNumId w:val="7"/>
  </w:num>
  <w:num w:numId="3">
    <w:abstractNumId w:val="0"/>
  </w:num>
  <w:num w:numId="4">
    <w:abstractNumId w:val="20"/>
  </w:num>
  <w:num w:numId="5">
    <w:abstractNumId w:val="16"/>
  </w:num>
  <w:num w:numId="6">
    <w:abstractNumId w:val="13"/>
  </w:num>
  <w:num w:numId="7">
    <w:abstractNumId w:val="10"/>
  </w:num>
  <w:num w:numId="8">
    <w:abstractNumId w:val="17"/>
  </w:num>
  <w:num w:numId="9">
    <w:abstractNumId w:val="19"/>
  </w:num>
  <w:num w:numId="10">
    <w:abstractNumId w:val="1"/>
  </w:num>
  <w:num w:numId="11">
    <w:abstractNumId w:val="8"/>
  </w:num>
  <w:num w:numId="12">
    <w:abstractNumId w:val="2"/>
  </w:num>
  <w:num w:numId="13">
    <w:abstractNumId w:val="9"/>
  </w:num>
  <w:num w:numId="14">
    <w:abstractNumId w:val="6"/>
  </w:num>
  <w:num w:numId="15">
    <w:abstractNumId w:val="4"/>
  </w:num>
  <w:num w:numId="16">
    <w:abstractNumId w:val="3"/>
  </w:num>
  <w:num w:numId="17">
    <w:abstractNumId w:val="5"/>
  </w:num>
  <w:num w:numId="18">
    <w:abstractNumId w:val="18"/>
  </w:num>
  <w:num w:numId="19">
    <w:abstractNumId w:val="11"/>
  </w:num>
  <w:num w:numId="20">
    <w:abstractNumId w:val="14"/>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8C9"/>
    <w:rsid w:val="00000A78"/>
    <w:rsid w:val="0000266D"/>
    <w:rsid w:val="0000407E"/>
    <w:rsid w:val="00011030"/>
    <w:rsid w:val="00011C7D"/>
    <w:rsid w:val="00013935"/>
    <w:rsid w:val="00013A0D"/>
    <w:rsid w:val="00014988"/>
    <w:rsid w:val="000152EA"/>
    <w:rsid w:val="000154B7"/>
    <w:rsid w:val="00020B16"/>
    <w:rsid w:val="00021CA2"/>
    <w:rsid w:val="000222AF"/>
    <w:rsid w:val="000265C6"/>
    <w:rsid w:val="00033EBF"/>
    <w:rsid w:val="000377BC"/>
    <w:rsid w:val="00037813"/>
    <w:rsid w:val="00044F48"/>
    <w:rsid w:val="00051F15"/>
    <w:rsid w:val="000537FE"/>
    <w:rsid w:val="00053887"/>
    <w:rsid w:val="00053C52"/>
    <w:rsid w:val="0005692F"/>
    <w:rsid w:val="00061678"/>
    <w:rsid w:val="00062649"/>
    <w:rsid w:val="000632E2"/>
    <w:rsid w:val="00065A2F"/>
    <w:rsid w:val="00065F77"/>
    <w:rsid w:val="00070866"/>
    <w:rsid w:val="00071C85"/>
    <w:rsid w:val="000721CB"/>
    <w:rsid w:val="00074C88"/>
    <w:rsid w:val="0007541B"/>
    <w:rsid w:val="000760F7"/>
    <w:rsid w:val="000821E7"/>
    <w:rsid w:val="00082AB0"/>
    <w:rsid w:val="000835D9"/>
    <w:rsid w:val="0008446E"/>
    <w:rsid w:val="000858CF"/>
    <w:rsid w:val="000861C7"/>
    <w:rsid w:val="00087708"/>
    <w:rsid w:val="00091038"/>
    <w:rsid w:val="00093611"/>
    <w:rsid w:val="00094638"/>
    <w:rsid w:val="0009463D"/>
    <w:rsid w:val="0009473C"/>
    <w:rsid w:val="000A1143"/>
    <w:rsid w:val="000A24C7"/>
    <w:rsid w:val="000A27BE"/>
    <w:rsid w:val="000A4B12"/>
    <w:rsid w:val="000A560C"/>
    <w:rsid w:val="000B4E23"/>
    <w:rsid w:val="000B5300"/>
    <w:rsid w:val="000B6B03"/>
    <w:rsid w:val="000B75A1"/>
    <w:rsid w:val="000B7A2E"/>
    <w:rsid w:val="000C03BF"/>
    <w:rsid w:val="000C60BB"/>
    <w:rsid w:val="000D18F3"/>
    <w:rsid w:val="000D3588"/>
    <w:rsid w:val="000D4E4C"/>
    <w:rsid w:val="000D5385"/>
    <w:rsid w:val="000E12D1"/>
    <w:rsid w:val="000E18F6"/>
    <w:rsid w:val="000E476F"/>
    <w:rsid w:val="000E555A"/>
    <w:rsid w:val="000E5C29"/>
    <w:rsid w:val="000F0799"/>
    <w:rsid w:val="000F08EB"/>
    <w:rsid w:val="000F173B"/>
    <w:rsid w:val="000F4CBA"/>
    <w:rsid w:val="000F5D5E"/>
    <w:rsid w:val="00102DFB"/>
    <w:rsid w:val="00104EE7"/>
    <w:rsid w:val="001058B2"/>
    <w:rsid w:val="001072AB"/>
    <w:rsid w:val="00107584"/>
    <w:rsid w:val="0011185D"/>
    <w:rsid w:val="00112772"/>
    <w:rsid w:val="00112ACA"/>
    <w:rsid w:val="00112C35"/>
    <w:rsid w:val="0011488C"/>
    <w:rsid w:val="001161BB"/>
    <w:rsid w:val="00123B2C"/>
    <w:rsid w:val="00125691"/>
    <w:rsid w:val="00126C89"/>
    <w:rsid w:val="00127B5D"/>
    <w:rsid w:val="001313B1"/>
    <w:rsid w:val="00134D83"/>
    <w:rsid w:val="00135B4E"/>
    <w:rsid w:val="00136557"/>
    <w:rsid w:val="00136E67"/>
    <w:rsid w:val="00137A5C"/>
    <w:rsid w:val="001404EC"/>
    <w:rsid w:val="00140951"/>
    <w:rsid w:val="00145DB3"/>
    <w:rsid w:val="00145F7E"/>
    <w:rsid w:val="0015013A"/>
    <w:rsid w:val="00150B53"/>
    <w:rsid w:val="001527EF"/>
    <w:rsid w:val="00152E94"/>
    <w:rsid w:val="0015519D"/>
    <w:rsid w:val="00155DB9"/>
    <w:rsid w:val="00157062"/>
    <w:rsid w:val="001571A8"/>
    <w:rsid w:val="00161C2C"/>
    <w:rsid w:val="001621E1"/>
    <w:rsid w:val="00162FDF"/>
    <w:rsid w:val="001771B5"/>
    <w:rsid w:val="0018013F"/>
    <w:rsid w:val="0018291A"/>
    <w:rsid w:val="00184226"/>
    <w:rsid w:val="001875C0"/>
    <w:rsid w:val="00190F11"/>
    <w:rsid w:val="0019246D"/>
    <w:rsid w:val="0019390A"/>
    <w:rsid w:val="00194FCF"/>
    <w:rsid w:val="00195BE7"/>
    <w:rsid w:val="0019791C"/>
    <w:rsid w:val="001A07E1"/>
    <w:rsid w:val="001A1F0B"/>
    <w:rsid w:val="001A209B"/>
    <w:rsid w:val="001A265D"/>
    <w:rsid w:val="001A2E05"/>
    <w:rsid w:val="001A436D"/>
    <w:rsid w:val="001A4388"/>
    <w:rsid w:val="001A447A"/>
    <w:rsid w:val="001A76C6"/>
    <w:rsid w:val="001B6652"/>
    <w:rsid w:val="001B6D78"/>
    <w:rsid w:val="001B71DA"/>
    <w:rsid w:val="001C07A5"/>
    <w:rsid w:val="001C3730"/>
    <w:rsid w:val="001C39A3"/>
    <w:rsid w:val="001C4A7D"/>
    <w:rsid w:val="001C5286"/>
    <w:rsid w:val="001D2C93"/>
    <w:rsid w:val="001D2C9E"/>
    <w:rsid w:val="001D42FD"/>
    <w:rsid w:val="001D5FB5"/>
    <w:rsid w:val="001D6343"/>
    <w:rsid w:val="001D64E9"/>
    <w:rsid w:val="001E049B"/>
    <w:rsid w:val="001E0707"/>
    <w:rsid w:val="001E0AAE"/>
    <w:rsid w:val="001E0F53"/>
    <w:rsid w:val="001E1597"/>
    <w:rsid w:val="001E6A55"/>
    <w:rsid w:val="001F64D8"/>
    <w:rsid w:val="001F69DF"/>
    <w:rsid w:val="001F6A05"/>
    <w:rsid w:val="001F6CBF"/>
    <w:rsid w:val="001F7282"/>
    <w:rsid w:val="001F7802"/>
    <w:rsid w:val="00204B83"/>
    <w:rsid w:val="00210233"/>
    <w:rsid w:val="00210386"/>
    <w:rsid w:val="00213384"/>
    <w:rsid w:val="00214627"/>
    <w:rsid w:val="002146AC"/>
    <w:rsid w:val="00214EC0"/>
    <w:rsid w:val="00215C32"/>
    <w:rsid w:val="00215CF9"/>
    <w:rsid w:val="00216B58"/>
    <w:rsid w:val="00217798"/>
    <w:rsid w:val="00220978"/>
    <w:rsid w:val="00220AB7"/>
    <w:rsid w:val="00226399"/>
    <w:rsid w:val="00230374"/>
    <w:rsid w:val="002339E5"/>
    <w:rsid w:val="002350B7"/>
    <w:rsid w:val="00235964"/>
    <w:rsid w:val="002361C1"/>
    <w:rsid w:val="00237522"/>
    <w:rsid w:val="00240892"/>
    <w:rsid w:val="002422BF"/>
    <w:rsid w:val="0024352F"/>
    <w:rsid w:val="00247C67"/>
    <w:rsid w:val="002501B3"/>
    <w:rsid w:val="00253456"/>
    <w:rsid w:val="00255258"/>
    <w:rsid w:val="002557F0"/>
    <w:rsid w:val="00261A35"/>
    <w:rsid w:val="002624F4"/>
    <w:rsid w:val="00262D11"/>
    <w:rsid w:val="00264CCA"/>
    <w:rsid w:val="00264DD0"/>
    <w:rsid w:val="00266762"/>
    <w:rsid w:val="0027196C"/>
    <w:rsid w:val="0027351A"/>
    <w:rsid w:val="00273D58"/>
    <w:rsid w:val="0028439D"/>
    <w:rsid w:val="00284625"/>
    <w:rsid w:val="00284837"/>
    <w:rsid w:val="00284A0D"/>
    <w:rsid w:val="002860EB"/>
    <w:rsid w:val="00286AB9"/>
    <w:rsid w:val="00287F15"/>
    <w:rsid w:val="00290133"/>
    <w:rsid w:val="00291124"/>
    <w:rsid w:val="00291A1D"/>
    <w:rsid w:val="002921A7"/>
    <w:rsid w:val="00292325"/>
    <w:rsid w:val="0029489F"/>
    <w:rsid w:val="002A2FAE"/>
    <w:rsid w:val="002A3CED"/>
    <w:rsid w:val="002A777B"/>
    <w:rsid w:val="002B12C1"/>
    <w:rsid w:val="002B18D6"/>
    <w:rsid w:val="002B34E6"/>
    <w:rsid w:val="002B3AD7"/>
    <w:rsid w:val="002B53D2"/>
    <w:rsid w:val="002B5D72"/>
    <w:rsid w:val="002B714B"/>
    <w:rsid w:val="002B737B"/>
    <w:rsid w:val="002C3CB9"/>
    <w:rsid w:val="002C5A25"/>
    <w:rsid w:val="002C5FAE"/>
    <w:rsid w:val="002D2477"/>
    <w:rsid w:val="002D3FEC"/>
    <w:rsid w:val="002D5ACD"/>
    <w:rsid w:val="002D6B65"/>
    <w:rsid w:val="002E13FE"/>
    <w:rsid w:val="002E18AC"/>
    <w:rsid w:val="002E30BB"/>
    <w:rsid w:val="002F1B0C"/>
    <w:rsid w:val="002F2DEF"/>
    <w:rsid w:val="002F3A21"/>
    <w:rsid w:val="002F3E64"/>
    <w:rsid w:val="002F753F"/>
    <w:rsid w:val="002F7D3C"/>
    <w:rsid w:val="002F7F86"/>
    <w:rsid w:val="0030169B"/>
    <w:rsid w:val="00301CC7"/>
    <w:rsid w:val="0030303E"/>
    <w:rsid w:val="00303EBE"/>
    <w:rsid w:val="003043F0"/>
    <w:rsid w:val="00311F18"/>
    <w:rsid w:val="00312DB2"/>
    <w:rsid w:val="0032222E"/>
    <w:rsid w:val="00322A05"/>
    <w:rsid w:val="00324EFC"/>
    <w:rsid w:val="003272E2"/>
    <w:rsid w:val="0033005E"/>
    <w:rsid w:val="00331890"/>
    <w:rsid w:val="00331921"/>
    <w:rsid w:val="00331D90"/>
    <w:rsid w:val="00334724"/>
    <w:rsid w:val="00336D9D"/>
    <w:rsid w:val="003446FD"/>
    <w:rsid w:val="00344E89"/>
    <w:rsid w:val="00345BBC"/>
    <w:rsid w:val="0034633F"/>
    <w:rsid w:val="00350B60"/>
    <w:rsid w:val="003517EB"/>
    <w:rsid w:val="00352D9C"/>
    <w:rsid w:val="00355CDF"/>
    <w:rsid w:val="00355F58"/>
    <w:rsid w:val="0035651B"/>
    <w:rsid w:val="00360045"/>
    <w:rsid w:val="00370462"/>
    <w:rsid w:val="00371ABC"/>
    <w:rsid w:val="00372E72"/>
    <w:rsid w:val="00374059"/>
    <w:rsid w:val="00374A06"/>
    <w:rsid w:val="00376ECB"/>
    <w:rsid w:val="00377236"/>
    <w:rsid w:val="00380123"/>
    <w:rsid w:val="00380AA0"/>
    <w:rsid w:val="00384A77"/>
    <w:rsid w:val="00384CBC"/>
    <w:rsid w:val="00390BA4"/>
    <w:rsid w:val="00392DD1"/>
    <w:rsid w:val="003958D0"/>
    <w:rsid w:val="0039594D"/>
    <w:rsid w:val="003966CD"/>
    <w:rsid w:val="00396BB4"/>
    <w:rsid w:val="003A0019"/>
    <w:rsid w:val="003A1CB8"/>
    <w:rsid w:val="003A3463"/>
    <w:rsid w:val="003A5DFC"/>
    <w:rsid w:val="003A7529"/>
    <w:rsid w:val="003B4F3C"/>
    <w:rsid w:val="003C7CA8"/>
    <w:rsid w:val="003C7F52"/>
    <w:rsid w:val="003E2997"/>
    <w:rsid w:val="003F3933"/>
    <w:rsid w:val="003F3D9E"/>
    <w:rsid w:val="003F4AE8"/>
    <w:rsid w:val="003F52B2"/>
    <w:rsid w:val="003F5682"/>
    <w:rsid w:val="003F60CB"/>
    <w:rsid w:val="003F723B"/>
    <w:rsid w:val="003F7F8C"/>
    <w:rsid w:val="00400ECE"/>
    <w:rsid w:val="004014F6"/>
    <w:rsid w:val="004035EE"/>
    <w:rsid w:val="00403AD2"/>
    <w:rsid w:val="00405807"/>
    <w:rsid w:val="00405B42"/>
    <w:rsid w:val="00406337"/>
    <w:rsid w:val="004109B9"/>
    <w:rsid w:val="00411294"/>
    <w:rsid w:val="00411EF0"/>
    <w:rsid w:val="00413F81"/>
    <w:rsid w:val="0042309F"/>
    <w:rsid w:val="004235C7"/>
    <w:rsid w:val="00423AE8"/>
    <w:rsid w:val="004302AF"/>
    <w:rsid w:val="00430AF8"/>
    <w:rsid w:val="00432DDB"/>
    <w:rsid w:val="00434215"/>
    <w:rsid w:val="004343E4"/>
    <w:rsid w:val="00434D26"/>
    <w:rsid w:val="00435770"/>
    <w:rsid w:val="00436BEF"/>
    <w:rsid w:val="00437C8E"/>
    <w:rsid w:val="00442FD9"/>
    <w:rsid w:val="004439D7"/>
    <w:rsid w:val="00444844"/>
    <w:rsid w:val="00446A90"/>
    <w:rsid w:val="00447BDC"/>
    <w:rsid w:val="004501E4"/>
    <w:rsid w:val="00451E3F"/>
    <w:rsid w:val="00452158"/>
    <w:rsid w:val="00461027"/>
    <w:rsid w:val="004613EF"/>
    <w:rsid w:val="0046198D"/>
    <w:rsid w:val="00462FB0"/>
    <w:rsid w:val="004644AD"/>
    <w:rsid w:val="0046492B"/>
    <w:rsid w:val="00465429"/>
    <w:rsid w:val="00466F94"/>
    <w:rsid w:val="0046771B"/>
    <w:rsid w:val="00470D2B"/>
    <w:rsid w:val="0047228A"/>
    <w:rsid w:val="00474378"/>
    <w:rsid w:val="00476817"/>
    <w:rsid w:val="00480ACC"/>
    <w:rsid w:val="00484387"/>
    <w:rsid w:val="00490089"/>
    <w:rsid w:val="004924DA"/>
    <w:rsid w:val="00492FDB"/>
    <w:rsid w:val="004971BE"/>
    <w:rsid w:val="004A1F92"/>
    <w:rsid w:val="004A3021"/>
    <w:rsid w:val="004A34AB"/>
    <w:rsid w:val="004B00C8"/>
    <w:rsid w:val="004B1079"/>
    <w:rsid w:val="004B121D"/>
    <w:rsid w:val="004B18B7"/>
    <w:rsid w:val="004B2311"/>
    <w:rsid w:val="004B332C"/>
    <w:rsid w:val="004B5174"/>
    <w:rsid w:val="004B5869"/>
    <w:rsid w:val="004C1209"/>
    <w:rsid w:val="004C3809"/>
    <w:rsid w:val="004C50F5"/>
    <w:rsid w:val="004C783C"/>
    <w:rsid w:val="004D0128"/>
    <w:rsid w:val="004D1044"/>
    <w:rsid w:val="004D5EAA"/>
    <w:rsid w:val="004E3351"/>
    <w:rsid w:val="004E3A5F"/>
    <w:rsid w:val="004E40CE"/>
    <w:rsid w:val="004E5093"/>
    <w:rsid w:val="004E59BA"/>
    <w:rsid w:val="004E615D"/>
    <w:rsid w:val="004F082B"/>
    <w:rsid w:val="004F0955"/>
    <w:rsid w:val="004F1984"/>
    <w:rsid w:val="004F1DA4"/>
    <w:rsid w:val="004F4760"/>
    <w:rsid w:val="004F48DD"/>
    <w:rsid w:val="00500D22"/>
    <w:rsid w:val="005018A3"/>
    <w:rsid w:val="0050351C"/>
    <w:rsid w:val="0050739A"/>
    <w:rsid w:val="00507C3A"/>
    <w:rsid w:val="00511920"/>
    <w:rsid w:val="0051250B"/>
    <w:rsid w:val="0051314E"/>
    <w:rsid w:val="005148C9"/>
    <w:rsid w:val="00514B89"/>
    <w:rsid w:val="00515077"/>
    <w:rsid w:val="00516BAA"/>
    <w:rsid w:val="00517A08"/>
    <w:rsid w:val="00520590"/>
    <w:rsid w:val="005225AD"/>
    <w:rsid w:val="00522B08"/>
    <w:rsid w:val="00525B31"/>
    <w:rsid w:val="00527DF3"/>
    <w:rsid w:val="00531413"/>
    <w:rsid w:val="00532B2C"/>
    <w:rsid w:val="00533178"/>
    <w:rsid w:val="0053790B"/>
    <w:rsid w:val="005379D1"/>
    <w:rsid w:val="00540629"/>
    <w:rsid w:val="00543C1C"/>
    <w:rsid w:val="005452CF"/>
    <w:rsid w:val="00545E88"/>
    <w:rsid w:val="0054737D"/>
    <w:rsid w:val="00551ADD"/>
    <w:rsid w:val="00552209"/>
    <w:rsid w:val="00552960"/>
    <w:rsid w:val="00554069"/>
    <w:rsid w:val="00554991"/>
    <w:rsid w:val="00554A08"/>
    <w:rsid w:val="00557408"/>
    <w:rsid w:val="005575BC"/>
    <w:rsid w:val="00561B0E"/>
    <w:rsid w:val="00565327"/>
    <w:rsid w:val="00571382"/>
    <w:rsid w:val="0057231A"/>
    <w:rsid w:val="005735A6"/>
    <w:rsid w:val="00573E15"/>
    <w:rsid w:val="00575AF6"/>
    <w:rsid w:val="00575E1E"/>
    <w:rsid w:val="005765BC"/>
    <w:rsid w:val="00580971"/>
    <w:rsid w:val="00581DD1"/>
    <w:rsid w:val="0058266D"/>
    <w:rsid w:val="0058348F"/>
    <w:rsid w:val="005835FE"/>
    <w:rsid w:val="0058509C"/>
    <w:rsid w:val="00585A52"/>
    <w:rsid w:val="00587F4C"/>
    <w:rsid w:val="00593968"/>
    <w:rsid w:val="00593C57"/>
    <w:rsid w:val="00596166"/>
    <w:rsid w:val="0059672B"/>
    <w:rsid w:val="005972BF"/>
    <w:rsid w:val="005A0382"/>
    <w:rsid w:val="005A153C"/>
    <w:rsid w:val="005A20A3"/>
    <w:rsid w:val="005A6A02"/>
    <w:rsid w:val="005B173C"/>
    <w:rsid w:val="005B183E"/>
    <w:rsid w:val="005B3E27"/>
    <w:rsid w:val="005C00F4"/>
    <w:rsid w:val="005C0E8D"/>
    <w:rsid w:val="005C118A"/>
    <w:rsid w:val="005C3CAE"/>
    <w:rsid w:val="005C507F"/>
    <w:rsid w:val="005C5431"/>
    <w:rsid w:val="005D1942"/>
    <w:rsid w:val="005D2A75"/>
    <w:rsid w:val="005D479B"/>
    <w:rsid w:val="005D69AD"/>
    <w:rsid w:val="005E1772"/>
    <w:rsid w:val="005E1BFC"/>
    <w:rsid w:val="005E5201"/>
    <w:rsid w:val="005F10BE"/>
    <w:rsid w:val="005F17BF"/>
    <w:rsid w:val="005F2A43"/>
    <w:rsid w:val="00602AD1"/>
    <w:rsid w:val="00602B11"/>
    <w:rsid w:val="00610274"/>
    <w:rsid w:val="006106C7"/>
    <w:rsid w:val="006120A3"/>
    <w:rsid w:val="00612894"/>
    <w:rsid w:val="00615291"/>
    <w:rsid w:val="00615F33"/>
    <w:rsid w:val="00616342"/>
    <w:rsid w:val="006203D0"/>
    <w:rsid w:val="00622940"/>
    <w:rsid w:val="00623839"/>
    <w:rsid w:val="006246C1"/>
    <w:rsid w:val="00626D4F"/>
    <w:rsid w:val="0063294C"/>
    <w:rsid w:val="00632FD6"/>
    <w:rsid w:val="00635A16"/>
    <w:rsid w:val="006443D5"/>
    <w:rsid w:val="0064468D"/>
    <w:rsid w:val="006449E6"/>
    <w:rsid w:val="00646690"/>
    <w:rsid w:val="00647F71"/>
    <w:rsid w:val="0065013F"/>
    <w:rsid w:val="0065151D"/>
    <w:rsid w:val="00653960"/>
    <w:rsid w:val="00656A0E"/>
    <w:rsid w:val="00656A68"/>
    <w:rsid w:val="00657AB7"/>
    <w:rsid w:val="00660D96"/>
    <w:rsid w:val="0066412E"/>
    <w:rsid w:val="00664974"/>
    <w:rsid w:val="00670ACF"/>
    <w:rsid w:val="00670C47"/>
    <w:rsid w:val="0067634A"/>
    <w:rsid w:val="006763E8"/>
    <w:rsid w:val="00676ADB"/>
    <w:rsid w:val="00676C07"/>
    <w:rsid w:val="006770F8"/>
    <w:rsid w:val="00681A68"/>
    <w:rsid w:val="00687FAC"/>
    <w:rsid w:val="006903B1"/>
    <w:rsid w:val="0069285E"/>
    <w:rsid w:val="00693C00"/>
    <w:rsid w:val="0069543D"/>
    <w:rsid w:val="006956C0"/>
    <w:rsid w:val="006A018E"/>
    <w:rsid w:val="006A2B1C"/>
    <w:rsid w:val="006A3336"/>
    <w:rsid w:val="006A344E"/>
    <w:rsid w:val="006A3EE1"/>
    <w:rsid w:val="006A5FED"/>
    <w:rsid w:val="006A7860"/>
    <w:rsid w:val="006A7D6A"/>
    <w:rsid w:val="006B1A10"/>
    <w:rsid w:val="006B278E"/>
    <w:rsid w:val="006B2A34"/>
    <w:rsid w:val="006B54E4"/>
    <w:rsid w:val="006B5525"/>
    <w:rsid w:val="006B6B02"/>
    <w:rsid w:val="006B787C"/>
    <w:rsid w:val="006B7EFC"/>
    <w:rsid w:val="006C1B8A"/>
    <w:rsid w:val="006C286D"/>
    <w:rsid w:val="006C3F64"/>
    <w:rsid w:val="006C3FAB"/>
    <w:rsid w:val="006C650B"/>
    <w:rsid w:val="006C6588"/>
    <w:rsid w:val="006C7B31"/>
    <w:rsid w:val="006D0EF2"/>
    <w:rsid w:val="006D1031"/>
    <w:rsid w:val="006D207A"/>
    <w:rsid w:val="006D4CC7"/>
    <w:rsid w:val="006D7575"/>
    <w:rsid w:val="006E4EB1"/>
    <w:rsid w:val="006E716A"/>
    <w:rsid w:val="006E71A5"/>
    <w:rsid w:val="006F3749"/>
    <w:rsid w:val="006F3B78"/>
    <w:rsid w:val="006F6AE1"/>
    <w:rsid w:val="007007D5"/>
    <w:rsid w:val="00700F51"/>
    <w:rsid w:val="0070458E"/>
    <w:rsid w:val="00707217"/>
    <w:rsid w:val="007079C8"/>
    <w:rsid w:val="007164E7"/>
    <w:rsid w:val="007178BA"/>
    <w:rsid w:val="00717AC7"/>
    <w:rsid w:val="007209B7"/>
    <w:rsid w:val="0072176B"/>
    <w:rsid w:val="00722BFC"/>
    <w:rsid w:val="0072347D"/>
    <w:rsid w:val="007259DD"/>
    <w:rsid w:val="0072694E"/>
    <w:rsid w:val="00727ABC"/>
    <w:rsid w:val="00735061"/>
    <w:rsid w:val="00735286"/>
    <w:rsid w:val="00735777"/>
    <w:rsid w:val="00736E91"/>
    <w:rsid w:val="00741DA9"/>
    <w:rsid w:val="00742432"/>
    <w:rsid w:val="007431E5"/>
    <w:rsid w:val="007449CC"/>
    <w:rsid w:val="00746B3F"/>
    <w:rsid w:val="007533EF"/>
    <w:rsid w:val="00753902"/>
    <w:rsid w:val="0075712E"/>
    <w:rsid w:val="0075740B"/>
    <w:rsid w:val="00763A67"/>
    <w:rsid w:val="00767E77"/>
    <w:rsid w:val="00771BF8"/>
    <w:rsid w:val="00773973"/>
    <w:rsid w:val="00773D84"/>
    <w:rsid w:val="00773E1E"/>
    <w:rsid w:val="00775C21"/>
    <w:rsid w:val="007775B9"/>
    <w:rsid w:val="00777743"/>
    <w:rsid w:val="00781BAF"/>
    <w:rsid w:val="00783C2E"/>
    <w:rsid w:val="00783DB6"/>
    <w:rsid w:val="0078564D"/>
    <w:rsid w:val="007872D7"/>
    <w:rsid w:val="007900FB"/>
    <w:rsid w:val="007946E1"/>
    <w:rsid w:val="00794708"/>
    <w:rsid w:val="00794F69"/>
    <w:rsid w:val="007963A6"/>
    <w:rsid w:val="00796594"/>
    <w:rsid w:val="007A2036"/>
    <w:rsid w:val="007A32C0"/>
    <w:rsid w:val="007A49DA"/>
    <w:rsid w:val="007A5628"/>
    <w:rsid w:val="007A6639"/>
    <w:rsid w:val="007B02E9"/>
    <w:rsid w:val="007B48EF"/>
    <w:rsid w:val="007B5882"/>
    <w:rsid w:val="007B608E"/>
    <w:rsid w:val="007B6B77"/>
    <w:rsid w:val="007C629E"/>
    <w:rsid w:val="007C6FFD"/>
    <w:rsid w:val="007D47B2"/>
    <w:rsid w:val="007E34D2"/>
    <w:rsid w:val="007E3862"/>
    <w:rsid w:val="007E5012"/>
    <w:rsid w:val="007E56AF"/>
    <w:rsid w:val="007E68C6"/>
    <w:rsid w:val="007E7362"/>
    <w:rsid w:val="007F1C8C"/>
    <w:rsid w:val="007F2445"/>
    <w:rsid w:val="007F258E"/>
    <w:rsid w:val="007F29D9"/>
    <w:rsid w:val="007F2A31"/>
    <w:rsid w:val="007F47D7"/>
    <w:rsid w:val="007F51F5"/>
    <w:rsid w:val="007F5455"/>
    <w:rsid w:val="007F6F93"/>
    <w:rsid w:val="008005B3"/>
    <w:rsid w:val="008019CA"/>
    <w:rsid w:val="00804AD5"/>
    <w:rsid w:val="00804BC3"/>
    <w:rsid w:val="00810803"/>
    <w:rsid w:val="00810C25"/>
    <w:rsid w:val="0081124E"/>
    <w:rsid w:val="0081128B"/>
    <w:rsid w:val="00812DE3"/>
    <w:rsid w:val="0081383E"/>
    <w:rsid w:val="008139B0"/>
    <w:rsid w:val="008140C1"/>
    <w:rsid w:val="00823DE9"/>
    <w:rsid w:val="00824FB9"/>
    <w:rsid w:val="008273F7"/>
    <w:rsid w:val="00831C63"/>
    <w:rsid w:val="0083245B"/>
    <w:rsid w:val="0084115D"/>
    <w:rsid w:val="00842AC3"/>
    <w:rsid w:val="008473C9"/>
    <w:rsid w:val="00850317"/>
    <w:rsid w:val="008519B7"/>
    <w:rsid w:val="00851AA8"/>
    <w:rsid w:val="00853364"/>
    <w:rsid w:val="0085338B"/>
    <w:rsid w:val="00857432"/>
    <w:rsid w:val="00857FFA"/>
    <w:rsid w:val="00862631"/>
    <w:rsid w:val="00864494"/>
    <w:rsid w:val="00866CF9"/>
    <w:rsid w:val="00867353"/>
    <w:rsid w:val="00867602"/>
    <w:rsid w:val="008712E5"/>
    <w:rsid w:val="00871D44"/>
    <w:rsid w:val="00874485"/>
    <w:rsid w:val="008764F1"/>
    <w:rsid w:val="0087737F"/>
    <w:rsid w:val="00884BB9"/>
    <w:rsid w:val="008855A6"/>
    <w:rsid w:val="00886232"/>
    <w:rsid w:val="0089044A"/>
    <w:rsid w:val="00891460"/>
    <w:rsid w:val="00894764"/>
    <w:rsid w:val="008964A4"/>
    <w:rsid w:val="00897B38"/>
    <w:rsid w:val="008A1BCB"/>
    <w:rsid w:val="008A1C34"/>
    <w:rsid w:val="008A1E0F"/>
    <w:rsid w:val="008A210A"/>
    <w:rsid w:val="008A2919"/>
    <w:rsid w:val="008A5DDD"/>
    <w:rsid w:val="008A6825"/>
    <w:rsid w:val="008A688E"/>
    <w:rsid w:val="008B1056"/>
    <w:rsid w:val="008B1274"/>
    <w:rsid w:val="008B183A"/>
    <w:rsid w:val="008C24D4"/>
    <w:rsid w:val="008C27DD"/>
    <w:rsid w:val="008D1E1B"/>
    <w:rsid w:val="008D2D2A"/>
    <w:rsid w:val="008D4236"/>
    <w:rsid w:val="008D48A0"/>
    <w:rsid w:val="008D5926"/>
    <w:rsid w:val="008D5D8F"/>
    <w:rsid w:val="008D73D9"/>
    <w:rsid w:val="008E323D"/>
    <w:rsid w:val="008E3B0E"/>
    <w:rsid w:val="008E43D8"/>
    <w:rsid w:val="008E5EBF"/>
    <w:rsid w:val="008E6002"/>
    <w:rsid w:val="008F30C5"/>
    <w:rsid w:val="008F4197"/>
    <w:rsid w:val="008F4841"/>
    <w:rsid w:val="008F51BA"/>
    <w:rsid w:val="008F63BF"/>
    <w:rsid w:val="008F657D"/>
    <w:rsid w:val="008F6AD6"/>
    <w:rsid w:val="008F6DD9"/>
    <w:rsid w:val="008F73A9"/>
    <w:rsid w:val="008F79F5"/>
    <w:rsid w:val="00905F51"/>
    <w:rsid w:val="00912309"/>
    <w:rsid w:val="00914655"/>
    <w:rsid w:val="009201F7"/>
    <w:rsid w:val="00922D07"/>
    <w:rsid w:val="00925C09"/>
    <w:rsid w:val="00927924"/>
    <w:rsid w:val="00927C5F"/>
    <w:rsid w:val="00931078"/>
    <w:rsid w:val="00931D7D"/>
    <w:rsid w:val="0093308C"/>
    <w:rsid w:val="00935D89"/>
    <w:rsid w:val="0093656A"/>
    <w:rsid w:val="00940842"/>
    <w:rsid w:val="00942C90"/>
    <w:rsid w:val="00944013"/>
    <w:rsid w:val="009456AC"/>
    <w:rsid w:val="00953213"/>
    <w:rsid w:val="009535E1"/>
    <w:rsid w:val="009572F4"/>
    <w:rsid w:val="00965828"/>
    <w:rsid w:val="00967086"/>
    <w:rsid w:val="00970D2A"/>
    <w:rsid w:val="00970ECD"/>
    <w:rsid w:val="00974731"/>
    <w:rsid w:val="00977115"/>
    <w:rsid w:val="00977F1E"/>
    <w:rsid w:val="0098213A"/>
    <w:rsid w:val="009833FB"/>
    <w:rsid w:val="00983FD4"/>
    <w:rsid w:val="009841FD"/>
    <w:rsid w:val="0098482E"/>
    <w:rsid w:val="009860D6"/>
    <w:rsid w:val="009874D7"/>
    <w:rsid w:val="00990DE8"/>
    <w:rsid w:val="00992F8F"/>
    <w:rsid w:val="00994EF2"/>
    <w:rsid w:val="009A3124"/>
    <w:rsid w:val="009A4239"/>
    <w:rsid w:val="009A482A"/>
    <w:rsid w:val="009A50F8"/>
    <w:rsid w:val="009A7B91"/>
    <w:rsid w:val="009B339F"/>
    <w:rsid w:val="009B48EF"/>
    <w:rsid w:val="009B4E19"/>
    <w:rsid w:val="009B656E"/>
    <w:rsid w:val="009B6BDA"/>
    <w:rsid w:val="009B7D36"/>
    <w:rsid w:val="009C3CC0"/>
    <w:rsid w:val="009C4C52"/>
    <w:rsid w:val="009C4D18"/>
    <w:rsid w:val="009C5936"/>
    <w:rsid w:val="009C5A42"/>
    <w:rsid w:val="009C5D88"/>
    <w:rsid w:val="009D0618"/>
    <w:rsid w:val="009D0FE5"/>
    <w:rsid w:val="009D1039"/>
    <w:rsid w:val="009D672B"/>
    <w:rsid w:val="009D6952"/>
    <w:rsid w:val="009E0D1F"/>
    <w:rsid w:val="009E111F"/>
    <w:rsid w:val="009E179B"/>
    <w:rsid w:val="009E3754"/>
    <w:rsid w:val="009E443D"/>
    <w:rsid w:val="009E4A8B"/>
    <w:rsid w:val="009E4D09"/>
    <w:rsid w:val="009E5B7A"/>
    <w:rsid w:val="009E658D"/>
    <w:rsid w:val="009E725F"/>
    <w:rsid w:val="009F58D4"/>
    <w:rsid w:val="009F5E6F"/>
    <w:rsid w:val="009F7D6A"/>
    <w:rsid w:val="00A02443"/>
    <w:rsid w:val="00A043FF"/>
    <w:rsid w:val="00A05680"/>
    <w:rsid w:val="00A06DE6"/>
    <w:rsid w:val="00A1197E"/>
    <w:rsid w:val="00A128CA"/>
    <w:rsid w:val="00A13696"/>
    <w:rsid w:val="00A14283"/>
    <w:rsid w:val="00A150FF"/>
    <w:rsid w:val="00A224F8"/>
    <w:rsid w:val="00A22638"/>
    <w:rsid w:val="00A23F67"/>
    <w:rsid w:val="00A24160"/>
    <w:rsid w:val="00A249A2"/>
    <w:rsid w:val="00A24E06"/>
    <w:rsid w:val="00A266F5"/>
    <w:rsid w:val="00A30D4A"/>
    <w:rsid w:val="00A3366B"/>
    <w:rsid w:val="00A34BB0"/>
    <w:rsid w:val="00A358A4"/>
    <w:rsid w:val="00A36B73"/>
    <w:rsid w:val="00A37F55"/>
    <w:rsid w:val="00A41BE3"/>
    <w:rsid w:val="00A43A95"/>
    <w:rsid w:val="00A450BD"/>
    <w:rsid w:val="00A46E2D"/>
    <w:rsid w:val="00A510F2"/>
    <w:rsid w:val="00A52225"/>
    <w:rsid w:val="00A5253B"/>
    <w:rsid w:val="00A54E80"/>
    <w:rsid w:val="00A57981"/>
    <w:rsid w:val="00A60404"/>
    <w:rsid w:val="00A60DDD"/>
    <w:rsid w:val="00A60FE5"/>
    <w:rsid w:val="00A63B82"/>
    <w:rsid w:val="00A63C63"/>
    <w:rsid w:val="00A63CCA"/>
    <w:rsid w:val="00A642FD"/>
    <w:rsid w:val="00A654BB"/>
    <w:rsid w:val="00A70A2D"/>
    <w:rsid w:val="00A76EB2"/>
    <w:rsid w:val="00A779E1"/>
    <w:rsid w:val="00A77BBA"/>
    <w:rsid w:val="00A80CE5"/>
    <w:rsid w:val="00A82AA2"/>
    <w:rsid w:val="00A82E2F"/>
    <w:rsid w:val="00A850FA"/>
    <w:rsid w:val="00A85C62"/>
    <w:rsid w:val="00A87E51"/>
    <w:rsid w:val="00A937F4"/>
    <w:rsid w:val="00A9489D"/>
    <w:rsid w:val="00AA1F6E"/>
    <w:rsid w:val="00AA4C0C"/>
    <w:rsid w:val="00AA5531"/>
    <w:rsid w:val="00AA68F1"/>
    <w:rsid w:val="00AB16D6"/>
    <w:rsid w:val="00AB1B37"/>
    <w:rsid w:val="00AB32E2"/>
    <w:rsid w:val="00AB402B"/>
    <w:rsid w:val="00AB42CD"/>
    <w:rsid w:val="00AB5F60"/>
    <w:rsid w:val="00AB691B"/>
    <w:rsid w:val="00AC0049"/>
    <w:rsid w:val="00AC25B2"/>
    <w:rsid w:val="00AC3B27"/>
    <w:rsid w:val="00AD3E54"/>
    <w:rsid w:val="00AD4849"/>
    <w:rsid w:val="00AD54B7"/>
    <w:rsid w:val="00AD59B7"/>
    <w:rsid w:val="00AD640E"/>
    <w:rsid w:val="00AD7837"/>
    <w:rsid w:val="00AE1DF2"/>
    <w:rsid w:val="00AE3091"/>
    <w:rsid w:val="00AE6651"/>
    <w:rsid w:val="00AE6B06"/>
    <w:rsid w:val="00AE77B6"/>
    <w:rsid w:val="00AE7B02"/>
    <w:rsid w:val="00AF1350"/>
    <w:rsid w:val="00AF26B3"/>
    <w:rsid w:val="00AF7052"/>
    <w:rsid w:val="00AF7546"/>
    <w:rsid w:val="00B00E15"/>
    <w:rsid w:val="00B02A95"/>
    <w:rsid w:val="00B04976"/>
    <w:rsid w:val="00B07F26"/>
    <w:rsid w:val="00B07F33"/>
    <w:rsid w:val="00B10CB3"/>
    <w:rsid w:val="00B11E29"/>
    <w:rsid w:val="00B14656"/>
    <w:rsid w:val="00B15216"/>
    <w:rsid w:val="00B17471"/>
    <w:rsid w:val="00B17BE4"/>
    <w:rsid w:val="00B22405"/>
    <w:rsid w:val="00B2523E"/>
    <w:rsid w:val="00B260C0"/>
    <w:rsid w:val="00B30D00"/>
    <w:rsid w:val="00B33B14"/>
    <w:rsid w:val="00B33F07"/>
    <w:rsid w:val="00B3481C"/>
    <w:rsid w:val="00B430DD"/>
    <w:rsid w:val="00B44430"/>
    <w:rsid w:val="00B50FE8"/>
    <w:rsid w:val="00B51908"/>
    <w:rsid w:val="00B51BDB"/>
    <w:rsid w:val="00B537CD"/>
    <w:rsid w:val="00B706C8"/>
    <w:rsid w:val="00B70F62"/>
    <w:rsid w:val="00B73996"/>
    <w:rsid w:val="00B75E08"/>
    <w:rsid w:val="00B77645"/>
    <w:rsid w:val="00B80048"/>
    <w:rsid w:val="00B82EFE"/>
    <w:rsid w:val="00B861CB"/>
    <w:rsid w:val="00B86C8E"/>
    <w:rsid w:val="00B87244"/>
    <w:rsid w:val="00B90E3C"/>
    <w:rsid w:val="00B91E9F"/>
    <w:rsid w:val="00B92393"/>
    <w:rsid w:val="00B926BB"/>
    <w:rsid w:val="00B93E9B"/>
    <w:rsid w:val="00B942F5"/>
    <w:rsid w:val="00B95CFE"/>
    <w:rsid w:val="00B95F4A"/>
    <w:rsid w:val="00B968B9"/>
    <w:rsid w:val="00BA4FF5"/>
    <w:rsid w:val="00BA5420"/>
    <w:rsid w:val="00BA5992"/>
    <w:rsid w:val="00BA5F66"/>
    <w:rsid w:val="00BB002F"/>
    <w:rsid w:val="00BB46FC"/>
    <w:rsid w:val="00BB77FB"/>
    <w:rsid w:val="00BC184D"/>
    <w:rsid w:val="00BC318D"/>
    <w:rsid w:val="00BC5F26"/>
    <w:rsid w:val="00BC6180"/>
    <w:rsid w:val="00BC6305"/>
    <w:rsid w:val="00BD15B0"/>
    <w:rsid w:val="00BD1E19"/>
    <w:rsid w:val="00BD354C"/>
    <w:rsid w:val="00BD456A"/>
    <w:rsid w:val="00BD753F"/>
    <w:rsid w:val="00BE2333"/>
    <w:rsid w:val="00BE3430"/>
    <w:rsid w:val="00BE45EF"/>
    <w:rsid w:val="00BE6028"/>
    <w:rsid w:val="00BE6E6B"/>
    <w:rsid w:val="00BF0383"/>
    <w:rsid w:val="00BF5FA9"/>
    <w:rsid w:val="00BF6533"/>
    <w:rsid w:val="00BF6A52"/>
    <w:rsid w:val="00BF74CE"/>
    <w:rsid w:val="00C0137F"/>
    <w:rsid w:val="00C03F05"/>
    <w:rsid w:val="00C053E8"/>
    <w:rsid w:val="00C054D7"/>
    <w:rsid w:val="00C11C29"/>
    <w:rsid w:val="00C13C5C"/>
    <w:rsid w:val="00C14D18"/>
    <w:rsid w:val="00C16B5B"/>
    <w:rsid w:val="00C17AF5"/>
    <w:rsid w:val="00C20E9D"/>
    <w:rsid w:val="00C22F0B"/>
    <w:rsid w:val="00C252F8"/>
    <w:rsid w:val="00C25444"/>
    <w:rsid w:val="00C2671E"/>
    <w:rsid w:val="00C2692C"/>
    <w:rsid w:val="00C271FA"/>
    <w:rsid w:val="00C27230"/>
    <w:rsid w:val="00C319E1"/>
    <w:rsid w:val="00C323F3"/>
    <w:rsid w:val="00C32823"/>
    <w:rsid w:val="00C33A1F"/>
    <w:rsid w:val="00C351B6"/>
    <w:rsid w:val="00C40C68"/>
    <w:rsid w:val="00C40E52"/>
    <w:rsid w:val="00C4179A"/>
    <w:rsid w:val="00C41FB0"/>
    <w:rsid w:val="00C4223C"/>
    <w:rsid w:val="00C432A5"/>
    <w:rsid w:val="00C53B65"/>
    <w:rsid w:val="00C56FCD"/>
    <w:rsid w:val="00C57372"/>
    <w:rsid w:val="00C57BB3"/>
    <w:rsid w:val="00C62ACE"/>
    <w:rsid w:val="00C67A3C"/>
    <w:rsid w:val="00C75205"/>
    <w:rsid w:val="00C814BE"/>
    <w:rsid w:val="00C8270E"/>
    <w:rsid w:val="00C83CF4"/>
    <w:rsid w:val="00C861B0"/>
    <w:rsid w:val="00C8670C"/>
    <w:rsid w:val="00C87722"/>
    <w:rsid w:val="00C90908"/>
    <w:rsid w:val="00C9195B"/>
    <w:rsid w:val="00C94268"/>
    <w:rsid w:val="00C95138"/>
    <w:rsid w:val="00C955EF"/>
    <w:rsid w:val="00C97FA7"/>
    <w:rsid w:val="00CA3922"/>
    <w:rsid w:val="00CB0697"/>
    <w:rsid w:val="00CB25AD"/>
    <w:rsid w:val="00CB2696"/>
    <w:rsid w:val="00CB6FEE"/>
    <w:rsid w:val="00CC2AD6"/>
    <w:rsid w:val="00CC4ADD"/>
    <w:rsid w:val="00CC5F0F"/>
    <w:rsid w:val="00CC70EB"/>
    <w:rsid w:val="00CC79B2"/>
    <w:rsid w:val="00CD05EB"/>
    <w:rsid w:val="00CD09C7"/>
    <w:rsid w:val="00CD10EA"/>
    <w:rsid w:val="00CD110F"/>
    <w:rsid w:val="00CD29E7"/>
    <w:rsid w:val="00CD6EEF"/>
    <w:rsid w:val="00CE0843"/>
    <w:rsid w:val="00CE0E85"/>
    <w:rsid w:val="00CE2621"/>
    <w:rsid w:val="00CE4E73"/>
    <w:rsid w:val="00CE4E79"/>
    <w:rsid w:val="00CE4F30"/>
    <w:rsid w:val="00CF0988"/>
    <w:rsid w:val="00CF433E"/>
    <w:rsid w:val="00CF47C1"/>
    <w:rsid w:val="00CF61C3"/>
    <w:rsid w:val="00D02362"/>
    <w:rsid w:val="00D03230"/>
    <w:rsid w:val="00D05133"/>
    <w:rsid w:val="00D05F41"/>
    <w:rsid w:val="00D07D35"/>
    <w:rsid w:val="00D07FA2"/>
    <w:rsid w:val="00D1006F"/>
    <w:rsid w:val="00D112E9"/>
    <w:rsid w:val="00D119D2"/>
    <w:rsid w:val="00D11A2F"/>
    <w:rsid w:val="00D1272C"/>
    <w:rsid w:val="00D12828"/>
    <w:rsid w:val="00D16CD2"/>
    <w:rsid w:val="00D23815"/>
    <w:rsid w:val="00D250DD"/>
    <w:rsid w:val="00D2519B"/>
    <w:rsid w:val="00D2790C"/>
    <w:rsid w:val="00D36FF6"/>
    <w:rsid w:val="00D43110"/>
    <w:rsid w:val="00D43371"/>
    <w:rsid w:val="00D54381"/>
    <w:rsid w:val="00D5663A"/>
    <w:rsid w:val="00D5750A"/>
    <w:rsid w:val="00D6184D"/>
    <w:rsid w:val="00D61EB1"/>
    <w:rsid w:val="00D62EDF"/>
    <w:rsid w:val="00D65C00"/>
    <w:rsid w:val="00D6631B"/>
    <w:rsid w:val="00D66FB4"/>
    <w:rsid w:val="00D704AA"/>
    <w:rsid w:val="00D716FC"/>
    <w:rsid w:val="00D7254B"/>
    <w:rsid w:val="00D729F0"/>
    <w:rsid w:val="00D7370C"/>
    <w:rsid w:val="00D737AD"/>
    <w:rsid w:val="00D76433"/>
    <w:rsid w:val="00D81215"/>
    <w:rsid w:val="00D814FD"/>
    <w:rsid w:val="00D84BEB"/>
    <w:rsid w:val="00D9010A"/>
    <w:rsid w:val="00D902F2"/>
    <w:rsid w:val="00D927B2"/>
    <w:rsid w:val="00D92D48"/>
    <w:rsid w:val="00D9341D"/>
    <w:rsid w:val="00D9559F"/>
    <w:rsid w:val="00D97F45"/>
    <w:rsid w:val="00DA06E2"/>
    <w:rsid w:val="00DA263F"/>
    <w:rsid w:val="00DA2E2B"/>
    <w:rsid w:val="00DA65D1"/>
    <w:rsid w:val="00DA78FE"/>
    <w:rsid w:val="00DB0320"/>
    <w:rsid w:val="00DB2151"/>
    <w:rsid w:val="00DB43AF"/>
    <w:rsid w:val="00DB58EB"/>
    <w:rsid w:val="00DB6DCD"/>
    <w:rsid w:val="00DC0379"/>
    <w:rsid w:val="00DC0C95"/>
    <w:rsid w:val="00DC186B"/>
    <w:rsid w:val="00DC1AC0"/>
    <w:rsid w:val="00DC2C89"/>
    <w:rsid w:val="00DC6204"/>
    <w:rsid w:val="00DC6DA6"/>
    <w:rsid w:val="00DD267E"/>
    <w:rsid w:val="00DD37E5"/>
    <w:rsid w:val="00DD4C0E"/>
    <w:rsid w:val="00DD5D34"/>
    <w:rsid w:val="00DD6477"/>
    <w:rsid w:val="00DE2EBD"/>
    <w:rsid w:val="00DF0572"/>
    <w:rsid w:val="00DF0ECB"/>
    <w:rsid w:val="00DF1AB0"/>
    <w:rsid w:val="00DF2A54"/>
    <w:rsid w:val="00DF34AE"/>
    <w:rsid w:val="00DF44F9"/>
    <w:rsid w:val="00DF48E9"/>
    <w:rsid w:val="00DF7533"/>
    <w:rsid w:val="00E00DBF"/>
    <w:rsid w:val="00E016F1"/>
    <w:rsid w:val="00E057E2"/>
    <w:rsid w:val="00E1265D"/>
    <w:rsid w:val="00E1523D"/>
    <w:rsid w:val="00E152F0"/>
    <w:rsid w:val="00E15B68"/>
    <w:rsid w:val="00E200C2"/>
    <w:rsid w:val="00E20811"/>
    <w:rsid w:val="00E21285"/>
    <w:rsid w:val="00E2323C"/>
    <w:rsid w:val="00E2436E"/>
    <w:rsid w:val="00E3516D"/>
    <w:rsid w:val="00E371E3"/>
    <w:rsid w:val="00E4001E"/>
    <w:rsid w:val="00E41000"/>
    <w:rsid w:val="00E43E65"/>
    <w:rsid w:val="00E443E6"/>
    <w:rsid w:val="00E4460F"/>
    <w:rsid w:val="00E50467"/>
    <w:rsid w:val="00E52F8F"/>
    <w:rsid w:val="00E535FC"/>
    <w:rsid w:val="00E578BF"/>
    <w:rsid w:val="00E60869"/>
    <w:rsid w:val="00E60DAB"/>
    <w:rsid w:val="00E60FBC"/>
    <w:rsid w:val="00E6134B"/>
    <w:rsid w:val="00E7111A"/>
    <w:rsid w:val="00E71372"/>
    <w:rsid w:val="00E72DF3"/>
    <w:rsid w:val="00E75531"/>
    <w:rsid w:val="00E8230B"/>
    <w:rsid w:val="00E83306"/>
    <w:rsid w:val="00E86D43"/>
    <w:rsid w:val="00E875DE"/>
    <w:rsid w:val="00E87D04"/>
    <w:rsid w:val="00E924F8"/>
    <w:rsid w:val="00EA190A"/>
    <w:rsid w:val="00EA1A75"/>
    <w:rsid w:val="00EA3D21"/>
    <w:rsid w:val="00EA3E9A"/>
    <w:rsid w:val="00EA4535"/>
    <w:rsid w:val="00EA7205"/>
    <w:rsid w:val="00EB0F20"/>
    <w:rsid w:val="00EB3FD6"/>
    <w:rsid w:val="00EB424B"/>
    <w:rsid w:val="00EB5D0E"/>
    <w:rsid w:val="00EC35C0"/>
    <w:rsid w:val="00EC4A5A"/>
    <w:rsid w:val="00EC6EBA"/>
    <w:rsid w:val="00EC759D"/>
    <w:rsid w:val="00ED118D"/>
    <w:rsid w:val="00ED1A00"/>
    <w:rsid w:val="00ED2644"/>
    <w:rsid w:val="00ED3EED"/>
    <w:rsid w:val="00EE0798"/>
    <w:rsid w:val="00EE32FB"/>
    <w:rsid w:val="00EE41FC"/>
    <w:rsid w:val="00EE58B7"/>
    <w:rsid w:val="00EE5A4C"/>
    <w:rsid w:val="00EE79FA"/>
    <w:rsid w:val="00EF1839"/>
    <w:rsid w:val="00EF26AD"/>
    <w:rsid w:val="00EF3AC8"/>
    <w:rsid w:val="00EF4FFF"/>
    <w:rsid w:val="00EF5A0C"/>
    <w:rsid w:val="00EF5EBB"/>
    <w:rsid w:val="00EF7345"/>
    <w:rsid w:val="00F006D3"/>
    <w:rsid w:val="00F00F74"/>
    <w:rsid w:val="00F0188F"/>
    <w:rsid w:val="00F020EF"/>
    <w:rsid w:val="00F10B5F"/>
    <w:rsid w:val="00F1401C"/>
    <w:rsid w:val="00F14DB3"/>
    <w:rsid w:val="00F15F67"/>
    <w:rsid w:val="00F17410"/>
    <w:rsid w:val="00F21776"/>
    <w:rsid w:val="00F217B0"/>
    <w:rsid w:val="00F2203C"/>
    <w:rsid w:val="00F226E5"/>
    <w:rsid w:val="00F23F7D"/>
    <w:rsid w:val="00F30AAD"/>
    <w:rsid w:val="00F33B22"/>
    <w:rsid w:val="00F340A8"/>
    <w:rsid w:val="00F36311"/>
    <w:rsid w:val="00F36452"/>
    <w:rsid w:val="00F376EF"/>
    <w:rsid w:val="00F37D4E"/>
    <w:rsid w:val="00F40346"/>
    <w:rsid w:val="00F40E58"/>
    <w:rsid w:val="00F41863"/>
    <w:rsid w:val="00F4350D"/>
    <w:rsid w:val="00F43725"/>
    <w:rsid w:val="00F45E9B"/>
    <w:rsid w:val="00F45F51"/>
    <w:rsid w:val="00F46D25"/>
    <w:rsid w:val="00F4756D"/>
    <w:rsid w:val="00F4758B"/>
    <w:rsid w:val="00F512BC"/>
    <w:rsid w:val="00F52E9E"/>
    <w:rsid w:val="00F559C4"/>
    <w:rsid w:val="00F56B78"/>
    <w:rsid w:val="00F577FC"/>
    <w:rsid w:val="00F57A8C"/>
    <w:rsid w:val="00F6199F"/>
    <w:rsid w:val="00F6342D"/>
    <w:rsid w:val="00F7179C"/>
    <w:rsid w:val="00F7329D"/>
    <w:rsid w:val="00F80B51"/>
    <w:rsid w:val="00F8303D"/>
    <w:rsid w:val="00F912F8"/>
    <w:rsid w:val="00F94126"/>
    <w:rsid w:val="00F9576F"/>
    <w:rsid w:val="00F95D6D"/>
    <w:rsid w:val="00F95ED5"/>
    <w:rsid w:val="00FA2034"/>
    <w:rsid w:val="00FA283B"/>
    <w:rsid w:val="00FA588C"/>
    <w:rsid w:val="00FA5C6F"/>
    <w:rsid w:val="00FB08F0"/>
    <w:rsid w:val="00FB1B14"/>
    <w:rsid w:val="00FB1F8D"/>
    <w:rsid w:val="00FB2277"/>
    <w:rsid w:val="00FB6DCE"/>
    <w:rsid w:val="00FB72C4"/>
    <w:rsid w:val="00FB7495"/>
    <w:rsid w:val="00FC258C"/>
    <w:rsid w:val="00FC51FF"/>
    <w:rsid w:val="00FD36C6"/>
    <w:rsid w:val="00FD5250"/>
    <w:rsid w:val="00FD5387"/>
    <w:rsid w:val="00FD545B"/>
    <w:rsid w:val="00FD6A49"/>
    <w:rsid w:val="00FD7679"/>
    <w:rsid w:val="00FD7BDE"/>
    <w:rsid w:val="00FE0BD0"/>
    <w:rsid w:val="00FE18C6"/>
    <w:rsid w:val="00FE2B18"/>
    <w:rsid w:val="00FE6BE5"/>
    <w:rsid w:val="00FF1C49"/>
    <w:rsid w:val="00FF221A"/>
    <w:rsid w:val="00FF3777"/>
    <w:rsid w:val="00FF5101"/>
    <w:rsid w:val="00FF581B"/>
  </w:rsids>
  <m:mathPr>
    <m:mathFont m:val="Cambria Math"/>
    <m:brkBin m:val="before"/>
    <m:brkBinSub m:val="--"/>
    <m:smallFrac m:val="0"/>
    <m:dispDef/>
    <m:lMargin m:val="0"/>
    <m:rMargin m:val="0"/>
    <m:defJc m:val="centerGroup"/>
    <m:wrapIndent m:val="1440"/>
    <m:intLim m:val="subSup"/>
    <m:naryLim m:val="undOvr"/>
  </m:mathPr>
  <w:themeFontLang w:val="sl-SI"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8B47BB"/>
  <w15:docId w15:val="{A7D06D16-0EE6-4BFF-A725-3BF8FA72C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9"/>
    <w:qFormat/>
    <w:rsid w:val="00384CBC"/>
    <w:pPr>
      <w:keepNext/>
      <w:keepLines/>
      <w:numPr>
        <w:numId w:val="1"/>
      </w:numPr>
      <w:spacing w:before="480" w:after="0" w:line="276" w:lineRule="auto"/>
      <w:outlineLvl w:val="0"/>
    </w:pPr>
    <w:rPr>
      <w:rFonts w:ascii="Times New Roman" w:eastAsiaTheme="majorEastAsia" w:hAnsi="Times New Roman" w:cstheme="majorBidi"/>
      <w:b/>
      <w:bCs/>
      <w:sz w:val="24"/>
      <w:szCs w:val="28"/>
      <w:lang w:val="en-US"/>
    </w:rPr>
  </w:style>
  <w:style w:type="paragraph" w:styleId="Heading2">
    <w:name w:val="heading 2"/>
    <w:basedOn w:val="Normal"/>
    <w:next w:val="Normal"/>
    <w:link w:val="Heading2Char"/>
    <w:uiPriority w:val="99"/>
    <w:unhideWhenUsed/>
    <w:qFormat/>
    <w:rsid w:val="00384CBC"/>
    <w:pPr>
      <w:keepNext/>
      <w:keepLines/>
      <w:numPr>
        <w:ilvl w:val="1"/>
        <w:numId w:val="1"/>
      </w:numPr>
      <w:spacing w:before="200" w:after="0" w:line="276" w:lineRule="auto"/>
      <w:ind w:left="936"/>
      <w:outlineLvl w:val="1"/>
    </w:pPr>
    <w:rPr>
      <w:rFonts w:ascii="Times New Roman" w:eastAsiaTheme="majorEastAsia" w:hAnsi="Times New Roman" w:cstheme="majorBidi"/>
      <w:b/>
      <w:bCs/>
      <w:sz w:val="24"/>
      <w:szCs w:val="26"/>
      <w:lang w:val="en-US"/>
    </w:rPr>
  </w:style>
  <w:style w:type="paragraph" w:styleId="Heading3">
    <w:name w:val="heading 3"/>
    <w:basedOn w:val="Normal"/>
    <w:next w:val="Normal"/>
    <w:link w:val="Heading3Char"/>
    <w:uiPriority w:val="99"/>
    <w:unhideWhenUsed/>
    <w:qFormat/>
    <w:rsid w:val="00384CBC"/>
    <w:pPr>
      <w:keepNext/>
      <w:keepLines/>
      <w:numPr>
        <w:ilvl w:val="2"/>
        <w:numId w:val="1"/>
      </w:numPr>
      <w:spacing w:before="200" w:after="0" w:line="276" w:lineRule="auto"/>
      <w:outlineLvl w:val="2"/>
    </w:pPr>
    <w:rPr>
      <w:rFonts w:ascii="Times New Roman" w:eastAsiaTheme="majorEastAsia" w:hAnsi="Times New Roman" w:cstheme="majorBidi"/>
      <w:b/>
      <w:bCs/>
      <w:sz w:val="24"/>
      <w:lang w:val="en-US"/>
    </w:rPr>
  </w:style>
  <w:style w:type="paragraph" w:styleId="Heading4">
    <w:name w:val="heading 4"/>
    <w:basedOn w:val="Normal"/>
    <w:next w:val="Normal"/>
    <w:link w:val="Heading4Char"/>
    <w:uiPriority w:val="99"/>
    <w:unhideWhenUsed/>
    <w:qFormat/>
    <w:rsid w:val="00384CBC"/>
    <w:pPr>
      <w:keepNext/>
      <w:keepLines/>
      <w:numPr>
        <w:ilvl w:val="3"/>
        <w:numId w:val="1"/>
      </w:numPr>
      <w:spacing w:before="200" w:after="0" w:line="276" w:lineRule="auto"/>
      <w:outlineLvl w:val="3"/>
    </w:pPr>
    <w:rPr>
      <w:rFonts w:ascii="Times New Roman" w:eastAsiaTheme="majorEastAsia" w:hAnsi="Times New Roman" w:cstheme="majorBidi"/>
      <w:b/>
      <w:bCs/>
      <w:iCs/>
      <w:sz w:val="24"/>
      <w:lang w:val="en-US"/>
    </w:rPr>
  </w:style>
  <w:style w:type="paragraph" w:styleId="Heading5">
    <w:name w:val="heading 5"/>
    <w:basedOn w:val="Normal"/>
    <w:next w:val="Normal"/>
    <w:link w:val="Heading5Char"/>
    <w:uiPriority w:val="99"/>
    <w:unhideWhenUsed/>
    <w:qFormat/>
    <w:rsid w:val="00384CBC"/>
    <w:pPr>
      <w:keepNext/>
      <w:keepLines/>
      <w:numPr>
        <w:ilvl w:val="4"/>
        <w:numId w:val="1"/>
      </w:numPr>
      <w:spacing w:before="200" w:after="0" w:line="276" w:lineRule="auto"/>
      <w:outlineLvl w:val="4"/>
    </w:pPr>
    <w:rPr>
      <w:rFonts w:ascii="Times New Roman" w:eastAsiaTheme="majorEastAsia" w:hAnsi="Times New Roman" w:cstheme="majorBidi"/>
      <w:b/>
      <w:sz w:val="24"/>
      <w:lang w:val="en-US"/>
    </w:rPr>
  </w:style>
  <w:style w:type="paragraph" w:styleId="Heading6">
    <w:name w:val="heading 6"/>
    <w:basedOn w:val="Normal"/>
    <w:next w:val="Normal"/>
    <w:link w:val="Heading6Char"/>
    <w:uiPriority w:val="99"/>
    <w:unhideWhenUsed/>
    <w:qFormat/>
    <w:rsid w:val="00384CBC"/>
    <w:pPr>
      <w:keepNext/>
      <w:keepLines/>
      <w:numPr>
        <w:ilvl w:val="5"/>
        <w:numId w:val="1"/>
      </w:numPr>
      <w:spacing w:before="200" w:after="0" w:line="276" w:lineRule="auto"/>
      <w:outlineLvl w:val="5"/>
    </w:pPr>
    <w:rPr>
      <w:rFonts w:ascii="Times New Roman" w:eastAsiaTheme="majorEastAsia" w:hAnsi="Times New Roman" w:cstheme="majorBidi"/>
      <w:b/>
      <w:iCs/>
      <w:color w:val="1F4D78" w:themeColor="accent1" w:themeShade="7F"/>
      <w:sz w:val="24"/>
      <w:lang w:val="en-US"/>
    </w:rPr>
  </w:style>
  <w:style w:type="paragraph" w:styleId="Heading7">
    <w:name w:val="heading 7"/>
    <w:basedOn w:val="Normal"/>
    <w:next w:val="Normal"/>
    <w:link w:val="Heading7Char"/>
    <w:uiPriority w:val="99"/>
    <w:unhideWhenUsed/>
    <w:qFormat/>
    <w:rsid w:val="00384CBC"/>
    <w:pPr>
      <w:keepNext/>
      <w:keepLines/>
      <w:numPr>
        <w:ilvl w:val="6"/>
        <w:numId w:val="1"/>
      </w:numPr>
      <w:spacing w:before="200" w:after="0" w:line="276" w:lineRule="auto"/>
      <w:outlineLvl w:val="6"/>
    </w:pPr>
    <w:rPr>
      <w:rFonts w:asciiTheme="majorHAnsi" w:eastAsiaTheme="majorEastAsia" w:hAnsiTheme="majorHAnsi" w:cstheme="majorBidi"/>
      <w:i/>
      <w:iCs/>
      <w:color w:val="404040" w:themeColor="text1" w:themeTint="BF"/>
      <w:sz w:val="24"/>
      <w:lang w:val="en-US"/>
    </w:rPr>
  </w:style>
  <w:style w:type="paragraph" w:styleId="Heading8">
    <w:name w:val="heading 8"/>
    <w:basedOn w:val="Normal"/>
    <w:next w:val="Normal"/>
    <w:link w:val="Heading8Char"/>
    <w:uiPriority w:val="99"/>
    <w:unhideWhenUsed/>
    <w:qFormat/>
    <w:rsid w:val="00384CBC"/>
    <w:pPr>
      <w:keepNext/>
      <w:keepLines/>
      <w:numPr>
        <w:ilvl w:val="7"/>
        <w:numId w:val="1"/>
      </w:numPr>
      <w:spacing w:before="200" w:after="0" w:line="276" w:lineRule="auto"/>
      <w:outlineLvl w:val="7"/>
    </w:pPr>
    <w:rPr>
      <w:rFonts w:asciiTheme="majorHAnsi" w:eastAsiaTheme="majorEastAsia" w:hAnsiTheme="majorHAnsi" w:cstheme="majorBidi"/>
      <w:color w:val="404040" w:themeColor="text1" w:themeTint="BF"/>
      <w:sz w:val="20"/>
      <w:szCs w:val="20"/>
      <w:lang w:val="en-US"/>
    </w:rPr>
  </w:style>
  <w:style w:type="paragraph" w:styleId="Heading9">
    <w:name w:val="heading 9"/>
    <w:basedOn w:val="Normal"/>
    <w:next w:val="Normal"/>
    <w:link w:val="Heading9Char"/>
    <w:uiPriority w:val="99"/>
    <w:unhideWhenUsed/>
    <w:qFormat/>
    <w:rsid w:val="00384CBC"/>
    <w:pPr>
      <w:keepNext/>
      <w:keepLines/>
      <w:numPr>
        <w:ilvl w:val="8"/>
        <w:numId w:val="1"/>
      </w:numPr>
      <w:spacing w:before="200" w:after="0" w:line="276" w:lineRule="auto"/>
      <w:outlineLvl w:val="8"/>
    </w:pPr>
    <w:rPr>
      <w:rFonts w:asciiTheme="majorHAnsi" w:eastAsiaTheme="majorEastAsia" w:hAnsiTheme="majorHAnsi" w:cstheme="majorBidi"/>
      <w:i/>
      <w:iCs/>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148C9"/>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styleId="NoSpacing">
    <w:name w:val="No Spacing"/>
    <w:uiPriority w:val="1"/>
    <w:qFormat/>
    <w:rsid w:val="00465429"/>
    <w:pPr>
      <w:spacing w:after="0" w:line="240" w:lineRule="auto"/>
    </w:pPr>
    <w:rPr>
      <w:rFonts w:eastAsiaTheme="minorEastAsia"/>
      <w:lang w:val="en-US"/>
    </w:rPr>
  </w:style>
  <w:style w:type="character" w:styleId="CommentReference">
    <w:name w:val="annotation reference"/>
    <w:basedOn w:val="DefaultParagraphFont"/>
    <w:uiPriority w:val="99"/>
    <w:unhideWhenUsed/>
    <w:rsid w:val="00465429"/>
    <w:rPr>
      <w:sz w:val="16"/>
      <w:szCs w:val="16"/>
    </w:rPr>
  </w:style>
  <w:style w:type="character" w:customStyle="1" w:styleId="Heading1Char">
    <w:name w:val="Heading 1 Char"/>
    <w:basedOn w:val="DefaultParagraphFont"/>
    <w:link w:val="Heading1"/>
    <w:uiPriority w:val="99"/>
    <w:rsid w:val="00384CBC"/>
    <w:rPr>
      <w:rFonts w:ascii="Times New Roman" w:eastAsiaTheme="majorEastAsia" w:hAnsi="Times New Roman" w:cstheme="majorBidi"/>
      <w:b/>
      <w:bCs/>
      <w:sz w:val="24"/>
      <w:szCs w:val="28"/>
      <w:lang w:val="en-US"/>
    </w:rPr>
  </w:style>
  <w:style w:type="character" w:customStyle="1" w:styleId="Heading2Char">
    <w:name w:val="Heading 2 Char"/>
    <w:basedOn w:val="DefaultParagraphFont"/>
    <w:link w:val="Heading2"/>
    <w:uiPriority w:val="99"/>
    <w:rsid w:val="00384CBC"/>
    <w:rPr>
      <w:rFonts w:ascii="Times New Roman" w:eastAsiaTheme="majorEastAsia" w:hAnsi="Times New Roman" w:cstheme="majorBidi"/>
      <w:b/>
      <w:bCs/>
      <w:sz w:val="24"/>
      <w:szCs w:val="26"/>
      <w:lang w:val="en-US"/>
    </w:rPr>
  </w:style>
  <w:style w:type="character" w:customStyle="1" w:styleId="Heading3Char">
    <w:name w:val="Heading 3 Char"/>
    <w:basedOn w:val="DefaultParagraphFont"/>
    <w:link w:val="Heading3"/>
    <w:uiPriority w:val="99"/>
    <w:rsid w:val="00384CBC"/>
    <w:rPr>
      <w:rFonts w:ascii="Times New Roman" w:eastAsiaTheme="majorEastAsia" w:hAnsi="Times New Roman" w:cstheme="majorBidi"/>
      <w:b/>
      <w:bCs/>
      <w:sz w:val="24"/>
      <w:lang w:val="en-US"/>
    </w:rPr>
  </w:style>
  <w:style w:type="character" w:customStyle="1" w:styleId="Heading4Char">
    <w:name w:val="Heading 4 Char"/>
    <w:basedOn w:val="DefaultParagraphFont"/>
    <w:link w:val="Heading4"/>
    <w:uiPriority w:val="99"/>
    <w:rsid w:val="00384CBC"/>
    <w:rPr>
      <w:rFonts w:ascii="Times New Roman" w:eastAsiaTheme="majorEastAsia" w:hAnsi="Times New Roman" w:cstheme="majorBidi"/>
      <w:b/>
      <w:bCs/>
      <w:iCs/>
      <w:sz w:val="24"/>
      <w:lang w:val="en-US"/>
    </w:rPr>
  </w:style>
  <w:style w:type="character" w:customStyle="1" w:styleId="Heading5Char">
    <w:name w:val="Heading 5 Char"/>
    <w:basedOn w:val="DefaultParagraphFont"/>
    <w:link w:val="Heading5"/>
    <w:uiPriority w:val="99"/>
    <w:rsid w:val="00384CBC"/>
    <w:rPr>
      <w:rFonts w:ascii="Times New Roman" w:eastAsiaTheme="majorEastAsia" w:hAnsi="Times New Roman" w:cstheme="majorBidi"/>
      <w:b/>
      <w:sz w:val="24"/>
      <w:lang w:val="en-US"/>
    </w:rPr>
  </w:style>
  <w:style w:type="character" w:customStyle="1" w:styleId="Heading6Char">
    <w:name w:val="Heading 6 Char"/>
    <w:basedOn w:val="DefaultParagraphFont"/>
    <w:link w:val="Heading6"/>
    <w:uiPriority w:val="99"/>
    <w:rsid w:val="00384CBC"/>
    <w:rPr>
      <w:rFonts w:ascii="Times New Roman" w:eastAsiaTheme="majorEastAsia" w:hAnsi="Times New Roman" w:cstheme="majorBidi"/>
      <w:b/>
      <w:iCs/>
      <w:color w:val="1F4D78" w:themeColor="accent1" w:themeShade="7F"/>
      <w:sz w:val="24"/>
      <w:lang w:val="en-US"/>
    </w:rPr>
  </w:style>
  <w:style w:type="character" w:customStyle="1" w:styleId="Heading7Char">
    <w:name w:val="Heading 7 Char"/>
    <w:basedOn w:val="DefaultParagraphFont"/>
    <w:link w:val="Heading7"/>
    <w:uiPriority w:val="99"/>
    <w:rsid w:val="00384CBC"/>
    <w:rPr>
      <w:rFonts w:asciiTheme="majorHAnsi" w:eastAsiaTheme="majorEastAsia" w:hAnsiTheme="majorHAnsi" w:cstheme="majorBidi"/>
      <w:i/>
      <w:iCs/>
      <w:color w:val="404040" w:themeColor="text1" w:themeTint="BF"/>
      <w:sz w:val="24"/>
      <w:lang w:val="en-US"/>
    </w:rPr>
  </w:style>
  <w:style w:type="character" w:customStyle="1" w:styleId="Heading8Char">
    <w:name w:val="Heading 8 Char"/>
    <w:basedOn w:val="DefaultParagraphFont"/>
    <w:link w:val="Heading8"/>
    <w:uiPriority w:val="99"/>
    <w:rsid w:val="00384CBC"/>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9"/>
    <w:rsid w:val="00384CBC"/>
    <w:rPr>
      <w:rFonts w:asciiTheme="majorHAnsi" w:eastAsiaTheme="majorEastAsia" w:hAnsiTheme="majorHAnsi" w:cstheme="majorBidi"/>
      <w:i/>
      <w:iCs/>
      <w:color w:val="404040" w:themeColor="text1" w:themeTint="BF"/>
      <w:sz w:val="20"/>
      <w:szCs w:val="20"/>
      <w:lang w:val="en-US"/>
    </w:rPr>
  </w:style>
  <w:style w:type="paragraph" w:styleId="ListParagraph">
    <w:name w:val="List Paragraph"/>
    <w:basedOn w:val="Normal"/>
    <w:link w:val="ListParagraphChar"/>
    <w:uiPriority w:val="34"/>
    <w:qFormat/>
    <w:rsid w:val="00384CBC"/>
    <w:pPr>
      <w:spacing w:after="200" w:line="276" w:lineRule="auto"/>
      <w:ind w:left="720"/>
      <w:contextualSpacing/>
    </w:pPr>
    <w:rPr>
      <w:rFonts w:eastAsiaTheme="minorEastAsia"/>
      <w:lang w:val="en-US"/>
    </w:rPr>
  </w:style>
  <w:style w:type="character" w:customStyle="1" w:styleId="ListParagraphChar">
    <w:name w:val="List Paragraph Char"/>
    <w:basedOn w:val="DefaultParagraphFont"/>
    <w:link w:val="ListParagraph"/>
    <w:uiPriority w:val="34"/>
    <w:rsid w:val="00384CBC"/>
    <w:rPr>
      <w:rFonts w:eastAsiaTheme="minorEastAsia"/>
      <w:lang w:val="en-US"/>
    </w:rPr>
  </w:style>
  <w:style w:type="character" w:styleId="Hyperlink">
    <w:name w:val="Hyperlink"/>
    <w:basedOn w:val="DefaultParagraphFont"/>
    <w:uiPriority w:val="99"/>
    <w:unhideWhenUsed/>
    <w:rsid w:val="00EC35C0"/>
    <w:rPr>
      <w:color w:val="0563C1" w:themeColor="hyperlink"/>
      <w:u w:val="single"/>
    </w:rPr>
  </w:style>
  <w:style w:type="paragraph" w:customStyle="1" w:styleId="EndNoteBibliography">
    <w:name w:val="EndNote Bibliography"/>
    <w:basedOn w:val="Normal"/>
    <w:link w:val="EndNoteBibliographyChar"/>
    <w:rsid w:val="00CC5F0F"/>
    <w:pPr>
      <w:spacing w:after="0" w:line="240" w:lineRule="auto"/>
      <w:jc w:val="both"/>
    </w:pPr>
    <w:rPr>
      <w:rFonts w:ascii="Times New Roman" w:eastAsia="Times New Roman" w:hAnsi="Times New Roman" w:cs="Times New Roman"/>
      <w:sz w:val="24"/>
      <w:szCs w:val="24"/>
      <w:lang w:val="sv-SE" w:eastAsia="sv-SE"/>
    </w:rPr>
  </w:style>
  <w:style w:type="paragraph" w:styleId="PlainText">
    <w:name w:val="Plain Text"/>
    <w:basedOn w:val="Normal"/>
    <w:link w:val="PlainTextChar"/>
    <w:uiPriority w:val="99"/>
    <w:unhideWhenUsed/>
    <w:rsid w:val="00A128CA"/>
    <w:pPr>
      <w:spacing w:after="0" w:line="240" w:lineRule="auto"/>
    </w:pPr>
    <w:rPr>
      <w:rFonts w:ascii="Calibri" w:hAnsi="Calibri"/>
      <w:szCs w:val="21"/>
      <w:lang w:val="en-US"/>
    </w:rPr>
  </w:style>
  <w:style w:type="character" w:customStyle="1" w:styleId="PlainTextChar">
    <w:name w:val="Plain Text Char"/>
    <w:basedOn w:val="DefaultParagraphFont"/>
    <w:link w:val="PlainText"/>
    <w:uiPriority w:val="99"/>
    <w:rsid w:val="00A128CA"/>
    <w:rPr>
      <w:rFonts w:ascii="Calibri" w:hAnsi="Calibri"/>
      <w:szCs w:val="21"/>
      <w:lang w:val="en-US"/>
    </w:rPr>
  </w:style>
  <w:style w:type="character" w:styleId="HTMLCite">
    <w:name w:val="HTML Cite"/>
    <w:basedOn w:val="DefaultParagraphFont"/>
    <w:uiPriority w:val="99"/>
    <w:semiHidden/>
    <w:unhideWhenUsed/>
    <w:rsid w:val="00B92393"/>
    <w:rPr>
      <w:i/>
      <w:iCs/>
    </w:rPr>
  </w:style>
  <w:style w:type="character" w:customStyle="1" w:styleId="slug-pub-date">
    <w:name w:val="slug-pub-date"/>
    <w:basedOn w:val="DefaultParagraphFont"/>
    <w:rsid w:val="00B92393"/>
  </w:style>
  <w:style w:type="character" w:customStyle="1" w:styleId="slug-vol">
    <w:name w:val="slug-vol"/>
    <w:basedOn w:val="DefaultParagraphFont"/>
    <w:rsid w:val="00B92393"/>
  </w:style>
  <w:style w:type="character" w:customStyle="1" w:styleId="slug-pages">
    <w:name w:val="slug-pages"/>
    <w:basedOn w:val="DefaultParagraphFont"/>
    <w:rsid w:val="00B92393"/>
  </w:style>
  <w:style w:type="character" w:customStyle="1" w:styleId="ref-journal">
    <w:name w:val="ref-journal"/>
    <w:basedOn w:val="DefaultParagraphFont"/>
    <w:rsid w:val="00B92393"/>
  </w:style>
  <w:style w:type="character" w:customStyle="1" w:styleId="ref-vol">
    <w:name w:val="ref-vol"/>
    <w:basedOn w:val="DefaultParagraphFont"/>
    <w:rsid w:val="00B92393"/>
  </w:style>
  <w:style w:type="paragraph" w:styleId="CommentText">
    <w:name w:val="annotation text"/>
    <w:basedOn w:val="Normal"/>
    <w:link w:val="CommentTextChar"/>
    <w:uiPriority w:val="99"/>
    <w:rsid w:val="005D2A75"/>
    <w:pPr>
      <w:spacing w:after="0" w:line="240" w:lineRule="auto"/>
    </w:pPr>
    <w:rPr>
      <w:rFonts w:ascii="Times New Roman" w:eastAsia="Times New Roman" w:hAnsi="Times New Roman" w:cs="Times New Roman"/>
      <w:sz w:val="20"/>
      <w:szCs w:val="20"/>
      <w:lang w:val="sv-SE" w:eastAsia="sv-SE"/>
    </w:rPr>
  </w:style>
  <w:style w:type="character" w:customStyle="1" w:styleId="CommentTextChar">
    <w:name w:val="Comment Text Char"/>
    <w:basedOn w:val="DefaultParagraphFont"/>
    <w:link w:val="CommentText"/>
    <w:uiPriority w:val="99"/>
    <w:rsid w:val="005D2A75"/>
    <w:rPr>
      <w:rFonts w:ascii="Times New Roman" w:eastAsia="Times New Roman" w:hAnsi="Times New Roman" w:cs="Times New Roman"/>
      <w:sz w:val="20"/>
      <w:szCs w:val="20"/>
      <w:lang w:val="sv-SE" w:eastAsia="sv-SE"/>
    </w:rPr>
  </w:style>
  <w:style w:type="paragraph" w:customStyle="1" w:styleId="desc">
    <w:name w:val="desc"/>
    <w:basedOn w:val="Normal"/>
    <w:rsid w:val="009E658D"/>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jrnl">
    <w:name w:val="jrnl"/>
    <w:rsid w:val="009E658D"/>
  </w:style>
  <w:style w:type="paragraph" w:customStyle="1" w:styleId="Level1">
    <w:name w:val="Level 1"/>
    <w:basedOn w:val="Normal"/>
    <w:next w:val="Normal"/>
    <w:uiPriority w:val="6"/>
    <w:qFormat/>
    <w:rsid w:val="001527EF"/>
    <w:pPr>
      <w:numPr>
        <w:numId w:val="12"/>
      </w:numPr>
      <w:spacing w:after="210" w:line="264" w:lineRule="auto"/>
      <w:jc w:val="both"/>
      <w:outlineLvl w:val="0"/>
    </w:pPr>
    <w:rPr>
      <w:rFonts w:ascii="Arial" w:eastAsia="Arial Unicode MS" w:hAnsi="Arial" w:cs="Times New Roman"/>
      <w:sz w:val="21"/>
      <w:szCs w:val="21"/>
      <w:lang w:val="en-GB" w:eastAsia="en-GB"/>
    </w:rPr>
  </w:style>
  <w:style w:type="paragraph" w:customStyle="1" w:styleId="Level2">
    <w:name w:val="Level 2"/>
    <w:basedOn w:val="Normal"/>
    <w:next w:val="Normal"/>
    <w:uiPriority w:val="6"/>
    <w:qFormat/>
    <w:rsid w:val="001527EF"/>
    <w:pPr>
      <w:numPr>
        <w:ilvl w:val="1"/>
        <w:numId w:val="12"/>
      </w:numPr>
      <w:spacing w:after="210" w:line="264" w:lineRule="auto"/>
      <w:jc w:val="both"/>
      <w:outlineLvl w:val="1"/>
    </w:pPr>
    <w:rPr>
      <w:rFonts w:ascii="Arial" w:eastAsia="Arial Unicode MS" w:hAnsi="Arial" w:cs="Times New Roman"/>
      <w:sz w:val="21"/>
      <w:szCs w:val="21"/>
      <w:lang w:val="en-GB" w:eastAsia="en-GB"/>
    </w:rPr>
  </w:style>
  <w:style w:type="paragraph" w:customStyle="1" w:styleId="Level3">
    <w:name w:val="Level 3"/>
    <w:basedOn w:val="Normal"/>
    <w:next w:val="Normal"/>
    <w:uiPriority w:val="6"/>
    <w:qFormat/>
    <w:rsid w:val="001527EF"/>
    <w:pPr>
      <w:numPr>
        <w:ilvl w:val="2"/>
        <w:numId w:val="12"/>
      </w:numPr>
      <w:spacing w:after="210" w:line="264" w:lineRule="auto"/>
      <w:jc w:val="both"/>
      <w:outlineLvl w:val="2"/>
    </w:pPr>
    <w:rPr>
      <w:rFonts w:ascii="Arial" w:eastAsia="Arial Unicode MS" w:hAnsi="Arial" w:cs="Times New Roman"/>
      <w:sz w:val="21"/>
      <w:szCs w:val="21"/>
      <w:lang w:val="en-GB" w:eastAsia="en-GB"/>
    </w:rPr>
  </w:style>
  <w:style w:type="paragraph" w:customStyle="1" w:styleId="Level4">
    <w:name w:val="Level 4"/>
    <w:basedOn w:val="Normal"/>
    <w:next w:val="Normal"/>
    <w:uiPriority w:val="6"/>
    <w:qFormat/>
    <w:rsid w:val="001527EF"/>
    <w:pPr>
      <w:numPr>
        <w:ilvl w:val="3"/>
        <w:numId w:val="12"/>
      </w:numPr>
      <w:spacing w:after="210" w:line="264" w:lineRule="auto"/>
      <w:jc w:val="both"/>
      <w:outlineLvl w:val="3"/>
    </w:pPr>
    <w:rPr>
      <w:rFonts w:ascii="Arial" w:eastAsia="Arial Unicode MS" w:hAnsi="Arial" w:cs="Times New Roman"/>
      <w:sz w:val="21"/>
      <w:szCs w:val="21"/>
      <w:lang w:val="en-GB" w:eastAsia="en-GB"/>
    </w:rPr>
  </w:style>
  <w:style w:type="paragraph" w:customStyle="1" w:styleId="Level5">
    <w:name w:val="Level 5"/>
    <w:basedOn w:val="Normal"/>
    <w:next w:val="Normal"/>
    <w:uiPriority w:val="6"/>
    <w:qFormat/>
    <w:rsid w:val="001527EF"/>
    <w:pPr>
      <w:numPr>
        <w:ilvl w:val="4"/>
        <w:numId w:val="12"/>
      </w:numPr>
      <w:spacing w:after="210" w:line="264" w:lineRule="auto"/>
      <w:jc w:val="both"/>
      <w:outlineLvl w:val="4"/>
    </w:pPr>
    <w:rPr>
      <w:rFonts w:ascii="Arial" w:eastAsia="Arial Unicode MS" w:hAnsi="Arial" w:cs="Times New Roman"/>
      <w:sz w:val="21"/>
      <w:szCs w:val="21"/>
      <w:lang w:val="en-GB" w:eastAsia="en-GB"/>
    </w:rPr>
  </w:style>
  <w:style w:type="table" w:customStyle="1" w:styleId="LightList-Accent51">
    <w:name w:val="Light List - Accent 51"/>
    <w:basedOn w:val="TableNormal"/>
    <w:next w:val="LightList-Accent5"/>
    <w:uiPriority w:val="61"/>
    <w:rsid w:val="001527EF"/>
    <w:pPr>
      <w:spacing w:after="0" w:line="240" w:lineRule="auto"/>
    </w:pPr>
    <w:rPr>
      <w:rFonts w:eastAsiaTheme="minorEastAsia"/>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LightList-Accent511">
    <w:name w:val="Light List - Accent 511"/>
    <w:basedOn w:val="TableNormal"/>
    <w:next w:val="LightList-Accent5"/>
    <w:uiPriority w:val="61"/>
    <w:rsid w:val="001527EF"/>
    <w:pPr>
      <w:spacing w:after="0" w:line="240" w:lineRule="auto"/>
    </w:pPr>
    <w:rPr>
      <w:rFonts w:eastAsiaTheme="minorEastAsia"/>
      <w:lang w:val="en-US"/>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ghtList-Accent5">
    <w:name w:val="Light List Accent 5"/>
    <w:basedOn w:val="TableNormal"/>
    <w:uiPriority w:val="61"/>
    <w:semiHidden/>
    <w:unhideWhenUsed/>
    <w:rsid w:val="001527EF"/>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paragraph" w:styleId="HTMLPreformatted">
    <w:name w:val="HTML Preformatted"/>
    <w:basedOn w:val="Normal"/>
    <w:link w:val="HTMLPreformattedChar"/>
    <w:uiPriority w:val="99"/>
    <w:unhideWhenUsed/>
    <w:rsid w:val="007E50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sl-SI"/>
    </w:rPr>
  </w:style>
  <w:style w:type="character" w:customStyle="1" w:styleId="HTMLPreformattedChar">
    <w:name w:val="HTML Preformatted Char"/>
    <w:basedOn w:val="DefaultParagraphFont"/>
    <w:link w:val="HTMLPreformatted"/>
    <w:uiPriority w:val="99"/>
    <w:rsid w:val="007E5012"/>
    <w:rPr>
      <w:rFonts w:ascii="Courier New" w:eastAsia="Times New Roman" w:hAnsi="Courier New" w:cs="Courier New"/>
      <w:color w:val="000000"/>
      <w:sz w:val="20"/>
      <w:szCs w:val="20"/>
      <w:lang w:eastAsia="sl-SI"/>
    </w:rPr>
  </w:style>
  <w:style w:type="paragraph" w:styleId="BalloonText">
    <w:name w:val="Balloon Text"/>
    <w:basedOn w:val="Normal"/>
    <w:link w:val="BalloonTextChar"/>
    <w:uiPriority w:val="99"/>
    <w:semiHidden/>
    <w:unhideWhenUsed/>
    <w:rsid w:val="00F376E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76EF"/>
    <w:rPr>
      <w:rFonts w:ascii="Segoe UI" w:hAnsi="Segoe UI" w:cs="Segoe UI"/>
      <w:sz w:val="18"/>
      <w:szCs w:val="18"/>
    </w:rPr>
  </w:style>
  <w:style w:type="paragraph" w:styleId="Header">
    <w:name w:val="header"/>
    <w:basedOn w:val="Normal"/>
    <w:link w:val="HeaderChar"/>
    <w:uiPriority w:val="99"/>
    <w:unhideWhenUsed/>
    <w:rsid w:val="00A85C62"/>
    <w:pPr>
      <w:tabs>
        <w:tab w:val="center" w:pos="4536"/>
        <w:tab w:val="right" w:pos="9072"/>
      </w:tabs>
      <w:spacing w:after="0" w:line="240" w:lineRule="auto"/>
    </w:pPr>
  </w:style>
  <w:style w:type="character" w:customStyle="1" w:styleId="HeaderChar">
    <w:name w:val="Header Char"/>
    <w:basedOn w:val="DefaultParagraphFont"/>
    <w:link w:val="Header"/>
    <w:uiPriority w:val="99"/>
    <w:rsid w:val="00A85C62"/>
  </w:style>
  <w:style w:type="paragraph" w:styleId="Footer">
    <w:name w:val="footer"/>
    <w:basedOn w:val="Normal"/>
    <w:link w:val="FooterChar"/>
    <w:uiPriority w:val="99"/>
    <w:unhideWhenUsed/>
    <w:rsid w:val="00A85C62"/>
    <w:pPr>
      <w:tabs>
        <w:tab w:val="center" w:pos="4536"/>
        <w:tab w:val="right" w:pos="9072"/>
      </w:tabs>
      <w:spacing w:after="0" w:line="240" w:lineRule="auto"/>
    </w:pPr>
  </w:style>
  <w:style w:type="character" w:customStyle="1" w:styleId="FooterChar">
    <w:name w:val="Footer Char"/>
    <w:basedOn w:val="DefaultParagraphFont"/>
    <w:link w:val="Footer"/>
    <w:uiPriority w:val="99"/>
    <w:rsid w:val="00A85C62"/>
  </w:style>
  <w:style w:type="character" w:customStyle="1" w:styleId="EndNoteBibliographyChar">
    <w:name w:val="EndNote Bibliography Char"/>
    <w:basedOn w:val="DefaultParagraphFont"/>
    <w:link w:val="EndNoteBibliography"/>
    <w:uiPriority w:val="99"/>
    <w:locked/>
    <w:rsid w:val="00377236"/>
    <w:rPr>
      <w:rFonts w:ascii="Times New Roman" w:eastAsia="Times New Roman" w:hAnsi="Times New Roman" w:cs="Times New Roman"/>
      <w:sz w:val="24"/>
      <w:szCs w:val="24"/>
      <w:lang w:val="sv-SE" w:eastAsia="sv-SE"/>
    </w:rPr>
  </w:style>
  <w:style w:type="paragraph" w:styleId="Revision">
    <w:name w:val="Revision"/>
    <w:hidden/>
    <w:uiPriority w:val="99"/>
    <w:semiHidden/>
    <w:rsid w:val="00B17BE4"/>
    <w:pPr>
      <w:spacing w:after="0" w:line="240" w:lineRule="auto"/>
    </w:pPr>
  </w:style>
  <w:style w:type="paragraph" w:customStyle="1" w:styleId="s20-21-champ">
    <w:name w:val="s20-21-champ"/>
    <w:basedOn w:val="Normal"/>
    <w:uiPriority w:val="99"/>
    <w:rsid w:val="00CF098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CommentSubject">
    <w:name w:val="annotation subject"/>
    <w:basedOn w:val="CommentText"/>
    <w:next w:val="CommentText"/>
    <w:link w:val="CommentSubjectChar"/>
    <w:uiPriority w:val="99"/>
    <w:semiHidden/>
    <w:unhideWhenUsed/>
    <w:rsid w:val="0098213A"/>
    <w:pPr>
      <w:spacing w:after="160"/>
    </w:pPr>
    <w:rPr>
      <w:rFonts w:asciiTheme="minorHAnsi" w:eastAsiaTheme="minorHAnsi" w:hAnsiTheme="minorHAnsi" w:cstheme="minorBidi"/>
      <w:b/>
      <w:bCs/>
      <w:lang w:val="sl-SI" w:eastAsia="en-US"/>
    </w:rPr>
  </w:style>
  <w:style w:type="character" w:customStyle="1" w:styleId="CommentSubjectChar">
    <w:name w:val="Comment Subject Char"/>
    <w:basedOn w:val="CommentTextChar"/>
    <w:link w:val="CommentSubject"/>
    <w:uiPriority w:val="99"/>
    <w:semiHidden/>
    <w:rsid w:val="0098213A"/>
    <w:rPr>
      <w:rFonts w:ascii="Times New Roman" w:eastAsia="Times New Roman" w:hAnsi="Times New Roman" w:cs="Times New Roman"/>
      <w:b/>
      <w:bCs/>
      <w:sz w:val="20"/>
      <w:szCs w:val="20"/>
      <w:lang w:val="sv-SE"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63203">
      <w:bodyDiv w:val="1"/>
      <w:marLeft w:val="0"/>
      <w:marRight w:val="0"/>
      <w:marTop w:val="0"/>
      <w:marBottom w:val="0"/>
      <w:divBdr>
        <w:top w:val="none" w:sz="0" w:space="0" w:color="auto"/>
        <w:left w:val="none" w:sz="0" w:space="0" w:color="auto"/>
        <w:bottom w:val="none" w:sz="0" w:space="0" w:color="auto"/>
        <w:right w:val="none" w:sz="0" w:space="0" w:color="auto"/>
      </w:divBdr>
      <w:divsChild>
        <w:div w:id="498619932">
          <w:marLeft w:val="446"/>
          <w:marRight w:val="0"/>
          <w:marTop w:val="0"/>
          <w:marBottom w:val="0"/>
          <w:divBdr>
            <w:top w:val="none" w:sz="0" w:space="0" w:color="auto"/>
            <w:left w:val="none" w:sz="0" w:space="0" w:color="auto"/>
            <w:bottom w:val="none" w:sz="0" w:space="0" w:color="auto"/>
            <w:right w:val="none" w:sz="0" w:space="0" w:color="auto"/>
          </w:divBdr>
        </w:div>
        <w:div w:id="2013488802">
          <w:marLeft w:val="446"/>
          <w:marRight w:val="0"/>
          <w:marTop w:val="0"/>
          <w:marBottom w:val="0"/>
          <w:divBdr>
            <w:top w:val="none" w:sz="0" w:space="0" w:color="auto"/>
            <w:left w:val="none" w:sz="0" w:space="0" w:color="auto"/>
            <w:bottom w:val="none" w:sz="0" w:space="0" w:color="auto"/>
            <w:right w:val="none" w:sz="0" w:space="0" w:color="auto"/>
          </w:divBdr>
        </w:div>
      </w:divsChild>
    </w:div>
    <w:div w:id="390229072">
      <w:bodyDiv w:val="1"/>
      <w:marLeft w:val="0"/>
      <w:marRight w:val="0"/>
      <w:marTop w:val="0"/>
      <w:marBottom w:val="0"/>
      <w:divBdr>
        <w:top w:val="none" w:sz="0" w:space="0" w:color="auto"/>
        <w:left w:val="none" w:sz="0" w:space="0" w:color="auto"/>
        <w:bottom w:val="none" w:sz="0" w:space="0" w:color="auto"/>
        <w:right w:val="none" w:sz="0" w:space="0" w:color="auto"/>
      </w:divBdr>
      <w:divsChild>
        <w:div w:id="1878008653">
          <w:marLeft w:val="360"/>
          <w:marRight w:val="0"/>
          <w:marTop w:val="200"/>
          <w:marBottom w:val="0"/>
          <w:divBdr>
            <w:top w:val="none" w:sz="0" w:space="0" w:color="auto"/>
            <w:left w:val="none" w:sz="0" w:space="0" w:color="auto"/>
            <w:bottom w:val="none" w:sz="0" w:space="0" w:color="auto"/>
            <w:right w:val="none" w:sz="0" w:space="0" w:color="auto"/>
          </w:divBdr>
        </w:div>
        <w:div w:id="1220434615">
          <w:marLeft w:val="360"/>
          <w:marRight w:val="0"/>
          <w:marTop w:val="200"/>
          <w:marBottom w:val="0"/>
          <w:divBdr>
            <w:top w:val="none" w:sz="0" w:space="0" w:color="auto"/>
            <w:left w:val="none" w:sz="0" w:space="0" w:color="auto"/>
            <w:bottom w:val="none" w:sz="0" w:space="0" w:color="auto"/>
            <w:right w:val="none" w:sz="0" w:space="0" w:color="auto"/>
          </w:divBdr>
        </w:div>
        <w:div w:id="309216138">
          <w:marLeft w:val="1080"/>
          <w:marRight w:val="0"/>
          <w:marTop w:val="100"/>
          <w:marBottom w:val="0"/>
          <w:divBdr>
            <w:top w:val="none" w:sz="0" w:space="0" w:color="auto"/>
            <w:left w:val="none" w:sz="0" w:space="0" w:color="auto"/>
            <w:bottom w:val="none" w:sz="0" w:space="0" w:color="auto"/>
            <w:right w:val="none" w:sz="0" w:space="0" w:color="auto"/>
          </w:divBdr>
        </w:div>
        <w:div w:id="397023519">
          <w:marLeft w:val="1080"/>
          <w:marRight w:val="0"/>
          <w:marTop w:val="100"/>
          <w:marBottom w:val="0"/>
          <w:divBdr>
            <w:top w:val="none" w:sz="0" w:space="0" w:color="auto"/>
            <w:left w:val="none" w:sz="0" w:space="0" w:color="auto"/>
            <w:bottom w:val="none" w:sz="0" w:space="0" w:color="auto"/>
            <w:right w:val="none" w:sz="0" w:space="0" w:color="auto"/>
          </w:divBdr>
        </w:div>
        <w:div w:id="635066295">
          <w:marLeft w:val="1080"/>
          <w:marRight w:val="0"/>
          <w:marTop w:val="100"/>
          <w:marBottom w:val="0"/>
          <w:divBdr>
            <w:top w:val="none" w:sz="0" w:space="0" w:color="auto"/>
            <w:left w:val="none" w:sz="0" w:space="0" w:color="auto"/>
            <w:bottom w:val="none" w:sz="0" w:space="0" w:color="auto"/>
            <w:right w:val="none" w:sz="0" w:space="0" w:color="auto"/>
          </w:divBdr>
        </w:div>
        <w:div w:id="141511225">
          <w:marLeft w:val="1080"/>
          <w:marRight w:val="0"/>
          <w:marTop w:val="100"/>
          <w:marBottom w:val="0"/>
          <w:divBdr>
            <w:top w:val="none" w:sz="0" w:space="0" w:color="auto"/>
            <w:left w:val="none" w:sz="0" w:space="0" w:color="auto"/>
            <w:bottom w:val="none" w:sz="0" w:space="0" w:color="auto"/>
            <w:right w:val="none" w:sz="0" w:space="0" w:color="auto"/>
          </w:divBdr>
        </w:div>
      </w:divsChild>
    </w:div>
    <w:div w:id="495338109">
      <w:bodyDiv w:val="1"/>
      <w:marLeft w:val="0"/>
      <w:marRight w:val="0"/>
      <w:marTop w:val="0"/>
      <w:marBottom w:val="0"/>
      <w:divBdr>
        <w:top w:val="none" w:sz="0" w:space="0" w:color="auto"/>
        <w:left w:val="none" w:sz="0" w:space="0" w:color="auto"/>
        <w:bottom w:val="none" w:sz="0" w:space="0" w:color="auto"/>
        <w:right w:val="none" w:sz="0" w:space="0" w:color="auto"/>
      </w:divBdr>
      <w:divsChild>
        <w:div w:id="792938705">
          <w:marLeft w:val="0"/>
          <w:marRight w:val="0"/>
          <w:marTop w:val="0"/>
          <w:marBottom w:val="0"/>
          <w:divBdr>
            <w:top w:val="none" w:sz="0" w:space="0" w:color="auto"/>
            <w:left w:val="none" w:sz="0" w:space="0" w:color="auto"/>
            <w:bottom w:val="none" w:sz="0" w:space="0" w:color="auto"/>
            <w:right w:val="none" w:sz="0" w:space="0" w:color="auto"/>
          </w:divBdr>
        </w:div>
        <w:div w:id="15956265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73719271">
              <w:marLeft w:val="0"/>
              <w:marRight w:val="0"/>
              <w:marTop w:val="0"/>
              <w:marBottom w:val="0"/>
              <w:divBdr>
                <w:top w:val="none" w:sz="0" w:space="0" w:color="auto"/>
                <w:left w:val="none" w:sz="0" w:space="0" w:color="auto"/>
                <w:bottom w:val="none" w:sz="0" w:space="0" w:color="auto"/>
                <w:right w:val="none" w:sz="0" w:space="0" w:color="auto"/>
              </w:divBdr>
              <w:divsChild>
                <w:div w:id="627004581">
                  <w:marLeft w:val="0"/>
                  <w:marRight w:val="0"/>
                  <w:marTop w:val="0"/>
                  <w:marBottom w:val="0"/>
                  <w:divBdr>
                    <w:top w:val="none" w:sz="0" w:space="0" w:color="auto"/>
                    <w:left w:val="none" w:sz="0" w:space="0" w:color="auto"/>
                    <w:bottom w:val="none" w:sz="0" w:space="0" w:color="auto"/>
                    <w:right w:val="none" w:sz="0" w:space="0" w:color="auto"/>
                  </w:divBdr>
                </w:div>
                <w:div w:id="1455636555">
                  <w:marLeft w:val="0"/>
                  <w:marRight w:val="0"/>
                  <w:marTop w:val="0"/>
                  <w:marBottom w:val="0"/>
                  <w:divBdr>
                    <w:top w:val="none" w:sz="0" w:space="0" w:color="auto"/>
                    <w:left w:val="none" w:sz="0" w:space="0" w:color="auto"/>
                    <w:bottom w:val="none" w:sz="0" w:space="0" w:color="auto"/>
                    <w:right w:val="none" w:sz="0" w:space="0" w:color="auto"/>
                  </w:divBdr>
                </w:div>
                <w:div w:id="210387871">
                  <w:marLeft w:val="0"/>
                  <w:marRight w:val="0"/>
                  <w:marTop w:val="0"/>
                  <w:marBottom w:val="0"/>
                  <w:divBdr>
                    <w:top w:val="none" w:sz="0" w:space="0" w:color="auto"/>
                    <w:left w:val="none" w:sz="0" w:space="0" w:color="auto"/>
                    <w:bottom w:val="none" w:sz="0" w:space="0" w:color="auto"/>
                    <w:right w:val="none" w:sz="0" w:space="0" w:color="auto"/>
                  </w:divBdr>
                </w:div>
                <w:div w:id="1083919037">
                  <w:marLeft w:val="0"/>
                  <w:marRight w:val="0"/>
                  <w:marTop w:val="0"/>
                  <w:marBottom w:val="0"/>
                  <w:divBdr>
                    <w:top w:val="none" w:sz="0" w:space="0" w:color="auto"/>
                    <w:left w:val="none" w:sz="0" w:space="0" w:color="auto"/>
                    <w:bottom w:val="none" w:sz="0" w:space="0" w:color="auto"/>
                    <w:right w:val="none" w:sz="0" w:space="0" w:color="auto"/>
                  </w:divBdr>
                </w:div>
                <w:div w:id="1393963988">
                  <w:marLeft w:val="0"/>
                  <w:marRight w:val="0"/>
                  <w:marTop w:val="0"/>
                  <w:marBottom w:val="0"/>
                  <w:divBdr>
                    <w:top w:val="none" w:sz="0" w:space="0" w:color="auto"/>
                    <w:left w:val="none" w:sz="0" w:space="0" w:color="auto"/>
                    <w:bottom w:val="none" w:sz="0" w:space="0" w:color="auto"/>
                    <w:right w:val="none" w:sz="0" w:space="0" w:color="auto"/>
                  </w:divBdr>
                </w:div>
                <w:div w:id="1425373085">
                  <w:marLeft w:val="0"/>
                  <w:marRight w:val="0"/>
                  <w:marTop w:val="0"/>
                  <w:marBottom w:val="0"/>
                  <w:divBdr>
                    <w:top w:val="none" w:sz="0" w:space="0" w:color="auto"/>
                    <w:left w:val="none" w:sz="0" w:space="0" w:color="auto"/>
                    <w:bottom w:val="none" w:sz="0" w:space="0" w:color="auto"/>
                    <w:right w:val="none" w:sz="0" w:space="0" w:color="auto"/>
                  </w:divBdr>
                </w:div>
                <w:div w:id="1846286793">
                  <w:marLeft w:val="0"/>
                  <w:marRight w:val="0"/>
                  <w:marTop w:val="0"/>
                  <w:marBottom w:val="0"/>
                  <w:divBdr>
                    <w:top w:val="none" w:sz="0" w:space="0" w:color="auto"/>
                    <w:left w:val="none" w:sz="0" w:space="0" w:color="auto"/>
                    <w:bottom w:val="none" w:sz="0" w:space="0" w:color="auto"/>
                    <w:right w:val="none" w:sz="0" w:space="0" w:color="auto"/>
                  </w:divBdr>
                </w:div>
                <w:div w:id="1326473012">
                  <w:marLeft w:val="0"/>
                  <w:marRight w:val="0"/>
                  <w:marTop w:val="0"/>
                  <w:marBottom w:val="0"/>
                  <w:divBdr>
                    <w:top w:val="none" w:sz="0" w:space="0" w:color="auto"/>
                    <w:left w:val="none" w:sz="0" w:space="0" w:color="auto"/>
                    <w:bottom w:val="none" w:sz="0" w:space="0" w:color="auto"/>
                    <w:right w:val="none" w:sz="0" w:space="0" w:color="auto"/>
                  </w:divBdr>
                </w:div>
                <w:div w:id="1834562920">
                  <w:marLeft w:val="0"/>
                  <w:marRight w:val="0"/>
                  <w:marTop w:val="0"/>
                  <w:marBottom w:val="0"/>
                  <w:divBdr>
                    <w:top w:val="none" w:sz="0" w:space="0" w:color="auto"/>
                    <w:left w:val="none" w:sz="0" w:space="0" w:color="auto"/>
                    <w:bottom w:val="none" w:sz="0" w:space="0" w:color="auto"/>
                    <w:right w:val="none" w:sz="0" w:space="0" w:color="auto"/>
                  </w:divBdr>
                </w:div>
                <w:div w:id="1590852538">
                  <w:marLeft w:val="0"/>
                  <w:marRight w:val="0"/>
                  <w:marTop w:val="0"/>
                  <w:marBottom w:val="0"/>
                  <w:divBdr>
                    <w:top w:val="none" w:sz="0" w:space="0" w:color="auto"/>
                    <w:left w:val="none" w:sz="0" w:space="0" w:color="auto"/>
                    <w:bottom w:val="none" w:sz="0" w:space="0" w:color="auto"/>
                    <w:right w:val="none" w:sz="0" w:space="0" w:color="auto"/>
                  </w:divBdr>
                </w:div>
                <w:div w:id="1049181248">
                  <w:marLeft w:val="0"/>
                  <w:marRight w:val="0"/>
                  <w:marTop w:val="0"/>
                  <w:marBottom w:val="0"/>
                  <w:divBdr>
                    <w:top w:val="none" w:sz="0" w:space="0" w:color="auto"/>
                    <w:left w:val="none" w:sz="0" w:space="0" w:color="auto"/>
                    <w:bottom w:val="none" w:sz="0" w:space="0" w:color="auto"/>
                    <w:right w:val="none" w:sz="0" w:space="0" w:color="auto"/>
                  </w:divBdr>
                </w:div>
                <w:div w:id="2125417057">
                  <w:marLeft w:val="0"/>
                  <w:marRight w:val="0"/>
                  <w:marTop w:val="0"/>
                  <w:marBottom w:val="0"/>
                  <w:divBdr>
                    <w:top w:val="none" w:sz="0" w:space="0" w:color="auto"/>
                    <w:left w:val="none" w:sz="0" w:space="0" w:color="auto"/>
                    <w:bottom w:val="none" w:sz="0" w:space="0" w:color="auto"/>
                    <w:right w:val="none" w:sz="0" w:space="0" w:color="auto"/>
                  </w:divBdr>
                </w:div>
                <w:div w:id="1231035283">
                  <w:marLeft w:val="0"/>
                  <w:marRight w:val="0"/>
                  <w:marTop w:val="0"/>
                  <w:marBottom w:val="0"/>
                  <w:divBdr>
                    <w:top w:val="none" w:sz="0" w:space="0" w:color="auto"/>
                    <w:left w:val="none" w:sz="0" w:space="0" w:color="auto"/>
                    <w:bottom w:val="none" w:sz="0" w:space="0" w:color="auto"/>
                    <w:right w:val="none" w:sz="0" w:space="0" w:color="auto"/>
                  </w:divBdr>
                  <w:divsChild>
                    <w:div w:id="1128936981">
                      <w:marLeft w:val="0"/>
                      <w:marRight w:val="0"/>
                      <w:marTop w:val="0"/>
                      <w:marBottom w:val="0"/>
                      <w:divBdr>
                        <w:top w:val="none" w:sz="0" w:space="0" w:color="auto"/>
                        <w:left w:val="none" w:sz="0" w:space="0" w:color="auto"/>
                        <w:bottom w:val="none" w:sz="0" w:space="0" w:color="auto"/>
                        <w:right w:val="none" w:sz="0" w:space="0" w:color="auto"/>
                      </w:divBdr>
                      <w:divsChild>
                        <w:div w:id="1920479390">
                          <w:marLeft w:val="0"/>
                          <w:marRight w:val="0"/>
                          <w:marTop w:val="0"/>
                          <w:marBottom w:val="0"/>
                          <w:divBdr>
                            <w:top w:val="none" w:sz="0" w:space="0" w:color="auto"/>
                            <w:left w:val="none" w:sz="0" w:space="0" w:color="auto"/>
                            <w:bottom w:val="none" w:sz="0" w:space="0" w:color="auto"/>
                            <w:right w:val="none" w:sz="0" w:space="0" w:color="auto"/>
                          </w:divBdr>
                          <w:divsChild>
                            <w:div w:id="205464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9347595">
      <w:bodyDiv w:val="1"/>
      <w:marLeft w:val="0"/>
      <w:marRight w:val="0"/>
      <w:marTop w:val="0"/>
      <w:marBottom w:val="0"/>
      <w:divBdr>
        <w:top w:val="none" w:sz="0" w:space="0" w:color="auto"/>
        <w:left w:val="none" w:sz="0" w:space="0" w:color="auto"/>
        <w:bottom w:val="none" w:sz="0" w:space="0" w:color="auto"/>
        <w:right w:val="none" w:sz="0" w:space="0" w:color="auto"/>
      </w:divBdr>
    </w:div>
    <w:div w:id="886649022">
      <w:bodyDiv w:val="1"/>
      <w:marLeft w:val="0"/>
      <w:marRight w:val="0"/>
      <w:marTop w:val="0"/>
      <w:marBottom w:val="0"/>
      <w:divBdr>
        <w:top w:val="none" w:sz="0" w:space="0" w:color="auto"/>
        <w:left w:val="none" w:sz="0" w:space="0" w:color="auto"/>
        <w:bottom w:val="none" w:sz="0" w:space="0" w:color="auto"/>
        <w:right w:val="none" w:sz="0" w:space="0" w:color="auto"/>
      </w:divBdr>
      <w:divsChild>
        <w:div w:id="1233932805">
          <w:marLeft w:val="446"/>
          <w:marRight w:val="0"/>
          <w:marTop w:val="0"/>
          <w:marBottom w:val="0"/>
          <w:divBdr>
            <w:top w:val="none" w:sz="0" w:space="0" w:color="auto"/>
            <w:left w:val="none" w:sz="0" w:space="0" w:color="auto"/>
            <w:bottom w:val="none" w:sz="0" w:space="0" w:color="auto"/>
            <w:right w:val="none" w:sz="0" w:space="0" w:color="auto"/>
          </w:divBdr>
        </w:div>
        <w:div w:id="1211503959">
          <w:marLeft w:val="446"/>
          <w:marRight w:val="0"/>
          <w:marTop w:val="0"/>
          <w:marBottom w:val="0"/>
          <w:divBdr>
            <w:top w:val="none" w:sz="0" w:space="0" w:color="auto"/>
            <w:left w:val="none" w:sz="0" w:space="0" w:color="auto"/>
            <w:bottom w:val="none" w:sz="0" w:space="0" w:color="auto"/>
            <w:right w:val="none" w:sz="0" w:space="0" w:color="auto"/>
          </w:divBdr>
        </w:div>
      </w:divsChild>
    </w:div>
    <w:div w:id="1037319050">
      <w:bodyDiv w:val="1"/>
      <w:marLeft w:val="0"/>
      <w:marRight w:val="0"/>
      <w:marTop w:val="0"/>
      <w:marBottom w:val="0"/>
      <w:divBdr>
        <w:top w:val="none" w:sz="0" w:space="0" w:color="auto"/>
        <w:left w:val="none" w:sz="0" w:space="0" w:color="auto"/>
        <w:bottom w:val="none" w:sz="0" w:space="0" w:color="auto"/>
        <w:right w:val="none" w:sz="0" w:space="0" w:color="auto"/>
      </w:divBdr>
    </w:div>
    <w:div w:id="1141656772">
      <w:bodyDiv w:val="1"/>
      <w:marLeft w:val="0"/>
      <w:marRight w:val="0"/>
      <w:marTop w:val="0"/>
      <w:marBottom w:val="0"/>
      <w:divBdr>
        <w:top w:val="none" w:sz="0" w:space="0" w:color="auto"/>
        <w:left w:val="none" w:sz="0" w:space="0" w:color="auto"/>
        <w:bottom w:val="none" w:sz="0" w:space="0" w:color="auto"/>
        <w:right w:val="none" w:sz="0" w:space="0" w:color="auto"/>
      </w:divBdr>
    </w:div>
    <w:div w:id="1244295106">
      <w:bodyDiv w:val="1"/>
      <w:marLeft w:val="0"/>
      <w:marRight w:val="0"/>
      <w:marTop w:val="0"/>
      <w:marBottom w:val="0"/>
      <w:divBdr>
        <w:top w:val="none" w:sz="0" w:space="0" w:color="auto"/>
        <w:left w:val="none" w:sz="0" w:space="0" w:color="auto"/>
        <w:bottom w:val="none" w:sz="0" w:space="0" w:color="auto"/>
        <w:right w:val="none" w:sz="0" w:space="0" w:color="auto"/>
      </w:divBdr>
    </w:div>
    <w:div w:id="1392116769">
      <w:bodyDiv w:val="1"/>
      <w:marLeft w:val="0"/>
      <w:marRight w:val="0"/>
      <w:marTop w:val="0"/>
      <w:marBottom w:val="0"/>
      <w:divBdr>
        <w:top w:val="none" w:sz="0" w:space="0" w:color="auto"/>
        <w:left w:val="none" w:sz="0" w:space="0" w:color="auto"/>
        <w:bottom w:val="none" w:sz="0" w:space="0" w:color="auto"/>
        <w:right w:val="none" w:sz="0" w:space="0" w:color="auto"/>
      </w:divBdr>
    </w:div>
    <w:div w:id="1393970013">
      <w:bodyDiv w:val="1"/>
      <w:marLeft w:val="0"/>
      <w:marRight w:val="0"/>
      <w:marTop w:val="0"/>
      <w:marBottom w:val="0"/>
      <w:divBdr>
        <w:top w:val="none" w:sz="0" w:space="0" w:color="auto"/>
        <w:left w:val="none" w:sz="0" w:space="0" w:color="auto"/>
        <w:bottom w:val="none" w:sz="0" w:space="0" w:color="auto"/>
        <w:right w:val="none" w:sz="0" w:space="0" w:color="auto"/>
      </w:divBdr>
    </w:div>
    <w:div w:id="1636595984">
      <w:bodyDiv w:val="1"/>
      <w:marLeft w:val="0"/>
      <w:marRight w:val="0"/>
      <w:marTop w:val="0"/>
      <w:marBottom w:val="0"/>
      <w:divBdr>
        <w:top w:val="none" w:sz="0" w:space="0" w:color="auto"/>
        <w:left w:val="none" w:sz="0" w:space="0" w:color="auto"/>
        <w:bottom w:val="none" w:sz="0" w:space="0" w:color="auto"/>
        <w:right w:val="none" w:sz="0" w:space="0" w:color="auto"/>
      </w:divBdr>
    </w:div>
    <w:div w:id="1652445627">
      <w:bodyDiv w:val="1"/>
      <w:marLeft w:val="0"/>
      <w:marRight w:val="0"/>
      <w:marTop w:val="0"/>
      <w:marBottom w:val="0"/>
      <w:divBdr>
        <w:top w:val="none" w:sz="0" w:space="0" w:color="auto"/>
        <w:left w:val="none" w:sz="0" w:space="0" w:color="auto"/>
        <w:bottom w:val="none" w:sz="0" w:space="0" w:color="auto"/>
        <w:right w:val="none" w:sz="0" w:space="0" w:color="auto"/>
      </w:divBdr>
    </w:div>
    <w:div w:id="1689064242">
      <w:bodyDiv w:val="1"/>
      <w:marLeft w:val="0"/>
      <w:marRight w:val="0"/>
      <w:marTop w:val="0"/>
      <w:marBottom w:val="0"/>
      <w:divBdr>
        <w:top w:val="none" w:sz="0" w:space="0" w:color="auto"/>
        <w:left w:val="none" w:sz="0" w:space="0" w:color="auto"/>
        <w:bottom w:val="none" w:sz="0" w:space="0" w:color="auto"/>
        <w:right w:val="none" w:sz="0" w:space="0" w:color="auto"/>
      </w:divBdr>
    </w:div>
    <w:div w:id="1693654273">
      <w:bodyDiv w:val="1"/>
      <w:marLeft w:val="0"/>
      <w:marRight w:val="0"/>
      <w:marTop w:val="0"/>
      <w:marBottom w:val="0"/>
      <w:divBdr>
        <w:top w:val="none" w:sz="0" w:space="0" w:color="auto"/>
        <w:left w:val="none" w:sz="0" w:space="0" w:color="auto"/>
        <w:bottom w:val="none" w:sz="0" w:space="0" w:color="auto"/>
        <w:right w:val="none" w:sz="0" w:space="0" w:color="auto"/>
      </w:divBdr>
      <w:divsChild>
        <w:div w:id="792409183">
          <w:marLeft w:val="446"/>
          <w:marRight w:val="0"/>
          <w:marTop w:val="0"/>
          <w:marBottom w:val="0"/>
          <w:divBdr>
            <w:top w:val="none" w:sz="0" w:space="0" w:color="auto"/>
            <w:left w:val="none" w:sz="0" w:space="0" w:color="auto"/>
            <w:bottom w:val="none" w:sz="0" w:space="0" w:color="auto"/>
            <w:right w:val="none" w:sz="0" w:space="0" w:color="auto"/>
          </w:divBdr>
        </w:div>
        <w:div w:id="1965962688">
          <w:marLeft w:val="446"/>
          <w:marRight w:val="0"/>
          <w:marTop w:val="0"/>
          <w:marBottom w:val="0"/>
          <w:divBdr>
            <w:top w:val="none" w:sz="0" w:space="0" w:color="auto"/>
            <w:left w:val="none" w:sz="0" w:space="0" w:color="auto"/>
            <w:bottom w:val="none" w:sz="0" w:space="0" w:color="auto"/>
            <w:right w:val="none" w:sz="0" w:space="0" w:color="auto"/>
          </w:divBdr>
        </w:div>
        <w:div w:id="1001280223">
          <w:marLeft w:val="446"/>
          <w:marRight w:val="0"/>
          <w:marTop w:val="0"/>
          <w:marBottom w:val="0"/>
          <w:divBdr>
            <w:top w:val="none" w:sz="0" w:space="0" w:color="auto"/>
            <w:left w:val="none" w:sz="0" w:space="0" w:color="auto"/>
            <w:bottom w:val="none" w:sz="0" w:space="0" w:color="auto"/>
            <w:right w:val="none" w:sz="0" w:space="0" w:color="auto"/>
          </w:divBdr>
        </w:div>
        <w:div w:id="1547986731">
          <w:marLeft w:val="446"/>
          <w:marRight w:val="0"/>
          <w:marTop w:val="0"/>
          <w:marBottom w:val="0"/>
          <w:divBdr>
            <w:top w:val="none" w:sz="0" w:space="0" w:color="auto"/>
            <w:left w:val="none" w:sz="0" w:space="0" w:color="auto"/>
            <w:bottom w:val="none" w:sz="0" w:space="0" w:color="auto"/>
            <w:right w:val="none" w:sz="0" w:space="0" w:color="auto"/>
          </w:divBdr>
        </w:div>
        <w:div w:id="189221899">
          <w:marLeft w:val="446"/>
          <w:marRight w:val="0"/>
          <w:marTop w:val="0"/>
          <w:marBottom w:val="0"/>
          <w:divBdr>
            <w:top w:val="none" w:sz="0" w:space="0" w:color="auto"/>
            <w:left w:val="none" w:sz="0" w:space="0" w:color="auto"/>
            <w:bottom w:val="none" w:sz="0" w:space="0" w:color="auto"/>
            <w:right w:val="none" w:sz="0" w:space="0" w:color="auto"/>
          </w:divBdr>
        </w:div>
      </w:divsChild>
    </w:div>
    <w:div w:id="1713531505">
      <w:bodyDiv w:val="1"/>
      <w:marLeft w:val="0"/>
      <w:marRight w:val="0"/>
      <w:marTop w:val="0"/>
      <w:marBottom w:val="0"/>
      <w:divBdr>
        <w:top w:val="none" w:sz="0" w:space="0" w:color="auto"/>
        <w:left w:val="none" w:sz="0" w:space="0" w:color="auto"/>
        <w:bottom w:val="none" w:sz="0" w:space="0" w:color="auto"/>
        <w:right w:val="none" w:sz="0" w:space="0" w:color="auto"/>
      </w:divBdr>
      <w:divsChild>
        <w:div w:id="628051303">
          <w:marLeft w:val="446"/>
          <w:marRight w:val="0"/>
          <w:marTop w:val="0"/>
          <w:marBottom w:val="0"/>
          <w:divBdr>
            <w:top w:val="none" w:sz="0" w:space="0" w:color="auto"/>
            <w:left w:val="none" w:sz="0" w:space="0" w:color="auto"/>
            <w:bottom w:val="none" w:sz="0" w:space="0" w:color="auto"/>
            <w:right w:val="none" w:sz="0" w:space="0" w:color="auto"/>
          </w:divBdr>
        </w:div>
        <w:div w:id="1170632110">
          <w:marLeft w:val="446"/>
          <w:marRight w:val="0"/>
          <w:marTop w:val="0"/>
          <w:marBottom w:val="0"/>
          <w:divBdr>
            <w:top w:val="none" w:sz="0" w:space="0" w:color="auto"/>
            <w:left w:val="none" w:sz="0" w:space="0" w:color="auto"/>
            <w:bottom w:val="none" w:sz="0" w:space="0" w:color="auto"/>
            <w:right w:val="none" w:sz="0" w:space="0" w:color="auto"/>
          </w:divBdr>
        </w:div>
      </w:divsChild>
    </w:div>
    <w:div w:id="2088190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o.noc@mf.uni-lj.si" TargetMode="External"/><Relationship Id="rId13" Type="http://schemas.openxmlformats.org/officeDocument/2006/relationships/hyperlink" Target="https://www.ncbi.nlm.nih.gov/pubmed/?term=Tran%20A%5BAuthor%5D&amp;cauthor=true&amp;cauthor_uid=32155385" TargetMode="External"/><Relationship Id="rId18" Type="http://schemas.openxmlformats.org/officeDocument/2006/relationships/hyperlink" Target="https://www.ncbi.nlm.nih.gov/pubmed/?term=Kern%20KB%5BAuthor%5D&amp;cauthor=true&amp;cauthor_uid=32155385"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cbi.nlm.nih.gov/pubmed/?term=Ho%20D%5BAuthor%5D&amp;cauthor=true&amp;cauthor_uid=32155385" TargetMode="External"/><Relationship Id="rId17" Type="http://schemas.openxmlformats.org/officeDocument/2006/relationships/hyperlink" Target="https://www.ncbi.nlm.nih.gov/pubmed/?term=Hsu%20P%5BAuthor%5D&amp;cauthor=true&amp;cauthor_uid=32155385" TargetMode="External"/><Relationship Id="rId2" Type="http://schemas.openxmlformats.org/officeDocument/2006/relationships/numbering" Target="numbering.xml"/><Relationship Id="rId16" Type="http://schemas.openxmlformats.org/officeDocument/2006/relationships/hyperlink" Target="https://www.ncbi.nlm.nih.gov/pubmed/?term=Noc%20M%5BAuthor%5D&amp;cauthor=true&amp;cauthor_uid=32155385"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pubmed/?term=Harhash%20A%5BAuthor%5D&amp;cauthor=true&amp;cauthor_uid=32155385" TargetMode="External"/><Relationship Id="rId5" Type="http://schemas.openxmlformats.org/officeDocument/2006/relationships/webSettings" Target="webSettings.xml"/><Relationship Id="rId15" Type="http://schemas.openxmlformats.org/officeDocument/2006/relationships/hyperlink" Target="https://www.ncbi.nlm.nih.gov/pubmed/?term=Ciurlino%20B%5BAuthor%5D&amp;cauthor=true&amp;cauthor_uid=32155385" TargetMode="External"/><Relationship Id="rId10" Type="http://schemas.openxmlformats.org/officeDocument/2006/relationships/hyperlink" Target="https://www.ncbi.nlm.nih.gov/pubmed/?term=Truong%20HT%5BAuthor%5D&amp;cauthor=true&amp;cauthor_uid=32155385" TargetMode="External"/><Relationship Id="rId19" Type="http://schemas.openxmlformats.org/officeDocument/2006/relationships/hyperlink" Target="https://www.ncbi.nlm.nih.gov/pubmed/32155385" TargetMode="External"/><Relationship Id="rId4" Type="http://schemas.openxmlformats.org/officeDocument/2006/relationships/settings" Target="settings.xml"/><Relationship Id="rId9" Type="http://schemas.openxmlformats.org/officeDocument/2006/relationships/hyperlink" Target="https://www.ncbi.nlm.nih.gov/pubmed/?term=Shanmugasundaram%20M%5BAuthor%5D&amp;cauthor=true&amp;cauthor_uid=32155385" TargetMode="External"/><Relationship Id="rId14" Type="http://schemas.openxmlformats.org/officeDocument/2006/relationships/hyperlink" Target="https://www.ncbi.nlm.nih.gov/pubmed/?term=Smith%20N%5BAuthor%5D&amp;cauthor=true&amp;cauthor_uid=32155385" TargetMode="External"/><Relationship Id="rId22"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1BC17-F56B-4E4B-B047-19D30F2AE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5271</Words>
  <Characters>30050</Characters>
  <Application>Microsoft Office Word</Application>
  <DocSecurity>0</DocSecurity>
  <Lines>250</Lines>
  <Paragraphs>70</Paragraphs>
  <ScaleCrop>false</ScaleCrop>
  <HeadingPairs>
    <vt:vector size="6" baseType="variant">
      <vt:variant>
        <vt:lpstr>Title</vt:lpstr>
      </vt:variant>
      <vt:variant>
        <vt:i4>1</vt:i4>
      </vt:variant>
      <vt:variant>
        <vt:lpstr>Rubrik</vt:lpstr>
      </vt:variant>
      <vt:variant>
        <vt:i4>1</vt:i4>
      </vt:variant>
      <vt:variant>
        <vt:lpstr>Naslov</vt:lpstr>
      </vt:variant>
      <vt:variant>
        <vt:i4>1</vt:i4>
      </vt:variant>
    </vt:vector>
  </HeadingPairs>
  <TitlesOfParts>
    <vt:vector size="3" baseType="lpstr">
      <vt:lpstr/>
      <vt:lpstr/>
      <vt:lpstr/>
    </vt:vector>
  </TitlesOfParts>
  <Company/>
  <LinksUpToDate>false</LinksUpToDate>
  <CharactersWithSpaces>35251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Noč</dc:creator>
  <cp:keywords/>
  <dc:description/>
  <cp:lastModifiedBy>Walker, Ian</cp:lastModifiedBy>
  <cp:revision>2</cp:revision>
  <cp:lastPrinted>2017-04-03T06:42:00Z</cp:lastPrinted>
  <dcterms:created xsi:type="dcterms:W3CDTF">2021-06-18T11:18:00Z</dcterms:created>
  <dcterms:modified xsi:type="dcterms:W3CDTF">2021-06-18T11:18:00Z</dcterms:modified>
</cp:coreProperties>
</file>