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86EC4A" w14:textId="367DBEE5" w:rsidR="007C2FFE" w:rsidRPr="00D50454" w:rsidRDefault="007F3726" w:rsidP="00D50454">
      <w:pPr>
        <w:pStyle w:val="Title"/>
      </w:pPr>
      <w:r w:rsidRPr="00D50454">
        <w:t>Comparative analysis of</w:t>
      </w:r>
      <w:r w:rsidR="00CF035D" w:rsidRPr="00D50454">
        <w:t xml:space="preserve"> </w:t>
      </w:r>
      <w:r w:rsidR="00121061" w:rsidRPr="00D50454">
        <w:t>the</w:t>
      </w:r>
      <w:r w:rsidR="00C94279" w:rsidRPr="00D50454">
        <w:t xml:space="preserve"> </w:t>
      </w:r>
      <w:r w:rsidR="00CF035D" w:rsidRPr="00D50454">
        <w:t>corneal birefringen</w:t>
      </w:r>
      <w:r w:rsidR="00054A2A" w:rsidRPr="00D50454">
        <w:t>ce</w:t>
      </w:r>
      <w:r w:rsidR="00CF035D" w:rsidRPr="00D50454">
        <w:t xml:space="preserve"> pattern </w:t>
      </w:r>
      <w:r w:rsidR="00E77D7D" w:rsidRPr="00D50454">
        <w:t>in healthy children and adults</w:t>
      </w:r>
    </w:p>
    <w:p w14:paraId="11E20C24" w14:textId="77777777" w:rsidR="00886EB8" w:rsidRPr="00B73034" w:rsidRDefault="00886EB8" w:rsidP="008F3E8C">
      <w:pPr>
        <w:spacing w:after="60" w:line="276" w:lineRule="auto"/>
        <w:jc w:val="center"/>
        <w:rPr>
          <w:rFonts w:ascii="Arial" w:hAnsi="Arial" w:cs="Arial"/>
          <w:b/>
          <w:bCs/>
          <w:color w:val="FFFF00"/>
          <w:sz w:val="32"/>
          <w:szCs w:val="32"/>
          <w:lang w:val="en-US"/>
        </w:rPr>
      </w:pPr>
    </w:p>
    <w:p w14:paraId="5ECE3D5D" w14:textId="77777777" w:rsidR="00886EB8" w:rsidRPr="00EE7B38" w:rsidRDefault="00886EB8" w:rsidP="00886EB8">
      <w:pPr>
        <w:spacing w:after="60" w:line="480" w:lineRule="auto"/>
        <w:rPr>
          <w:rFonts w:ascii="Arial" w:hAnsi="Arial" w:cs="Arial"/>
          <w:color w:val="000000" w:themeColor="text1"/>
          <w:lang w:val="en-US"/>
        </w:rPr>
      </w:pPr>
      <w:r w:rsidRPr="00EE7B38">
        <w:rPr>
          <w:rFonts w:ascii="Arial" w:hAnsi="Arial" w:cs="Arial"/>
          <w:b/>
          <w:bCs/>
          <w:color w:val="000000" w:themeColor="text1"/>
          <w:lang w:val="en-US"/>
        </w:rPr>
        <w:t>Running head</w:t>
      </w:r>
      <w:r>
        <w:rPr>
          <w:rFonts w:ascii="Arial" w:hAnsi="Arial" w:cs="Arial"/>
          <w:color w:val="000000" w:themeColor="text1"/>
          <w:lang w:val="en-US"/>
        </w:rPr>
        <w:t xml:space="preserve">: </w:t>
      </w:r>
      <w:r w:rsidRPr="00EE7B38">
        <w:rPr>
          <w:rFonts w:ascii="Arial" w:hAnsi="Arial" w:cs="Arial"/>
          <w:color w:val="000000" w:themeColor="text1"/>
          <w:lang w:val="en-US"/>
        </w:rPr>
        <w:t>Birefringent pattern changes in children &amp; adults</w:t>
      </w:r>
    </w:p>
    <w:p w14:paraId="2CFEBF8D" w14:textId="77777777" w:rsidR="001A4BBB" w:rsidRPr="00485A99" w:rsidRDefault="001A4BBB" w:rsidP="008F3E8C">
      <w:pPr>
        <w:spacing w:after="60" w:line="276" w:lineRule="auto"/>
        <w:rPr>
          <w:rFonts w:ascii="Arial" w:hAnsi="Arial" w:cs="Arial"/>
          <w:b/>
          <w:bCs/>
          <w:lang w:val="en-US"/>
        </w:rPr>
      </w:pPr>
    </w:p>
    <w:p w14:paraId="16AB4997" w14:textId="2776E092" w:rsidR="00E77D7D" w:rsidRDefault="003932C5" w:rsidP="008F3E8C">
      <w:pPr>
        <w:spacing w:after="60" w:line="276" w:lineRule="auto"/>
        <w:rPr>
          <w:rFonts w:ascii="Arial" w:hAnsi="Arial" w:cs="Arial"/>
          <w:b/>
          <w:bCs/>
          <w:vertAlign w:val="superscript"/>
        </w:rPr>
      </w:pPr>
      <w:r w:rsidRPr="003932C5">
        <w:rPr>
          <w:rFonts w:ascii="Arial" w:hAnsi="Arial" w:cs="Arial"/>
          <w:b/>
          <w:bCs/>
        </w:rPr>
        <w:t>Marcelina Sobczak</w:t>
      </w:r>
      <w:r>
        <w:rPr>
          <w:rFonts w:ascii="Arial" w:hAnsi="Arial" w:cs="Arial"/>
          <w:b/>
          <w:bCs/>
          <w:vertAlign w:val="superscript"/>
        </w:rPr>
        <w:t>1</w:t>
      </w:r>
      <w:r w:rsidRPr="003932C5">
        <w:rPr>
          <w:rFonts w:ascii="Arial" w:hAnsi="Arial" w:cs="Arial"/>
          <w:b/>
          <w:bCs/>
        </w:rPr>
        <w:t>, Magdalena Asejczyk</w:t>
      </w:r>
      <w:r>
        <w:rPr>
          <w:rFonts w:ascii="Arial" w:hAnsi="Arial" w:cs="Arial"/>
          <w:b/>
          <w:bCs/>
          <w:vertAlign w:val="superscript"/>
        </w:rPr>
        <w:t>1</w:t>
      </w:r>
      <w:r w:rsidRPr="003932C5">
        <w:rPr>
          <w:rFonts w:ascii="Arial" w:hAnsi="Arial" w:cs="Arial"/>
          <w:b/>
          <w:bCs/>
        </w:rPr>
        <w:t xml:space="preserve">, </w:t>
      </w:r>
      <w:r w:rsidR="002B6971">
        <w:rPr>
          <w:rFonts w:ascii="Arial" w:hAnsi="Arial" w:cs="Arial"/>
          <w:b/>
          <w:bCs/>
        </w:rPr>
        <w:t>Kamil Kalinowski</w:t>
      </w:r>
      <w:r w:rsidR="002B6971">
        <w:rPr>
          <w:rFonts w:ascii="Arial" w:hAnsi="Arial" w:cs="Arial"/>
          <w:b/>
          <w:bCs/>
          <w:vertAlign w:val="superscript"/>
        </w:rPr>
        <w:t>1</w:t>
      </w:r>
      <w:r w:rsidR="002B6971">
        <w:rPr>
          <w:rFonts w:ascii="Arial" w:hAnsi="Arial" w:cs="Arial"/>
          <w:b/>
          <w:bCs/>
        </w:rPr>
        <w:t xml:space="preserve">, </w:t>
      </w:r>
      <w:r w:rsidRPr="003932C5">
        <w:rPr>
          <w:rFonts w:ascii="Arial" w:hAnsi="Arial" w:cs="Arial"/>
          <w:b/>
          <w:bCs/>
        </w:rPr>
        <w:t>B</w:t>
      </w:r>
      <w:r>
        <w:rPr>
          <w:rFonts w:ascii="Arial" w:hAnsi="Arial" w:cs="Arial"/>
          <w:b/>
          <w:bCs/>
        </w:rPr>
        <w:t>arbara Pierścionek</w:t>
      </w:r>
      <w:r>
        <w:rPr>
          <w:rFonts w:ascii="Arial" w:hAnsi="Arial" w:cs="Arial"/>
          <w:b/>
          <w:bCs/>
          <w:vertAlign w:val="superscript"/>
        </w:rPr>
        <w:t>2</w:t>
      </w:r>
      <w:r w:rsidR="00DD3FA9">
        <w:rPr>
          <w:rFonts w:ascii="Arial" w:hAnsi="Arial" w:cs="Arial"/>
          <w:b/>
          <w:bCs/>
          <w:vertAlign w:val="superscript"/>
        </w:rPr>
        <w:t>,3</w:t>
      </w:r>
      <w:r>
        <w:rPr>
          <w:rFonts w:ascii="Arial" w:hAnsi="Arial" w:cs="Arial"/>
          <w:b/>
          <w:bCs/>
        </w:rPr>
        <w:t xml:space="preserve"> </w:t>
      </w:r>
    </w:p>
    <w:p w14:paraId="66DBFE13" w14:textId="77777777" w:rsidR="001A4BBB" w:rsidRPr="00485A99" w:rsidRDefault="001A4BBB" w:rsidP="008F3E8C">
      <w:pPr>
        <w:spacing w:after="60" w:line="276" w:lineRule="auto"/>
        <w:rPr>
          <w:rFonts w:ascii="Arial" w:hAnsi="Arial" w:cs="Arial"/>
          <w:vertAlign w:val="superscript"/>
        </w:rPr>
      </w:pPr>
    </w:p>
    <w:p w14:paraId="57DF59BD" w14:textId="44074B2E" w:rsidR="003932C5" w:rsidRPr="001A4BBB" w:rsidRDefault="003932C5" w:rsidP="008F3E8C">
      <w:pPr>
        <w:spacing w:after="60" w:line="276" w:lineRule="auto"/>
        <w:rPr>
          <w:rFonts w:ascii="Arial" w:hAnsi="Arial" w:cs="Arial"/>
          <w:lang w:val="en-US"/>
        </w:rPr>
      </w:pPr>
      <w:r w:rsidRPr="001A4BBB">
        <w:rPr>
          <w:rFonts w:ascii="Arial" w:hAnsi="Arial" w:cs="Arial"/>
          <w:vertAlign w:val="superscript"/>
          <w:lang w:val="en-US"/>
        </w:rPr>
        <w:t xml:space="preserve">1 </w:t>
      </w:r>
      <w:r w:rsidRPr="001A4BBB">
        <w:rPr>
          <w:rFonts w:ascii="Arial" w:hAnsi="Arial" w:cs="Arial"/>
          <w:lang w:val="en-US"/>
        </w:rPr>
        <w:t xml:space="preserve">Wroclaw University of Science and Technology, Department of Optics and Photonics, </w:t>
      </w:r>
      <w:proofErr w:type="spellStart"/>
      <w:r w:rsidRPr="001A4BBB">
        <w:rPr>
          <w:rFonts w:ascii="Arial" w:hAnsi="Arial" w:cs="Arial"/>
          <w:lang w:val="en-US"/>
        </w:rPr>
        <w:t>Wrocław</w:t>
      </w:r>
      <w:proofErr w:type="spellEnd"/>
      <w:r w:rsidRPr="001A4BBB">
        <w:rPr>
          <w:rFonts w:ascii="Arial" w:hAnsi="Arial" w:cs="Arial"/>
          <w:lang w:val="en-US"/>
        </w:rPr>
        <w:t>, Poland</w:t>
      </w:r>
    </w:p>
    <w:p w14:paraId="07372563" w14:textId="19A1B8D6" w:rsidR="003932C5" w:rsidRDefault="003932C5" w:rsidP="008F3E8C">
      <w:pPr>
        <w:spacing w:after="60" w:line="276" w:lineRule="auto"/>
        <w:rPr>
          <w:rFonts w:ascii="Arial" w:hAnsi="Arial" w:cs="Arial"/>
          <w:vertAlign w:val="superscript"/>
          <w:lang w:val="en-US"/>
        </w:rPr>
      </w:pPr>
      <w:r w:rsidRPr="001A4BBB">
        <w:rPr>
          <w:rFonts w:ascii="Arial" w:hAnsi="Arial" w:cs="Arial"/>
          <w:vertAlign w:val="superscript"/>
          <w:lang w:val="en-US"/>
        </w:rPr>
        <w:t>2</w:t>
      </w:r>
      <w:r w:rsidRPr="001A4BBB">
        <w:rPr>
          <w:rFonts w:ascii="Arial" w:hAnsi="Arial" w:cs="Arial"/>
          <w:lang w:val="en-US"/>
        </w:rPr>
        <w:t xml:space="preserve"> </w:t>
      </w:r>
      <w:r w:rsidR="00DD3FA9" w:rsidRPr="001A4BBB">
        <w:rPr>
          <w:rFonts w:ascii="Arial" w:hAnsi="Arial" w:cs="Arial"/>
          <w:lang w:val="en-US"/>
        </w:rPr>
        <w:t>School of Life Sciences and Education</w:t>
      </w:r>
      <w:r w:rsidR="00DD3FA9">
        <w:rPr>
          <w:rFonts w:ascii="Arial" w:hAnsi="Arial" w:cs="Arial"/>
          <w:lang w:val="en-US"/>
        </w:rPr>
        <w:t>,</w:t>
      </w:r>
      <w:r w:rsidR="00DD3FA9" w:rsidRPr="001A4BBB">
        <w:rPr>
          <w:rFonts w:ascii="Arial" w:hAnsi="Arial" w:cs="Arial"/>
          <w:lang w:val="en-US"/>
        </w:rPr>
        <w:t xml:space="preserve"> </w:t>
      </w:r>
      <w:r w:rsidRPr="001A4BBB">
        <w:rPr>
          <w:rFonts w:ascii="Arial" w:hAnsi="Arial" w:cs="Arial"/>
          <w:lang w:val="en-US"/>
        </w:rPr>
        <w:t xml:space="preserve">Staffordshire University, </w:t>
      </w:r>
      <w:r w:rsidR="001B1649">
        <w:rPr>
          <w:rFonts w:ascii="Arial" w:hAnsi="Arial" w:cs="Arial"/>
          <w:lang w:val="en-US"/>
        </w:rPr>
        <w:t xml:space="preserve">College Road, </w:t>
      </w:r>
      <w:r w:rsidR="00EF50AA" w:rsidRPr="001A4BBB">
        <w:rPr>
          <w:rFonts w:ascii="Arial" w:hAnsi="Arial" w:cs="Arial"/>
          <w:lang w:val="en-US"/>
        </w:rPr>
        <w:t>Stoke-on-Trent,</w:t>
      </w:r>
      <w:r w:rsidR="001B1649">
        <w:rPr>
          <w:rFonts w:ascii="Arial" w:hAnsi="Arial" w:cs="Arial"/>
          <w:lang w:val="en-US"/>
        </w:rPr>
        <w:t xml:space="preserve"> ST4 2DF</w:t>
      </w:r>
      <w:r w:rsidR="00EF50AA" w:rsidRPr="001A4BBB">
        <w:rPr>
          <w:rFonts w:ascii="Arial" w:hAnsi="Arial" w:cs="Arial"/>
          <w:lang w:val="en-US"/>
        </w:rPr>
        <w:t xml:space="preserve"> </w:t>
      </w:r>
      <w:r w:rsidR="001B1649">
        <w:rPr>
          <w:rFonts w:ascii="Arial" w:hAnsi="Arial" w:cs="Arial"/>
          <w:lang w:val="en-US"/>
        </w:rPr>
        <w:t>UK</w:t>
      </w:r>
    </w:p>
    <w:p w14:paraId="268A67C6" w14:textId="7936AEF8" w:rsidR="00DD3FA9" w:rsidRPr="00DD3FA9" w:rsidRDefault="00DD3FA9" w:rsidP="008F3E8C">
      <w:pPr>
        <w:spacing w:after="60" w:line="276" w:lineRule="auto"/>
        <w:rPr>
          <w:rFonts w:ascii="Arial" w:hAnsi="Arial" w:cs="Arial"/>
          <w:lang w:val="en-US"/>
        </w:rPr>
      </w:pPr>
      <w:r>
        <w:rPr>
          <w:rFonts w:ascii="Arial" w:hAnsi="Arial" w:cs="Arial"/>
          <w:vertAlign w:val="superscript"/>
          <w:lang w:val="en-US"/>
        </w:rPr>
        <w:t xml:space="preserve">3 </w:t>
      </w:r>
      <w:r>
        <w:rPr>
          <w:rFonts w:ascii="Arial" w:hAnsi="Arial" w:cs="Arial"/>
          <w:lang w:val="en-US"/>
        </w:rPr>
        <w:t>Faculty of Health, Education, Medicine and Social Care, Anglia Ruskin University, Chelmsford Campus, Bishop Hall Lane, Chelmsford CM1 QSQ UK</w:t>
      </w:r>
    </w:p>
    <w:p w14:paraId="7782734F" w14:textId="14AB5453" w:rsidR="00DD3FA9" w:rsidRPr="001A4BBB" w:rsidRDefault="00DD3FA9" w:rsidP="008F3E8C">
      <w:pPr>
        <w:spacing w:after="60" w:line="276" w:lineRule="auto"/>
        <w:rPr>
          <w:rFonts w:ascii="Arial" w:hAnsi="Arial" w:cs="Arial"/>
          <w:lang w:val="en-US"/>
        </w:rPr>
      </w:pPr>
    </w:p>
    <w:p w14:paraId="51265491" w14:textId="39E4FA62" w:rsidR="009A3002" w:rsidRDefault="00886EB8" w:rsidP="00886EB8">
      <w:pPr>
        <w:spacing w:after="60" w:line="480" w:lineRule="auto"/>
        <w:rPr>
          <w:rFonts w:ascii="Arial" w:hAnsi="Arial" w:cs="Arial"/>
          <w:color w:val="000000" w:themeColor="text1"/>
          <w:lang w:val="en-US"/>
        </w:rPr>
      </w:pPr>
      <w:r>
        <w:rPr>
          <w:rFonts w:ascii="Arial" w:hAnsi="Arial" w:cs="Arial"/>
          <w:b/>
          <w:bCs/>
          <w:color w:val="000000" w:themeColor="text1"/>
          <w:lang w:val="en-US"/>
        </w:rPr>
        <w:t>Corresponding author</w:t>
      </w:r>
      <w:r w:rsidR="00EC50D7" w:rsidRPr="00DD3FA9">
        <w:rPr>
          <w:rFonts w:ascii="Arial" w:hAnsi="Arial" w:cs="Arial"/>
          <w:b/>
          <w:bCs/>
          <w:color w:val="000000" w:themeColor="text1"/>
          <w:lang w:val="en-US"/>
        </w:rPr>
        <w:t>:</w:t>
      </w:r>
      <w:r>
        <w:rPr>
          <w:rFonts w:ascii="Arial" w:hAnsi="Arial" w:cs="Arial"/>
          <w:b/>
          <w:bCs/>
          <w:color w:val="000000" w:themeColor="text1"/>
          <w:lang w:val="en-US"/>
        </w:rPr>
        <w:t xml:space="preserve"> </w:t>
      </w:r>
      <w:r w:rsidRPr="00886EB8">
        <w:rPr>
          <w:rFonts w:ascii="Arial" w:hAnsi="Arial" w:cs="Arial"/>
          <w:color w:val="000000" w:themeColor="text1"/>
          <w:lang w:val="en-US"/>
        </w:rPr>
        <w:t xml:space="preserve">Marcelina </w:t>
      </w:r>
      <w:proofErr w:type="spellStart"/>
      <w:r w:rsidRPr="00886EB8">
        <w:rPr>
          <w:rFonts w:ascii="Arial" w:hAnsi="Arial" w:cs="Arial"/>
          <w:color w:val="000000" w:themeColor="text1"/>
          <w:lang w:val="en-US"/>
        </w:rPr>
        <w:t>Sobczak</w:t>
      </w:r>
      <w:proofErr w:type="spellEnd"/>
      <w:r w:rsidRPr="00886EB8">
        <w:rPr>
          <w:rFonts w:ascii="Arial" w:hAnsi="Arial" w:cs="Arial"/>
          <w:color w:val="000000" w:themeColor="text1"/>
          <w:lang w:val="en-US"/>
        </w:rPr>
        <w:t>,</w:t>
      </w:r>
      <w:r w:rsidR="00186351" w:rsidRPr="00DD3FA9">
        <w:rPr>
          <w:rFonts w:ascii="Arial" w:hAnsi="Arial" w:cs="Arial"/>
          <w:b/>
          <w:bCs/>
          <w:color w:val="000000" w:themeColor="text1"/>
          <w:lang w:val="en-US"/>
        </w:rPr>
        <w:t xml:space="preserve"> </w:t>
      </w:r>
      <w:hyperlink r:id="rId11" w:history="1">
        <w:r w:rsidR="00F1106C" w:rsidRPr="0031554B">
          <w:rPr>
            <w:rStyle w:val="Hyperlink"/>
            <w:rFonts w:ascii="Arial" w:hAnsi="Arial" w:cs="Arial"/>
            <w:lang w:val="en-US"/>
          </w:rPr>
          <w:t>marcelina.sobczak@pwr.edu.pl</w:t>
        </w:r>
      </w:hyperlink>
    </w:p>
    <w:p w14:paraId="5D8649A9" w14:textId="083C7DF4" w:rsidR="00F1106C" w:rsidRPr="00886EB8" w:rsidRDefault="00F1106C" w:rsidP="00886EB8">
      <w:pPr>
        <w:spacing w:after="60" w:line="480" w:lineRule="auto"/>
        <w:rPr>
          <w:rFonts w:ascii="Arial" w:hAnsi="Arial" w:cs="Arial"/>
          <w:lang w:val="en-US"/>
        </w:rPr>
      </w:pPr>
      <w:r w:rsidRPr="00F1106C">
        <w:rPr>
          <w:rFonts w:ascii="Arial" w:hAnsi="Arial" w:cs="Arial"/>
          <w:b/>
          <w:bCs/>
          <w:color w:val="000000" w:themeColor="text1"/>
          <w:lang w:val="en-US"/>
        </w:rPr>
        <w:t>Key words:</w:t>
      </w:r>
      <w:r>
        <w:rPr>
          <w:rFonts w:ascii="Arial" w:hAnsi="Arial" w:cs="Arial"/>
          <w:color w:val="000000" w:themeColor="text1"/>
          <w:lang w:val="en-US"/>
        </w:rPr>
        <w:t xml:space="preserve"> birefringence, cornea, </w:t>
      </w:r>
      <w:proofErr w:type="spellStart"/>
      <w:r w:rsidR="00884BBE">
        <w:rPr>
          <w:rFonts w:ascii="Arial" w:hAnsi="Arial" w:cs="Arial"/>
          <w:color w:val="000000" w:themeColor="text1"/>
          <w:lang w:val="en-US"/>
        </w:rPr>
        <w:t>isochromatics</w:t>
      </w:r>
      <w:proofErr w:type="spellEnd"/>
      <w:r w:rsidR="00884BBE">
        <w:rPr>
          <w:rFonts w:ascii="Arial" w:hAnsi="Arial" w:cs="Arial"/>
          <w:color w:val="000000" w:themeColor="text1"/>
          <w:lang w:val="en-US"/>
        </w:rPr>
        <w:t xml:space="preserve">, </w:t>
      </w:r>
      <w:proofErr w:type="spellStart"/>
      <w:r w:rsidR="00884BBE">
        <w:rPr>
          <w:rFonts w:ascii="Arial" w:hAnsi="Arial" w:cs="Arial"/>
          <w:color w:val="000000" w:themeColor="text1"/>
          <w:lang w:val="en-US"/>
        </w:rPr>
        <w:t>isochromes</w:t>
      </w:r>
      <w:proofErr w:type="spellEnd"/>
      <w:r w:rsidR="00884BBE">
        <w:rPr>
          <w:rFonts w:ascii="Arial" w:hAnsi="Arial" w:cs="Arial"/>
          <w:color w:val="000000" w:themeColor="text1"/>
          <w:lang w:val="en-US"/>
        </w:rPr>
        <w:t>, corneal structure</w:t>
      </w:r>
    </w:p>
    <w:p w14:paraId="4FEDF34F" w14:textId="77777777" w:rsidR="00EC50D7" w:rsidRDefault="00EC50D7">
      <w:pPr>
        <w:rPr>
          <w:rFonts w:ascii="Arial" w:hAnsi="Arial" w:cs="Arial"/>
          <w:b/>
          <w:bCs/>
          <w:lang w:val="en-US"/>
        </w:rPr>
      </w:pPr>
      <w:r>
        <w:rPr>
          <w:rFonts w:ascii="Arial" w:hAnsi="Arial" w:cs="Arial"/>
          <w:b/>
          <w:bCs/>
          <w:lang w:val="en-US"/>
        </w:rPr>
        <w:br w:type="page"/>
      </w:r>
    </w:p>
    <w:p w14:paraId="446D61FA" w14:textId="77777777" w:rsidR="00273225" w:rsidRPr="00D50454" w:rsidRDefault="00273225" w:rsidP="00D50454">
      <w:pPr>
        <w:pStyle w:val="Heading1"/>
      </w:pPr>
      <w:r w:rsidRPr="00D50454">
        <w:lastRenderedPageBreak/>
        <w:t>DISCLOSURE</w:t>
      </w:r>
    </w:p>
    <w:p w14:paraId="1B595460" w14:textId="77777777" w:rsidR="00273225" w:rsidRDefault="00273225">
      <w:pPr>
        <w:rPr>
          <w:rFonts w:ascii="Arial" w:hAnsi="Arial" w:cs="Arial"/>
          <w:color w:val="1C1D1E"/>
          <w:sz w:val="21"/>
          <w:szCs w:val="21"/>
          <w:shd w:val="clear" w:color="auto" w:fill="FFFFFF"/>
          <w:lang w:val="en-US"/>
        </w:rPr>
      </w:pPr>
      <w:r w:rsidRPr="00273225">
        <w:rPr>
          <w:rFonts w:ascii="Arial" w:hAnsi="Arial" w:cs="Arial"/>
          <w:color w:val="1C1D1E"/>
          <w:sz w:val="21"/>
          <w:szCs w:val="21"/>
          <w:shd w:val="clear" w:color="auto" w:fill="FFFFFF"/>
          <w:lang w:val="en-US"/>
        </w:rPr>
        <w:t>The authors report no conflicts of interest and have no proprietary interest in any of the materials mentioned in this article.</w:t>
      </w:r>
    </w:p>
    <w:p w14:paraId="15B1CE73" w14:textId="77777777" w:rsidR="00273225" w:rsidRDefault="00273225">
      <w:pPr>
        <w:rPr>
          <w:rFonts w:ascii="Arial" w:hAnsi="Arial" w:cs="Arial"/>
          <w:color w:val="1C1D1E"/>
          <w:sz w:val="21"/>
          <w:szCs w:val="21"/>
          <w:shd w:val="clear" w:color="auto" w:fill="FFFFFF"/>
          <w:lang w:val="en-US"/>
        </w:rPr>
      </w:pPr>
    </w:p>
    <w:p w14:paraId="10B82009" w14:textId="77777777" w:rsidR="00273225" w:rsidRPr="00273225" w:rsidRDefault="00273225" w:rsidP="00D50454">
      <w:pPr>
        <w:pStyle w:val="Heading1"/>
        <w:rPr>
          <w:shd w:val="clear" w:color="auto" w:fill="FFFFFF"/>
        </w:rPr>
      </w:pPr>
      <w:r w:rsidRPr="00273225">
        <w:rPr>
          <w:shd w:val="clear" w:color="auto" w:fill="FFFFFF"/>
        </w:rPr>
        <w:t>ACKNOWLEDGEMENTS</w:t>
      </w:r>
    </w:p>
    <w:p w14:paraId="2E0E60A8" w14:textId="77777777" w:rsidR="00E16DC7" w:rsidRDefault="00273225">
      <w:pPr>
        <w:rPr>
          <w:rFonts w:ascii="Arial" w:hAnsi="Arial" w:cs="Arial"/>
          <w:color w:val="1C1D1E"/>
          <w:sz w:val="21"/>
          <w:szCs w:val="21"/>
          <w:shd w:val="clear" w:color="auto" w:fill="FFFFFF"/>
          <w:lang w:val="en-US"/>
        </w:rPr>
      </w:pPr>
      <w:r w:rsidRPr="00273225">
        <w:rPr>
          <w:rFonts w:ascii="Arial" w:hAnsi="Arial" w:cs="Arial"/>
          <w:color w:val="1C1D1E"/>
          <w:sz w:val="21"/>
          <w:szCs w:val="21"/>
          <w:shd w:val="clear" w:color="auto" w:fill="FFFFFF"/>
          <w:lang w:val="en-US"/>
        </w:rPr>
        <w:t>This research received no specific grant from any funding agency in the public, commercial, or not-for-profit sectors</w:t>
      </w:r>
      <w:r>
        <w:rPr>
          <w:rFonts w:ascii="Arial" w:hAnsi="Arial" w:cs="Arial"/>
          <w:color w:val="1C1D1E"/>
          <w:sz w:val="21"/>
          <w:szCs w:val="21"/>
          <w:shd w:val="clear" w:color="auto" w:fill="FFFFFF"/>
          <w:lang w:val="en-US"/>
        </w:rPr>
        <w:t>.</w:t>
      </w:r>
    </w:p>
    <w:p w14:paraId="6A5F7B5F" w14:textId="0EB3A317" w:rsidR="00273225" w:rsidRDefault="00273225">
      <w:pPr>
        <w:rPr>
          <w:rFonts w:ascii="Arial" w:hAnsi="Arial" w:cs="Arial"/>
          <w:b/>
          <w:bCs/>
          <w:lang w:val="en-US"/>
        </w:rPr>
      </w:pPr>
      <w:r>
        <w:rPr>
          <w:rFonts w:ascii="Arial" w:hAnsi="Arial" w:cs="Arial"/>
          <w:b/>
          <w:bCs/>
          <w:lang w:val="en-US"/>
        </w:rPr>
        <w:br w:type="page"/>
      </w:r>
    </w:p>
    <w:p w14:paraId="158BBF51" w14:textId="67A61AD0" w:rsidR="009A3002" w:rsidRDefault="00D245C2" w:rsidP="00D50454">
      <w:pPr>
        <w:pStyle w:val="Heading1"/>
      </w:pPr>
      <w:r>
        <w:lastRenderedPageBreak/>
        <w:t>ABSTRACT</w:t>
      </w:r>
    </w:p>
    <w:p w14:paraId="5CE87635" w14:textId="77777777" w:rsidR="00273225" w:rsidRDefault="002B6971" w:rsidP="00451B5D">
      <w:pPr>
        <w:spacing w:line="480" w:lineRule="auto"/>
        <w:jc w:val="both"/>
        <w:rPr>
          <w:rFonts w:ascii="Arial" w:hAnsi="Arial" w:cs="Arial"/>
          <w:lang w:val="en-US"/>
        </w:rPr>
      </w:pPr>
      <w:r w:rsidRPr="00A01638">
        <w:rPr>
          <w:rFonts w:ascii="Arial" w:hAnsi="Arial" w:cs="Arial"/>
          <w:b/>
          <w:bCs/>
          <w:lang w:val="en-US"/>
        </w:rPr>
        <w:t>Purpose</w:t>
      </w:r>
      <w:r w:rsidRPr="00E220D5">
        <w:rPr>
          <w:rFonts w:ascii="Arial" w:hAnsi="Arial" w:cs="Arial"/>
          <w:lang w:val="en-US"/>
        </w:rPr>
        <w:t xml:space="preserve"> </w:t>
      </w:r>
    </w:p>
    <w:p w14:paraId="1175A5E4" w14:textId="059915DD" w:rsidR="002B6971" w:rsidRPr="001356FB" w:rsidRDefault="001B1649" w:rsidP="00451B5D">
      <w:pPr>
        <w:spacing w:line="480" w:lineRule="auto"/>
        <w:jc w:val="both"/>
        <w:rPr>
          <w:rFonts w:ascii="Arial" w:hAnsi="Arial" w:cs="Arial"/>
          <w:lang w:val="en-US"/>
        </w:rPr>
      </w:pPr>
      <w:r>
        <w:rPr>
          <w:rFonts w:ascii="Arial" w:hAnsi="Arial" w:cs="Arial"/>
          <w:lang w:val="en-US"/>
        </w:rPr>
        <w:t>To undertake a</w:t>
      </w:r>
      <w:r w:rsidR="002B6971" w:rsidRPr="00E220D5">
        <w:rPr>
          <w:rFonts w:ascii="Arial" w:hAnsi="Arial" w:cs="Arial"/>
          <w:lang w:val="en-US"/>
        </w:rPr>
        <w:t xml:space="preserve"> comparative analysis of </w:t>
      </w:r>
      <w:r w:rsidR="00440D48">
        <w:rPr>
          <w:rFonts w:ascii="Arial" w:hAnsi="Arial" w:cs="Arial"/>
          <w:lang w:val="en-US"/>
        </w:rPr>
        <w:t xml:space="preserve">the corneal shape, thickness and </w:t>
      </w:r>
      <w:proofErr w:type="spellStart"/>
      <w:r w:rsidR="00334852">
        <w:rPr>
          <w:rFonts w:ascii="Arial" w:hAnsi="Arial" w:cs="Arial"/>
          <w:lang w:val="en-US"/>
        </w:rPr>
        <w:t>isochrom</w:t>
      </w:r>
      <w:r w:rsidR="00440D48">
        <w:rPr>
          <w:rFonts w:ascii="Arial" w:hAnsi="Arial" w:cs="Arial"/>
          <w:lang w:val="en-US"/>
        </w:rPr>
        <w:t>atics</w:t>
      </w:r>
      <w:proofErr w:type="spellEnd"/>
      <w:r w:rsidR="002B6971" w:rsidRPr="00E220D5">
        <w:rPr>
          <w:rFonts w:ascii="Arial" w:hAnsi="Arial" w:cs="Arial"/>
          <w:lang w:val="en-US"/>
        </w:rPr>
        <w:t xml:space="preserve"> in </w:t>
      </w:r>
      <w:r w:rsidR="00440D48">
        <w:rPr>
          <w:rFonts w:ascii="Arial" w:hAnsi="Arial" w:cs="Arial"/>
          <w:lang w:val="en-US"/>
        </w:rPr>
        <w:t xml:space="preserve">the </w:t>
      </w:r>
      <w:r w:rsidR="002B6971" w:rsidRPr="00E220D5">
        <w:rPr>
          <w:rFonts w:ascii="Arial" w:hAnsi="Arial" w:cs="Arial"/>
          <w:lang w:val="en-US"/>
        </w:rPr>
        <w:t>eyes of children and adults</w:t>
      </w:r>
      <w:r>
        <w:rPr>
          <w:rFonts w:ascii="Arial" w:hAnsi="Arial" w:cs="Arial"/>
          <w:lang w:val="en-US"/>
        </w:rPr>
        <w:t xml:space="preserve"> </w:t>
      </w:r>
      <w:proofErr w:type="gramStart"/>
      <w:r>
        <w:rPr>
          <w:rFonts w:ascii="Arial" w:hAnsi="Arial" w:cs="Arial"/>
          <w:lang w:val="en-US"/>
        </w:rPr>
        <w:t>in order to</w:t>
      </w:r>
      <w:proofErr w:type="gramEnd"/>
      <w:r>
        <w:rPr>
          <w:rFonts w:ascii="Arial" w:hAnsi="Arial" w:cs="Arial"/>
          <w:lang w:val="en-US"/>
        </w:rPr>
        <w:t xml:space="preserve"> determine the extent of similarities and differences </w:t>
      </w:r>
      <w:r w:rsidR="00440D48">
        <w:rPr>
          <w:rFonts w:ascii="Arial" w:hAnsi="Arial" w:cs="Arial"/>
          <w:lang w:val="en-US"/>
        </w:rPr>
        <w:t>between the cohorts</w:t>
      </w:r>
      <w:r w:rsidRPr="001356FB">
        <w:rPr>
          <w:rFonts w:ascii="Arial" w:hAnsi="Arial" w:cs="Arial"/>
          <w:lang w:val="en-US"/>
        </w:rPr>
        <w:t xml:space="preserve">. </w:t>
      </w:r>
    </w:p>
    <w:p w14:paraId="2434A5F4" w14:textId="77777777" w:rsidR="00273225" w:rsidRDefault="002B6971" w:rsidP="00451B5D">
      <w:pPr>
        <w:spacing w:line="480" w:lineRule="auto"/>
        <w:jc w:val="both"/>
        <w:rPr>
          <w:rFonts w:ascii="Arial" w:hAnsi="Arial" w:cs="Arial"/>
          <w:lang w:val="en-US"/>
        </w:rPr>
      </w:pPr>
      <w:r w:rsidRPr="00A01638">
        <w:rPr>
          <w:rFonts w:ascii="Arial" w:hAnsi="Arial" w:cs="Arial"/>
          <w:b/>
          <w:bCs/>
          <w:lang w:val="en-US"/>
        </w:rPr>
        <w:t>Methods</w:t>
      </w:r>
      <w:r w:rsidRPr="00E220D5">
        <w:rPr>
          <w:rFonts w:ascii="Arial" w:hAnsi="Arial" w:cs="Arial"/>
          <w:lang w:val="en-US"/>
        </w:rPr>
        <w:t xml:space="preserve"> </w:t>
      </w:r>
    </w:p>
    <w:p w14:paraId="6969DDD6" w14:textId="5D0BAE90" w:rsidR="002B6971" w:rsidRPr="007163DB" w:rsidRDefault="001B1649" w:rsidP="00451B5D">
      <w:pPr>
        <w:spacing w:line="480" w:lineRule="auto"/>
        <w:jc w:val="both"/>
        <w:rPr>
          <w:rFonts w:ascii="Arial" w:hAnsi="Arial" w:cs="Arial"/>
          <w:lang w:val="en-US"/>
        </w:rPr>
      </w:pPr>
      <w:r>
        <w:rPr>
          <w:rFonts w:ascii="Arial" w:hAnsi="Arial" w:cs="Arial"/>
          <w:lang w:val="en-US"/>
        </w:rPr>
        <w:t>The study involved 24</w:t>
      </w:r>
      <w:r w:rsidR="002B6971" w:rsidRPr="00E220D5">
        <w:rPr>
          <w:rFonts w:ascii="Arial" w:hAnsi="Arial" w:cs="Arial"/>
          <w:lang w:val="en-US"/>
        </w:rPr>
        <w:t xml:space="preserve"> </w:t>
      </w:r>
      <w:r>
        <w:rPr>
          <w:rFonts w:ascii="Arial" w:hAnsi="Arial" w:cs="Arial"/>
          <w:lang w:val="en-US"/>
        </w:rPr>
        <w:t>children (aged 8 years)</w:t>
      </w:r>
      <w:r w:rsidR="002B6971" w:rsidRPr="00E220D5">
        <w:rPr>
          <w:rFonts w:ascii="Arial" w:hAnsi="Arial" w:cs="Arial"/>
          <w:lang w:val="en-US"/>
        </w:rPr>
        <w:t xml:space="preserve"> and 37 </w:t>
      </w:r>
      <w:r>
        <w:rPr>
          <w:rFonts w:ascii="Arial" w:hAnsi="Arial" w:cs="Arial"/>
          <w:lang w:val="en-US"/>
        </w:rPr>
        <w:t xml:space="preserve">young </w:t>
      </w:r>
      <w:r w:rsidR="002B6971" w:rsidRPr="00E220D5">
        <w:rPr>
          <w:rFonts w:ascii="Arial" w:hAnsi="Arial" w:cs="Arial"/>
          <w:lang w:val="en-US"/>
        </w:rPr>
        <w:t>adults</w:t>
      </w:r>
      <w:r>
        <w:rPr>
          <w:rFonts w:ascii="Arial" w:hAnsi="Arial" w:cs="Arial"/>
          <w:lang w:val="en-US"/>
        </w:rPr>
        <w:t xml:space="preserve"> (aged between 22-24 years)</w:t>
      </w:r>
      <w:r w:rsidR="002B6971">
        <w:rPr>
          <w:rFonts w:ascii="Arial" w:hAnsi="Arial" w:cs="Arial"/>
          <w:lang w:val="en-US"/>
        </w:rPr>
        <w:t xml:space="preserve"> </w:t>
      </w:r>
      <w:r>
        <w:rPr>
          <w:rFonts w:ascii="Arial" w:hAnsi="Arial" w:cs="Arial"/>
          <w:lang w:val="en-US"/>
        </w:rPr>
        <w:t>of Caucasian origin and with no apparent or known health or ocular conditions</w:t>
      </w:r>
      <w:r w:rsidR="002B6971">
        <w:rPr>
          <w:rFonts w:ascii="Arial" w:hAnsi="Arial" w:cs="Arial"/>
          <w:lang w:val="en-US"/>
        </w:rPr>
        <w:t xml:space="preserve">. </w:t>
      </w:r>
      <w:r>
        <w:rPr>
          <w:rFonts w:ascii="Arial" w:hAnsi="Arial" w:cs="Arial"/>
          <w:lang w:val="en-US"/>
        </w:rPr>
        <w:t>Measurements were made of c</w:t>
      </w:r>
      <w:r w:rsidR="002B6971">
        <w:rPr>
          <w:rFonts w:ascii="Arial" w:hAnsi="Arial" w:cs="Arial"/>
          <w:lang w:val="en-US"/>
        </w:rPr>
        <w:t>orneal radius</w:t>
      </w:r>
      <w:r>
        <w:rPr>
          <w:rFonts w:ascii="Arial" w:hAnsi="Arial" w:cs="Arial"/>
          <w:lang w:val="en-US"/>
        </w:rPr>
        <w:t xml:space="preserve"> of curvature, corneal thickness both central (CCT) and paracentral (PCT) and</w:t>
      </w:r>
      <w:r w:rsidR="002B6971">
        <w:rPr>
          <w:rFonts w:ascii="Arial" w:hAnsi="Arial" w:cs="Arial"/>
          <w:lang w:val="en-US"/>
        </w:rPr>
        <w:t xml:space="preserve"> intraocular pressure</w:t>
      </w:r>
      <w:r>
        <w:rPr>
          <w:rFonts w:ascii="Arial" w:hAnsi="Arial" w:cs="Arial"/>
          <w:lang w:val="en-US"/>
        </w:rPr>
        <w:t xml:space="preserve"> (IOP)</w:t>
      </w:r>
      <w:r w:rsidR="002B6971">
        <w:rPr>
          <w:rFonts w:ascii="Arial" w:hAnsi="Arial" w:cs="Arial"/>
          <w:lang w:val="en-US"/>
        </w:rPr>
        <w:t xml:space="preserve">. Images of </w:t>
      </w:r>
      <w:r w:rsidR="001356FB">
        <w:rPr>
          <w:rFonts w:ascii="Arial" w:hAnsi="Arial" w:cs="Arial"/>
          <w:lang w:val="en-US"/>
        </w:rPr>
        <w:t xml:space="preserve">the </w:t>
      </w:r>
      <w:proofErr w:type="spellStart"/>
      <w:r w:rsidR="00334852">
        <w:rPr>
          <w:rFonts w:ascii="Arial" w:hAnsi="Arial" w:cs="Arial"/>
          <w:lang w:val="en-US"/>
        </w:rPr>
        <w:t>isochro</w:t>
      </w:r>
      <w:r w:rsidR="00440D48">
        <w:rPr>
          <w:rFonts w:ascii="Arial" w:hAnsi="Arial" w:cs="Arial"/>
          <w:lang w:val="en-US"/>
        </w:rPr>
        <w:t>matics</w:t>
      </w:r>
      <w:proofErr w:type="spellEnd"/>
      <w:r w:rsidR="002B6971">
        <w:rPr>
          <w:rFonts w:ascii="Arial" w:hAnsi="Arial" w:cs="Arial"/>
          <w:lang w:val="en-US"/>
        </w:rPr>
        <w:t xml:space="preserve"> were </w:t>
      </w:r>
      <w:r w:rsidRPr="007163DB">
        <w:rPr>
          <w:rFonts w:ascii="Arial" w:hAnsi="Arial" w:cs="Arial"/>
          <w:lang w:val="en-US"/>
        </w:rPr>
        <w:t>captured</w:t>
      </w:r>
      <w:r w:rsidR="002B6971" w:rsidRPr="007163DB">
        <w:rPr>
          <w:rFonts w:ascii="Arial" w:hAnsi="Arial" w:cs="Arial"/>
          <w:lang w:val="en-US"/>
        </w:rPr>
        <w:t xml:space="preserve"> using a slit lamp and a circular polarizer. </w:t>
      </w:r>
      <w:r w:rsidR="001356FB" w:rsidRPr="007163DB">
        <w:rPr>
          <w:rFonts w:ascii="Arial" w:hAnsi="Arial" w:cs="Arial"/>
          <w:lang w:val="en-US"/>
        </w:rPr>
        <w:t>The geomet</w:t>
      </w:r>
      <w:r w:rsidR="00E51F67" w:rsidRPr="007163DB">
        <w:rPr>
          <w:rFonts w:ascii="Arial" w:hAnsi="Arial" w:cs="Arial"/>
          <w:lang w:val="en-US"/>
        </w:rPr>
        <w:t xml:space="preserve">ry of </w:t>
      </w:r>
      <w:r w:rsidR="00C43B43" w:rsidRPr="007163DB">
        <w:rPr>
          <w:rFonts w:ascii="Arial" w:hAnsi="Arial" w:cs="Arial"/>
          <w:lang w:val="en-US"/>
        </w:rPr>
        <w:t xml:space="preserve">fringe </w:t>
      </w:r>
      <w:r w:rsidR="003839F5" w:rsidRPr="007163DB">
        <w:rPr>
          <w:rFonts w:ascii="Arial" w:hAnsi="Arial" w:cs="Arial"/>
          <w:lang w:val="en-US"/>
        </w:rPr>
        <w:t xml:space="preserve">I and II </w:t>
      </w:r>
      <w:r w:rsidR="00C43B43" w:rsidRPr="007163DB">
        <w:rPr>
          <w:rFonts w:ascii="Arial" w:hAnsi="Arial" w:cs="Arial"/>
          <w:lang w:val="en-US"/>
        </w:rPr>
        <w:t>of the</w:t>
      </w:r>
      <w:r w:rsidR="001356FB" w:rsidRPr="007163DB">
        <w:rPr>
          <w:rFonts w:ascii="Arial" w:hAnsi="Arial" w:cs="Arial"/>
          <w:lang w:val="en-US"/>
        </w:rPr>
        <w:t xml:space="preserve"> </w:t>
      </w:r>
      <w:proofErr w:type="spellStart"/>
      <w:r w:rsidR="00E51F67" w:rsidRPr="007163DB">
        <w:rPr>
          <w:rFonts w:ascii="Arial" w:hAnsi="Arial" w:cs="Arial"/>
          <w:lang w:val="en-US"/>
        </w:rPr>
        <w:t>isochrom</w:t>
      </w:r>
      <w:r w:rsidR="00440D48" w:rsidRPr="007163DB">
        <w:rPr>
          <w:rFonts w:ascii="Arial" w:hAnsi="Arial" w:cs="Arial"/>
          <w:lang w:val="en-US"/>
        </w:rPr>
        <w:t>atics</w:t>
      </w:r>
      <w:proofErr w:type="spellEnd"/>
      <w:r w:rsidR="00E51F67" w:rsidRPr="007163DB">
        <w:rPr>
          <w:rFonts w:ascii="Arial" w:hAnsi="Arial" w:cs="Arial"/>
          <w:lang w:val="en-US"/>
        </w:rPr>
        <w:t xml:space="preserve"> was analyzed.</w:t>
      </w:r>
    </w:p>
    <w:p w14:paraId="6CE1E3C2" w14:textId="77777777" w:rsidR="00273225" w:rsidRDefault="002B6971" w:rsidP="00451B5D">
      <w:pPr>
        <w:spacing w:line="480" w:lineRule="auto"/>
        <w:jc w:val="both"/>
        <w:rPr>
          <w:rFonts w:ascii="Arial" w:hAnsi="Arial" w:cs="Arial"/>
          <w:lang w:val="en-US"/>
        </w:rPr>
      </w:pPr>
      <w:r w:rsidRPr="007163DB">
        <w:rPr>
          <w:rFonts w:ascii="Arial" w:hAnsi="Arial" w:cs="Arial"/>
          <w:b/>
          <w:bCs/>
          <w:lang w:val="en-US"/>
        </w:rPr>
        <w:t>Results</w:t>
      </w:r>
      <w:r w:rsidRPr="007163DB">
        <w:rPr>
          <w:rFonts w:ascii="Arial" w:hAnsi="Arial" w:cs="Arial"/>
          <w:lang w:val="en-US"/>
        </w:rPr>
        <w:t xml:space="preserve"> </w:t>
      </w:r>
    </w:p>
    <w:p w14:paraId="1D705BEC" w14:textId="608BC3C2" w:rsidR="002B6971" w:rsidRPr="007163DB" w:rsidRDefault="001B1649" w:rsidP="00451B5D">
      <w:pPr>
        <w:spacing w:line="480" w:lineRule="auto"/>
        <w:jc w:val="both"/>
        <w:rPr>
          <w:rFonts w:ascii="Arial" w:hAnsi="Arial" w:cs="Arial"/>
          <w:lang w:val="en-US"/>
        </w:rPr>
      </w:pPr>
      <w:r w:rsidRPr="007163DB">
        <w:rPr>
          <w:rFonts w:ascii="Arial" w:hAnsi="Arial" w:cs="Arial"/>
          <w:lang w:val="en-US"/>
        </w:rPr>
        <w:t>S</w:t>
      </w:r>
      <w:r w:rsidR="002B6971" w:rsidRPr="007163DB">
        <w:rPr>
          <w:rFonts w:ascii="Arial" w:hAnsi="Arial" w:cs="Arial"/>
          <w:lang w:val="en-US"/>
        </w:rPr>
        <w:t xml:space="preserve">tatistically significant differences were found between CCT and PCT </w:t>
      </w:r>
      <w:r w:rsidRPr="007163DB">
        <w:rPr>
          <w:rFonts w:ascii="Arial" w:hAnsi="Arial" w:cs="Arial"/>
          <w:lang w:val="en-US"/>
        </w:rPr>
        <w:t>in</w:t>
      </w:r>
      <w:r w:rsidR="002B6971" w:rsidRPr="007163DB">
        <w:rPr>
          <w:rFonts w:ascii="Arial" w:hAnsi="Arial" w:cs="Arial"/>
          <w:lang w:val="en-US"/>
        </w:rPr>
        <w:t xml:space="preserve"> nasal and temporal </w:t>
      </w:r>
      <w:r w:rsidRPr="007163DB">
        <w:rPr>
          <w:rFonts w:ascii="Arial" w:hAnsi="Arial" w:cs="Arial"/>
          <w:lang w:val="en-US"/>
        </w:rPr>
        <w:t>regions in</w:t>
      </w:r>
      <w:r w:rsidR="002B6971" w:rsidRPr="007163DB">
        <w:rPr>
          <w:rFonts w:ascii="Arial" w:hAnsi="Arial" w:cs="Arial"/>
          <w:lang w:val="en-US"/>
        </w:rPr>
        <w:t xml:space="preserve"> children and adult</w:t>
      </w:r>
      <w:r w:rsidRPr="007163DB">
        <w:rPr>
          <w:rFonts w:ascii="Arial" w:hAnsi="Arial" w:cs="Arial"/>
          <w:lang w:val="en-US"/>
        </w:rPr>
        <w:t xml:space="preserve"> cohorts</w:t>
      </w:r>
      <w:r w:rsidR="002B6971" w:rsidRPr="007163DB">
        <w:rPr>
          <w:rFonts w:ascii="Arial" w:hAnsi="Arial" w:cs="Arial"/>
          <w:lang w:val="en-US"/>
        </w:rPr>
        <w:t>. The same trend</w:t>
      </w:r>
      <w:r w:rsidRPr="007163DB">
        <w:rPr>
          <w:rFonts w:ascii="Arial" w:hAnsi="Arial" w:cs="Arial"/>
          <w:lang w:val="en-US"/>
        </w:rPr>
        <w:t>s</w:t>
      </w:r>
      <w:r w:rsidR="002B6971" w:rsidRPr="007163DB">
        <w:rPr>
          <w:rFonts w:ascii="Arial" w:hAnsi="Arial" w:cs="Arial"/>
          <w:lang w:val="en-US"/>
        </w:rPr>
        <w:t xml:space="preserve"> w</w:t>
      </w:r>
      <w:r w:rsidRPr="007163DB">
        <w:rPr>
          <w:rFonts w:ascii="Arial" w:hAnsi="Arial" w:cs="Arial"/>
          <w:lang w:val="en-US"/>
        </w:rPr>
        <w:t>ere</w:t>
      </w:r>
      <w:r w:rsidR="002B6971" w:rsidRPr="007163DB">
        <w:rPr>
          <w:rFonts w:ascii="Arial" w:hAnsi="Arial" w:cs="Arial"/>
          <w:lang w:val="en-US"/>
        </w:rPr>
        <w:t xml:space="preserve"> observed in the </w:t>
      </w:r>
      <w:r w:rsidR="00E51F67" w:rsidRPr="007163DB">
        <w:rPr>
          <w:rFonts w:ascii="Arial" w:hAnsi="Arial" w:cs="Arial"/>
          <w:lang w:val="en-US"/>
        </w:rPr>
        <w:t>radii</w:t>
      </w:r>
      <w:r w:rsidR="002B6971" w:rsidRPr="007163DB">
        <w:rPr>
          <w:rFonts w:ascii="Arial" w:hAnsi="Arial" w:cs="Arial"/>
          <w:lang w:val="en-US"/>
        </w:rPr>
        <w:t xml:space="preserve"> of the cornea. </w:t>
      </w:r>
      <w:r w:rsidRPr="007163DB">
        <w:rPr>
          <w:rFonts w:ascii="Arial" w:hAnsi="Arial" w:cs="Arial"/>
          <w:lang w:val="en-US"/>
        </w:rPr>
        <w:t>S</w:t>
      </w:r>
      <w:r w:rsidR="002B6971" w:rsidRPr="007163DB">
        <w:rPr>
          <w:rFonts w:ascii="Arial" w:hAnsi="Arial" w:cs="Arial"/>
          <w:lang w:val="en-US"/>
        </w:rPr>
        <w:t>tatistically significant difference</w:t>
      </w:r>
      <w:r w:rsidRPr="007163DB">
        <w:rPr>
          <w:rFonts w:ascii="Arial" w:hAnsi="Arial" w:cs="Arial"/>
          <w:lang w:val="en-US"/>
        </w:rPr>
        <w:t>s</w:t>
      </w:r>
      <w:r w:rsidR="002B6971" w:rsidRPr="007163DB">
        <w:rPr>
          <w:rFonts w:ascii="Arial" w:hAnsi="Arial" w:cs="Arial"/>
          <w:lang w:val="en-US"/>
        </w:rPr>
        <w:t xml:space="preserve"> b</w:t>
      </w:r>
      <w:r w:rsidR="009B5E12" w:rsidRPr="007163DB">
        <w:rPr>
          <w:rFonts w:ascii="Arial" w:hAnsi="Arial" w:cs="Arial"/>
          <w:lang w:val="en-US"/>
        </w:rPr>
        <w:t xml:space="preserve">etween side lengths and angles </w:t>
      </w:r>
      <w:r w:rsidR="002B6971" w:rsidRPr="007163DB">
        <w:rPr>
          <w:rFonts w:ascii="Arial" w:hAnsi="Arial" w:cs="Arial"/>
          <w:lang w:val="en-US"/>
        </w:rPr>
        <w:t xml:space="preserve">of </w:t>
      </w:r>
      <w:r w:rsidR="00802E5F" w:rsidRPr="007163DB">
        <w:rPr>
          <w:rFonts w:ascii="Arial" w:hAnsi="Arial" w:cs="Arial"/>
          <w:lang w:val="en-US"/>
        </w:rPr>
        <w:t>isochrom</w:t>
      </w:r>
      <w:r w:rsidR="00440D48" w:rsidRPr="007163DB">
        <w:rPr>
          <w:rFonts w:ascii="Arial" w:hAnsi="Arial" w:cs="Arial"/>
          <w:lang w:val="en-US"/>
        </w:rPr>
        <w:t>atic</w:t>
      </w:r>
      <w:r w:rsidR="002664D2">
        <w:rPr>
          <w:rFonts w:ascii="Arial" w:hAnsi="Arial" w:cs="Arial"/>
          <w:lang w:val="en-US"/>
        </w:rPr>
        <w:t xml:space="preserve"> fringe</w:t>
      </w:r>
      <w:r w:rsidR="00440D48" w:rsidRPr="007163DB">
        <w:rPr>
          <w:rFonts w:ascii="Arial" w:hAnsi="Arial" w:cs="Arial"/>
          <w:lang w:val="en-US"/>
        </w:rPr>
        <w:t>s</w:t>
      </w:r>
      <w:r w:rsidR="00802E5F" w:rsidRPr="007163DB">
        <w:rPr>
          <w:rFonts w:ascii="Arial" w:hAnsi="Arial" w:cs="Arial"/>
          <w:lang w:val="en-US"/>
        </w:rPr>
        <w:t xml:space="preserve"> </w:t>
      </w:r>
      <w:r w:rsidR="002B6971" w:rsidRPr="007163DB">
        <w:rPr>
          <w:rFonts w:ascii="Arial" w:hAnsi="Arial" w:cs="Arial"/>
          <w:lang w:val="en-US"/>
        </w:rPr>
        <w:t>were found.</w:t>
      </w:r>
      <w:r w:rsidRPr="007163DB">
        <w:rPr>
          <w:rFonts w:ascii="Arial" w:hAnsi="Arial" w:cs="Arial"/>
          <w:lang w:val="en-US"/>
        </w:rPr>
        <w:t xml:space="preserve"> </w:t>
      </w:r>
      <w:r w:rsidR="009B5E12" w:rsidRPr="007163DB">
        <w:rPr>
          <w:rFonts w:ascii="Arial" w:hAnsi="Arial" w:cs="Arial"/>
          <w:lang w:val="en-US"/>
        </w:rPr>
        <w:t>N</w:t>
      </w:r>
      <w:r w:rsidRPr="007163DB">
        <w:rPr>
          <w:rFonts w:ascii="Arial" w:hAnsi="Arial" w:cs="Arial"/>
          <w:lang w:val="en-US"/>
        </w:rPr>
        <w:t xml:space="preserve">o differences </w:t>
      </w:r>
      <w:r w:rsidR="00ED4CA2" w:rsidRPr="007163DB">
        <w:rPr>
          <w:rFonts w:ascii="Arial" w:hAnsi="Arial" w:cs="Arial"/>
          <w:lang w:val="en-US"/>
        </w:rPr>
        <w:t xml:space="preserve">in </w:t>
      </w:r>
      <w:r w:rsidR="00DD3FA9">
        <w:rPr>
          <w:rFonts w:ascii="Arial" w:hAnsi="Arial" w:cs="Arial"/>
          <w:lang w:val="en-US"/>
        </w:rPr>
        <w:t xml:space="preserve">asymmetry of </w:t>
      </w:r>
      <w:r w:rsidR="00ED4CA2" w:rsidRPr="007163DB">
        <w:rPr>
          <w:rFonts w:ascii="Arial" w:hAnsi="Arial" w:cs="Arial"/>
          <w:lang w:val="en-US"/>
        </w:rPr>
        <w:t xml:space="preserve">shape </w:t>
      </w:r>
      <w:r w:rsidR="00DD3FA9">
        <w:rPr>
          <w:rFonts w:ascii="Arial" w:hAnsi="Arial" w:cs="Arial"/>
          <w:lang w:val="en-US"/>
        </w:rPr>
        <w:t>for</w:t>
      </w:r>
      <w:r w:rsidR="00C43B43" w:rsidRPr="007163DB">
        <w:rPr>
          <w:rFonts w:ascii="Arial" w:hAnsi="Arial" w:cs="Arial"/>
          <w:lang w:val="en-US"/>
        </w:rPr>
        <w:t xml:space="preserve"> fringe</w:t>
      </w:r>
      <w:r w:rsidR="002664D2">
        <w:rPr>
          <w:rFonts w:ascii="Arial" w:hAnsi="Arial" w:cs="Arial"/>
          <w:lang w:val="en-US"/>
        </w:rPr>
        <w:t xml:space="preserve"> I</w:t>
      </w:r>
      <w:r w:rsidR="003839F5" w:rsidRPr="007163DB">
        <w:rPr>
          <w:rFonts w:ascii="Arial" w:hAnsi="Arial" w:cs="Arial"/>
          <w:lang w:val="en-US"/>
        </w:rPr>
        <w:t xml:space="preserve"> </w:t>
      </w:r>
      <w:r w:rsidRPr="007163DB">
        <w:rPr>
          <w:rFonts w:ascii="Arial" w:hAnsi="Arial" w:cs="Arial"/>
          <w:lang w:val="en-US"/>
        </w:rPr>
        <w:t>between adults and children</w:t>
      </w:r>
      <w:r w:rsidR="009B5E12" w:rsidRPr="007163DB">
        <w:rPr>
          <w:rFonts w:ascii="Arial" w:hAnsi="Arial" w:cs="Arial"/>
          <w:lang w:val="en-US"/>
        </w:rPr>
        <w:t xml:space="preserve"> were detected</w:t>
      </w:r>
      <w:r w:rsidR="00DD3FA9">
        <w:rPr>
          <w:rFonts w:ascii="Arial" w:hAnsi="Arial" w:cs="Arial"/>
          <w:lang w:val="en-US"/>
        </w:rPr>
        <w:t>; greater symmetry was seen in fringe II I in children than in adults.</w:t>
      </w:r>
    </w:p>
    <w:p w14:paraId="53D1CF34" w14:textId="736EE870" w:rsidR="00273225" w:rsidRDefault="002B6971" w:rsidP="00451B5D">
      <w:pPr>
        <w:spacing w:line="480" w:lineRule="auto"/>
        <w:jc w:val="both"/>
        <w:rPr>
          <w:rFonts w:ascii="Arial" w:hAnsi="Arial" w:cs="Arial"/>
          <w:lang w:val="en-US"/>
        </w:rPr>
      </w:pPr>
      <w:r w:rsidRPr="007163DB">
        <w:rPr>
          <w:rFonts w:ascii="Arial" w:hAnsi="Arial" w:cs="Arial"/>
          <w:b/>
          <w:bCs/>
          <w:lang w:val="en-US"/>
        </w:rPr>
        <w:t>Conclusions</w:t>
      </w:r>
      <w:r w:rsidRPr="007163DB">
        <w:rPr>
          <w:rFonts w:ascii="Arial" w:hAnsi="Arial" w:cs="Arial"/>
          <w:lang w:val="en-US"/>
        </w:rPr>
        <w:t xml:space="preserve"> </w:t>
      </w:r>
    </w:p>
    <w:p w14:paraId="7A8325E7" w14:textId="30EB741A" w:rsidR="002B6971" w:rsidRPr="007163DB" w:rsidRDefault="002B6971" w:rsidP="00451B5D">
      <w:pPr>
        <w:spacing w:line="480" w:lineRule="auto"/>
        <w:jc w:val="both"/>
        <w:rPr>
          <w:rFonts w:ascii="Arial" w:hAnsi="Arial" w:cs="Arial"/>
          <w:lang w:val="en-US"/>
        </w:rPr>
      </w:pPr>
      <w:r w:rsidRPr="007163DB">
        <w:rPr>
          <w:rFonts w:ascii="Arial" w:hAnsi="Arial" w:cs="Arial"/>
          <w:bCs/>
          <w:iCs/>
          <w:lang w:val="en-US"/>
        </w:rPr>
        <w:t xml:space="preserve">The asymmetry in corneal shape and curvature contributes to the shape of the </w:t>
      </w:r>
      <w:r w:rsidR="00334852" w:rsidRPr="007163DB">
        <w:rPr>
          <w:rFonts w:ascii="Arial" w:hAnsi="Arial" w:cs="Arial"/>
          <w:bCs/>
          <w:iCs/>
          <w:lang w:val="en-US"/>
        </w:rPr>
        <w:t>isochrom</w:t>
      </w:r>
      <w:r w:rsidR="00440D48" w:rsidRPr="007163DB">
        <w:rPr>
          <w:rFonts w:ascii="Arial" w:hAnsi="Arial" w:cs="Arial"/>
          <w:bCs/>
          <w:iCs/>
          <w:lang w:val="en-US"/>
        </w:rPr>
        <w:t>atic</w:t>
      </w:r>
      <w:r w:rsidR="00DD3FA9">
        <w:rPr>
          <w:rFonts w:ascii="Arial" w:hAnsi="Arial" w:cs="Arial"/>
          <w:bCs/>
          <w:iCs/>
          <w:lang w:val="en-US"/>
        </w:rPr>
        <w:t xml:space="preserve"> fringe</w:t>
      </w:r>
      <w:r w:rsidR="00440D48" w:rsidRPr="007163DB">
        <w:rPr>
          <w:rFonts w:ascii="Arial" w:hAnsi="Arial" w:cs="Arial"/>
          <w:bCs/>
          <w:iCs/>
          <w:lang w:val="en-US"/>
        </w:rPr>
        <w:t>s</w:t>
      </w:r>
      <w:r w:rsidRPr="007163DB">
        <w:rPr>
          <w:rFonts w:ascii="Arial" w:hAnsi="Arial" w:cs="Arial"/>
          <w:bCs/>
          <w:iCs/>
          <w:lang w:val="en-US"/>
        </w:rPr>
        <w:t xml:space="preserve">. </w:t>
      </w:r>
      <w:r w:rsidRPr="00802660">
        <w:rPr>
          <w:rFonts w:ascii="Arial" w:hAnsi="Arial" w:cs="Arial"/>
          <w:bCs/>
          <w:iCs/>
          <w:lang w:val="en-US"/>
        </w:rPr>
        <w:t>Th</w:t>
      </w:r>
      <w:r w:rsidR="00ED4CA2" w:rsidRPr="00802660">
        <w:rPr>
          <w:rFonts w:ascii="Arial" w:hAnsi="Arial" w:cs="Arial"/>
          <w:bCs/>
          <w:iCs/>
          <w:lang w:val="en-US"/>
        </w:rPr>
        <w:t xml:space="preserve">is is likely to be linked to </w:t>
      </w:r>
      <w:r w:rsidR="002B60C2" w:rsidRPr="00802660">
        <w:rPr>
          <w:rFonts w:ascii="Arial" w:hAnsi="Arial" w:cs="Arial"/>
          <w:bCs/>
          <w:iCs/>
          <w:lang w:val="en-US"/>
        </w:rPr>
        <w:t xml:space="preserve">the orientation and parameters of the collagen fibers as well as to the muscles forces </w:t>
      </w:r>
      <w:r w:rsidR="00ED4CA2" w:rsidRPr="00802660">
        <w:rPr>
          <w:rFonts w:ascii="Arial" w:hAnsi="Arial" w:cs="Arial"/>
          <w:bCs/>
          <w:iCs/>
          <w:lang w:val="en-US"/>
        </w:rPr>
        <w:t>and</w:t>
      </w:r>
      <w:r w:rsidRPr="00802660">
        <w:rPr>
          <w:rFonts w:ascii="Arial" w:hAnsi="Arial" w:cs="Arial"/>
          <w:bCs/>
          <w:iCs/>
          <w:lang w:val="en-US"/>
        </w:rPr>
        <w:t xml:space="preserve"> be </w:t>
      </w:r>
      <w:r w:rsidR="00ED4CA2" w:rsidRPr="00802660">
        <w:rPr>
          <w:rFonts w:ascii="Arial" w:hAnsi="Arial" w:cs="Arial"/>
          <w:bCs/>
          <w:iCs/>
          <w:lang w:val="en-US"/>
        </w:rPr>
        <w:t>relevant for</w:t>
      </w:r>
      <w:r w:rsidRPr="00802660">
        <w:rPr>
          <w:rFonts w:ascii="Arial" w:hAnsi="Arial" w:cs="Arial"/>
          <w:bCs/>
          <w:iCs/>
          <w:lang w:val="en-US"/>
        </w:rPr>
        <w:t xml:space="preserve"> surgical procedures such as</w:t>
      </w:r>
      <w:r w:rsidR="00ED4CA2" w:rsidRPr="00802660">
        <w:rPr>
          <w:rFonts w:ascii="Arial" w:hAnsi="Arial" w:cs="Arial"/>
          <w:bCs/>
          <w:iCs/>
          <w:lang w:val="en-US"/>
        </w:rPr>
        <w:t xml:space="preserve"> corneal</w:t>
      </w:r>
      <w:r w:rsidRPr="00802660">
        <w:rPr>
          <w:rFonts w:ascii="Arial" w:hAnsi="Arial" w:cs="Arial"/>
          <w:bCs/>
          <w:iCs/>
          <w:lang w:val="en-US"/>
        </w:rPr>
        <w:t xml:space="preserve"> transplantation</w:t>
      </w:r>
      <w:r w:rsidRPr="007163DB">
        <w:rPr>
          <w:rFonts w:ascii="Arial" w:hAnsi="Arial" w:cs="Arial"/>
          <w:bCs/>
          <w:iCs/>
          <w:lang w:val="en-US"/>
        </w:rPr>
        <w:t>.</w:t>
      </w:r>
    </w:p>
    <w:p w14:paraId="4541BF01" w14:textId="77777777" w:rsidR="009A3002" w:rsidRDefault="009A3002" w:rsidP="00451B5D">
      <w:pPr>
        <w:spacing w:after="60" w:line="480" w:lineRule="auto"/>
        <w:rPr>
          <w:rFonts w:ascii="Arial" w:hAnsi="Arial" w:cs="Arial"/>
          <w:b/>
          <w:bCs/>
          <w:lang w:val="en-US"/>
        </w:rPr>
      </w:pPr>
    </w:p>
    <w:p w14:paraId="59A7CCF7" w14:textId="77777777" w:rsidR="00EC50D7" w:rsidRDefault="00EC50D7" w:rsidP="00451B5D">
      <w:pPr>
        <w:spacing w:line="480" w:lineRule="auto"/>
        <w:rPr>
          <w:rFonts w:ascii="Arial" w:hAnsi="Arial" w:cs="Arial"/>
          <w:b/>
          <w:lang w:val="en-US"/>
        </w:rPr>
      </w:pPr>
      <w:r>
        <w:rPr>
          <w:rFonts w:ascii="Arial" w:hAnsi="Arial" w:cs="Arial"/>
          <w:b/>
          <w:lang w:val="en-US"/>
        </w:rPr>
        <w:br w:type="page"/>
      </w:r>
    </w:p>
    <w:p w14:paraId="466E179E" w14:textId="77777777" w:rsidR="00186351" w:rsidRDefault="00186351" w:rsidP="00451B5D">
      <w:pPr>
        <w:spacing w:after="60" w:line="480" w:lineRule="auto"/>
        <w:rPr>
          <w:rFonts w:ascii="Arial" w:hAnsi="Arial" w:cs="Arial"/>
          <w:b/>
          <w:lang w:val="en-US"/>
        </w:rPr>
        <w:sectPr w:rsidR="00186351" w:rsidSect="00D245C2">
          <w:footerReference w:type="default" r:id="rId12"/>
          <w:pgSz w:w="11906" w:h="16838"/>
          <w:pgMar w:top="1417" w:right="1417" w:bottom="1417" w:left="1417" w:header="708" w:footer="708" w:gutter="0"/>
          <w:cols w:space="708"/>
          <w:docGrid w:linePitch="360"/>
        </w:sectPr>
      </w:pPr>
    </w:p>
    <w:p w14:paraId="42EBC638" w14:textId="13E31094" w:rsidR="00CF035D" w:rsidRPr="008F3E8C" w:rsidRDefault="00D245C2" w:rsidP="00D50454">
      <w:pPr>
        <w:pStyle w:val="Heading1"/>
      </w:pPr>
      <w:r w:rsidRPr="008F3E8C">
        <w:lastRenderedPageBreak/>
        <w:t>INTRODUCTION</w:t>
      </w:r>
    </w:p>
    <w:p w14:paraId="40E563B9" w14:textId="0C3E9AA2" w:rsidR="00B838C3" w:rsidRPr="008F3E8C" w:rsidRDefault="00AE3257" w:rsidP="00220EB9">
      <w:pPr>
        <w:autoSpaceDE w:val="0"/>
        <w:autoSpaceDN w:val="0"/>
        <w:adjustRightInd w:val="0"/>
        <w:spacing w:after="60" w:line="360" w:lineRule="auto"/>
        <w:jc w:val="both"/>
        <w:rPr>
          <w:rFonts w:ascii="Arial" w:hAnsi="Arial" w:cs="Arial"/>
          <w:lang w:val="en-US"/>
        </w:rPr>
      </w:pPr>
      <w:r w:rsidRPr="008F3E8C">
        <w:rPr>
          <w:rFonts w:ascii="Arial" w:hAnsi="Arial" w:cs="Arial"/>
          <w:lang w:val="en-US"/>
        </w:rPr>
        <w:t xml:space="preserve">The optical </w:t>
      </w:r>
      <w:r w:rsidR="005A347A" w:rsidRPr="008F3E8C">
        <w:rPr>
          <w:rFonts w:ascii="Arial" w:hAnsi="Arial" w:cs="Arial"/>
          <w:lang w:val="en-US"/>
        </w:rPr>
        <w:t>elements of the</w:t>
      </w:r>
      <w:r w:rsidRPr="008F3E8C">
        <w:rPr>
          <w:rFonts w:ascii="Arial" w:hAnsi="Arial" w:cs="Arial"/>
          <w:lang w:val="en-US"/>
        </w:rPr>
        <w:t xml:space="preserve"> eye</w:t>
      </w:r>
      <w:r w:rsidR="005A347A" w:rsidRPr="008F3E8C">
        <w:rPr>
          <w:rFonts w:ascii="Arial" w:hAnsi="Arial" w:cs="Arial"/>
          <w:lang w:val="en-US"/>
        </w:rPr>
        <w:t>:</w:t>
      </w:r>
      <w:r w:rsidR="003D09EC" w:rsidRPr="008F3E8C">
        <w:rPr>
          <w:rFonts w:ascii="Arial" w:hAnsi="Arial" w:cs="Arial"/>
          <w:lang w:val="en-US"/>
        </w:rPr>
        <w:t xml:space="preserve"> </w:t>
      </w:r>
      <w:r w:rsidR="005A347A" w:rsidRPr="008F3E8C">
        <w:rPr>
          <w:rFonts w:ascii="Arial" w:hAnsi="Arial" w:cs="Arial"/>
          <w:lang w:val="en-US"/>
        </w:rPr>
        <w:t xml:space="preserve">the </w:t>
      </w:r>
      <w:r w:rsidRPr="008F3E8C">
        <w:rPr>
          <w:rFonts w:ascii="Arial" w:hAnsi="Arial" w:cs="Arial"/>
          <w:lang w:val="en-US"/>
        </w:rPr>
        <w:t>cornea</w:t>
      </w:r>
      <w:r w:rsidR="003D09EC" w:rsidRPr="008F3E8C">
        <w:rPr>
          <w:rFonts w:ascii="Arial" w:hAnsi="Arial" w:cs="Arial"/>
          <w:lang w:val="en-US"/>
        </w:rPr>
        <w:t xml:space="preserve"> </w:t>
      </w:r>
      <w:r w:rsidR="005A347A" w:rsidRPr="008F3E8C">
        <w:rPr>
          <w:rFonts w:ascii="Arial" w:hAnsi="Arial" w:cs="Arial"/>
          <w:lang w:val="en-US"/>
        </w:rPr>
        <w:t>and the</w:t>
      </w:r>
      <w:r w:rsidRPr="008F3E8C">
        <w:rPr>
          <w:rFonts w:ascii="Arial" w:hAnsi="Arial" w:cs="Arial"/>
          <w:lang w:val="en-US"/>
        </w:rPr>
        <w:t xml:space="preserve"> lens </w:t>
      </w:r>
      <w:r w:rsidR="005A347A" w:rsidRPr="008F3E8C">
        <w:rPr>
          <w:rFonts w:ascii="Arial" w:hAnsi="Arial" w:cs="Arial"/>
          <w:lang w:val="en-US"/>
        </w:rPr>
        <w:t>alter with age.</w:t>
      </w:r>
      <w:r w:rsidR="006A1705" w:rsidRPr="008F3E8C">
        <w:rPr>
          <w:rFonts w:ascii="Arial" w:hAnsi="Arial" w:cs="Arial"/>
          <w:lang w:val="en-US"/>
        </w:rPr>
        <w:t xml:space="preserve"> </w:t>
      </w:r>
      <w:r w:rsidR="005A347A" w:rsidRPr="008F3E8C">
        <w:rPr>
          <w:rFonts w:ascii="Arial" w:hAnsi="Arial" w:cs="Arial"/>
          <w:lang w:val="en-US"/>
        </w:rPr>
        <w:t>These changes are more subtle in the</w:t>
      </w:r>
      <w:r w:rsidR="00A7420D" w:rsidRPr="008F3E8C">
        <w:rPr>
          <w:rFonts w:ascii="Arial" w:hAnsi="Arial" w:cs="Arial"/>
          <w:lang w:val="en-US"/>
        </w:rPr>
        <w:t xml:space="preserve"> cornea </w:t>
      </w:r>
      <w:r w:rsidR="005A347A" w:rsidRPr="008F3E8C">
        <w:rPr>
          <w:rFonts w:ascii="Arial" w:hAnsi="Arial" w:cs="Arial"/>
          <w:lang w:val="en-US"/>
        </w:rPr>
        <w:t>and</w:t>
      </w:r>
      <w:r w:rsidR="006A2783">
        <w:rPr>
          <w:rFonts w:ascii="Arial" w:hAnsi="Arial" w:cs="Arial"/>
          <w:lang w:val="en-US"/>
        </w:rPr>
        <w:t>,</w:t>
      </w:r>
      <w:r w:rsidR="005A347A" w:rsidRPr="008F3E8C">
        <w:rPr>
          <w:rFonts w:ascii="Arial" w:hAnsi="Arial" w:cs="Arial"/>
          <w:lang w:val="en-US"/>
        </w:rPr>
        <w:t xml:space="preserve"> unlike the lens in which transparency decrease</w:t>
      </w:r>
      <w:r w:rsidR="00454040" w:rsidRPr="008F3E8C">
        <w:rPr>
          <w:rFonts w:ascii="Arial" w:hAnsi="Arial" w:cs="Arial"/>
          <w:lang w:val="en-US"/>
        </w:rPr>
        <w:t>s</w:t>
      </w:r>
      <w:r w:rsidR="005A347A" w:rsidRPr="008F3E8C">
        <w:rPr>
          <w:rFonts w:ascii="Arial" w:hAnsi="Arial" w:cs="Arial"/>
          <w:lang w:val="en-US"/>
        </w:rPr>
        <w:t xml:space="preserve"> with age</w:t>
      </w:r>
      <w:r w:rsidR="006A2783">
        <w:rPr>
          <w:rFonts w:ascii="Arial" w:hAnsi="Arial" w:cs="Arial"/>
          <w:lang w:val="en-US"/>
        </w:rPr>
        <w:t>,</w:t>
      </w:r>
      <w:r w:rsidR="00454040" w:rsidRPr="008F3E8C">
        <w:rPr>
          <w:rFonts w:ascii="Arial" w:hAnsi="Arial" w:cs="Arial"/>
          <w:lang w:val="en-US"/>
        </w:rPr>
        <w:t xml:space="preserve"> corneal transparency is not altered</w:t>
      </w:r>
      <w:r w:rsidR="00D50544">
        <w:rPr>
          <w:rFonts w:ascii="Arial" w:hAnsi="Arial" w:cs="Arial"/>
          <w:lang w:val="en-US"/>
        </w:rPr>
        <w:t>.</w:t>
      </w:r>
      <w:r w:rsidR="00605BC8">
        <w:rPr>
          <w:rFonts w:ascii="Arial" w:hAnsi="Arial" w:cs="Arial"/>
          <w:vertAlign w:val="superscript"/>
          <w:lang w:val="en-US"/>
        </w:rPr>
        <w:t>1</w:t>
      </w:r>
      <w:r w:rsidR="00454040" w:rsidRPr="008F3E8C">
        <w:rPr>
          <w:rFonts w:ascii="Arial" w:hAnsi="Arial" w:cs="Arial"/>
          <w:lang w:val="en-US"/>
        </w:rPr>
        <w:t xml:space="preserve"> The corneal changes with age pertain to shape</w:t>
      </w:r>
      <w:r w:rsidR="00440D48">
        <w:rPr>
          <w:rFonts w:ascii="Arial" w:hAnsi="Arial" w:cs="Arial"/>
          <w:lang w:val="en-US"/>
        </w:rPr>
        <w:t>.</w:t>
      </w:r>
      <w:r w:rsidR="00454040" w:rsidRPr="008F3E8C" w:rsidDel="005A347A">
        <w:rPr>
          <w:rFonts w:ascii="Arial" w:hAnsi="Arial" w:cs="Arial"/>
          <w:lang w:val="en-US"/>
        </w:rPr>
        <w:t xml:space="preserve"> </w:t>
      </w:r>
      <w:r w:rsidR="00A7420D" w:rsidRPr="008F3E8C">
        <w:rPr>
          <w:rFonts w:ascii="Arial" w:hAnsi="Arial" w:cs="Arial"/>
          <w:lang w:val="en-US"/>
        </w:rPr>
        <w:t>The cornea is flatte</w:t>
      </w:r>
      <w:r w:rsidR="005A347A" w:rsidRPr="008F3E8C">
        <w:rPr>
          <w:rFonts w:ascii="Arial" w:hAnsi="Arial" w:cs="Arial"/>
          <w:lang w:val="en-US"/>
        </w:rPr>
        <w:t>st</w:t>
      </w:r>
      <w:r w:rsidR="00A7420D" w:rsidRPr="008F3E8C">
        <w:rPr>
          <w:rFonts w:ascii="Arial" w:hAnsi="Arial" w:cs="Arial"/>
          <w:lang w:val="en-US"/>
        </w:rPr>
        <w:t xml:space="preserve"> nasal</w:t>
      </w:r>
      <w:r w:rsidR="005A347A" w:rsidRPr="008F3E8C">
        <w:rPr>
          <w:rFonts w:ascii="Arial" w:hAnsi="Arial" w:cs="Arial"/>
          <w:lang w:val="en-US"/>
        </w:rPr>
        <w:t>ly</w:t>
      </w:r>
      <w:r w:rsidR="00A7420D" w:rsidRPr="008F3E8C">
        <w:rPr>
          <w:rFonts w:ascii="Arial" w:hAnsi="Arial" w:cs="Arial"/>
          <w:lang w:val="en-US"/>
        </w:rPr>
        <w:t xml:space="preserve"> and steepe</w:t>
      </w:r>
      <w:r w:rsidR="005A347A" w:rsidRPr="008F3E8C">
        <w:rPr>
          <w:rFonts w:ascii="Arial" w:hAnsi="Arial" w:cs="Arial"/>
          <w:lang w:val="en-US"/>
        </w:rPr>
        <w:t>st</w:t>
      </w:r>
      <w:r w:rsidR="00A7420D" w:rsidRPr="008F3E8C">
        <w:rPr>
          <w:rFonts w:ascii="Arial" w:hAnsi="Arial" w:cs="Arial"/>
          <w:lang w:val="en-US"/>
        </w:rPr>
        <w:t xml:space="preserve"> in </w:t>
      </w:r>
      <w:r w:rsidR="005A347A" w:rsidRPr="008F3E8C">
        <w:rPr>
          <w:rFonts w:ascii="Arial" w:hAnsi="Arial" w:cs="Arial"/>
          <w:lang w:val="en-US"/>
        </w:rPr>
        <w:t xml:space="preserve">the </w:t>
      </w:r>
      <w:r w:rsidR="00A7420D" w:rsidRPr="008F3E8C">
        <w:rPr>
          <w:rFonts w:ascii="Arial" w:hAnsi="Arial" w:cs="Arial"/>
          <w:lang w:val="en-US"/>
        </w:rPr>
        <w:t>temporal zone</w:t>
      </w:r>
      <w:r w:rsidR="00D50544">
        <w:rPr>
          <w:rFonts w:ascii="Arial" w:hAnsi="Arial" w:cs="Arial"/>
          <w:lang w:val="en-US"/>
        </w:rPr>
        <w:t>.</w:t>
      </w:r>
      <w:r w:rsidR="00605BC8">
        <w:rPr>
          <w:rFonts w:ascii="Arial" w:hAnsi="Arial" w:cs="Arial"/>
          <w:vertAlign w:val="superscript"/>
          <w:lang w:val="en-US"/>
        </w:rPr>
        <w:t>2</w:t>
      </w:r>
      <w:r w:rsidR="00A7420D" w:rsidRPr="008F3E8C">
        <w:rPr>
          <w:rFonts w:ascii="Arial" w:hAnsi="Arial" w:cs="Arial"/>
          <w:lang w:val="en-US"/>
        </w:rPr>
        <w:t xml:space="preserve"> </w:t>
      </w:r>
      <w:r w:rsidR="005A347A" w:rsidRPr="008F3E8C">
        <w:rPr>
          <w:rFonts w:ascii="Arial" w:hAnsi="Arial" w:cs="Arial"/>
          <w:lang w:val="en-US"/>
        </w:rPr>
        <w:t>The</w:t>
      </w:r>
      <w:r w:rsidR="006A1705" w:rsidRPr="008F3E8C">
        <w:rPr>
          <w:rFonts w:ascii="Arial" w:hAnsi="Arial" w:cs="Arial"/>
          <w:lang w:val="en-US"/>
        </w:rPr>
        <w:t xml:space="preserve"> stroma which </w:t>
      </w:r>
      <w:r w:rsidR="005A347A" w:rsidRPr="008F3E8C">
        <w:rPr>
          <w:rFonts w:ascii="Arial" w:hAnsi="Arial" w:cs="Arial"/>
          <w:lang w:val="en-US"/>
        </w:rPr>
        <w:t>makes up around</w:t>
      </w:r>
      <w:r w:rsidR="006A1705" w:rsidRPr="008F3E8C">
        <w:rPr>
          <w:rFonts w:ascii="Arial" w:hAnsi="Arial" w:cs="Arial"/>
          <w:lang w:val="en-US"/>
        </w:rPr>
        <w:t xml:space="preserve"> 95% of </w:t>
      </w:r>
      <w:r w:rsidR="005A347A" w:rsidRPr="008F3E8C">
        <w:rPr>
          <w:rFonts w:ascii="Arial" w:hAnsi="Arial" w:cs="Arial"/>
          <w:lang w:val="en-US"/>
        </w:rPr>
        <w:t xml:space="preserve">the cornea </w:t>
      </w:r>
      <w:r w:rsidR="006A1705" w:rsidRPr="008F3E8C">
        <w:rPr>
          <w:rFonts w:ascii="Arial" w:hAnsi="Arial" w:cs="Arial"/>
          <w:lang w:val="en-US"/>
        </w:rPr>
        <w:t xml:space="preserve">consists of </w:t>
      </w:r>
      <w:r w:rsidR="005A347A" w:rsidRPr="008F3E8C">
        <w:rPr>
          <w:rFonts w:ascii="Arial" w:hAnsi="Arial" w:cs="Arial"/>
          <w:lang w:val="en-US"/>
        </w:rPr>
        <w:t>around</w:t>
      </w:r>
      <w:r w:rsidR="00DA6721" w:rsidRPr="008F3E8C">
        <w:rPr>
          <w:rFonts w:ascii="Arial" w:hAnsi="Arial" w:cs="Arial"/>
          <w:lang w:val="en-US"/>
        </w:rPr>
        <w:t xml:space="preserve"> </w:t>
      </w:r>
      <w:r w:rsidR="006A1705" w:rsidRPr="008F3E8C">
        <w:rPr>
          <w:rFonts w:ascii="Arial" w:hAnsi="Arial" w:cs="Arial"/>
          <w:lang w:val="en-US"/>
        </w:rPr>
        <w:t xml:space="preserve">300 </w:t>
      </w:r>
      <w:r w:rsidR="00241300" w:rsidRPr="008F3E8C">
        <w:rPr>
          <w:rFonts w:ascii="Arial" w:hAnsi="Arial" w:cs="Arial"/>
          <w:lang w:val="en-US"/>
        </w:rPr>
        <w:t xml:space="preserve">layers </w:t>
      </w:r>
      <w:r w:rsidR="005A347A" w:rsidRPr="008F3E8C">
        <w:rPr>
          <w:rFonts w:ascii="Arial" w:hAnsi="Arial" w:cs="Arial"/>
          <w:lang w:val="en-US"/>
        </w:rPr>
        <w:t xml:space="preserve">of collagen </w:t>
      </w:r>
      <w:r w:rsidR="005C2799" w:rsidRPr="008F3E8C">
        <w:rPr>
          <w:rFonts w:ascii="Arial" w:hAnsi="Arial" w:cs="Arial"/>
          <w:lang w:val="en-US"/>
        </w:rPr>
        <w:t>fibers</w:t>
      </w:r>
      <w:r w:rsidR="005A347A" w:rsidRPr="008F3E8C">
        <w:rPr>
          <w:rFonts w:ascii="Arial" w:hAnsi="Arial" w:cs="Arial"/>
          <w:lang w:val="en-US"/>
        </w:rPr>
        <w:t xml:space="preserve"> </w:t>
      </w:r>
      <w:r w:rsidR="003E0F91" w:rsidRPr="008F3E8C">
        <w:rPr>
          <w:rFonts w:ascii="Arial" w:hAnsi="Arial" w:cs="Arial"/>
          <w:lang w:val="en-US"/>
        </w:rPr>
        <w:t>i</w:t>
      </w:r>
      <w:r w:rsidR="006A1705" w:rsidRPr="008F3E8C">
        <w:rPr>
          <w:rFonts w:ascii="Arial" w:hAnsi="Arial" w:cs="Arial"/>
          <w:lang w:val="en-US"/>
        </w:rPr>
        <w:t xml:space="preserve">n the </w:t>
      </w:r>
      <w:r w:rsidR="00C45756" w:rsidRPr="008F3E8C">
        <w:rPr>
          <w:rFonts w:ascii="Arial" w:hAnsi="Arial" w:cs="Arial"/>
          <w:lang w:val="en-US"/>
        </w:rPr>
        <w:t>cent</w:t>
      </w:r>
      <w:r w:rsidR="00C45756">
        <w:rPr>
          <w:rFonts w:ascii="Arial" w:hAnsi="Arial" w:cs="Arial"/>
          <w:lang w:val="en-US"/>
        </w:rPr>
        <w:t>er</w:t>
      </w:r>
      <w:r w:rsidR="005A347A" w:rsidRPr="008F3E8C">
        <w:rPr>
          <w:rFonts w:ascii="Arial" w:hAnsi="Arial" w:cs="Arial"/>
          <w:lang w:val="en-US"/>
        </w:rPr>
        <w:t xml:space="preserve"> increasing to around</w:t>
      </w:r>
      <w:r w:rsidR="006A1705" w:rsidRPr="008F3E8C">
        <w:rPr>
          <w:rFonts w:ascii="Arial" w:hAnsi="Arial" w:cs="Arial"/>
          <w:lang w:val="en-US"/>
        </w:rPr>
        <w:t xml:space="preserve"> 500 </w:t>
      </w:r>
      <w:r w:rsidR="005A347A" w:rsidRPr="008F3E8C">
        <w:rPr>
          <w:rFonts w:ascii="Arial" w:hAnsi="Arial" w:cs="Arial"/>
          <w:lang w:val="en-US"/>
        </w:rPr>
        <w:t>layers in the limbal region</w:t>
      </w:r>
      <w:r w:rsidR="00D50544">
        <w:rPr>
          <w:rFonts w:ascii="Arial" w:hAnsi="Arial" w:cs="Arial"/>
          <w:lang w:val="en-US"/>
        </w:rPr>
        <w:t>.</w:t>
      </w:r>
      <w:r w:rsidR="00605BC8">
        <w:rPr>
          <w:rFonts w:ascii="Arial" w:hAnsi="Arial" w:cs="Arial"/>
          <w:vertAlign w:val="superscript"/>
          <w:lang w:val="en-US"/>
        </w:rPr>
        <w:t>3,4</w:t>
      </w:r>
      <w:r w:rsidR="00605BC8">
        <w:rPr>
          <w:rFonts w:ascii="Arial" w:hAnsi="Arial" w:cs="Arial"/>
          <w:lang w:val="en-US"/>
        </w:rPr>
        <w:t xml:space="preserve"> </w:t>
      </w:r>
      <w:r w:rsidR="009A366B" w:rsidRPr="008F3E8C">
        <w:rPr>
          <w:rFonts w:ascii="Arial" w:hAnsi="Arial" w:cs="Arial"/>
          <w:lang w:val="en-US"/>
        </w:rPr>
        <w:t>A number of</w:t>
      </w:r>
      <w:r w:rsidR="00AC4648" w:rsidRPr="008F3E8C">
        <w:rPr>
          <w:rFonts w:ascii="Arial" w:hAnsi="Arial" w:cs="Arial"/>
          <w:lang w:val="en-US"/>
        </w:rPr>
        <w:t xml:space="preserve"> models of fibril orientation </w:t>
      </w:r>
      <w:r w:rsidR="009A366B" w:rsidRPr="008F3E8C">
        <w:rPr>
          <w:rFonts w:ascii="Arial" w:hAnsi="Arial" w:cs="Arial"/>
          <w:lang w:val="en-US"/>
        </w:rPr>
        <w:t>have been</w:t>
      </w:r>
      <w:r w:rsidR="00AC4648" w:rsidRPr="008F3E8C">
        <w:rPr>
          <w:rFonts w:ascii="Arial" w:hAnsi="Arial" w:cs="Arial"/>
          <w:lang w:val="en-US"/>
        </w:rPr>
        <w:t xml:space="preserve"> proposed</w:t>
      </w:r>
      <w:r w:rsidR="00D50544">
        <w:rPr>
          <w:rFonts w:ascii="Arial" w:hAnsi="Arial" w:cs="Arial"/>
          <w:lang w:val="en-US"/>
        </w:rPr>
        <w:t>.</w:t>
      </w:r>
      <w:r w:rsidR="00605BC8">
        <w:rPr>
          <w:rFonts w:ascii="Arial" w:hAnsi="Arial" w:cs="Arial"/>
          <w:vertAlign w:val="superscript"/>
          <w:lang w:val="en-US"/>
        </w:rPr>
        <w:t>5-10</w:t>
      </w:r>
      <w:r w:rsidR="00605BC8">
        <w:rPr>
          <w:rFonts w:ascii="Arial" w:hAnsi="Arial" w:cs="Arial"/>
          <w:lang w:val="en-US"/>
        </w:rPr>
        <w:t xml:space="preserve"> </w:t>
      </w:r>
      <w:r w:rsidR="009A366B" w:rsidRPr="008F3E8C">
        <w:rPr>
          <w:rFonts w:ascii="Arial" w:hAnsi="Arial" w:cs="Arial"/>
          <w:lang w:val="en-US"/>
        </w:rPr>
        <w:t>Fibril</w:t>
      </w:r>
      <w:r w:rsidR="003D09EC" w:rsidRPr="008F3E8C">
        <w:rPr>
          <w:rFonts w:ascii="Arial" w:hAnsi="Arial" w:cs="Arial"/>
          <w:lang w:val="en-US"/>
        </w:rPr>
        <w:t xml:space="preserve"> </w:t>
      </w:r>
      <w:r w:rsidR="00AC4648" w:rsidRPr="008F3E8C">
        <w:rPr>
          <w:rFonts w:ascii="Arial" w:hAnsi="Arial" w:cs="Arial"/>
          <w:lang w:val="en-US"/>
        </w:rPr>
        <w:t xml:space="preserve">size and spacing change from </w:t>
      </w:r>
      <w:r w:rsidR="009A366B" w:rsidRPr="008F3E8C">
        <w:rPr>
          <w:rFonts w:ascii="Arial" w:hAnsi="Arial" w:cs="Arial"/>
          <w:lang w:val="en-US"/>
        </w:rPr>
        <w:t xml:space="preserve">the </w:t>
      </w:r>
      <w:proofErr w:type="spellStart"/>
      <w:r w:rsidR="00AC4648" w:rsidRPr="008F3E8C">
        <w:rPr>
          <w:rFonts w:ascii="Arial" w:hAnsi="Arial" w:cs="Arial"/>
          <w:lang w:val="en-US"/>
        </w:rPr>
        <w:t>prepupillary</w:t>
      </w:r>
      <w:proofErr w:type="spellEnd"/>
      <w:r w:rsidR="00AC4648" w:rsidRPr="008F3E8C">
        <w:rPr>
          <w:rFonts w:ascii="Arial" w:hAnsi="Arial" w:cs="Arial"/>
          <w:lang w:val="en-US"/>
        </w:rPr>
        <w:t xml:space="preserve"> area to the periphe</w:t>
      </w:r>
      <w:r w:rsidR="009A366B" w:rsidRPr="008F3E8C">
        <w:rPr>
          <w:rFonts w:ascii="Arial" w:hAnsi="Arial" w:cs="Arial"/>
          <w:lang w:val="en-US"/>
        </w:rPr>
        <w:t>ry</w:t>
      </w:r>
      <w:r w:rsidR="00AE1089" w:rsidRPr="008F3E8C">
        <w:rPr>
          <w:rFonts w:ascii="Arial" w:hAnsi="Arial" w:cs="Arial"/>
          <w:lang w:val="en-US"/>
        </w:rPr>
        <w:t xml:space="preserve"> </w:t>
      </w:r>
      <w:r w:rsidR="00AC4648" w:rsidRPr="008F3E8C">
        <w:rPr>
          <w:rFonts w:ascii="Arial" w:hAnsi="Arial" w:cs="Arial"/>
          <w:lang w:val="en-US"/>
        </w:rPr>
        <w:t xml:space="preserve">of </w:t>
      </w:r>
      <w:r w:rsidR="009A366B" w:rsidRPr="008F3E8C">
        <w:rPr>
          <w:rFonts w:ascii="Arial" w:hAnsi="Arial" w:cs="Arial"/>
          <w:lang w:val="en-US"/>
        </w:rPr>
        <w:t xml:space="preserve">the </w:t>
      </w:r>
      <w:r w:rsidR="00AC4648" w:rsidRPr="008F3E8C">
        <w:rPr>
          <w:rFonts w:ascii="Arial" w:hAnsi="Arial" w:cs="Arial"/>
          <w:lang w:val="en-US"/>
        </w:rPr>
        <w:t>cornea</w:t>
      </w:r>
      <w:r w:rsidR="00D50544">
        <w:rPr>
          <w:rFonts w:ascii="Arial" w:hAnsi="Arial" w:cs="Arial"/>
          <w:lang w:val="en-US"/>
        </w:rPr>
        <w:t>.</w:t>
      </w:r>
      <w:r w:rsidR="00605BC8">
        <w:rPr>
          <w:rFonts w:ascii="Arial" w:hAnsi="Arial" w:cs="Arial"/>
          <w:vertAlign w:val="superscript"/>
          <w:lang w:val="en-US"/>
        </w:rPr>
        <w:t>5</w:t>
      </w:r>
      <w:r w:rsidR="00605BC8">
        <w:rPr>
          <w:rFonts w:ascii="Arial" w:hAnsi="Arial" w:cs="Arial"/>
          <w:lang w:val="en-US"/>
        </w:rPr>
        <w:t xml:space="preserve"> </w:t>
      </w:r>
      <w:r w:rsidR="00AC4648" w:rsidRPr="008F3E8C">
        <w:rPr>
          <w:rFonts w:ascii="Arial" w:hAnsi="Arial" w:cs="Arial"/>
          <w:lang w:val="en-US"/>
        </w:rPr>
        <w:t xml:space="preserve">In the </w:t>
      </w:r>
      <w:r w:rsidR="009A366B" w:rsidRPr="008F3E8C">
        <w:rPr>
          <w:rFonts w:ascii="Arial" w:hAnsi="Arial" w:cs="Arial"/>
          <w:lang w:val="en-US"/>
        </w:rPr>
        <w:t>central cornea fibril</w:t>
      </w:r>
      <w:r w:rsidR="00652E4C" w:rsidRPr="008F3E8C">
        <w:rPr>
          <w:rFonts w:ascii="Arial" w:hAnsi="Arial" w:cs="Arial"/>
          <w:lang w:val="en-US"/>
        </w:rPr>
        <w:t>s</w:t>
      </w:r>
      <w:r w:rsidR="009A366B" w:rsidRPr="008F3E8C">
        <w:rPr>
          <w:rFonts w:ascii="Arial" w:hAnsi="Arial" w:cs="Arial"/>
          <w:lang w:val="en-US"/>
        </w:rPr>
        <w:t xml:space="preserve"> </w:t>
      </w:r>
      <w:r w:rsidR="00AC4648" w:rsidRPr="008F3E8C">
        <w:rPr>
          <w:rFonts w:ascii="Arial" w:hAnsi="Arial" w:cs="Arial"/>
          <w:lang w:val="en-US"/>
        </w:rPr>
        <w:t xml:space="preserve">are closely packed and thinner than </w:t>
      </w:r>
      <w:r w:rsidR="009A366B" w:rsidRPr="008F3E8C">
        <w:rPr>
          <w:rFonts w:ascii="Arial" w:hAnsi="Arial" w:cs="Arial"/>
          <w:lang w:val="en-US"/>
        </w:rPr>
        <w:t>fibrils</w:t>
      </w:r>
      <w:r w:rsidR="00AC4648" w:rsidRPr="008F3E8C">
        <w:rPr>
          <w:rFonts w:ascii="Arial" w:hAnsi="Arial" w:cs="Arial"/>
          <w:lang w:val="en-US"/>
        </w:rPr>
        <w:t xml:space="preserve"> </w:t>
      </w:r>
      <w:r w:rsidR="009A366B" w:rsidRPr="008F3E8C">
        <w:rPr>
          <w:rFonts w:ascii="Arial" w:hAnsi="Arial" w:cs="Arial"/>
          <w:lang w:val="en-US"/>
        </w:rPr>
        <w:t>in the</w:t>
      </w:r>
      <w:r w:rsidR="00652E4C" w:rsidRPr="008F3E8C">
        <w:rPr>
          <w:rFonts w:ascii="Arial" w:hAnsi="Arial" w:cs="Arial"/>
          <w:lang w:val="en-US"/>
        </w:rPr>
        <w:t xml:space="preserve"> </w:t>
      </w:r>
      <w:r w:rsidR="00AC4648" w:rsidRPr="008F3E8C">
        <w:rPr>
          <w:rFonts w:ascii="Arial" w:hAnsi="Arial" w:cs="Arial"/>
          <w:lang w:val="en-US"/>
        </w:rPr>
        <w:t>limb</w:t>
      </w:r>
      <w:r w:rsidR="009A366B" w:rsidRPr="008F3E8C">
        <w:rPr>
          <w:rFonts w:ascii="Arial" w:hAnsi="Arial" w:cs="Arial"/>
          <w:lang w:val="en-US"/>
        </w:rPr>
        <w:t>al area</w:t>
      </w:r>
      <w:r w:rsidR="00AC4648" w:rsidRPr="008F3E8C">
        <w:rPr>
          <w:rFonts w:ascii="Arial" w:hAnsi="Arial" w:cs="Arial"/>
          <w:lang w:val="en-US"/>
        </w:rPr>
        <w:t xml:space="preserve">. </w:t>
      </w:r>
      <w:r w:rsidR="0034159A" w:rsidRPr="008F3E8C">
        <w:rPr>
          <w:rFonts w:ascii="Arial" w:hAnsi="Arial" w:cs="Arial"/>
          <w:lang w:val="en-US"/>
        </w:rPr>
        <w:t xml:space="preserve">The size of the collagen fibrils also </w:t>
      </w:r>
      <w:r w:rsidR="009A366B" w:rsidRPr="008F3E8C">
        <w:rPr>
          <w:rFonts w:ascii="Arial" w:hAnsi="Arial" w:cs="Arial"/>
          <w:lang w:val="en-US"/>
        </w:rPr>
        <w:t xml:space="preserve">alters </w:t>
      </w:r>
      <w:r w:rsidR="0034159A" w:rsidRPr="008F3E8C">
        <w:rPr>
          <w:rFonts w:ascii="Arial" w:hAnsi="Arial" w:cs="Arial"/>
          <w:lang w:val="en-US"/>
        </w:rPr>
        <w:t>with the depth of the stroma</w:t>
      </w:r>
      <w:r w:rsidR="00D50544">
        <w:rPr>
          <w:rFonts w:ascii="Arial" w:hAnsi="Arial" w:cs="Arial"/>
          <w:lang w:val="en-US"/>
        </w:rPr>
        <w:t>.</w:t>
      </w:r>
      <w:r w:rsidR="00605BC8">
        <w:rPr>
          <w:rFonts w:ascii="Arial" w:hAnsi="Arial" w:cs="Arial"/>
          <w:vertAlign w:val="superscript"/>
          <w:lang w:val="en-US"/>
        </w:rPr>
        <w:t>11</w:t>
      </w:r>
      <w:r w:rsidR="00605BC8">
        <w:rPr>
          <w:rFonts w:ascii="Arial" w:hAnsi="Arial" w:cs="Arial"/>
          <w:lang w:val="en-US"/>
        </w:rPr>
        <w:t xml:space="preserve"> </w:t>
      </w:r>
      <w:r w:rsidR="001859FF" w:rsidRPr="008F3E8C">
        <w:rPr>
          <w:rFonts w:ascii="Arial" w:hAnsi="Arial" w:cs="Arial"/>
          <w:lang w:val="en-US"/>
        </w:rPr>
        <w:t>X-ray scattering techniques have been widely used to quantify fibril arrangement (density and orientation) in corneal stroma</w:t>
      </w:r>
      <w:r w:rsidR="00D50544">
        <w:rPr>
          <w:rFonts w:ascii="Arial" w:hAnsi="Arial" w:cs="Arial"/>
          <w:lang w:val="en-US"/>
        </w:rPr>
        <w:t>.</w:t>
      </w:r>
      <w:r w:rsidR="00605BC8">
        <w:rPr>
          <w:rFonts w:ascii="Arial" w:hAnsi="Arial" w:cs="Arial"/>
          <w:vertAlign w:val="superscript"/>
          <w:lang w:val="en-US"/>
        </w:rPr>
        <w:t>10,12,13</w:t>
      </w:r>
      <w:r w:rsidR="00605BC8">
        <w:rPr>
          <w:rFonts w:ascii="Arial" w:hAnsi="Arial" w:cs="Arial"/>
          <w:lang w:val="en-US"/>
        </w:rPr>
        <w:t xml:space="preserve"> </w:t>
      </w:r>
      <w:r w:rsidR="001859FF" w:rsidRPr="008F3E8C">
        <w:rPr>
          <w:rFonts w:ascii="Arial" w:hAnsi="Arial" w:cs="Arial"/>
          <w:lang w:val="en-US"/>
        </w:rPr>
        <w:t xml:space="preserve">The results indicate that in </w:t>
      </w:r>
      <w:r w:rsidR="00802660">
        <w:rPr>
          <w:rFonts w:ascii="Arial" w:hAnsi="Arial" w:cs="Arial"/>
          <w:lang w:val="en-US"/>
        </w:rPr>
        <w:t xml:space="preserve">the </w:t>
      </w:r>
      <w:r w:rsidR="001859FF" w:rsidRPr="008F3E8C">
        <w:rPr>
          <w:rFonts w:ascii="Arial" w:hAnsi="Arial" w:cs="Arial"/>
          <w:lang w:val="en-US"/>
        </w:rPr>
        <w:t xml:space="preserve">healthy cornea, the fibrils in the </w:t>
      </w:r>
      <w:r w:rsidR="006A2783" w:rsidRPr="008F3E8C">
        <w:rPr>
          <w:rFonts w:ascii="Arial" w:hAnsi="Arial" w:cs="Arial"/>
          <w:lang w:val="en-US"/>
        </w:rPr>
        <w:t>central zone</w:t>
      </w:r>
      <w:r w:rsidR="001859FF" w:rsidRPr="008F3E8C">
        <w:rPr>
          <w:rFonts w:ascii="Arial" w:hAnsi="Arial" w:cs="Arial"/>
          <w:lang w:val="en-US"/>
        </w:rPr>
        <w:t xml:space="preserve"> have two preferred orientations</w:t>
      </w:r>
      <w:r w:rsidR="00D9258F">
        <w:rPr>
          <w:rFonts w:ascii="Arial" w:hAnsi="Arial" w:cs="Arial"/>
          <w:lang w:val="en-US"/>
        </w:rPr>
        <w:t xml:space="preserve"> </w:t>
      </w:r>
      <w:r w:rsidR="001859FF" w:rsidRPr="008F3E8C">
        <w:rPr>
          <w:rFonts w:ascii="Arial" w:hAnsi="Arial" w:cs="Arial"/>
          <w:lang w:val="en-US"/>
        </w:rPr>
        <w:t>–</w:t>
      </w:r>
      <w:r w:rsidR="00D9258F">
        <w:rPr>
          <w:rFonts w:ascii="Arial" w:hAnsi="Arial" w:cs="Arial"/>
          <w:lang w:val="en-US"/>
        </w:rPr>
        <w:t xml:space="preserve"> </w:t>
      </w:r>
      <w:r w:rsidR="001859FF" w:rsidRPr="008F3E8C">
        <w:rPr>
          <w:rFonts w:ascii="Arial" w:hAnsi="Arial" w:cs="Arial"/>
          <w:lang w:val="en-US"/>
        </w:rPr>
        <w:t>the temporal-nasal (T</w:t>
      </w:r>
      <w:r w:rsidR="00592620" w:rsidRPr="008F3E8C">
        <w:rPr>
          <w:rFonts w:ascii="Arial" w:hAnsi="Arial" w:cs="Arial"/>
          <w:lang w:val="en-US"/>
        </w:rPr>
        <w:t xml:space="preserve">-N) and superior-inferior (S-I) </w:t>
      </w:r>
      <w:r w:rsidR="001859FF" w:rsidRPr="008F3E8C">
        <w:rPr>
          <w:rFonts w:ascii="Arial" w:hAnsi="Arial" w:cs="Arial"/>
          <w:lang w:val="en-US"/>
        </w:rPr>
        <w:t>directions–with two-thirds of the fibrils commonly aligned wit</w:t>
      </w:r>
      <w:r w:rsidR="00592620" w:rsidRPr="008F3E8C">
        <w:rPr>
          <w:rFonts w:ascii="Arial" w:hAnsi="Arial" w:cs="Arial"/>
          <w:lang w:val="en-US"/>
        </w:rPr>
        <w:t xml:space="preserve">hin the 45˚ sectors surrounding </w:t>
      </w:r>
      <w:r w:rsidR="001859FF" w:rsidRPr="008F3E8C">
        <w:rPr>
          <w:rFonts w:ascii="Arial" w:hAnsi="Arial" w:cs="Arial"/>
          <w:lang w:val="en-US"/>
        </w:rPr>
        <w:t>these orientations. The fibril preferential orientation then ch</w:t>
      </w:r>
      <w:r w:rsidR="00592620" w:rsidRPr="008F3E8C">
        <w:rPr>
          <w:rFonts w:ascii="Arial" w:hAnsi="Arial" w:cs="Arial"/>
          <w:lang w:val="en-US"/>
        </w:rPr>
        <w:t xml:space="preserve">anges to circumferential at the </w:t>
      </w:r>
      <w:r w:rsidR="001859FF" w:rsidRPr="008F3E8C">
        <w:rPr>
          <w:rFonts w:ascii="Arial" w:hAnsi="Arial" w:cs="Arial"/>
          <w:lang w:val="en-US"/>
        </w:rPr>
        <w:t>limbus with a transition zone in the paracentral area. The depth-de</w:t>
      </w:r>
      <w:r w:rsidR="00592620" w:rsidRPr="008F3E8C">
        <w:rPr>
          <w:rFonts w:ascii="Arial" w:hAnsi="Arial" w:cs="Arial"/>
          <w:lang w:val="en-US"/>
        </w:rPr>
        <w:t xml:space="preserve">pendent arrangement was </w:t>
      </w:r>
      <w:r w:rsidR="001859FF" w:rsidRPr="008F3E8C">
        <w:rPr>
          <w:rFonts w:ascii="Arial" w:hAnsi="Arial" w:cs="Arial"/>
          <w:lang w:val="en-US"/>
        </w:rPr>
        <w:t>also observed, being more orthogonal in the posterior strom</w:t>
      </w:r>
      <w:r w:rsidR="00592620" w:rsidRPr="008F3E8C">
        <w:rPr>
          <w:rFonts w:ascii="Arial" w:hAnsi="Arial" w:cs="Arial"/>
          <w:lang w:val="en-US"/>
        </w:rPr>
        <w:t>a than in the anterior lamellae</w:t>
      </w:r>
      <w:r w:rsidR="00D50544">
        <w:rPr>
          <w:rFonts w:ascii="Arial" w:hAnsi="Arial" w:cs="Arial"/>
          <w:lang w:val="en-US"/>
        </w:rPr>
        <w:t>.</w:t>
      </w:r>
      <w:r w:rsidR="00605BC8">
        <w:rPr>
          <w:rFonts w:ascii="Arial" w:hAnsi="Arial" w:cs="Arial"/>
          <w:vertAlign w:val="superscript"/>
          <w:lang w:val="en-US"/>
        </w:rPr>
        <w:t>14,15</w:t>
      </w:r>
    </w:p>
    <w:p w14:paraId="3624B82C" w14:textId="5A2AFC8A" w:rsidR="00FD0994" w:rsidRPr="004A283D" w:rsidRDefault="00631CFD" w:rsidP="00220EB9">
      <w:pPr>
        <w:spacing w:after="60" w:line="360" w:lineRule="auto"/>
        <w:jc w:val="both"/>
        <w:rPr>
          <w:rFonts w:ascii="Arial" w:hAnsi="Arial" w:cs="Arial"/>
          <w:color w:val="000000" w:themeColor="text1"/>
          <w:lang w:val="en-US"/>
        </w:rPr>
      </w:pPr>
      <w:r w:rsidRPr="008F3E8C">
        <w:rPr>
          <w:rFonts w:ascii="Arial" w:hAnsi="Arial" w:cs="Arial"/>
          <w:lang w:val="en-US"/>
        </w:rPr>
        <w:t>The</w:t>
      </w:r>
      <w:r w:rsidR="009A366B" w:rsidRPr="008F3E8C">
        <w:rPr>
          <w:rFonts w:ascii="Arial" w:hAnsi="Arial" w:cs="Arial"/>
          <w:lang w:val="en-US"/>
        </w:rPr>
        <w:t>se changes in thickness, coupled with differences between</w:t>
      </w:r>
      <w:r w:rsidRPr="008F3E8C">
        <w:rPr>
          <w:rFonts w:ascii="Arial" w:hAnsi="Arial" w:cs="Arial"/>
          <w:lang w:val="en-US"/>
        </w:rPr>
        <w:t xml:space="preserve"> refractive index of collagen fibrils and </w:t>
      </w:r>
      <w:r w:rsidR="009A366B" w:rsidRPr="008F3E8C">
        <w:rPr>
          <w:rFonts w:ascii="Arial" w:hAnsi="Arial" w:cs="Arial"/>
          <w:lang w:val="en-US"/>
        </w:rPr>
        <w:t xml:space="preserve">that of the </w:t>
      </w:r>
      <w:r w:rsidRPr="008F3E8C">
        <w:rPr>
          <w:rFonts w:ascii="Arial" w:hAnsi="Arial" w:cs="Arial"/>
          <w:lang w:val="en-US"/>
        </w:rPr>
        <w:t>ground substance</w:t>
      </w:r>
      <w:r w:rsidR="00D50544">
        <w:rPr>
          <w:rFonts w:ascii="Arial" w:hAnsi="Arial" w:cs="Arial"/>
          <w:lang w:val="en-US"/>
        </w:rPr>
        <w:t xml:space="preserve"> </w:t>
      </w:r>
      <w:r w:rsidR="009A366B" w:rsidRPr="008F3E8C">
        <w:rPr>
          <w:rFonts w:ascii="Arial" w:hAnsi="Arial" w:cs="Arial"/>
          <w:lang w:val="en-US"/>
        </w:rPr>
        <w:t>contribute to</w:t>
      </w:r>
      <w:r w:rsidRPr="008F3E8C">
        <w:rPr>
          <w:rFonts w:ascii="Arial" w:hAnsi="Arial" w:cs="Arial"/>
          <w:lang w:val="en-US"/>
        </w:rPr>
        <w:t xml:space="preserve"> anisotropy in the corneal structure.</w:t>
      </w:r>
      <w:r w:rsidR="00D50544">
        <w:rPr>
          <w:rFonts w:ascii="Arial" w:hAnsi="Arial" w:cs="Arial"/>
          <w:vertAlign w:val="superscript"/>
          <w:lang w:val="en-US"/>
        </w:rPr>
        <w:t>16</w:t>
      </w:r>
      <w:r w:rsidRPr="008F3E8C">
        <w:rPr>
          <w:rFonts w:ascii="Arial" w:hAnsi="Arial" w:cs="Arial"/>
          <w:lang w:val="en-US"/>
        </w:rPr>
        <w:t xml:space="preserve"> The birefringence </w:t>
      </w:r>
      <w:r w:rsidR="009A366B" w:rsidRPr="008F3E8C">
        <w:rPr>
          <w:rFonts w:ascii="Arial" w:hAnsi="Arial" w:cs="Arial"/>
          <w:lang w:val="en-US"/>
        </w:rPr>
        <w:t xml:space="preserve">that is manifested </w:t>
      </w:r>
      <w:r w:rsidRPr="008F3E8C">
        <w:rPr>
          <w:rFonts w:ascii="Arial" w:hAnsi="Arial" w:cs="Arial"/>
          <w:lang w:val="en-US"/>
        </w:rPr>
        <w:t>is a</w:t>
      </w:r>
      <w:r w:rsidR="009964C3" w:rsidRPr="008F3E8C">
        <w:rPr>
          <w:rFonts w:ascii="Arial" w:hAnsi="Arial" w:cs="Arial"/>
          <w:lang w:val="en-US"/>
        </w:rPr>
        <w:t> </w:t>
      </w:r>
      <w:r w:rsidR="009A366B" w:rsidRPr="008F3E8C">
        <w:rPr>
          <w:rFonts w:ascii="Arial" w:hAnsi="Arial" w:cs="Arial"/>
          <w:lang w:val="en-US"/>
        </w:rPr>
        <w:t xml:space="preserve">combination of </w:t>
      </w:r>
      <w:r w:rsidRPr="008F3E8C">
        <w:rPr>
          <w:rFonts w:ascii="Arial" w:hAnsi="Arial" w:cs="Arial"/>
          <w:lang w:val="en-US"/>
        </w:rPr>
        <w:t xml:space="preserve">form </w:t>
      </w:r>
      <w:r w:rsidR="009A366B" w:rsidRPr="008F3E8C">
        <w:rPr>
          <w:rFonts w:ascii="Arial" w:hAnsi="Arial" w:cs="Arial"/>
          <w:lang w:val="en-US"/>
        </w:rPr>
        <w:t xml:space="preserve">and intrinsic </w:t>
      </w:r>
      <w:r w:rsidRPr="008F3E8C">
        <w:rPr>
          <w:rFonts w:ascii="Arial" w:hAnsi="Arial" w:cs="Arial"/>
          <w:lang w:val="en-US"/>
        </w:rPr>
        <w:t xml:space="preserve">birefringence with the order </w:t>
      </w:r>
      <w:r w:rsidR="00334852">
        <w:rPr>
          <w:rFonts w:ascii="Arial" w:hAnsi="Arial" w:cs="Arial"/>
          <w:lang w:val="en-US"/>
        </w:rPr>
        <w:t xml:space="preserve">parameter </w:t>
      </w:r>
      <w:r w:rsidRPr="004A283D">
        <w:rPr>
          <w:rFonts w:ascii="Arial" w:hAnsi="Arial" w:cs="Arial"/>
          <w:color w:val="000000" w:themeColor="text1"/>
          <w:lang w:val="en-US"/>
        </w:rPr>
        <w:t>chang</w:t>
      </w:r>
      <w:r w:rsidR="009A366B" w:rsidRPr="004A283D">
        <w:rPr>
          <w:rFonts w:ascii="Arial" w:hAnsi="Arial" w:cs="Arial"/>
          <w:color w:val="000000" w:themeColor="text1"/>
          <w:lang w:val="en-US"/>
        </w:rPr>
        <w:t>ing</w:t>
      </w:r>
      <w:r w:rsidRPr="004A283D">
        <w:rPr>
          <w:rFonts w:ascii="Arial" w:hAnsi="Arial" w:cs="Arial"/>
          <w:color w:val="000000" w:themeColor="text1"/>
          <w:lang w:val="en-US"/>
        </w:rPr>
        <w:t xml:space="preserve"> from zero in the </w:t>
      </w:r>
      <w:r w:rsidR="00C45756" w:rsidRPr="004A283D">
        <w:rPr>
          <w:rFonts w:ascii="Arial" w:hAnsi="Arial" w:cs="Arial"/>
          <w:color w:val="000000" w:themeColor="text1"/>
          <w:lang w:val="en-US"/>
        </w:rPr>
        <w:t>center</w:t>
      </w:r>
      <w:r w:rsidRPr="004A283D">
        <w:rPr>
          <w:rFonts w:ascii="Arial" w:hAnsi="Arial" w:cs="Arial"/>
          <w:color w:val="000000" w:themeColor="text1"/>
          <w:lang w:val="en-US"/>
        </w:rPr>
        <w:t xml:space="preserve"> of the cornea to </w:t>
      </w:r>
      <w:r w:rsidR="009A366B" w:rsidRPr="004A283D">
        <w:rPr>
          <w:rFonts w:ascii="Arial" w:hAnsi="Arial" w:cs="Arial"/>
          <w:color w:val="000000" w:themeColor="text1"/>
          <w:lang w:val="en-US"/>
        </w:rPr>
        <w:t>a</w:t>
      </w:r>
      <w:r w:rsidRPr="004A283D">
        <w:rPr>
          <w:rFonts w:ascii="Arial" w:hAnsi="Arial" w:cs="Arial"/>
          <w:color w:val="000000" w:themeColor="text1"/>
          <w:lang w:val="en-US"/>
        </w:rPr>
        <w:t xml:space="preserve"> non</w:t>
      </w:r>
      <w:r w:rsidR="009A366B" w:rsidRPr="004A283D">
        <w:rPr>
          <w:rFonts w:ascii="Arial" w:hAnsi="Arial" w:cs="Arial"/>
          <w:color w:val="000000" w:themeColor="text1"/>
          <w:lang w:val="en-US"/>
        </w:rPr>
        <w:t>-</w:t>
      </w:r>
      <w:r w:rsidRPr="004A283D">
        <w:rPr>
          <w:rFonts w:ascii="Arial" w:hAnsi="Arial" w:cs="Arial"/>
          <w:color w:val="000000" w:themeColor="text1"/>
          <w:lang w:val="en-US"/>
        </w:rPr>
        <w:t xml:space="preserve">zero value in the limbus, </w:t>
      </w:r>
      <w:r w:rsidR="009A366B" w:rsidRPr="004A283D">
        <w:rPr>
          <w:rFonts w:ascii="Arial" w:hAnsi="Arial" w:cs="Arial"/>
          <w:color w:val="000000" w:themeColor="text1"/>
          <w:lang w:val="en-US"/>
        </w:rPr>
        <w:t xml:space="preserve">with </w:t>
      </w:r>
      <w:r w:rsidRPr="004A283D">
        <w:rPr>
          <w:rFonts w:ascii="Arial" w:hAnsi="Arial" w:cs="Arial"/>
          <w:color w:val="000000" w:themeColor="text1"/>
          <w:lang w:val="en-US"/>
        </w:rPr>
        <w:t>variable</w:t>
      </w:r>
      <w:r w:rsidR="002F4358" w:rsidRPr="004A283D">
        <w:rPr>
          <w:rFonts w:ascii="Arial" w:hAnsi="Arial" w:cs="Arial"/>
          <w:color w:val="000000" w:themeColor="text1"/>
          <w:lang w:val="en-US"/>
        </w:rPr>
        <w:t xml:space="preserve"> phase</w:t>
      </w:r>
      <w:r w:rsidRPr="004A283D">
        <w:rPr>
          <w:rFonts w:ascii="Arial" w:hAnsi="Arial" w:cs="Arial"/>
          <w:color w:val="000000" w:themeColor="text1"/>
          <w:lang w:val="en-US"/>
        </w:rPr>
        <w:t xml:space="preserve"> retardation and azimuth angle orientation</w:t>
      </w:r>
      <w:r w:rsidR="00D50544" w:rsidRPr="004A283D">
        <w:rPr>
          <w:rFonts w:ascii="Arial" w:hAnsi="Arial" w:cs="Arial"/>
          <w:color w:val="000000" w:themeColor="text1"/>
          <w:lang w:val="en-US"/>
        </w:rPr>
        <w:t>.</w:t>
      </w:r>
      <w:r w:rsidR="00D50544" w:rsidRPr="004A283D">
        <w:rPr>
          <w:rFonts w:ascii="Arial" w:hAnsi="Arial" w:cs="Arial"/>
          <w:color w:val="000000" w:themeColor="text1"/>
          <w:vertAlign w:val="superscript"/>
          <w:lang w:val="en-US"/>
        </w:rPr>
        <w:t>17-19</w:t>
      </w:r>
      <w:r w:rsidR="00D50544" w:rsidRPr="004A283D">
        <w:rPr>
          <w:rFonts w:ascii="Arial" w:hAnsi="Arial" w:cs="Arial"/>
          <w:color w:val="000000" w:themeColor="text1"/>
          <w:lang w:val="en-US"/>
        </w:rPr>
        <w:t xml:space="preserve"> </w:t>
      </w:r>
      <w:proofErr w:type="spellStart"/>
      <w:r w:rsidR="00334852" w:rsidRPr="004A283D">
        <w:rPr>
          <w:rFonts w:ascii="Arial" w:hAnsi="Arial" w:cs="Arial"/>
          <w:color w:val="000000" w:themeColor="text1"/>
          <w:lang w:val="en-US"/>
        </w:rPr>
        <w:t>Isochrom</w:t>
      </w:r>
      <w:r w:rsidR="00440D48" w:rsidRPr="004A283D">
        <w:rPr>
          <w:rFonts w:ascii="Arial" w:hAnsi="Arial" w:cs="Arial"/>
          <w:color w:val="000000" w:themeColor="text1"/>
          <w:lang w:val="en-US"/>
        </w:rPr>
        <w:t>atics</w:t>
      </w:r>
      <w:proofErr w:type="spellEnd"/>
      <w:r w:rsidR="00802660" w:rsidRPr="004A283D">
        <w:rPr>
          <w:rFonts w:ascii="Arial" w:hAnsi="Arial" w:cs="Arial"/>
          <w:color w:val="000000" w:themeColor="text1"/>
          <w:lang w:val="en-US"/>
        </w:rPr>
        <w:t xml:space="preserve"> </w:t>
      </w:r>
      <w:r w:rsidR="00237CA5" w:rsidRPr="004A283D">
        <w:rPr>
          <w:rFonts w:ascii="Arial" w:hAnsi="Arial" w:cs="Arial"/>
          <w:color w:val="000000" w:themeColor="text1"/>
          <w:lang w:val="en-US"/>
        </w:rPr>
        <w:t xml:space="preserve">are manifestations of a birefringent structure </w:t>
      </w:r>
      <w:r w:rsidR="00237CA5">
        <w:rPr>
          <w:rFonts w:ascii="Arial" w:hAnsi="Arial" w:cs="Arial"/>
          <w:color w:val="000000" w:themeColor="text1"/>
          <w:lang w:val="en-US"/>
        </w:rPr>
        <w:t xml:space="preserve">and the fringes </w:t>
      </w:r>
      <w:r w:rsidR="00802660" w:rsidRPr="004A283D">
        <w:rPr>
          <w:rFonts w:ascii="Arial" w:hAnsi="Arial" w:cs="Arial"/>
          <w:color w:val="000000" w:themeColor="text1"/>
          <w:lang w:val="en-US"/>
        </w:rPr>
        <w:t xml:space="preserve">represent </w:t>
      </w:r>
      <w:r w:rsidR="00237CA5">
        <w:rPr>
          <w:rFonts w:ascii="Arial" w:hAnsi="Arial" w:cs="Arial"/>
          <w:color w:val="000000" w:themeColor="text1"/>
          <w:lang w:val="en-US"/>
        </w:rPr>
        <w:t xml:space="preserve">bands of constant </w:t>
      </w:r>
      <w:r w:rsidR="00054A2A">
        <w:rPr>
          <w:rFonts w:ascii="Arial" w:hAnsi="Arial" w:cs="Arial"/>
          <w:color w:val="000000" w:themeColor="text1"/>
          <w:lang w:val="en-US"/>
        </w:rPr>
        <w:t>optical phase retarda</w:t>
      </w:r>
      <w:r w:rsidR="00237CA5">
        <w:rPr>
          <w:rFonts w:ascii="Arial" w:hAnsi="Arial" w:cs="Arial"/>
          <w:color w:val="000000" w:themeColor="text1"/>
          <w:lang w:val="en-US"/>
        </w:rPr>
        <w:t>nce. T</w:t>
      </w:r>
      <w:r w:rsidR="00802660" w:rsidRPr="004A283D">
        <w:rPr>
          <w:rFonts w:ascii="Arial" w:hAnsi="Arial" w:cs="Arial"/>
          <w:color w:val="000000" w:themeColor="text1"/>
          <w:lang w:val="en-US"/>
        </w:rPr>
        <w:t>hey are seen</w:t>
      </w:r>
      <w:r w:rsidR="009A366B" w:rsidRPr="004A283D">
        <w:rPr>
          <w:rFonts w:ascii="Arial" w:hAnsi="Arial" w:cs="Arial"/>
          <w:color w:val="000000" w:themeColor="text1"/>
          <w:lang w:val="en-US"/>
        </w:rPr>
        <w:t xml:space="preserve"> when the cornea is viewed </w:t>
      </w:r>
      <w:r w:rsidR="00334852" w:rsidRPr="004A283D">
        <w:rPr>
          <w:rFonts w:ascii="Arial" w:hAnsi="Arial" w:cs="Arial"/>
          <w:color w:val="000000" w:themeColor="text1"/>
          <w:lang w:val="en-US"/>
        </w:rPr>
        <w:t xml:space="preserve">in </w:t>
      </w:r>
      <w:r w:rsidR="00802660" w:rsidRPr="004A283D">
        <w:rPr>
          <w:rFonts w:ascii="Arial" w:hAnsi="Arial" w:cs="Arial"/>
          <w:color w:val="000000" w:themeColor="text1"/>
          <w:lang w:val="en-US"/>
        </w:rPr>
        <w:t>a</w:t>
      </w:r>
      <w:r w:rsidR="00334852" w:rsidRPr="004A283D">
        <w:rPr>
          <w:rFonts w:ascii="Arial" w:hAnsi="Arial" w:cs="Arial"/>
          <w:color w:val="000000" w:themeColor="text1"/>
          <w:lang w:val="en-US"/>
        </w:rPr>
        <w:t xml:space="preserve"> polariscop</w:t>
      </w:r>
      <w:r w:rsidR="00802660" w:rsidRPr="004A283D">
        <w:rPr>
          <w:rFonts w:ascii="Arial" w:hAnsi="Arial" w:cs="Arial"/>
          <w:color w:val="000000" w:themeColor="text1"/>
          <w:lang w:val="en-US"/>
        </w:rPr>
        <w:t xml:space="preserve">e </w:t>
      </w:r>
      <w:r w:rsidR="00237CA5">
        <w:rPr>
          <w:rFonts w:ascii="Arial" w:hAnsi="Arial" w:cs="Arial"/>
          <w:color w:val="000000" w:themeColor="text1"/>
          <w:lang w:val="en-US"/>
        </w:rPr>
        <w:t xml:space="preserve">and appear </w:t>
      </w:r>
      <w:r w:rsidR="009D3CF1" w:rsidRPr="004A283D">
        <w:rPr>
          <w:rFonts w:ascii="Arial" w:hAnsi="Arial" w:cs="Arial"/>
          <w:color w:val="000000" w:themeColor="text1"/>
          <w:lang w:val="en-US"/>
        </w:rPr>
        <w:t>quasi-rectangular</w:t>
      </w:r>
      <w:r w:rsidR="00334852" w:rsidRPr="004A283D">
        <w:rPr>
          <w:rFonts w:ascii="Arial" w:hAnsi="Arial" w:cs="Arial"/>
          <w:color w:val="000000" w:themeColor="text1"/>
          <w:lang w:val="en-US"/>
        </w:rPr>
        <w:t xml:space="preserve">, </w:t>
      </w:r>
      <w:r w:rsidR="00237CA5">
        <w:rPr>
          <w:rFonts w:ascii="Arial" w:hAnsi="Arial" w:cs="Arial"/>
          <w:color w:val="000000" w:themeColor="text1"/>
          <w:lang w:val="en-US"/>
        </w:rPr>
        <w:t>because of the orientation of collagen lamellas.</w:t>
      </w:r>
      <w:r w:rsidR="00BF0C8D">
        <w:rPr>
          <w:rFonts w:ascii="Arial" w:hAnsi="Arial" w:cs="Arial"/>
          <w:color w:val="000000" w:themeColor="text1"/>
          <w:vertAlign w:val="superscript"/>
          <w:lang w:val="en-US"/>
        </w:rPr>
        <w:t>9</w:t>
      </w:r>
    </w:p>
    <w:p w14:paraId="5DFE5794" w14:textId="3A0C768C" w:rsidR="008E7500" w:rsidRPr="008F3E8C" w:rsidRDefault="009B6526" w:rsidP="00220EB9">
      <w:pPr>
        <w:spacing w:before="240" w:after="60" w:line="360" w:lineRule="auto"/>
        <w:jc w:val="both"/>
        <w:rPr>
          <w:rFonts w:ascii="Arial" w:hAnsi="Arial" w:cs="Arial"/>
          <w:lang w:val="en-US"/>
        </w:rPr>
      </w:pPr>
      <w:r w:rsidRPr="008F3E8C">
        <w:rPr>
          <w:rFonts w:ascii="Arial" w:hAnsi="Arial" w:cs="Arial"/>
          <w:lang w:val="en-US"/>
        </w:rPr>
        <w:t>The radius of the cornea chang</w:t>
      </w:r>
      <w:r w:rsidR="009D3CF1" w:rsidRPr="008F3E8C">
        <w:rPr>
          <w:rFonts w:ascii="Arial" w:hAnsi="Arial" w:cs="Arial"/>
          <w:lang w:val="en-US"/>
        </w:rPr>
        <w:t>es</w:t>
      </w:r>
      <w:r w:rsidRPr="008F3E8C">
        <w:rPr>
          <w:rFonts w:ascii="Arial" w:hAnsi="Arial" w:cs="Arial"/>
          <w:lang w:val="en-US"/>
        </w:rPr>
        <w:t xml:space="preserve"> rapidly during the first 24 mo</w:t>
      </w:r>
      <w:r w:rsidR="000F7AFE" w:rsidRPr="008F3E8C">
        <w:rPr>
          <w:rFonts w:ascii="Arial" w:hAnsi="Arial" w:cs="Arial"/>
          <w:lang w:val="en-US"/>
        </w:rPr>
        <w:t>n</w:t>
      </w:r>
      <w:r w:rsidRPr="008F3E8C">
        <w:rPr>
          <w:rFonts w:ascii="Arial" w:hAnsi="Arial" w:cs="Arial"/>
          <w:lang w:val="en-US"/>
        </w:rPr>
        <w:t>ths of life</w:t>
      </w:r>
      <w:r w:rsidR="00D50544">
        <w:rPr>
          <w:rFonts w:ascii="Arial" w:hAnsi="Arial" w:cs="Arial"/>
          <w:lang w:val="en-US"/>
        </w:rPr>
        <w:t>.</w:t>
      </w:r>
      <w:r w:rsidR="00D50544">
        <w:rPr>
          <w:rFonts w:ascii="Arial" w:hAnsi="Arial" w:cs="Arial"/>
          <w:vertAlign w:val="superscript"/>
          <w:lang w:val="en-US"/>
        </w:rPr>
        <w:t>20-22</w:t>
      </w:r>
      <w:r w:rsidR="00D50544">
        <w:rPr>
          <w:rFonts w:ascii="Arial" w:hAnsi="Arial" w:cs="Arial"/>
          <w:lang w:val="en-US"/>
        </w:rPr>
        <w:t xml:space="preserve"> </w:t>
      </w:r>
      <w:r w:rsidR="0034159A" w:rsidRPr="008F3E8C">
        <w:rPr>
          <w:rFonts w:ascii="Arial" w:hAnsi="Arial" w:cs="Arial"/>
          <w:lang w:val="en-US"/>
        </w:rPr>
        <w:t>Further increase</w:t>
      </w:r>
      <w:r w:rsidR="009D3CF1" w:rsidRPr="008F3E8C">
        <w:rPr>
          <w:rFonts w:ascii="Arial" w:hAnsi="Arial" w:cs="Arial"/>
          <w:lang w:val="en-US"/>
        </w:rPr>
        <w:t>s</w:t>
      </w:r>
      <w:r w:rsidR="0034159A" w:rsidRPr="008F3E8C">
        <w:rPr>
          <w:rFonts w:ascii="Arial" w:hAnsi="Arial" w:cs="Arial"/>
          <w:lang w:val="en-US"/>
        </w:rPr>
        <w:t xml:space="preserve"> </w:t>
      </w:r>
      <w:r w:rsidR="009D3CF1" w:rsidRPr="008F3E8C">
        <w:rPr>
          <w:rFonts w:ascii="Arial" w:hAnsi="Arial" w:cs="Arial"/>
          <w:lang w:val="en-US"/>
        </w:rPr>
        <w:t>in</w:t>
      </w:r>
      <w:r w:rsidR="000B4DF3" w:rsidRPr="008F3E8C">
        <w:rPr>
          <w:rFonts w:ascii="Arial" w:hAnsi="Arial" w:cs="Arial"/>
          <w:lang w:val="en-US"/>
        </w:rPr>
        <w:t xml:space="preserve"> </w:t>
      </w:r>
      <w:r w:rsidR="0034159A" w:rsidRPr="008F3E8C">
        <w:rPr>
          <w:rFonts w:ascii="Arial" w:hAnsi="Arial" w:cs="Arial"/>
          <w:lang w:val="en-US"/>
        </w:rPr>
        <w:t>the corneal radius</w:t>
      </w:r>
      <w:r w:rsidR="00CC1B4A" w:rsidRPr="008F3E8C">
        <w:rPr>
          <w:rFonts w:ascii="Arial" w:hAnsi="Arial" w:cs="Arial"/>
          <w:lang w:val="en-US"/>
        </w:rPr>
        <w:t xml:space="preserve"> </w:t>
      </w:r>
      <w:r w:rsidR="006A2783">
        <w:rPr>
          <w:rFonts w:ascii="Arial" w:hAnsi="Arial" w:cs="Arial"/>
          <w:lang w:val="en-US"/>
        </w:rPr>
        <w:t>with growth and age</w:t>
      </w:r>
      <w:r w:rsidR="00CC1B4A" w:rsidRPr="008F3E8C">
        <w:rPr>
          <w:rFonts w:ascii="Arial" w:hAnsi="Arial" w:cs="Arial"/>
          <w:lang w:val="en-US"/>
        </w:rPr>
        <w:t xml:space="preserve"> </w:t>
      </w:r>
      <w:r w:rsidR="006A2783">
        <w:rPr>
          <w:rFonts w:ascii="Arial" w:hAnsi="Arial" w:cs="Arial"/>
          <w:lang w:val="en-US"/>
        </w:rPr>
        <w:t>are</w:t>
      </w:r>
      <w:r w:rsidR="00CC1B4A" w:rsidRPr="008F3E8C">
        <w:rPr>
          <w:rFonts w:ascii="Arial" w:hAnsi="Arial" w:cs="Arial"/>
          <w:lang w:val="en-US"/>
        </w:rPr>
        <w:t xml:space="preserve"> significantly lower</w:t>
      </w:r>
      <w:r w:rsidR="00D50544">
        <w:rPr>
          <w:rFonts w:ascii="Arial" w:hAnsi="Arial" w:cs="Arial"/>
          <w:lang w:val="en-US"/>
        </w:rPr>
        <w:t>.</w:t>
      </w:r>
      <w:r w:rsidR="00D50544">
        <w:rPr>
          <w:rFonts w:ascii="Arial" w:hAnsi="Arial" w:cs="Arial"/>
          <w:vertAlign w:val="superscript"/>
          <w:lang w:val="en-US"/>
        </w:rPr>
        <w:t>23-25</w:t>
      </w:r>
      <w:r w:rsidR="00D50544">
        <w:rPr>
          <w:rFonts w:ascii="Arial" w:hAnsi="Arial" w:cs="Arial"/>
          <w:lang w:val="en-US"/>
        </w:rPr>
        <w:t xml:space="preserve"> </w:t>
      </w:r>
      <w:r w:rsidR="009D3CF1" w:rsidRPr="008F3E8C">
        <w:rPr>
          <w:rFonts w:ascii="Arial" w:hAnsi="Arial" w:cs="Arial"/>
          <w:lang w:val="en-US"/>
        </w:rPr>
        <w:t>C</w:t>
      </w:r>
      <w:r w:rsidR="00520533" w:rsidRPr="008F3E8C">
        <w:rPr>
          <w:rFonts w:ascii="Arial" w:hAnsi="Arial" w:cs="Arial"/>
          <w:lang w:val="en-US"/>
        </w:rPr>
        <w:t>orneal thickness also chang</w:t>
      </w:r>
      <w:r w:rsidR="009D3CF1" w:rsidRPr="008F3E8C">
        <w:rPr>
          <w:rFonts w:ascii="Arial" w:hAnsi="Arial" w:cs="Arial"/>
          <w:lang w:val="en-US"/>
        </w:rPr>
        <w:t>es</w:t>
      </w:r>
      <w:r w:rsidR="00520533" w:rsidRPr="008F3E8C">
        <w:rPr>
          <w:rFonts w:ascii="Arial" w:hAnsi="Arial" w:cs="Arial"/>
          <w:lang w:val="en-US"/>
        </w:rPr>
        <w:t xml:space="preserve"> </w:t>
      </w:r>
      <w:r w:rsidR="006A2783">
        <w:rPr>
          <w:rFonts w:ascii="Arial" w:hAnsi="Arial" w:cs="Arial"/>
          <w:lang w:val="en-US"/>
        </w:rPr>
        <w:t>with age</w:t>
      </w:r>
      <w:r w:rsidR="00520533" w:rsidRPr="008F3E8C">
        <w:rPr>
          <w:rFonts w:ascii="Arial" w:hAnsi="Arial" w:cs="Arial"/>
          <w:lang w:val="en-US"/>
        </w:rPr>
        <w:t xml:space="preserve">. </w:t>
      </w:r>
      <w:r w:rsidR="00F917C3">
        <w:rPr>
          <w:rFonts w:ascii="Arial" w:hAnsi="Arial" w:cs="Arial"/>
          <w:lang w:val="en-US"/>
        </w:rPr>
        <w:t xml:space="preserve">Ehlers et al. 1976 reported that in </w:t>
      </w:r>
      <w:r w:rsidR="005A4D00" w:rsidRPr="008F3E8C">
        <w:rPr>
          <w:rFonts w:ascii="Arial" w:hAnsi="Arial" w:cs="Arial"/>
          <w:lang w:val="en-US"/>
        </w:rPr>
        <w:t>newborns</w:t>
      </w:r>
      <w:r w:rsidR="009D3CF1" w:rsidRPr="008F3E8C">
        <w:rPr>
          <w:rFonts w:ascii="Arial" w:hAnsi="Arial" w:cs="Arial"/>
          <w:lang w:val="en-US"/>
        </w:rPr>
        <w:t xml:space="preserve">, </w:t>
      </w:r>
      <w:r w:rsidR="005A4D00" w:rsidRPr="008F3E8C">
        <w:rPr>
          <w:rFonts w:ascii="Arial" w:hAnsi="Arial" w:cs="Arial"/>
          <w:lang w:val="en-US"/>
        </w:rPr>
        <w:t>the central corneal thickness (CCT) is around 0.54</w:t>
      </w:r>
      <w:r w:rsidR="000A0B19" w:rsidRPr="008F3E8C">
        <w:rPr>
          <w:rFonts w:ascii="Arial" w:hAnsi="Arial" w:cs="Arial"/>
          <w:lang w:val="en-US"/>
        </w:rPr>
        <w:t>1±0.006</w:t>
      </w:r>
      <w:r w:rsidR="00F917C3">
        <w:rPr>
          <w:rFonts w:ascii="Arial" w:hAnsi="Arial" w:cs="Arial"/>
          <w:lang w:val="en-US"/>
        </w:rPr>
        <w:t xml:space="preserve"> mm  and </w:t>
      </w:r>
      <w:r w:rsidR="00F917C3" w:rsidRPr="00F917C3">
        <w:rPr>
          <w:rStyle w:val="CommentReference"/>
          <w:rFonts w:ascii="Arial" w:hAnsi="Arial" w:cs="Arial"/>
          <w:sz w:val="22"/>
          <w:szCs w:val="22"/>
          <w:lang w:val="en-US"/>
        </w:rPr>
        <w:t>w</w:t>
      </w:r>
      <w:r w:rsidR="005A4D00" w:rsidRPr="008F3E8C">
        <w:rPr>
          <w:rFonts w:ascii="Arial" w:hAnsi="Arial" w:cs="Arial"/>
          <w:lang w:val="en-US"/>
        </w:rPr>
        <w:t>ith age the</w:t>
      </w:r>
      <w:r w:rsidR="006025A7" w:rsidRPr="008F3E8C">
        <w:rPr>
          <w:rFonts w:ascii="Arial" w:hAnsi="Arial" w:cs="Arial"/>
          <w:lang w:val="en-US"/>
        </w:rPr>
        <w:t xml:space="preserve"> average</w:t>
      </w:r>
      <w:r w:rsidR="005A4D00" w:rsidRPr="008F3E8C">
        <w:rPr>
          <w:rFonts w:ascii="Arial" w:hAnsi="Arial" w:cs="Arial"/>
          <w:lang w:val="en-US"/>
        </w:rPr>
        <w:t xml:space="preserve"> CCT decreas</w:t>
      </w:r>
      <w:r w:rsidR="009D3CF1" w:rsidRPr="008F3E8C">
        <w:rPr>
          <w:rFonts w:ascii="Arial" w:hAnsi="Arial" w:cs="Arial"/>
          <w:lang w:val="en-US"/>
        </w:rPr>
        <w:t>es</w:t>
      </w:r>
      <w:r w:rsidR="005A4D00" w:rsidRPr="008F3E8C">
        <w:rPr>
          <w:rFonts w:ascii="Arial" w:hAnsi="Arial" w:cs="Arial"/>
          <w:lang w:val="en-US"/>
        </w:rPr>
        <w:t xml:space="preserve"> up to around 0.</w:t>
      </w:r>
      <w:r w:rsidR="00D769F9" w:rsidRPr="008F3E8C">
        <w:rPr>
          <w:rFonts w:ascii="Arial" w:hAnsi="Arial" w:cs="Arial"/>
          <w:lang w:val="en-US"/>
        </w:rPr>
        <w:t>492</w:t>
      </w:r>
      <w:r w:rsidR="005A4D00" w:rsidRPr="008F3E8C">
        <w:rPr>
          <w:rFonts w:ascii="Arial" w:hAnsi="Arial" w:cs="Arial"/>
          <w:lang w:val="en-US"/>
        </w:rPr>
        <w:t xml:space="preserve"> mm</w:t>
      </w:r>
      <w:r w:rsidR="00D50544">
        <w:rPr>
          <w:rFonts w:ascii="Arial" w:hAnsi="Arial" w:cs="Arial"/>
          <w:lang w:val="en-US"/>
        </w:rPr>
        <w:t>.</w:t>
      </w:r>
      <w:r w:rsidR="00D50544">
        <w:rPr>
          <w:rFonts w:ascii="Arial" w:hAnsi="Arial" w:cs="Arial"/>
          <w:vertAlign w:val="superscript"/>
          <w:lang w:val="en-US"/>
        </w:rPr>
        <w:t>21,23,26-28</w:t>
      </w:r>
      <w:r w:rsidR="00D50544">
        <w:rPr>
          <w:rFonts w:ascii="Arial" w:hAnsi="Arial" w:cs="Arial"/>
          <w:lang w:val="en-US"/>
        </w:rPr>
        <w:t xml:space="preserve"> </w:t>
      </w:r>
      <w:r w:rsidR="00E94528" w:rsidRPr="008F3E8C">
        <w:rPr>
          <w:rFonts w:ascii="Arial" w:hAnsi="Arial" w:cs="Arial"/>
          <w:lang w:val="en-US"/>
        </w:rPr>
        <w:t>Lee et al</w:t>
      </w:r>
      <w:r w:rsidR="00D50544">
        <w:rPr>
          <w:rFonts w:ascii="Arial" w:hAnsi="Arial" w:cs="Arial"/>
          <w:lang w:val="en-US"/>
        </w:rPr>
        <w:t>.</w:t>
      </w:r>
      <w:r w:rsidR="00D50544">
        <w:rPr>
          <w:rFonts w:ascii="Arial" w:hAnsi="Arial" w:cs="Arial"/>
          <w:vertAlign w:val="superscript"/>
          <w:lang w:val="en-US"/>
        </w:rPr>
        <w:t>29</w:t>
      </w:r>
      <w:r w:rsidR="006A2783">
        <w:rPr>
          <w:rFonts w:ascii="Arial" w:hAnsi="Arial" w:cs="Arial"/>
          <w:lang w:val="en-US"/>
        </w:rPr>
        <w:t xml:space="preserve"> </w:t>
      </w:r>
      <w:r w:rsidR="00E94528" w:rsidRPr="008F3E8C">
        <w:rPr>
          <w:rFonts w:ascii="Arial" w:hAnsi="Arial" w:cs="Arial"/>
          <w:lang w:val="en-US"/>
        </w:rPr>
        <w:t>show</w:t>
      </w:r>
      <w:r w:rsidR="009D3CF1" w:rsidRPr="008F3E8C">
        <w:rPr>
          <w:rFonts w:ascii="Arial" w:hAnsi="Arial" w:cs="Arial"/>
          <w:lang w:val="en-US"/>
        </w:rPr>
        <w:t>ed</w:t>
      </w:r>
      <w:r w:rsidR="00E94528" w:rsidRPr="008F3E8C">
        <w:rPr>
          <w:rFonts w:ascii="Arial" w:hAnsi="Arial" w:cs="Arial"/>
          <w:lang w:val="en-US"/>
        </w:rPr>
        <w:t xml:space="preserve"> that the corneal thickness is greater for boys</w:t>
      </w:r>
      <w:r w:rsidR="006A2783">
        <w:rPr>
          <w:rFonts w:ascii="Arial" w:hAnsi="Arial" w:cs="Arial"/>
          <w:lang w:val="en-US"/>
        </w:rPr>
        <w:t xml:space="preserve"> than girls in the age group</w:t>
      </w:r>
      <w:r w:rsidR="00E94528" w:rsidRPr="008F3E8C">
        <w:rPr>
          <w:rFonts w:ascii="Arial" w:hAnsi="Arial" w:cs="Arial"/>
          <w:lang w:val="en-US"/>
        </w:rPr>
        <w:t xml:space="preserve"> </w:t>
      </w:r>
      <w:r w:rsidR="006A2783">
        <w:rPr>
          <w:rFonts w:ascii="Arial" w:hAnsi="Arial" w:cs="Arial"/>
          <w:lang w:val="en-US"/>
        </w:rPr>
        <w:t xml:space="preserve">between </w:t>
      </w:r>
      <w:r w:rsidR="00E94528" w:rsidRPr="008F3E8C">
        <w:rPr>
          <w:rFonts w:ascii="Arial" w:hAnsi="Arial" w:cs="Arial"/>
          <w:lang w:val="en-US"/>
        </w:rPr>
        <w:t xml:space="preserve">4-9 </w:t>
      </w:r>
      <w:r w:rsidR="009D3CF1" w:rsidRPr="008F3E8C">
        <w:rPr>
          <w:rFonts w:ascii="Arial" w:hAnsi="Arial" w:cs="Arial"/>
          <w:lang w:val="en-US"/>
        </w:rPr>
        <w:t>years</w:t>
      </w:r>
      <w:r w:rsidR="00E94528" w:rsidRPr="008F3E8C">
        <w:rPr>
          <w:rFonts w:ascii="Arial" w:hAnsi="Arial" w:cs="Arial"/>
          <w:lang w:val="en-US"/>
        </w:rPr>
        <w:t>,</w:t>
      </w:r>
      <w:r w:rsidR="006A2783">
        <w:rPr>
          <w:rFonts w:ascii="Arial" w:hAnsi="Arial" w:cs="Arial"/>
          <w:lang w:val="en-US"/>
        </w:rPr>
        <w:t xml:space="preserve"> reversing</w:t>
      </w:r>
      <w:r w:rsidR="00E94528" w:rsidRPr="008F3E8C">
        <w:rPr>
          <w:rFonts w:ascii="Arial" w:hAnsi="Arial" w:cs="Arial"/>
          <w:lang w:val="en-US"/>
        </w:rPr>
        <w:t xml:space="preserve"> during adolescence</w:t>
      </w:r>
      <w:r w:rsidR="006A2783">
        <w:rPr>
          <w:rFonts w:ascii="Arial" w:hAnsi="Arial" w:cs="Arial"/>
          <w:lang w:val="en-US"/>
        </w:rPr>
        <w:t xml:space="preserve"> when </w:t>
      </w:r>
      <w:r w:rsidR="0095752B" w:rsidRPr="008F3E8C">
        <w:rPr>
          <w:rFonts w:ascii="Arial" w:hAnsi="Arial" w:cs="Arial"/>
          <w:lang w:val="en-US"/>
        </w:rPr>
        <w:t xml:space="preserve">corneal thickness </w:t>
      </w:r>
      <w:r w:rsidR="006A2783">
        <w:rPr>
          <w:rFonts w:ascii="Arial" w:hAnsi="Arial" w:cs="Arial"/>
          <w:lang w:val="en-US"/>
        </w:rPr>
        <w:t>appears to be</w:t>
      </w:r>
      <w:r w:rsidR="0095752B" w:rsidRPr="008F3E8C">
        <w:rPr>
          <w:rFonts w:ascii="Arial" w:hAnsi="Arial" w:cs="Arial"/>
          <w:lang w:val="en-US"/>
        </w:rPr>
        <w:t xml:space="preserve"> greater in female</w:t>
      </w:r>
      <w:r w:rsidR="009D3CF1" w:rsidRPr="008F3E8C">
        <w:rPr>
          <w:rFonts w:ascii="Arial" w:hAnsi="Arial" w:cs="Arial"/>
          <w:lang w:val="en-US"/>
        </w:rPr>
        <w:t>s</w:t>
      </w:r>
      <w:r w:rsidR="0095752B" w:rsidRPr="008F3E8C">
        <w:rPr>
          <w:rFonts w:ascii="Arial" w:hAnsi="Arial" w:cs="Arial"/>
          <w:lang w:val="en-US"/>
        </w:rPr>
        <w:t xml:space="preserve"> </w:t>
      </w:r>
      <w:r w:rsidR="009D3CF1" w:rsidRPr="008F3E8C">
        <w:rPr>
          <w:rFonts w:ascii="Arial" w:hAnsi="Arial" w:cs="Arial"/>
          <w:lang w:val="en-US"/>
        </w:rPr>
        <w:t xml:space="preserve">than in males </w:t>
      </w:r>
      <w:r w:rsidR="006A2783">
        <w:rPr>
          <w:rFonts w:ascii="Arial" w:hAnsi="Arial" w:cs="Arial"/>
          <w:lang w:val="en-US"/>
        </w:rPr>
        <w:t>and reversing again by</w:t>
      </w:r>
      <w:r w:rsidR="0095752B" w:rsidRPr="008F3E8C">
        <w:rPr>
          <w:rFonts w:ascii="Arial" w:hAnsi="Arial" w:cs="Arial"/>
          <w:lang w:val="en-US"/>
        </w:rPr>
        <w:t xml:space="preserve"> </w:t>
      </w:r>
      <w:r w:rsidR="009D3CF1" w:rsidRPr="008F3E8C">
        <w:rPr>
          <w:rFonts w:ascii="Arial" w:hAnsi="Arial" w:cs="Arial"/>
          <w:lang w:val="en-US"/>
        </w:rPr>
        <w:t>adult</w:t>
      </w:r>
      <w:r w:rsidR="006A2783">
        <w:rPr>
          <w:rFonts w:ascii="Arial" w:hAnsi="Arial" w:cs="Arial"/>
          <w:lang w:val="en-US"/>
        </w:rPr>
        <w:t>hood</w:t>
      </w:r>
      <w:r w:rsidR="0095752B" w:rsidRPr="008F3E8C">
        <w:rPr>
          <w:rFonts w:ascii="Arial" w:hAnsi="Arial" w:cs="Arial"/>
          <w:lang w:val="en-US"/>
        </w:rPr>
        <w:t>.</w:t>
      </w:r>
    </w:p>
    <w:p w14:paraId="136DAFC1" w14:textId="1750D946" w:rsidR="001859FF" w:rsidRPr="008F3E8C" w:rsidRDefault="003D4FC7" w:rsidP="00220EB9">
      <w:pPr>
        <w:autoSpaceDE w:val="0"/>
        <w:autoSpaceDN w:val="0"/>
        <w:adjustRightInd w:val="0"/>
        <w:spacing w:after="60" w:line="360" w:lineRule="auto"/>
        <w:jc w:val="both"/>
        <w:rPr>
          <w:rFonts w:ascii="Arial" w:hAnsi="Arial" w:cs="Arial"/>
          <w:lang w:val="en-US"/>
        </w:rPr>
      </w:pPr>
      <w:r w:rsidRPr="008F3E8C">
        <w:rPr>
          <w:rFonts w:ascii="Arial" w:hAnsi="Arial" w:cs="Arial"/>
          <w:lang w:val="en-US"/>
        </w:rPr>
        <w:t>Components of t</w:t>
      </w:r>
      <w:r w:rsidR="00B77A92" w:rsidRPr="008F3E8C">
        <w:rPr>
          <w:rFonts w:ascii="Arial" w:hAnsi="Arial" w:cs="Arial"/>
          <w:lang w:val="en-US"/>
        </w:rPr>
        <w:t xml:space="preserve">he stroma </w:t>
      </w:r>
      <w:r w:rsidR="009D3CF1" w:rsidRPr="008F3E8C">
        <w:rPr>
          <w:rFonts w:ascii="Arial" w:hAnsi="Arial" w:cs="Arial"/>
          <w:lang w:val="en-US"/>
        </w:rPr>
        <w:t>are</w:t>
      </w:r>
      <w:r w:rsidR="006A2783">
        <w:rPr>
          <w:rFonts w:ascii="Arial" w:hAnsi="Arial" w:cs="Arial"/>
          <w:lang w:val="en-US"/>
        </w:rPr>
        <w:t xml:space="preserve"> largely </w:t>
      </w:r>
      <w:r w:rsidR="00B77A92" w:rsidRPr="008F3E8C">
        <w:rPr>
          <w:rFonts w:ascii="Arial" w:hAnsi="Arial" w:cs="Arial"/>
          <w:lang w:val="en-US"/>
        </w:rPr>
        <w:t>collagen I</w:t>
      </w:r>
      <w:r w:rsidR="00E24B7C" w:rsidRPr="008F3E8C">
        <w:rPr>
          <w:rFonts w:ascii="Arial" w:hAnsi="Arial" w:cs="Arial"/>
          <w:lang w:val="en-US"/>
        </w:rPr>
        <w:t>,</w:t>
      </w:r>
      <w:r w:rsidR="00B77A92" w:rsidRPr="008F3E8C">
        <w:rPr>
          <w:rFonts w:ascii="Arial" w:hAnsi="Arial" w:cs="Arial"/>
          <w:lang w:val="en-US"/>
        </w:rPr>
        <w:t xml:space="preserve"> small amounts of collagen</w:t>
      </w:r>
      <w:r w:rsidRPr="008F3E8C">
        <w:rPr>
          <w:rFonts w:ascii="Arial" w:hAnsi="Arial" w:cs="Arial"/>
          <w:lang w:val="en-US"/>
        </w:rPr>
        <w:t xml:space="preserve"> V,</w:t>
      </w:r>
      <w:r w:rsidR="00B77A92" w:rsidRPr="008F3E8C">
        <w:rPr>
          <w:rFonts w:ascii="Arial" w:hAnsi="Arial" w:cs="Arial"/>
          <w:lang w:val="en-US"/>
        </w:rPr>
        <w:t xml:space="preserve"> </w:t>
      </w:r>
      <w:r w:rsidR="00E24B7C" w:rsidRPr="008F3E8C">
        <w:rPr>
          <w:rFonts w:ascii="Arial" w:hAnsi="Arial" w:cs="Arial"/>
          <w:lang w:val="en-US"/>
        </w:rPr>
        <w:t xml:space="preserve">collagen </w:t>
      </w:r>
      <w:r w:rsidR="002C673B">
        <w:rPr>
          <w:rFonts w:ascii="Arial" w:hAnsi="Arial" w:cs="Arial"/>
          <w:lang w:val="en-US"/>
        </w:rPr>
        <w:t>VI, VII, VIII, XI</w:t>
      </w:r>
      <w:r w:rsidR="00E24B7C" w:rsidRPr="008F3E8C">
        <w:rPr>
          <w:rFonts w:ascii="Arial" w:hAnsi="Arial" w:cs="Arial"/>
          <w:lang w:val="en-US"/>
        </w:rPr>
        <w:t>,</w:t>
      </w:r>
      <w:r w:rsidRPr="008F3E8C">
        <w:rPr>
          <w:rFonts w:ascii="Arial" w:hAnsi="Arial" w:cs="Arial"/>
          <w:lang w:val="en-US"/>
        </w:rPr>
        <w:t xml:space="preserve"> and</w:t>
      </w:r>
      <w:r w:rsidR="00E24B7C" w:rsidRPr="008F3E8C">
        <w:rPr>
          <w:rFonts w:ascii="Arial" w:hAnsi="Arial" w:cs="Arial"/>
          <w:lang w:val="en-US"/>
        </w:rPr>
        <w:t xml:space="preserve"> </w:t>
      </w:r>
      <w:r w:rsidR="009D3CF1" w:rsidRPr="008F3E8C">
        <w:rPr>
          <w:rFonts w:ascii="Arial" w:hAnsi="Arial" w:cs="Arial"/>
          <w:lang w:val="en-US"/>
        </w:rPr>
        <w:t xml:space="preserve">a </w:t>
      </w:r>
      <w:r w:rsidR="00E24B7C" w:rsidRPr="008F3E8C">
        <w:rPr>
          <w:rFonts w:ascii="Arial" w:hAnsi="Arial" w:cs="Arial"/>
          <w:lang w:val="en-US"/>
        </w:rPr>
        <w:t xml:space="preserve">high </w:t>
      </w:r>
      <w:r w:rsidR="009D3CF1" w:rsidRPr="008F3E8C">
        <w:rPr>
          <w:rFonts w:ascii="Arial" w:hAnsi="Arial" w:cs="Arial"/>
          <w:lang w:val="en-US"/>
        </w:rPr>
        <w:t xml:space="preserve">proportion of </w:t>
      </w:r>
      <w:r w:rsidR="00E03070" w:rsidRPr="008F3E8C">
        <w:rPr>
          <w:rFonts w:ascii="Arial" w:hAnsi="Arial" w:cs="Arial"/>
          <w:lang w:val="en-US"/>
        </w:rPr>
        <w:t xml:space="preserve">proteoglycan </w:t>
      </w:r>
      <w:r w:rsidR="00E03070">
        <w:rPr>
          <w:rFonts w:ascii="Arial" w:hAnsi="Arial" w:cs="Arial"/>
          <w:lang w:val="en-US"/>
        </w:rPr>
        <w:t>and</w:t>
      </w:r>
      <w:r w:rsidR="00E03070" w:rsidRPr="008F3E8C">
        <w:rPr>
          <w:rFonts w:ascii="Arial" w:hAnsi="Arial" w:cs="Arial"/>
          <w:lang w:val="en-US"/>
        </w:rPr>
        <w:t xml:space="preserve"> </w:t>
      </w:r>
      <w:r w:rsidR="00B31F66">
        <w:rPr>
          <w:rFonts w:ascii="Arial" w:hAnsi="Arial" w:cs="Arial"/>
          <w:lang w:val="en-US"/>
        </w:rPr>
        <w:t>keratocytes</w:t>
      </w:r>
      <w:r w:rsidR="00D50544">
        <w:rPr>
          <w:rFonts w:ascii="Arial" w:hAnsi="Arial" w:cs="Arial"/>
          <w:lang w:val="en-US"/>
        </w:rPr>
        <w:t>.</w:t>
      </w:r>
      <w:r w:rsidR="00856409" w:rsidRPr="00D016C4">
        <w:rPr>
          <w:rFonts w:ascii="Arial" w:hAnsi="Arial" w:cs="Arial"/>
          <w:vertAlign w:val="superscript"/>
          <w:lang w:val="en-US"/>
        </w:rPr>
        <w:t>16,</w:t>
      </w:r>
      <w:r w:rsidR="00D50544">
        <w:rPr>
          <w:rFonts w:ascii="Arial" w:hAnsi="Arial" w:cs="Arial"/>
          <w:vertAlign w:val="superscript"/>
          <w:lang w:val="en-US"/>
        </w:rPr>
        <w:t>30,31</w:t>
      </w:r>
      <w:r w:rsidR="00D50544">
        <w:rPr>
          <w:rFonts w:ascii="Arial" w:hAnsi="Arial" w:cs="Arial"/>
          <w:lang w:val="en-US"/>
        </w:rPr>
        <w:t xml:space="preserve"> </w:t>
      </w:r>
      <w:r w:rsidR="000C2E8F" w:rsidRPr="008F3E8C">
        <w:rPr>
          <w:rFonts w:ascii="Arial" w:hAnsi="Arial" w:cs="Arial"/>
          <w:lang w:val="en-US"/>
        </w:rPr>
        <w:t>With</w:t>
      </w:r>
      <w:r w:rsidR="00E8355F" w:rsidRPr="008F3E8C">
        <w:rPr>
          <w:rFonts w:ascii="Arial" w:hAnsi="Arial" w:cs="Arial"/>
          <w:lang w:val="en-US"/>
        </w:rPr>
        <w:t xml:space="preserve"> increasing</w:t>
      </w:r>
      <w:r w:rsidR="000C2E8F" w:rsidRPr="008F3E8C">
        <w:rPr>
          <w:rFonts w:ascii="Arial" w:hAnsi="Arial" w:cs="Arial"/>
          <w:lang w:val="en-US"/>
        </w:rPr>
        <w:t xml:space="preserve"> age</w:t>
      </w:r>
      <w:r w:rsidR="009D3CF1" w:rsidRPr="008F3E8C">
        <w:rPr>
          <w:rFonts w:ascii="Arial" w:hAnsi="Arial" w:cs="Arial"/>
          <w:lang w:val="en-US"/>
        </w:rPr>
        <w:t>,</w:t>
      </w:r>
      <w:r w:rsidR="000C2E8F" w:rsidRPr="008F3E8C">
        <w:rPr>
          <w:rFonts w:ascii="Arial" w:hAnsi="Arial" w:cs="Arial"/>
          <w:lang w:val="en-US"/>
        </w:rPr>
        <w:t xml:space="preserve"> </w:t>
      </w:r>
      <w:r w:rsidR="000C2E8F" w:rsidRPr="008F3E8C">
        <w:rPr>
          <w:rFonts w:ascii="Arial" w:hAnsi="Arial" w:cs="Arial"/>
          <w:lang w:val="en-US"/>
        </w:rPr>
        <w:lastRenderedPageBreak/>
        <w:t xml:space="preserve">the collagen intramolecular and </w:t>
      </w:r>
      <w:r w:rsidR="00E8355F" w:rsidRPr="008F3E8C">
        <w:rPr>
          <w:rFonts w:ascii="Arial" w:hAnsi="Arial" w:cs="Arial"/>
          <w:lang w:val="en-US"/>
        </w:rPr>
        <w:t xml:space="preserve">the </w:t>
      </w:r>
      <w:r w:rsidR="000C2E8F" w:rsidRPr="008F3E8C">
        <w:rPr>
          <w:rFonts w:ascii="Arial" w:hAnsi="Arial" w:cs="Arial"/>
          <w:lang w:val="en-US"/>
        </w:rPr>
        <w:t>interfibrillar spacing</w:t>
      </w:r>
      <w:r w:rsidR="00E8355F" w:rsidRPr="008F3E8C">
        <w:rPr>
          <w:rFonts w:ascii="Arial" w:hAnsi="Arial" w:cs="Arial"/>
          <w:lang w:val="en-US"/>
        </w:rPr>
        <w:t xml:space="preserve"> increase</w:t>
      </w:r>
      <w:r w:rsidR="006A2783">
        <w:rPr>
          <w:rFonts w:ascii="Arial" w:hAnsi="Arial" w:cs="Arial"/>
          <w:lang w:val="en-US"/>
        </w:rPr>
        <w:t xml:space="preserve"> and the</w:t>
      </w:r>
      <w:r w:rsidR="00E8355F" w:rsidRPr="008F3E8C">
        <w:rPr>
          <w:rFonts w:ascii="Arial" w:hAnsi="Arial" w:cs="Arial"/>
          <w:lang w:val="en-US"/>
        </w:rPr>
        <w:t xml:space="preserve"> </w:t>
      </w:r>
      <w:r w:rsidR="009D3CF1" w:rsidRPr="008F3E8C">
        <w:rPr>
          <w:rFonts w:ascii="Arial" w:hAnsi="Arial" w:cs="Arial"/>
          <w:lang w:val="en-US"/>
        </w:rPr>
        <w:t xml:space="preserve">most likely </w:t>
      </w:r>
      <w:r w:rsidR="006A2783">
        <w:rPr>
          <w:rFonts w:ascii="Arial" w:hAnsi="Arial" w:cs="Arial"/>
          <w:lang w:val="en-US"/>
        </w:rPr>
        <w:t xml:space="preserve">cause of this is </w:t>
      </w:r>
      <w:r w:rsidR="000C2E8F" w:rsidRPr="008F3E8C">
        <w:rPr>
          <w:rFonts w:ascii="Arial" w:hAnsi="Arial" w:cs="Arial"/>
          <w:lang w:val="en-US"/>
        </w:rPr>
        <w:t>the increase</w:t>
      </w:r>
      <w:r w:rsidR="006A2783">
        <w:rPr>
          <w:rFonts w:ascii="Arial" w:hAnsi="Arial" w:cs="Arial"/>
          <w:lang w:val="en-US"/>
        </w:rPr>
        <w:t xml:space="preserve"> in</w:t>
      </w:r>
      <w:r w:rsidR="000C2E8F" w:rsidRPr="008F3E8C">
        <w:rPr>
          <w:rFonts w:ascii="Arial" w:hAnsi="Arial" w:cs="Arial"/>
          <w:lang w:val="en-US"/>
        </w:rPr>
        <w:t xml:space="preserve"> protein glycation</w:t>
      </w:r>
      <w:r w:rsidR="00D50544">
        <w:rPr>
          <w:rFonts w:ascii="Arial" w:hAnsi="Arial" w:cs="Arial"/>
          <w:lang w:val="en-US"/>
        </w:rPr>
        <w:t>.</w:t>
      </w:r>
      <w:r w:rsidR="00D50544">
        <w:rPr>
          <w:rFonts w:ascii="Arial" w:hAnsi="Arial" w:cs="Arial"/>
          <w:vertAlign w:val="superscript"/>
          <w:lang w:val="en-US"/>
        </w:rPr>
        <w:t>32-34</w:t>
      </w:r>
      <w:r w:rsidR="00D50544">
        <w:rPr>
          <w:rFonts w:ascii="Arial" w:hAnsi="Arial" w:cs="Arial"/>
          <w:lang w:val="en-US"/>
        </w:rPr>
        <w:t xml:space="preserve"> </w:t>
      </w:r>
      <w:r w:rsidR="009D3CF1" w:rsidRPr="008F3E8C">
        <w:rPr>
          <w:rFonts w:ascii="Arial" w:hAnsi="Arial" w:cs="Arial"/>
          <w:lang w:val="en-US"/>
        </w:rPr>
        <w:t xml:space="preserve">In addition, </w:t>
      </w:r>
      <w:r w:rsidR="00726237" w:rsidRPr="008F3E8C">
        <w:rPr>
          <w:rFonts w:ascii="Arial" w:hAnsi="Arial" w:cs="Arial"/>
          <w:lang w:val="en-US"/>
        </w:rPr>
        <w:t xml:space="preserve">the </w:t>
      </w:r>
      <w:r w:rsidR="00B77A92" w:rsidRPr="008F3E8C">
        <w:rPr>
          <w:rFonts w:ascii="Arial" w:hAnsi="Arial" w:cs="Arial"/>
          <w:lang w:val="en-US"/>
        </w:rPr>
        <w:t>cell</w:t>
      </w:r>
      <w:r w:rsidR="00726237" w:rsidRPr="008F3E8C">
        <w:rPr>
          <w:rFonts w:ascii="Arial" w:hAnsi="Arial" w:cs="Arial"/>
          <w:lang w:val="en-US"/>
        </w:rPr>
        <w:t xml:space="preserve"> density is reduced</w:t>
      </w:r>
      <w:r w:rsidR="00683A23" w:rsidRPr="008F3E8C">
        <w:rPr>
          <w:rFonts w:ascii="Arial" w:hAnsi="Arial" w:cs="Arial"/>
          <w:lang w:val="en-US"/>
        </w:rPr>
        <w:t xml:space="preserve"> and </w:t>
      </w:r>
      <w:r w:rsidR="00C57F0C" w:rsidRPr="008F3E8C">
        <w:rPr>
          <w:rFonts w:ascii="Arial" w:hAnsi="Arial" w:cs="Arial"/>
          <w:lang w:val="en-US"/>
        </w:rPr>
        <w:t>cell</w:t>
      </w:r>
      <w:r w:rsidR="00683A23" w:rsidRPr="008F3E8C">
        <w:rPr>
          <w:rFonts w:ascii="Arial" w:hAnsi="Arial" w:cs="Arial"/>
          <w:lang w:val="en-US"/>
        </w:rPr>
        <w:t xml:space="preserve"> shape is changed</w:t>
      </w:r>
      <w:r w:rsidR="00D50544">
        <w:rPr>
          <w:rFonts w:ascii="Arial" w:hAnsi="Arial" w:cs="Arial"/>
          <w:lang w:val="en-US"/>
        </w:rPr>
        <w:t>.</w:t>
      </w:r>
      <w:r w:rsidR="00D50544">
        <w:rPr>
          <w:rFonts w:ascii="Arial" w:hAnsi="Arial" w:cs="Arial"/>
          <w:vertAlign w:val="superscript"/>
          <w:lang w:val="en-US"/>
        </w:rPr>
        <w:t>27,34-40</w:t>
      </w:r>
      <w:r w:rsidR="00D50544">
        <w:rPr>
          <w:rFonts w:ascii="Arial" w:hAnsi="Arial" w:cs="Arial"/>
          <w:lang w:val="en-US"/>
        </w:rPr>
        <w:t xml:space="preserve"> </w:t>
      </w:r>
      <w:r w:rsidR="006A2783">
        <w:rPr>
          <w:rFonts w:ascii="Arial" w:hAnsi="Arial" w:cs="Arial"/>
          <w:lang w:val="en-US"/>
        </w:rPr>
        <w:t>Similar</w:t>
      </w:r>
      <w:r w:rsidR="00683A23" w:rsidRPr="008F3E8C">
        <w:rPr>
          <w:rFonts w:ascii="Arial" w:hAnsi="Arial" w:cs="Arial"/>
          <w:lang w:val="en-US"/>
        </w:rPr>
        <w:t xml:space="preserve"> changes </w:t>
      </w:r>
      <w:r w:rsidR="00CA35FA" w:rsidRPr="008F3E8C">
        <w:rPr>
          <w:rFonts w:ascii="Arial" w:hAnsi="Arial" w:cs="Arial"/>
          <w:lang w:val="en-US"/>
        </w:rPr>
        <w:t xml:space="preserve">have been seen </w:t>
      </w:r>
      <w:r w:rsidR="00683A23" w:rsidRPr="008F3E8C">
        <w:rPr>
          <w:rFonts w:ascii="Arial" w:hAnsi="Arial" w:cs="Arial"/>
          <w:lang w:val="en-US"/>
        </w:rPr>
        <w:t>in the human, monkey, rat, cat, dog and rabbit</w:t>
      </w:r>
      <w:r w:rsidR="00D50544">
        <w:rPr>
          <w:rFonts w:ascii="Arial" w:hAnsi="Arial" w:cs="Arial"/>
          <w:lang w:val="en-US"/>
        </w:rPr>
        <w:t>.</w:t>
      </w:r>
      <w:r w:rsidR="00D50544">
        <w:rPr>
          <w:rFonts w:ascii="Arial" w:hAnsi="Arial" w:cs="Arial"/>
          <w:vertAlign w:val="superscript"/>
          <w:lang w:val="en-US"/>
        </w:rPr>
        <w:t>41-46</w:t>
      </w:r>
      <w:r w:rsidR="00AE6A5A" w:rsidRPr="008F3E8C">
        <w:rPr>
          <w:rFonts w:ascii="Arial" w:hAnsi="Arial" w:cs="Arial"/>
          <w:lang w:val="en-US"/>
        </w:rPr>
        <w:t xml:space="preserve"> </w:t>
      </w:r>
      <w:r w:rsidR="00B77A92" w:rsidRPr="008F3E8C">
        <w:rPr>
          <w:rFonts w:ascii="Arial" w:hAnsi="Arial" w:cs="Arial"/>
          <w:lang w:val="en-US"/>
        </w:rPr>
        <w:t>The average size of cells increas</w:t>
      </w:r>
      <w:r w:rsidR="00CA35FA" w:rsidRPr="008F3E8C">
        <w:rPr>
          <w:rFonts w:ascii="Arial" w:hAnsi="Arial" w:cs="Arial"/>
          <w:lang w:val="en-US"/>
        </w:rPr>
        <w:t>e</w:t>
      </w:r>
      <w:r w:rsidR="004F6C8B" w:rsidRPr="008F3E8C">
        <w:rPr>
          <w:rFonts w:ascii="Arial" w:hAnsi="Arial" w:cs="Arial"/>
          <w:lang w:val="en-US"/>
        </w:rPr>
        <w:t>s</w:t>
      </w:r>
      <w:r w:rsidR="00CA35FA" w:rsidRPr="008F3E8C">
        <w:rPr>
          <w:rFonts w:ascii="Arial" w:hAnsi="Arial" w:cs="Arial"/>
          <w:lang w:val="en-US"/>
        </w:rPr>
        <w:t xml:space="preserve"> with</w:t>
      </w:r>
      <w:r w:rsidR="004F6C8B" w:rsidRPr="008F3E8C">
        <w:rPr>
          <w:rFonts w:ascii="Arial" w:hAnsi="Arial" w:cs="Arial"/>
          <w:lang w:val="en-US"/>
        </w:rPr>
        <w:t xml:space="preserve"> </w:t>
      </w:r>
      <w:r w:rsidR="00B77A92" w:rsidRPr="008F3E8C">
        <w:rPr>
          <w:rFonts w:ascii="Arial" w:hAnsi="Arial" w:cs="Arial"/>
          <w:lang w:val="en-US"/>
        </w:rPr>
        <w:t>age</w:t>
      </w:r>
      <w:r w:rsidR="00D50544">
        <w:rPr>
          <w:rFonts w:ascii="Arial" w:hAnsi="Arial" w:cs="Arial"/>
          <w:lang w:val="en-US"/>
        </w:rPr>
        <w:t>;</w:t>
      </w:r>
      <w:r w:rsidR="00D50544">
        <w:rPr>
          <w:rFonts w:ascii="Arial" w:hAnsi="Arial" w:cs="Arial"/>
          <w:vertAlign w:val="superscript"/>
          <w:lang w:val="en-US"/>
        </w:rPr>
        <w:t>27,28</w:t>
      </w:r>
      <w:r w:rsidR="00D50544">
        <w:rPr>
          <w:rFonts w:ascii="Arial" w:hAnsi="Arial" w:cs="Arial"/>
          <w:lang w:val="en-US"/>
        </w:rPr>
        <w:t xml:space="preserve"> </w:t>
      </w:r>
      <w:r w:rsidR="00454040" w:rsidRPr="008F3E8C">
        <w:rPr>
          <w:rFonts w:ascii="Arial" w:hAnsi="Arial" w:cs="Arial"/>
          <w:lang w:val="en-US"/>
        </w:rPr>
        <w:t>there is</w:t>
      </w:r>
      <w:r w:rsidR="007D0DAA" w:rsidRPr="008F3E8C">
        <w:rPr>
          <w:rFonts w:ascii="Arial" w:hAnsi="Arial" w:cs="Arial"/>
          <w:lang w:val="en-US"/>
        </w:rPr>
        <w:t xml:space="preserve"> a</w:t>
      </w:r>
      <w:r w:rsidR="00454040" w:rsidRPr="008F3E8C">
        <w:rPr>
          <w:rFonts w:ascii="Arial" w:hAnsi="Arial" w:cs="Arial"/>
          <w:lang w:val="en-US"/>
        </w:rPr>
        <w:t xml:space="preserve"> concomitant</w:t>
      </w:r>
      <w:r w:rsidR="007D0DAA" w:rsidRPr="008F3E8C">
        <w:rPr>
          <w:rFonts w:ascii="Arial" w:hAnsi="Arial" w:cs="Arial"/>
          <w:lang w:val="en-US"/>
        </w:rPr>
        <w:t xml:space="preserve"> increase in fibril diameter</w:t>
      </w:r>
      <w:r w:rsidR="00D50544">
        <w:rPr>
          <w:rFonts w:ascii="Arial" w:hAnsi="Arial" w:cs="Arial"/>
          <w:vertAlign w:val="superscript"/>
          <w:lang w:val="en-US"/>
        </w:rPr>
        <w:t>34</w:t>
      </w:r>
      <w:r w:rsidR="00D50544">
        <w:rPr>
          <w:rFonts w:ascii="Arial" w:hAnsi="Arial" w:cs="Arial"/>
          <w:lang w:val="en-US"/>
        </w:rPr>
        <w:t xml:space="preserve"> </w:t>
      </w:r>
      <w:r w:rsidR="00454040" w:rsidRPr="008F3E8C">
        <w:rPr>
          <w:rFonts w:ascii="Arial" w:hAnsi="Arial" w:cs="Arial"/>
          <w:lang w:val="en-US"/>
        </w:rPr>
        <w:t xml:space="preserve">and a decrease in </w:t>
      </w:r>
      <w:r w:rsidR="00BC26F4" w:rsidRPr="008F3E8C">
        <w:rPr>
          <w:rFonts w:ascii="Arial" w:hAnsi="Arial" w:cs="Arial"/>
          <w:lang w:val="en-US"/>
        </w:rPr>
        <w:t xml:space="preserve">hydration stability. </w:t>
      </w:r>
      <w:r w:rsidR="00454040" w:rsidRPr="008F3E8C">
        <w:rPr>
          <w:rFonts w:ascii="Arial" w:hAnsi="Arial" w:cs="Arial"/>
          <w:lang w:val="en-US"/>
        </w:rPr>
        <w:t xml:space="preserve">These alterations in structure </w:t>
      </w:r>
      <w:proofErr w:type="gramStart"/>
      <w:r w:rsidR="00454040" w:rsidRPr="008F3E8C">
        <w:rPr>
          <w:rFonts w:ascii="Arial" w:hAnsi="Arial" w:cs="Arial"/>
          <w:lang w:val="en-US"/>
        </w:rPr>
        <w:t>have an effect on</w:t>
      </w:r>
      <w:proofErr w:type="gramEnd"/>
      <w:r w:rsidR="00454040" w:rsidRPr="008F3E8C">
        <w:rPr>
          <w:rFonts w:ascii="Arial" w:hAnsi="Arial" w:cs="Arial"/>
          <w:lang w:val="en-US"/>
        </w:rPr>
        <w:t xml:space="preserve"> corneal shape</w:t>
      </w:r>
      <w:r w:rsidR="00BC26F4" w:rsidRPr="008F3E8C">
        <w:rPr>
          <w:rFonts w:ascii="Arial" w:hAnsi="Arial" w:cs="Arial"/>
          <w:lang w:val="en-US"/>
        </w:rPr>
        <w:t xml:space="preserve"> </w:t>
      </w:r>
      <w:r w:rsidR="00454040" w:rsidRPr="008F3E8C">
        <w:rPr>
          <w:rFonts w:ascii="Arial" w:hAnsi="Arial" w:cs="Arial"/>
          <w:lang w:val="en-US"/>
        </w:rPr>
        <w:t>with a</w:t>
      </w:r>
      <w:r w:rsidR="00BC26F4" w:rsidRPr="008F3E8C">
        <w:rPr>
          <w:rFonts w:ascii="Arial" w:hAnsi="Arial" w:cs="Arial"/>
          <w:lang w:val="en-US"/>
        </w:rPr>
        <w:t xml:space="preserve"> steeping </w:t>
      </w:r>
      <w:r w:rsidR="00454040" w:rsidRPr="008F3E8C">
        <w:rPr>
          <w:rFonts w:ascii="Arial" w:hAnsi="Arial" w:cs="Arial"/>
          <w:lang w:val="en-US"/>
        </w:rPr>
        <w:t xml:space="preserve">in curvature </w:t>
      </w:r>
      <w:r w:rsidR="00BC26F4" w:rsidRPr="008F3E8C">
        <w:rPr>
          <w:rFonts w:ascii="Arial" w:hAnsi="Arial" w:cs="Arial"/>
          <w:lang w:val="en-US"/>
        </w:rPr>
        <w:t>and</w:t>
      </w:r>
      <w:r w:rsidR="00454040" w:rsidRPr="008F3E8C">
        <w:rPr>
          <w:rFonts w:ascii="Arial" w:hAnsi="Arial" w:cs="Arial"/>
          <w:lang w:val="en-US"/>
        </w:rPr>
        <w:t xml:space="preserve"> a</w:t>
      </w:r>
      <w:r w:rsidR="00BC26F4" w:rsidRPr="008F3E8C">
        <w:rPr>
          <w:rFonts w:ascii="Arial" w:hAnsi="Arial" w:cs="Arial"/>
          <w:lang w:val="en-US"/>
        </w:rPr>
        <w:t xml:space="preserve"> </w:t>
      </w:r>
      <w:r w:rsidR="00454040" w:rsidRPr="008F3E8C">
        <w:rPr>
          <w:rFonts w:ascii="Arial" w:hAnsi="Arial" w:cs="Arial"/>
          <w:lang w:val="en-US"/>
        </w:rPr>
        <w:t xml:space="preserve">shift in </w:t>
      </w:r>
      <w:r w:rsidR="00BC26F4" w:rsidRPr="008F3E8C">
        <w:rPr>
          <w:rFonts w:ascii="Arial" w:hAnsi="Arial" w:cs="Arial"/>
          <w:lang w:val="en-US"/>
        </w:rPr>
        <w:t xml:space="preserve">astigmatism from with the rule to against the rule </w:t>
      </w:r>
      <w:r w:rsidR="00454040" w:rsidRPr="008F3E8C">
        <w:rPr>
          <w:rFonts w:ascii="Arial" w:hAnsi="Arial" w:cs="Arial"/>
          <w:lang w:val="en-US"/>
        </w:rPr>
        <w:t>with age</w:t>
      </w:r>
      <w:r w:rsidR="00D50544">
        <w:rPr>
          <w:rFonts w:ascii="Arial" w:hAnsi="Arial" w:cs="Arial"/>
          <w:lang w:val="en-US"/>
        </w:rPr>
        <w:t>.</w:t>
      </w:r>
      <w:r w:rsidR="00D50544">
        <w:rPr>
          <w:rFonts w:ascii="Arial" w:hAnsi="Arial" w:cs="Arial"/>
          <w:vertAlign w:val="superscript"/>
          <w:lang w:val="en-US"/>
        </w:rPr>
        <w:t>47-49</w:t>
      </w:r>
      <w:r w:rsidR="00BC26F4" w:rsidRPr="008F3E8C">
        <w:rPr>
          <w:rFonts w:ascii="Arial" w:hAnsi="Arial" w:cs="Arial"/>
          <w:lang w:val="en-US"/>
        </w:rPr>
        <w:t xml:space="preserve"> </w:t>
      </w:r>
    </w:p>
    <w:p w14:paraId="10AE5F3B" w14:textId="6F54CC65" w:rsidR="00E24B7C" w:rsidRPr="008F3E8C" w:rsidRDefault="00150032" w:rsidP="00220EB9">
      <w:pPr>
        <w:autoSpaceDE w:val="0"/>
        <w:autoSpaceDN w:val="0"/>
        <w:adjustRightInd w:val="0"/>
        <w:spacing w:after="60" w:line="360" w:lineRule="auto"/>
        <w:jc w:val="both"/>
        <w:rPr>
          <w:rFonts w:ascii="Arial" w:hAnsi="Arial" w:cs="Arial"/>
          <w:lang w:val="en-US"/>
        </w:rPr>
      </w:pPr>
      <w:r w:rsidRPr="008F3E8C">
        <w:rPr>
          <w:rFonts w:ascii="Arial" w:hAnsi="Arial" w:cs="Arial"/>
          <w:color w:val="000000"/>
          <w:shd w:val="clear" w:color="auto" w:fill="FFFFFF"/>
          <w:lang w:val="en-US"/>
        </w:rPr>
        <w:t>Corneal birefringence has been studied extensively in adults</w:t>
      </w:r>
      <w:r w:rsidR="00D50544">
        <w:rPr>
          <w:rFonts w:ascii="Arial" w:hAnsi="Arial" w:cs="Arial"/>
          <w:color w:val="000000"/>
          <w:shd w:val="clear" w:color="auto" w:fill="FFFFFF"/>
          <w:vertAlign w:val="superscript"/>
          <w:lang w:val="en-US"/>
        </w:rPr>
        <w:t>50-53</w:t>
      </w:r>
      <w:r w:rsidR="00D50544">
        <w:rPr>
          <w:rFonts w:ascii="Arial" w:hAnsi="Arial" w:cs="Arial"/>
          <w:color w:val="000000"/>
          <w:shd w:val="clear" w:color="auto" w:fill="FFFFFF"/>
          <w:lang w:val="en-US"/>
        </w:rPr>
        <w:t xml:space="preserve"> </w:t>
      </w:r>
      <w:r w:rsidRPr="008F3E8C">
        <w:rPr>
          <w:rFonts w:ascii="Arial" w:hAnsi="Arial" w:cs="Arial"/>
          <w:color w:val="000000"/>
          <w:shd w:val="clear" w:color="auto" w:fill="FFFFFF"/>
          <w:lang w:val="en-US"/>
        </w:rPr>
        <w:t>and various methods have been proposed</w:t>
      </w:r>
      <w:r w:rsidR="00D50544">
        <w:rPr>
          <w:rFonts w:ascii="Arial" w:hAnsi="Arial" w:cs="Arial"/>
          <w:color w:val="000000"/>
          <w:shd w:val="clear" w:color="auto" w:fill="FFFFFF"/>
          <w:lang w:val="en-US"/>
        </w:rPr>
        <w:t>.</w:t>
      </w:r>
      <w:r w:rsidR="00D50544">
        <w:rPr>
          <w:rFonts w:ascii="Arial" w:hAnsi="Arial" w:cs="Arial"/>
          <w:color w:val="000000"/>
          <w:shd w:val="clear" w:color="auto" w:fill="FFFFFF"/>
          <w:vertAlign w:val="superscript"/>
          <w:lang w:val="en-US"/>
        </w:rPr>
        <w:t>51-54</w:t>
      </w:r>
      <w:r w:rsidR="00D50544">
        <w:rPr>
          <w:rFonts w:ascii="Arial" w:hAnsi="Arial" w:cs="Arial"/>
          <w:color w:val="000000"/>
          <w:shd w:val="clear" w:color="auto" w:fill="FFFFFF"/>
          <w:lang w:val="en-US"/>
        </w:rPr>
        <w:t xml:space="preserve"> </w:t>
      </w:r>
      <w:r w:rsidRPr="008F3E8C">
        <w:rPr>
          <w:rFonts w:ascii="Arial" w:hAnsi="Arial" w:cs="Arial"/>
          <w:color w:val="000000"/>
          <w:shd w:val="clear" w:color="auto" w:fill="FFFFFF"/>
          <w:lang w:val="en-US"/>
        </w:rPr>
        <w:t xml:space="preserve">Only </w:t>
      </w:r>
      <w:r w:rsidR="006A2783">
        <w:rPr>
          <w:rFonts w:ascii="Arial" w:hAnsi="Arial" w:cs="Arial"/>
          <w:color w:val="000000"/>
          <w:shd w:val="clear" w:color="auto" w:fill="FFFFFF"/>
          <w:lang w:val="en-US"/>
        </w:rPr>
        <w:t xml:space="preserve">a </w:t>
      </w:r>
      <w:r w:rsidRPr="008F3E8C">
        <w:rPr>
          <w:rFonts w:ascii="Arial" w:hAnsi="Arial" w:cs="Arial"/>
          <w:color w:val="000000"/>
          <w:shd w:val="clear" w:color="auto" w:fill="FFFFFF"/>
          <w:lang w:val="en-US"/>
        </w:rPr>
        <w:t xml:space="preserve">few studies </w:t>
      </w:r>
      <w:r w:rsidR="006A2783">
        <w:rPr>
          <w:rFonts w:ascii="Arial" w:hAnsi="Arial" w:cs="Arial"/>
          <w:color w:val="000000"/>
          <w:shd w:val="clear" w:color="auto" w:fill="FFFFFF"/>
          <w:lang w:val="en-US"/>
        </w:rPr>
        <w:t xml:space="preserve">have </w:t>
      </w:r>
      <w:r w:rsidRPr="008F3E8C">
        <w:rPr>
          <w:rFonts w:ascii="Arial" w:hAnsi="Arial" w:cs="Arial"/>
          <w:color w:val="000000"/>
          <w:shd w:val="clear" w:color="auto" w:fill="FFFFFF"/>
          <w:lang w:val="en-US"/>
        </w:rPr>
        <w:t xml:space="preserve">evaluated the age-related </w:t>
      </w:r>
      <w:proofErr w:type="gramStart"/>
      <w:r w:rsidRPr="008F3E8C">
        <w:rPr>
          <w:rFonts w:ascii="Arial" w:hAnsi="Arial" w:cs="Arial"/>
          <w:color w:val="000000"/>
          <w:shd w:val="clear" w:color="auto" w:fill="FFFFFF"/>
          <w:lang w:val="en-US"/>
        </w:rPr>
        <w:t>differences  in</w:t>
      </w:r>
      <w:proofErr w:type="gramEnd"/>
      <w:r w:rsidRPr="008F3E8C">
        <w:rPr>
          <w:rFonts w:ascii="Arial" w:hAnsi="Arial" w:cs="Arial"/>
          <w:color w:val="000000"/>
          <w:shd w:val="clear" w:color="auto" w:fill="FFFFFF"/>
          <w:lang w:val="en-US"/>
        </w:rPr>
        <w:t xml:space="preserve"> corneal birefringence</w:t>
      </w:r>
      <w:r w:rsidR="00D50544">
        <w:rPr>
          <w:rFonts w:ascii="Arial" w:hAnsi="Arial" w:cs="Arial"/>
          <w:color w:val="000000"/>
          <w:shd w:val="clear" w:color="auto" w:fill="FFFFFF"/>
          <w:lang w:val="en-US"/>
        </w:rPr>
        <w:t>.</w:t>
      </w:r>
      <w:r w:rsidR="00D50544">
        <w:rPr>
          <w:rFonts w:ascii="Arial" w:hAnsi="Arial" w:cs="Arial"/>
          <w:color w:val="000000"/>
          <w:shd w:val="clear" w:color="auto" w:fill="FFFFFF"/>
          <w:vertAlign w:val="superscript"/>
          <w:lang w:val="en-US"/>
        </w:rPr>
        <w:t>51,55,56</w:t>
      </w:r>
      <w:r w:rsidR="00D50544">
        <w:rPr>
          <w:rFonts w:ascii="Arial" w:hAnsi="Arial" w:cs="Arial"/>
          <w:color w:val="000000"/>
          <w:shd w:val="clear" w:color="auto" w:fill="FFFFFF"/>
          <w:lang w:val="en-US"/>
        </w:rPr>
        <w:t xml:space="preserve"> </w:t>
      </w:r>
      <w:r w:rsidRPr="008F3E8C">
        <w:rPr>
          <w:rFonts w:ascii="Arial" w:hAnsi="Arial" w:cs="Arial"/>
          <w:color w:val="000000"/>
          <w:shd w:val="clear" w:color="auto" w:fill="FFFFFF"/>
          <w:lang w:val="en-US"/>
        </w:rPr>
        <w:t xml:space="preserve">There is </w:t>
      </w:r>
      <w:r w:rsidR="006A2783">
        <w:rPr>
          <w:rFonts w:ascii="Arial" w:hAnsi="Arial" w:cs="Arial"/>
          <w:color w:val="000000"/>
          <w:shd w:val="clear" w:color="auto" w:fill="FFFFFF"/>
          <w:lang w:val="en-US"/>
        </w:rPr>
        <w:t>a paucity of</w:t>
      </w:r>
      <w:r w:rsidRPr="008F3E8C">
        <w:rPr>
          <w:rFonts w:ascii="Arial" w:hAnsi="Arial" w:cs="Arial"/>
          <w:color w:val="000000"/>
          <w:shd w:val="clear" w:color="auto" w:fill="FFFFFF"/>
          <w:lang w:val="en-US"/>
        </w:rPr>
        <w:t xml:space="preserve"> </w:t>
      </w:r>
      <w:r w:rsidR="002664D2">
        <w:rPr>
          <w:rFonts w:ascii="Arial" w:hAnsi="Arial" w:cs="Arial"/>
          <w:color w:val="000000"/>
          <w:shd w:val="clear" w:color="auto" w:fill="FFFFFF"/>
          <w:lang w:val="en-US"/>
        </w:rPr>
        <w:t>studies</w:t>
      </w:r>
      <w:r w:rsidRPr="008F3E8C">
        <w:rPr>
          <w:rFonts w:ascii="Arial" w:hAnsi="Arial" w:cs="Arial"/>
          <w:color w:val="000000"/>
          <w:shd w:val="clear" w:color="auto" w:fill="FFFFFF"/>
          <w:lang w:val="en-US"/>
        </w:rPr>
        <w:t xml:space="preserve"> on corneal birefringence in children.</w:t>
      </w:r>
      <w:r w:rsidR="00D35B0D">
        <w:rPr>
          <w:rFonts w:ascii="Arial" w:hAnsi="Arial" w:cs="Arial"/>
          <w:lang w:val="en-US"/>
        </w:rPr>
        <w:t xml:space="preserve"> This study presents a comparative analysis of </w:t>
      </w:r>
      <w:r w:rsidR="00440D48">
        <w:rPr>
          <w:rFonts w:ascii="Arial" w:hAnsi="Arial" w:cs="Arial"/>
          <w:lang w:val="en-US"/>
        </w:rPr>
        <w:t>isochromatic</w:t>
      </w:r>
      <w:r w:rsidR="002664D2">
        <w:rPr>
          <w:rFonts w:ascii="Arial" w:hAnsi="Arial" w:cs="Arial"/>
          <w:lang w:val="en-US"/>
        </w:rPr>
        <w:t xml:space="preserve"> fringe</w:t>
      </w:r>
      <w:r w:rsidR="00334852">
        <w:rPr>
          <w:rFonts w:ascii="Arial" w:hAnsi="Arial" w:cs="Arial"/>
          <w:lang w:val="en-US"/>
        </w:rPr>
        <w:t>s</w:t>
      </w:r>
      <w:r w:rsidR="00D35B0D">
        <w:rPr>
          <w:rFonts w:ascii="Arial" w:hAnsi="Arial" w:cs="Arial"/>
          <w:lang w:val="en-US"/>
        </w:rPr>
        <w:t xml:space="preserve"> in eyes of children and young adults.</w:t>
      </w:r>
    </w:p>
    <w:p w14:paraId="24E89E4F" w14:textId="77777777" w:rsidR="00A305A7" w:rsidRPr="008F3E8C" w:rsidRDefault="00A305A7" w:rsidP="00220EB9">
      <w:pPr>
        <w:spacing w:after="60" w:line="360" w:lineRule="auto"/>
        <w:rPr>
          <w:rFonts w:ascii="Arial" w:hAnsi="Arial" w:cs="Arial"/>
          <w:b/>
          <w:bCs/>
          <w:lang w:val="en-US"/>
        </w:rPr>
      </w:pPr>
    </w:p>
    <w:p w14:paraId="51882F91" w14:textId="70253576" w:rsidR="00935E72" w:rsidRPr="008F3E8C" w:rsidRDefault="00D245C2" w:rsidP="00D50454">
      <w:pPr>
        <w:pStyle w:val="Heading1"/>
      </w:pPr>
      <w:r w:rsidRPr="008F3E8C">
        <w:t>METHODS</w:t>
      </w:r>
    </w:p>
    <w:p w14:paraId="093CF66B" w14:textId="1B275380" w:rsidR="00F435AD" w:rsidRPr="008F3E8C" w:rsidRDefault="00412195" w:rsidP="00220EB9">
      <w:pPr>
        <w:spacing w:after="60" w:line="360" w:lineRule="auto"/>
        <w:jc w:val="both"/>
        <w:rPr>
          <w:rFonts w:ascii="Arial" w:hAnsi="Arial" w:cs="Arial"/>
          <w:bCs/>
          <w:lang w:val="en-GB"/>
        </w:rPr>
      </w:pPr>
      <w:r w:rsidRPr="008F3E8C">
        <w:rPr>
          <w:rFonts w:ascii="Arial" w:hAnsi="Arial" w:cs="Arial"/>
          <w:bCs/>
          <w:lang w:val="en-US"/>
        </w:rPr>
        <w:t xml:space="preserve">The study participants were 24 children </w:t>
      </w:r>
      <w:r w:rsidR="008F3E8C" w:rsidRPr="008F3E8C">
        <w:rPr>
          <w:rFonts w:ascii="Arial" w:hAnsi="Arial" w:cs="Arial"/>
          <w:bCs/>
          <w:lang w:val="en-US"/>
        </w:rPr>
        <w:t>(15 female and 9 male)</w:t>
      </w:r>
      <w:r w:rsidR="008F3E8C" w:rsidRPr="008F3E8C">
        <w:rPr>
          <w:rFonts w:ascii="Arial" w:hAnsi="Arial" w:cs="Arial"/>
          <w:lang w:val="en-US"/>
        </w:rPr>
        <w:t xml:space="preserve"> </w:t>
      </w:r>
      <w:r w:rsidR="008F3E8C" w:rsidRPr="008F3E8C">
        <w:rPr>
          <w:rFonts w:ascii="Arial" w:hAnsi="Arial" w:cs="Arial"/>
          <w:bCs/>
          <w:lang w:val="en-US"/>
        </w:rPr>
        <w:t xml:space="preserve">aged 8 years, </w:t>
      </w:r>
      <w:r w:rsidRPr="008F3E8C">
        <w:rPr>
          <w:rFonts w:ascii="Arial" w:hAnsi="Arial" w:cs="Arial"/>
          <w:bCs/>
          <w:lang w:val="en-US"/>
        </w:rPr>
        <w:t xml:space="preserve">recruited </w:t>
      </w:r>
      <w:proofErr w:type="gramStart"/>
      <w:r w:rsidRPr="008F3E8C">
        <w:rPr>
          <w:rFonts w:ascii="Arial" w:hAnsi="Arial" w:cs="Arial"/>
          <w:bCs/>
          <w:lang w:val="en-US"/>
        </w:rPr>
        <w:t>during  vision</w:t>
      </w:r>
      <w:proofErr w:type="gramEnd"/>
      <w:r w:rsidRPr="008F3E8C">
        <w:rPr>
          <w:rFonts w:ascii="Arial" w:hAnsi="Arial" w:cs="Arial"/>
          <w:bCs/>
          <w:lang w:val="en-US"/>
        </w:rPr>
        <w:t xml:space="preserve"> screening tests for primary school children</w:t>
      </w:r>
      <w:r w:rsidR="008F3E8C" w:rsidRPr="008F3E8C">
        <w:rPr>
          <w:rFonts w:ascii="Arial" w:hAnsi="Arial" w:cs="Arial"/>
          <w:bCs/>
          <w:lang w:val="en-US"/>
        </w:rPr>
        <w:t xml:space="preserve"> </w:t>
      </w:r>
      <w:r w:rsidR="009852DA" w:rsidRPr="008F3E8C">
        <w:rPr>
          <w:rFonts w:ascii="Arial" w:hAnsi="Arial" w:cs="Arial"/>
          <w:bCs/>
          <w:lang w:val="en-US"/>
        </w:rPr>
        <w:t xml:space="preserve">and 37 </w:t>
      </w:r>
      <w:r w:rsidRPr="008F3E8C">
        <w:rPr>
          <w:rFonts w:ascii="Arial" w:hAnsi="Arial" w:cs="Arial"/>
          <w:bCs/>
          <w:lang w:val="en-US"/>
        </w:rPr>
        <w:t>healthy Caucasian adults</w:t>
      </w:r>
      <w:r w:rsidR="00D35B0D">
        <w:rPr>
          <w:rFonts w:ascii="Arial" w:hAnsi="Arial" w:cs="Arial"/>
          <w:bCs/>
          <w:lang w:val="en-US"/>
        </w:rPr>
        <w:t>,</w:t>
      </w:r>
      <w:r w:rsidRPr="008F3E8C">
        <w:rPr>
          <w:rFonts w:ascii="Arial" w:hAnsi="Arial" w:cs="Arial"/>
          <w:bCs/>
          <w:lang w:val="en-US"/>
        </w:rPr>
        <w:t xml:space="preserve"> </w:t>
      </w:r>
      <w:r w:rsidR="00D35B0D" w:rsidRPr="008F3E8C">
        <w:rPr>
          <w:rFonts w:ascii="Arial" w:hAnsi="Arial" w:cs="Arial"/>
          <w:bCs/>
          <w:lang w:val="en-US"/>
        </w:rPr>
        <w:t>with an age range of 22-24 years</w:t>
      </w:r>
      <w:r w:rsidR="00D35B0D">
        <w:rPr>
          <w:rFonts w:ascii="Arial" w:hAnsi="Arial" w:cs="Arial"/>
          <w:bCs/>
          <w:lang w:val="en-US"/>
        </w:rPr>
        <w:t>,</w:t>
      </w:r>
      <w:r w:rsidR="00D35B0D" w:rsidRPr="008F3E8C">
        <w:rPr>
          <w:rFonts w:ascii="Arial" w:hAnsi="Arial" w:cs="Arial"/>
          <w:bCs/>
          <w:lang w:val="en-US"/>
        </w:rPr>
        <w:t xml:space="preserve"> </w:t>
      </w:r>
      <w:r w:rsidR="009852DA" w:rsidRPr="008F3E8C">
        <w:rPr>
          <w:rFonts w:ascii="Arial" w:hAnsi="Arial" w:cs="Arial"/>
          <w:bCs/>
          <w:lang w:val="en-US"/>
        </w:rPr>
        <w:t>(</w:t>
      </w:r>
      <w:r w:rsidR="00AC41BC" w:rsidRPr="008F3E8C">
        <w:rPr>
          <w:rFonts w:ascii="Arial" w:hAnsi="Arial" w:cs="Arial"/>
          <w:bCs/>
          <w:lang w:val="en-US"/>
        </w:rPr>
        <w:t>23</w:t>
      </w:r>
      <w:r w:rsidR="009852DA" w:rsidRPr="008F3E8C">
        <w:rPr>
          <w:rFonts w:ascii="Arial" w:hAnsi="Arial" w:cs="Arial"/>
          <w:bCs/>
          <w:lang w:val="en-US"/>
        </w:rPr>
        <w:t xml:space="preserve"> female and </w:t>
      </w:r>
      <w:r w:rsidR="00AC41BC" w:rsidRPr="008F3E8C">
        <w:rPr>
          <w:rFonts w:ascii="Arial" w:hAnsi="Arial" w:cs="Arial"/>
          <w:bCs/>
          <w:lang w:val="en-US"/>
        </w:rPr>
        <w:t>14</w:t>
      </w:r>
      <w:r w:rsidRPr="008F3E8C">
        <w:rPr>
          <w:rFonts w:ascii="Arial" w:hAnsi="Arial" w:cs="Arial"/>
          <w:bCs/>
          <w:lang w:val="en-US"/>
        </w:rPr>
        <w:t xml:space="preserve"> male) recruited from</w:t>
      </w:r>
      <w:r w:rsidR="00D35B0D">
        <w:rPr>
          <w:rFonts w:ascii="Arial" w:hAnsi="Arial" w:cs="Arial"/>
          <w:bCs/>
          <w:lang w:val="en-US"/>
        </w:rPr>
        <w:t xml:space="preserve"> the</w:t>
      </w:r>
      <w:r w:rsidRPr="008F3E8C">
        <w:rPr>
          <w:rFonts w:ascii="Arial" w:hAnsi="Arial" w:cs="Arial"/>
          <w:bCs/>
          <w:lang w:val="en-US"/>
        </w:rPr>
        <w:t xml:space="preserve"> </w:t>
      </w:r>
      <w:r w:rsidR="00D35B0D">
        <w:rPr>
          <w:rFonts w:ascii="Arial" w:hAnsi="Arial" w:cs="Arial"/>
          <w:bCs/>
          <w:lang w:val="en-US"/>
        </w:rPr>
        <w:t xml:space="preserve">student body at </w:t>
      </w:r>
      <w:r w:rsidRPr="008F3E8C">
        <w:rPr>
          <w:rFonts w:ascii="Arial" w:hAnsi="Arial" w:cs="Arial"/>
          <w:bCs/>
          <w:lang w:val="en-US"/>
        </w:rPr>
        <w:t>the Wroclaw University of Science and Technology.</w:t>
      </w:r>
      <w:r w:rsidR="009852DA" w:rsidRPr="008F3E8C">
        <w:rPr>
          <w:rFonts w:ascii="Arial" w:hAnsi="Arial" w:cs="Arial"/>
          <w:bCs/>
          <w:lang w:val="en-US"/>
        </w:rPr>
        <w:t xml:space="preserve"> </w:t>
      </w:r>
      <w:r w:rsidR="0043369C" w:rsidRPr="008F3E8C">
        <w:rPr>
          <w:rFonts w:ascii="Arial" w:hAnsi="Arial" w:cs="Arial"/>
          <w:bCs/>
          <w:lang w:val="en-US"/>
        </w:rPr>
        <w:t>All participants had</w:t>
      </w:r>
      <w:r w:rsidR="00525EF0" w:rsidRPr="008F3E8C">
        <w:rPr>
          <w:rFonts w:ascii="Arial" w:hAnsi="Arial" w:cs="Arial"/>
          <w:bCs/>
          <w:lang w:val="en-US"/>
        </w:rPr>
        <w:t xml:space="preserve"> a l</w:t>
      </w:r>
      <w:r w:rsidR="00F435AD" w:rsidRPr="008F3E8C">
        <w:rPr>
          <w:rFonts w:ascii="Arial" w:hAnsi="Arial" w:cs="Arial"/>
          <w:bCs/>
          <w:lang w:val="en-US"/>
        </w:rPr>
        <w:t xml:space="preserve">ow refractive error range (± 2D </w:t>
      </w:r>
      <w:r w:rsidR="00525EF0" w:rsidRPr="008F3E8C">
        <w:rPr>
          <w:rFonts w:ascii="Arial" w:hAnsi="Arial" w:cs="Arial"/>
          <w:bCs/>
          <w:lang w:val="en-US"/>
        </w:rPr>
        <w:t>(sphere); ± 0.5D (cylinder</w:t>
      </w:r>
      <w:r w:rsidR="009852DA" w:rsidRPr="008F3E8C">
        <w:rPr>
          <w:rFonts w:ascii="Arial" w:hAnsi="Arial" w:cs="Arial"/>
          <w:bCs/>
          <w:lang w:val="en-US"/>
        </w:rPr>
        <w:t>)</w:t>
      </w:r>
      <w:proofErr w:type="gramStart"/>
      <w:r w:rsidR="009852DA" w:rsidRPr="008F3E8C">
        <w:rPr>
          <w:rFonts w:ascii="Arial" w:hAnsi="Arial" w:cs="Arial"/>
          <w:bCs/>
          <w:lang w:val="en-US"/>
        </w:rPr>
        <w:t>),</w:t>
      </w:r>
      <w:r w:rsidR="00F435AD" w:rsidRPr="008F3E8C">
        <w:rPr>
          <w:rFonts w:ascii="Arial" w:hAnsi="Arial" w:cs="Arial"/>
          <w:bCs/>
          <w:lang w:val="en-US"/>
        </w:rPr>
        <w:t xml:space="preserve"> </w:t>
      </w:r>
      <w:r w:rsidR="0043369C" w:rsidRPr="008F3E8C">
        <w:rPr>
          <w:rFonts w:ascii="Arial" w:hAnsi="Arial" w:cs="Arial"/>
          <w:bCs/>
          <w:lang w:val="en-US"/>
        </w:rPr>
        <w:t>and</w:t>
      </w:r>
      <w:proofErr w:type="gramEnd"/>
      <w:r w:rsidR="0043369C" w:rsidRPr="008F3E8C">
        <w:rPr>
          <w:rFonts w:ascii="Arial" w:hAnsi="Arial" w:cs="Arial"/>
          <w:bCs/>
          <w:lang w:val="en-US"/>
        </w:rPr>
        <w:t xml:space="preserve"> had the same refractive status in both eyes (within </w:t>
      </w:r>
      <w:r w:rsidR="0043369C" w:rsidRPr="008F3E8C">
        <w:rPr>
          <w:rFonts w:ascii="Arial" w:hAnsi="Arial" w:cs="Arial"/>
          <w:bCs/>
          <w:u w:val="single"/>
          <w:lang w:val="en-US"/>
        </w:rPr>
        <w:t>+</w:t>
      </w:r>
      <w:r w:rsidR="0043369C" w:rsidRPr="008F3E8C">
        <w:rPr>
          <w:rFonts w:ascii="Arial" w:hAnsi="Arial" w:cs="Arial"/>
          <w:bCs/>
          <w:lang w:val="en-US"/>
        </w:rPr>
        <w:t xml:space="preserve">0.25D) One </w:t>
      </w:r>
      <w:r w:rsidR="00F435AD" w:rsidRPr="008F3E8C">
        <w:rPr>
          <w:rFonts w:ascii="Arial" w:hAnsi="Arial" w:cs="Arial"/>
          <w:bCs/>
          <w:lang w:val="en-US"/>
        </w:rPr>
        <w:t xml:space="preserve">eye </w:t>
      </w:r>
      <w:r w:rsidR="0043369C" w:rsidRPr="008F3E8C">
        <w:rPr>
          <w:rFonts w:ascii="Arial" w:hAnsi="Arial" w:cs="Arial"/>
          <w:bCs/>
          <w:lang w:val="en-US"/>
        </w:rPr>
        <w:t xml:space="preserve">from each participant </w:t>
      </w:r>
      <w:r w:rsidR="00F435AD" w:rsidRPr="008F3E8C">
        <w:rPr>
          <w:rFonts w:ascii="Arial" w:hAnsi="Arial" w:cs="Arial"/>
          <w:bCs/>
          <w:lang w:val="en-US"/>
        </w:rPr>
        <w:t xml:space="preserve">was included in the </w:t>
      </w:r>
      <w:r w:rsidR="00525EF0" w:rsidRPr="008F3E8C">
        <w:rPr>
          <w:rFonts w:ascii="Arial" w:hAnsi="Arial" w:cs="Arial"/>
          <w:bCs/>
          <w:lang w:val="en-US"/>
        </w:rPr>
        <w:t xml:space="preserve">study. </w:t>
      </w:r>
      <w:r w:rsidR="0043369C" w:rsidRPr="008F3E8C">
        <w:rPr>
          <w:rFonts w:ascii="Arial" w:hAnsi="Arial" w:cs="Arial"/>
          <w:bCs/>
          <w:lang w:val="en-US"/>
        </w:rPr>
        <w:t>Participants</w:t>
      </w:r>
      <w:r w:rsidR="00F435AD" w:rsidRPr="008F3E8C">
        <w:rPr>
          <w:rFonts w:ascii="Arial" w:hAnsi="Arial" w:cs="Arial"/>
          <w:bCs/>
          <w:lang w:val="en-US"/>
        </w:rPr>
        <w:t xml:space="preserve"> </w:t>
      </w:r>
      <w:r w:rsidR="00525EF0" w:rsidRPr="008F3E8C">
        <w:rPr>
          <w:rFonts w:ascii="Arial" w:hAnsi="Arial" w:cs="Arial"/>
          <w:bCs/>
          <w:lang w:val="en-US"/>
        </w:rPr>
        <w:t>were carefully instructed</w:t>
      </w:r>
      <w:r w:rsidR="00F435AD" w:rsidRPr="008F3E8C">
        <w:rPr>
          <w:rFonts w:ascii="Arial" w:hAnsi="Arial" w:cs="Arial"/>
          <w:bCs/>
          <w:lang w:val="en-US"/>
        </w:rPr>
        <w:t xml:space="preserve">, prior to each measurement, </w:t>
      </w:r>
      <w:r w:rsidR="00525EF0" w:rsidRPr="008F3E8C">
        <w:rPr>
          <w:rFonts w:ascii="Arial" w:hAnsi="Arial" w:cs="Arial"/>
          <w:bCs/>
          <w:lang w:val="en-US"/>
        </w:rPr>
        <w:t>what would be required</w:t>
      </w:r>
      <w:r w:rsidR="00F435AD" w:rsidRPr="008F3E8C">
        <w:rPr>
          <w:rFonts w:ascii="Arial" w:hAnsi="Arial" w:cs="Arial"/>
          <w:bCs/>
          <w:lang w:val="en-US"/>
        </w:rPr>
        <w:t xml:space="preserve"> of them</w:t>
      </w:r>
      <w:r w:rsidR="00D35B0D">
        <w:rPr>
          <w:rFonts w:ascii="Arial" w:hAnsi="Arial" w:cs="Arial"/>
          <w:bCs/>
          <w:lang w:val="en-US"/>
        </w:rPr>
        <w:t xml:space="preserve"> and </w:t>
      </w:r>
      <w:r w:rsidR="00525EF0" w:rsidRPr="008F3E8C">
        <w:rPr>
          <w:rFonts w:ascii="Arial" w:hAnsi="Arial" w:cs="Arial"/>
          <w:bCs/>
          <w:lang w:val="en-US"/>
        </w:rPr>
        <w:t>the correct gaze positi</w:t>
      </w:r>
      <w:r w:rsidR="00F435AD" w:rsidRPr="008F3E8C">
        <w:rPr>
          <w:rFonts w:ascii="Arial" w:hAnsi="Arial" w:cs="Arial"/>
          <w:bCs/>
          <w:lang w:val="en-US"/>
        </w:rPr>
        <w:t>on to adopt</w:t>
      </w:r>
      <w:r w:rsidR="0043369C" w:rsidRPr="008F3E8C">
        <w:rPr>
          <w:rFonts w:ascii="Arial" w:hAnsi="Arial" w:cs="Arial"/>
          <w:bCs/>
          <w:lang w:val="en-US"/>
        </w:rPr>
        <w:t>.</w:t>
      </w:r>
      <w:r w:rsidR="00F435AD" w:rsidRPr="008F3E8C">
        <w:rPr>
          <w:rFonts w:ascii="Arial" w:hAnsi="Arial" w:cs="Arial"/>
          <w:bCs/>
          <w:lang w:val="en-US"/>
        </w:rPr>
        <w:t xml:space="preserve"> </w:t>
      </w:r>
      <w:r w:rsidR="00913CAD" w:rsidRPr="008F3E8C">
        <w:rPr>
          <w:rFonts w:ascii="Arial" w:hAnsi="Arial" w:cs="Arial"/>
          <w:bCs/>
          <w:lang w:val="en-US"/>
        </w:rPr>
        <w:t xml:space="preserve">None of the measurements required </w:t>
      </w:r>
      <w:r w:rsidR="0043369C" w:rsidRPr="008F3E8C">
        <w:rPr>
          <w:rFonts w:ascii="Arial" w:hAnsi="Arial" w:cs="Arial"/>
          <w:bCs/>
          <w:lang w:val="en-US"/>
        </w:rPr>
        <w:t xml:space="preserve">any </w:t>
      </w:r>
      <w:r w:rsidR="00913CAD" w:rsidRPr="008F3E8C">
        <w:rPr>
          <w:rFonts w:ascii="Arial" w:hAnsi="Arial" w:cs="Arial"/>
          <w:bCs/>
          <w:lang w:val="en-US"/>
        </w:rPr>
        <w:t>contact with the eye.</w:t>
      </w:r>
      <w:r w:rsidR="00F435AD" w:rsidRPr="008F3E8C">
        <w:rPr>
          <w:rFonts w:ascii="Arial" w:hAnsi="Arial" w:cs="Arial"/>
          <w:bCs/>
          <w:lang w:val="en-US"/>
        </w:rPr>
        <w:t xml:space="preserve"> </w:t>
      </w:r>
      <w:r w:rsidR="003E6694" w:rsidRPr="008F3E8C">
        <w:rPr>
          <w:rFonts w:ascii="Arial" w:hAnsi="Arial" w:cs="Arial"/>
          <w:bCs/>
          <w:lang w:val="en-US"/>
        </w:rPr>
        <w:t xml:space="preserve">The project was approved by the Ethics Committee of the Faculty of Ophthalmology at the Medical Academy in </w:t>
      </w:r>
      <w:proofErr w:type="spellStart"/>
      <w:r w:rsidR="003E6694" w:rsidRPr="008F3E8C">
        <w:rPr>
          <w:rFonts w:ascii="Arial" w:hAnsi="Arial" w:cs="Arial"/>
          <w:bCs/>
          <w:lang w:val="en-US"/>
        </w:rPr>
        <w:t>Wrocław</w:t>
      </w:r>
      <w:proofErr w:type="spellEnd"/>
      <w:r w:rsidR="005801EA" w:rsidRPr="008F3E8C">
        <w:rPr>
          <w:rFonts w:ascii="Arial" w:hAnsi="Arial" w:cs="Arial"/>
          <w:bCs/>
          <w:lang w:val="en-US"/>
        </w:rPr>
        <w:t xml:space="preserve"> (</w:t>
      </w:r>
      <w:r w:rsidRPr="008F3E8C">
        <w:rPr>
          <w:rFonts w:ascii="Arial" w:hAnsi="Arial" w:cs="Arial"/>
          <w:lang w:val="en-US"/>
        </w:rPr>
        <w:t>KB 329/2014</w:t>
      </w:r>
      <w:r w:rsidR="005801EA" w:rsidRPr="008F3E8C">
        <w:rPr>
          <w:rFonts w:ascii="Arial" w:hAnsi="Arial" w:cs="Arial"/>
          <w:bCs/>
          <w:lang w:val="en-US"/>
        </w:rPr>
        <w:t>)</w:t>
      </w:r>
      <w:r w:rsidR="003E6694" w:rsidRPr="008F3E8C">
        <w:rPr>
          <w:rFonts w:ascii="Arial" w:hAnsi="Arial" w:cs="Arial"/>
          <w:bCs/>
          <w:lang w:val="en-US"/>
        </w:rPr>
        <w:t xml:space="preserve"> and adhered to the Tenets of the Declaration of Helsinki. Informed </w:t>
      </w:r>
      <w:r w:rsidR="0043369C" w:rsidRPr="008F3E8C">
        <w:rPr>
          <w:rFonts w:ascii="Arial" w:hAnsi="Arial" w:cs="Arial"/>
          <w:bCs/>
          <w:lang w:val="en-US"/>
        </w:rPr>
        <w:t xml:space="preserve">consent was obtained from adult participants and informed </w:t>
      </w:r>
      <w:r w:rsidR="003E6694" w:rsidRPr="008F3E8C">
        <w:rPr>
          <w:rFonts w:ascii="Arial" w:hAnsi="Arial" w:cs="Arial"/>
          <w:bCs/>
          <w:lang w:val="en-US"/>
        </w:rPr>
        <w:t xml:space="preserve">parental consent </w:t>
      </w:r>
      <w:proofErr w:type="gramStart"/>
      <w:r w:rsidR="003E6694" w:rsidRPr="008F3E8C">
        <w:rPr>
          <w:rFonts w:ascii="Arial" w:hAnsi="Arial" w:cs="Arial"/>
          <w:bCs/>
          <w:lang w:val="en-US"/>
        </w:rPr>
        <w:t>and  assent</w:t>
      </w:r>
      <w:proofErr w:type="gramEnd"/>
      <w:r w:rsidR="003E6694" w:rsidRPr="008F3E8C">
        <w:rPr>
          <w:rFonts w:ascii="Arial" w:hAnsi="Arial" w:cs="Arial"/>
          <w:bCs/>
          <w:lang w:val="en-US"/>
        </w:rPr>
        <w:t xml:space="preserve"> of the </w:t>
      </w:r>
      <w:r w:rsidR="0043369C" w:rsidRPr="008F3E8C">
        <w:rPr>
          <w:rFonts w:ascii="Arial" w:hAnsi="Arial" w:cs="Arial"/>
          <w:bCs/>
          <w:lang w:val="en-US"/>
        </w:rPr>
        <w:t xml:space="preserve">child </w:t>
      </w:r>
      <w:r w:rsidR="003E6694" w:rsidRPr="008F3E8C">
        <w:rPr>
          <w:rFonts w:ascii="Arial" w:hAnsi="Arial" w:cs="Arial"/>
          <w:bCs/>
          <w:lang w:val="en-US"/>
        </w:rPr>
        <w:t xml:space="preserve">were obtained </w:t>
      </w:r>
      <w:r w:rsidR="0043369C" w:rsidRPr="008F3E8C">
        <w:rPr>
          <w:rFonts w:ascii="Arial" w:hAnsi="Arial" w:cs="Arial"/>
          <w:bCs/>
          <w:lang w:val="en-US"/>
        </w:rPr>
        <w:t>from parents and children</w:t>
      </w:r>
      <w:r w:rsidR="00440D48">
        <w:rPr>
          <w:rFonts w:ascii="Arial" w:hAnsi="Arial" w:cs="Arial"/>
          <w:bCs/>
          <w:lang w:val="en-US"/>
        </w:rPr>
        <w:t>,</w:t>
      </w:r>
      <w:r w:rsidR="0043369C" w:rsidRPr="008F3E8C">
        <w:rPr>
          <w:rFonts w:ascii="Arial" w:hAnsi="Arial" w:cs="Arial"/>
          <w:bCs/>
          <w:lang w:val="en-US"/>
        </w:rPr>
        <w:t xml:space="preserve"> respectively</w:t>
      </w:r>
      <w:r w:rsidR="00440D48">
        <w:rPr>
          <w:rFonts w:ascii="Arial" w:hAnsi="Arial" w:cs="Arial"/>
          <w:bCs/>
          <w:lang w:val="en-US"/>
        </w:rPr>
        <w:t>,</w:t>
      </w:r>
      <w:r w:rsidR="0043369C" w:rsidRPr="008F3E8C">
        <w:rPr>
          <w:rFonts w:ascii="Arial" w:hAnsi="Arial" w:cs="Arial"/>
          <w:bCs/>
          <w:lang w:val="en-US"/>
        </w:rPr>
        <w:t xml:space="preserve"> </w:t>
      </w:r>
      <w:r w:rsidR="003E6694" w:rsidRPr="008F3E8C">
        <w:rPr>
          <w:rFonts w:ascii="Arial" w:hAnsi="Arial" w:cs="Arial"/>
          <w:bCs/>
          <w:lang w:val="en-US"/>
        </w:rPr>
        <w:t>before measurements were taken.</w:t>
      </w:r>
      <w:r w:rsidR="00514743" w:rsidRPr="008F3E8C">
        <w:rPr>
          <w:rFonts w:ascii="Arial" w:hAnsi="Arial" w:cs="Arial"/>
          <w:bCs/>
          <w:lang w:val="en-US"/>
        </w:rPr>
        <w:t xml:space="preserve"> The criteria for exclusion from the study were: any systemic disease, intraocular surgery less than six months before the study start date, refractive surgery, conjunctival or intraocular inflammation, corneal abnormalities such as oedema or scars, and contact lens wear.</w:t>
      </w:r>
    </w:p>
    <w:p w14:paraId="35CFA7AB" w14:textId="7B602C87" w:rsidR="00B55848" w:rsidRPr="008F3E8C" w:rsidRDefault="00525EF0" w:rsidP="00FE41F4">
      <w:pPr>
        <w:spacing w:after="60" w:line="360" w:lineRule="auto"/>
        <w:jc w:val="both"/>
        <w:rPr>
          <w:rFonts w:ascii="Arial" w:hAnsi="Arial" w:cs="Arial"/>
          <w:bCs/>
          <w:lang w:val="en-US"/>
        </w:rPr>
      </w:pPr>
      <w:r w:rsidRPr="008F3E8C">
        <w:rPr>
          <w:rFonts w:ascii="Arial" w:hAnsi="Arial" w:cs="Arial"/>
          <w:bCs/>
          <w:lang w:val="en-US"/>
        </w:rPr>
        <w:t>Visual acuity was mea</w:t>
      </w:r>
      <w:r w:rsidR="00F435AD" w:rsidRPr="008F3E8C">
        <w:rPr>
          <w:rFonts w:ascii="Arial" w:hAnsi="Arial" w:cs="Arial"/>
          <w:bCs/>
          <w:lang w:val="en-US"/>
        </w:rPr>
        <w:t xml:space="preserve">sured at distance and near with </w:t>
      </w:r>
      <w:r w:rsidRPr="008F3E8C">
        <w:rPr>
          <w:rFonts w:ascii="Arial" w:hAnsi="Arial" w:cs="Arial"/>
          <w:bCs/>
          <w:lang w:val="en-US"/>
        </w:rPr>
        <w:t>and without correct</w:t>
      </w:r>
      <w:r w:rsidR="00F435AD" w:rsidRPr="008F3E8C">
        <w:rPr>
          <w:rFonts w:ascii="Arial" w:hAnsi="Arial" w:cs="Arial"/>
          <w:bCs/>
          <w:lang w:val="en-US"/>
        </w:rPr>
        <w:t xml:space="preserve">ion </w:t>
      </w:r>
      <w:r w:rsidR="001340FF" w:rsidRPr="008F3E8C">
        <w:rPr>
          <w:rFonts w:ascii="Arial" w:hAnsi="Arial" w:cs="Arial"/>
          <w:bCs/>
          <w:lang w:val="en-US"/>
        </w:rPr>
        <w:t>(</w:t>
      </w:r>
      <w:r w:rsidR="00F435AD" w:rsidRPr="008F3E8C">
        <w:rPr>
          <w:rFonts w:ascii="Arial" w:hAnsi="Arial" w:cs="Arial"/>
          <w:bCs/>
          <w:lang w:val="en-US"/>
        </w:rPr>
        <w:t>B</w:t>
      </w:r>
      <w:r w:rsidR="0043369C" w:rsidRPr="008F3E8C">
        <w:rPr>
          <w:rFonts w:ascii="Arial" w:hAnsi="Arial" w:cs="Arial"/>
          <w:bCs/>
          <w:lang w:val="en-US"/>
        </w:rPr>
        <w:t xml:space="preserve">est </w:t>
      </w:r>
      <w:r w:rsidR="00F435AD" w:rsidRPr="008F3E8C">
        <w:rPr>
          <w:rFonts w:ascii="Arial" w:hAnsi="Arial" w:cs="Arial"/>
          <w:bCs/>
          <w:lang w:val="en-US"/>
        </w:rPr>
        <w:t>C</w:t>
      </w:r>
      <w:r w:rsidR="0043369C" w:rsidRPr="008F3E8C">
        <w:rPr>
          <w:rFonts w:ascii="Arial" w:hAnsi="Arial" w:cs="Arial"/>
          <w:bCs/>
          <w:lang w:val="en-US"/>
        </w:rPr>
        <w:t xml:space="preserve">orrected </w:t>
      </w:r>
      <w:r w:rsidR="00F435AD" w:rsidRPr="008F3E8C">
        <w:rPr>
          <w:rFonts w:ascii="Arial" w:hAnsi="Arial" w:cs="Arial"/>
          <w:bCs/>
          <w:lang w:val="en-US"/>
        </w:rPr>
        <w:t>V</w:t>
      </w:r>
      <w:r w:rsidR="0043369C" w:rsidRPr="008F3E8C">
        <w:rPr>
          <w:rFonts w:ascii="Arial" w:hAnsi="Arial" w:cs="Arial"/>
          <w:bCs/>
          <w:lang w:val="en-US"/>
        </w:rPr>
        <w:t xml:space="preserve">isual </w:t>
      </w:r>
      <w:r w:rsidR="00F435AD" w:rsidRPr="008F3E8C">
        <w:rPr>
          <w:rFonts w:ascii="Arial" w:hAnsi="Arial" w:cs="Arial"/>
          <w:bCs/>
          <w:lang w:val="en-US"/>
        </w:rPr>
        <w:t>A</w:t>
      </w:r>
      <w:r w:rsidR="0043369C" w:rsidRPr="008F3E8C">
        <w:rPr>
          <w:rFonts w:ascii="Arial" w:hAnsi="Arial" w:cs="Arial"/>
          <w:bCs/>
          <w:lang w:val="en-US"/>
        </w:rPr>
        <w:t>cuity (BCVA</w:t>
      </w:r>
      <w:r w:rsidR="00F435AD" w:rsidRPr="008F3E8C">
        <w:rPr>
          <w:rFonts w:ascii="Arial" w:hAnsi="Arial" w:cs="Arial"/>
          <w:bCs/>
          <w:lang w:val="en-US"/>
        </w:rPr>
        <w:t xml:space="preserve">). </w:t>
      </w:r>
      <w:r w:rsidR="00D13068" w:rsidRPr="008F3E8C">
        <w:rPr>
          <w:rFonts w:ascii="Arial" w:hAnsi="Arial" w:cs="Arial"/>
          <w:bCs/>
          <w:lang w:val="en-US"/>
        </w:rPr>
        <w:t xml:space="preserve">Radius of corneal anterior curvature </w:t>
      </w:r>
      <w:r w:rsidRPr="008F3E8C">
        <w:rPr>
          <w:rFonts w:ascii="Arial" w:hAnsi="Arial" w:cs="Arial"/>
          <w:bCs/>
          <w:lang w:val="en-US"/>
        </w:rPr>
        <w:t>was measured usi</w:t>
      </w:r>
      <w:r w:rsidR="008435E1" w:rsidRPr="008F3E8C">
        <w:rPr>
          <w:rFonts w:ascii="Arial" w:hAnsi="Arial" w:cs="Arial"/>
          <w:bCs/>
          <w:lang w:val="en-US"/>
        </w:rPr>
        <w:t>ng a</w:t>
      </w:r>
      <w:r w:rsidR="00F435AD" w:rsidRPr="008F3E8C">
        <w:rPr>
          <w:rFonts w:ascii="Arial" w:hAnsi="Arial" w:cs="Arial"/>
          <w:bCs/>
          <w:lang w:val="en-US"/>
        </w:rPr>
        <w:t xml:space="preserve"> </w:t>
      </w:r>
      <w:r w:rsidR="008435E1" w:rsidRPr="008F3E8C">
        <w:rPr>
          <w:rFonts w:ascii="Arial" w:hAnsi="Arial" w:cs="Arial"/>
          <w:bCs/>
          <w:lang w:val="en-US"/>
        </w:rPr>
        <w:t xml:space="preserve">topographer </w:t>
      </w:r>
      <w:r w:rsidR="008435E1" w:rsidRPr="008F3E8C">
        <w:rPr>
          <w:rFonts w:ascii="Arial" w:hAnsi="Arial" w:cs="Arial"/>
          <w:lang w:val="en-US"/>
        </w:rPr>
        <w:t xml:space="preserve">E300, </w:t>
      </w:r>
      <w:proofErr w:type="spellStart"/>
      <w:r w:rsidR="008435E1" w:rsidRPr="008F3E8C">
        <w:rPr>
          <w:rFonts w:ascii="Arial" w:hAnsi="Arial" w:cs="Arial"/>
          <w:lang w:val="en-US"/>
        </w:rPr>
        <w:t>Medmont</w:t>
      </w:r>
      <w:proofErr w:type="spellEnd"/>
      <w:r w:rsidR="008435E1" w:rsidRPr="008F3E8C">
        <w:rPr>
          <w:rFonts w:ascii="Arial" w:hAnsi="Arial" w:cs="Arial"/>
          <w:lang w:val="en-US"/>
        </w:rPr>
        <w:t xml:space="preserve"> Pty Ltd (Melbourne, Australia)</w:t>
      </w:r>
      <w:r w:rsidR="00D13068" w:rsidRPr="008F3E8C">
        <w:rPr>
          <w:rFonts w:ascii="Arial" w:hAnsi="Arial" w:cs="Arial"/>
          <w:bCs/>
          <w:lang w:val="en-US"/>
        </w:rPr>
        <w:t xml:space="preserve">. </w:t>
      </w:r>
      <w:r w:rsidR="00907EEF" w:rsidRPr="008F3E8C">
        <w:rPr>
          <w:rFonts w:ascii="Arial" w:hAnsi="Arial" w:cs="Arial"/>
          <w:bCs/>
          <w:lang w:val="en-US"/>
        </w:rPr>
        <w:t xml:space="preserve">A non-contact </w:t>
      </w:r>
      <w:r w:rsidR="00D13068" w:rsidRPr="008F3E8C">
        <w:rPr>
          <w:rFonts w:ascii="Arial" w:hAnsi="Arial" w:cs="Arial"/>
          <w:bCs/>
          <w:lang w:val="en-US"/>
        </w:rPr>
        <w:t xml:space="preserve">tonometer </w:t>
      </w:r>
      <w:r w:rsidR="0043369C" w:rsidRPr="008F3E8C">
        <w:rPr>
          <w:rFonts w:ascii="Arial" w:hAnsi="Arial" w:cs="Arial"/>
          <w:bCs/>
          <w:lang w:val="en-US"/>
        </w:rPr>
        <w:t>(</w:t>
      </w:r>
      <w:proofErr w:type="spellStart"/>
      <w:r w:rsidR="0043369C" w:rsidRPr="008F3E8C">
        <w:rPr>
          <w:rFonts w:ascii="Arial" w:hAnsi="Arial" w:cs="Arial"/>
          <w:bCs/>
          <w:lang w:val="en-US"/>
        </w:rPr>
        <w:t>Corvis</w:t>
      </w:r>
      <w:proofErr w:type="spellEnd"/>
      <w:r w:rsidR="0043369C" w:rsidRPr="008F3E8C">
        <w:rPr>
          <w:rFonts w:ascii="Arial" w:hAnsi="Arial" w:cs="Arial"/>
          <w:bCs/>
          <w:lang w:val="en-US"/>
        </w:rPr>
        <w:t xml:space="preserve"> ST)</w:t>
      </w:r>
      <w:r w:rsidR="00D35B0D">
        <w:rPr>
          <w:rFonts w:ascii="Arial" w:hAnsi="Arial" w:cs="Arial"/>
          <w:bCs/>
          <w:lang w:val="en-US"/>
        </w:rPr>
        <w:t>,</w:t>
      </w:r>
      <w:r w:rsidR="0043369C" w:rsidRPr="008F3E8C">
        <w:rPr>
          <w:rFonts w:ascii="Arial" w:hAnsi="Arial" w:cs="Arial"/>
          <w:bCs/>
          <w:lang w:val="en-US"/>
        </w:rPr>
        <w:t xml:space="preserve"> </w:t>
      </w:r>
      <w:r w:rsidR="00D13068" w:rsidRPr="008F3E8C">
        <w:rPr>
          <w:rFonts w:ascii="Arial" w:hAnsi="Arial" w:cs="Arial"/>
          <w:bCs/>
          <w:lang w:val="en-US"/>
        </w:rPr>
        <w:t xml:space="preserve">with </w:t>
      </w:r>
      <w:r w:rsidR="0043369C" w:rsidRPr="008F3E8C">
        <w:rPr>
          <w:rFonts w:ascii="Arial" w:hAnsi="Arial" w:cs="Arial"/>
          <w:shd w:val="clear" w:color="auto" w:fill="FFFFFF"/>
          <w:lang w:val="en-US"/>
        </w:rPr>
        <w:t xml:space="preserve">a </w:t>
      </w:r>
      <w:proofErr w:type="spellStart"/>
      <w:r w:rsidR="00D13068" w:rsidRPr="008F3E8C">
        <w:rPr>
          <w:rFonts w:ascii="Arial" w:hAnsi="Arial" w:cs="Arial"/>
          <w:shd w:val="clear" w:color="auto" w:fill="FFFFFF"/>
          <w:lang w:val="en-US"/>
        </w:rPr>
        <w:t>Scheimpflug</w:t>
      </w:r>
      <w:proofErr w:type="spellEnd"/>
      <w:r w:rsidR="00D13068" w:rsidRPr="008F3E8C">
        <w:rPr>
          <w:rFonts w:ascii="Arial" w:hAnsi="Arial" w:cs="Arial"/>
          <w:bCs/>
          <w:lang w:val="en-US"/>
        </w:rPr>
        <w:t xml:space="preserve"> camera </w:t>
      </w:r>
      <w:r w:rsidR="00907EEF" w:rsidRPr="008F3E8C">
        <w:rPr>
          <w:rFonts w:ascii="Arial" w:hAnsi="Arial" w:cs="Arial"/>
          <w:bCs/>
          <w:lang w:val="en-US"/>
        </w:rPr>
        <w:t>(OCULU</w:t>
      </w:r>
      <w:r w:rsidR="006724C4" w:rsidRPr="008F3E8C">
        <w:rPr>
          <w:rFonts w:ascii="Arial" w:hAnsi="Arial" w:cs="Arial"/>
          <w:bCs/>
          <w:lang w:val="en-US"/>
        </w:rPr>
        <w:t xml:space="preserve">S </w:t>
      </w:r>
      <w:proofErr w:type="spellStart"/>
      <w:r w:rsidR="006724C4" w:rsidRPr="008F3E8C">
        <w:rPr>
          <w:rFonts w:ascii="Arial" w:hAnsi="Arial" w:cs="Arial"/>
          <w:bCs/>
          <w:lang w:val="en-US"/>
        </w:rPr>
        <w:t>Optikgeräte</w:t>
      </w:r>
      <w:proofErr w:type="spellEnd"/>
      <w:r w:rsidR="006724C4" w:rsidRPr="008F3E8C">
        <w:rPr>
          <w:rFonts w:ascii="Arial" w:hAnsi="Arial" w:cs="Arial"/>
          <w:bCs/>
          <w:lang w:val="en-US"/>
        </w:rPr>
        <w:t xml:space="preserve"> GmbH; </w:t>
      </w:r>
      <w:proofErr w:type="spellStart"/>
      <w:r w:rsidR="006724C4" w:rsidRPr="008F3E8C">
        <w:rPr>
          <w:rFonts w:ascii="Arial" w:hAnsi="Arial" w:cs="Arial"/>
          <w:bCs/>
          <w:lang w:val="en-US"/>
        </w:rPr>
        <w:t>Wetzlar</w:t>
      </w:r>
      <w:proofErr w:type="spellEnd"/>
      <w:r w:rsidR="00907EEF" w:rsidRPr="008F3E8C">
        <w:rPr>
          <w:rFonts w:ascii="Arial" w:hAnsi="Arial" w:cs="Arial"/>
          <w:bCs/>
          <w:lang w:val="en-US"/>
        </w:rPr>
        <w:t>, Germany)</w:t>
      </w:r>
      <w:r w:rsidR="00D35B0D">
        <w:rPr>
          <w:rFonts w:ascii="Arial" w:hAnsi="Arial" w:cs="Arial"/>
          <w:bCs/>
          <w:lang w:val="en-US"/>
        </w:rPr>
        <w:t>,</w:t>
      </w:r>
      <w:r w:rsidR="00907EEF" w:rsidRPr="008F3E8C">
        <w:rPr>
          <w:rFonts w:ascii="Arial" w:hAnsi="Arial" w:cs="Arial"/>
          <w:bCs/>
          <w:lang w:val="en-US"/>
        </w:rPr>
        <w:t xml:space="preserve"> </w:t>
      </w:r>
      <w:r w:rsidRPr="008F3E8C">
        <w:rPr>
          <w:rFonts w:ascii="Arial" w:hAnsi="Arial" w:cs="Arial"/>
          <w:bCs/>
          <w:lang w:val="en-US"/>
        </w:rPr>
        <w:t xml:space="preserve">were used to obtain </w:t>
      </w:r>
      <w:r w:rsidR="0043369C" w:rsidRPr="008F3E8C">
        <w:rPr>
          <w:rFonts w:ascii="Arial" w:hAnsi="Arial" w:cs="Arial"/>
          <w:bCs/>
          <w:lang w:val="en-US"/>
        </w:rPr>
        <w:t>intraocular pressure (</w:t>
      </w:r>
      <w:r w:rsidRPr="008F3E8C">
        <w:rPr>
          <w:rFonts w:ascii="Arial" w:hAnsi="Arial" w:cs="Arial"/>
          <w:bCs/>
          <w:lang w:val="en-US"/>
        </w:rPr>
        <w:t>IOP</w:t>
      </w:r>
      <w:r w:rsidR="0043369C" w:rsidRPr="008F3E8C">
        <w:rPr>
          <w:rFonts w:ascii="Arial" w:hAnsi="Arial" w:cs="Arial"/>
          <w:bCs/>
          <w:lang w:val="en-US"/>
        </w:rPr>
        <w:t>),</w:t>
      </w:r>
      <w:r w:rsidR="00907EEF" w:rsidRPr="008F3E8C">
        <w:rPr>
          <w:rFonts w:ascii="Arial" w:hAnsi="Arial" w:cs="Arial"/>
          <w:bCs/>
          <w:lang w:val="en-US"/>
        </w:rPr>
        <w:t xml:space="preserve"> central </w:t>
      </w:r>
      <w:r w:rsidR="0043369C" w:rsidRPr="008F3E8C">
        <w:rPr>
          <w:rFonts w:ascii="Arial" w:hAnsi="Arial" w:cs="Arial"/>
          <w:bCs/>
          <w:lang w:val="en-US"/>
        </w:rPr>
        <w:t xml:space="preserve">corneal thickness </w:t>
      </w:r>
      <w:r w:rsidR="00AC41BC" w:rsidRPr="008F3E8C">
        <w:rPr>
          <w:rFonts w:ascii="Arial" w:hAnsi="Arial" w:cs="Arial"/>
          <w:bCs/>
          <w:lang w:val="en-US"/>
        </w:rPr>
        <w:t xml:space="preserve">(CCT) </w:t>
      </w:r>
      <w:r w:rsidR="00907EEF" w:rsidRPr="008F3E8C">
        <w:rPr>
          <w:rFonts w:ascii="Arial" w:hAnsi="Arial" w:cs="Arial"/>
          <w:bCs/>
          <w:lang w:val="en-US"/>
        </w:rPr>
        <w:t xml:space="preserve">and paracentral corneal </w:t>
      </w:r>
      <w:r w:rsidR="003E6694" w:rsidRPr="008F3E8C">
        <w:rPr>
          <w:rFonts w:ascii="Arial" w:hAnsi="Arial" w:cs="Arial"/>
          <w:bCs/>
          <w:lang w:val="en-US"/>
        </w:rPr>
        <w:t>thickness</w:t>
      </w:r>
      <w:r w:rsidR="0043369C" w:rsidRPr="008F3E8C">
        <w:rPr>
          <w:rFonts w:ascii="Arial" w:hAnsi="Arial" w:cs="Arial"/>
          <w:bCs/>
          <w:lang w:val="en-US"/>
        </w:rPr>
        <w:t xml:space="preserve"> (PCT):</w:t>
      </w:r>
      <w:r w:rsidR="00C50882">
        <w:rPr>
          <w:rFonts w:ascii="Arial" w:hAnsi="Arial" w:cs="Arial"/>
          <w:bCs/>
          <w:lang w:val="en-US"/>
        </w:rPr>
        <w:t xml:space="preserve"> </w:t>
      </w:r>
      <w:r w:rsidR="00AC41BC" w:rsidRPr="008F3E8C">
        <w:rPr>
          <w:rFonts w:ascii="Arial" w:hAnsi="Arial" w:cs="Arial"/>
          <w:bCs/>
          <w:lang w:val="en-US"/>
        </w:rPr>
        <w:t>nasal (PCT</w:t>
      </w:r>
      <w:r w:rsidR="00AC41BC" w:rsidRPr="008F3E8C">
        <w:rPr>
          <w:rFonts w:ascii="Arial" w:hAnsi="Arial" w:cs="Arial"/>
          <w:bCs/>
          <w:vertAlign w:val="subscript"/>
          <w:lang w:val="en-US"/>
        </w:rPr>
        <w:t>N</w:t>
      </w:r>
      <w:r w:rsidR="00AC41BC" w:rsidRPr="008F3E8C">
        <w:rPr>
          <w:rFonts w:ascii="Arial" w:hAnsi="Arial" w:cs="Arial"/>
          <w:bCs/>
          <w:lang w:val="en-US"/>
        </w:rPr>
        <w:t>) and temporal (PCT</w:t>
      </w:r>
      <w:r w:rsidR="00AC41BC" w:rsidRPr="008F3E8C">
        <w:rPr>
          <w:rFonts w:ascii="Arial" w:hAnsi="Arial" w:cs="Arial"/>
          <w:bCs/>
          <w:vertAlign w:val="subscript"/>
          <w:lang w:val="en-US"/>
        </w:rPr>
        <w:t>T</w:t>
      </w:r>
      <w:r w:rsidR="00AC41BC" w:rsidRPr="008F3E8C">
        <w:rPr>
          <w:rFonts w:ascii="Arial" w:hAnsi="Arial" w:cs="Arial"/>
          <w:bCs/>
          <w:lang w:val="en-US"/>
        </w:rPr>
        <w:t>)</w:t>
      </w:r>
      <w:r w:rsidR="0043369C" w:rsidRPr="008F3E8C">
        <w:rPr>
          <w:rFonts w:ascii="Arial" w:hAnsi="Arial" w:cs="Arial"/>
          <w:bCs/>
          <w:lang w:val="en-US"/>
        </w:rPr>
        <w:t>. Each</w:t>
      </w:r>
      <w:r w:rsidR="00AC41BC" w:rsidRPr="008F3E8C">
        <w:rPr>
          <w:rFonts w:ascii="Arial" w:hAnsi="Arial" w:cs="Arial"/>
          <w:bCs/>
          <w:lang w:val="en-US"/>
        </w:rPr>
        <w:t xml:space="preserve"> </w:t>
      </w:r>
      <w:r w:rsidR="003E6694" w:rsidRPr="008F3E8C">
        <w:rPr>
          <w:rFonts w:ascii="Arial" w:hAnsi="Arial" w:cs="Arial"/>
          <w:bCs/>
          <w:lang w:val="en-US"/>
        </w:rPr>
        <w:t xml:space="preserve">measurement was repeated three times. </w:t>
      </w:r>
      <w:proofErr w:type="spellStart"/>
      <w:r w:rsidR="00334852">
        <w:rPr>
          <w:rFonts w:ascii="Arial" w:hAnsi="Arial" w:cs="Arial"/>
          <w:bCs/>
          <w:lang w:val="en-US"/>
        </w:rPr>
        <w:lastRenderedPageBreak/>
        <w:t>Isochrom</w:t>
      </w:r>
      <w:r w:rsidR="00440D48">
        <w:rPr>
          <w:rFonts w:ascii="Arial" w:hAnsi="Arial" w:cs="Arial"/>
          <w:bCs/>
          <w:lang w:val="en-US"/>
        </w:rPr>
        <w:t>atics</w:t>
      </w:r>
      <w:proofErr w:type="spellEnd"/>
      <w:r w:rsidR="00853C1B" w:rsidRPr="008F3E8C">
        <w:rPr>
          <w:rFonts w:ascii="Arial" w:hAnsi="Arial" w:cs="Arial"/>
          <w:bCs/>
          <w:lang w:val="en-US"/>
        </w:rPr>
        <w:t xml:space="preserve"> </w:t>
      </w:r>
      <w:r w:rsidR="004915F9" w:rsidRPr="008F3E8C">
        <w:rPr>
          <w:rFonts w:ascii="Arial" w:hAnsi="Arial" w:cs="Arial"/>
          <w:bCs/>
          <w:lang w:val="en-US"/>
        </w:rPr>
        <w:t xml:space="preserve">were </w:t>
      </w:r>
      <w:r w:rsidR="00ED4CA2">
        <w:rPr>
          <w:rFonts w:ascii="Arial" w:hAnsi="Arial" w:cs="Arial"/>
          <w:bCs/>
          <w:lang w:val="en-US"/>
        </w:rPr>
        <w:t>imaged</w:t>
      </w:r>
      <w:r w:rsidR="002E14DA" w:rsidRPr="008F3E8C">
        <w:rPr>
          <w:rFonts w:ascii="Arial" w:hAnsi="Arial" w:cs="Arial"/>
          <w:bCs/>
          <w:lang w:val="en-US"/>
        </w:rPr>
        <w:t xml:space="preserve"> with</w:t>
      </w:r>
      <w:r w:rsidR="0043369C" w:rsidRPr="008F3E8C">
        <w:rPr>
          <w:rFonts w:ascii="Arial" w:hAnsi="Arial" w:cs="Arial"/>
          <w:bCs/>
          <w:lang w:val="en-US"/>
        </w:rPr>
        <w:t xml:space="preserve"> a</w:t>
      </w:r>
      <w:r w:rsidR="002E14DA" w:rsidRPr="008F3E8C">
        <w:rPr>
          <w:rFonts w:ascii="Arial" w:hAnsi="Arial" w:cs="Arial"/>
          <w:bCs/>
          <w:lang w:val="en-US"/>
        </w:rPr>
        <w:t xml:space="preserve"> </w:t>
      </w:r>
      <w:r w:rsidR="00853C1B" w:rsidRPr="008F3E8C">
        <w:rPr>
          <w:rFonts w:ascii="Arial" w:hAnsi="Arial" w:cs="Arial"/>
          <w:bCs/>
          <w:lang w:val="en-US"/>
        </w:rPr>
        <w:t xml:space="preserve">circular polarizer </w:t>
      </w:r>
      <w:r w:rsidR="00F435AD" w:rsidRPr="008F3E8C">
        <w:rPr>
          <w:rFonts w:ascii="Arial" w:hAnsi="Arial" w:cs="Arial"/>
          <w:bCs/>
          <w:lang w:val="en-US"/>
        </w:rPr>
        <w:t xml:space="preserve">fitted </w:t>
      </w:r>
      <w:r w:rsidRPr="008F3E8C">
        <w:rPr>
          <w:rFonts w:ascii="Arial" w:hAnsi="Arial" w:cs="Arial"/>
          <w:bCs/>
          <w:lang w:val="en-US"/>
        </w:rPr>
        <w:t xml:space="preserve">to a </w:t>
      </w:r>
      <w:r w:rsidR="002E14DA" w:rsidRPr="008F3E8C">
        <w:rPr>
          <w:rFonts w:ascii="Arial" w:hAnsi="Arial" w:cs="Arial"/>
          <w:bCs/>
          <w:lang w:val="en-US"/>
        </w:rPr>
        <w:t>slit lamp</w:t>
      </w:r>
      <w:r w:rsidR="00AC41BC" w:rsidRPr="008F3E8C">
        <w:rPr>
          <w:rFonts w:ascii="Arial" w:hAnsi="Arial" w:cs="Arial"/>
          <w:bCs/>
          <w:lang w:val="en-US"/>
        </w:rPr>
        <w:t xml:space="preserve"> (Digital slit lamp RS-1000 series, Righton, Japan)</w:t>
      </w:r>
      <w:r w:rsidR="00890F5E" w:rsidRPr="008F3E8C">
        <w:rPr>
          <w:rFonts w:ascii="Arial" w:hAnsi="Arial" w:cs="Arial"/>
          <w:bCs/>
          <w:lang w:val="en-US"/>
        </w:rPr>
        <w:t xml:space="preserve"> as shown in Figure 1</w:t>
      </w:r>
      <w:r w:rsidR="00D11D48">
        <w:rPr>
          <w:rFonts w:ascii="Arial" w:hAnsi="Arial" w:cs="Arial"/>
          <w:bCs/>
          <w:lang w:val="en-US"/>
        </w:rPr>
        <w:t>A</w:t>
      </w:r>
      <w:r w:rsidR="00AC41BC" w:rsidRPr="008F3E8C">
        <w:rPr>
          <w:rFonts w:ascii="Arial" w:hAnsi="Arial" w:cs="Arial"/>
          <w:bCs/>
          <w:lang w:val="en-US"/>
        </w:rPr>
        <w:t>.</w:t>
      </w:r>
      <w:r w:rsidR="005801EA" w:rsidRPr="008F3E8C">
        <w:rPr>
          <w:rFonts w:ascii="Arial" w:hAnsi="Arial" w:cs="Arial"/>
          <w:bCs/>
          <w:lang w:val="en-US"/>
        </w:rPr>
        <w:t xml:space="preserve"> </w:t>
      </w:r>
      <w:r w:rsidR="00890F5E" w:rsidRPr="008F3E8C">
        <w:rPr>
          <w:rFonts w:ascii="Arial" w:hAnsi="Arial" w:cs="Arial"/>
          <w:bCs/>
          <w:lang w:val="en-US"/>
        </w:rPr>
        <w:t>The circular polarizer</w:t>
      </w:r>
      <w:r w:rsidR="00630EB2">
        <w:rPr>
          <w:rFonts w:ascii="Arial" w:hAnsi="Arial" w:cs="Arial"/>
          <w:bCs/>
          <w:lang w:val="en-US"/>
        </w:rPr>
        <w:t xml:space="preserve"> (Hoya CIR-PL)</w:t>
      </w:r>
      <w:r w:rsidR="00890F5E" w:rsidRPr="008F3E8C">
        <w:rPr>
          <w:rFonts w:ascii="Arial" w:hAnsi="Arial" w:cs="Arial"/>
          <w:bCs/>
          <w:lang w:val="en-US"/>
        </w:rPr>
        <w:t xml:space="preserve"> was placed just in front of the </w:t>
      </w:r>
      <w:r w:rsidR="00D35B0D">
        <w:rPr>
          <w:rFonts w:ascii="Arial" w:hAnsi="Arial" w:cs="Arial"/>
          <w:bCs/>
          <w:lang w:val="en-US"/>
        </w:rPr>
        <w:t xml:space="preserve">eye of each </w:t>
      </w:r>
      <w:r w:rsidR="00890F5E" w:rsidRPr="008F3E8C">
        <w:rPr>
          <w:rFonts w:ascii="Arial" w:hAnsi="Arial" w:cs="Arial"/>
          <w:bCs/>
          <w:lang w:val="en-US"/>
        </w:rPr>
        <w:t xml:space="preserve">participant and acted to polarize light coming into the eye and as </w:t>
      </w:r>
      <w:r w:rsidR="00D35B0D">
        <w:rPr>
          <w:rFonts w:ascii="Arial" w:hAnsi="Arial" w:cs="Arial"/>
          <w:bCs/>
          <w:lang w:val="en-US"/>
        </w:rPr>
        <w:t xml:space="preserve">an </w:t>
      </w:r>
      <w:r w:rsidR="00890F5E" w:rsidRPr="008F3E8C">
        <w:rPr>
          <w:rFonts w:ascii="Arial" w:hAnsi="Arial" w:cs="Arial"/>
          <w:bCs/>
          <w:lang w:val="en-US"/>
        </w:rPr>
        <w:t>analyzer for light reflected from the eye</w:t>
      </w:r>
      <w:r w:rsidR="00EB499D" w:rsidRPr="008F3E8C">
        <w:rPr>
          <w:rFonts w:ascii="Arial" w:hAnsi="Arial" w:cs="Arial"/>
          <w:bCs/>
          <w:lang w:val="en-US"/>
        </w:rPr>
        <w:t>.</w:t>
      </w:r>
      <w:r w:rsidR="00890F5E" w:rsidRPr="008F3E8C">
        <w:rPr>
          <w:rFonts w:ascii="Arial" w:hAnsi="Arial" w:cs="Arial"/>
          <w:bCs/>
          <w:lang w:val="en-US"/>
        </w:rPr>
        <w:t xml:space="preserve"> </w:t>
      </w:r>
      <w:r w:rsidR="005801EA" w:rsidRPr="008F3E8C">
        <w:rPr>
          <w:rFonts w:ascii="Arial" w:hAnsi="Arial" w:cs="Arial"/>
          <w:bCs/>
          <w:lang w:val="en-US"/>
        </w:rPr>
        <w:t>All measurements were made between 9 am and 11 am.</w:t>
      </w:r>
    </w:p>
    <w:p w14:paraId="705616BC" w14:textId="3E936123" w:rsidR="009A3002" w:rsidRPr="00034553" w:rsidRDefault="00890F5E" w:rsidP="7A8EC8BE">
      <w:pPr>
        <w:spacing w:after="60" w:line="360" w:lineRule="auto"/>
        <w:jc w:val="both"/>
        <w:rPr>
          <w:rFonts w:ascii="Arial" w:hAnsi="Arial" w:cs="Arial"/>
          <w:color w:val="000000" w:themeColor="text1"/>
          <w:lang w:val="en-US"/>
        </w:rPr>
      </w:pPr>
      <w:r w:rsidRPr="7A8EC8BE">
        <w:rPr>
          <w:rFonts w:ascii="Arial" w:hAnsi="Arial" w:cs="Arial"/>
          <w:color w:val="000000" w:themeColor="text1"/>
          <w:lang w:val="en-US"/>
        </w:rPr>
        <w:t>I</w:t>
      </w:r>
      <w:r w:rsidR="003E6694" w:rsidRPr="7A8EC8BE">
        <w:rPr>
          <w:rFonts w:ascii="Arial" w:hAnsi="Arial" w:cs="Arial"/>
          <w:color w:val="000000" w:themeColor="text1"/>
          <w:lang w:val="en-US"/>
        </w:rPr>
        <w:t>mages w</w:t>
      </w:r>
      <w:r w:rsidRPr="7A8EC8BE">
        <w:rPr>
          <w:rFonts w:ascii="Arial" w:hAnsi="Arial" w:cs="Arial"/>
          <w:color w:val="000000" w:themeColor="text1"/>
          <w:lang w:val="en-US"/>
        </w:rPr>
        <w:t>ere</w:t>
      </w:r>
      <w:r w:rsidR="003E6694" w:rsidRPr="7A8EC8BE">
        <w:rPr>
          <w:rFonts w:ascii="Arial" w:hAnsi="Arial" w:cs="Arial"/>
          <w:color w:val="000000" w:themeColor="text1"/>
          <w:lang w:val="en-US"/>
        </w:rPr>
        <w:t xml:space="preserve"> analyzed </w:t>
      </w:r>
      <w:r w:rsidRPr="7A8EC8BE">
        <w:rPr>
          <w:rFonts w:ascii="Arial" w:hAnsi="Arial" w:cs="Arial"/>
          <w:color w:val="000000" w:themeColor="text1"/>
          <w:lang w:val="en-US"/>
        </w:rPr>
        <w:t>using</w:t>
      </w:r>
      <w:r w:rsidR="003E6694" w:rsidRPr="7A8EC8BE">
        <w:rPr>
          <w:rFonts w:ascii="Arial" w:hAnsi="Arial" w:cs="Arial"/>
          <w:color w:val="000000" w:themeColor="text1"/>
          <w:lang w:val="en-US"/>
        </w:rPr>
        <w:t xml:space="preserve"> </w:t>
      </w:r>
      <w:r w:rsidR="00EB499D" w:rsidRPr="7A8EC8BE">
        <w:rPr>
          <w:rFonts w:ascii="Arial" w:hAnsi="Arial" w:cs="Arial"/>
          <w:color w:val="000000" w:themeColor="text1"/>
          <w:lang w:val="en-US"/>
        </w:rPr>
        <w:t>customized</w:t>
      </w:r>
      <w:r w:rsidR="003E6694" w:rsidRPr="7A8EC8BE">
        <w:rPr>
          <w:rFonts w:ascii="Arial" w:hAnsi="Arial" w:cs="Arial"/>
          <w:color w:val="000000" w:themeColor="text1"/>
          <w:lang w:val="en-US"/>
        </w:rPr>
        <w:t xml:space="preserve"> software</w:t>
      </w:r>
      <w:r w:rsidRPr="7A8EC8BE">
        <w:rPr>
          <w:rFonts w:ascii="Arial" w:hAnsi="Arial" w:cs="Arial"/>
          <w:color w:val="000000" w:themeColor="text1"/>
          <w:lang w:val="en-US"/>
        </w:rPr>
        <w:t xml:space="preserve"> in</w:t>
      </w:r>
      <w:r w:rsidR="00821180" w:rsidRPr="7A8EC8BE">
        <w:rPr>
          <w:rFonts w:ascii="Arial" w:hAnsi="Arial" w:cs="Arial"/>
          <w:color w:val="000000" w:themeColor="text1"/>
          <w:lang w:val="en-US"/>
        </w:rPr>
        <w:t xml:space="preserve"> </w:t>
      </w:r>
      <w:r w:rsidR="003E6694" w:rsidRPr="7A8EC8BE">
        <w:rPr>
          <w:rFonts w:ascii="Arial" w:hAnsi="Arial" w:cs="Arial"/>
          <w:color w:val="000000" w:themeColor="text1"/>
          <w:lang w:val="en-US"/>
        </w:rPr>
        <w:t xml:space="preserve">MATLAB (MathWorks, Natick, MA, USA) </w:t>
      </w:r>
      <w:r w:rsidRPr="7A8EC8BE">
        <w:rPr>
          <w:rFonts w:ascii="Arial" w:hAnsi="Arial" w:cs="Arial"/>
          <w:color w:val="000000" w:themeColor="text1"/>
          <w:lang w:val="en-US"/>
        </w:rPr>
        <w:t xml:space="preserve">for </w:t>
      </w:r>
      <w:r w:rsidR="003E6694" w:rsidRPr="7A8EC8BE">
        <w:rPr>
          <w:rFonts w:ascii="Arial" w:hAnsi="Arial" w:cs="Arial"/>
          <w:color w:val="000000" w:themeColor="text1"/>
          <w:lang w:val="en-US"/>
        </w:rPr>
        <w:t>image processing and transformation.</w:t>
      </w:r>
      <w:r w:rsidR="00E16DC7">
        <w:rPr>
          <w:rFonts w:ascii="Arial" w:hAnsi="Arial" w:cs="Arial"/>
          <w:color w:val="000000" w:themeColor="text1"/>
          <w:lang w:val="en-US"/>
        </w:rPr>
        <w:t xml:space="preserve"> </w:t>
      </w:r>
      <w:r w:rsidR="00E16DC7" w:rsidRPr="7A8EC8BE">
        <w:rPr>
          <w:rFonts w:ascii="Arial" w:hAnsi="Arial" w:cs="Arial"/>
          <w:color w:val="000000" w:themeColor="text1"/>
          <w:lang w:val="en-US"/>
        </w:rPr>
        <w:t>The analysis method was automated and confirmed manually.</w:t>
      </w:r>
      <w:r w:rsidR="003E6694" w:rsidRPr="7A8EC8BE">
        <w:rPr>
          <w:rFonts w:ascii="Arial" w:hAnsi="Arial" w:cs="Arial"/>
          <w:color w:val="000000" w:themeColor="text1"/>
          <w:lang w:val="en-US"/>
        </w:rPr>
        <w:t xml:space="preserve"> The preprocessing step consisted of extracting the </w:t>
      </w:r>
      <w:r w:rsidR="005C2799" w:rsidRPr="7A8EC8BE">
        <w:rPr>
          <w:rFonts w:ascii="Arial" w:hAnsi="Arial" w:cs="Arial"/>
          <w:color w:val="000000" w:themeColor="text1"/>
          <w:lang w:val="en-US"/>
        </w:rPr>
        <w:t>color</w:t>
      </w:r>
      <w:r w:rsidR="003E6694" w:rsidRPr="7A8EC8BE">
        <w:rPr>
          <w:rFonts w:ascii="Arial" w:hAnsi="Arial" w:cs="Arial"/>
          <w:color w:val="000000" w:themeColor="text1"/>
          <w:lang w:val="en-US"/>
        </w:rPr>
        <w:t xml:space="preserve"> channel images from the raw image (see Fig</w:t>
      </w:r>
      <w:r w:rsidR="00FE41F4" w:rsidRPr="7A8EC8BE">
        <w:rPr>
          <w:rFonts w:ascii="Arial" w:hAnsi="Arial" w:cs="Arial"/>
          <w:color w:val="000000" w:themeColor="text1"/>
          <w:lang w:val="en-US"/>
        </w:rPr>
        <w:t>ure</w:t>
      </w:r>
      <w:r w:rsidR="003E6694" w:rsidRPr="7A8EC8BE">
        <w:rPr>
          <w:rFonts w:ascii="Arial" w:hAnsi="Arial" w:cs="Arial"/>
          <w:color w:val="000000" w:themeColor="text1"/>
          <w:lang w:val="en-US"/>
        </w:rPr>
        <w:t xml:space="preserve"> </w:t>
      </w:r>
      <w:r w:rsidRPr="7A8EC8BE">
        <w:rPr>
          <w:rFonts w:ascii="Arial" w:hAnsi="Arial" w:cs="Arial"/>
          <w:color w:val="000000" w:themeColor="text1"/>
          <w:lang w:val="en-US"/>
        </w:rPr>
        <w:t>1</w:t>
      </w:r>
      <w:r w:rsidR="00D11D48" w:rsidRPr="7A8EC8BE">
        <w:rPr>
          <w:rFonts w:ascii="Arial" w:hAnsi="Arial" w:cs="Arial"/>
          <w:color w:val="000000" w:themeColor="text1"/>
          <w:lang w:val="en-US"/>
        </w:rPr>
        <w:t>A</w:t>
      </w:r>
      <w:r w:rsidR="003E6694" w:rsidRPr="7A8EC8BE">
        <w:rPr>
          <w:rFonts w:ascii="Arial" w:hAnsi="Arial" w:cs="Arial"/>
          <w:color w:val="000000" w:themeColor="text1"/>
          <w:lang w:val="en-US"/>
        </w:rPr>
        <w:t>)</w:t>
      </w:r>
      <w:r w:rsidR="00CE1000" w:rsidRPr="7A8EC8BE">
        <w:rPr>
          <w:rFonts w:ascii="Arial" w:hAnsi="Arial" w:cs="Arial"/>
          <w:color w:val="000000" w:themeColor="text1"/>
          <w:lang w:val="en-US"/>
        </w:rPr>
        <w:t xml:space="preserve"> </w:t>
      </w:r>
      <w:r w:rsidRPr="7A8EC8BE">
        <w:rPr>
          <w:rFonts w:ascii="Arial" w:hAnsi="Arial" w:cs="Arial"/>
          <w:color w:val="000000" w:themeColor="text1"/>
          <w:lang w:val="en-US"/>
        </w:rPr>
        <w:t xml:space="preserve">and </w:t>
      </w:r>
      <w:r w:rsidR="00CE1000" w:rsidRPr="7A8EC8BE">
        <w:rPr>
          <w:rFonts w:ascii="Arial" w:hAnsi="Arial" w:cs="Arial"/>
          <w:color w:val="000000" w:themeColor="text1"/>
          <w:lang w:val="en-US"/>
        </w:rPr>
        <w:t>analyzing</w:t>
      </w:r>
      <w:r w:rsidRPr="7A8EC8BE">
        <w:rPr>
          <w:rFonts w:ascii="Arial" w:hAnsi="Arial" w:cs="Arial"/>
          <w:color w:val="000000" w:themeColor="text1"/>
          <w:lang w:val="en-US"/>
        </w:rPr>
        <w:t xml:space="preserve"> </w:t>
      </w:r>
      <w:r w:rsidR="001340FF" w:rsidRPr="7A8EC8BE">
        <w:rPr>
          <w:rFonts w:ascii="Arial" w:hAnsi="Arial" w:cs="Arial"/>
          <w:color w:val="000000" w:themeColor="text1"/>
          <w:lang w:val="en-US"/>
        </w:rPr>
        <w:t xml:space="preserve">for </w:t>
      </w:r>
      <w:r w:rsidRPr="7A8EC8BE">
        <w:rPr>
          <w:rFonts w:ascii="Arial" w:hAnsi="Arial" w:cs="Arial"/>
          <w:color w:val="000000" w:themeColor="text1"/>
          <w:lang w:val="en-US"/>
        </w:rPr>
        <w:t>e</w:t>
      </w:r>
      <w:r w:rsidR="003E6694" w:rsidRPr="7A8EC8BE">
        <w:rPr>
          <w:rFonts w:ascii="Arial" w:hAnsi="Arial" w:cs="Arial"/>
          <w:color w:val="000000" w:themeColor="text1"/>
          <w:lang w:val="en-US"/>
        </w:rPr>
        <w:t>ach of</w:t>
      </w:r>
      <w:r w:rsidR="00855F5A" w:rsidRPr="7A8EC8BE">
        <w:rPr>
          <w:rFonts w:ascii="Arial" w:hAnsi="Arial" w:cs="Arial"/>
          <w:color w:val="000000" w:themeColor="text1"/>
          <w:lang w:val="en-US"/>
        </w:rPr>
        <w:t xml:space="preserve"> the</w:t>
      </w:r>
      <w:r w:rsidR="003E6694" w:rsidRPr="7A8EC8BE">
        <w:rPr>
          <w:rFonts w:ascii="Arial" w:hAnsi="Arial" w:cs="Arial"/>
          <w:color w:val="000000" w:themeColor="text1"/>
          <w:lang w:val="en-US"/>
        </w:rPr>
        <w:t xml:space="preserve"> RGB </w:t>
      </w:r>
      <w:r w:rsidR="005C2799" w:rsidRPr="7A8EC8BE">
        <w:rPr>
          <w:rFonts w:ascii="Arial" w:hAnsi="Arial" w:cs="Arial"/>
          <w:color w:val="000000" w:themeColor="text1"/>
          <w:lang w:val="en-US"/>
        </w:rPr>
        <w:t>color</w:t>
      </w:r>
      <w:r w:rsidR="003E6694" w:rsidRPr="7A8EC8BE">
        <w:rPr>
          <w:rFonts w:ascii="Arial" w:hAnsi="Arial" w:cs="Arial"/>
          <w:color w:val="000000" w:themeColor="text1"/>
          <w:lang w:val="en-US"/>
        </w:rPr>
        <w:t xml:space="preserve"> channel image</w:t>
      </w:r>
      <w:r w:rsidR="00855F5A" w:rsidRPr="7A8EC8BE">
        <w:rPr>
          <w:rFonts w:ascii="Arial" w:hAnsi="Arial" w:cs="Arial"/>
          <w:color w:val="000000" w:themeColor="text1"/>
          <w:lang w:val="en-US"/>
        </w:rPr>
        <w:t>s</w:t>
      </w:r>
      <w:r w:rsidR="003E6694" w:rsidRPr="7A8EC8BE">
        <w:rPr>
          <w:rFonts w:ascii="Arial" w:hAnsi="Arial" w:cs="Arial"/>
          <w:color w:val="000000" w:themeColor="text1"/>
          <w:lang w:val="en-US"/>
        </w:rPr>
        <w:t xml:space="preserve"> separately</w:t>
      </w:r>
      <w:r w:rsidR="001340FF" w:rsidRPr="7A8EC8BE">
        <w:rPr>
          <w:rFonts w:ascii="Arial" w:hAnsi="Arial" w:cs="Arial"/>
          <w:color w:val="000000" w:themeColor="text1"/>
          <w:lang w:val="en-US"/>
        </w:rPr>
        <w:t xml:space="preserve"> (see Fig</w:t>
      </w:r>
      <w:r w:rsidR="00FE41F4" w:rsidRPr="7A8EC8BE">
        <w:rPr>
          <w:rFonts w:ascii="Arial" w:hAnsi="Arial" w:cs="Arial"/>
          <w:color w:val="000000" w:themeColor="text1"/>
          <w:lang w:val="en-US"/>
        </w:rPr>
        <w:t xml:space="preserve">ure </w:t>
      </w:r>
      <w:r w:rsidR="001340FF" w:rsidRPr="7A8EC8BE">
        <w:rPr>
          <w:rFonts w:ascii="Arial" w:hAnsi="Arial" w:cs="Arial"/>
          <w:color w:val="000000" w:themeColor="text1"/>
          <w:lang w:val="en-US"/>
        </w:rPr>
        <w:t>1</w:t>
      </w:r>
      <w:r w:rsidR="00D11D48" w:rsidRPr="7A8EC8BE">
        <w:rPr>
          <w:rFonts w:ascii="Arial" w:hAnsi="Arial" w:cs="Arial"/>
          <w:color w:val="000000" w:themeColor="text1"/>
          <w:lang w:val="en-US"/>
        </w:rPr>
        <w:t>B</w:t>
      </w:r>
      <w:r w:rsidR="001340FF" w:rsidRPr="7A8EC8BE">
        <w:rPr>
          <w:rFonts w:ascii="Arial" w:hAnsi="Arial" w:cs="Arial"/>
          <w:color w:val="000000" w:themeColor="text1"/>
          <w:lang w:val="en-US"/>
        </w:rPr>
        <w:t>)</w:t>
      </w:r>
      <w:r w:rsidR="003E6694" w:rsidRPr="7A8EC8BE">
        <w:rPr>
          <w:rFonts w:ascii="Arial" w:hAnsi="Arial" w:cs="Arial"/>
          <w:color w:val="000000" w:themeColor="text1"/>
          <w:lang w:val="en-US"/>
        </w:rPr>
        <w:t>.</w:t>
      </w:r>
      <w:r w:rsidR="00A9507A" w:rsidRPr="7A8EC8BE">
        <w:rPr>
          <w:rFonts w:ascii="Arial" w:hAnsi="Arial" w:cs="Arial"/>
          <w:color w:val="000000" w:themeColor="text1"/>
          <w:lang w:val="en-US"/>
        </w:rPr>
        <w:t xml:space="preserve"> In each RGB channels the location of the </w:t>
      </w:r>
      <w:proofErr w:type="spellStart"/>
      <w:r w:rsidR="00A9507A" w:rsidRPr="7A8EC8BE">
        <w:rPr>
          <w:rFonts w:ascii="Arial" w:hAnsi="Arial" w:cs="Arial"/>
          <w:color w:val="000000" w:themeColor="text1"/>
          <w:lang w:val="en-US"/>
        </w:rPr>
        <w:t>isochromatics</w:t>
      </w:r>
      <w:proofErr w:type="spellEnd"/>
      <w:r w:rsidR="00A9507A" w:rsidRPr="7A8EC8BE">
        <w:rPr>
          <w:rFonts w:ascii="Arial" w:hAnsi="Arial" w:cs="Arial"/>
          <w:color w:val="000000" w:themeColor="text1"/>
          <w:lang w:val="en-US"/>
        </w:rPr>
        <w:t xml:space="preserve"> is different because of the phenomenon of birefringence dispersion.</w:t>
      </w:r>
      <w:r w:rsidR="003E6694" w:rsidRPr="7A8EC8BE">
        <w:rPr>
          <w:rFonts w:ascii="Arial" w:hAnsi="Arial" w:cs="Arial"/>
          <w:color w:val="000000" w:themeColor="text1"/>
          <w:lang w:val="en-US"/>
        </w:rPr>
        <w:t xml:space="preserve"> The </w:t>
      </w:r>
      <w:r w:rsidR="00552C62" w:rsidRPr="7A8EC8BE">
        <w:rPr>
          <w:rFonts w:ascii="Arial" w:hAnsi="Arial" w:cs="Arial"/>
          <w:color w:val="000000" w:themeColor="text1"/>
          <w:lang w:val="en-US"/>
        </w:rPr>
        <w:t>i</w:t>
      </w:r>
      <w:r w:rsidR="003E6694" w:rsidRPr="7A8EC8BE">
        <w:rPr>
          <w:rFonts w:ascii="Arial" w:hAnsi="Arial" w:cs="Arial"/>
          <w:color w:val="000000" w:themeColor="text1"/>
          <w:lang w:val="en-US"/>
        </w:rPr>
        <w:t>ris and pupil</w:t>
      </w:r>
      <w:r w:rsidR="00D35B0D" w:rsidRPr="7A8EC8BE">
        <w:rPr>
          <w:rFonts w:ascii="Arial" w:hAnsi="Arial" w:cs="Arial"/>
          <w:color w:val="000000" w:themeColor="text1"/>
          <w:lang w:val="en-US"/>
        </w:rPr>
        <w:t xml:space="preserve"> borders</w:t>
      </w:r>
      <w:r w:rsidR="003E6694" w:rsidRPr="7A8EC8BE">
        <w:rPr>
          <w:rFonts w:ascii="Arial" w:hAnsi="Arial" w:cs="Arial"/>
          <w:color w:val="000000" w:themeColor="text1"/>
          <w:lang w:val="en-US"/>
        </w:rPr>
        <w:t xml:space="preserve"> and the coordinates of the</w:t>
      </w:r>
      <w:r w:rsidR="00855F5A" w:rsidRPr="7A8EC8BE">
        <w:rPr>
          <w:rFonts w:ascii="Arial" w:hAnsi="Arial" w:cs="Arial"/>
          <w:color w:val="000000" w:themeColor="text1"/>
          <w:lang w:val="en-US"/>
        </w:rPr>
        <w:t xml:space="preserve"> </w:t>
      </w:r>
      <w:r w:rsidR="00C57F0C" w:rsidRPr="7A8EC8BE">
        <w:rPr>
          <w:rFonts w:ascii="Arial" w:hAnsi="Arial" w:cs="Arial"/>
          <w:color w:val="000000" w:themeColor="text1"/>
          <w:lang w:val="en-US"/>
        </w:rPr>
        <w:t xml:space="preserve">pupil </w:t>
      </w:r>
      <w:r w:rsidR="00440D48" w:rsidRPr="7A8EC8BE">
        <w:rPr>
          <w:rFonts w:ascii="Arial" w:hAnsi="Arial" w:cs="Arial"/>
          <w:color w:val="000000" w:themeColor="text1"/>
          <w:lang w:val="en-US"/>
        </w:rPr>
        <w:t>cent</w:t>
      </w:r>
      <w:r w:rsidR="00E62D19" w:rsidRPr="7A8EC8BE">
        <w:rPr>
          <w:rFonts w:ascii="Arial" w:hAnsi="Arial" w:cs="Arial"/>
          <w:color w:val="000000" w:themeColor="text1"/>
          <w:lang w:val="en-US"/>
        </w:rPr>
        <w:t>er</w:t>
      </w:r>
      <w:r w:rsidR="003E6694" w:rsidRPr="7A8EC8BE">
        <w:rPr>
          <w:rFonts w:ascii="Arial" w:hAnsi="Arial" w:cs="Arial"/>
          <w:color w:val="000000" w:themeColor="text1"/>
          <w:lang w:val="en-US"/>
        </w:rPr>
        <w:t xml:space="preserve"> </w:t>
      </w:r>
      <w:r w:rsidR="00855F5A" w:rsidRPr="7A8EC8BE">
        <w:rPr>
          <w:rFonts w:ascii="Arial" w:hAnsi="Arial" w:cs="Arial"/>
          <w:color w:val="000000" w:themeColor="text1"/>
          <w:lang w:val="en-US"/>
        </w:rPr>
        <w:t>were identified</w:t>
      </w:r>
      <w:r w:rsidR="00D35B0D" w:rsidRPr="7A8EC8BE">
        <w:rPr>
          <w:rFonts w:ascii="Arial" w:hAnsi="Arial" w:cs="Arial"/>
          <w:color w:val="000000" w:themeColor="text1"/>
          <w:lang w:val="en-US"/>
        </w:rPr>
        <w:t xml:space="preserve"> and</w:t>
      </w:r>
      <w:r w:rsidR="00552C62" w:rsidRPr="7A8EC8BE">
        <w:rPr>
          <w:rFonts w:ascii="Arial" w:hAnsi="Arial" w:cs="Arial"/>
          <w:color w:val="000000" w:themeColor="text1"/>
          <w:lang w:val="en-US"/>
        </w:rPr>
        <w:t xml:space="preserve"> </w:t>
      </w:r>
      <w:r w:rsidR="003E6694" w:rsidRPr="7A8EC8BE">
        <w:rPr>
          <w:rFonts w:ascii="Arial" w:hAnsi="Arial" w:cs="Arial"/>
          <w:color w:val="000000" w:themeColor="text1"/>
          <w:lang w:val="en-US"/>
        </w:rPr>
        <w:t xml:space="preserve">the </w:t>
      </w:r>
      <w:r w:rsidR="00552C62" w:rsidRPr="7A8EC8BE">
        <w:rPr>
          <w:rFonts w:ascii="Arial" w:hAnsi="Arial" w:cs="Arial"/>
          <w:color w:val="000000" w:themeColor="text1"/>
          <w:lang w:val="en-US"/>
        </w:rPr>
        <w:t xml:space="preserve">image of the iris </w:t>
      </w:r>
      <w:r w:rsidR="00D35B0D" w:rsidRPr="7A8EC8BE">
        <w:rPr>
          <w:rFonts w:ascii="Arial" w:hAnsi="Arial" w:cs="Arial"/>
          <w:color w:val="000000" w:themeColor="text1"/>
          <w:lang w:val="en-US"/>
        </w:rPr>
        <w:t>within the border (as seen in Figure 1</w:t>
      </w:r>
      <w:r w:rsidR="00D11D48" w:rsidRPr="7A8EC8BE">
        <w:rPr>
          <w:rFonts w:ascii="Arial" w:hAnsi="Arial" w:cs="Arial"/>
          <w:color w:val="000000" w:themeColor="text1"/>
          <w:lang w:val="en-US"/>
        </w:rPr>
        <w:t>C</w:t>
      </w:r>
      <w:r w:rsidR="00D35B0D" w:rsidRPr="7A8EC8BE">
        <w:rPr>
          <w:rFonts w:ascii="Arial" w:hAnsi="Arial" w:cs="Arial"/>
          <w:color w:val="000000" w:themeColor="text1"/>
          <w:lang w:val="en-US"/>
        </w:rPr>
        <w:t>) was used for further analysis</w:t>
      </w:r>
      <w:r w:rsidR="003E6694" w:rsidRPr="7A8EC8BE">
        <w:rPr>
          <w:rFonts w:ascii="Arial" w:hAnsi="Arial" w:cs="Arial"/>
          <w:color w:val="000000" w:themeColor="text1"/>
          <w:lang w:val="en-US"/>
        </w:rPr>
        <w:t xml:space="preserve">. </w:t>
      </w:r>
      <w:r w:rsidR="00855F5A" w:rsidRPr="7A8EC8BE">
        <w:rPr>
          <w:rFonts w:ascii="Arial" w:hAnsi="Arial" w:cs="Arial"/>
          <w:color w:val="000000" w:themeColor="text1"/>
          <w:lang w:val="en-US"/>
        </w:rPr>
        <w:t>I</w:t>
      </w:r>
      <w:r w:rsidR="003E6694" w:rsidRPr="7A8EC8BE">
        <w:rPr>
          <w:rFonts w:ascii="Arial" w:hAnsi="Arial" w:cs="Arial"/>
          <w:color w:val="000000" w:themeColor="text1"/>
          <w:lang w:val="en-US"/>
        </w:rPr>
        <w:t xml:space="preserve">mages were </w:t>
      </w:r>
      <w:r w:rsidR="00855F5A" w:rsidRPr="7A8EC8BE">
        <w:rPr>
          <w:rFonts w:ascii="Arial" w:hAnsi="Arial" w:cs="Arial"/>
          <w:color w:val="000000" w:themeColor="text1"/>
          <w:lang w:val="en-US"/>
        </w:rPr>
        <w:t>transformed</w:t>
      </w:r>
      <w:r w:rsidR="00552C62" w:rsidRPr="7A8EC8BE">
        <w:rPr>
          <w:rFonts w:ascii="Arial" w:hAnsi="Arial" w:cs="Arial"/>
          <w:color w:val="000000" w:themeColor="text1"/>
          <w:lang w:val="en-US"/>
        </w:rPr>
        <w:t xml:space="preserve"> </w:t>
      </w:r>
      <w:r w:rsidR="00BF0C8D" w:rsidRPr="7A8EC8BE">
        <w:rPr>
          <w:rFonts w:ascii="Arial" w:hAnsi="Arial" w:cs="Arial"/>
          <w:color w:val="000000" w:themeColor="text1"/>
          <w:lang w:val="en-US"/>
        </w:rPr>
        <w:t>to cylindrical coordinate</w:t>
      </w:r>
      <w:r w:rsidR="00584B47" w:rsidRPr="7A8EC8BE">
        <w:rPr>
          <w:rFonts w:ascii="Arial" w:hAnsi="Arial" w:cs="Arial"/>
          <w:color w:val="000000" w:themeColor="text1"/>
          <w:lang w:val="en-US"/>
        </w:rPr>
        <w:t>s</w:t>
      </w:r>
      <w:r w:rsidR="003E6694" w:rsidRPr="7A8EC8BE">
        <w:rPr>
          <w:rFonts w:ascii="Arial" w:hAnsi="Arial" w:cs="Arial"/>
          <w:color w:val="000000" w:themeColor="text1"/>
          <w:lang w:val="en-US"/>
        </w:rPr>
        <w:t xml:space="preserve"> (see Fig</w:t>
      </w:r>
      <w:r w:rsidR="00FE41F4" w:rsidRPr="7A8EC8BE">
        <w:rPr>
          <w:rFonts w:ascii="Arial" w:hAnsi="Arial" w:cs="Arial"/>
          <w:color w:val="000000" w:themeColor="text1"/>
          <w:lang w:val="en-US"/>
        </w:rPr>
        <w:t>ure</w:t>
      </w:r>
      <w:r w:rsidR="003E6694" w:rsidRPr="7A8EC8BE">
        <w:rPr>
          <w:rFonts w:ascii="Arial" w:hAnsi="Arial" w:cs="Arial"/>
          <w:color w:val="000000" w:themeColor="text1"/>
          <w:lang w:val="en-US"/>
        </w:rPr>
        <w:t xml:space="preserve"> </w:t>
      </w:r>
      <w:r w:rsidR="00855F5A" w:rsidRPr="7A8EC8BE">
        <w:rPr>
          <w:rFonts w:ascii="Arial" w:hAnsi="Arial" w:cs="Arial"/>
          <w:color w:val="000000" w:themeColor="text1"/>
          <w:lang w:val="en-US"/>
        </w:rPr>
        <w:t>1</w:t>
      </w:r>
      <w:r w:rsidR="00D11D48" w:rsidRPr="7A8EC8BE">
        <w:rPr>
          <w:rFonts w:ascii="Arial" w:hAnsi="Arial" w:cs="Arial"/>
          <w:color w:val="000000" w:themeColor="text1"/>
          <w:lang w:val="en-US"/>
        </w:rPr>
        <w:t>D</w:t>
      </w:r>
      <w:r w:rsidR="003E6694" w:rsidRPr="7A8EC8BE">
        <w:rPr>
          <w:rFonts w:ascii="Arial" w:hAnsi="Arial" w:cs="Arial"/>
          <w:color w:val="000000" w:themeColor="text1"/>
          <w:lang w:val="en-US"/>
        </w:rPr>
        <w:t xml:space="preserve">) </w:t>
      </w:r>
      <w:proofErr w:type="gramStart"/>
      <w:r w:rsidR="00855F5A" w:rsidRPr="7A8EC8BE">
        <w:rPr>
          <w:rFonts w:ascii="Arial" w:hAnsi="Arial" w:cs="Arial"/>
          <w:color w:val="000000" w:themeColor="text1"/>
          <w:lang w:val="en-US"/>
        </w:rPr>
        <w:t>in order</w:t>
      </w:r>
      <w:r w:rsidR="003E6694" w:rsidRPr="7A8EC8BE">
        <w:rPr>
          <w:rFonts w:ascii="Arial" w:hAnsi="Arial" w:cs="Arial"/>
          <w:color w:val="000000" w:themeColor="text1"/>
          <w:lang w:val="en-US"/>
        </w:rPr>
        <w:t xml:space="preserve"> to</w:t>
      </w:r>
      <w:proofErr w:type="gramEnd"/>
      <w:r w:rsidR="003E6694" w:rsidRPr="7A8EC8BE">
        <w:rPr>
          <w:rFonts w:ascii="Arial" w:hAnsi="Arial" w:cs="Arial"/>
          <w:color w:val="000000" w:themeColor="text1"/>
          <w:lang w:val="en-US"/>
        </w:rPr>
        <w:t xml:space="preserve"> detect </w:t>
      </w:r>
      <w:r w:rsidR="00855F5A" w:rsidRPr="7A8EC8BE">
        <w:rPr>
          <w:rFonts w:ascii="Arial" w:hAnsi="Arial" w:cs="Arial"/>
          <w:color w:val="000000" w:themeColor="text1"/>
          <w:lang w:val="en-US"/>
        </w:rPr>
        <w:t xml:space="preserve">for the </w:t>
      </w:r>
      <w:r w:rsidR="00BF0C8D" w:rsidRPr="7A8EC8BE">
        <w:rPr>
          <w:rFonts w:ascii="Arial" w:hAnsi="Arial" w:cs="Arial"/>
          <w:color w:val="000000" w:themeColor="text1"/>
          <w:lang w:val="en-US"/>
        </w:rPr>
        <w:t>isochromatic fringe borders</w:t>
      </w:r>
      <w:r w:rsidR="00960DA7" w:rsidRPr="7A8EC8BE">
        <w:rPr>
          <w:rFonts w:ascii="Arial" w:hAnsi="Arial" w:cs="Arial"/>
          <w:color w:val="000000" w:themeColor="text1"/>
          <w:lang w:val="en-US"/>
        </w:rPr>
        <w:t xml:space="preserve"> </w:t>
      </w:r>
      <w:r w:rsidR="00A425A3" w:rsidRPr="7A8EC8BE">
        <w:rPr>
          <w:rFonts w:ascii="Arial" w:hAnsi="Arial" w:cs="Arial"/>
          <w:color w:val="000000" w:themeColor="text1"/>
          <w:lang w:val="en-US"/>
        </w:rPr>
        <w:t xml:space="preserve">in peripheral area of the cornea </w:t>
      </w:r>
      <w:r w:rsidR="00960DA7" w:rsidRPr="7A8EC8BE">
        <w:rPr>
          <w:rFonts w:ascii="Arial" w:hAnsi="Arial" w:cs="Arial"/>
          <w:color w:val="000000" w:themeColor="text1"/>
          <w:lang w:val="en-US"/>
        </w:rPr>
        <w:t>(see Fig</w:t>
      </w:r>
      <w:r w:rsidR="00FE41F4" w:rsidRPr="7A8EC8BE">
        <w:rPr>
          <w:rFonts w:ascii="Arial" w:hAnsi="Arial" w:cs="Arial"/>
          <w:color w:val="000000" w:themeColor="text1"/>
          <w:lang w:val="en-US"/>
        </w:rPr>
        <w:t>ure</w:t>
      </w:r>
      <w:r w:rsidR="00960DA7" w:rsidRPr="7A8EC8BE">
        <w:rPr>
          <w:rFonts w:ascii="Arial" w:hAnsi="Arial" w:cs="Arial"/>
          <w:color w:val="000000" w:themeColor="text1"/>
          <w:lang w:val="en-US"/>
        </w:rPr>
        <w:t xml:space="preserve"> </w:t>
      </w:r>
      <w:r w:rsidR="00855F5A" w:rsidRPr="7A8EC8BE">
        <w:rPr>
          <w:rFonts w:ascii="Arial" w:hAnsi="Arial" w:cs="Arial"/>
          <w:color w:val="000000" w:themeColor="text1"/>
          <w:lang w:val="en-US"/>
        </w:rPr>
        <w:t>1</w:t>
      </w:r>
      <w:r w:rsidR="00D11D48" w:rsidRPr="7A8EC8BE">
        <w:rPr>
          <w:rFonts w:ascii="Arial" w:hAnsi="Arial" w:cs="Arial"/>
          <w:color w:val="000000" w:themeColor="text1"/>
          <w:lang w:val="en-US"/>
        </w:rPr>
        <w:t>E</w:t>
      </w:r>
      <w:r w:rsidR="00960DA7" w:rsidRPr="7A8EC8BE">
        <w:rPr>
          <w:rFonts w:ascii="Arial" w:hAnsi="Arial" w:cs="Arial"/>
          <w:color w:val="000000" w:themeColor="text1"/>
          <w:lang w:val="en-US"/>
        </w:rPr>
        <w:t>).</w:t>
      </w:r>
      <w:r w:rsidR="003E6694" w:rsidRPr="7A8EC8BE">
        <w:rPr>
          <w:rFonts w:ascii="Arial" w:hAnsi="Arial" w:cs="Arial"/>
          <w:color w:val="000000" w:themeColor="text1"/>
          <w:lang w:val="en-US"/>
        </w:rPr>
        <w:t xml:space="preserve"> </w:t>
      </w:r>
      <w:r w:rsidR="00855F5A" w:rsidRPr="7A8EC8BE">
        <w:rPr>
          <w:rFonts w:ascii="Arial" w:hAnsi="Arial" w:cs="Arial"/>
          <w:color w:val="000000" w:themeColor="text1"/>
          <w:lang w:val="en-US"/>
        </w:rPr>
        <w:t>This enabled a</w:t>
      </w:r>
      <w:r w:rsidR="003E6694" w:rsidRPr="7A8EC8BE">
        <w:rPr>
          <w:rFonts w:ascii="Arial" w:hAnsi="Arial" w:cs="Arial"/>
          <w:color w:val="000000" w:themeColor="text1"/>
          <w:lang w:val="en-US"/>
        </w:rPr>
        <w:t xml:space="preserve"> </w:t>
      </w:r>
      <w:r w:rsidR="00855F5A" w:rsidRPr="7A8EC8BE">
        <w:rPr>
          <w:rFonts w:ascii="Arial" w:hAnsi="Arial" w:cs="Arial"/>
          <w:color w:val="000000" w:themeColor="text1"/>
          <w:lang w:val="en-US"/>
        </w:rPr>
        <w:t>definition of</w:t>
      </w:r>
      <w:r w:rsidR="003E6694" w:rsidRPr="7A8EC8BE">
        <w:rPr>
          <w:rFonts w:ascii="Arial" w:hAnsi="Arial" w:cs="Arial"/>
          <w:color w:val="000000" w:themeColor="text1"/>
          <w:lang w:val="en-US"/>
        </w:rPr>
        <w:t xml:space="preserve"> the </w:t>
      </w:r>
      <w:r w:rsidR="00960DA7" w:rsidRPr="7A8EC8BE">
        <w:rPr>
          <w:rFonts w:ascii="Arial" w:hAnsi="Arial" w:cs="Arial"/>
          <w:color w:val="000000" w:themeColor="text1"/>
          <w:lang w:val="en-US"/>
        </w:rPr>
        <w:t>inflection points (see Fig</w:t>
      </w:r>
      <w:r w:rsidR="00FE41F4" w:rsidRPr="7A8EC8BE">
        <w:rPr>
          <w:rFonts w:ascii="Arial" w:hAnsi="Arial" w:cs="Arial"/>
          <w:color w:val="000000" w:themeColor="text1"/>
          <w:lang w:val="en-US"/>
        </w:rPr>
        <w:t>ure</w:t>
      </w:r>
      <w:r w:rsidR="00960DA7" w:rsidRPr="7A8EC8BE">
        <w:rPr>
          <w:rFonts w:ascii="Arial" w:hAnsi="Arial" w:cs="Arial"/>
          <w:color w:val="000000" w:themeColor="text1"/>
          <w:lang w:val="en-US"/>
        </w:rPr>
        <w:t xml:space="preserve"> </w:t>
      </w:r>
      <w:r w:rsidR="00855F5A" w:rsidRPr="7A8EC8BE">
        <w:rPr>
          <w:rFonts w:ascii="Arial" w:hAnsi="Arial" w:cs="Arial"/>
          <w:color w:val="000000" w:themeColor="text1"/>
          <w:lang w:val="en-US"/>
        </w:rPr>
        <w:t>1</w:t>
      </w:r>
      <w:r w:rsidR="00192531" w:rsidRPr="7A8EC8BE">
        <w:rPr>
          <w:rFonts w:ascii="Arial" w:hAnsi="Arial" w:cs="Arial"/>
          <w:color w:val="000000" w:themeColor="text1"/>
          <w:lang w:val="en-US"/>
        </w:rPr>
        <w:t>E</w:t>
      </w:r>
      <w:r w:rsidR="00E477F8" w:rsidRPr="7A8EC8BE">
        <w:rPr>
          <w:rFonts w:ascii="Arial" w:hAnsi="Arial" w:cs="Arial"/>
          <w:color w:val="000000" w:themeColor="text1"/>
          <w:lang w:val="en-US"/>
        </w:rPr>
        <w:t xml:space="preserve"> -</w:t>
      </w:r>
      <w:r w:rsidR="004719B8" w:rsidRPr="7A8EC8BE">
        <w:rPr>
          <w:rFonts w:ascii="Arial" w:hAnsi="Arial" w:cs="Arial"/>
          <w:color w:val="000000" w:themeColor="text1"/>
          <w:lang w:val="en-US"/>
        </w:rPr>
        <w:t xml:space="preserve"> red </w:t>
      </w:r>
      <w:r w:rsidR="00E477F8" w:rsidRPr="7A8EC8BE">
        <w:rPr>
          <w:rFonts w:ascii="Arial" w:hAnsi="Arial" w:cs="Arial"/>
          <w:color w:val="000000" w:themeColor="text1"/>
          <w:lang w:val="en-US"/>
        </w:rPr>
        <w:t xml:space="preserve">and blue </w:t>
      </w:r>
      <w:r w:rsidR="004719B8" w:rsidRPr="7A8EC8BE">
        <w:rPr>
          <w:rFonts w:ascii="Arial" w:hAnsi="Arial" w:cs="Arial"/>
          <w:color w:val="000000" w:themeColor="text1"/>
          <w:lang w:val="en-US"/>
        </w:rPr>
        <w:t>dots</w:t>
      </w:r>
      <w:r w:rsidR="003E6694" w:rsidRPr="7A8EC8BE">
        <w:rPr>
          <w:rFonts w:ascii="Arial" w:hAnsi="Arial" w:cs="Arial"/>
          <w:color w:val="000000" w:themeColor="text1"/>
          <w:lang w:val="en-US"/>
        </w:rPr>
        <w:t>)</w:t>
      </w:r>
      <w:r w:rsidR="00855F5A" w:rsidRPr="7A8EC8BE">
        <w:rPr>
          <w:rFonts w:ascii="Arial" w:hAnsi="Arial" w:cs="Arial"/>
          <w:color w:val="000000" w:themeColor="text1"/>
          <w:lang w:val="en-US"/>
        </w:rPr>
        <w:t xml:space="preserve"> which provided an</w:t>
      </w:r>
      <w:r w:rsidR="003E6694" w:rsidRPr="7A8EC8BE">
        <w:rPr>
          <w:rFonts w:ascii="Arial" w:hAnsi="Arial" w:cs="Arial"/>
          <w:color w:val="000000" w:themeColor="text1"/>
          <w:lang w:val="en-US"/>
        </w:rPr>
        <w:t xml:space="preserve"> </w:t>
      </w:r>
      <w:r w:rsidR="00960DA7" w:rsidRPr="7A8EC8BE">
        <w:rPr>
          <w:rFonts w:ascii="Arial" w:hAnsi="Arial" w:cs="Arial"/>
          <w:color w:val="000000" w:themeColor="text1"/>
          <w:lang w:val="en-US"/>
        </w:rPr>
        <w:t>estimat</w:t>
      </w:r>
      <w:r w:rsidR="00855F5A" w:rsidRPr="7A8EC8BE">
        <w:rPr>
          <w:rFonts w:ascii="Arial" w:hAnsi="Arial" w:cs="Arial"/>
          <w:color w:val="000000" w:themeColor="text1"/>
          <w:lang w:val="en-US"/>
        </w:rPr>
        <w:t>ion of</w:t>
      </w:r>
      <w:r w:rsidR="003E6694" w:rsidRPr="7A8EC8BE">
        <w:rPr>
          <w:rFonts w:ascii="Arial" w:hAnsi="Arial" w:cs="Arial"/>
          <w:color w:val="000000" w:themeColor="text1"/>
          <w:lang w:val="en-US"/>
        </w:rPr>
        <w:t xml:space="preserve"> angles between </w:t>
      </w:r>
      <w:r w:rsidR="00855F5A" w:rsidRPr="7A8EC8BE">
        <w:rPr>
          <w:rFonts w:ascii="Arial" w:hAnsi="Arial" w:cs="Arial"/>
          <w:color w:val="000000" w:themeColor="text1"/>
          <w:lang w:val="en-US"/>
        </w:rPr>
        <w:t xml:space="preserve">the </w:t>
      </w:r>
      <w:r w:rsidR="003E6694" w:rsidRPr="7A8EC8BE">
        <w:rPr>
          <w:rFonts w:ascii="Arial" w:hAnsi="Arial" w:cs="Arial"/>
          <w:color w:val="000000" w:themeColor="text1"/>
          <w:lang w:val="en-US"/>
        </w:rPr>
        <w:t>sides of</w:t>
      </w:r>
      <w:r w:rsidR="00192531" w:rsidRPr="7A8EC8BE">
        <w:rPr>
          <w:rFonts w:ascii="Arial" w:hAnsi="Arial" w:cs="Arial"/>
          <w:color w:val="000000" w:themeColor="text1"/>
          <w:lang w:val="en-US"/>
        </w:rPr>
        <w:t xml:space="preserve"> the quadrilateral associated with</w:t>
      </w:r>
      <w:r w:rsidR="00855F5A" w:rsidRPr="7A8EC8BE">
        <w:rPr>
          <w:rFonts w:ascii="Arial" w:hAnsi="Arial" w:cs="Arial"/>
          <w:color w:val="000000" w:themeColor="text1"/>
          <w:lang w:val="en-US"/>
        </w:rPr>
        <w:t xml:space="preserve"> the</w:t>
      </w:r>
      <w:r w:rsidR="003E6694" w:rsidRPr="7A8EC8BE">
        <w:rPr>
          <w:rFonts w:ascii="Arial" w:hAnsi="Arial" w:cs="Arial"/>
          <w:color w:val="000000" w:themeColor="text1"/>
          <w:lang w:val="en-US"/>
        </w:rPr>
        <w:t xml:space="preserve"> </w:t>
      </w:r>
      <w:r w:rsidR="00440D48" w:rsidRPr="7A8EC8BE">
        <w:rPr>
          <w:rFonts w:ascii="Arial" w:hAnsi="Arial" w:cs="Arial"/>
          <w:color w:val="000000" w:themeColor="text1"/>
          <w:lang w:val="en-US"/>
        </w:rPr>
        <w:t>isochromatic</w:t>
      </w:r>
      <w:r w:rsidR="00BF0C8D" w:rsidRPr="7A8EC8BE">
        <w:rPr>
          <w:rFonts w:ascii="Arial" w:hAnsi="Arial" w:cs="Arial"/>
          <w:color w:val="000000" w:themeColor="text1"/>
          <w:lang w:val="en-US"/>
        </w:rPr>
        <w:t xml:space="preserve"> fringe</w:t>
      </w:r>
      <w:r w:rsidR="003E6694" w:rsidRPr="7A8EC8BE">
        <w:rPr>
          <w:rFonts w:ascii="Arial" w:hAnsi="Arial" w:cs="Arial"/>
          <w:color w:val="000000" w:themeColor="text1"/>
          <w:lang w:val="en-US"/>
        </w:rPr>
        <w:t xml:space="preserve"> (α</w:t>
      </w:r>
      <w:r w:rsidR="003E6694" w:rsidRPr="7A8EC8BE">
        <w:rPr>
          <w:rFonts w:ascii="Arial" w:hAnsi="Arial" w:cs="Arial"/>
          <w:color w:val="000000" w:themeColor="text1"/>
          <w:vertAlign w:val="subscript"/>
          <w:lang w:val="en-US"/>
        </w:rPr>
        <w:t>T</w:t>
      </w:r>
      <w:r w:rsidR="003E6694" w:rsidRPr="7A8EC8BE">
        <w:rPr>
          <w:rFonts w:ascii="Arial" w:hAnsi="Arial" w:cs="Arial"/>
          <w:color w:val="000000" w:themeColor="text1"/>
          <w:lang w:val="en-US"/>
        </w:rPr>
        <w:t xml:space="preserve"> – angle between sides of </w:t>
      </w:r>
      <w:r w:rsidR="00855F5A" w:rsidRPr="7A8EC8BE">
        <w:rPr>
          <w:rFonts w:ascii="Arial" w:hAnsi="Arial" w:cs="Arial"/>
          <w:color w:val="000000" w:themeColor="text1"/>
          <w:lang w:val="en-US"/>
        </w:rPr>
        <w:t xml:space="preserve">the </w:t>
      </w:r>
      <w:r w:rsidR="003E6694" w:rsidRPr="7A8EC8BE">
        <w:rPr>
          <w:rFonts w:ascii="Arial" w:hAnsi="Arial" w:cs="Arial"/>
          <w:color w:val="000000" w:themeColor="text1"/>
          <w:lang w:val="en-US"/>
        </w:rPr>
        <w:t>temporal cornea</w:t>
      </w:r>
      <w:r w:rsidR="00192531" w:rsidRPr="7A8EC8BE">
        <w:rPr>
          <w:rFonts w:ascii="Arial" w:hAnsi="Arial" w:cs="Arial"/>
          <w:color w:val="000000" w:themeColor="text1"/>
          <w:lang w:val="en-US"/>
        </w:rPr>
        <w:t>l side</w:t>
      </w:r>
      <w:r w:rsidR="003E6694" w:rsidRPr="7A8EC8BE">
        <w:rPr>
          <w:rFonts w:ascii="Arial" w:hAnsi="Arial" w:cs="Arial"/>
          <w:color w:val="000000" w:themeColor="text1"/>
          <w:lang w:val="en-US"/>
        </w:rPr>
        <w:t>, α</w:t>
      </w:r>
      <w:r w:rsidR="003E6694" w:rsidRPr="7A8EC8BE">
        <w:rPr>
          <w:rFonts w:ascii="Arial" w:hAnsi="Arial" w:cs="Arial"/>
          <w:color w:val="000000" w:themeColor="text1"/>
          <w:vertAlign w:val="subscript"/>
          <w:lang w:val="en-US"/>
        </w:rPr>
        <w:t>U</w:t>
      </w:r>
      <w:r w:rsidR="003E6694" w:rsidRPr="7A8EC8BE">
        <w:rPr>
          <w:rFonts w:ascii="Arial" w:hAnsi="Arial" w:cs="Arial"/>
          <w:color w:val="000000" w:themeColor="text1"/>
          <w:lang w:val="en-US"/>
        </w:rPr>
        <w:t xml:space="preserve"> – angle between sides of </w:t>
      </w:r>
      <w:r w:rsidR="00855F5A" w:rsidRPr="7A8EC8BE">
        <w:rPr>
          <w:rFonts w:ascii="Arial" w:hAnsi="Arial" w:cs="Arial"/>
          <w:color w:val="000000" w:themeColor="text1"/>
          <w:lang w:val="en-US"/>
        </w:rPr>
        <w:t>the superior</w:t>
      </w:r>
      <w:r w:rsidR="003E6694" w:rsidRPr="7A8EC8BE">
        <w:rPr>
          <w:rFonts w:ascii="Arial" w:hAnsi="Arial" w:cs="Arial"/>
          <w:color w:val="000000" w:themeColor="text1"/>
          <w:lang w:val="en-US"/>
        </w:rPr>
        <w:t xml:space="preserve"> cornea</w:t>
      </w:r>
      <w:r w:rsidR="00192531" w:rsidRPr="7A8EC8BE">
        <w:rPr>
          <w:rFonts w:ascii="Arial" w:hAnsi="Arial" w:cs="Arial"/>
          <w:color w:val="000000" w:themeColor="text1"/>
          <w:lang w:val="en-US"/>
        </w:rPr>
        <w:t>l side</w:t>
      </w:r>
      <w:r w:rsidR="003E6694" w:rsidRPr="7A8EC8BE">
        <w:rPr>
          <w:rFonts w:ascii="Arial" w:hAnsi="Arial" w:cs="Arial"/>
          <w:color w:val="000000" w:themeColor="text1"/>
          <w:lang w:val="en-US"/>
        </w:rPr>
        <w:t>, α</w:t>
      </w:r>
      <w:r w:rsidR="003E6694" w:rsidRPr="7A8EC8BE">
        <w:rPr>
          <w:rFonts w:ascii="Arial" w:hAnsi="Arial" w:cs="Arial"/>
          <w:color w:val="000000" w:themeColor="text1"/>
          <w:vertAlign w:val="subscript"/>
          <w:lang w:val="en-US"/>
        </w:rPr>
        <w:t>N</w:t>
      </w:r>
      <w:r w:rsidR="003E6694" w:rsidRPr="7A8EC8BE">
        <w:rPr>
          <w:rFonts w:ascii="Arial" w:hAnsi="Arial" w:cs="Arial"/>
          <w:color w:val="000000" w:themeColor="text1"/>
          <w:lang w:val="en-US"/>
        </w:rPr>
        <w:t xml:space="preserve"> – angle between sides of </w:t>
      </w:r>
      <w:r w:rsidR="00855F5A" w:rsidRPr="7A8EC8BE">
        <w:rPr>
          <w:rFonts w:ascii="Arial" w:hAnsi="Arial" w:cs="Arial"/>
          <w:color w:val="000000" w:themeColor="text1"/>
          <w:lang w:val="en-US"/>
        </w:rPr>
        <w:t xml:space="preserve">the </w:t>
      </w:r>
      <w:r w:rsidR="003E6694" w:rsidRPr="7A8EC8BE">
        <w:rPr>
          <w:rFonts w:ascii="Arial" w:hAnsi="Arial" w:cs="Arial"/>
          <w:color w:val="000000" w:themeColor="text1"/>
          <w:lang w:val="en-US"/>
        </w:rPr>
        <w:t>nasal cornea</w:t>
      </w:r>
      <w:r w:rsidR="00192531" w:rsidRPr="7A8EC8BE">
        <w:rPr>
          <w:rFonts w:ascii="Arial" w:hAnsi="Arial" w:cs="Arial"/>
          <w:color w:val="000000" w:themeColor="text1"/>
          <w:lang w:val="en-US"/>
        </w:rPr>
        <w:t>l side</w:t>
      </w:r>
      <w:r w:rsidR="003E6694" w:rsidRPr="7A8EC8BE">
        <w:rPr>
          <w:rFonts w:ascii="Arial" w:hAnsi="Arial" w:cs="Arial"/>
          <w:color w:val="000000" w:themeColor="text1"/>
          <w:lang w:val="en-US"/>
        </w:rPr>
        <w:t>, α</w:t>
      </w:r>
      <w:r w:rsidR="003E6694" w:rsidRPr="7A8EC8BE">
        <w:rPr>
          <w:rFonts w:ascii="Arial" w:hAnsi="Arial" w:cs="Arial"/>
          <w:color w:val="000000" w:themeColor="text1"/>
          <w:vertAlign w:val="subscript"/>
          <w:lang w:val="en-US"/>
        </w:rPr>
        <w:t>D</w:t>
      </w:r>
      <w:r w:rsidR="003E6694" w:rsidRPr="7A8EC8BE">
        <w:rPr>
          <w:rFonts w:ascii="Arial" w:hAnsi="Arial" w:cs="Arial"/>
          <w:color w:val="000000" w:themeColor="text1"/>
          <w:lang w:val="en-US"/>
        </w:rPr>
        <w:t xml:space="preserve"> – angle between sides of </w:t>
      </w:r>
      <w:r w:rsidR="00855F5A" w:rsidRPr="7A8EC8BE">
        <w:rPr>
          <w:rFonts w:ascii="Arial" w:hAnsi="Arial" w:cs="Arial"/>
          <w:color w:val="000000" w:themeColor="text1"/>
          <w:lang w:val="en-US"/>
        </w:rPr>
        <w:t>the inferior</w:t>
      </w:r>
      <w:r w:rsidR="003E6694" w:rsidRPr="7A8EC8BE">
        <w:rPr>
          <w:rFonts w:ascii="Arial" w:hAnsi="Arial" w:cs="Arial"/>
          <w:color w:val="000000" w:themeColor="text1"/>
          <w:lang w:val="en-US"/>
        </w:rPr>
        <w:t xml:space="preserve"> cornea</w:t>
      </w:r>
      <w:r w:rsidR="00192531" w:rsidRPr="7A8EC8BE">
        <w:rPr>
          <w:rFonts w:ascii="Arial" w:hAnsi="Arial" w:cs="Arial"/>
          <w:color w:val="000000" w:themeColor="text1"/>
          <w:lang w:val="en-US"/>
        </w:rPr>
        <w:t>l side</w:t>
      </w:r>
      <w:r w:rsidR="003E6694" w:rsidRPr="7A8EC8BE">
        <w:rPr>
          <w:rFonts w:ascii="Arial" w:hAnsi="Arial" w:cs="Arial"/>
          <w:color w:val="000000" w:themeColor="text1"/>
          <w:lang w:val="en-US"/>
        </w:rPr>
        <w:t>)</w:t>
      </w:r>
      <w:r w:rsidR="00992DE5" w:rsidRPr="7A8EC8BE">
        <w:rPr>
          <w:rFonts w:ascii="Arial" w:hAnsi="Arial" w:cs="Arial"/>
          <w:color w:val="000000" w:themeColor="text1"/>
          <w:lang w:val="en-US"/>
        </w:rPr>
        <w:t xml:space="preserve"> and the lengths of the sides (B</w:t>
      </w:r>
      <w:r w:rsidR="00992DE5" w:rsidRPr="7A8EC8BE">
        <w:rPr>
          <w:rFonts w:ascii="Arial" w:hAnsi="Arial" w:cs="Arial"/>
          <w:color w:val="000000" w:themeColor="text1"/>
          <w:vertAlign w:val="subscript"/>
          <w:lang w:val="en-US"/>
        </w:rPr>
        <w:t>1</w:t>
      </w:r>
      <w:r w:rsidR="00992DE5" w:rsidRPr="7A8EC8BE">
        <w:rPr>
          <w:rFonts w:ascii="Arial" w:hAnsi="Arial" w:cs="Arial"/>
          <w:color w:val="000000" w:themeColor="text1"/>
          <w:lang w:val="en-US"/>
        </w:rPr>
        <w:t>, B</w:t>
      </w:r>
      <w:r w:rsidR="00992DE5" w:rsidRPr="7A8EC8BE">
        <w:rPr>
          <w:rFonts w:ascii="Arial" w:hAnsi="Arial" w:cs="Arial"/>
          <w:color w:val="000000" w:themeColor="text1"/>
          <w:vertAlign w:val="subscript"/>
          <w:lang w:val="en-US"/>
        </w:rPr>
        <w:t>2</w:t>
      </w:r>
      <w:r w:rsidR="00992DE5" w:rsidRPr="7A8EC8BE">
        <w:rPr>
          <w:rFonts w:ascii="Arial" w:hAnsi="Arial" w:cs="Arial"/>
          <w:color w:val="000000" w:themeColor="text1"/>
          <w:lang w:val="en-US"/>
        </w:rPr>
        <w:t>, B</w:t>
      </w:r>
      <w:r w:rsidR="00992DE5" w:rsidRPr="7A8EC8BE">
        <w:rPr>
          <w:rFonts w:ascii="Arial" w:hAnsi="Arial" w:cs="Arial"/>
          <w:color w:val="000000" w:themeColor="text1"/>
          <w:vertAlign w:val="subscript"/>
          <w:lang w:val="en-US"/>
        </w:rPr>
        <w:t>3</w:t>
      </w:r>
      <w:r w:rsidR="00992DE5" w:rsidRPr="7A8EC8BE">
        <w:rPr>
          <w:rFonts w:ascii="Arial" w:hAnsi="Arial" w:cs="Arial"/>
          <w:color w:val="000000" w:themeColor="text1"/>
          <w:lang w:val="en-US"/>
        </w:rPr>
        <w:t xml:space="preserve"> and B</w:t>
      </w:r>
      <w:r w:rsidR="00992DE5" w:rsidRPr="7A8EC8BE">
        <w:rPr>
          <w:rFonts w:ascii="Arial" w:hAnsi="Arial" w:cs="Arial"/>
          <w:color w:val="000000" w:themeColor="text1"/>
          <w:vertAlign w:val="subscript"/>
          <w:lang w:val="en-US"/>
        </w:rPr>
        <w:t>4</w:t>
      </w:r>
      <w:r w:rsidR="00992DE5" w:rsidRPr="7A8EC8BE">
        <w:rPr>
          <w:rFonts w:ascii="Arial" w:hAnsi="Arial" w:cs="Arial"/>
          <w:color w:val="000000" w:themeColor="text1"/>
          <w:lang w:val="en-US"/>
        </w:rPr>
        <w:t>) (Fig</w:t>
      </w:r>
      <w:r w:rsidR="00C248CD" w:rsidRPr="7A8EC8BE">
        <w:rPr>
          <w:rFonts w:ascii="Arial" w:hAnsi="Arial" w:cs="Arial"/>
          <w:color w:val="000000" w:themeColor="text1"/>
          <w:lang w:val="en-US"/>
        </w:rPr>
        <w:t>ure</w:t>
      </w:r>
      <w:r w:rsidR="00992DE5" w:rsidRPr="7A8EC8BE">
        <w:rPr>
          <w:rFonts w:ascii="Arial" w:hAnsi="Arial" w:cs="Arial"/>
          <w:color w:val="000000" w:themeColor="text1"/>
          <w:lang w:val="en-US"/>
        </w:rPr>
        <w:t xml:space="preserve"> 2)</w:t>
      </w:r>
      <w:r w:rsidR="00855F5A" w:rsidRPr="7A8EC8BE">
        <w:rPr>
          <w:rFonts w:ascii="Arial" w:hAnsi="Arial" w:cs="Arial"/>
          <w:color w:val="000000" w:themeColor="text1"/>
          <w:lang w:val="en-US"/>
        </w:rPr>
        <w:t xml:space="preserve">. This was done for </w:t>
      </w:r>
      <w:r w:rsidR="005A3B14" w:rsidRPr="7A8EC8BE">
        <w:rPr>
          <w:rFonts w:ascii="Arial" w:hAnsi="Arial" w:cs="Arial"/>
          <w:color w:val="000000" w:themeColor="text1"/>
          <w:lang w:val="en-US"/>
        </w:rPr>
        <w:t>the first</w:t>
      </w:r>
      <w:r w:rsidR="003E6694" w:rsidRPr="7A8EC8BE">
        <w:rPr>
          <w:rFonts w:ascii="Arial" w:hAnsi="Arial" w:cs="Arial"/>
          <w:color w:val="000000" w:themeColor="text1"/>
          <w:lang w:val="en-US"/>
        </w:rPr>
        <w:t xml:space="preserve"> and second </w:t>
      </w:r>
      <w:r w:rsidR="00EE2264" w:rsidRPr="7A8EC8BE">
        <w:rPr>
          <w:rFonts w:ascii="Arial" w:hAnsi="Arial" w:cs="Arial"/>
          <w:color w:val="000000" w:themeColor="text1"/>
          <w:lang w:val="en-US"/>
        </w:rPr>
        <w:t>fringe</w:t>
      </w:r>
      <w:r w:rsidR="003E6694" w:rsidRPr="7A8EC8BE">
        <w:rPr>
          <w:rFonts w:ascii="Arial" w:hAnsi="Arial" w:cs="Arial"/>
          <w:color w:val="000000" w:themeColor="text1"/>
          <w:lang w:val="en-US"/>
        </w:rPr>
        <w:t xml:space="preserve"> for all color channels (Fig</w:t>
      </w:r>
      <w:r w:rsidR="00C248CD" w:rsidRPr="7A8EC8BE">
        <w:rPr>
          <w:rFonts w:ascii="Arial" w:hAnsi="Arial" w:cs="Arial"/>
          <w:color w:val="000000" w:themeColor="text1"/>
          <w:lang w:val="en-US"/>
        </w:rPr>
        <w:t>ure</w:t>
      </w:r>
      <w:r w:rsidR="003E6694" w:rsidRPr="7A8EC8BE">
        <w:rPr>
          <w:rFonts w:ascii="Arial" w:hAnsi="Arial" w:cs="Arial"/>
          <w:color w:val="000000" w:themeColor="text1"/>
          <w:lang w:val="en-US"/>
        </w:rPr>
        <w:t xml:space="preserve"> </w:t>
      </w:r>
      <w:r w:rsidR="00992DE5" w:rsidRPr="7A8EC8BE">
        <w:rPr>
          <w:rFonts w:ascii="Arial" w:hAnsi="Arial" w:cs="Arial"/>
          <w:color w:val="000000" w:themeColor="text1"/>
          <w:lang w:val="en-US"/>
        </w:rPr>
        <w:t>1</w:t>
      </w:r>
      <w:r w:rsidR="0000077F" w:rsidRPr="7A8EC8BE">
        <w:rPr>
          <w:rFonts w:ascii="Arial" w:hAnsi="Arial" w:cs="Arial"/>
          <w:color w:val="000000" w:themeColor="text1"/>
          <w:lang w:val="en-US"/>
        </w:rPr>
        <w:t>F</w:t>
      </w:r>
      <w:r w:rsidR="003E6694" w:rsidRPr="7A8EC8BE">
        <w:rPr>
          <w:rFonts w:ascii="Arial" w:hAnsi="Arial" w:cs="Arial"/>
          <w:color w:val="000000" w:themeColor="text1"/>
          <w:lang w:val="en-US"/>
        </w:rPr>
        <w:t>).</w:t>
      </w:r>
      <w:r w:rsidR="004618BF" w:rsidRPr="7A8EC8BE">
        <w:rPr>
          <w:rFonts w:ascii="Arial" w:hAnsi="Arial" w:cs="Arial"/>
          <w:color w:val="000000" w:themeColor="text1"/>
          <w:lang w:val="en-US"/>
        </w:rPr>
        <w:t xml:space="preserve"> Given that all color channels produced the same fringe shape and that the </w:t>
      </w:r>
      <w:r w:rsidR="00192531" w:rsidRPr="7A8EC8BE">
        <w:rPr>
          <w:rFonts w:ascii="Arial" w:hAnsi="Arial" w:cs="Arial"/>
          <w:color w:val="000000" w:themeColor="text1"/>
          <w:lang w:val="en-US"/>
        </w:rPr>
        <w:t>contrast of the red color channel was the highest</w:t>
      </w:r>
      <w:r w:rsidR="004618BF" w:rsidRPr="7A8EC8BE">
        <w:rPr>
          <w:rFonts w:ascii="Arial" w:hAnsi="Arial" w:cs="Arial"/>
          <w:color w:val="000000" w:themeColor="text1"/>
          <w:lang w:val="en-US"/>
        </w:rPr>
        <w:t xml:space="preserve">; this was used as the representative result. </w:t>
      </w:r>
      <w:r w:rsidR="002F4358" w:rsidRPr="7A8EC8BE">
        <w:rPr>
          <w:rFonts w:ascii="Arial" w:hAnsi="Arial" w:cs="Arial"/>
          <w:color w:val="000000" w:themeColor="text1"/>
          <w:lang w:val="en-US"/>
        </w:rPr>
        <w:t>The first and the second f</w:t>
      </w:r>
      <w:r w:rsidR="008E4581" w:rsidRPr="7A8EC8BE">
        <w:rPr>
          <w:rFonts w:ascii="Arial" w:hAnsi="Arial" w:cs="Arial"/>
          <w:color w:val="000000" w:themeColor="text1"/>
          <w:lang w:val="en-US"/>
        </w:rPr>
        <w:t xml:space="preserve">ringes of the </w:t>
      </w:r>
      <w:proofErr w:type="spellStart"/>
      <w:r w:rsidR="008E4581" w:rsidRPr="7A8EC8BE">
        <w:rPr>
          <w:rFonts w:ascii="Arial" w:hAnsi="Arial" w:cs="Arial"/>
          <w:color w:val="000000" w:themeColor="text1"/>
          <w:lang w:val="en-US"/>
        </w:rPr>
        <w:t>isochromatics</w:t>
      </w:r>
      <w:proofErr w:type="spellEnd"/>
      <w:r w:rsidR="008E4581" w:rsidRPr="7A8EC8BE">
        <w:rPr>
          <w:rFonts w:ascii="Arial" w:hAnsi="Arial" w:cs="Arial"/>
          <w:color w:val="000000" w:themeColor="text1"/>
          <w:lang w:val="en-US"/>
        </w:rPr>
        <w:t xml:space="preserve"> represents the changes in </w:t>
      </w:r>
      <w:r w:rsidR="00E07251" w:rsidRPr="7A8EC8BE">
        <w:rPr>
          <w:rFonts w:ascii="Arial" w:hAnsi="Arial" w:cs="Arial"/>
          <w:color w:val="000000" w:themeColor="text1"/>
          <w:lang w:val="en-US"/>
        </w:rPr>
        <w:t xml:space="preserve">phase </w:t>
      </w:r>
      <w:r w:rsidR="008E4581" w:rsidRPr="7A8EC8BE">
        <w:rPr>
          <w:rFonts w:ascii="Arial" w:hAnsi="Arial" w:cs="Arial"/>
          <w:color w:val="000000" w:themeColor="text1"/>
          <w:lang w:val="en-US"/>
        </w:rPr>
        <w:t>retardation values</w:t>
      </w:r>
      <w:r w:rsidR="00E16DC7">
        <w:rPr>
          <w:rFonts w:ascii="Arial" w:hAnsi="Arial" w:cs="Arial"/>
          <w:color w:val="000000" w:themeColor="text1"/>
          <w:lang w:val="en-US"/>
        </w:rPr>
        <w:t>.</w:t>
      </w:r>
    </w:p>
    <w:p w14:paraId="654327FF" w14:textId="4EF3217B" w:rsidR="00F11614" w:rsidRDefault="00ED4CA2" w:rsidP="00220EB9">
      <w:pPr>
        <w:spacing w:afterLines="60" w:after="144" w:line="360" w:lineRule="auto"/>
        <w:jc w:val="both"/>
        <w:rPr>
          <w:rFonts w:ascii="Arial" w:hAnsi="Arial" w:cs="Arial"/>
          <w:bCs/>
          <w:lang w:val="en-US"/>
        </w:rPr>
      </w:pPr>
      <w:r>
        <w:rPr>
          <w:rFonts w:ascii="Arial" w:hAnsi="Arial" w:cs="Arial"/>
          <w:bCs/>
          <w:lang w:val="en-US"/>
        </w:rPr>
        <w:t>R</w:t>
      </w:r>
      <w:r w:rsidR="009A3002" w:rsidRPr="00292B61">
        <w:rPr>
          <w:rFonts w:ascii="Arial" w:hAnsi="Arial" w:cs="Arial"/>
          <w:bCs/>
          <w:lang w:val="en-US"/>
        </w:rPr>
        <w:t>eproducibility of the</w:t>
      </w:r>
      <w:r>
        <w:rPr>
          <w:rFonts w:ascii="Arial" w:hAnsi="Arial" w:cs="Arial"/>
          <w:bCs/>
          <w:lang w:val="en-US"/>
        </w:rPr>
        <w:t xml:space="preserve"> isochromatic fringes</w:t>
      </w:r>
      <w:r w:rsidR="009A3002" w:rsidRPr="00292B61">
        <w:rPr>
          <w:rFonts w:ascii="Arial" w:hAnsi="Arial" w:cs="Arial"/>
          <w:bCs/>
          <w:lang w:val="en-US"/>
        </w:rPr>
        <w:t xml:space="preserve"> was tested in three children and three adults. </w:t>
      </w:r>
      <w:r w:rsidR="00584B47">
        <w:rPr>
          <w:rFonts w:ascii="Arial" w:hAnsi="Arial" w:cs="Arial"/>
          <w:bCs/>
          <w:lang w:val="en-US"/>
        </w:rPr>
        <w:t>I</w:t>
      </w:r>
      <w:r w:rsidR="009A3002">
        <w:rPr>
          <w:rFonts w:ascii="Arial" w:hAnsi="Arial" w:cs="Arial"/>
          <w:bCs/>
          <w:lang w:val="en-US"/>
        </w:rPr>
        <w:t>mages</w:t>
      </w:r>
      <w:r w:rsidR="009A3002" w:rsidRPr="00292B61">
        <w:rPr>
          <w:rFonts w:ascii="Arial" w:hAnsi="Arial" w:cs="Arial"/>
          <w:bCs/>
          <w:lang w:val="en-US"/>
        </w:rPr>
        <w:t xml:space="preserve"> of the </w:t>
      </w:r>
      <w:r>
        <w:rPr>
          <w:rFonts w:ascii="Arial" w:hAnsi="Arial" w:cs="Arial"/>
          <w:bCs/>
          <w:lang w:val="en-US"/>
        </w:rPr>
        <w:t>fringes</w:t>
      </w:r>
      <w:r w:rsidR="009A3002" w:rsidRPr="00292B61">
        <w:rPr>
          <w:rFonts w:ascii="Arial" w:hAnsi="Arial" w:cs="Arial"/>
          <w:bCs/>
          <w:lang w:val="en-US"/>
        </w:rPr>
        <w:t xml:space="preserve"> were taken</w:t>
      </w:r>
      <w:r w:rsidR="006C1CCD">
        <w:rPr>
          <w:rFonts w:ascii="Arial" w:hAnsi="Arial" w:cs="Arial"/>
          <w:bCs/>
          <w:lang w:val="en-US"/>
        </w:rPr>
        <w:t xml:space="preserve"> twice more after the initial image capture:</w:t>
      </w:r>
      <w:r w:rsidR="009A3002" w:rsidRPr="00292B61">
        <w:rPr>
          <w:rFonts w:ascii="Arial" w:hAnsi="Arial" w:cs="Arial"/>
          <w:bCs/>
          <w:lang w:val="en-US"/>
        </w:rPr>
        <w:t xml:space="preserve"> </w:t>
      </w:r>
      <w:r w:rsidR="006C1CCD">
        <w:rPr>
          <w:rFonts w:ascii="Arial" w:hAnsi="Arial" w:cs="Arial"/>
          <w:bCs/>
          <w:lang w:val="en-US"/>
        </w:rPr>
        <w:t xml:space="preserve">after </w:t>
      </w:r>
      <w:r w:rsidR="009A3002" w:rsidRPr="00292B61">
        <w:rPr>
          <w:rFonts w:ascii="Arial" w:hAnsi="Arial" w:cs="Arial"/>
          <w:bCs/>
          <w:lang w:val="en-US"/>
        </w:rPr>
        <w:t>one-week</w:t>
      </w:r>
      <w:r w:rsidR="006C1CCD">
        <w:rPr>
          <w:rFonts w:ascii="Arial" w:hAnsi="Arial" w:cs="Arial"/>
          <w:bCs/>
          <w:lang w:val="en-US"/>
        </w:rPr>
        <w:t xml:space="preserve"> (to enable assessment of longer repeatability). Images were compared by superimposition and processing by </w:t>
      </w:r>
      <w:proofErr w:type="spellStart"/>
      <w:r w:rsidR="006C1CCD">
        <w:rPr>
          <w:rFonts w:ascii="Arial" w:hAnsi="Arial" w:cs="Arial"/>
          <w:bCs/>
          <w:lang w:val="en-US"/>
        </w:rPr>
        <w:t>Matlab</w:t>
      </w:r>
      <w:proofErr w:type="spellEnd"/>
      <w:r w:rsidR="006C1CCD">
        <w:rPr>
          <w:rFonts w:ascii="Arial" w:hAnsi="Arial" w:cs="Arial"/>
          <w:bCs/>
          <w:lang w:val="en-US"/>
        </w:rPr>
        <w:t xml:space="preserve">® to determine any changes in shape of the isochromatic fringes. Image </w:t>
      </w:r>
      <w:r>
        <w:rPr>
          <w:rFonts w:ascii="Arial" w:hAnsi="Arial" w:cs="Arial"/>
          <w:bCs/>
          <w:lang w:val="en-US"/>
        </w:rPr>
        <w:t>were</w:t>
      </w:r>
      <w:r w:rsidR="009A3002" w:rsidRPr="00292B61">
        <w:rPr>
          <w:rFonts w:ascii="Arial" w:hAnsi="Arial" w:cs="Arial"/>
          <w:bCs/>
          <w:lang w:val="en-US"/>
        </w:rPr>
        <w:t xml:space="preserve"> consistent</w:t>
      </w:r>
      <w:r>
        <w:rPr>
          <w:rFonts w:ascii="Arial" w:hAnsi="Arial" w:cs="Arial"/>
          <w:bCs/>
          <w:lang w:val="en-US"/>
        </w:rPr>
        <w:t>ly reproducible</w:t>
      </w:r>
      <w:r w:rsidR="009A3002" w:rsidRPr="00292B61">
        <w:rPr>
          <w:rFonts w:ascii="Arial" w:hAnsi="Arial" w:cs="Arial"/>
          <w:bCs/>
          <w:lang w:val="en-US"/>
        </w:rPr>
        <w:t xml:space="preserve"> in all obtained </w:t>
      </w:r>
      <w:r>
        <w:rPr>
          <w:rFonts w:ascii="Arial" w:hAnsi="Arial" w:cs="Arial"/>
          <w:bCs/>
          <w:lang w:val="en-US"/>
        </w:rPr>
        <w:t>cases</w:t>
      </w:r>
      <w:r w:rsidR="006C1CCD">
        <w:rPr>
          <w:rFonts w:ascii="Arial" w:hAnsi="Arial" w:cs="Arial"/>
          <w:bCs/>
          <w:lang w:val="en-US"/>
        </w:rPr>
        <w:t xml:space="preserve"> with a maximum of 2% error</w:t>
      </w:r>
      <w:r w:rsidR="009A3002" w:rsidRPr="00292B61">
        <w:rPr>
          <w:rFonts w:ascii="Arial" w:hAnsi="Arial" w:cs="Arial"/>
          <w:bCs/>
          <w:lang w:val="en-US"/>
        </w:rPr>
        <w:t>.</w:t>
      </w:r>
    </w:p>
    <w:p w14:paraId="2FA4CD79" w14:textId="36147966" w:rsidR="003E6694" w:rsidRPr="008F3E8C" w:rsidRDefault="003E6694" w:rsidP="00220EB9">
      <w:pPr>
        <w:spacing w:afterLines="60" w:after="144" w:line="360" w:lineRule="auto"/>
        <w:jc w:val="both"/>
        <w:rPr>
          <w:rFonts w:ascii="Arial" w:hAnsi="Arial" w:cs="Arial"/>
          <w:bCs/>
          <w:lang w:val="en-US"/>
        </w:rPr>
      </w:pPr>
      <w:r w:rsidRPr="008F3E8C">
        <w:rPr>
          <w:rFonts w:ascii="Arial" w:hAnsi="Arial" w:cs="Arial"/>
          <w:bCs/>
          <w:lang w:val="en-US"/>
        </w:rPr>
        <w:t>Statistical analysis w</w:t>
      </w:r>
      <w:r w:rsidR="00414604" w:rsidRPr="008F3E8C">
        <w:rPr>
          <w:rFonts w:ascii="Arial" w:hAnsi="Arial" w:cs="Arial"/>
          <w:bCs/>
          <w:lang w:val="en-US"/>
        </w:rPr>
        <w:t>as conducted using STATISTICA</w:t>
      </w:r>
      <w:r w:rsidR="001425BB" w:rsidRPr="008F3E8C">
        <w:rPr>
          <w:rFonts w:ascii="Arial" w:hAnsi="Arial" w:cs="Arial"/>
          <w:bCs/>
          <w:lang w:val="en-US"/>
        </w:rPr>
        <w:t xml:space="preserve"> ver.</w:t>
      </w:r>
      <w:r w:rsidR="00414604" w:rsidRPr="008F3E8C">
        <w:rPr>
          <w:rFonts w:ascii="Arial" w:hAnsi="Arial" w:cs="Arial"/>
          <w:bCs/>
          <w:lang w:val="en-US"/>
        </w:rPr>
        <w:t xml:space="preserve"> 13.3</w:t>
      </w:r>
      <w:r w:rsidRPr="008F3E8C">
        <w:rPr>
          <w:rFonts w:ascii="Arial" w:hAnsi="Arial" w:cs="Arial"/>
          <w:bCs/>
          <w:lang w:val="en-US"/>
        </w:rPr>
        <w:t xml:space="preserve"> (</w:t>
      </w:r>
      <w:proofErr w:type="spellStart"/>
      <w:r w:rsidRPr="008F3E8C">
        <w:rPr>
          <w:rFonts w:ascii="Arial" w:hAnsi="Arial" w:cs="Arial"/>
          <w:bCs/>
          <w:lang w:val="en-US"/>
        </w:rPr>
        <w:t>StatSoft</w:t>
      </w:r>
      <w:proofErr w:type="spellEnd"/>
      <w:r w:rsidRPr="008F3E8C">
        <w:rPr>
          <w:rFonts w:ascii="Arial" w:hAnsi="Arial" w:cs="Arial"/>
          <w:bCs/>
          <w:lang w:val="en-US"/>
        </w:rPr>
        <w:t>, Inc.</w:t>
      </w:r>
      <w:r w:rsidR="001425BB" w:rsidRPr="008F3E8C">
        <w:rPr>
          <w:rFonts w:ascii="Arial" w:hAnsi="Arial" w:cs="Arial"/>
          <w:bCs/>
          <w:lang w:val="en-US"/>
        </w:rPr>
        <w:t>, USA</w:t>
      </w:r>
      <w:r w:rsidRPr="008F3E8C">
        <w:rPr>
          <w:rFonts w:ascii="Arial" w:hAnsi="Arial" w:cs="Arial"/>
          <w:bCs/>
          <w:lang w:val="en-US"/>
        </w:rPr>
        <w:t xml:space="preserve">). </w:t>
      </w:r>
      <w:r w:rsidR="001425BB" w:rsidRPr="008F3E8C">
        <w:rPr>
          <w:rFonts w:ascii="Arial" w:hAnsi="Arial" w:cs="Arial"/>
          <w:bCs/>
          <w:lang w:val="en-US"/>
        </w:rPr>
        <w:t>A</w:t>
      </w:r>
      <w:r w:rsidR="0033712F" w:rsidRPr="008F3E8C">
        <w:rPr>
          <w:rFonts w:ascii="Arial" w:hAnsi="Arial" w:cs="Arial"/>
          <w:bCs/>
          <w:lang w:val="en-US"/>
        </w:rPr>
        <w:t xml:space="preserve">ll data were </w:t>
      </w:r>
      <w:r w:rsidR="00133308" w:rsidRPr="008F3E8C">
        <w:rPr>
          <w:rFonts w:ascii="Arial" w:hAnsi="Arial" w:cs="Arial"/>
          <w:bCs/>
          <w:lang w:val="en-US"/>
        </w:rPr>
        <w:t xml:space="preserve">first </w:t>
      </w:r>
      <w:r w:rsidR="0033712F" w:rsidRPr="008F3E8C">
        <w:rPr>
          <w:rFonts w:ascii="Arial" w:hAnsi="Arial" w:cs="Arial"/>
          <w:bCs/>
          <w:lang w:val="en-US"/>
        </w:rPr>
        <w:t xml:space="preserve">tested for </w:t>
      </w:r>
      <w:proofErr w:type="gramStart"/>
      <w:r w:rsidR="0033712F" w:rsidRPr="008F3E8C">
        <w:rPr>
          <w:rFonts w:ascii="Arial" w:hAnsi="Arial" w:cs="Arial"/>
          <w:bCs/>
          <w:lang w:val="en-US"/>
        </w:rPr>
        <w:t>normality</w:t>
      </w:r>
      <w:r w:rsidR="004618BF">
        <w:rPr>
          <w:rFonts w:ascii="Arial" w:hAnsi="Arial" w:cs="Arial"/>
          <w:bCs/>
          <w:lang w:val="en-US"/>
        </w:rPr>
        <w:t>;</w:t>
      </w:r>
      <w:proofErr w:type="gramEnd"/>
      <w:r w:rsidR="004618BF">
        <w:rPr>
          <w:rFonts w:ascii="Arial" w:hAnsi="Arial" w:cs="Arial"/>
          <w:bCs/>
          <w:lang w:val="en-US"/>
        </w:rPr>
        <w:t xml:space="preserve"> as </w:t>
      </w:r>
      <w:r w:rsidR="00133308" w:rsidRPr="008F3E8C">
        <w:rPr>
          <w:rFonts w:ascii="Arial" w:hAnsi="Arial" w:cs="Arial"/>
          <w:bCs/>
          <w:lang w:val="en-US"/>
        </w:rPr>
        <w:t>n</w:t>
      </w:r>
      <w:r w:rsidR="0033712F" w:rsidRPr="008F3E8C">
        <w:rPr>
          <w:rFonts w:ascii="Arial" w:hAnsi="Arial" w:cs="Arial"/>
          <w:bCs/>
          <w:lang w:val="en-US"/>
        </w:rPr>
        <w:t>ormality was rejected in the majority of case</w:t>
      </w:r>
      <w:r w:rsidR="00133308" w:rsidRPr="008F3E8C">
        <w:rPr>
          <w:rFonts w:ascii="Arial" w:hAnsi="Arial" w:cs="Arial"/>
          <w:bCs/>
          <w:lang w:val="en-US"/>
        </w:rPr>
        <w:t>s</w:t>
      </w:r>
      <w:r w:rsidR="0033712F" w:rsidRPr="008F3E8C">
        <w:rPr>
          <w:rFonts w:ascii="Arial" w:hAnsi="Arial" w:cs="Arial"/>
          <w:bCs/>
          <w:lang w:val="en-US"/>
        </w:rPr>
        <w:t xml:space="preserve"> (</w:t>
      </w:r>
      <w:r w:rsidR="0033712F" w:rsidRPr="008F3E8C">
        <w:rPr>
          <w:rFonts w:ascii="Arial" w:hAnsi="Arial" w:cs="Arial"/>
          <w:bCs/>
          <w:i/>
          <w:lang w:val="en-US"/>
        </w:rPr>
        <w:t>p</w:t>
      </w:r>
      <w:r w:rsidR="0033712F" w:rsidRPr="008F3E8C">
        <w:rPr>
          <w:rFonts w:ascii="Arial" w:hAnsi="Arial" w:cs="Arial"/>
          <w:bCs/>
          <w:lang w:val="en-US"/>
        </w:rPr>
        <w:t xml:space="preserve">&lt;0.05) </w:t>
      </w:r>
      <w:r w:rsidR="00133308" w:rsidRPr="008F3E8C">
        <w:rPr>
          <w:rFonts w:ascii="Arial" w:hAnsi="Arial" w:cs="Arial"/>
          <w:bCs/>
          <w:lang w:val="en-US"/>
        </w:rPr>
        <w:t xml:space="preserve">given skewness in </w:t>
      </w:r>
      <w:r w:rsidR="0033712F" w:rsidRPr="008F3E8C">
        <w:rPr>
          <w:rFonts w:ascii="Arial" w:hAnsi="Arial" w:cs="Arial"/>
          <w:bCs/>
          <w:lang w:val="en-US"/>
        </w:rPr>
        <w:t xml:space="preserve">the data distribution </w:t>
      </w:r>
      <w:r w:rsidR="00133308" w:rsidRPr="008F3E8C">
        <w:rPr>
          <w:rFonts w:ascii="Arial" w:hAnsi="Arial" w:cs="Arial"/>
          <w:bCs/>
          <w:lang w:val="en-US"/>
        </w:rPr>
        <w:t>non-</w:t>
      </w:r>
      <w:r w:rsidR="0033712F" w:rsidRPr="008F3E8C">
        <w:rPr>
          <w:rFonts w:ascii="Arial" w:hAnsi="Arial" w:cs="Arial"/>
          <w:bCs/>
          <w:lang w:val="en-US"/>
        </w:rPr>
        <w:t xml:space="preserve">parametric statistical tests were used. </w:t>
      </w:r>
      <w:r w:rsidR="004618BF">
        <w:rPr>
          <w:rFonts w:ascii="Arial" w:hAnsi="Arial" w:cs="Arial"/>
          <w:bCs/>
          <w:lang w:val="en-US"/>
        </w:rPr>
        <w:t xml:space="preserve">Brown-Forsythe and </w:t>
      </w:r>
      <w:proofErr w:type="spellStart"/>
      <w:r w:rsidR="004618BF">
        <w:rPr>
          <w:rFonts w:ascii="Arial" w:hAnsi="Arial" w:cs="Arial"/>
          <w:bCs/>
          <w:lang w:val="en-US"/>
        </w:rPr>
        <w:t>Levene’s</w:t>
      </w:r>
      <w:proofErr w:type="spellEnd"/>
      <w:r w:rsidR="004618BF">
        <w:rPr>
          <w:rFonts w:ascii="Arial" w:hAnsi="Arial" w:cs="Arial"/>
          <w:bCs/>
          <w:lang w:val="en-US"/>
        </w:rPr>
        <w:t xml:space="preserve"> were used to test the hypothesis of equal variance. </w:t>
      </w:r>
      <w:r w:rsidR="0033712F" w:rsidRPr="008F3E8C">
        <w:rPr>
          <w:rFonts w:ascii="Arial" w:hAnsi="Arial" w:cs="Arial"/>
          <w:bCs/>
          <w:lang w:val="en-US"/>
        </w:rPr>
        <w:t>The Wilcoxon rank-sum test was used to compare</w:t>
      </w:r>
      <w:r w:rsidR="00DD3431">
        <w:rPr>
          <w:rFonts w:ascii="Arial" w:hAnsi="Arial" w:cs="Arial"/>
          <w:bCs/>
          <w:lang w:val="en-US"/>
        </w:rPr>
        <w:t xml:space="preserve"> the</w:t>
      </w:r>
      <w:r w:rsidR="0033712F" w:rsidRPr="008F3E8C">
        <w:rPr>
          <w:rFonts w:ascii="Arial" w:hAnsi="Arial" w:cs="Arial"/>
          <w:bCs/>
          <w:lang w:val="en-US"/>
        </w:rPr>
        <w:t xml:space="preserve"> median difference of the angles</w:t>
      </w:r>
      <w:r w:rsidR="001425BB" w:rsidRPr="008F3E8C">
        <w:rPr>
          <w:rFonts w:ascii="Arial" w:hAnsi="Arial" w:cs="Arial"/>
          <w:bCs/>
          <w:lang w:val="en-US"/>
        </w:rPr>
        <w:t xml:space="preserve"> (α</w:t>
      </w:r>
      <w:r w:rsidR="001425BB" w:rsidRPr="008F3E8C">
        <w:rPr>
          <w:rFonts w:ascii="Arial" w:hAnsi="Arial" w:cs="Arial"/>
          <w:bCs/>
          <w:vertAlign w:val="subscript"/>
          <w:lang w:val="en-US"/>
        </w:rPr>
        <w:t>T</w:t>
      </w:r>
      <w:r w:rsidR="001425BB" w:rsidRPr="008F3E8C">
        <w:rPr>
          <w:rFonts w:ascii="Arial" w:hAnsi="Arial" w:cs="Arial"/>
          <w:bCs/>
          <w:lang w:val="en-US"/>
        </w:rPr>
        <w:t>, α</w:t>
      </w:r>
      <w:r w:rsidR="001425BB" w:rsidRPr="008F3E8C">
        <w:rPr>
          <w:rFonts w:ascii="Arial" w:hAnsi="Arial" w:cs="Arial"/>
          <w:bCs/>
          <w:vertAlign w:val="subscript"/>
          <w:lang w:val="en-US"/>
        </w:rPr>
        <w:t>U</w:t>
      </w:r>
      <w:r w:rsidR="001425BB" w:rsidRPr="008F3E8C">
        <w:rPr>
          <w:rFonts w:ascii="Arial" w:hAnsi="Arial" w:cs="Arial"/>
          <w:bCs/>
          <w:lang w:val="en-US"/>
        </w:rPr>
        <w:t>, α</w:t>
      </w:r>
      <w:r w:rsidR="001425BB" w:rsidRPr="008F3E8C">
        <w:rPr>
          <w:rFonts w:ascii="Arial" w:hAnsi="Arial" w:cs="Arial"/>
          <w:bCs/>
          <w:vertAlign w:val="subscript"/>
          <w:lang w:val="en-US"/>
        </w:rPr>
        <w:t>N</w:t>
      </w:r>
      <w:r w:rsidR="001425BB" w:rsidRPr="008F3E8C">
        <w:rPr>
          <w:rFonts w:ascii="Arial" w:hAnsi="Arial" w:cs="Arial"/>
          <w:bCs/>
          <w:lang w:val="en-US"/>
        </w:rPr>
        <w:t>, α</w:t>
      </w:r>
      <w:r w:rsidR="001425BB" w:rsidRPr="008F3E8C">
        <w:rPr>
          <w:rFonts w:ascii="Arial" w:hAnsi="Arial" w:cs="Arial"/>
          <w:bCs/>
          <w:vertAlign w:val="subscript"/>
          <w:lang w:val="en-US"/>
        </w:rPr>
        <w:t>D</w:t>
      </w:r>
      <w:r w:rsidR="001425BB" w:rsidRPr="008F3E8C">
        <w:rPr>
          <w:rFonts w:ascii="Arial" w:hAnsi="Arial" w:cs="Arial"/>
          <w:bCs/>
          <w:lang w:val="en-US"/>
        </w:rPr>
        <w:t>) and lengths of the sides (B</w:t>
      </w:r>
      <w:r w:rsidR="001425BB" w:rsidRPr="008F3E8C">
        <w:rPr>
          <w:rFonts w:ascii="Arial" w:hAnsi="Arial" w:cs="Arial"/>
          <w:bCs/>
          <w:vertAlign w:val="subscript"/>
          <w:lang w:val="en-US"/>
        </w:rPr>
        <w:t>1</w:t>
      </w:r>
      <w:r w:rsidR="001425BB" w:rsidRPr="008F3E8C">
        <w:rPr>
          <w:rFonts w:ascii="Arial" w:hAnsi="Arial" w:cs="Arial"/>
          <w:bCs/>
          <w:lang w:val="en-US"/>
        </w:rPr>
        <w:t>, B</w:t>
      </w:r>
      <w:r w:rsidR="001425BB" w:rsidRPr="008F3E8C">
        <w:rPr>
          <w:rFonts w:ascii="Arial" w:hAnsi="Arial" w:cs="Arial"/>
          <w:bCs/>
          <w:vertAlign w:val="subscript"/>
          <w:lang w:val="en-US"/>
        </w:rPr>
        <w:t>2</w:t>
      </w:r>
      <w:r w:rsidR="001425BB" w:rsidRPr="008F3E8C">
        <w:rPr>
          <w:rFonts w:ascii="Arial" w:hAnsi="Arial" w:cs="Arial"/>
          <w:bCs/>
          <w:lang w:val="en-US"/>
        </w:rPr>
        <w:t>, B</w:t>
      </w:r>
      <w:r w:rsidR="001425BB" w:rsidRPr="008F3E8C">
        <w:rPr>
          <w:rFonts w:ascii="Arial" w:hAnsi="Arial" w:cs="Arial"/>
          <w:bCs/>
          <w:vertAlign w:val="subscript"/>
          <w:lang w:val="en-US"/>
        </w:rPr>
        <w:t>3</w:t>
      </w:r>
      <w:r w:rsidR="001425BB" w:rsidRPr="008F3E8C">
        <w:rPr>
          <w:rFonts w:ascii="Arial" w:hAnsi="Arial" w:cs="Arial"/>
          <w:bCs/>
          <w:lang w:val="en-US"/>
        </w:rPr>
        <w:t xml:space="preserve"> and B</w:t>
      </w:r>
      <w:r w:rsidR="001425BB" w:rsidRPr="008F3E8C">
        <w:rPr>
          <w:rFonts w:ascii="Arial" w:hAnsi="Arial" w:cs="Arial"/>
          <w:bCs/>
          <w:vertAlign w:val="subscript"/>
          <w:lang w:val="en-US"/>
        </w:rPr>
        <w:t>4</w:t>
      </w:r>
      <w:r w:rsidR="001425BB" w:rsidRPr="008F3E8C">
        <w:rPr>
          <w:rFonts w:ascii="Arial" w:hAnsi="Arial" w:cs="Arial"/>
          <w:bCs/>
          <w:lang w:val="en-US"/>
        </w:rPr>
        <w:t xml:space="preserve">) </w:t>
      </w:r>
      <w:r w:rsidR="0033712F" w:rsidRPr="008F3E8C">
        <w:rPr>
          <w:rFonts w:ascii="Arial" w:hAnsi="Arial" w:cs="Arial"/>
          <w:bCs/>
          <w:lang w:val="en-US"/>
        </w:rPr>
        <w:t xml:space="preserve">of the </w:t>
      </w:r>
      <w:proofErr w:type="spellStart"/>
      <w:r w:rsidR="00440D48">
        <w:rPr>
          <w:rFonts w:ascii="Arial" w:hAnsi="Arial" w:cs="Arial"/>
          <w:bCs/>
          <w:lang w:val="en-US"/>
        </w:rPr>
        <w:t>isochromatic</w:t>
      </w:r>
      <w:r w:rsidR="00334852">
        <w:rPr>
          <w:rFonts w:ascii="Arial" w:hAnsi="Arial" w:cs="Arial"/>
          <w:bCs/>
          <w:lang w:val="en-US"/>
        </w:rPr>
        <w:t>s</w:t>
      </w:r>
      <w:proofErr w:type="spellEnd"/>
      <w:r w:rsidR="00DD3431">
        <w:rPr>
          <w:rFonts w:ascii="Arial" w:hAnsi="Arial" w:cs="Arial"/>
          <w:bCs/>
          <w:lang w:val="en-US"/>
        </w:rPr>
        <w:t>,</w:t>
      </w:r>
      <w:r w:rsidR="001425BB" w:rsidRPr="008F3E8C">
        <w:rPr>
          <w:rFonts w:ascii="Arial" w:hAnsi="Arial" w:cs="Arial"/>
          <w:bCs/>
          <w:lang w:val="en-US"/>
        </w:rPr>
        <w:t xml:space="preserve"> as well as differences of corneal radi</w:t>
      </w:r>
      <w:r w:rsidR="00133308" w:rsidRPr="008F3E8C">
        <w:rPr>
          <w:rFonts w:ascii="Arial" w:hAnsi="Arial" w:cs="Arial"/>
          <w:bCs/>
          <w:lang w:val="en-US"/>
        </w:rPr>
        <w:t>i</w:t>
      </w:r>
      <w:r w:rsidR="001425BB" w:rsidRPr="008F3E8C">
        <w:rPr>
          <w:rFonts w:ascii="Arial" w:hAnsi="Arial" w:cs="Arial"/>
          <w:bCs/>
          <w:lang w:val="en-US"/>
        </w:rPr>
        <w:t xml:space="preserve"> and corneal thicknesses, and </w:t>
      </w:r>
      <w:r w:rsidR="00133308" w:rsidRPr="008F3E8C">
        <w:rPr>
          <w:rFonts w:ascii="Arial" w:hAnsi="Arial" w:cs="Arial"/>
          <w:bCs/>
          <w:lang w:val="en-US"/>
        </w:rPr>
        <w:t xml:space="preserve">differences </w:t>
      </w:r>
      <w:r w:rsidR="001425BB" w:rsidRPr="008F3E8C">
        <w:rPr>
          <w:rFonts w:ascii="Arial" w:hAnsi="Arial" w:cs="Arial"/>
          <w:bCs/>
          <w:lang w:val="en-US"/>
        </w:rPr>
        <w:t xml:space="preserve">between adult and </w:t>
      </w:r>
      <w:r w:rsidR="005C2799" w:rsidRPr="008F3E8C">
        <w:rPr>
          <w:rFonts w:ascii="Arial" w:hAnsi="Arial" w:cs="Arial"/>
          <w:bCs/>
          <w:lang w:val="en-US"/>
        </w:rPr>
        <w:t>children’s</w:t>
      </w:r>
      <w:r w:rsidR="001425BB" w:rsidRPr="008F3E8C">
        <w:rPr>
          <w:rFonts w:ascii="Arial" w:hAnsi="Arial" w:cs="Arial"/>
          <w:bCs/>
          <w:lang w:val="en-US"/>
        </w:rPr>
        <w:t xml:space="preserve"> eyes.  </w:t>
      </w:r>
      <w:r w:rsidRPr="008F3E8C">
        <w:rPr>
          <w:rFonts w:ascii="Arial" w:hAnsi="Arial" w:cs="Arial"/>
          <w:bCs/>
          <w:lang w:val="en-US"/>
        </w:rPr>
        <w:t>Statistical significance was taken a</w:t>
      </w:r>
      <w:r w:rsidR="00ED4CA2">
        <w:rPr>
          <w:rFonts w:ascii="Arial" w:hAnsi="Arial" w:cs="Arial"/>
          <w:bCs/>
          <w:lang w:val="en-US"/>
        </w:rPr>
        <w:t xml:space="preserve">t </w:t>
      </w:r>
      <w:r w:rsidRPr="008F3E8C">
        <w:rPr>
          <w:rFonts w:ascii="Arial" w:hAnsi="Arial" w:cs="Arial"/>
          <w:bCs/>
          <w:i/>
          <w:lang w:val="en-US"/>
        </w:rPr>
        <w:t>p</w:t>
      </w:r>
      <w:r w:rsidR="001425BB" w:rsidRPr="008F3E8C">
        <w:rPr>
          <w:rFonts w:ascii="Arial" w:hAnsi="Arial" w:cs="Arial"/>
          <w:bCs/>
          <w:lang w:val="en-US"/>
        </w:rPr>
        <w:t>-value</w:t>
      </w:r>
      <w:r w:rsidR="00ED4CA2">
        <w:rPr>
          <w:rFonts w:ascii="Arial" w:hAnsi="Arial" w:cs="Arial"/>
          <w:bCs/>
          <w:lang w:val="en-US"/>
        </w:rPr>
        <w:t xml:space="preserve">s </w:t>
      </w:r>
      <w:r w:rsidRPr="008F3E8C">
        <w:rPr>
          <w:rFonts w:ascii="Arial" w:hAnsi="Arial" w:cs="Arial"/>
          <w:bCs/>
          <w:lang w:val="en-US"/>
        </w:rPr>
        <w:t>&lt; 0.05.</w:t>
      </w:r>
      <w:r w:rsidR="00DD3431">
        <w:rPr>
          <w:rFonts w:ascii="Arial" w:hAnsi="Arial" w:cs="Arial"/>
          <w:bCs/>
          <w:lang w:val="en-US"/>
        </w:rPr>
        <w:t xml:space="preserve"> </w:t>
      </w:r>
    </w:p>
    <w:p w14:paraId="554943F5" w14:textId="34C71C47" w:rsidR="00987F7E" w:rsidRDefault="00987F7E" w:rsidP="00D50454">
      <w:pPr>
        <w:pStyle w:val="Heading1"/>
      </w:pPr>
      <w:r w:rsidRPr="00987F7E">
        <w:lastRenderedPageBreak/>
        <w:t>RESULTS</w:t>
      </w:r>
    </w:p>
    <w:p w14:paraId="5C51B181" w14:textId="0EC9E7D4" w:rsidR="00D14DF0" w:rsidRDefault="00D14DF0" w:rsidP="00220EB9">
      <w:pPr>
        <w:spacing w:after="120" w:line="360" w:lineRule="auto"/>
        <w:jc w:val="both"/>
        <w:rPr>
          <w:rFonts w:ascii="Arial" w:eastAsia="Calibri" w:hAnsi="Arial" w:cs="Arial"/>
          <w:lang w:val="en-US"/>
        </w:rPr>
      </w:pPr>
      <w:r w:rsidRPr="00987F7E">
        <w:rPr>
          <w:rFonts w:ascii="Arial" w:eastAsia="Calibri" w:hAnsi="Arial" w:cs="Arial"/>
          <w:lang w:val="en-US"/>
        </w:rPr>
        <w:t xml:space="preserve">The mean (±SD) </w:t>
      </w:r>
      <w:r>
        <w:rPr>
          <w:rFonts w:ascii="Arial" w:eastAsia="Calibri" w:hAnsi="Arial" w:cs="Arial"/>
          <w:lang w:val="en-US"/>
        </w:rPr>
        <w:t xml:space="preserve">and range </w:t>
      </w:r>
      <w:r w:rsidRPr="00987F7E">
        <w:rPr>
          <w:rFonts w:ascii="Arial" w:eastAsia="Calibri" w:hAnsi="Arial" w:cs="Arial"/>
          <w:lang w:val="en-US"/>
        </w:rPr>
        <w:t xml:space="preserve">of anterior </w:t>
      </w:r>
      <w:r>
        <w:rPr>
          <w:rFonts w:ascii="Arial" w:eastAsia="Calibri" w:hAnsi="Arial" w:cs="Arial"/>
          <w:lang w:val="en-US"/>
        </w:rPr>
        <w:t xml:space="preserve">axial </w:t>
      </w:r>
      <w:r w:rsidRPr="00987F7E">
        <w:rPr>
          <w:rFonts w:ascii="Arial" w:eastAsia="Calibri" w:hAnsi="Arial" w:cs="Arial"/>
          <w:lang w:val="en-US"/>
        </w:rPr>
        <w:t xml:space="preserve">corneal </w:t>
      </w:r>
      <w:r>
        <w:rPr>
          <w:rFonts w:ascii="Arial" w:eastAsia="Calibri" w:hAnsi="Arial" w:cs="Arial"/>
          <w:lang w:val="en-US"/>
        </w:rPr>
        <w:t xml:space="preserve">radius of curvature and </w:t>
      </w:r>
      <w:r w:rsidRPr="00987F7E">
        <w:rPr>
          <w:rFonts w:ascii="Arial" w:eastAsia="Calibri" w:hAnsi="Arial" w:cs="Arial"/>
          <w:lang w:val="en-US"/>
        </w:rPr>
        <w:t>in horizontal (nasal (R</w:t>
      </w:r>
      <w:r w:rsidRPr="00987F7E">
        <w:rPr>
          <w:rFonts w:ascii="Arial" w:eastAsia="Calibri" w:hAnsi="Arial" w:cs="Arial"/>
          <w:vertAlign w:val="subscript"/>
          <w:lang w:val="en-US"/>
        </w:rPr>
        <w:t>N</w:t>
      </w:r>
      <w:r w:rsidRPr="00987F7E">
        <w:rPr>
          <w:rFonts w:ascii="Arial" w:eastAsia="Calibri" w:hAnsi="Arial" w:cs="Arial"/>
          <w:lang w:val="en-US"/>
        </w:rPr>
        <w:t xml:space="preserve">) </w:t>
      </w:r>
      <w:r w:rsidR="00D82995">
        <w:rPr>
          <w:rFonts w:ascii="Arial" w:eastAsia="Calibri" w:hAnsi="Arial" w:cs="Arial"/>
          <w:lang w:val="en-US"/>
        </w:rPr>
        <w:t xml:space="preserve">and </w:t>
      </w:r>
      <w:r w:rsidRPr="00987F7E">
        <w:rPr>
          <w:rFonts w:ascii="Arial" w:eastAsia="Calibri" w:hAnsi="Arial" w:cs="Arial"/>
          <w:lang w:val="en-US"/>
        </w:rPr>
        <w:t>temporal (R</w:t>
      </w:r>
      <w:r w:rsidRPr="00987F7E">
        <w:rPr>
          <w:rFonts w:ascii="Arial" w:eastAsia="Calibri" w:hAnsi="Arial" w:cs="Arial"/>
          <w:vertAlign w:val="subscript"/>
          <w:lang w:val="en-US"/>
        </w:rPr>
        <w:t>N</w:t>
      </w:r>
      <w:r w:rsidRPr="00987F7E">
        <w:rPr>
          <w:rFonts w:ascii="Arial" w:eastAsia="Calibri" w:hAnsi="Arial" w:cs="Arial"/>
          <w:lang w:val="en-US"/>
        </w:rPr>
        <w:t>)) and vertical (up (R</w:t>
      </w:r>
      <w:r w:rsidRPr="00987F7E">
        <w:rPr>
          <w:rFonts w:ascii="Arial" w:eastAsia="Calibri" w:hAnsi="Arial" w:cs="Arial"/>
          <w:vertAlign w:val="subscript"/>
          <w:lang w:val="en-US"/>
        </w:rPr>
        <w:t>U</w:t>
      </w:r>
      <w:r>
        <w:rPr>
          <w:rFonts w:ascii="Arial" w:eastAsia="Calibri" w:hAnsi="Arial" w:cs="Arial"/>
          <w:lang w:val="en-US"/>
        </w:rPr>
        <w:t xml:space="preserve">) </w:t>
      </w:r>
      <w:r w:rsidR="00D82995">
        <w:rPr>
          <w:rFonts w:ascii="Arial" w:eastAsia="Calibri" w:hAnsi="Arial" w:cs="Arial"/>
          <w:lang w:val="en-US"/>
        </w:rPr>
        <w:t>and</w:t>
      </w:r>
      <w:r>
        <w:rPr>
          <w:rFonts w:ascii="Arial" w:eastAsia="Calibri" w:hAnsi="Arial" w:cs="Arial"/>
          <w:lang w:val="en-US"/>
        </w:rPr>
        <w:t xml:space="preserve"> down</w:t>
      </w:r>
      <w:r w:rsidRPr="00987F7E">
        <w:rPr>
          <w:rFonts w:ascii="Arial" w:eastAsia="Calibri" w:hAnsi="Arial" w:cs="Arial"/>
          <w:lang w:val="en-US"/>
        </w:rPr>
        <w:t xml:space="preserve"> (R</w:t>
      </w:r>
      <w:r w:rsidRPr="00987F7E">
        <w:rPr>
          <w:rFonts w:ascii="Arial" w:eastAsia="Calibri" w:hAnsi="Arial" w:cs="Arial"/>
          <w:vertAlign w:val="subscript"/>
          <w:lang w:val="en-US"/>
        </w:rPr>
        <w:t>D</w:t>
      </w:r>
      <w:r w:rsidRPr="00987F7E">
        <w:rPr>
          <w:rFonts w:ascii="Arial" w:eastAsia="Calibri" w:hAnsi="Arial" w:cs="Arial"/>
          <w:lang w:val="en-US"/>
        </w:rPr>
        <w:t>)) sections</w:t>
      </w:r>
      <w:r>
        <w:rPr>
          <w:rFonts w:ascii="Arial" w:eastAsia="Calibri" w:hAnsi="Arial" w:cs="Arial"/>
          <w:lang w:val="en-US"/>
        </w:rPr>
        <w:t xml:space="preserve"> as 3.5 mm from pupil </w:t>
      </w:r>
      <w:r w:rsidR="00440D48">
        <w:rPr>
          <w:rFonts w:ascii="Arial" w:eastAsia="Calibri" w:hAnsi="Arial" w:cs="Arial"/>
          <w:lang w:val="en-US"/>
        </w:rPr>
        <w:t>cente</w:t>
      </w:r>
      <w:r w:rsidR="00697F52">
        <w:rPr>
          <w:rFonts w:ascii="Arial" w:eastAsia="Calibri" w:hAnsi="Arial" w:cs="Arial"/>
          <w:lang w:val="en-US"/>
        </w:rPr>
        <w:t>r</w:t>
      </w:r>
      <w:r w:rsidRPr="00987F7E">
        <w:rPr>
          <w:rFonts w:ascii="Arial" w:eastAsia="Calibri" w:hAnsi="Arial" w:cs="Arial"/>
          <w:lang w:val="en-US"/>
        </w:rPr>
        <w:t>, central corneal thickness (CCT),</w:t>
      </w:r>
      <w:r>
        <w:rPr>
          <w:rFonts w:ascii="Arial" w:eastAsia="Calibri" w:hAnsi="Arial" w:cs="Arial"/>
          <w:lang w:val="en-US"/>
        </w:rPr>
        <w:t xml:space="preserve"> paracentral corneal thickness for </w:t>
      </w:r>
      <w:r w:rsidRPr="00987F7E">
        <w:rPr>
          <w:rFonts w:ascii="Arial" w:eastAsia="Calibri" w:hAnsi="Arial" w:cs="Arial"/>
          <w:lang w:val="en-US"/>
        </w:rPr>
        <w:t>nasal (PCT</w:t>
      </w:r>
      <w:r w:rsidRPr="00987F7E">
        <w:rPr>
          <w:rFonts w:ascii="Arial" w:eastAsia="Calibri" w:hAnsi="Arial" w:cs="Arial"/>
          <w:vertAlign w:val="subscript"/>
          <w:lang w:val="en-US"/>
        </w:rPr>
        <w:t>N</w:t>
      </w:r>
      <w:r w:rsidRPr="00987F7E">
        <w:rPr>
          <w:rFonts w:ascii="Arial" w:eastAsia="Calibri" w:hAnsi="Arial" w:cs="Arial"/>
          <w:lang w:val="en-US"/>
        </w:rPr>
        <w:t>) and temporal (PCT</w:t>
      </w:r>
      <w:r w:rsidRPr="00987F7E">
        <w:rPr>
          <w:rFonts w:ascii="Arial" w:eastAsia="Calibri" w:hAnsi="Arial" w:cs="Arial"/>
          <w:vertAlign w:val="subscript"/>
          <w:lang w:val="en-US"/>
        </w:rPr>
        <w:t>T</w:t>
      </w:r>
      <w:r w:rsidRPr="00987F7E">
        <w:rPr>
          <w:rFonts w:ascii="Arial" w:eastAsia="Calibri" w:hAnsi="Arial" w:cs="Arial"/>
          <w:lang w:val="en-US"/>
        </w:rPr>
        <w:t>))</w:t>
      </w:r>
      <w:r>
        <w:rPr>
          <w:rFonts w:ascii="Arial" w:eastAsia="Calibri" w:hAnsi="Arial" w:cs="Arial"/>
          <w:lang w:val="en-US"/>
        </w:rPr>
        <w:t xml:space="preserve"> side</w:t>
      </w:r>
      <w:r w:rsidRPr="00987F7E">
        <w:rPr>
          <w:rFonts w:ascii="Arial" w:eastAsia="Calibri" w:hAnsi="Arial" w:cs="Arial"/>
          <w:lang w:val="en-US"/>
        </w:rPr>
        <w:t xml:space="preserve"> and intraocular thickness (IOP) are shown in Table 1.</w:t>
      </w:r>
      <w:r>
        <w:rPr>
          <w:rFonts w:ascii="Arial" w:eastAsia="Calibri" w:hAnsi="Arial" w:cs="Arial"/>
          <w:lang w:val="en-US"/>
        </w:rPr>
        <w:t xml:space="preserve"> There are statistically significant differences (Wilcoxon test, </w:t>
      </w:r>
      <w:r w:rsidRPr="00A85CB5">
        <w:rPr>
          <w:rFonts w:ascii="Arial" w:eastAsia="Calibri" w:hAnsi="Arial" w:cs="Arial"/>
          <w:i/>
          <w:lang w:val="en-US"/>
        </w:rPr>
        <w:t>p</w:t>
      </w:r>
      <w:r>
        <w:rPr>
          <w:rFonts w:ascii="Arial" w:eastAsia="Calibri" w:hAnsi="Arial" w:cs="Arial"/>
          <w:lang w:val="en-US"/>
        </w:rPr>
        <w:t>&lt;0.05) between median CCT, PCT</w:t>
      </w:r>
      <w:r w:rsidR="00F76B38">
        <w:rPr>
          <w:rFonts w:ascii="Arial" w:eastAsia="Calibri" w:hAnsi="Arial" w:cs="Arial"/>
          <w:vertAlign w:val="subscript"/>
          <w:lang w:val="en-US"/>
        </w:rPr>
        <w:t>T</w:t>
      </w:r>
      <w:r>
        <w:rPr>
          <w:rFonts w:ascii="Arial" w:eastAsia="Calibri" w:hAnsi="Arial" w:cs="Arial"/>
          <w:lang w:val="en-US"/>
        </w:rPr>
        <w:t>, PC</w:t>
      </w:r>
      <w:r w:rsidR="00F76B38">
        <w:rPr>
          <w:rFonts w:ascii="Arial" w:eastAsia="Calibri" w:hAnsi="Arial" w:cs="Arial"/>
          <w:lang w:val="en-US"/>
        </w:rPr>
        <w:t>T</w:t>
      </w:r>
      <w:r w:rsidRPr="00F76B38">
        <w:rPr>
          <w:rFonts w:ascii="Arial" w:eastAsia="Calibri" w:hAnsi="Arial" w:cs="Arial"/>
          <w:vertAlign w:val="subscript"/>
          <w:lang w:val="en-US"/>
        </w:rPr>
        <w:t>N</w:t>
      </w:r>
      <w:r>
        <w:rPr>
          <w:rFonts w:ascii="Arial" w:eastAsia="Calibri" w:hAnsi="Arial" w:cs="Arial"/>
          <w:lang w:val="en-US"/>
        </w:rPr>
        <w:t xml:space="preserve"> within groups of adults and children </w:t>
      </w:r>
      <w:r w:rsidRPr="00D262CC">
        <w:rPr>
          <w:rFonts w:ascii="Arial" w:eastAsia="Calibri" w:hAnsi="Arial" w:cs="Arial"/>
          <w:lang w:val="en-US"/>
        </w:rPr>
        <w:t>but the ranges are similar.</w:t>
      </w:r>
    </w:p>
    <w:p w14:paraId="34350AB3" w14:textId="050D8785" w:rsidR="00761165" w:rsidRDefault="00D14DF0" w:rsidP="00220EB9">
      <w:pPr>
        <w:spacing w:after="120" w:line="360" w:lineRule="auto"/>
        <w:jc w:val="both"/>
        <w:rPr>
          <w:rFonts w:ascii="Arial" w:hAnsi="Arial" w:cs="Arial"/>
          <w:lang w:val="en-US"/>
        </w:rPr>
      </w:pPr>
      <w:r>
        <w:rPr>
          <w:rFonts w:ascii="Arial" w:eastAsia="Calibri" w:hAnsi="Arial" w:cs="Arial"/>
          <w:lang w:val="en-US"/>
        </w:rPr>
        <w:t xml:space="preserve">Figure 3 shows boxplots of mean, median and outliner values of </w:t>
      </w:r>
      <w:r w:rsidRPr="00D262CC">
        <w:rPr>
          <w:rFonts w:ascii="Arial" w:hAnsi="Arial" w:cs="Arial"/>
          <w:lang w:val="en-US"/>
        </w:rPr>
        <w:t>corneal radii (</w:t>
      </w:r>
      <w:proofErr w:type="gramStart"/>
      <w:r w:rsidRPr="00D262CC">
        <w:rPr>
          <w:rFonts w:ascii="Arial" w:hAnsi="Arial" w:cs="Arial"/>
          <w:lang w:val="en-US"/>
        </w:rPr>
        <w:t>R</w:t>
      </w:r>
      <w:r w:rsidRPr="00D262CC">
        <w:rPr>
          <w:rFonts w:ascii="Arial" w:hAnsi="Arial" w:cs="Arial"/>
          <w:vertAlign w:val="subscript"/>
          <w:lang w:val="en-US"/>
        </w:rPr>
        <w:t xml:space="preserve">A </w:t>
      </w:r>
      <w:r>
        <w:rPr>
          <w:rFonts w:ascii="Arial" w:hAnsi="Arial" w:cs="Arial"/>
          <w:lang w:val="en-US"/>
        </w:rPr>
        <w:t>,</w:t>
      </w:r>
      <w:proofErr w:type="gramEnd"/>
      <w:r>
        <w:rPr>
          <w:rFonts w:ascii="Arial" w:hAnsi="Arial" w:cs="Arial"/>
          <w:lang w:val="en-US"/>
        </w:rPr>
        <w:t xml:space="preserve"> </w:t>
      </w:r>
      <w:r w:rsidRPr="00D262CC">
        <w:rPr>
          <w:rFonts w:ascii="Arial" w:hAnsi="Arial" w:cs="Arial"/>
          <w:lang w:val="en-US"/>
        </w:rPr>
        <w:t>R</w:t>
      </w:r>
      <w:r w:rsidRPr="00D262CC">
        <w:rPr>
          <w:rFonts w:ascii="Arial" w:hAnsi="Arial" w:cs="Arial"/>
          <w:vertAlign w:val="subscript"/>
          <w:lang w:val="en-US"/>
        </w:rPr>
        <w:t>T</w:t>
      </w:r>
      <w:r w:rsidRPr="00D262CC">
        <w:rPr>
          <w:rFonts w:ascii="Arial" w:hAnsi="Arial" w:cs="Arial"/>
          <w:lang w:val="en-US"/>
        </w:rPr>
        <w:t>, R</w:t>
      </w:r>
      <w:r w:rsidRPr="00D262CC">
        <w:rPr>
          <w:rFonts w:ascii="Arial" w:hAnsi="Arial" w:cs="Arial"/>
          <w:vertAlign w:val="subscript"/>
          <w:lang w:val="en-US"/>
        </w:rPr>
        <w:t>N</w:t>
      </w:r>
      <w:r w:rsidRPr="00D262CC">
        <w:rPr>
          <w:rFonts w:ascii="Arial" w:hAnsi="Arial" w:cs="Arial"/>
          <w:lang w:val="en-US"/>
        </w:rPr>
        <w:t>, R</w:t>
      </w:r>
      <w:r w:rsidRPr="00D262CC">
        <w:rPr>
          <w:rFonts w:ascii="Arial" w:hAnsi="Arial" w:cs="Arial"/>
          <w:vertAlign w:val="subscript"/>
          <w:lang w:val="en-US"/>
        </w:rPr>
        <w:t>U</w:t>
      </w:r>
      <w:r w:rsidRPr="00D262CC">
        <w:rPr>
          <w:rFonts w:ascii="Arial" w:hAnsi="Arial" w:cs="Arial"/>
          <w:lang w:val="en-US"/>
        </w:rPr>
        <w:t>, R</w:t>
      </w:r>
      <w:r w:rsidRPr="00D262CC">
        <w:rPr>
          <w:rFonts w:ascii="Arial" w:hAnsi="Arial" w:cs="Arial"/>
          <w:vertAlign w:val="subscript"/>
          <w:lang w:val="en-US"/>
        </w:rPr>
        <w:t>D</w:t>
      </w:r>
      <w:r w:rsidRPr="00D262CC">
        <w:rPr>
          <w:rFonts w:ascii="Arial" w:hAnsi="Arial" w:cs="Arial"/>
          <w:lang w:val="en-US"/>
        </w:rPr>
        <w:t xml:space="preserve">) </w:t>
      </w:r>
      <w:r w:rsidR="000C04B8">
        <w:rPr>
          <w:rFonts w:ascii="Arial" w:hAnsi="Arial" w:cs="Arial"/>
          <w:lang w:val="en-US"/>
        </w:rPr>
        <w:t>(F</w:t>
      </w:r>
      <w:r>
        <w:rPr>
          <w:rFonts w:ascii="Arial" w:hAnsi="Arial" w:cs="Arial"/>
          <w:lang w:val="en-US"/>
        </w:rPr>
        <w:t>ig</w:t>
      </w:r>
      <w:r w:rsidR="00C248CD">
        <w:rPr>
          <w:rFonts w:ascii="Arial" w:hAnsi="Arial" w:cs="Arial"/>
          <w:lang w:val="en-US"/>
        </w:rPr>
        <w:t>ure</w:t>
      </w:r>
      <w:r>
        <w:rPr>
          <w:rFonts w:ascii="Arial" w:hAnsi="Arial" w:cs="Arial"/>
          <w:lang w:val="en-US"/>
        </w:rPr>
        <w:t xml:space="preserve"> 3A) </w:t>
      </w:r>
      <w:r w:rsidRPr="00D262CC">
        <w:rPr>
          <w:rFonts w:ascii="Arial" w:hAnsi="Arial" w:cs="Arial"/>
          <w:lang w:val="en-US"/>
        </w:rPr>
        <w:t>and corneal thickness (CCT, PCT</w:t>
      </w:r>
      <w:r w:rsidRPr="00D262CC">
        <w:rPr>
          <w:rFonts w:ascii="Arial" w:hAnsi="Arial" w:cs="Arial"/>
          <w:vertAlign w:val="subscript"/>
          <w:lang w:val="en-US"/>
        </w:rPr>
        <w:t>T</w:t>
      </w:r>
      <w:r w:rsidRPr="00D262CC">
        <w:rPr>
          <w:rFonts w:ascii="Arial" w:hAnsi="Arial" w:cs="Arial"/>
          <w:lang w:val="en-US"/>
        </w:rPr>
        <w:t>, PCT</w:t>
      </w:r>
      <w:r w:rsidRPr="00D262CC">
        <w:rPr>
          <w:rFonts w:ascii="Arial" w:hAnsi="Arial" w:cs="Arial"/>
          <w:vertAlign w:val="subscript"/>
          <w:lang w:val="en-US"/>
        </w:rPr>
        <w:t>N</w:t>
      </w:r>
      <w:r w:rsidRPr="00D262CC">
        <w:rPr>
          <w:rFonts w:ascii="Arial" w:hAnsi="Arial" w:cs="Arial"/>
          <w:lang w:val="en-US"/>
        </w:rPr>
        <w:t>)</w:t>
      </w:r>
      <w:r>
        <w:rPr>
          <w:rFonts w:ascii="Arial" w:hAnsi="Arial" w:cs="Arial"/>
          <w:lang w:val="en-US"/>
        </w:rPr>
        <w:t xml:space="preserve"> (</w:t>
      </w:r>
      <w:r w:rsidR="000C04B8">
        <w:rPr>
          <w:rFonts w:ascii="Arial" w:hAnsi="Arial" w:cs="Arial"/>
          <w:lang w:val="en-US"/>
        </w:rPr>
        <w:t>F</w:t>
      </w:r>
      <w:r>
        <w:rPr>
          <w:rFonts w:ascii="Arial" w:hAnsi="Arial" w:cs="Arial"/>
          <w:lang w:val="en-US"/>
        </w:rPr>
        <w:t>ig</w:t>
      </w:r>
      <w:r w:rsidR="00C248CD">
        <w:rPr>
          <w:rFonts w:ascii="Arial" w:hAnsi="Arial" w:cs="Arial"/>
          <w:lang w:val="en-US"/>
        </w:rPr>
        <w:t>ure</w:t>
      </w:r>
      <w:r>
        <w:rPr>
          <w:rFonts w:ascii="Arial" w:hAnsi="Arial" w:cs="Arial"/>
          <w:lang w:val="en-US"/>
        </w:rPr>
        <w:t xml:space="preserve"> 3B) </w:t>
      </w:r>
      <w:r w:rsidRPr="00D262CC">
        <w:rPr>
          <w:rFonts w:ascii="Arial" w:hAnsi="Arial" w:cs="Arial"/>
          <w:lang w:val="en-US"/>
        </w:rPr>
        <w:t>in groups of children and adults.</w:t>
      </w:r>
      <w:r>
        <w:rPr>
          <w:rFonts w:ascii="Arial" w:hAnsi="Arial" w:cs="Arial"/>
          <w:lang w:val="en-US"/>
        </w:rPr>
        <w:t xml:space="preserve"> The lowest value of corneal radius was obtain</w:t>
      </w:r>
      <w:r w:rsidR="00440D48">
        <w:rPr>
          <w:rFonts w:ascii="Arial" w:hAnsi="Arial" w:cs="Arial"/>
          <w:lang w:val="en-US"/>
        </w:rPr>
        <w:t>ed</w:t>
      </w:r>
      <w:r>
        <w:rPr>
          <w:rFonts w:ascii="Arial" w:hAnsi="Arial" w:cs="Arial"/>
          <w:lang w:val="en-US"/>
        </w:rPr>
        <w:t xml:space="preserve"> </w:t>
      </w:r>
      <w:r w:rsidR="00440D48">
        <w:rPr>
          <w:rFonts w:ascii="Arial" w:hAnsi="Arial" w:cs="Arial"/>
          <w:lang w:val="en-US"/>
        </w:rPr>
        <w:t>at</w:t>
      </w:r>
      <w:r>
        <w:rPr>
          <w:rFonts w:ascii="Arial" w:hAnsi="Arial" w:cs="Arial"/>
          <w:lang w:val="en-US"/>
        </w:rPr>
        <w:t xml:space="preserve"> </w:t>
      </w:r>
      <w:r w:rsidR="00440D48">
        <w:rPr>
          <w:rFonts w:ascii="Arial" w:hAnsi="Arial" w:cs="Arial"/>
          <w:lang w:val="en-US"/>
        </w:rPr>
        <w:t xml:space="preserve">the </w:t>
      </w:r>
      <w:r>
        <w:rPr>
          <w:rFonts w:ascii="Arial" w:hAnsi="Arial" w:cs="Arial"/>
          <w:lang w:val="en-US"/>
        </w:rPr>
        <w:t>corneal apex (R</w:t>
      </w:r>
      <w:r>
        <w:rPr>
          <w:rFonts w:ascii="Arial" w:hAnsi="Arial" w:cs="Arial"/>
          <w:vertAlign w:val="subscript"/>
          <w:lang w:val="en-US"/>
        </w:rPr>
        <w:t>A</w:t>
      </w:r>
      <w:r>
        <w:rPr>
          <w:rFonts w:ascii="Arial" w:hAnsi="Arial" w:cs="Arial"/>
          <w:lang w:val="en-US"/>
        </w:rPr>
        <w:t>)</w:t>
      </w:r>
      <w:r w:rsidR="00440D48">
        <w:rPr>
          <w:rFonts w:ascii="Arial" w:hAnsi="Arial" w:cs="Arial"/>
          <w:lang w:val="en-US"/>
        </w:rPr>
        <w:t xml:space="preserve"> </w:t>
      </w:r>
      <w:r w:rsidR="00DC554D">
        <w:rPr>
          <w:rFonts w:ascii="Arial" w:hAnsi="Arial" w:cs="Arial"/>
          <w:lang w:val="en-US"/>
        </w:rPr>
        <w:t xml:space="preserve">and </w:t>
      </w:r>
      <w:r w:rsidR="00440D48">
        <w:rPr>
          <w:rFonts w:ascii="Arial" w:hAnsi="Arial" w:cs="Arial"/>
          <w:lang w:val="en-US"/>
        </w:rPr>
        <w:t>t</w:t>
      </w:r>
      <w:r>
        <w:rPr>
          <w:rFonts w:ascii="Arial" w:hAnsi="Arial" w:cs="Arial"/>
          <w:lang w:val="en-US"/>
        </w:rPr>
        <w:t>he highest</w:t>
      </w:r>
      <w:r w:rsidR="00440D48">
        <w:rPr>
          <w:rFonts w:ascii="Arial" w:hAnsi="Arial" w:cs="Arial"/>
          <w:lang w:val="en-US"/>
        </w:rPr>
        <w:t xml:space="preserve"> at</w:t>
      </w:r>
      <w:r w:rsidR="00416D5F">
        <w:rPr>
          <w:rFonts w:ascii="Arial" w:hAnsi="Arial" w:cs="Arial"/>
          <w:lang w:val="en-US"/>
        </w:rPr>
        <w:t xml:space="preserve"> the</w:t>
      </w:r>
      <w:r>
        <w:rPr>
          <w:rFonts w:ascii="Arial" w:hAnsi="Arial" w:cs="Arial"/>
          <w:lang w:val="en-US"/>
        </w:rPr>
        <w:t xml:space="preserve"> nasal side of </w:t>
      </w:r>
      <w:r w:rsidR="00416D5F">
        <w:rPr>
          <w:rFonts w:ascii="Arial" w:hAnsi="Arial" w:cs="Arial"/>
          <w:lang w:val="en-US"/>
        </w:rPr>
        <w:t xml:space="preserve">the </w:t>
      </w:r>
      <w:r>
        <w:rPr>
          <w:rFonts w:ascii="Arial" w:hAnsi="Arial" w:cs="Arial"/>
          <w:lang w:val="en-US"/>
        </w:rPr>
        <w:t>cornea (R</w:t>
      </w:r>
      <w:r>
        <w:rPr>
          <w:rFonts w:ascii="Arial" w:hAnsi="Arial" w:cs="Arial"/>
          <w:vertAlign w:val="subscript"/>
          <w:lang w:val="en-US"/>
        </w:rPr>
        <w:t>N</w:t>
      </w:r>
      <w:r>
        <w:rPr>
          <w:rFonts w:ascii="Arial" w:hAnsi="Arial" w:cs="Arial"/>
          <w:lang w:val="en-US"/>
        </w:rPr>
        <w:t xml:space="preserve">). </w:t>
      </w:r>
      <w:bookmarkStart w:id="0" w:name="_Hlk56082164"/>
      <w:r w:rsidRPr="00175CBE">
        <w:rPr>
          <w:rFonts w:ascii="Arial" w:hAnsi="Arial" w:cs="Arial"/>
          <w:lang w:val="en-US"/>
        </w:rPr>
        <w:t xml:space="preserve">The differences between these </w:t>
      </w:r>
      <w:proofErr w:type="gramStart"/>
      <w:r w:rsidRPr="00175CBE">
        <w:rPr>
          <w:rFonts w:ascii="Arial" w:hAnsi="Arial" w:cs="Arial"/>
          <w:lang w:val="en-US"/>
        </w:rPr>
        <w:t>radi</w:t>
      </w:r>
      <w:r w:rsidR="00416D5F">
        <w:rPr>
          <w:rFonts w:ascii="Arial" w:hAnsi="Arial" w:cs="Arial"/>
          <w:lang w:val="en-US"/>
        </w:rPr>
        <w:t>i</w:t>
      </w:r>
      <w:r w:rsidRPr="00175CBE">
        <w:rPr>
          <w:rFonts w:ascii="Arial" w:hAnsi="Arial" w:cs="Arial"/>
          <w:lang w:val="en-US"/>
        </w:rPr>
        <w:t xml:space="preserve">  are</w:t>
      </w:r>
      <w:proofErr w:type="gramEnd"/>
      <w:r w:rsidRPr="00175CBE">
        <w:rPr>
          <w:rFonts w:ascii="Arial" w:hAnsi="Arial" w:cs="Arial"/>
          <w:lang w:val="en-US"/>
        </w:rPr>
        <w:t xml:space="preserve"> statistically significant </w:t>
      </w:r>
      <w:r>
        <w:rPr>
          <w:rFonts w:ascii="Arial" w:hAnsi="Arial" w:cs="Arial"/>
          <w:lang w:val="en-US"/>
        </w:rPr>
        <w:t xml:space="preserve">(Wilcoxon test, </w:t>
      </w:r>
      <w:r w:rsidRPr="00175CBE">
        <w:rPr>
          <w:rFonts w:ascii="Arial" w:hAnsi="Arial" w:cs="Arial"/>
          <w:i/>
          <w:lang w:val="en-US"/>
        </w:rPr>
        <w:t>p</w:t>
      </w:r>
      <w:r>
        <w:rPr>
          <w:rFonts w:ascii="Arial" w:hAnsi="Arial" w:cs="Arial"/>
          <w:lang w:val="en-US"/>
        </w:rPr>
        <w:t xml:space="preserve">&lt;0.005) </w:t>
      </w:r>
      <w:r w:rsidRPr="00175CBE">
        <w:rPr>
          <w:rFonts w:ascii="Arial" w:hAnsi="Arial" w:cs="Arial"/>
          <w:lang w:val="en-US"/>
        </w:rPr>
        <w:t>both in the child and adult</w:t>
      </w:r>
      <w:bookmarkEnd w:id="0"/>
      <w:r w:rsidR="00ED4CA2">
        <w:rPr>
          <w:rFonts w:ascii="Arial" w:hAnsi="Arial" w:cs="Arial"/>
          <w:lang w:val="en-US"/>
        </w:rPr>
        <w:t xml:space="preserve"> cohorts</w:t>
      </w:r>
      <w:r>
        <w:rPr>
          <w:rFonts w:ascii="Arial" w:hAnsi="Arial" w:cs="Arial"/>
          <w:lang w:val="en-US"/>
        </w:rPr>
        <w:t xml:space="preserve"> (Table 2)</w:t>
      </w:r>
      <w:r w:rsidRPr="00175CBE">
        <w:rPr>
          <w:rFonts w:ascii="Arial" w:hAnsi="Arial" w:cs="Arial"/>
          <w:lang w:val="en-US"/>
        </w:rPr>
        <w:t>.</w:t>
      </w:r>
      <w:r>
        <w:rPr>
          <w:rFonts w:ascii="Arial" w:hAnsi="Arial" w:cs="Arial"/>
          <w:lang w:val="en-US"/>
        </w:rPr>
        <w:t xml:space="preserve"> </w:t>
      </w:r>
      <w:bookmarkStart w:id="1" w:name="_Hlk56082189"/>
      <w:r w:rsidRPr="00F62923">
        <w:rPr>
          <w:rFonts w:ascii="Arial" w:hAnsi="Arial" w:cs="Arial"/>
          <w:lang w:val="en-US"/>
        </w:rPr>
        <w:t>The same trend was observed in the thickness of the cornea</w:t>
      </w:r>
      <w:bookmarkEnd w:id="1"/>
      <w:r w:rsidRPr="00F62923">
        <w:rPr>
          <w:rFonts w:ascii="Arial" w:hAnsi="Arial" w:cs="Arial"/>
          <w:lang w:val="en-US"/>
        </w:rPr>
        <w:t>: the thinnest</w:t>
      </w:r>
      <w:r w:rsidR="00416D5F">
        <w:rPr>
          <w:rFonts w:ascii="Arial" w:hAnsi="Arial" w:cs="Arial"/>
          <w:lang w:val="en-US"/>
        </w:rPr>
        <w:t xml:space="preserve"> part of the</w:t>
      </w:r>
      <w:r w:rsidRPr="00F62923">
        <w:rPr>
          <w:rFonts w:ascii="Arial" w:hAnsi="Arial" w:cs="Arial"/>
          <w:lang w:val="en-US"/>
        </w:rPr>
        <w:t xml:space="preserve"> cornea was in the </w:t>
      </w:r>
      <w:r>
        <w:rPr>
          <w:rFonts w:ascii="Arial" w:hAnsi="Arial" w:cs="Arial"/>
          <w:lang w:val="en-US"/>
        </w:rPr>
        <w:t>cent</w:t>
      </w:r>
      <w:r w:rsidR="00697F52">
        <w:rPr>
          <w:rFonts w:ascii="Arial" w:hAnsi="Arial" w:cs="Arial"/>
          <w:lang w:val="en-US"/>
        </w:rPr>
        <w:t>er</w:t>
      </w:r>
      <w:r w:rsidRPr="00F62923">
        <w:rPr>
          <w:rFonts w:ascii="Arial" w:hAnsi="Arial" w:cs="Arial"/>
          <w:lang w:val="en-US"/>
        </w:rPr>
        <w:t xml:space="preserve"> (CCT) and the thickest on the nasal side (PCT</w:t>
      </w:r>
      <w:r w:rsidRPr="00F62923">
        <w:rPr>
          <w:rFonts w:ascii="Arial" w:hAnsi="Arial" w:cs="Arial"/>
          <w:vertAlign w:val="subscript"/>
          <w:lang w:val="en-US"/>
        </w:rPr>
        <w:t>N</w:t>
      </w:r>
      <w:r w:rsidRPr="00F62923">
        <w:rPr>
          <w:rFonts w:ascii="Arial" w:hAnsi="Arial" w:cs="Arial"/>
          <w:lang w:val="en-US"/>
        </w:rPr>
        <w:t>). Statistically significant differences were found between CCT, PCT and PCT in both children and adults (Table 2).</w:t>
      </w:r>
      <w:r>
        <w:rPr>
          <w:rFonts w:ascii="Arial" w:hAnsi="Arial" w:cs="Arial"/>
          <w:lang w:val="en-US"/>
        </w:rPr>
        <w:t xml:space="preserve"> </w:t>
      </w:r>
      <w:r w:rsidRPr="00AC139C">
        <w:rPr>
          <w:rFonts w:ascii="Arial" w:hAnsi="Arial" w:cs="Arial"/>
          <w:lang w:val="en-US"/>
        </w:rPr>
        <w:t>The corneal radius in the upper</w:t>
      </w:r>
      <w:r>
        <w:rPr>
          <w:rFonts w:ascii="Arial" w:hAnsi="Arial" w:cs="Arial"/>
          <w:lang w:val="en-US"/>
        </w:rPr>
        <w:t xml:space="preserve"> (R</w:t>
      </w:r>
      <w:r>
        <w:rPr>
          <w:rFonts w:ascii="Arial" w:hAnsi="Arial" w:cs="Arial"/>
          <w:vertAlign w:val="subscript"/>
          <w:lang w:val="en-US"/>
        </w:rPr>
        <w:t>U</w:t>
      </w:r>
      <w:r>
        <w:rPr>
          <w:rFonts w:ascii="Arial" w:hAnsi="Arial" w:cs="Arial"/>
          <w:lang w:val="en-US"/>
        </w:rPr>
        <w:t>)</w:t>
      </w:r>
      <w:r w:rsidRPr="00AC139C">
        <w:rPr>
          <w:rFonts w:ascii="Arial" w:hAnsi="Arial" w:cs="Arial"/>
          <w:lang w:val="en-US"/>
        </w:rPr>
        <w:t xml:space="preserve"> and lower</w:t>
      </w:r>
      <w:r>
        <w:rPr>
          <w:rFonts w:ascii="Arial" w:hAnsi="Arial" w:cs="Arial"/>
          <w:lang w:val="en-US"/>
        </w:rPr>
        <w:t xml:space="preserve"> (R</w:t>
      </w:r>
      <w:r w:rsidRPr="00AC139C">
        <w:rPr>
          <w:rFonts w:ascii="Arial" w:hAnsi="Arial" w:cs="Arial"/>
          <w:vertAlign w:val="subscript"/>
          <w:lang w:val="en-US"/>
        </w:rPr>
        <w:t>D</w:t>
      </w:r>
      <w:r>
        <w:rPr>
          <w:rFonts w:ascii="Arial" w:hAnsi="Arial" w:cs="Arial"/>
          <w:lang w:val="en-US"/>
        </w:rPr>
        <w:t>)</w:t>
      </w:r>
      <w:r w:rsidRPr="00AC139C">
        <w:rPr>
          <w:rFonts w:ascii="Arial" w:hAnsi="Arial" w:cs="Arial"/>
          <w:lang w:val="en-US"/>
        </w:rPr>
        <w:t xml:space="preserve"> parts was similar</w:t>
      </w:r>
      <w:r>
        <w:rPr>
          <w:rFonts w:ascii="Arial" w:hAnsi="Arial" w:cs="Arial"/>
          <w:lang w:val="en-US"/>
        </w:rPr>
        <w:t xml:space="preserve"> (Wilcoxon test, </w:t>
      </w:r>
      <w:r w:rsidRPr="00AC139C">
        <w:rPr>
          <w:rFonts w:ascii="Arial" w:hAnsi="Arial" w:cs="Arial"/>
          <w:i/>
          <w:lang w:val="en-US"/>
        </w:rPr>
        <w:t>p</w:t>
      </w:r>
      <w:r>
        <w:rPr>
          <w:rFonts w:ascii="Arial" w:hAnsi="Arial" w:cs="Arial"/>
          <w:lang w:val="en-US"/>
        </w:rPr>
        <w:t>&gt;0.1) i</w:t>
      </w:r>
      <w:r w:rsidRPr="00D262CC">
        <w:rPr>
          <w:rFonts w:ascii="Arial" w:hAnsi="Arial" w:cs="Arial"/>
          <w:lang w:val="en-US"/>
        </w:rPr>
        <w:t>n groups of children and adults.</w:t>
      </w:r>
    </w:p>
    <w:p w14:paraId="6927FC07" w14:textId="77777777" w:rsidR="00C248CD" w:rsidRDefault="00D14DF0" w:rsidP="00220EB9">
      <w:pPr>
        <w:spacing w:after="120" w:line="360" w:lineRule="auto"/>
        <w:jc w:val="both"/>
        <w:rPr>
          <w:rFonts w:ascii="Arial" w:eastAsia="Calibri" w:hAnsi="Arial" w:cs="Arial"/>
          <w:lang w:val="en-US"/>
        </w:rPr>
      </w:pPr>
      <w:r w:rsidRPr="007E5966">
        <w:rPr>
          <w:rFonts w:ascii="Arial" w:eastAsia="Calibri" w:hAnsi="Arial" w:cs="Arial"/>
          <w:lang w:val="en-US"/>
        </w:rPr>
        <w:t xml:space="preserve">Figure 4 shows examples of </w:t>
      </w:r>
      <w:r w:rsidR="00440D48">
        <w:rPr>
          <w:rFonts w:ascii="Arial" w:eastAsia="Calibri" w:hAnsi="Arial" w:cs="Arial"/>
          <w:lang w:val="en-US"/>
        </w:rPr>
        <w:t>isochromatic</w:t>
      </w:r>
      <w:r w:rsidR="002664D2">
        <w:rPr>
          <w:rFonts w:ascii="Arial" w:eastAsia="Calibri" w:hAnsi="Arial" w:cs="Arial"/>
          <w:lang w:val="en-US"/>
        </w:rPr>
        <w:t xml:space="preserve"> fringe</w:t>
      </w:r>
      <w:r w:rsidR="00334852">
        <w:rPr>
          <w:rFonts w:ascii="Arial" w:eastAsia="Calibri" w:hAnsi="Arial" w:cs="Arial"/>
          <w:lang w:val="en-US"/>
        </w:rPr>
        <w:t>s</w:t>
      </w:r>
      <w:r w:rsidRPr="007E5966">
        <w:rPr>
          <w:rFonts w:ascii="Arial" w:eastAsia="Calibri" w:hAnsi="Arial" w:cs="Arial"/>
          <w:lang w:val="en-US"/>
        </w:rPr>
        <w:t xml:space="preserve"> </w:t>
      </w:r>
      <w:proofErr w:type="gramStart"/>
      <w:r w:rsidR="00ED4CA2">
        <w:rPr>
          <w:rFonts w:ascii="Arial" w:eastAsia="Calibri" w:hAnsi="Arial" w:cs="Arial"/>
          <w:lang w:val="en-US"/>
        </w:rPr>
        <w:t>in</w:t>
      </w:r>
      <w:r w:rsidR="000C04B8">
        <w:rPr>
          <w:rFonts w:ascii="Arial" w:eastAsia="Calibri" w:hAnsi="Arial" w:cs="Arial"/>
          <w:lang w:val="en-US"/>
        </w:rPr>
        <w:t xml:space="preserve"> </w:t>
      </w:r>
      <w:r w:rsidR="0048421E">
        <w:rPr>
          <w:rFonts w:ascii="Arial" w:eastAsia="Calibri" w:hAnsi="Arial" w:cs="Arial"/>
          <w:lang w:val="en-US"/>
        </w:rPr>
        <w:t xml:space="preserve"> cornea</w:t>
      </w:r>
      <w:r w:rsidR="004618BF">
        <w:rPr>
          <w:rFonts w:ascii="Arial" w:eastAsia="Calibri" w:hAnsi="Arial" w:cs="Arial"/>
          <w:lang w:val="en-US"/>
        </w:rPr>
        <w:t>s</w:t>
      </w:r>
      <w:proofErr w:type="gramEnd"/>
      <w:r w:rsidR="0048421E">
        <w:rPr>
          <w:rFonts w:ascii="Arial" w:eastAsia="Calibri" w:hAnsi="Arial" w:cs="Arial"/>
          <w:lang w:val="en-US"/>
        </w:rPr>
        <w:t xml:space="preserve"> of</w:t>
      </w:r>
      <w:r w:rsidR="000C04B8">
        <w:rPr>
          <w:rFonts w:ascii="Arial" w:eastAsia="Calibri" w:hAnsi="Arial" w:cs="Arial"/>
          <w:lang w:val="en-US"/>
        </w:rPr>
        <w:t xml:space="preserve"> adult</w:t>
      </w:r>
      <w:r w:rsidR="0048421E">
        <w:rPr>
          <w:rFonts w:ascii="Arial" w:eastAsia="Calibri" w:hAnsi="Arial" w:cs="Arial"/>
          <w:lang w:val="en-US"/>
        </w:rPr>
        <w:t>s</w:t>
      </w:r>
      <w:r w:rsidR="000C04B8">
        <w:rPr>
          <w:rFonts w:ascii="Arial" w:eastAsia="Calibri" w:hAnsi="Arial" w:cs="Arial"/>
          <w:lang w:val="en-US"/>
        </w:rPr>
        <w:t xml:space="preserve"> (F</w:t>
      </w:r>
      <w:r w:rsidRPr="007E5966">
        <w:rPr>
          <w:rFonts w:ascii="Arial" w:eastAsia="Calibri" w:hAnsi="Arial" w:cs="Arial"/>
          <w:lang w:val="en-US"/>
        </w:rPr>
        <w:t>ig</w:t>
      </w:r>
      <w:r w:rsidR="00C248CD">
        <w:rPr>
          <w:rFonts w:ascii="Arial" w:eastAsia="Calibri" w:hAnsi="Arial" w:cs="Arial"/>
          <w:lang w:val="en-US"/>
        </w:rPr>
        <w:t>ures</w:t>
      </w:r>
      <w:r w:rsidRPr="007E5966">
        <w:rPr>
          <w:rFonts w:ascii="Arial" w:eastAsia="Calibri" w:hAnsi="Arial" w:cs="Arial"/>
          <w:lang w:val="en-US"/>
        </w:rPr>
        <w:t xml:space="preserve"> 4A and 4B) and children </w:t>
      </w:r>
      <w:r w:rsidR="000C04B8">
        <w:rPr>
          <w:rFonts w:ascii="Arial" w:eastAsia="Calibri" w:hAnsi="Arial" w:cs="Arial"/>
          <w:lang w:val="en-US"/>
        </w:rPr>
        <w:t>(F</w:t>
      </w:r>
      <w:r w:rsidRPr="007E5966">
        <w:rPr>
          <w:rFonts w:ascii="Arial" w:eastAsia="Calibri" w:hAnsi="Arial" w:cs="Arial"/>
          <w:lang w:val="en-US"/>
        </w:rPr>
        <w:t>ig</w:t>
      </w:r>
      <w:r w:rsidR="00C248CD">
        <w:rPr>
          <w:rFonts w:ascii="Arial" w:eastAsia="Calibri" w:hAnsi="Arial" w:cs="Arial"/>
          <w:lang w:val="en-US"/>
        </w:rPr>
        <w:t>ures</w:t>
      </w:r>
      <w:r w:rsidRPr="007E5966">
        <w:rPr>
          <w:rFonts w:ascii="Arial" w:eastAsia="Calibri" w:hAnsi="Arial" w:cs="Arial"/>
          <w:lang w:val="en-US"/>
        </w:rPr>
        <w:t xml:space="preserve"> 4C and D). Distortion of the </w:t>
      </w:r>
      <w:proofErr w:type="spellStart"/>
      <w:r w:rsidR="00440D48">
        <w:rPr>
          <w:rFonts w:ascii="Arial" w:eastAsia="Calibri" w:hAnsi="Arial" w:cs="Arial"/>
          <w:lang w:val="en-US"/>
        </w:rPr>
        <w:t>isochromatic</w:t>
      </w:r>
      <w:r w:rsidR="00334852">
        <w:rPr>
          <w:rFonts w:ascii="Arial" w:eastAsia="Calibri" w:hAnsi="Arial" w:cs="Arial"/>
          <w:lang w:val="en-US"/>
        </w:rPr>
        <w:t>s</w:t>
      </w:r>
      <w:proofErr w:type="spellEnd"/>
      <w:r w:rsidRPr="007E5966">
        <w:rPr>
          <w:rFonts w:ascii="Arial" w:eastAsia="Calibri" w:hAnsi="Arial" w:cs="Arial"/>
          <w:lang w:val="en-US"/>
        </w:rPr>
        <w:t xml:space="preserve"> (fringe</w:t>
      </w:r>
      <w:r w:rsidR="003839F5" w:rsidRPr="003839F5">
        <w:rPr>
          <w:rFonts w:ascii="Arial" w:eastAsia="Calibri" w:hAnsi="Arial" w:cs="Arial"/>
          <w:lang w:val="en-US"/>
        </w:rPr>
        <w:t xml:space="preserve"> </w:t>
      </w:r>
      <w:r w:rsidR="003839F5" w:rsidRPr="007E5966">
        <w:rPr>
          <w:rFonts w:ascii="Arial" w:eastAsia="Calibri" w:hAnsi="Arial" w:cs="Arial"/>
          <w:lang w:val="en-US"/>
        </w:rPr>
        <w:t>I and II</w:t>
      </w:r>
      <w:r w:rsidRPr="007E5966">
        <w:rPr>
          <w:rFonts w:ascii="Arial" w:eastAsia="Calibri" w:hAnsi="Arial" w:cs="Arial"/>
          <w:lang w:val="en-US"/>
        </w:rPr>
        <w:t xml:space="preserve">) and asymmetry from </w:t>
      </w:r>
      <w:r w:rsidR="0065524E">
        <w:rPr>
          <w:rFonts w:ascii="Arial" w:eastAsia="Calibri" w:hAnsi="Arial" w:cs="Arial"/>
          <w:lang w:val="en-US"/>
        </w:rPr>
        <w:t>the nasal side of the cornea is</w:t>
      </w:r>
      <w:r w:rsidRPr="007E5966">
        <w:rPr>
          <w:rFonts w:ascii="Arial" w:eastAsia="Calibri" w:hAnsi="Arial" w:cs="Arial"/>
          <w:lang w:val="en-US"/>
        </w:rPr>
        <w:t xml:space="preserve"> noticeable in all images. </w:t>
      </w:r>
      <w:r w:rsidR="00430040" w:rsidRPr="00430040">
        <w:rPr>
          <w:rFonts w:ascii="Arial" w:eastAsia="Calibri" w:hAnsi="Arial" w:cs="Arial"/>
          <w:lang w:val="en-US"/>
        </w:rPr>
        <w:t>This asymmetry is reflected in the differences in the length of the diagonal sides</w:t>
      </w:r>
      <w:r w:rsidR="00430040">
        <w:rPr>
          <w:rFonts w:ascii="Arial" w:eastAsia="Calibri" w:hAnsi="Arial" w:cs="Arial"/>
          <w:lang w:val="en-US"/>
        </w:rPr>
        <w:t xml:space="preserve"> </w:t>
      </w:r>
      <w:r w:rsidR="00430040" w:rsidRPr="007E5966">
        <w:rPr>
          <w:rFonts w:ascii="Arial" w:hAnsi="Arial" w:cs="Arial"/>
          <w:bCs/>
          <w:lang w:val="en-US"/>
        </w:rPr>
        <w:t>(B</w:t>
      </w:r>
      <w:r w:rsidR="00430040" w:rsidRPr="007E5966">
        <w:rPr>
          <w:rFonts w:ascii="Arial" w:hAnsi="Arial" w:cs="Arial"/>
          <w:bCs/>
          <w:vertAlign w:val="subscript"/>
          <w:lang w:val="en-US"/>
        </w:rPr>
        <w:t>1</w:t>
      </w:r>
      <w:r w:rsidR="00430040" w:rsidRPr="007E5966">
        <w:rPr>
          <w:rFonts w:ascii="Arial" w:hAnsi="Arial" w:cs="Arial"/>
          <w:bCs/>
          <w:lang w:val="en-US"/>
        </w:rPr>
        <w:t>, B</w:t>
      </w:r>
      <w:r w:rsidR="00430040" w:rsidRPr="007E5966">
        <w:rPr>
          <w:rFonts w:ascii="Arial" w:hAnsi="Arial" w:cs="Arial"/>
          <w:bCs/>
          <w:vertAlign w:val="subscript"/>
          <w:lang w:val="en-US"/>
        </w:rPr>
        <w:t>2</w:t>
      </w:r>
      <w:r w:rsidR="00430040" w:rsidRPr="007E5966">
        <w:rPr>
          <w:rFonts w:ascii="Arial" w:hAnsi="Arial" w:cs="Arial"/>
          <w:bCs/>
          <w:lang w:val="en-US"/>
        </w:rPr>
        <w:t>, B</w:t>
      </w:r>
      <w:r w:rsidR="00430040" w:rsidRPr="007E5966">
        <w:rPr>
          <w:rFonts w:ascii="Arial" w:hAnsi="Arial" w:cs="Arial"/>
          <w:bCs/>
          <w:vertAlign w:val="subscript"/>
          <w:lang w:val="en-US"/>
        </w:rPr>
        <w:t>3</w:t>
      </w:r>
      <w:r w:rsidR="00430040" w:rsidRPr="007E5966">
        <w:rPr>
          <w:rFonts w:ascii="Arial" w:hAnsi="Arial" w:cs="Arial"/>
          <w:bCs/>
          <w:lang w:val="en-US"/>
        </w:rPr>
        <w:t xml:space="preserve"> and B</w:t>
      </w:r>
      <w:r w:rsidR="00430040" w:rsidRPr="007E5966">
        <w:rPr>
          <w:rFonts w:ascii="Arial" w:hAnsi="Arial" w:cs="Arial"/>
          <w:bCs/>
          <w:vertAlign w:val="subscript"/>
          <w:lang w:val="en-US"/>
        </w:rPr>
        <w:t>4</w:t>
      </w:r>
      <w:r w:rsidR="00430040" w:rsidRPr="007E5966">
        <w:rPr>
          <w:rFonts w:ascii="Arial" w:hAnsi="Arial" w:cs="Arial"/>
          <w:bCs/>
          <w:lang w:val="en-US"/>
        </w:rPr>
        <w:t>)</w:t>
      </w:r>
      <w:r w:rsidR="00430040" w:rsidRPr="00430040">
        <w:rPr>
          <w:rFonts w:ascii="Arial" w:eastAsia="Calibri" w:hAnsi="Arial" w:cs="Arial"/>
          <w:lang w:val="en-US"/>
        </w:rPr>
        <w:t xml:space="preserve"> and the values ​​of the </w:t>
      </w:r>
      <w:r w:rsidR="005C4D54">
        <w:rPr>
          <w:rFonts w:ascii="Arial" w:eastAsia="Calibri" w:hAnsi="Arial" w:cs="Arial"/>
          <w:lang w:val="en-US"/>
        </w:rPr>
        <w:t xml:space="preserve">vertex </w:t>
      </w:r>
      <w:r w:rsidR="00430040" w:rsidRPr="00430040">
        <w:rPr>
          <w:rFonts w:ascii="Arial" w:eastAsia="Calibri" w:hAnsi="Arial" w:cs="Arial"/>
          <w:lang w:val="en-US"/>
        </w:rPr>
        <w:t>angles (α</w:t>
      </w:r>
      <w:r w:rsidR="00430040" w:rsidRPr="001F2E71">
        <w:rPr>
          <w:rFonts w:ascii="Arial" w:eastAsia="Calibri" w:hAnsi="Arial" w:cs="Arial"/>
          <w:vertAlign w:val="subscript"/>
          <w:lang w:val="en-US"/>
        </w:rPr>
        <w:t>T</w:t>
      </w:r>
      <w:r w:rsidR="00430040" w:rsidRPr="00430040">
        <w:rPr>
          <w:rFonts w:ascii="Arial" w:eastAsia="Calibri" w:hAnsi="Arial" w:cs="Arial"/>
          <w:lang w:val="en-US"/>
        </w:rPr>
        <w:t>, α</w:t>
      </w:r>
      <w:r w:rsidR="00430040" w:rsidRPr="001F2E71">
        <w:rPr>
          <w:rFonts w:ascii="Arial" w:eastAsia="Calibri" w:hAnsi="Arial" w:cs="Arial"/>
          <w:vertAlign w:val="subscript"/>
          <w:lang w:val="en-US"/>
        </w:rPr>
        <w:t>U</w:t>
      </w:r>
      <w:r w:rsidR="00430040" w:rsidRPr="00430040">
        <w:rPr>
          <w:rFonts w:ascii="Arial" w:eastAsia="Calibri" w:hAnsi="Arial" w:cs="Arial"/>
          <w:lang w:val="en-US"/>
        </w:rPr>
        <w:t>, α</w:t>
      </w:r>
      <w:r w:rsidR="00430040" w:rsidRPr="001F2E71">
        <w:rPr>
          <w:rFonts w:ascii="Arial" w:eastAsia="Calibri" w:hAnsi="Arial" w:cs="Arial"/>
          <w:vertAlign w:val="subscript"/>
          <w:lang w:val="en-US"/>
        </w:rPr>
        <w:t>N</w:t>
      </w:r>
      <w:r w:rsidR="00430040" w:rsidRPr="00430040">
        <w:rPr>
          <w:rFonts w:ascii="Arial" w:eastAsia="Calibri" w:hAnsi="Arial" w:cs="Arial"/>
          <w:lang w:val="en-US"/>
        </w:rPr>
        <w:t>, α</w:t>
      </w:r>
      <w:r w:rsidR="00430040" w:rsidRPr="001F2E71">
        <w:rPr>
          <w:rFonts w:ascii="Arial" w:eastAsia="Calibri" w:hAnsi="Arial" w:cs="Arial"/>
          <w:vertAlign w:val="subscript"/>
          <w:lang w:val="en-US"/>
        </w:rPr>
        <w:t>D</w:t>
      </w:r>
      <w:r w:rsidR="00430040" w:rsidRPr="00430040">
        <w:rPr>
          <w:rFonts w:ascii="Arial" w:eastAsia="Calibri" w:hAnsi="Arial" w:cs="Arial"/>
          <w:lang w:val="en-US"/>
        </w:rPr>
        <w:t xml:space="preserve">) of the quadrilateral representing the </w:t>
      </w:r>
      <w:r w:rsidR="00ED4CA2">
        <w:rPr>
          <w:rFonts w:ascii="Arial" w:eastAsia="Calibri" w:hAnsi="Arial" w:cs="Arial"/>
          <w:lang w:val="en-US"/>
        </w:rPr>
        <w:t>isochromatic pattern</w:t>
      </w:r>
      <w:r w:rsidR="000C04B8">
        <w:rPr>
          <w:rFonts w:ascii="Arial" w:eastAsia="Calibri" w:hAnsi="Arial" w:cs="Arial"/>
          <w:lang w:val="en-US"/>
        </w:rPr>
        <w:t xml:space="preserve"> (see F</w:t>
      </w:r>
      <w:r w:rsidR="00430040" w:rsidRPr="00430040">
        <w:rPr>
          <w:rFonts w:ascii="Arial" w:eastAsia="Calibri" w:hAnsi="Arial" w:cs="Arial"/>
          <w:lang w:val="en-US"/>
        </w:rPr>
        <w:t>ig</w:t>
      </w:r>
      <w:r w:rsidR="00C248CD">
        <w:rPr>
          <w:rFonts w:ascii="Arial" w:eastAsia="Calibri" w:hAnsi="Arial" w:cs="Arial"/>
          <w:lang w:val="en-US"/>
        </w:rPr>
        <w:t>ure</w:t>
      </w:r>
      <w:r w:rsidR="00430040" w:rsidRPr="00430040">
        <w:rPr>
          <w:rFonts w:ascii="Arial" w:eastAsia="Calibri" w:hAnsi="Arial" w:cs="Arial"/>
          <w:lang w:val="en-US"/>
        </w:rPr>
        <w:t xml:space="preserve"> 2).</w:t>
      </w:r>
      <w:r w:rsidR="00A61651">
        <w:rPr>
          <w:rFonts w:ascii="Arial" w:eastAsia="Calibri" w:hAnsi="Arial" w:cs="Arial"/>
          <w:lang w:val="en-US"/>
        </w:rPr>
        <w:t xml:space="preserve"> </w:t>
      </w:r>
      <w:r w:rsidR="00C463A9" w:rsidRPr="007E5966">
        <w:rPr>
          <w:rFonts w:ascii="Arial" w:eastAsia="Calibri" w:hAnsi="Arial" w:cs="Arial"/>
          <w:lang w:val="en-US"/>
        </w:rPr>
        <w:t xml:space="preserve">The mean lengths of the sides and the angle values of the </w:t>
      </w:r>
      <w:proofErr w:type="spellStart"/>
      <w:r w:rsidR="00440D48">
        <w:rPr>
          <w:rFonts w:ascii="Arial" w:eastAsia="Calibri" w:hAnsi="Arial" w:cs="Arial"/>
          <w:lang w:val="en-US"/>
        </w:rPr>
        <w:t>isochromatic</w:t>
      </w:r>
      <w:r w:rsidR="00334852">
        <w:rPr>
          <w:rFonts w:ascii="Arial" w:eastAsia="Calibri" w:hAnsi="Arial" w:cs="Arial"/>
          <w:lang w:val="en-US"/>
        </w:rPr>
        <w:t>s</w:t>
      </w:r>
      <w:proofErr w:type="spellEnd"/>
      <w:r w:rsidR="00C463A9" w:rsidRPr="007E5966">
        <w:rPr>
          <w:rFonts w:ascii="Arial" w:eastAsia="Calibri" w:hAnsi="Arial" w:cs="Arial"/>
          <w:lang w:val="en-US"/>
        </w:rPr>
        <w:t xml:space="preserve"> (</w:t>
      </w:r>
      <w:r w:rsidR="00C463A9">
        <w:rPr>
          <w:rFonts w:ascii="Arial" w:eastAsia="Calibri" w:hAnsi="Arial" w:cs="Arial"/>
          <w:lang w:val="en-US"/>
        </w:rPr>
        <w:t xml:space="preserve">for </w:t>
      </w:r>
      <w:r w:rsidR="00C463A9" w:rsidRPr="007E5966">
        <w:rPr>
          <w:rFonts w:ascii="Arial" w:eastAsia="Calibri" w:hAnsi="Arial" w:cs="Arial"/>
          <w:lang w:val="en-US"/>
        </w:rPr>
        <w:t>red color channel</w:t>
      </w:r>
      <w:r w:rsidR="00ED4CA2">
        <w:rPr>
          <w:rFonts w:ascii="Arial" w:eastAsia="Calibri" w:hAnsi="Arial" w:cs="Arial"/>
          <w:lang w:val="en-US"/>
        </w:rPr>
        <w:t xml:space="preserve"> as representative</w:t>
      </w:r>
      <w:r w:rsidR="00C463A9" w:rsidRPr="007E5966">
        <w:rPr>
          <w:rFonts w:ascii="Arial" w:eastAsia="Calibri" w:hAnsi="Arial" w:cs="Arial"/>
          <w:lang w:val="en-US"/>
        </w:rPr>
        <w:t xml:space="preserve">) in children and adults are given in Table 3. The distribution of the average values of the lengths of individual sides and angles is presented on the boxplots in Figure 5. </w:t>
      </w:r>
      <w:r w:rsidR="00A80641" w:rsidRPr="002E6302">
        <w:rPr>
          <w:rFonts w:ascii="Arial" w:eastAsia="Calibri" w:hAnsi="Arial" w:cs="Arial"/>
          <w:lang w:val="en-US"/>
        </w:rPr>
        <w:t xml:space="preserve">Table 4 shows </w:t>
      </w:r>
      <w:r w:rsidR="00A80641">
        <w:rPr>
          <w:rFonts w:ascii="Arial" w:eastAsia="Calibri" w:hAnsi="Arial" w:cs="Arial"/>
          <w:lang w:val="en-US"/>
        </w:rPr>
        <w:t>t</w:t>
      </w:r>
      <w:r w:rsidR="00A80641" w:rsidRPr="002E6302">
        <w:rPr>
          <w:rFonts w:ascii="Arial" w:eastAsia="Calibri" w:hAnsi="Arial" w:cs="Arial"/>
          <w:lang w:val="en-US"/>
        </w:rPr>
        <w:t>he results of the Wilcoxon test (</w:t>
      </w:r>
      <w:r w:rsidR="00A80641" w:rsidRPr="002E6302">
        <w:rPr>
          <w:rFonts w:ascii="Arial" w:eastAsia="Calibri" w:hAnsi="Arial" w:cs="Arial"/>
          <w:i/>
          <w:lang w:val="en-US"/>
        </w:rPr>
        <w:t>p</w:t>
      </w:r>
      <w:r w:rsidR="00A80641" w:rsidRPr="002E6302">
        <w:rPr>
          <w:rFonts w:ascii="Arial" w:eastAsia="Calibri" w:hAnsi="Arial" w:cs="Arial"/>
          <w:lang w:val="en-US"/>
        </w:rPr>
        <w:t xml:space="preserve">-value) for comparison of medians </w:t>
      </w:r>
      <w:proofErr w:type="gramStart"/>
      <w:r w:rsidR="00A80641" w:rsidRPr="002E6302">
        <w:rPr>
          <w:rFonts w:ascii="Arial" w:eastAsia="Calibri" w:hAnsi="Arial" w:cs="Arial"/>
          <w:lang w:val="en-US"/>
        </w:rPr>
        <w:t>of  sides</w:t>
      </w:r>
      <w:proofErr w:type="gramEnd"/>
      <w:r w:rsidR="00A80641" w:rsidRPr="002E6302">
        <w:rPr>
          <w:rFonts w:ascii="Arial" w:eastAsia="Calibri" w:hAnsi="Arial" w:cs="Arial"/>
          <w:lang w:val="en-US"/>
        </w:rPr>
        <w:t xml:space="preserve"> (</w:t>
      </w:r>
      <w:r w:rsidR="00A80641" w:rsidRPr="002E6302">
        <w:rPr>
          <w:rFonts w:ascii="Arial" w:eastAsia="Calibri" w:hAnsi="Arial" w:cs="Arial"/>
          <w:bCs/>
          <w:lang w:val="en-US"/>
        </w:rPr>
        <w:t>B</w:t>
      </w:r>
      <w:r w:rsidR="00A80641" w:rsidRPr="002E6302">
        <w:rPr>
          <w:rFonts w:ascii="Arial" w:eastAsia="Calibri" w:hAnsi="Arial" w:cs="Arial"/>
          <w:bCs/>
          <w:vertAlign w:val="subscript"/>
          <w:lang w:val="en-US"/>
        </w:rPr>
        <w:t>1</w:t>
      </w:r>
      <w:r w:rsidR="00A80641" w:rsidRPr="002E6302">
        <w:rPr>
          <w:rFonts w:ascii="Arial" w:eastAsia="Calibri" w:hAnsi="Arial" w:cs="Arial"/>
          <w:bCs/>
          <w:lang w:val="en-US"/>
        </w:rPr>
        <w:t>, B</w:t>
      </w:r>
      <w:r w:rsidR="00A80641" w:rsidRPr="002E6302">
        <w:rPr>
          <w:rFonts w:ascii="Arial" w:eastAsia="Calibri" w:hAnsi="Arial" w:cs="Arial"/>
          <w:bCs/>
          <w:vertAlign w:val="subscript"/>
          <w:lang w:val="en-US"/>
        </w:rPr>
        <w:t>2</w:t>
      </w:r>
      <w:r w:rsidR="00A80641" w:rsidRPr="002E6302">
        <w:rPr>
          <w:rFonts w:ascii="Arial" w:eastAsia="Calibri" w:hAnsi="Arial" w:cs="Arial"/>
          <w:bCs/>
          <w:lang w:val="en-US"/>
        </w:rPr>
        <w:t>, B</w:t>
      </w:r>
      <w:r w:rsidR="00A80641" w:rsidRPr="002E6302">
        <w:rPr>
          <w:rFonts w:ascii="Arial" w:eastAsia="Calibri" w:hAnsi="Arial" w:cs="Arial"/>
          <w:bCs/>
          <w:vertAlign w:val="subscript"/>
          <w:lang w:val="en-US"/>
        </w:rPr>
        <w:t>3</w:t>
      </w:r>
      <w:r w:rsidR="00A80641" w:rsidRPr="002E6302">
        <w:rPr>
          <w:rFonts w:ascii="Arial" w:eastAsia="Calibri" w:hAnsi="Arial" w:cs="Arial"/>
          <w:bCs/>
          <w:lang w:val="en-US"/>
        </w:rPr>
        <w:t xml:space="preserve"> and B</w:t>
      </w:r>
      <w:r w:rsidR="00A80641" w:rsidRPr="002E6302">
        <w:rPr>
          <w:rFonts w:ascii="Arial" w:eastAsia="Calibri" w:hAnsi="Arial" w:cs="Arial"/>
          <w:bCs/>
          <w:vertAlign w:val="subscript"/>
          <w:lang w:val="en-US"/>
        </w:rPr>
        <w:t>4</w:t>
      </w:r>
      <w:r w:rsidR="00A80641" w:rsidRPr="002E6302">
        <w:rPr>
          <w:rFonts w:ascii="Arial" w:hAnsi="Arial" w:cs="Arial"/>
          <w:lang w:val="en-US"/>
        </w:rPr>
        <w:t>)</w:t>
      </w:r>
      <w:r w:rsidR="00A80641" w:rsidRPr="002E6302">
        <w:rPr>
          <w:rFonts w:ascii="Arial" w:eastAsia="Calibri" w:hAnsi="Arial" w:cs="Arial"/>
          <w:lang w:val="en-US"/>
        </w:rPr>
        <w:t xml:space="preserve"> and angles (</w:t>
      </w:r>
      <w:r w:rsidR="00A80641" w:rsidRPr="002E6302">
        <w:rPr>
          <w:rFonts w:ascii="Arial" w:eastAsia="Calibri" w:hAnsi="Arial" w:cs="Arial"/>
          <w:bCs/>
          <w:lang w:val="en-US"/>
        </w:rPr>
        <w:t>α</w:t>
      </w:r>
      <w:r w:rsidR="00A80641" w:rsidRPr="002E6302">
        <w:rPr>
          <w:rFonts w:ascii="Arial" w:eastAsia="Calibri" w:hAnsi="Arial" w:cs="Arial"/>
          <w:bCs/>
          <w:vertAlign w:val="subscript"/>
          <w:lang w:val="en-US"/>
        </w:rPr>
        <w:t>T</w:t>
      </w:r>
      <w:r w:rsidR="00A80641" w:rsidRPr="002E6302">
        <w:rPr>
          <w:rFonts w:ascii="Arial" w:eastAsia="Calibri" w:hAnsi="Arial" w:cs="Arial"/>
          <w:bCs/>
          <w:lang w:val="en-US"/>
        </w:rPr>
        <w:t>, α</w:t>
      </w:r>
      <w:r w:rsidR="00A80641" w:rsidRPr="002E6302">
        <w:rPr>
          <w:rFonts w:ascii="Arial" w:eastAsia="Calibri" w:hAnsi="Arial" w:cs="Arial"/>
          <w:bCs/>
          <w:vertAlign w:val="subscript"/>
          <w:lang w:val="en-US"/>
        </w:rPr>
        <w:t>U</w:t>
      </w:r>
      <w:r w:rsidR="00A80641" w:rsidRPr="002E6302">
        <w:rPr>
          <w:rFonts w:ascii="Arial" w:eastAsia="Calibri" w:hAnsi="Arial" w:cs="Arial"/>
          <w:bCs/>
          <w:lang w:val="en-US"/>
        </w:rPr>
        <w:t>, α</w:t>
      </w:r>
      <w:r w:rsidR="00A80641" w:rsidRPr="002E6302">
        <w:rPr>
          <w:rFonts w:ascii="Arial" w:eastAsia="Calibri" w:hAnsi="Arial" w:cs="Arial"/>
          <w:bCs/>
          <w:vertAlign w:val="subscript"/>
          <w:lang w:val="en-US"/>
        </w:rPr>
        <w:t>N</w:t>
      </w:r>
      <w:r w:rsidR="00A80641" w:rsidRPr="002E6302">
        <w:rPr>
          <w:rFonts w:ascii="Arial" w:eastAsia="Calibri" w:hAnsi="Arial" w:cs="Arial"/>
          <w:bCs/>
          <w:lang w:val="en-US"/>
        </w:rPr>
        <w:t>, α</w:t>
      </w:r>
      <w:r w:rsidR="00A80641" w:rsidRPr="002E6302">
        <w:rPr>
          <w:rFonts w:ascii="Arial" w:eastAsia="Calibri" w:hAnsi="Arial" w:cs="Arial"/>
          <w:bCs/>
          <w:vertAlign w:val="subscript"/>
          <w:lang w:val="en-US"/>
        </w:rPr>
        <w:t>D</w:t>
      </w:r>
      <w:r w:rsidR="00A80641" w:rsidRPr="002E6302">
        <w:rPr>
          <w:rFonts w:ascii="Arial" w:eastAsia="Calibri" w:hAnsi="Arial" w:cs="Arial"/>
          <w:lang w:val="en-US"/>
        </w:rPr>
        <w:t xml:space="preserve">) of the </w:t>
      </w:r>
      <w:proofErr w:type="spellStart"/>
      <w:r w:rsidR="00440D48">
        <w:rPr>
          <w:rFonts w:ascii="Arial" w:eastAsia="Calibri" w:hAnsi="Arial" w:cs="Arial"/>
          <w:lang w:val="en-US"/>
        </w:rPr>
        <w:t>isochromatic</w:t>
      </w:r>
      <w:r w:rsidR="00334852">
        <w:rPr>
          <w:rFonts w:ascii="Arial" w:eastAsia="Calibri" w:hAnsi="Arial" w:cs="Arial"/>
          <w:lang w:val="en-US"/>
        </w:rPr>
        <w:t>s</w:t>
      </w:r>
      <w:proofErr w:type="spellEnd"/>
      <w:r w:rsidR="00A80641">
        <w:rPr>
          <w:rFonts w:ascii="Arial" w:eastAsia="Calibri" w:hAnsi="Arial" w:cs="Arial"/>
          <w:lang w:val="en-US"/>
        </w:rPr>
        <w:t>; the first (I) and second (II) fringes. The longest side of</w:t>
      </w:r>
      <w:r w:rsidR="00C463A9" w:rsidRPr="007E5966">
        <w:rPr>
          <w:rFonts w:ascii="Arial" w:eastAsia="Calibri" w:hAnsi="Arial" w:cs="Arial"/>
          <w:lang w:val="en-US"/>
        </w:rPr>
        <w:t xml:space="preserve"> </w:t>
      </w:r>
      <w:r w:rsidR="00A80641">
        <w:rPr>
          <w:rFonts w:ascii="Arial" w:eastAsia="Calibri" w:hAnsi="Arial" w:cs="Arial"/>
          <w:lang w:val="en-US"/>
        </w:rPr>
        <w:t>fringe</w:t>
      </w:r>
      <w:r w:rsidR="003839F5">
        <w:rPr>
          <w:rFonts w:ascii="Arial" w:eastAsia="Calibri" w:hAnsi="Arial" w:cs="Arial"/>
          <w:lang w:val="en-US"/>
        </w:rPr>
        <w:t xml:space="preserve"> I</w:t>
      </w:r>
      <w:r w:rsidR="00C463A9" w:rsidRPr="007E5966">
        <w:rPr>
          <w:rFonts w:ascii="Arial" w:eastAsia="Calibri" w:hAnsi="Arial" w:cs="Arial"/>
          <w:lang w:val="en-US"/>
        </w:rPr>
        <w:t xml:space="preserve"> as well as</w:t>
      </w:r>
      <w:r w:rsidR="0048421E">
        <w:rPr>
          <w:rFonts w:ascii="Arial" w:eastAsia="Calibri" w:hAnsi="Arial" w:cs="Arial"/>
          <w:lang w:val="en-US"/>
        </w:rPr>
        <w:t xml:space="preserve"> of</w:t>
      </w:r>
      <w:r w:rsidR="00C463A9" w:rsidRPr="007E5966">
        <w:rPr>
          <w:rFonts w:ascii="Arial" w:eastAsia="Calibri" w:hAnsi="Arial" w:cs="Arial"/>
          <w:lang w:val="en-US"/>
        </w:rPr>
        <w:t xml:space="preserve"> </w:t>
      </w:r>
      <w:r w:rsidR="00A80641">
        <w:rPr>
          <w:rFonts w:ascii="Arial" w:eastAsia="Calibri" w:hAnsi="Arial" w:cs="Arial"/>
          <w:lang w:val="en-US"/>
        </w:rPr>
        <w:t>fringe</w:t>
      </w:r>
      <w:r w:rsidR="003839F5">
        <w:rPr>
          <w:rFonts w:ascii="Arial" w:eastAsia="Calibri" w:hAnsi="Arial" w:cs="Arial"/>
          <w:lang w:val="en-US"/>
        </w:rPr>
        <w:t xml:space="preserve"> II</w:t>
      </w:r>
      <w:r w:rsidR="00C463A9" w:rsidRPr="007E5966">
        <w:rPr>
          <w:rFonts w:ascii="Arial" w:eastAsia="Calibri" w:hAnsi="Arial" w:cs="Arial"/>
          <w:lang w:val="en-US"/>
        </w:rPr>
        <w:t xml:space="preserve"> was obtain</w:t>
      </w:r>
      <w:r w:rsidR="00ED4CA2">
        <w:rPr>
          <w:rFonts w:ascii="Arial" w:eastAsia="Calibri" w:hAnsi="Arial" w:cs="Arial"/>
          <w:lang w:val="en-US"/>
        </w:rPr>
        <w:t>ed</w:t>
      </w:r>
      <w:r w:rsidR="00C463A9" w:rsidRPr="007E5966">
        <w:rPr>
          <w:rFonts w:ascii="Arial" w:eastAsia="Calibri" w:hAnsi="Arial" w:cs="Arial"/>
          <w:lang w:val="en-US"/>
        </w:rPr>
        <w:t xml:space="preserve"> for B</w:t>
      </w:r>
      <w:r w:rsidR="00C463A9" w:rsidRPr="007E5966">
        <w:rPr>
          <w:rFonts w:ascii="Arial" w:eastAsia="Calibri" w:hAnsi="Arial" w:cs="Arial"/>
          <w:vertAlign w:val="subscript"/>
          <w:lang w:val="en-US"/>
        </w:rPr>
        <w:t>3</w:t>
      </w:r>
      <w:r w:rsidR="00C463A9" w:rsidRPr="007E5966">
        <w:rPr>
          <w:rFonts w:ascii="Arial" w:eastAsia="Calibri" w:hAnsi="Arial" w:cs="Arial"/>
          <w:lang w:val="en-US"/>
        </w:rPr>
        <w:t xml:space="preserve"> (nasal </w:t>
      </w:r>
      <w:r w:rsidR="000C04B8">
        <w:rPr>
          <w:rFonts w:ascii="Arial" w:eastAsia="Calibri" w:hAnsi="Arial" w:cs="Arial"/>
          <w:lang w:val="en-US"/>
        </w:rPr>
        <w:t>side downwards) both in adult (F</w:t>
      </w:r>
      <w:r w:rsidR="00C463A9" w:rsidRPr="007E5966">
        <w:rPr>
          <w:rFonts w:ascii="Arial" w:eastAsia="Calibri" w:hAnsi="Arial" w:cs="Arial"/>
          <w:lang w:val="en-US"/>
        </w:rPr>
        <w:t>ig</w:t>
      </w:r>
      <w:r w:rsidR="00C248CD">
        <w:rPr>
          <w:rFonts w:ascii="Arial" w:eastAsia="Calibri" w:hAnsi="Arial" w:cs="Arial"/>
          <w:lang w:val="en-US"/>
        </w:rPr>
        <w:t xml:space="preserve">ure </w:t>
      </w:r>
      <w:r w:rsidR="00C463A9" w:rsidRPr="007E5966">
        <w:rPr>
          <w:rFonts w:ascii="Arial" w:eastAsia="Calibri" w:hAnsi="Arial" w:cs="Arial"/>
          <w:lang w:val="en-US"/>
        </w:rPr>
        <w:t xml:space="preserve">5A) and child </w:t>
      </w:r>
      <w:r w:rsidR="00ED4CA2">
        <w:rPr>
          <w:rFonts w:ascii="Arial" w:eastAsia="Calibri" w:hAnsi="Arial" w:cs="Arial"/>
          <w:lang w:val="en-US"/>
        </w:rPr>
        <w:t>cohorts</w:t>
      </w:r>
      <w:r w:rsidR="000C04B8">
        <w:rPr>
          <w:rFonts w:ascii="Arial" w:eastAsia="Calibri" w:hAnsi="Arial" w:cs="Arial"/>
          <w:lang w:val="en-US"/>
        </w:rPr>
        <w:t xml:space="preserve"> (F</w:t>
      </w:r>
      <w:r w:rsidR="00C463A9" w:rsidRPr="007E5966">
        <w:rPr>
          <w:rFonts w:ascii="Arial" w:eastAsia="Calibri" w:hAnsi="Arial" w:cs="Arial"/>
          <w:lang w:val="en-US"/>
        </w:rPr>
        <w:t>ig</w:t>
      </w:r>
      <w:r w:rsidR="00C248CD">
        <w:rPr>
          <w:rFonts w:ascii="Arial" w:eastAsia="Calibri" w:hAnsi="Arial" w:cs="Arial"/>
          <w:lang w:val="en-US"/>
        </w:rPr>
        <w:t xml:space="preserve">ure </w:t>
      </w:r>
      <w:r w:rsidR="00C463A9" w:rsidRPr="007E5966">
        <w:rPr>
          <w:rFonts w:ascii="Arial" w:eastAsia="Calibri" w:hAnsi="Arial" w:cs="Arial"/>
          <w:lang w:val="en-US"/>
        </w:rPr>
        <w:t>5B). In</w:t>
      </w:r>
      <w:r w:rsidR="00C463A9">
        <w:rPr>
          <w:rFonts w:ascii="Arial" w:eastAsia="Calibri" w:hAnsi="Arial" w:cs="Arial"/>
          <w:lang w:val="en-US"/>
        </w:rPr>
        <w:t> </w:t>
      </w:r>
      <w:r w:rsidR="00C463A9" w:rsidRPr="007E5966">
        <w:rPr>
          <w:rFonts w:ascii="Arial" w:eastAsia="Calibri" w:hAnsi="Arial" w:cs="Arial"/>
          <w:lang w:val="en-US"/>
        </w:rPr>
        <w:t>fringe</w:t>
      </w:r>
      <w:r w:rsidR="003839F5">
        <w:rPr>
          <w:rFonts w:ascii="Arial" w:eastAsia="Calibri" w:hAnsi="Arial" w:cs="Arial"/>
          <w:lang w:val="en-US"/>
        </w:rPr>
        <w:t xml:space="preserve"> I</w:t>
      </w:r>
      <w:r w:rsidR="0048421E">
        <w:rPr>
          <w:rFonts w:ascii="Arial" w:eastAsia="Calibri" w:hAnsi="Arial" w:cs="Arial"/>
          <w:lang w:val="en-US"/>
        </w:rPr>
        <w:t>,</w:t>
      </w:r>
      <w:r w:rsidR="00C463A9" w:rsidRPr="007E5966">
        <w:rPr>
          <w:rFonts w:ascii="Arial" w:eastAsia="Calibri" w:hAnsi="Arial" w:cs="Arial"/>
          <w:lang w:val="en-US"/>
        </w:rPr>
        <w:t xml:space="preserve"> the shortest side is B</w:t>
      </w:r>
      <w:r w:rsidR="00C463A9" w:rsidRPr="007E5966">
        <w:rPr>
          <w:rFonts w:ascii="Arial" w:eastAsia="Calibri" w:hAnsi="Arial" w:cs="Arial"/>
          <w:vertAlign w:val="subscript"/>
          <w:lang w:val="en-US"/>
        </w:rPr>
        <w:t>4</w:t>
      </w:r>
      <w:r w:rsidR="00C463A9" w:rsidRPr="007E5966">
        <w:rPr>
          <w:rFonts w:ascii="Arial" w:eastAsia="Calibri" w:hAnsi="Arial" w:cs="Arial"/>
          <w:lang w:val="en-US"/>
        </w:rPr>
        <w:t xml:space="preserve"> (temporal side downward)</w:t>
      </w:r>
      <w:r w:rsidR="00A80641">
        <w:rPr>
          <w:rFonts w:ascii="Arial" w:eastAsia="Calibri" w:hAnsi="Arial" w:cs="Arial"/>
          <w:lang w:val="en-US"/>
        </w:rPr>
        <w:t xml:space="preserve"> (Table 3)</w:t>
      </w:r>
      <w:r w:rsidR="00223305">
        <w:rPr>
          <w:rFonts w:ascii="Arial" w:eastAsia="Calibri" w:hAnsi="Arial" w:cs="Arial"/>
          <w:lang w:val="en-US"/>
        </w:rPr>
        <w:t>. S</w:t>
      </w:r>
      <w:r w:rsidR="00223305" w:rsidRPr="007E5966">
        <w:rPr>
          <w:rFonts w:ascii="Arial" w:eastAsia="Calibri" w:hAnsi="Arial" w:cs="Arial"/>
          <w:lang w:val="en-US"/>
        </w:rPr>
        <w:t xml:space="preserve">tatistically significant </w:t>
      </w:r>
      <w:r w:rsidR="00223305">
        <w:rPr>
          <w:rFonts w:ascii="Arial" w:eastAsia="Calibri" w:hAnsi="Arial" w:cs="Arial"/>
          <w:lang w:val="en-US"/>
        </w:rPr>
        <w:t>d</w:t>
      </w:r>
      <w:r w:rsidR="00C463A9" w:rsidRPr="007E5966">
        <w:rPr>
          <w:rFonts w:ascii="Arial" w:eastAsia="Calibri" w:hAnsi="Arial" w:cs="Arial"/>
          <w:lang w:val="en-US"/>
        </w:rPr>
        <w:t xml:space="preserve">ifferences </w:t>
      </w:r>
      <w:r w:rsidR="00223305">
        <w:rPr>
          <w:rFonts w:ascii="Arial" w:eastAsia="Calibri" w:hAnsi="Arial" w:cs="Arial"/>
          <w:lang w:val="en-US"/>
        </w:rPr>
        <w:t>w</w:t>
      </w:r>
      <w:r w:rsidR="00ED4CA2">
        <w:rPr>
          <w:rFonts w:ascii="Arial" w:eastAsia="Calibri" w:hAnsi="Arial" w:cs="Arial"/>
          <w:lang w:val="en-US"/>
        </w:rPr>
        <w:t>ere</w:t>
      </w:r>
      <w:r w:rsidR="00223305">
        <w:rPr>
          <w:rFonts w:ascii="Arial" w:eastAsia="Calibri" w:hAnsi="Arial" w:cs="Arial"/>
          <w:lang w:val="en-US"/>
        </w:rPr>
        <w:t xml:space="preserve"> found </w:t>
      </w:r>
      <w:r w:rsidR="00C463A9" w:rsidRPr="007E5966">
        <w:rPr>
          <w:rFonts w:ascii="Arial" w:eastAsia="Calibri" w:hAnsi="Arial" w:cs="Arial"/>
          <w:lang w:val="en-US"/>
        </w:rPr>
        <w:t xml:space="preserve">between lengths of all sides </w:t>
      </w:r>
      <w:r w:rsidR="00223305">
        <w:rPr>
          <w:rFonts w:ascii="Arial" w:eastAsia="Calibri" w:hAnsi="Arial" w:cs="Arial"/>
          <w:lang w:val="en-US"/>
        </w:rPr>
        <w:t xml:space="preserve">in adults </w:t>
      </w:r>
      <w:r w:rsidR="00C463A9" w:rsidRPr="007E5966">
        <w:rPr>
          <w:rFonts w:ascii="Arial" w:eastAsia="Calibri" w:hAnsi="Arial" w:cs="Arial"/>
          <w:lang w:val="en-US"/>
        </w:rPr>
        <w:t xml:space="preserve">(Table </w:t>
      </w:r>
      <w:r w:rsidR="00C463A9">
        <w:rPr>
          <w:rFonts w:ascii="Arial" w:eastAsia="Calibri" w:hAnsi="Arial" w:cs="Arial"/>
          <w:lang w:val="en-US"/>
        </w:rPr>
        <w:t>4</w:t>
      </w:r>
      <w:r w:rsidR="00C463A9" w:rsidRPr="007E5966">
        <w:rPr>
          <w:rFonts w:ascii="Arial" w:eastAsia="Calibri" w:hAnsi="Arial" w:cs="Arial"/>
          <w:lang w:val="en-US"/>
        </w:rPr>
        <w:t xml:space="preserve">, </w:t>
      </w:r>
      <w:r w:rsidR="00223305">
        <w:rPr>
          <w:rFonts w:ascii="Arial" w:eastAsia="Calibri" w:hAnsi="Arial" w:cs="Arial"/>
          <w:lang w:val="en-US"/>
        </w:rPr>
        <w:t xml:space="preserve">column 2) and </w:t>
      </w:r>
      <w:r w:rsidR="00A80641">
        <w:rPr>
          <w:rFonts w:ascii="Arial" w:eastAsia="Calibri" w:hAnsi="Arial" w:cs="Arial"/>
          <w:lang w:val="en-US"/>
        </w:rPr>
        <w:t xml:space="preserve">for </w:t>
      </w:r>
      <w:r w:rsidR="00223305">
        <w:rPr>
          <w:rFonts w:ascii="Arial" w:eastAsia="Calibri" w:hAnsi="Arial" w:cs="Arial"/>
          <w:lang w:val="en-US"/>
        </w:rPr>
        <w:t>5 of 6 considered pairs of sides</w:t>
      </w:r>
      <w:r w:rsidR="00A80641">
        <w:rPr>
          <w:rFonts w:ascii="Arial" w:eastAsia="Calibri" w:hAnsi="Arial" w:cs="Arial"/>
          <w:lang w:val="en-US"/>
        </w:rPr>
        <w:t xml:space="preserve"> in children</w:t>
      </w:r>
      <w:r w:rsidR="00223305">
        <w:rPr>
          <w:rFonts w:ascii="Arial" w:eastAsia="Calibri" w:hAnsi="Arial" w:cs="Arial"/>
          <w:lang w:val="en-US"/>
        </w:rPr>
        <w:t xml:space="preserve"> (Table 4,</w:t>
      </w:r>
      <w:r w:rsidR="00C463A9">
        <w:rPr>
          <w:rFonts w:ascii="Arial" w:eastAsia="Calibri" w:hAnsi="Arial" w:cs="Arial"/>
          <w:lang w:val="en-US"/>
        </w:rPr>
        <w:t xml:space="preserve"> column 4</w:t>
      </w:r>
      <w:r w:rsidR="00C463A9" w:rsidRPr="007E5966">
        <w:rPr>
          <w:rFonts w:ascii="Arial" w:eastAsia="Calibri" w:hAnsi="Arial" w:cs="Arial"/>
          <w:lang w:val="en-US"/>
        </w:rPr>
        <w:t xml:space="preserve">).  </w:t>
      </w:r>
    </w:p>
    <w:p w14:paraId="6E602579" w14:textId="69EA2CED" w:rsidR="002338D2" w:rsidRDefault="00BF4A77" w:rsidP="00220EB9">
      <w:pPr>
        <w:spacing w:after="120" w:line="360" w:lineRule="auto"/>
        <w:jc w:val="both"/>
        <w:rPr>
          <w:rFonts w:ascii="Arial" w:eastAsia="Calibri" w:hAnsi="Arial" w:cs="Arial"/>
          <w:lang w:val="en-US"/>
        </w:rPr>
      </w:pPr>
      <w:r w:rsidRPr="00BF4A77">
        <w:rPr>
          <w:rFonts w:ascii="Arial" w:eastAsia="Calibri" w:hAnsi="Arial" w:cs="Arial"/>
          <w:lang w:val="en-US"/>
        </w:rPr>
        <w:t xml:space="preserve">The asymmetry of the </w:t>
      </w:r>
      <w:r w:rsidR="00ED4CA2">
        <w:rPr>
          <w:rFonts w:ascii="Arial" w:eastAsia="Calibri" w:hAnsi="Arial" w:cs="Arial"/>
          <w:lang w:val="en-US"/>
        </w:rPr>
        <w:t xml:space="preserve">isochromatic </w:t>
      </w:r>
      <w:r w:rsidRPr="00BF4A77">
        <w:rPr>
          <w:rFonts w:ascii="Arial" w:eastAsia="Calibri" w:hAnsi="Arial" w:cs="Arial"/>
          <w:lang w:val="en-US"/>
        </w:rPr>
        <w:t>fringe is also reflected in the differences between the values of its vertex angles.</w:t>
      </w:r>
      <w:r w:rsidR="00C463A9" w:rsidRPr="007E5966">
        <w:rPr>
          <w:rFonts w:ascii="Arial" w:eastAsia="Calibri" w:hAnsi="Arial" w:cs="Arial"/>
          <w:lang w:val="en-US"/>
        </w:rPr>
        <w:t xml:space="preserve"> </w:t>
      </w:r>
      <w:r w:rsidR="0048421E">
        <w:rPr>
          <w:rFonts w:ascii="Arial" w:eastAsia="Calibri" w:hAnsi="Arial" w:cs="Arial"/>
          <w:lang w:val="en-US"/>
        </w:rPr>
        <w:t>I</w:t>
      </w:r>
      <w:r w:rsidR="0048421E" w:rsidRPr="007E5966">
        <w:rPr>
          <w:rFonts w:ascii="Arial" w:eastAsia="Calibri" w:hAnsi="Arial" w:cs="Arial"/>
          <w:lang w:val="en-US"/>
        </w:rPr>
        <w:t>n both groups</w:t>
      </w:r>
      <w:r w:rsidR="0048421E">
        <w:rPr>
          <w:rFonts w:ascii="Arial" w:eastAsia="Calibri" w:hAnsi="Arial" w:cs="Arial"/>
          <w:lang w:val="en-US"/>
        </w:rPr>
        <w:t>, f</w:t>
      </w:r>
      <w:r w:rsidR="00C463A9" w:rsidRPr="007E5966">
        <w:rPr>
          <w:rFonts w:ascii="Arial" w:eastAsia="Calibri" w:hAnsi="Arial" w:cs="Arial"/>
          <w:lang w:val="en-US"/>
        </w:rPr>
        <w:t>or fringe</w:t>
      </w:r>
      <w:r w:rsidR="003839F5">
        <w:rPr>
          <w:rFonts w:ascii="Arial" w:eastAsia="Calibri" w:hAnsi="Arial" w:cs="Arial"/>
          <w:lang w:val="en-US"/>
        </w:rPr>
        <w:t xml:space="preserve"> I</w:t>
      </w:r>
      <w:r w:rsidR="002664D2">
        <w:rPr>
          <w:rFonts w:ascii="Arial" w:eastAsia="Calibri" w:hAnsi="Arial" w:cs="Arial"/>
          <w:lang w:val="en-US"/>
        </w:rPr>
        <w:t xml:space="preserve"> </w:t>
      </w:r>
      <w:r w:rsidR="00C463A9" w:rsidRPr="007E5966">
        <w:rPr>
          <w:rFonts w:ascii="Arial" w:eastAsia="Calibri" w:hAnsi="Arial" w:cs="Arial"/>
          <w:lang w:val="en-US"/>
        </w:rPr>
        <w:t xml:space="preserve">the </w:t>
      </w:r>
      <w:r w:rsidR="0048421E">
        <w:rPr>
          <w:rFonts w:ascii="Arial" w:eastAsia="Calibri" w:hAnsi="Arial" w:cs="Arial"/>
          <w:lang w:val="en-US"/>
        </w:rPr>
        <w:t xml:space="preserve">nasal </w:t>
      </w:r>
      <w:r w:rsidR="00C463A9" w:rsidRPr="007E5966">
        <w:rPr>
          <w:rFonts w:ascii="Arial" w:eastAsia="Calibri" w:hAnsi="Arial" w:cs="Arial"/>
          <w:lang w:val="en-US"/>
        </w:rPr>
        <w:t>angle (α</w:t>
      </w:r>
      <w:r w:rsidR="00C463A9" w:rsidRPr="007E5966">
        <w:rPr>
          <w:rFonts w:ascii="Arial" w:eastAsia="Calibri" w:hAnsi="Arial" w:cs="Arial"/>
          <w:vertAlign w:val="subscript"/>
          <w:lang w:val="en-US"/>
        </w:rPr>
        <w:t>N</w:t>
      </w:r>
      <w:r w:rsidR="00C463A9" w:rsidRPr="007E5966">
        <w:rPr>
          <w:rFonts w:ascii="Arial" w:eastAsia="Calibri" w:hAnsi="Arial" w:cs="Arial"/>
          <w:lang w:val="en-US"/>
        </w:rPr>
        <w:t xml:space="preserve">) is the smallest </w:t>
      </w:r>
      <w:r w:rsidR="0048421E">
        <w:rPr>
          <w:rFonts w:ascii="Arial" w:eastAsia="Calibri" w:hAnsi="Arial" w:cs="Arial"/>
          <w:lang w:val="en-US"/>
        </w:rPr>
        <w:t xml:space="preserve">of the angles </w:t>
      </w:r>
      <w:r w:rsidR="00C463A9" w:rsidRPr="007E5966">
        <w:rPr>
          <w:rFonts w:ascii="Arial" w:eastAsia="Calibri" w:hAnsi="Arial" w:cs="Arial"/>
          <w:lang w:val="en-US"/>
        </w:rPr>
        <w:t>(Fig</w:t>
      </w:r>
      <w:r w:rsidR="00C248CD">
        <w:rPr>
          <w:rFonts w:ascii="Arial" w:eastAsia="Calibri" w:hAnsi="Arial" w:cs="Arial"/>
          <w:lang w:val="en-US"/>
        </w:rPr>
        <w:t>ure</w:t>
      </w:r>
      <w:r w:rsidR="00C463A9" w:rsidRPr="007E5966">
        <w:rPr>
          <w:rFonts w:ascii="Arial" w:eastAsia="Calibri" w:hAnsi="Arial" w:cs="Arial"/>
          <w:lang w:val="en-US"/>
        </w:rPr>
        <w:t xml:space="preserve"> 5C and D) and significantly differs from the other angles (Table </w:t>
      </w:r>
      <w:r w:rsidR="00C463A9">
        <w:rPr>
          <w:rFonts w:ascii="Arial" w:eastAsia="Calibri" w:hAnsi="Arial" w:cs="Arial"/>
          <w:lang w:val="en-US"/>
        </w:rPr>
        <w:t>4, column 2 (adults), column 4</w:t>
      </w:r>
      <w:r w:rsidR="00C463A9" w:rsidRPr="007E5966">
        <w:rPr>
          <w:rFonts w:ascii="Arial" w:eastAsia="Calibri" w:hAnsi="Arial" w:cs="Arial"/>
          <w:lang w:val="en-US"/>
        </w:rPr>
        <w:t xml:space="preserve"> (children)). Similarity was found only between α</w:t>
      </w:r>
      <w:r w:rsidR="00C463A9" w:rsidRPr="007E5966">
        <w:rPr>
          <w:rFonts w:ascii="Arial" w:eastAsia="Calibri" w:hAnsi="Arial" w:cs="Arial"/>
          <w:vertAlign w:val="subscript"/>
          <w:lang w:val="en-US"/>
        </w:rPr>
        <w:t>U</w:t>
      </w:r>
      <w:r w:rsidR="00C463A9" w:rsidRPr="007E5966">
        <w:rPr>
          <w:rFonts w:ascii="Arial" w:eastAsia="Calibri" w:hAnsi="Arial" w:cs="Arial"/>
          <w:lang w:val="en-US"/>
        </w:rPr>
        <w:t xml:space="preserve"> and α</w:t>
      </w:r>
      <w:r w:rsidR="00C463A9" w:rsidRPr="007E5966">
        <w:rPr>
          <w:rFonts w:ascii="Arial" w:eastAsia="Calibri" w:hAnsi="Arial" w:cs="Arial"/>
          <w:vertAlign w:val="subscript"/>
          <w:lang w:val="en-US"/>
        </w:rPr>
        <w:t>D</w:t>
      </w:r>
      <w:r w:rsidR="00570D24">
        <w:rPr>
          <w:rFonts w:ascii="Arial" w:eastAsia="Calibri" w:hAnsi="Arial" w:cs="Arial"/>
          <w:lang w:val="en-US"/>
        </w:rPr>
        <w:t xml:space="preserve"> (Wilcoxon t</w:t>
      </w:r>
      <w:r w:rsidR="00C463A9" w:rsidRPr="007E5966">
        <w:rPr>
          <w:rFonts w:ascii="Arial" w:eastAsia="Calibri" w:hAnsi="Arial" w:cs="Arial"/>
          <w:lang w:val="en-US"/>
        </w:rPr>
        <w:t xml:space="preserve">est, </w:t>
      </w:r>
      <w:r w:rsidR="00C463A9" w:rsidRPr="00570D24">
        <w:rPr>
          <w:rFonts w:ascii="Arial" w:eastAsia="Calibri" w:hAnsi="Arial" w:cs="Arial"/>
          <w:i/>
          <w:lang w:val="en-US"/>
        </w:rPr>
        <w:lastRenderedPageBreak/>
        <w:t>p</w:t>
      </w:r>
      <w:r w:rsidR="00C463A9" w:rsidRPr="007E5966">
        <w:rPr>
          <w:rFonts w:ascii="Arial" w:eastAsia="Calibri" w:hAnsi="Arial" w:cs="Arial"/>
          <w:lang w:val="en-US"/>
        </w:rPr>
        <w:t>&gt;0.05)</w:t>
      </w:r>
      <w:r w:rsidR="001001E8">
        <w:rPr>
          <w:rFonts w:ascii="Arial" w:eastAsia="Calibri" w:hAnsi="Arial" w:cs="Arial"/>
          <w:lang w:val="en-US"/>
        </w:rPr>
        <w:t xml:space="preserve"> in both group</w:t>
      </w:r>
      <w:r w:rsidR="0048421E">
        <w:rPr>
          <w:rFonts w:ascii="Arial" w:eastAsia="Calibri" w:hAnsi="Arial" w:cs="Arial"/>
          <w:lang w:val="en-US"/>
        </w:rPr>
        <w:t>s</w:t>
      </w:r>
      <w:r w:rsidR="001001E8">
        <w:rPr>
          <w:rFonts w:ascii="Arial" w:eastAsia="Calibri" w:hAnsi="Arial" w:cs="Arial"/>
          <w:lang w:val="en-US"/>
        </w:rPr>
        <w:t xml:space="preserve"> and between </w:t>
      </w:r>
      <w:r w:rsidR="00464E34" w:rsidRPr="00A95461">
        <w:rPr>
          <w:rFonts w:ascii="Arial" w:eastAsia="Calibri" w:hAnsi="Arial" w:cs="Arial"/>
          <w:sz w:val="20"/>
          <w:szCs w:val="20"/>
        </w:rPr>
        <w:t>α</w:t>
      </w:r>
      <w:r w:rsidR="00464E34" w:rsidRPr="00464E34">
        <w:rPr>
          <w:rFonts w:ascii="Arial" w:eastAsia="Calibri" w:hAnsi="Arial" w:cs="Arial"/>
          <w:sz w:val="20"/>
          <w:szCs w:val="20"/>
          <w:vertAlign w:val="subscript"/>
          <w:lang w:val="en-US"/>
        </w:rPr>
        <w:t>T</w:t>
      </w:r>
      <w:r w:rsidR="00464E34" w:rsidRPr="00464E34">
        <w:rPr>
          <w:rFonts w:ascii="Arial" w:eastAsia="Calibri" w:hAnsi="Arial" w:cs="Arial"/>
          <w:sz w:val="20"/>
          <w:szCs w:val="20"/>
          <w:lang w:val="en-US"/>
        </w:rPr>
        <w:t xml:space="preserve"> vs. </w:t>
      </w:r>
      <w:r w:rsidR="00464E34" w:rsidRPr="00A95461">
        <w:rPr>
          <w:rFonts w:ascii="Arial" w:eastAsia="Calibri" w:hAnsi="Arial" w:cs="Arial"/>
          <w:sz w:val="20"/>
          <w:szCs w:val="20"/>
        </w:rPr>
        <w:t>α</w:t>
      </w:r>
      <w:r w:rsidR="00464E34" w:rsidRPr="00464E34">
        <w:rPr>
          <w:rFonts w:ascii="Arial" w:eastAsia="Calibri" w:hAnsi="Arial" w:cs="Arial"/>
          <w:sz w:val="20"/>
          <w:szCs w:val="20"/>
          <w:vertAlign w:val="subscript"/>
          <w:lang w:val="en-US"/>
        </w:rPr>
        <w:t>U</w:t>
      </w:r>
      <w:r w:rsidR="00464E34">
        <w:rPr>
          <w:rFonts w:ascii="Arial" w:eastAsia="Calibri" w:hAnsi="Arial" w:cs="Arial"/>
          <w:lang w:val="en-US"/>
        </w:rPr>
        <w:t xml:space="preserve"> and </w:t>
      </w:r>
      <w:r w:rsidR="001001E8" w:rsidRPr="007E5966">
        <w:rPr>
          <w:rFonts w:ascii="Arial" w:eastAsia="Calibri" w:hAnsi="Arial" w:cs="Arial"/>
          <w:lang w:val="en-US"/>
        </w:rPr>
        <w:t>α</w:t>
      </w:r>
      <w:r w:rsidR="001001E8">
        <w:rPr>
          <w:rFonts w:ascii="Arial" w:eastAsia="Calibri" w:hAnsi="Arial" w:cs="Arial"/>
          <w:vertAlign w:val="subscript"/>
          <w:lang w:val="en-US"/>
        </w:rPr>
        <w:t>T</w:t>
      </w:r>
      <w:r w:rsidR="00464E34">
        <w:rPr>
          <w:rFonts w:ascii="Arial" w:eastAsia="Calibri" w:hAnsi="Arial" w:cs="Arial"/>
          <w:lang w:val="en-US"/>
        </w:rPr>
        <w:t xml:space="preserve"> vs.</w:t>
      </w:r>
      <w:r w:rsidR="001001E8" w:rsidRPr="007E5966">
        <w:rPr>
          <w:rFonts w:ascii="Arial" w:eastAsia="Calibri" w:hAnsi="Arial" w:cs="Arial"/>
          <w:lang w:val="en-US"/>
        </w:rPr>
        <w:t xml:space="preserve"> α</w:t>
      </w:r>
      <w:r w:rsidR="001001E8" w:rsidRPr="007E5966">
        <w:rPr>
          <w:rFonts w:ascii="Arial" w:eastAsia="Calibri" w:hAnsi="Arial" w:cs="Arial"/>
          <w:vertAlign w:val="subscript"/>
          <w:lang w:val="en-US"/>
        </w:rPr>
        <w:t>D</w:t>
      </w:r>
      <w:r w:rsidR="00464E34">
        <w:rPr>
          <w:rFonts w:ascii="Arial" w:eastAsia="Calibri" w:hAnsi="Arial" w:cs="Arial"/>
          <w:vertAlign w:val="subscript"/>
          <w:lang w:val="en-US"/>
        </w:rPr>
        <w:t xml:space="preserve"> </w:t>
      </w:r>
      <w:r w:rsidR="001001E8">
        <w:rPr>
          <w:rFonts w:ascii="Arial" w:eastAsia="Calibri" w:hAnsi="Arial" w:cs="Arial"/>
          <w:lang w:val="en-US"/>
        </w:rPr>
        <w:t>for children.</w:t>
      </w:r>
      <w:r w:rsidR="00C463A9" w:rsidRPr="007E5966">
        <w:rPr>
          <w:rFonts w:ascii="Arial" w:eastAsia="Calibri" w:hAnsi="Arial" w:cs="Arial"/>
          <w:lang w:val="en-US"/>
        </w:rPr>
        <w:t xml:space="preserve"> </w:t>
      </w:r>
      <w:r w:rsidR="00A80641" w:rsidRPr="00EE32EA">
        <w:rPr>
          <w:rFonts w:ascii="Arial" w:eastAsia="Calibri" w:hAnsi="Arial" w:cs="Arial"/>
          <w:lang w:val="en-US"/>
        </w:rPr>
        <w:t xml:space="preserve">The differences in the results </w:t>
      </w:r>
      <w:r w:rsidR="00A80641">
        <w:rPr>
          <w:rFonts w:ascii="Arial" w:eastAsia="Calibri" w:hAnsi="Arial" w:cs="Arial"/>
          <w:lang w:val="en-US"/>
        </w:rPr>
        <w:t xml:space="preserve">between adult and child </w:t>
      </w:r>
      <w:r w:rsidR="00ED4CA2">
        <w:rPr>
          <w:rFonts w:ascii="Arial" w:eastAsia="Calibri" w:hAnsi="Arial" w:cs="Arial"/>
          <w:lang w:val="en-US"/>
        </w:rPr>
        <w:t xml:space="preserve">cohorts </w:t>
      </w:r>
      <w:r w:rsidR="00A80641">
        <w:rPr>
          <w:rFonts w:ascii="Arial" w:eastAsia="Calibri" w:hAnsi="Arial" w:cs="Arial"/>
          <w:lang w:val="en-US"/>
        </w:rPr>
        <w:t>a</w:t>
      </w:r>
      <w:r w:rsidR="00A80641" w:rsidRPr="00EE32EA">
        <w:rPr>
          <w:rFonts w:ascii="Arial" w:eastAsia="Calibri" w:hAnsi="Arial" w:cs="Arial"/>
          <w:lang w:val="en-US"/>
        </w:rPr>
        <w:t>ppear fo</w:t>
      </w:r>
      <w:r w:rsidR="00ED4CA2">
        <w:rPr>
          <w:rFonts w:ascii="Arial" w:eastAsia="Calibri" w:hAnsi="Arial" w:cs="Arial"/>
          <w:lang w:val="en-US"/>
        </w:rPr>
        <w:t xml:space="preserve">r </w:t>
      </w:r>
      <w:r w:rsidR="00A80641" w:rsidRPr="00EE32EA">
        <w:rPr>
          <w:rFonts w:ascii="Arial" w:eastAsia="Calibri" w:hAnsi="Arial" w:cs="Arial"/>
          <w:lang w:val="en-US"/>
        </w:rPr>
        <w:t>fringe</w:t>
      </w:r>
      <w:r w:rsidR="003839F5">
        <w:rPr>
          <w:rFonts w:ascii="Arial" w:eastAsia="Calibri" w:hAnsi="Arial" w:cs="Arial"/>
          <w:lang w:val="en-US"/>
        </w:rPr>
        <w:t xml:space="preserve"> II</w:t>
      </w:r>
      <w:r w:rsidR="00A80641" w:rsidRPr="00EE32EA">
        <w:rPr>
          <w:rFonts w:ascii="Arial" w:eastAsia="Calibri" w:hAnsi="Arial" w:cs="Arial"/>
          <w:lang w:val="en-US"/>
        </w:rPr>
        <w:t>.</w:t>
      </w:r>
      <w:r w:rsidR="00A80641">
        <w:rPr>
          <w:rFonts w:ascii="Arial" w:eastAsia="Calibri" w:hAnsi="Arial" w:cs="Arial"/>
          <w:lang w:val="en-US"/>
        </w:rPr>
        <w:t xml:space="preserve"> </w:t>
      </w:r>
      <w:r w:rsidR="00C463A9" w:rsidRPr="007E5966">
        <w:rPr>
          <w:rFonts w:ascii="Arial" w:eastAsia="Calibri" w:hAnsi="Arial" w:cs="Arial"/>
          <w:lang w:val="en-US"/>
        </w:rPr>
        <w:t>For fringe</w:t>
      </w:r>
      <w:r w:rsidR="003839F5">
        <w:rPr>
          <w:rFonts w:ascii="Arial" w:eastAsia="Calibri" w:hAnsi="Arial" w:cs="Arial"/>
          <w:lang w:val="en-US"/>
        </w:rPr>
        <w:t xml:space="preserve"> II</w:t>
      </w:r>
      <w:r w:rsidR="00C463A9" w:rsidRPr="007E5966">
        <w:rPr>
          <w:rFonts w:ascii="Arial" w:eastAsia="Calibri" w:hAnsi="Arial" w:cs="Arial"/>
          <w:lang w:val="en-US"/>
        </w:rPr>
        <w:t xml:space="preserve">, the asymmetry is slightly smaller </w:t>
      </w:r>
      <w:r w:rsidR="001001E8">
        <w:rPr>
          <w:rFonts w:ascii="Arial" w:eastAsia="Calibri" w:hAnsi="Arial" w:cs="Arial"/>
          <w:lang w:val="en-US"/>
        </w:rPr>
        <w:t>for adults and n</w:t>
      </w:r>
      <w:r w:rsidR="00C463A9" w:rsidRPr="007E5966">
        <w:rPr>
          <w:rFonts w:ascii="Arial" w:eastAsia="Calibri" w:hAnsi="Arial" w:cs="Arial"/>
          <w:lang w:val="en-US"/>
        </w:rPr>
        <w:t>o statistically significant difference was found between sides B</w:t>
      </w:r>
      <w:r w:rsidR="00C463A9" w:rsidRPr="007E5966">
        <w:rPr>
          <w:rFonts w:ascii="Arial" w:eastAsia="Calibri" w:hAnsi="Arial" w:cs="Arial"/>
          <w:vertAlign w:val="subscript"/>
          <w:lang w:val="en-US"/>
        </w:rPr>
        <w:t>1</w:t>
      </w:r>
      <w:r w:rsidR="00C463A9" w:rsidRPr="007E5966">
        <w:rPr>
          <w:rFonts w:ascii="Arial" w:eastAsia="Calibri" w:hAnsi="Arial" w:cs="Arial"/>
          <w:lang w:val="en-US"/>
        </w:rPr>
        <w:t xml:space="preserve"> vs B</w:t>
      </w:r>
      <w:r w:rsidR="00C463A9" w:rsidRPr="007E5966">
        <w:rPr>
          <w:rFonts w:ascii="Arial" w:eastAsia="Calibri" w:hAnsi="Arial" w:cs="Arial"/>
          <w:vertAlign w:val="subscript"/>
          <w:lang w:val="en-US"/>
        </w:rPr>
        <w:t>2</w:t>
      </w:r>
      <w:r w:rsidR="00C463A9" w:rsidRPr="007E5966">
        <w:rPr>
          <w:rFonts w:ascii="Arial" w:eastAsia="Calibri" w:hAnsi="Arial" w:cs="Arial"/>
          <w:lang w:val="en-US"/>
        </w:rPr>
        <w:t xml:space="preserve"> and B</w:t>
      </w:r>
      <w:r w:rsidR="00C463A9" w:rsidRPr="007E5966">
        <w:rPr>
          <w:rFonts w:ascii="Arial" w:eastAsia="Calibri" w:hAnsi="Arial" w:cs="Arial"/>
          <w:vertAlign w:val="subscript"/>
          <w:lang w:val="en-US"/>
        </w:rPr>
        <w:t>2</w:t>
      </w:r>
      <w:r w:rsidR="00C463A9" w:rsidRPr="007E5966">
        <w:rPr>
          <w:rFonts w:ascii="Arial" w:eastAsia="Calibri" w:hAnsi="Arial" w:cs="Arial"/>
          <w:lang w:val="en-US"/>
        </w:rPr>
        <w:t xml:space="preserve"> vs B</w:t>
      </w:r>
      <w:r w:rsidR="00C463A9" w:rsidRPr="007E5966">
        <w:rPr>
          <w:rFonts w:ascii="Arial" w:eastAsia="Calibri" w:hAnsi="Arial" w:cs="Arial"/>
          <w:vertAlign w:val="subscript"/>
          <w:lang w:val="en-US"/>
        </w:rPr>
        <w:t>3</w:t>
      </w:r>
      <w:r w:rsidR="00C463A9" w:rsidRPr="007E5966">
        <w:rPr>
          <w:rFonts w:ascii="Arial" w:eastAsia="Calibri" w:hAnsi="Arial" w:cs="Arial"/>
          <w:lang w:val="en-US"/>
        </w:rPr>
        <w:t xml:space="preserve"> and between the angles α</w:t>
      </w:r>
      <w:r w:rsidR="00C463A9" w:rsidRPr="007E5966">
        <w:rPr>
          <w:rFonts w:ascii="Arial" w:eastAsia="Calibri" w:hAnsi="Arial" w:cs="Arial"/>
          <w:vertAlign w:val="subscript"/>
          <w:lang w:val="en-US"/>
        </w:rPr>
        <w:t>T</w:t>
      </w:r>
      <w:r w:rsidR="00C463A9" w:rsidRPr="007E5966">
        <w:rPr>
          <w:rFonts w:ascii="Arial" w:eastAsia="Calibri" w:hAnsi="Arial" w:cs="Arial"/>
          <w:lang w:val="en-US"/>
        </w:rPr>
        <w:t xml:space="preserve"> vs α</w:t>
      </w:r>
      <w:r w:rsidR="00464E34">
        <w:rPr>
          <w:rFonts w:ascii="Arial" w:eastAsia="Calibri" w:hAnsi="Arial" w:cs="Arial"/>
          <w:vertAlign w:val="subscript"/>
          <w:lang w:val="en-US"/>
        </w:rPr>
        <w:t>D</w:t>
      </w:r>
      <w:r w:rsidR="00C463A9" w:rsidRPr="007E5966">
        <w:rPr>
          <w:rFonts w:ascii="Arial" w:eastAsia="Calibri" w:hAnsi="Arial" w:cs="Arial"/>
          <w:lang w:val="en-US"/>
        </w:rPr>
        <w:t>, α</w:t>
      </w:r>
      <w:r w:rsidR="00C463A9" w:rsidRPr="007E5966">
        <w:rPr>
          <w:rFonts w:ascii="Arial" w:eastAsia="Calibri" w:hAnsi="Arial" w:cs="Arial"/>
          <w:vertAlign w:val="subscript"/>
          <w:lang w:val="en-US"/>
        </w:rPr>
        <w:t>U</w:t>
      </w:r>
      <w:r w:rsidR="00C463A9" w:rsidRPr="007E5966">
        <w:rPr>
          <w:rFonts w:ascii="Arial" w:eastAsia="Calibri" w:hAnsi="Arial" w:cs="Arial"/>
          <w:lang w:val="en-US"/>
        </w:rPr>
        <w:t xml:space="preserve"> vs α</w:t>
      </w:r>
      <w:r w:rsidR="00C463A9" w:rsidRPr="007E5966">
        <w:rPr>
          <w:rFonts w:ascii="Arial" w:eastAsia="Calibri" w:hAnsi="Arial" w:cs="Arial"/>
          <w:vertAlign w:val="subscript"/>
          <w:lang w:val="en-US"/>
        </w:rPr>
        <w:t>D</w:t>
      </w:r>
      <w:r w:rsidR="00C463A9" w:rsidRPr="007E5966">
        <w:rPr>
          <w:rFonts w:ascii="Arial" w:eastAsia="Calibri" w:hAnsi="Arial" w:cs="Arial"/>
          <w:lang w:val="en-US"/>
        </w:rPr>
        <w:t xml:space="preserve"> </w:t>
      </w:r>
      <w:r w:rsidR="001001E8">
        <w:rPr>
          <w:rFonts w:ascii="Arial" w:eastAsia="Calibri" w:hAnsi="Arial" w:cs="Arial"/>
          <w:lang w:val="en-US"/>
        </w:rPr>
        <w:t>in</w:t>
      </w:r>
      <w:r w:rsidR="00C463A9" w:rsidRPr="007E5966">
        <w:rPr>
          <w:rFonts w:ascii="Arial" w:eastAsia="Calibri" w:hAnsi="Arial" w:cs="Arial"/>
          <w:lang w:val="en-US"/>
        </w:rPr>
        <w:t xml:space="preserve"> group adults (Table </w:t>
      </w:r>
      <w:r w:rsidR="00C463A9">
        <w:rPr>
          <w:rFonts w:ascii="Arial" w:eastAsia="Calibri" w:hAnsi="Arial" w:cs="Arial"/>
          <w:lang w:val="en-US"/>
        </w:rPr>
        <w:t>4</w:t>
      </w:r>
      <w:r w:rsidR="00C463A9" w:rsidRPr="007E5966">
        <w:rPr>
          <w:rFonts w:ascii="Arial" w:eastAsia="Calibri" w:hAnsi="Arial" w:cs="Arial"/>
          <w:lang w:val="en-US"/>
        </w:rPr>
        <w:t xml:space="preserve">, column </w:t>
      </w:r>
      <w:r w:rsidR="00C463A9">
        <w:rPr>
          <w:rFonts w:ascii="Arial" w:eastAsia="Calibri" w:hAnsi="Arial" w:cs="Arial"/>
          <w:lang w:val="en-US"/>
        </w:rPr>
        <w:t>3</w:t>
      </w:r>
      <w:r w:rsidR="00464E34">
        <w:rPr>
          <w:rFonts w:ascii="Arial" w:eastAsia="Calibri" w:hAnsi="Arial" w:cs="Arial"/>
          <w:lang w:val="en-US"/>
        </w:rPr>
        <w:t>)</w:t>
      </w:r>
      <w:r w:rsidR="001001E8">
        <w:rPr>
          <w:rFonts w:ascii="Arial" w:eastAsia="Calibri" w:hAnsi="Arial" w:cs="Arial"/>
          <w:lang w:val="en-US"/>
        </w:rPr>
        <w:t>.</w:t>
      </w:r>
    </w:p>
    <w:p w14:paraId="609A8A45" w14:textId="3E6CCC44" w:rsidR="005C4D54" w:rsidRDefault="005C4D54" w:rsidP="00220EB9">
      <w:pPr>
        <w:spacing w:after="120" w:line="360" w:lineRule="auto"/>
        <w:jc w:val="both"/>
        <w:rPr>
          <w:rFonts w:ascii="Arial" w:eastAsia="Calibri" w:hAnsi="Arial" w:cs="Arial"/>
          <w:lang w:val="en-US"/>
        </w:rPr>
      </w:pPr>
      <w:r w:rsidRPr="005C4D54">
        <w:rPr>
          <w:rFonts w:ascii="Arial" w:eastAsia="Calibri" w:hAnsi="Arial" w:cs="Arial"/>
          <w:lang w:val="en-US"/>
        </w:rPr>
        <w:t xml:space="preserve">Despite the statistically significant asymmetry of </w:t>
      </w:r>
      <w:proofErr w:type="gramStart"/>
      <w:r w:rsidRPr="005C4D54">
        <w:rPr>
          <w:rFonts w:ascii="Arial" w:eastAsia="Calibri" w:hAnsi="Arial" w:cs="Arial"/>
          <w:lang w:val="en-US"/>
        </w:rPr>
        <w:t>fringe</w:t>
      </w:r>
      <w:proofErr w:type="gramEnd"/>
      <w:r w:rsidR="003839F5">
        <w:rPr>
          <w:rFonts w:ascii="Arial" w:eastAsia="Calibri" w:hAnsi="Arial" w:cs="Arial"/>
          <w:lang w:val="en-US"/>
        </w:rPr>
        <w:t xml:space="preserve"> I</w:t>
      </w:r>
      <w:r w:rsidRPr="005C4D54">
        <w:rPr>
          <w:rFonts w:ascii="Arial" w:eastAsia="Calibri" w:hAnsi="Arial" w:cs="Arial"/>
          <w:lang w:val="en-US"/>
        </w:rPr>
        <w:t xml:space="preserve"> in the group of children, fringe </w:t>
      </w:r>
      <w:r w:rsidR="003839F5">
        <w:rPr>
          <w:rFonts w:ascii="Arial" w:eastAsia="Calibri" w:hAnsi="Arial" w:cs="Arial"/>
          <w:lang w:val="en-US"/>
        </w:rPr>
        <w:t xml:space="preserve">II </w:t>
      </w:r>
      <w:r w:rsidRPr="005C4D54">
        <w:rPr>
          <w:rFonts w:ascii="Arial" w:eastAsia="Calibri" w:hAnsi="Arial" w:cs="Arial"/>
          <w:lang w:val="en-US"/>
        </w:rPr>
        <w:t>shows some symmetry; the differences between the sides lengths are not statistically significant, while the values of vertex angles showed smaller significant differences (Fig</w:t>
      </w:r>
      <w:r w:rsidR="00C248CD">
        <w:rPr>
          <w:rFonts w:ascii="Arial" w:eastAsia="Calibri" w:hAnsi="Arial" w:cs="Arial"/>
          <w:lang w:val="en-US"/>
        </w:rPr>
        <w:t>ures</w:t>
      </w:r>
      <w:r w:rsidRPr="005C4D54">
        <w:rPr>
          <w:rFonts w:ascii="Arial" w:eastAsia="Calibri" w:hAnsi="Arial" w:cs="Arial"/>
          <w:lang w:val="en-US"/>
        </w:rPr>
        <w:t xml:space="preserve"> 5B and D) than in the adult group (Fig</w:t>
      </w:r>
      <w:r w:rsidR="00C248CD">
        <w:rPr>
          <w:rFonts w:ascii="Arial" w:eastAsia="Calibri" w:hAnsi="Arial" w:cs="Arial"/>
          <w:lang w:val="en-US"/>
        </w:rPr>
        <w:t>ure</w:t>
      </w:r>
      <w:r w:rsidRPr="005C4D54">
        <w:rPr>
          <w:rFonts w:ascii="Arial" w:eastAsia="Calibri" w:hAnsi="Arial" w:cs="Arial"/>
          <w:lang w:val="en-US"/>
        </w:rPr>
        <w:t>s 5A and C). For fringe</w:t>
      </w:r>
      <w:r w:rsidR="003839F5">
        <w:rPr>
          <w:rFonts w:ascii="Arial" w:eastAsia="Calibri" w:hAnsi="Arial" w:cs="Arial"/>
          <w:lang w:val="en-US"/>
        </w:rPr>
        <w:t xml:space="preserve"> II</w:t>
      </w:r>
      <w:r w:rsidRPr="005C4D54">
        <w:rPr>
          <w:rFonts w:ascii="Arial" w:eastAsia="Calibri" w:hAnsi="Arial" w:cs="Arial"/>
          <w:lang w:val="en-US"/>
        </w:rPr>
        <w:t xml:space="preserve"> in children</w:t>
      </w:r>
      <w:r w:rsidR="002664D2">
        <w:rPr>
          <w:rFonts w:ascii="Arial" w:eastAsia="Calibri" w:hAnsi="Arial" w:cs="Arial"/>
          <w:lang w:val="en-US"/>
        </w:rPr>
        <w:t>,</w:t>
      </w:r>
      <w:r w:rsidR="00C41C97">
        <w:rPr>
          <w:rFonts w:ascii="Arial" w:eastAsia="Calibri" w:hAnsi="Arial" w:cs="Arial"/>
          <w:lang w:val="en-US"/>
        </w:rPr>
        <w:t xml:space="preserve"> </w:t>
      </w:r>
      <w:r w:rsidR="00570D24">
        <w:rPr>
          <w:rFonts w:ascii="Arial" w:eastAsia="Calibri" w:hAnsi="Arial" w:cs="Arial"/>
          <w:lang w:val="en-US"/>
        </w:rPr>
        <w:t>significant differences (</w:t>
      </w:r>
      <w:r w:rsidR="00570D24" w:rsidRPr="00570D24">
        <w:rPr>
          <w:rFonts w:ascii="Arial" w:eastAsia="Calibri" w:hAnsi="Arial" w:cs="Arial"/>
          <w:i/>
          <w:lang w:val="en-US"/>
        </w:rPr>
        <w:t>p</w:t>
      </w:r>
      <w:r w:rsidR="00570D24">
        <w:rPr>
          <w:rFonts w:ascii="Arial" w:eastAsia="Calibri" w:hAnsi="Arial" w:cs="Arial"/>
          <w:lang w:val="en-US"/>
        </w:rPr>
        <w:t>&lt;</w:t>
      </w:r>
      <w:r w:rsidRPr="005C4D54">
        <w:rPr>
          <w:rFonts w:ascii="Arial" w:eastAsia="Calibri" w:hAnsi="Arial" w:cs="Arial"/>
          <w:lang w:val="en-US"/>
        </w:rPr>
        <w:t>0.05) were found between two pairs of vertex angles</w:t>
      </w:r>
      <w:r w:rsidR="003839F5">
        <w:rPr>
          <w:rFonts w:ascii="Arial" w:eastAsia="Calibri" w:hAnsi="Arial" w:cs="Arial"/>
          <w:lang w:val="en-US"/>
        </w:rPr>
        <w:t>, namely</w:t>
      </w:r>
      <w:r w:rsidRPr="005C4D54">
        <w:rPr>
          <w:rFonts w:ascii="Arial" w:eastAsia="Calibri" w:hAnsi="Arial" w:cs="Arial"/>
          <w:lang w:val="en-US"/>
        </w:rPr>
        <w:t xml:space="preserve"> between </w:t>
      </w:r>
      <w:r w:rsidRPr="007625EA">
        <w:rPr>
          <w:rFonts w:ascii="Arial" w:eastAsia="Calibri" w:hAnsi="Arial" w:cs="Arial"/>
          <w:lang w:val="en-US"/>
        </w:rPr>
        <w:t>α</w:t>
      </w:r>
      <w:r w:rsidRPr="007625EA">
        <w:rPr>
          <w:rFonts w:ascii="Arial" w:eastAsia="Calibri" w:hAnsi="Arial" w:cs="Arial"/>
          <w:vertAlign w:val="subscript"/>
          <w:lang w:val="en-US"/>
        </w:rPr>
        <w:t>U</w:t>
      </w:r>
      <w:r w:rsidRPr="007625EA">
        <w:rPr>
          <w:rFonts w:ascii="Arial" w:eastAsia="Calibri" w:hAnsi="Arial" w:cs="Arial"/>
          <w:lang w:val="en-US"/>
        </w:rPr>
        <w:t xml:space="preserve"> vs. α</w:t>
      </w:r>
      <w:r w:rsidRPr="007625EA">
        <w:rPr>
          <w:rFonts w:ascii="Arial" w:eastAsia="Calibri" w:hAnsi="Arial" w:cs="Arial"/>
          <w:vertAlign w:val="subscript"/>
          <w:lang w:val="en-US"/>
        </w:rPr>
        <w:t>N</w:t>
      </w:r>
      <w:r w:rsidRPr="005C4D54">
        <w:rPr>
          <w:rFonts w:ascii="Arial" w:eastAsia="Calibri" w:hAnsi="Arial" w:cs="Arial"/>
          <w:lang w:val="en-US"/>
        </w:rPr>
        <w:t xml:space="preserve"> and </w:t>
      </w:r>
      <w:r w:rsidRPr="007625EA">
        <w:rPr>
          <w:rFonts w:ascii="Arial" w:eastAsia="Calibri" w:hAnsi="Arial" w:cs="Arial"/>
          <w:lang w:val="en-US"/>
        </w:rPr>
        <w:t>α</w:t>
      </w:r>
      <w:r w:rsidRPr="007625EA">
        <w:rPr>
          <w:rFonts w:ascii="Arial" w:eastAsia="Calibri" w:hAnsi="Arial" w:cs="Arial"/>
          <w:vertAlign w:val="subscript"/>
          <w:lang w:val="en-US"/>
        </w:rPr>
        <w:t>N</w:t>
      </w:r>
      <w:r w:rsidRPr="007625EA">
        <w:rPr>
          <w:rFonts w:ascii="Arial" w:eastAsia="Calibri" w:hAnsi="Arial" w:cs="Arial"/>
          <w:lang w:val="en-US"/>
        </w:rPr>
        <w:t xml:space="preserve"> vs. α</w:t>
      </w:r>
      <w:r w:rsidRPr="007625EA">
        <w:rPr>
          <w:rFonts w:ascii="Arial" w:eastAsia="Calibri" w:hAnsi="Arial" w:cs="Arial"/>
          <w:vertAlign w:val="subscript"/>
          <w:lang w:val="en-US"/>
        </w:rPr>
        <w:t>D</w:t>
      </w:r>
      <w:r w:rsidRPr="005C4D54">
        <w:rPr>
          <w:rFonts w:ascii="Arial" w:eastAsia="Calibri" w:hAnsi="Arial" w:cs="Arial"/>
          <w:lang w:val="en-US"/>
        </w:rPr>
        <w:t>, see Table 4.</w:t>
      </w:r>
    </w:p>
    <w:p w14:paraId="395B6A2F" w14:textId="523DA7DB" w:rsidR="00025A75" w:rsidRDefault="005C4D54" w:rsidP="00220EB9">
      <w:pPr>
        <w:spacing w:after="120" w:line="360" w:lineRule="auto"/>
        <w:jc w:val="both"/>
        <w:rPr>
          <w:rFonts w:ascii="Arial" w:eastAsia="Calibri" w:hAnsi="Arial" w:cs="Arial"/>
          <w:lang w:val="en-US"/>
        </w:rPr>
      </w:pPr>
      <w:r w:rsidRPr="005C4D54">
        <w:rPr>
          <w:rFonts w:ascii="Arial" w:eastAsia="Calibri" w:hAnsi="Arial" w:cs="Arial"/>
          <w:lang w:val="en-US"/>
        </w:rPr>
        <w:t>Figure 6 shows values of distance between fringes</w:t>
      </w:r>
      <w:r w:rsidR="003839F5">
        <w:rPr>
          <w:rFonts w:ascii="Arial" w:eastAsia="Calibri" w:hAnsi="Arial" w:cs="Arial"/>
          <w:lang w:val="en-US"/>
        </w:rPr>
        <w:t xml:space="preserve"> I and II</w:t>
      </w:r>
      <w:r w:rsidRPr="005C4D54">
        <w:rPr>
          <w:rFonts w:ascii="Arial" w:eastAsia="Calibri" w:hAnsi="Arial" w:cs="Arial"/>
          <w:lang w:val="en-US"/>
        </w:rPr>
        <w:t xml:space="preserve"> on temporal (I-II</w:t>
      </w:r>
      <w:r w:rsidRPr="000C04B8">
        <w:rPr>
          <w:rFonts w:ascii="Arial" w:eastAsia="Calibri" w:hAnsi="Arial" w:cs="Arial"/>
          <w:vertAlign w:val="subscript"/>
          <w:lang w:val="en-US"/>
        </w:rPr>
        <w:t>T</w:t>
      </w:r>
      <w:r w:rsidRPr="005C4D54">
        <w:rPr>
          <w:rFonts w:ascii="Arial" w:eastAsia="Calibri" w:hAnsi="Arial" w:cs="Arial"/>
          <w:lang w:val="en-US"/>
        </w:rPr>
        <w:t>) and nasal (I-II</w:t>
      </w:r>
      <w:r w:rsidRPr="000C04B8">
        <w:rPr>
          <w:rFonts w:ascii="Arial" w:eastAsia="Calibri" w:hAnsi="Arial" w:cs="Arial"/>
          <w:vertAlign w:val="subscript"/>
          <w:lang w:val="en-US"/>
        </w:rPr>
        <w:t>N</w:t>
      </w:r>
      <w:r w:rsidRPr="005C4D54">
        <w:rPr>
          <w:rFonts w:ascii="Arial" w:eastAsia="Calibri" w:hAnsi="Arial" w:cs="Arial"/>
          <w:lang w:val="en-US"/>
        </w:rPr>
        <w:t>) sides in both groups; children and adults. Compar</w:t>
      </w:r>
      <w:r w:rsidR="00C41C97">
        <w:rPr>
          <w:rFonts w:ascii="Arial" w:eastAsia="Calibri" w:hAnsi="Arial" w:cs="Arial"/>
          <w:lang w:val="en-US"/>
        </w:rPr>
        <w:t>ative</w:t>
      </w:r>
      <w:r w:rsidRPr="005C4D54">
        <w:rPr>
          <w:rFonts w:ascii="Arial" w:eastAsia="Calibri" w:hAnsi="Arial" w:cs="Arial"/>
          <w:lang w:val="en-US"/>
        </w:rPr>
        <w:t xml:space="preserve"> analy</w:t>
      </w:r>
      <w:r w:rsidR="00C41C97">
        <w:rPr>
          <w:rFonts w:ascii="Arial" w:eastAsia="Calibri" w:hAnsi="Arial" w:cs="Arial"/>
          <w:lang w:val="en-US"/>
        </w:rPr>
        <w:t>sis</w:t>
      </w:r>
      <w:r w:rsidRPr="005C4D54">
        <w:rPr>
          <w:rFonts w:ascii="Arial" w:eastAsia="Calibri" w:hAnsi="Arial" w:cs="Arial"/>
          <w:lang w:val="en-US"/>
        </w:rPr>
        <w:t xml:space="preserve"> of the distances between fringes </w:t>
      </w:r>
      <w:r w:rsidR="00C41C97">
        <w:rPr>
          <w:rFonts w:ascii="Arial" w:eastAsia="Calibri" w:hAnsi="Arial" w:cs="Arial"/>
          <w:lang w:val="en-US"/>
        </w:rPr>
        <w:t>showed a</w:t>
      </w:r>
      <w:r w:rsidRPr="005C4D54">
        <w:rPr>
          <w:rFonts w:ascii="Arial" w:eastAsia="Calibri" w:hAnsi="Arial" w:cs="Arial"/>
          <w:lang w:val="en-US"/>
        </w:rPr>
        <w:t xml:space="preserve"> statistical significan</w:t>
      </w:r>
      <w:r w:rsidR="00C41C97">
        <w:rPr>
          <w:rFonts w:ascii="Arial" w:eastAsia="Calibri" w:hAnsi="Arial" w:cs="Arial"/>
          <w:lang w:val="en-US"/>
        </w:rPr>
        <w:t>ce</w:t>
      </w:r>
      <w:r w:rsidRPr="005C4D54">
        <w:rPr>
          <w:rFonts w:ascii="Arial" w:eastAsia="Calibri" w:hAnsi="Arial" w:cs="Arial"/>
          <w:lang w:val="en-US"/>
        </w:rPr>
        <w:t xml:space="preserve"> </w:t>
      </w:r>
      <w:r w:rsidR="00C41C97" w:rsidRPr="005C4D54">
        <w:rPr>
          <w:rFonts w:ascii="Arial" w:eastAsia="Calibri" w:hAnsi="Arial" w:cs="Arial"/>
          <w:lang w:val="en-US"/>
        </w:rPr>
        <w:t xml:space="preserve">difference </w:t>
      </w:r>
      <w:r w:rsidRPr="005C4D54">
        <w:rPr>
          <w:rFonts w:ascii="Arial" w:eastAsia="Calibri" w:hAnsi="Arial" w:cs="Arial"/>
          <w:lang w:val="en-US"/>
        </w:rPr>
        <w:t xml:space="preserve">(Wilcoxon test, </w:t>
      </w:r>
      <w:r w:rsidRPr="00570D24">
        <w:rPr>
          <w:rFonts w:ascii="Arial" w:eastAsia="Calibri" w:hAnsi="Arial" w:cs="Arial"/>
          <w:i/>
          <w:lang w:val="en-US"/>
        </w:rPr>
        <w:t>p</w:t>
      </w:r>
      <w:r w:rsidRPr="005C4D54">
        <w:rPr>
          <w:rFonts w:ascii="Arial" w:eastAsia="Calibri" w:hAnsi="Arial" w:cs="Arial"/>
          <w:lang w:val="en-US"/>
        </w:rPr>
        <w:t xml:space="preserve">&lt;0.05) between temporal side and nasal side of cornea, </w:t>
      </w:r>
      <w:r w:rsidRPr="00570D24">
        <w:rPr>
          <w:rFonts w:ascii="Arial" w:eastAsia="Calibri" w:hAnsi="Arial" w:cs="Arial"/>
          <w:i/>
          <w:lang w:val="en-US"/>
        </w:rPr>
        <w:t>p</w:t>
      </w:r>
      <w:r w:rsidRPr="005C4D54">
        <w:rPr>
          <w:rFonts w:ascii="Arial" w:eastAsia="Calibri" w:hAnsi="Arial" w:cs="Arial"/>
          <w:lang w:val="en-US"/>
        </w:rPr>
        <w:t xml:space="preserve">=0.002 and </w:t>
      </w:r>
      <w:r w:rsidRPr="00570D24">
        <w:rPr>
          <w:rFonts w:ascii="Arial" w:eastAsia="Calibri" w:hAnsi="Arial" w:cs="Arial"/>
          <w:i/>
          <w:lang w:val="en-US"/>
        </w:rPr>
        <w:t>p</w:t>
      </w:r>
      <w:r w:rsidRPr="005C4D54">
        <w:rPr>
          <w:rFonts w:ascii="Arial" w:eastAsia="Calibri" w:hAnsi="Arial" w:cs="Arial"/>
          <w:lang w:val="en-US"/>
        </w:rPr>
        <w:t xml:space="preserve">&lt;0.001 for child and adult </w:t>
      </w:r>
      <w:r w:rsidR="00C41C97">
        <w:rPr>
          <w:rFonts w:ascii="Arial" w:eastAsia="Calibri" w:hAnsi="Arial" w:cs="Arial"/>
          <w:lang w:val="en-US"/>
        </w:rPr>
        <w:t>cohorts</w:t>
      </w:r>
      <w:r w:rsidRPr="005C4D54">
        <w:rPr>
          <w:rFonts w:ascii="Arial" w:eastAsia="Calibri" w:hAnsi="Arial" w:cs="Arial"/>
          <w:lang w:val="en-US"/>
        </w:rPr>
        <w:t>, respectively.</w:t>
      </w:r>
      <w:r w:rsidR="00F0621B">
        <w:rPr>
          <w:rFonts w:ascii="Arial" w:eastAsia="Calibri" w:hAnsi="Arial" w:cs="Arial"/>
          <w:lang w:val="en-US"/>
        </w:rPr>
        <w:t xml:space="preserve"> </w:t>
      </w:r>
      <w:r w:rsidR="00570D24" w:rsidRPr="00570D24">
        <w:rPr>
          <w:rFonts w:ascii="Arial" w:eastAsia="Calibri" w:hAnsi="Arial" w:cs="Arial"/>
          <w:lang w:val="en-US"/>
        </w:rPr>
        <w:t>The mean distance between fringes on the temporal side is larger than on nasal side of the cornea for both groups. However, there is no correlation (</w:t>
      </w:r>
      <w:r w:rsidR="00570D24" w:rsidRPr="00570D24">
        <w:rPr>
          <w:rFonts w:ascii="Arial" w:eastAsia="Calibri" w:hAnsi="Arial" w:cs="Arial"/>
          <w:i/>
          <w:lang w:val="en-US"/>
        </w:rPr>
        <w:t>R</w:t>
      </w:r>
      <w:r w:rsidR="00570D24" w:rsidRPr="00570D24">
        <w:rPr>
          <w:rFonts w:ascii="Arial" w:eastAsia="Calibri" w:hAnsi="Arial" w:cs="Arial"/>
          <w:lang w:val="en-US"/>
        </w:rPr>
        <w:t>-Spearman) between fringe distance and corneal thickness on the nasal side and temporal side</w:t>
      </w:r>
      <w:r w:rsidR="003839F5">
        <w:rPr>
          <w:rFonts w:ascii="Arial" w:eastAsia="Calibri" w:hAnsi="Arial" w:cs="Arial"/>
          <w:lang w:val="en-US"/>
        </w:rPr>
        <w:t>s</w:t>
      </w:r>
      <w:r w:rsidR="00570D24" w:rsidRPr="00570D24">
        <w:rPr>
          <w:rFonts w:ascii="Arial" w:eastAsia="Calibri" w:hAnsi="Arial" w:cs="Arial"/>
          <w:lang w:val="en-US"/>
        </w:rPr>
        <w:t xml:space="preserve"> of the cornea; in </w:t>
      </w:r>
      <w:r w:rsidR="00C41C97">
        <w:rPr>
          <w:rFonts w:ascii="Arial" w:eastAsia="Calibri" w:hAnsi="Arial" w:cs="Arial"/>
          <w:lang w:val="en-US"/>
        </w:rPr>
        <w:t xml:space="preserve">the </w:t>
      </w:r>
      <w:r w:rsidR="00570D24" w:rsidRPr="00570D24">
        <w:rPr>
          <w:rFonts w:ascii="Arial" w:eastAsia="Calibri" w:hAnsi="Arial" w:cs="Arial"/>
          <w:lang w:val="en-US"/>
        </w:rPr>
        <w:t xml:space="preserve">adult </w:t>
      </w:r>
      <w:r w:rsidR="00C41C97">
        <w:rPr>
          <w:rFonts w:ascii="Arial" w:eastAsia="Calibri" w:hAnsi="Arial" w:cs="Arial"/>
          <w:lang w:val="en-US"/>
        </w:rPr>
        <w:t>cohort</w:t>
      </w:r>
      <w:r w:rsidR="00570D24" w:rsidRPr="00570D24">
        <w:rPr>
          <w:rFonts w:ascii="Arial" w:eastAsia="Calibri" w:hAnsi="Arial" w:cs="Arial"/>
          <w:lang w:val="en-US"/>
        </w:rPr>
        <w:t xml:space="preserve">: </w:t>
      </w:r>
      <w:r w:rsidR="00F0621B" w:rsidRPr="00987F7E">
        <w:rPr>
          <w:rFonts w:ascii="Arial" w:eastAsia="Calibri" w:hAnsi="Arial" w:cs="Arial"/>
          <w:lang w:val="en-US"/>
        </w:rPr>
        <w:t>PCT</w:t>
      </w:r>
      <w:r w:rsidR="00F0621B" w:rsidRPr="00987F7E">
        <w:rPr>
          <w:rFonts w:ascii="Arial" w:eastAsia="Calibri" w:hAnsi="Arial" w:cs="Arial"/>
          <w:vertAlign w:val="subscript"/>
          <w:lang w:val="en-US"/>
        </w:rPr>
        <w:t>T</w:t>
      </w:r>
      <w:r w:rsidR="00F0621B" w:rsidRPr="00987F7E">
        <w:rPr>
          <w:rFonts w:ascii="Arial" w:eastAsia="Calibri" w:hAnsi="Arial" w:cs="Arial"/>
          <w:lang w:val="en-US"/>
        </w:rPr>
        <w:t xml:space="preserve"> </w:t>
      </w:r>
      <w:r w:rsidR="00F0621B">
        <w:rPr>
          <w:rFonts w:ascii="Arial" w:eastAsia="Calibri" w:hAnsi="Arial" w:cs="Arial"/>
          <w:lang w:val="en-US"/>
        </w:rPr>
        <w:t>vs</w:t>
      </w:r>
      <w:r w:rsidR="00F0621B" w:rsidRPr="00987F7E">
        <w:rPr>
          <w:rFonts w:ascii="Arial" w:eastAsia="Calibri" w:hAnsi="Arial" w:cs="Arial"/>
          <w:lang w:val="en-US"/>
        </w:rPr>
        <w:t xml:space="preserve"> I-II</w:t>
      </w:r>
      <w:r w:rsidR="00F0621B" w:rsidRPr="00987F7E">
        <w:rPr>
          <w:rFonts w:ascii="Arial" w:eastAsia="Calibri" w:hAnsi="Arial" w:cs="Arial"/>
          <w:vertAlign w:val="subscript"/>
          <w:lang w:val="en-US"/>
        </w:rPr>
        <w:t>T</w:t>
      </w:r>
      <w:r w:rsidR="00F0621B">
        <w:rPr>
          <w:rFonts w:ascii="Arial" w:eastAsia="Calibri" w:hAnsi="Arial" w:cs="Arial"/>
          <w:lang w:val="en-US"/>
        </w:rPr>
        <w:t>,</w:t>
      </w:r>
      <w:r w:rsidR="00F0621B" w:rsidRPr="00987F7E">
        <w:rPr>
          <w:rFonts w:ascii="Arial" w:eastAsia="Calibri" w:hAnsi="Arial" w:cs="Arial"/>
          <w:lang w:val="en-US"/>
        </w:rPr>
        <w:t xml:space="preserve"> </w:t>
      </w:r>
      <w:r w:rsidR="00F0621B" w:rsidRPr="00794F5C">
        <w:rPr>
          <w:rFonts w:ascii="Arial" w:eastAsia="Calibri" w:hAnsi="Arial" w:cs="Arial"/>
          <w:i/>
          <w:lang w:val="en-US"/>
        </w:rPr>
        <w:t>R</w:t>
      </w:r>
      <w:r w:rsidR="00570D24">
        <w:rPr>
          <w:rFonts w:ascii="Arial" w:eastAsia="Calibri" w:hAnsi="Arial" w:cs="Arial"/>
          <w:lang w:val="en-US"/>
        </w:rPr>
        <w:t>=</w:t>
      </w:r>
      <w:r w:rsidR="00F0621B">
        <w:rPr>
          <w:rFonts w:ascii="Arial" w:eastAsia="Calibri" w:hAnsi="Arial" w:cs="Arial"/>
          <w:lang w:val="en-US"/>
        </w:rPr>
        <w:t xml:space="preserve">0.027, </w:t>
      </w:r>
      <w:r w:rsidR="00F0621B" w:rsidRPr="00AE0862">
        <w:rPr>
          <w:rFonts w:ascii="Arial" w:eastAsia="Calibri" w:hAnsi="Arial" w:cs="Arial"/>
          <w:i/>
          <w:lang w:val="en-US"/>
        </w:rPr>
        <w:t>p</w:t>
      </w:r>
      <w:r w:rsidR="00F0621B">
        <w:rPr>
          <w:rFonts w:ascii="Arial" w:eastAsia="Calibri" w:hAnsi="Arial" w:cs="Arial"/>
          <w:lang w:val="en-US"/>
        </w:rPr>
        <w:t xml:space="preserve">=0.790 and </w:t>
      </w:r>
      <w:r w:rsidR="00F0621B" w:rsidRPr="00987F7E">
        <w:rPr>
          <w:rFonts w:ascii="Arial" w:eastAsia="Calibri" w:hAnsi="Arial" w:cs="Arial"/>
          <w:lang w:val="en-US"/>
        </w:rPr>
        <w:t>PCT</w:t>
      </w:r>
      <w:r w:rsidR="00F0621B" w:rsidRPr="00987F7E">
        <w:rPr>
          <w:rFonts w:ascii="Arial" w:eastAsia="Calibri" w:hAnsi="Arial" w:cs="Arial"/>
          <w:vertAlign w:val="subscript"/>
          <w:lang w:val="en-US"/>
        </w:rPr>
        <w:t>N</w:t>
      </w:r>
      <w:r w:rsidR="00F0621B" w:rsidRPr="00987F7E">
        <w:rPr>
          <w:rFonts w:ascii="Arial" w:eastAsia="Calibri" w:hAnsi="Arial" w:cs="Arial"/>
          <w:lang w:val="en-US"/>
        </w:rPr>
        <w:t xml:space="preserve"> vs. I-II</w:t>
      </w:r>
      <w:r w:rsidR="00F0621B" w:rsidRPr="00987F7E">
        <w:rPr>
          <w:rFonts w:ascii="Arial" w:eastAsia="Calibri" w:hAnsi="Arial" w:cs="Arial"/>
          <w:vertAlign w:val="subscript"/>
          <w:lang w:val="en-US"/>
        </w:rPr>
        <w:t>N</w:t>
      </w:r>
      <w:r w:rsidR="00F0621B">
        <w:rPr>
          <w:rFonts w:ascii="Arial" w:eastAsia="Calibri" w:hAnsi="Arial" w:cs="Arial"/>
          <w:lang w:val="en-US"/>
        </w:rPr>
        <w:t xml:space="preserve">, </w:t>
      </w:r>
      <w:r w:rsidR="00F0621B" w:rsidRPr="00794F5C">
        <w:rPr>
          <w:rFonts w:ascii="Arial" w:eastAsia="Calibri" w:hAnsi="Arial" w:cs="Arial"/>
          <w:i/>
          <w:lang w:val="en-US"/>
        </w:rPr>
        <w:t>R</w:t>
      </w:r>
      <w:r w:rsidR="00F0621B">
        <w:rPr>
          <w:rFonts w:ascii="Arial" w:eastAsia="Calibri" w:hAnsi="Arial" w:cs="Arial"/>
          <w:lang w:val="en-US"/>
        </w:rPr>
        <w:t xml:space="preserve">=0.049, </w:t>
      </w:r>
      <w:r w:rsidR="00F0621B" w:rsidRPr="00AE0862">
        <w:rPr>
          <w:rFonts w:ascii="Arial" w:eastAsia="Calibri" w:hAnsi="Arial" w:cs="Arial"/>
          <w:i/>
          <w:lang w:val="en-US"/>
        </w:rPr>
        <w:t>p</w:t>
      </w:r>
      <w:r w:rsidR="00F0621B">
        <w:rPr>
          <w:rFonts w:ascii="Arial" w:eastAsia="Calibri" w:hAnsi="Arial" w:cs="Arial"/>
          <w:lang w:val="en-US"/>
        </w:rPr>
        <w:t xml:space="preserve">=0.886, </w:t>
      </w:r>
      <w:r w:rsidR="00570D24">
        <w:rPr>
          <w:rFonts w:ascii="Arial" w:eastAsia="Calibri" w:hAnsi="Arial" w:cs="Arial"/>
          <w:lang w:val="en-US"/>
        </w:rPr>
        <w:t>in</w:t>
      </w:r>
      <w:r w:rsidR="00F0621B">
        <w:rPr>
          <w:rFonts w:ascii="Arial" w:eastAsia="Calibri" w:hAnsi="Arial" w:cs="Arial"/>
          <w:lang w:val="en-US"/>
        </w:rPr>
        <w:t xml:space="preserve"> </w:t>
      </w:r>
      <w:r w:rsidR="00C41C97">
        <w:rPr>
          <w:rFonts w:ascii="Arial" w:eastAsia="Calibri" w:hAnsi="Arial" w:cs="Arial"/>
          <w:lang w:val="en-US"/>
        </w:rPr>
        <w:t>the child</w:t>
      </w:r>
      <w:r w:rsidR="00F0621B">
        <w:rPr>
          <w:rFonts w:ascii="Arial" w:eastAsia="Calibri" w:hAnsi="Arial" w:cs="Arial"/>
          <w:lang w:val="en-US"/>
        </w:rPr>
        <w:t xml:space="preserve"> </w:t>
      </w:r>
      <w:r w:rsidR="00C41C97">
        <w:rPr>
          <w:rFonts w:ascii="Arial" w:eastAsia="Calibri" w:hAnsi="Arial" w:cs="Arial"/>
          <w:lang w:val="en-US"/>
        </w:rPr>
        <w:t>cohort:</w:t>
      </w:r>
      <w:r w:rsidR="00F0621B">
        <w:rPr>
          <w:rFonts w:ascii="Arial" w:eastAsia="Calibri" w:hAnsi="Arial" w:cs="Arial"/>
          <w:lang w:val="en-US"/>
        </w:rPr>
        <w:t xml:space="preserve"> </w:t>
      </w:r>
      <w:r w:rsidR="00F0621B" w:rsidRPr="00987F7E">
        <w:rPr>
          <w:rFonts w:ascii="Arial" w:eastAsia="Calibri" w:hAnsi="Arial" w:cs="Arial"/>
          <w:lang w:val="en-US"/>
        </w:rPr>
        <w:t>PCT</w:t>
      </w:r>
      <w:r w:rsidR="00F0621B" w:rsidRPr="00987F7E">
        <w:rPr>
          <w:rFonts w:ascii="Arial" w:eastAsia="Calibri" w:hAnsi="Arial" w:cs="Arial"/>
          <w:vertAlign w:val="subscript"/>
          <w:lang w:val="en-US"/>
        </w:rPr>
        <w:t>T</w:t>
      </w:r>
      <w:r w:rsidR="00F0621B" w:rsidRPr="00987F7E">
        <w:rPr>
          <w:rFonts w:ascii="Arial" w:eastAsia="Calibri" w:hAnsi="Arial" w:cs="Arial"/>
          <w:lang w:val="en-US"/>
        </w:rPr>
        <w:t xml:space="preserve"> vs. I-II</w:t>
      </w:r>
      <w:r w:rsidR="00F0621B" w:rsidRPr="00987F7E">
        <w:rPr>
          <w:rFonts w:ascii="Arial" w:eastAsia="Calibri" w:hAnsi="Arial" w:cs="Arial"/>
          <w:vertAlign w:val="subscript"/>
          <w:lang w:val="en-US"/>
        </w:rPr>
        <w:t>T</w:t>
      </w:r>
      <w:r w:rsidR="00F0621B">
        <w:rPr>
          <w:rFonts w:ascii="Arial" w:eastAsia="Calibri" w:hAnsi="Arial" w:cs="Arial"/>
          <w:lang w:val="en-US"/>
        </w:rPr>
        <w:t>,</w:t>
      </w:r>
      <w:r w:rsidR="00F0621B" w:rsidRPr="00987F7E">
        <w:rPr>
          <w:rFonts w:ascii="Arial" w:eastAsia="Calibri" w:hAnsi="Arial" w:cs="Arial"/>
          <w:lang w:val="en-US"/>
        </w:rPr>
        <w:t xml:space="preserve"> </w:t>
      </w:r>
      <w:r w:rsidR="00F0621B" w:rsidRPr="00AE0862">
        <w:rPr>
          <w:rFonts w:ascii="Arial" w:eastAsia="Calibri" w:hAnsi="Arial" w:cs="Arial"/>
          <w:i/>
          <w:lang w:val="en-US"/>
        </w:rPr>
        <w:t>R</w:t>
      </w:r>
      <w:r w:rsidR="00570D24">
        <w:rPr>
          <w:rFonts w:ascii="Arial" w:eastAsia="Calibri" w:hAnsi="Arial" w:cs="Arial"/>
          <w:lang w:val="en-US"/>
        </w:rPr>
        <w:t>=</w:t>
      </w:r>
      <w:r w:rsidR="00F0621B">
        <w:rPr>
          <w:rFonts w:ascii="Arial" w:eastAsia="Calibri" w:hAnsi="Arial" w:cs="Arial"/>
          <w:lang w:val="en-US"/>
        </w:rPr>
        <w:t xml:space="preserve">0.177, </w:t>
      </w:r>
      <w:r w:rsidR="00F0621B" w:rsidRPr="00AE0862">
        <w:rPr>
          <w:rFonts w:ascii="Arial" w:eastAsia="Calibri" w:hAnsi="Arial" w:cs="Arial"/>
          <w:i/>
          <w:lang w:val="en-US"/>
        </w:rPr>
        <w:t>p</w:t>
      </w:r>
      <w:r w:rsidR="00F0621B">
        <w:rPr>
          <w:rFonts w:ascii="Arial" w:eastAsia="Calibri" w:hAnsi="Arial" w:cs="Arial"/>
          <w:lang w:val="en-US"/>
        </w:rPr>
        <w:t xml:space="preserve">=0.863 and </w:t>
      </w:r>
      <w:r w:rsidR="00F0621B" w:rsidRPr="00987F7E">
        <w:rPr>
          <w:rFonts w:ascii="Arial" w:eastAsia="Calibri" w:hAnsi="Arial" w:cs="Arial"/>
          <w:lang w:val="en-US"/>
        </w:rPr>
        <w:t>PCT</w:t>
      </w:r>
      <w:r w:rsidR="00F0621B" w:rsidRPr="00987F7E">
        <w:rPr>
          <w:rFonts w:ascii="Arial" w:eastAsia="Calibri" w:hAnsi="Arial" w:cs="Arial"/>
          <w:vertAlign w:val="subscript"/>
          <w:lang w:val="en-US"/>
        </w:rPr>
        <w:t>N</w:t>
      </w:r>
      <w:r w:rsidR="00F0621B" w:rsidRPr="00987F7E">
        <w:rPr>
          <w:rFonts w:ascii="Arial" w:eastAsia="Calibri" w:hAnsi="Arial" w:cs="Arial"/>
          <w:lang w:val="en-US"/>
        </w:rPr>
        <w:t xml:space="preserve"> vs. I-II</w:t>
      </w:r>
      <w:r w:rsidR="00F0621B" w:rsidRPr="00987F7E">
        <w:rPr>
          <w:rFonts w:ascii="Arial" w:eastAsia="Calibri" w:hAnsi="Arial" w:cs="Arial"/>
          <w:vertAlign w:val="subscript"/>
          <w:lang w:val="en-US"/>
        </w:rPr>
        <w:t>N</w:t>
      </w:r>
      <w:r w:rsidR="00F0621B">
        <w:rPr>
          <w:rFonts w:ascii="Arial" w:eastAsia="Calibri" w:hAnsi="Arial" w:cs="Arial"/>
          <w:lang w:val="en-US"/>
        </w:rPr>
        <w:t xml:space="preserve">, </w:t>
      </w:r>
      <w:r w:rsidR="00F0621B" w:rsidRPr="00AE0862">
        <w:rPr>
          <w:rFonts w:ascii="Arial" w:eastAsia="Calibri" w:hAnsi="Arial" w:cs="Arial"/>
          <w:i/>
          <w:lang w:val="en-US"/>
        </w:rPr>
        <w:t>R</w:t>
      </w:r>
      <w:r w:rsidR="00570D24">
        <w:rPr>
          <w:rFonts w:ascii="Arial" w:eastAsia="Calibri" w:hAnsi="Arial" w:cs="Arial"/>
          <w:lang w:val="en-US"/>
        </w:rPr>
        <w:t>=</w:t>
      </w:r>
      <w:r w:rsidR="00F0621B">
        <w:rPr>
          <w:rFonts w:ascii="Arial" w:eastAsia="Calibri" w:hAnsi="Arial" w:cs="Arial"/>
          <w:lang w:val="en-US"/>
        </w:rPr>
        <w:t xml:space="preserve">0.168, </w:t>
      </w:r>
      <w:r w:rsidR="00F0621B" w:rsidRPr="00AE0862">
        <w:rPr>
          <w:rFonts w:ascii="Arial" w:eastAsia="Calibri" w:hAnsi="Arial" w:cs="Arial"/>
          <w:i/>
          <w:lang w:val="en-US"/>
        </w:rPr>
        <w:t>p</w:t>
      </w:r>
      <w:r w:rsidR="00F0621B">
        <w:rPr>
          <w:rFonts w:ascii="Arial" w:eastAsia="Calibri" w:hAnsi="Arial" w:cs="Arial"/>
          <w:lang w:val="en-US"/>
        </w:rPr>
        <w:t>=0.602.</w:t>
      </w:r>
    </w:p>
    <w:p w14:paraId="62F7A9E5" w14:textId="77777777" w:rsidR="002664D2" w:rsidRPr="00570D24" w:rsidRDefault="002664D2" w:rsidP="00220EB9">
      <w:pPr>
        <w:spacing w:after="120" w:line="360" w:lineRule="auto"/>
        <w:jc w:val="both"/>
        <w:rPr>
          <w:rFonts w:ascii="Arial" w:eastAsia="Calibri" w:hAnsi="Arial" w:cs="Arial"/>
          <w:lang w:val="en-US"/>
        </w:rPr>
      </w:pPr>
    </w:p>
    <w:p w14:paraId="380F0D16" w14:textId="374E75EC" w:rsidR="00A54DBE" w:rsidRPr="008F3E8C" w:rsidRDefault="00D245C2" w:rsidP="00D50454">
      <w:pPr>
        <w:pStyle w:val="Heading1"/>
      </w:pPr>
      <w:r w:rsidRPr="008F3E8C">
        <w:t>DISCUSSION</w:t>
      </w:r>
    </w:p>
    <w:p w14:paraId="36A89B8A" w14:textId="1FA49233" w:rsidR="008E0DD1" w:rsidRDefault="00FF00C7" w:rsidP="00220EB9">
      <w:pPr>
        <w:spacing w:after="60" w:line="360" w:lineRule="auto"/>
        <w:jc w:val="both"/>
        <w:rPr>
          <w:rFonts w:ascii="Arial" w:hAnsi="Arial" w:cs="Arial"/>
          <w:bCs/>
          <w:iCs/>
          <w:lang w:val="en-US"/>
        </w:rPr>
      </w:pPr>
      <w:r w:rsidRPr="008F3E8C">
        <w:rPr>
          <w:rFonts w:ascii="Arial" w:hAnsi="Arial" w:cs="Arial"/>
          <w:bCs/>
          <w:iCs/>
          <w:lang w:val="en-US"/>
        </w:rPr>
        <w:t>The</w:t>
      </w:r>
      <w:r w:rsidR="00450A7C">
        <w:rPr>
          <w:rFonts w:ascii="Arial" w:hAnsi="Arial" w:cs="Arial"/>
          <w:bCs/>
          <w:iCs/>
          <w:lang w:val="en-US"/>
        </w:rPr>
        <w:t xml:space="preserve"> </w:t>
      </w:r>
      <w:r w:rsidR="005C2799">
        <w:rPr>
          <w:rFonts w:ascii="Arial" w:hAnsi="Arial" w:cs="Arial"/>
          <w:bCs/>
          <w:iCs/>
          <w:lang w:val="en-US"/>
        </w:rPr>
        <w:t>utilization</w:t>
      </w:r>
      <w:r w:rsidR="00450A7C">
        <w:rPr>
          <w:rFonts w:ascii="Arial" w:hAnsi="Arial" w:cs="Arial"/>
          <w:bCs/>
          <w:iCs/>
          <w:lang w:val="en-US"/>
        </w:rPr>
        <w:t xml:space="preserve"> of polarized light as a tool for discerning corneal structure and as a potential means of early diagnosis of corneal pathologies has been highlighted </w:t>
      </w:r>
      <w:r w:rsidR="008E0DD1">
        <w:rPr>
          <w:rFonts w:ascii="Arial" w:hAnsi="Arial" w:cs="Arial"/>
          <w:bCs/>
          <w:iCs/>
          <w:lang w:val="en-US"/>
        </w:rPr>
        <w:t>in recent years</w:t>
      </w:r>
      <w:r w:rsidR="00C258A2">
        <w:rPr>
          <w:rFonts w:ascii="Arial" w:hAnsi="Arial" w:cs="Arial"/>
          <w:bCs/>
          <w:iCs/>
          <w:lang w:val="en-US"/>
        </w:rPr>
        <w:t>.</w:t>
      </w:r>
      <w:r w:rsidR="00C258A2">
        <w:rPr>
          <w:rFonts w:ascii="Arial" w:hAnsi="Arial" w:cs="Arial"/>
          <w:bCs/>
          <w:iCs/>
          <w:vertAlign w:val="superscript"/>
          <w:lang w:val="en-US"/>
        </w:rPr>
        <w:t>57-59</w:t>
      </w:r>
      <w:r w:rsidR="00C258A2">
        <w:rPr>
          <w:rFonts w:ascii="Arial" w:hAnsi="Arial" w:cs="Arial"/>
          <w:bCs/>
          <w:iCs/>
          <w:lang w:val="en-US"/>
        </w:rPr>
        <w:t xml:space="preserve"> </w:t>
      </w:r>
      <w:proofErr w:type="spellStart"/>
      <w:r w:rsidR="00440D48">
        <w:rPr>
          <w:rFonts w:ascii="Arial" w:hAnsi="Arial" w:cs="Arial"/>
          <w:bCs/>
          <w:iCs/>
          <w:lang w:val="en-US"/>
        </w:rPr>
        <w:t>Isochromatic</w:t>
      </w:r>
      <w:r w:rsidR="00334852">
        <w:rPr>
          <w:rFonts w:ascii="Arial" w:hAnsi="Arial" w:cs="Arial"/>
          <w:bCs/>
          <w:iCs/>
          <w:lang w:val="en-US"/>
        </w:rPr>
        <w:t>s</w:t>
      </w:r>
      <w:proofErr w:type="spellEnd"/>
      <w:r w:rsidR="008861D4">
        <w:rPr>
          <w:rFonts w:ascii="Arial" w:hAnsi="Arial" w:cs="Arial"/>
          <w:bCs/>
          <w:iCs/>
          <w:lang w:val="en-US"/>
        </w:rPr>
        <w:t xml:space="preserve"> are seen in </w:t>
      </w:r>
      <w:r w:rsidR="008861D4" w:rsidRPr="0050507F">
        <w:rPr>
          <w:rFonts w:ascii="Arial" w:hAnsi="Arial" w:cs="Arial"/>
          <w:bCs/>
          <w:iCs/>
          <w:lang w:val="en-US"/>
        </w:rPr>
        <w:t>high order</w:t>
      </w:r>
      <w:r w:rsidR="008861D4">
        <w:rPr>
          <w:rFonts w:ascii="Arial" w:hAnsi="Arial" w:cs="Arial"/>
          <w:bCs/>
          <w:iCs/>
          <w:lang w:val="en-US"/>
        </w:rPr>
        <w:t>ed crystals</w:t>
      </w:r>
      <w:r w:rsidR="008861D4" w:rsidRPr="0050507F">
        <w:rPr>
          <w:rFonts w:ascii="Arial" w:hAnsi="Arial" w:cs="Arial"/>
          <w:bCs/>
          <w:iCs/>
          <w:lang w:val="en-US"/>
        </w:rPr>
        <w:t xml:space="preserve"> and </w:t>
      </w:r>
      <w:r w:rsidR="008861D4">
        <w:rPr>
          <w:rFonts w:ascii="Arial" w:hAnsi="Arial" w:cs="Arial"/>
          <w:bCs/>
          <w:iCs/>
          <w:lang w:val="en-US"/>
        </w:rPr>
        <w:t xml:space="preserve">in biological tissues that are composed of layers of long </w:t>
      </w:r>
      <w:r w:rsidR="00167A1D">
        <w:rPr>
          <w:rFonts w:ascii="Arial" w:hAnsi="Arial" w:cs="Arial"/>
          <w:bCs/>
          <w:iCs/>
          <w:lang w:val="en-US"/>
        </w:rPr>
        <w:t>fib</w:t>
      </w:r>
      <w:r w:rsidR="00697F52">
        <w:rPr>
          <w:rFonts w:ascii="Arial" w:hAnsi="Arial" w:cs="Arial"/>
          <w:bCs/>
          <w:iCs/>
          <w:lang w:val="en-US"/>
        </w:rPr>
        <w:t>er</w:t>
      </w:r>
      <w:r w:rsidR="008861D4">
        <w:rPr>
          <w:rFonts w:ascii="Arial" w:hAnsi="Arial" w:cs="Arial"/>
          <w:bCs/>
          <w:iCs/>
          <w:lang w:val="en-US"/>
        </w:rPr>
        <w:t xml:space="preserve"> cells, such as the cornea and eye lens</w:t>
      </w:r>
      <w:r w:rsidR="00C258A2">
        <w:rPr>
          <w:rFonts w:ascii="Arial" w:hAnsi="Arial" w:cs="Arial"/>
          <w:bCs/>
          <w:iCs/>
          <w:lang w:val="en-US"/>
        </w:rPr>
        <w:t>.</w:t>
      </w:r>
      <w:r w:rsidR="00C258A2">
        <w:rPr>
          <w:rFonts w:ascii="Arial" w:hAnsi="Arial" w:cs="Arial"/>
          <w:bCs/>
          <w:iCs/>
          <w:vertAlign w:val="superscript"/>
          <w:lang w:val="en-US"/>
        </w:rPr>
        <w:t>60</w:t>
      </w:r>
      <w:r w:rsidR="00C258A2">
        <w:rPr>
          <w:rFonts w:ascii="Arial" w:hAnsi="Arial" w:cs="Arial"/>
          <w:bCs/>
          <w:iCs/>
          <w:lang w:val="en-US"/>
        </w:rPr>
        <w:t xml:space="preserve"> </w:t>
      </w:r>
      <w:r w:rsidR="00C21F55">
        <w:rPr>
          <w:rFonts w:ascii="Arial" w:hAnsi="Arial" w:cs="Arial"/>
          <w:bCs/>
          <w:iCs/>
          <w:lang w:val="en-US"/>
        </w:rPr>
        <w:t>Seminal research by scientific luminaries reported measurements of intrinsic and form birefringence in molecules and cells</w:t>
      </w:r>
      <w:r w:rsidR="00C258A2">
        <w:rPr>
          <w:rFonts w:ascii="Arial" w:hAnsi="Arial" w:cs="Arial"/>
          <w:bCs/>
          <w:iCs/>
          <w:lang w:val="en-US"/>
        </w:rPr>
        <w:t>.</w:t>
      </w:r>
      <w:r w:rsidR="00C258A2">
        <w:rPr>
          <w:rFonts w:ascii="Arial" w:hAnsi="Arial" w:cs="Arial"/>
          <w:bCs/>
          <w:iCs/>
          <w:vertAlign w:val="superscript"/>
          <w:lang w:val="en-US"/>
        </w:rPr>
        <w:t>61,62</w:t>
      </w:r>
      <w:r w:rsidR="00C258A2">
        <w:rPr>
          <w:rFonts w:ascii="Arial" w:hAnsi="Arial" w:cs="Arial"/>
          <w:bCs/>
          <w:iCs/>
          <w:lang w:val="en-US"/>
        </w:rPr>
        <w:t xml:space="preserve"> </w:t>
      </w:r>
      <w:r w:rsidR="00C21F55">
        <w:rPr>
          <w:rFonts w:ascii="Arial" w:hAnsi="Arial" w:cs="Arial"/>
          <w:bCs/>
          <w:iCs/>
          <w:lang w:val="en-US"/>
        </w:rPr>
        <w:t xml:space="preserve">Intrinsic birefringence, which arises at the molecular/cellular level, and form birefringence, caused by the layered arrangement of elongated cells and/or molecules, together determine the overall birefringence. </w:t>
      </w:r>
      <w:r w:rsidR="00AE4985" w:rsidRPr="008F3E8C">
        <w:rPr>
          <w:rFonts w:ascii="Arial" w:hAnsi="Arial" w:cs="Arial"/>
          <w:bCs/>
          <w:iCs/>
          <w:lang w:val="en-US"/>
        </w:rPr>
        <w:t xml:space="preserve">The </w:t>
      </w:r>
      <w:r w:rsidR="008861D4">
        <w:rPr>
          <w:rFonts w:ascii="Arial" w:hAnsi="Arial" w:cs="Arial"/>
          <w:bCs/>
          <w:iCs/>
          <w:lang w:val="en-US"/>
        </w:rPr>
        <w:t xml:space="preserve">lamellar </w:t>
      </w:r>
      <w:r w:rsidR="00C86EDF">
        <w:rPr>
          <w:rFonts w:ascii="Arial" w:hAnsi="Arial" w:cs="Arial"/>
          <w:bCs/>
          <w:iCs/>
          <w:lang w:val="en-US"/>
        </w:rPr>
        <w:t>organization</w:t>
      </w:r>
      <w:r w:rsidR="00AE4985">
        <w:rPr>
          <w:rFonts w:ascii="Arial" w:hAnsi="Arial" w:cs="Arial"/>
          <w:bCs/>
          <w:iCs/>
          <w:lang w:val="en-US"/>
        </w:rPr>
        <w:t xml:space="preserve"> of the </w:t>
      </w:r>
      <w:r w:rsidR="00AE4985" w:rsidRPr="008F3E8C">
        <w:rPr>
          <w:rFonts w:ascii="Arial" w:hAnsi="Arial" w:cs="Arial"/>
          <w:bCs/>
          <w:iCs/>
          <w:lang w:val="en-US"/>
        </w:rPr>
        <w:t>cornea</w:t>
      </w:r>
      <w:r w:rsidR="00AE4985">
        <w:rPr>
          <w:rFonts w:ascii="Arial" w:hAnsi="Arial" w:cs="Arial"/>
          <w:bCs/>
          <w:iCs/>
          <w:lang w:val="en-US"/>
        </w:rPr>
        <w:t>l stroma</w:t>
      </w:r>
      <w:r w:rsidR="00AE4985" w:rsidRPr="008F3E8C">
        <w:rPr>
          <w:rFonts w:ascii="Arial" w:hAnsi="Arial" w:cs="Arial"/>
          <w:bCs/>
          <w:iCs/>
          <w:lang w:val="en-US"/>
        </w:rPr>
        <w:t xml:space="preserve"> </w:t>
      </w:r>
      <w:r w:rsidR="00AE4985">
        <w:rPr>
          <w:rFonts w:ascii="Arial" w:hAnsi="Arial" w:cs="Arial"/>
          <w:bCs/>
          <w:iCs/>
          <w:lang w:val="en-US"/>
        </w:rPr>
        <w:t>produces</w:t>
      </w:r>
      <w:r w:rsidR="00AE4985" w:rsidRPr="008F3E8C">
        <w:rPr>
          <w:rFonts w:ascii="Arial" w:hAnsi="Arial" w:cs="Arial"/>
          <w:bCs/>
          <w:iCs/>
          <w:lang w:val="en-US"/>
        </w:rPr>
        <w:t xml:space="preserve"> form birefringence</w:t>
      </w:r>
      <w:r w:rsidR="00AE4985">
        <w:rPr>
          <w:rFonts w:ascii="Arial" w:hAnsi="Arial" w:cs="Arial"/>
          <w:bCs/>
          <w:iCs/>
          <w:lang w:val="en-US"/>
        </w:rPr>
        <w:t xml:space="preserve"> and can provide information about the </w:t>
      </w:r>
      <w:r w:rsidR="00AE4985" w:rsidRPr="008F3E8C">
        <w:rPr>
          <w:rFonts w:ascii="Arial" w:hAnsi="Arial" w:cs="Arial"/>
          <w:bCs/>
          <w:iCs/>
          <w:lang w:val="en-US"/>
        </w:rPr>
        <w:t>fibril orientatio</w:t>
      </w:r>
      <w:r w:rsidR="00AE4985">
        <w:rPr>
          <w:rFonts w:ascii="Arial" w:hAnsi="Arial" w:cs="Arial"/>
          <w:bCs/>
          <w:iCs/>
          <w:lang w:val="en-US"/>
        </w:rPr>
        <w:t>n</w:t>
      </w:r>
      <w:r w:rsidR="00C258A2">
        <w:rPr>
          <w:rFonts w:ascii="Arial" w:hAnsi="Arial" w:cs="Arial"/>
          <w:bCs/>
          <w:iCs/>
          <w:lang w:val="en-US"/>
        </w:rPr>
        <w:t>.</w:t>
      </w:r>
      <w:r w:rsidR="00C258A2">
        <w:rPr>
          <w:rFonts w:ascii="Arial" w:hAnsi="Arial" w:cs="Arial"/>
          <w:bCs/>
          <w:iCs/>
          <w:vertAlign w:val="superscript"/>
          <w:lang w:val="en-US"/>
        </w:rPr>
        <w:t>63</w:t>
      </w:r>
      <w:r w:rsidR="00C258A2">
        <w:rPr>
          <w:rFonts w:ascii="Arial" w:hAnsi="Arial" w:cs="Arial"/>
          <w:bCs/>
          <w:iCs/>
          <w:lang w:val="en-US"/>
        </w:rPr>
        <w:t xml:space="preserve"> </w:t>
      </w:r>
      <w:r w:rsidR="00AE4985">
        <w:rPr>
          <w:rFonts w:ascii="Arial" w:hAnsi="Arial" w:cs="Arial"/>
          <w:bCs/>
          <w:iCs/>
          <w:lang w:val="en-US"/>
        </w:rPr>
        <w:t>The</w:t>
      </w:r>
      <w:r w:rsidR="00AE4985" w:rsidRPr="008F3E8C">
        <w:rPr>
          <w:rFonts w:ascii="Arial" w:hAnsi="Arial" w:cs="Arial"/>
          <w:bCs/>
          <w:iCs/>
          <w:lang w:val="en-US"/>
        </w:rPr>
        <w:t xml:space="preserve"> </w:t>
      </w:r>
      <w:r w:rsidR="00AE4985">
        <w:rPr>
          <w:rFonts w:ascii="Arial" w:hAnsi="Arial" w:cs="Arial"/>
          <w:bCs/>
          <w:iCs/>
          <w:lang w:val="en-US"/>
        </w:rPr>
        <w:t>finding</w:t>
      </w:r>
      <w:r w:rsidR="002664D2">
        <w:rPr>
          <w:rFonts w:ascii="Arial" w:hAnsi="Arial" w:cs="Arial"/>
          <w:bCs/>
          <w:iCs/>
          <w:lang w:val="en-US"/>
        </w:rPr>
        <w:t xml:space="preserve">s show that </w:t>
      </w:r>
      <w:proofErr w:type="spellStart"/>
      <w:r w:rsidR="00440D48">
        <w:rPr>
          <w:rFonts w:ascii="Arial" w:hAnsi="Arial" w:cs="Arial"/>
          <w:bCs/>
          <w:iCs/>
          <w:lang w:val="en-US"/>
        </w:rPr>
        <w:t>isochromatic</w:t>
      </w:r>
      <w:r w:rsidR="00334852">
        <w:rPr>
          <w:rFonts w:ascii="Arial" w:hAnsi="Arial" w:cs="Arial"/>
          <w:bCs/>
          <w:iCs/>
          <w:lang w:val="en-US"/>
        </w:rPr>
        <w:t>s</w:t>
      </w:r>
      <w:proofErr w:type="spellEnd"/>
      <w:r w:rsidR="00AE4985">
        <w:rPr>
          <w:rFonts w:ascii="Arial" w:hAnsi="Arial" w:cs="Arial"/>
          <w:bCs/>
          <w:iCs/>
          <w:lang w:val="en-US"/>
        </w:rPr>
        <w:t xml:space="preserve"> are not</w:t>
      </w:r>
      <w:r w:rsidR="00AE4985" w:rsidRPr="008F3E8C">
        <w:rPr>
          <w:rFonts w:ascii="Arial" w:hAnsi="Arial" w:cs="Arial"/>
          <w:bCs/>
          <w:iCs/>
          <w:lang w:val="en-US"/>
        </w:rPr>
        <w:t xml:space="preserve"> rotational</w:t>
      </w:r>
      <w:r w:rsidR="00AE4985">
        <w:rPr>
          <w:rFonts w:ascii="Arial" w:hAnsi="Arial" w:cs="Arial"/>
          <w:bCs/>
          <w:iCs/>
          <w:lang w:val="en-US"/>
        </w:rPr>
        <w:t>ly</w:t>
      </w:r>
      <w:r w:rsidR="00AE4985" w:rsidRPr="008F3E8C">
        <w:rPr>
          <w:rFonts w:ascii="Arial" w:hAnsi="Arial" w:cs="Arial"/>
          <w:bCs/>
          <w:iCs/>
          <w:lang w:val="en-US"/>
        </w:rPr>
        <w:t xml:space="preserve"> symmetr</w:t>
      </w:r>
      <w:r w:rsidR="00AE4985">
        <w:rPr>
          <w:rFonts w:ascii="Arial" w:hAnsi="Arial" w:cs="Arial"/>
          <w:bCs/>
          <w:iCs/>
          <w:lang w:val="en-US"/>
        </w:rPr>
        <w:t xml:space="preserve">ical but rather distorted and elongated towards </w:t>
      </w:r>
      <w:r w:rsidR="00AE4985" w:rsidRPr="008F3E8C">
        <w:rPr>
          <w:rFonts w:ascii="Arial" w:hAnsi="Arial" w:cs="Arial"/>
          <w:bCs/>
          <w:iCs/>
          <w:lang w:val="en-US"/>
        </w:rPr>
        <w:t>the n</w:t>
      </w:r>
      <w:r w:rsidR="00AE4985">
        <w:rPr>
          <w:rFonts w:ascii="Arial" w:hAnsi="Arial" w:cs="Arial"/>
          <w:bCs/>
          <w:iCs/>
          <w:lang w:val="en-US"/>
        </w:rPr>
        <w:t>asal side forming a quasi-rhomboid</w:t>
      </w:r>
      <w:r w:rsidR="0018316C">
        <w:rPr>
          <w:rFonts w:ascii="Arial" w:hAnsi="Arial" w:cs="Arial"/>
          <w:bCs/>
          <w:iCs/>
          <w:lang w:val="en-US"/>
        </w:rPr>
        <w:t>.</w:t>
      </w:r>
      <w:r w:rsidR="00AE4985">
        <w:rPr>
          <w:rFonts w:ascii="Arial" w:hAnsi="Arial" w:cs="Arial"/>
          <w:bCs/>
          <w:iCs/>
          <w:lang w:val="en-US"/>
        </w:rPr>
        <w:t xml:space="preserve"> </w:t>
      </w:r>
    </w:p>
    <w:p w14:paraId="596A61E0" w14:textId="257226D5" w:rsidR="00704E48" w:rsidRPr="00684426" w:rsidRDefault="00704E48" w:rsidP="00220EB9">
      <w:pPr>
        <w:spacing w:after="60" w:line="360" w:lineRule="auto"/>
        <w:jc w:val="both"/>
        <w:rPr>
          <w:rFonts w:ascii="Arial" w:hAnsi="Arial" w:cs="Arial"/>
          <w:bCs/>
          <w:iCs/>
          <w:color w:val="FF0000"/>
          <w:lang w:val="en-US"/>
        </w:rPr>
      </w:pPr>
      <w:proofErr w:type="spellStart"/>
      <w:r w:rsidRPr="008F3E8C">
        <w:rPr>
          <w:rFonts w:ascii="Arial" w:hAnsi="Arial" w:cs="Arial"/>
          <w:bCs/>
          <w:iCs/>
          <w:lang w:val="en-US"/>
        </w:rPr>
        <w:t>Irsch</w:t>
      </w:r>
      <w:proofErr w:type="spellEnd"/>
      <w:r w:rsidRPr="008F3E8C">
        <w:rPr>
          <w:rFonts w:ascii="Arial" w:hAnsi="Arial" w:cs="Arial"/>
          <w:bCs/>
          <w:iCs/>
          <w:lang w:val="en-US"/>
        </w:rPr>
        <w:t xml:space="preserve"> et al.</w:t>
      </w:r>
      <w:r w:rsidR="00C258A2">
        <w:rPr>
          <w:rFonts w:ascii="Arial" w:hAnsi="Arial" w:cs="Arial"/>
          <w:bCs/>
          <w:iCs/>
          <w:vertAlign w:val="superscript"/>
          <w:lang w:val="en-US"/>
        </w:rPr>
        <w:t>56</w:t>
      </w:r>
      <w:r w:rsidRPr="008F3E8C">
        <w:rPr>
          <w:rFonts w:ascii="Arial" w:hAnsi="Arial" w:cs="Arial"/>
          <w:bCs/>
          <w:iCs/>
          <w:lang w:val="en-US"/>
        </w:rPr>
        <w:t xml:space="preserve"> investigated birefringence of the central cornea scanning laser polarimetry (</w:t>
      </w:r>
      <w:proofErr w:type="spellStart"/>
      <w:r w:rsidRPr="008F3E8C">
        <w:rPr>
          <w:rFonts w:ascii="Arial" w:hAnsi="Arial" w:cs="Arial"/>
          <w:bCs/>
          <w:iCs/>
          <w:lang w:val="en-US"/>
        </w:rPr>
        <w:t>GDx</w:t>
      </w:r>
      <w:proofErr w:type="spellEnd"/>
      <w:r w:rsidRPr="008F3E8C">
        <w:rPr>
          <w:rFonts w:ascii="Arial" w:hAnsi="Arial" w:cs="Arial"/>
          <w:bCs/>
          <w:iCs/>
          <w:lang w:val="en-US"/>
        </w:rPr>
        <w:t>-VCC</w:t>
      </w:r>
      <w:r w:rsidRPr="008F3E8C">
        <w:rPr>
          <w:rFonts w:ascii="Arial" w:hAnsi="Arial" w:cs="Arial"/>
          <w:bCs/>
          <w:iCs/>
          <w:vertAlign w:val="superscript"/>
          <w:lang w:val="en-US"/>
        </w:rPr>
        <w:t>TM</w:t>
      </w:r>
      <w:r w:rsidRPr="008F3E8C">
        <w:rPr>
          <w:rFonts w:ascii="Arial" w:hAnsi="Arial" w:cs="Arial"/>
          <w:bCs/>
          <w:iCs/>
          <w:lang w:val="en-US"/>
        </w:rPr>
        <w:t xml:space="preserve">, Carl Zeiss </w:t>
      </w:r>
      <w:proofErr w:type="spellStart"/>
      <w:r w:rsidRPr="008F3E8C">
        <w:rPr>
          <w:rFonts w:ascii="Arial" w:hAnsi="Arial" w:cs="Arial"/>
          <w:bCs/>
          <w:iCs/>
          <w:lang w:val="en-US"/>
        </w:rPr>
        <w:t>Meditec</w:t>
      </w:r>
      <w:proofErr w:type="spellEnd"/>
      <w:r w:rsidRPr="008F3E8C">
        <w:rPr>
          <w:rFonts w:ascii="Arial" w:hAnsi="Arial" w:cs="Arial"/>
          <w:bCs/>
          <w:iCs/>
          <w:lang w:val="en-US"/>
        </w:rPr>
        <w:t xml:space="preserve">, Inc.). They found no significant relationship between central </w:t>
      </w:r>
      <w:r w:rsidRPr="008F3E8C">
        <w:rPr>
          <w:rFonts w:ascii="Arial" w:hAnsi="Arial" w:cs="Arial"/>
          <w:bCs/>
          <w:iCs/>
          <w:lang w:val="en-US"/>
        </w:rPr>
        <w:lastRenderedPageBreak/>
        <w:t xml:space="preserve">corneal birefringence and age in </w:t>
      </w:r>
      <w:r>
        <w:rPr>
          <w:rFonts w:ascii="Arial" w:hAnsi="Arial" w:cs="Arial"/>
          <w:bCs/>
          <w:iCs/>
          <w:lang w:val="en-US"/>
        </w:rPr>
        <w:t xml:space="preserve">a cohort </w:t>
      </w:r>
      <w:r w:rsidRPr="008F3E8C">
        <w:rPr>
          <w:rFonts w:ascii="Arial" w:hAnsi="Arial" w:cs="Arial"/>
          <w:bCs/>
          <w:iCs/>
          <w:lang w:val="en-US"/>
        </w:rPr>
        <w:t>rang</w:t>
      </w:r>
      <w:r>
        <w:rPr>
          <w:rFonts w:ascii="Arial" w:hAnsi="Arial" w:cs="Arial"/>
          <w:bCs/>
          <w:iCs/>
          <w:lang w:val="en-US"/>
        </w:rPr>
        <w:t>ing from</w:t>
      </w:r>
      <w:r w:rsidRPr="008F3E8C">
        <w:rPr>
          <w:rFonts w:ascii="Arial" w:hAnsi="Arial" w:cs="Arial"/>
          <w:bCs/>
          <w:iCs/>
          <w:lang w:val="en-US"/>
        </w:rPr>
        <w:t xml:space="preserve"> 3 to 70 years. Th</w:t>
      </w:r>
      <w:r w:rsidR="00166497">
        <w:rPr>
          <w:rFonts w:ascii="Arial" w:hAnsi="Arial" w:cs="Arial"/>
          <w:bCs/>
          <w:iCs/>
          <w:lang w:val="en-US"/>
        </w:rPr>
        <w:t>e</w:t>
      </w:r>
      <w:r w:rsidRPr="008F3E8C">
        <w:rPr>
          <w:rFonts w:ascii="Arial" w:hAnsi="Arial" w:cs="Arial"/>
          <w:bCs/>
          <w:iCs/>
          <w:lang w:val="en-US"/>
        </w:rPr>
        <w:t>se finding</w:t>
      </w:r>
      <w:r w:rsidR="00166497">
        <w:rPr>
          <w:rFonts w:ascii="Arial" w:hAnsi="Arial" w:cs="Arial"/>
          <w:bCs/>
          <w:iCs/>
          <w:lang w:val="en-US"/>
        </w:rPr>
        <w:t>s</w:t>
      </w:r>
      <w:r w:rsidRPr="008F3E8C">
        <w:rPr>
          <w:rFonts w:ascii="Arial" w:hAnsi="Arial" w:cs="Arial"/>
          <w:bCs/>
          <w:iCs/>
          <w:lang w:val="en-US"/>
        </w:rPr>
        <w:t xml:space="preserve"> are in accordance</w:t>
      </w:r>
      <w:r>
        <w:rPr>
          <w:rFonts w:ascii="Arial" w:hAnsi="Arial" w:cs="Arial"/>
          <w:bCs/>
          <w:iCs/>
          <w:lang w:val="en-US"/>
        </w:rPr>
        <w:t xml:space="preserve"> with</w:t>
      </w:r>
      <w:r w:rsidRPr="008F3E8C">
        <w:rPr>
          <w:rFonts w:ascii="Arial" w:hAnsi="Arial" w:cs="Arial"/>
          <w:bCs/>
          <w:iCs/>
          <w:lang w:val="en-US"/>
        </w:rPr>
        <w:t xml:space="preserve"> literature </w:t>
      </w:r>
      <w:r>
        <w:rPr>
          <w:rFonts w:ascii="Arial" w:hAnsi="Arial" w:cs="Arial"/>
          <w:bCs/>
          <w:iCs/>
          <w:lang w:val="en-US"/>
        </w:rPr>
        <w:t xml:space="preserve">reports </w:t>
      </w:r>
      <w:r w:rsidRPr="008F3E8C">
        <w:rPr>
          <w:rFonts w:ascii="Arial" w:hAnsi="Arial" w:cs="Arial"/>
          <w:bCs/>
          <w:iCs/>
          <w:lang w:val="en-US"/>
        </w:rPr>
        <w:t xml:space="preserve">on structural change of the central cornea with </w:t>
      </w:r>
      <w:r>
        <w:rPr>
          <w:rFonts w:ascii="Arial" w:hAnsi="Arial" w:cs="Arial"/>
          <w:bCs/>
          <w:iCs/>
          <w:lang w:val="en-US"/>
        </w:rPr>
        <w:t>age</w:t>
      </w:r>
      <w:r w:rsidR="00473F2A">
        <w:rPr>
          <w:rFonts w:ascii="Arial" w:hAnsi="Arial" w:cs="Arial"/>
          <w:bCs/>
          <w:iCs/>
          <w:lang w:val="en-US"/>
        </w:rPr>
        <w:t>.</w:t>
      </w:r>
      <w:r w:rsidR="00473F2A">
        <w:rPr>
          <w:rFonts w:ascii="Arial" w:hAnsi="Arial" w:cs="Arial"/>
          <w:bCs/>
          <w:iCs/>
          <w:vertAlign w:val="superscript"/>
          <w:lang w:val="en-US"/>
        </w:rPr>
        <w:t>34,64</w:t>
      </w:r>
      <w:r>
        <w:rPr>
          <w:rFonts w:ascii="Arial" w:hAnsi="Arial" w:cs="Arial"/>
          <w:bCs/>
          <w:iCs/>
          <w:lang w:val="en-US"/>
        </w:rPr>
        <w:t xml:space="preserve"> </w:t>
      </w:r>
      <w:r w:rsidRPr="008F3E8C">
        <w:rPr>
          <w:rFonts w:ascii="Arial" w:hAnsi="Arial" w:cs="Arial"/>
          <w:bCs/>
          <w:iCs/>
          <w:lang w:val="en-US"/>
        </w:rPr>
        <w:t>Although substantial changes in central cornea</w:t>
      </w:r>
      <w:r>
        <w:rPr>
          <w:rFonts w:ascii="Arial" w:hAnsi="Arial" w:cs="Arial"/>
          <w:bCs/>
          <w:iCs/>
          <w:lang w:val="en-US"/>
        </w:rPr>
        <w:t>l</w:t>
      </w:r>
      <w:r w:rsidRPr="008F3E8C">
        <w:rPr>
          <w:rFonts w:ascii="Arial" w:hAnsi="Arial" w:cs="Arial"/>
          <w:bCs/>
          <w:iCs/>
          <w:lang w:val="en-US"/>
        </w:rPr>
        <w:t xml:space="preserve"> thickness occur in infancy and in very early childhood, the structure of the central cornea, and in particular the structure and thickness of the stroma, which give rise to corneal birefringence from the lamellar</w:t>
      </w:r>
      <w:r>
        <w:rPr>
          <w:rFonts w:ascii="Arial" w:hAnsi="Arial" w:cs="Arial"/>
          <w:bCs/>
          <w:iCs/>
          <w:lang w:val="en-US"/>
        </w:rPr>
        <w:t xml:space="preserve"> </w:t>
      </w:r>
      <w:r w:rsidRPr="008F3E8C">
        <w:rPr>
          <w:rFonts w:ascii="Arial" w:hAnsi="Arial" w:cs="Arial"/>
          <w:bCs/>
          <w:iCs/>
          <w:lang w:val="en-US"/>
        </w:rPr>
        <w:t xml:space="preserve"> arrange</w:t>
      </w:r>
      <w:r>
        <w:rPr>
          <w:rFonts w:ascii="Arial" w:hAnsi="Arial" w:cs="Arial"/>
          <w:bCs/>
          <w:iCs/>
          <w:lang w:val="en-US"/>
        </w:rPr>
        <w:t>ment of</w:t>
      </w:r>
      <w:r w:rsidRPr="008F3E8C">
        <w:rPr>
          <w:rFonts w:ascii="Arial" w:hAnsi="Arial" w:cs="Arial"/>
          <w:bCs/>
          <w:iCs/>
          <w:lang w:val="en-US"/>
        </w:rPr>
        <w:t xml:space="preserve"> collagen </w:t>
      </w:r>
      <w:r w:rsidRPr="007163DB">
        <w:rPr>
          <w:rFonts w:ascii="Arial" w:hAnsi="Arial" w:cs="Arial"/>
          <w:bCs/>
          <w:iCs/>
          <w:lang w:val="en-US"/>
        </w:rPr>
        <w:t>fibers, essentially reach adult values at about six months after birth</w:t>
      </w:r>
      <w:r w:rsidR="00473F2A" w:rsidRPr="007163DB">
        <w:rPr>
          <w:rFonts w:ascii="Arial" w:hAnsi="Arial" w:cs="Arial"/>
          <w:bCs/>
          <w:iCs/>
          <w:lang w:val="en-US"/>
        </w:rPr>
        <w:t>,</w:t>
      </w:r>
      <w:r w:rsidR="00473F2A" w:rsidRPr="007163DB">
        <w:rPr>
          <w:rFonts w:ascii="Arial" w:hAnsi="Arial" w:cs="Arial"/>
          <w:bCs/>
          <w:iCs/>
          <w:vertAlign w:val="superscript"/>
          <w:lang w:val="en-US"/>
        </w:rPr>
        <w:t>64</w:t>
      </w:r>
      <w:r w:rsidR="00473F2A" w:rsidRPr="007163DB">
        <w:rPr>
          <w:rFonts w:ascii="Arial" w:hAnsi="Arial" w:cs="Arial"/>
          <w:bCs/>
          <w:iCs/>
          <w:lang w:val="en-US"/>
        </w:rPr>
        <w:t xml:space="preserve"> </w:t>
      </w:r>
      <w:r w:rsidRPr="007163DB">
        <w:rPr>
          <w:rFonts w:ascii="Arial" w:hAnsi="Arial" w:cs="Arial"/>
          <w:bCs/>
          <w:iCs/>
          <w:lang w:val="en-US"/>
        </w:rPr>
        <w:t>with only small structural changes occurring thereafter</w:t>
      </w:r>
      <w:r w:rsidR="00473F2A" w:rsidRPr="007163DB">
        <w:rPr>
          <w:rFonts w:ascii="Arial" w:hAnsi="Arial" w:cs="Arial"/>
          <w:bCs/>
          <w:iCs/>
          <w:lang w:val="en-US"/>
        </w:rPr>
        <w:t>.</w:t>
      </w:r>
      <w:r w:rsidR="00473F2A" w:rsidRPr="007163DB">
        <w:rPr>
          <w:rFonts w:ascii="Arial" w:hAnsi="Arial" w:cs="Arial"/>
          <w:bCs/>
          <w:iCs/>
          <w:vertAlign w:val="superscript"/>
          <w:lang w:val="en-US"/>
        </w:rPr>
        <w:t>34</w:t>
      </w:r>
      <w:r w:rsidR="00684426" w:rsidRPr="007163DB">
        <w:rPr>
          <w:rFonts w:ascii="Arial" w:hAnsi="Arial" w:cs="Arial"/>
          <w:bCs/>
          <w:iCs/>
          <w:vertAlign w:val="superscript"/>
          <w:lang w:val="en-US"/>
        </w:rPr>
        <w:t xml:space="preserve"> </w:t>
      </w:r>
      <w:r w:rsidRPr="007163DB">
        <w:rPr>
          <w:rFonts w:ascii="Arial" w:hAnsi="Arial" w:cs="Arial"/>
          <w:bCs/>
          <w:iCs/>
          <w:lang w:val="en-US"/>
        </w:rPr>
        <w:t xml:space="preserve"> </w:t>
      </w:r>
      <w:r w:rsidR="00684426" w:rsidRPr="00802660">
        <w:rPr>
          <w:rFonts w:ascii="Arial" w:hAnsi="Arial" w:cs="Arial"/>
          <w:bCs/>
          <w:iCs/>
          <w:lang w:val="en-US"/>
        </w:rPr>
        <w:t xml:space="preserve">However, </w:t>
      </w:r>
      <w:proofErr w:type="spellStart"/>
      <w:r w:rsidR="000C04B8" w:rsidRPr="00802660">
        <w:rPr>
          <w:rFonts w:ascii="Arial" w:hAnsi="Arial" w:cs="Arial"/>
          <w:bCs/>
          <w:iCs/>
          <w:lang w:val="en-US"/>
        </w:rPr>
        <w:t>Gogola</w:t>
      </w:r>
      <w:proofErr w:type="spellEnd"/>
      <w:r w:rsidR="000C04B8" w:rsidRPr="00802660">
        <w:rPr>
          <w:rFonts w:ascii="Arial" w:hAnsi="Arial" w:cs="Arial"/>
          <w:bCs/>
          <w:iCs/>
          <w:lang w:val="en-US"/>
        </w:rPr>
        <w:t xml:space="preserve"> et al.</w:t>
      </w:r>
      <w:r w:rsidR="00F7290A" w:rsidRPr="00802660">
        <w:rPr>
          <w:rFonts w:ascii="Arial" w:hAnsi="Arial" w:cs="Arial"/>
          <w:bCs/>
          <w:iCs/>
          <w:vertAlign w:val="superscript"/>
          <w:lang w:val="en-US"/>
        </w:rPr>
        <w:t>65</w:t>
      </w:r>
      <w:r w:rsidR="00F7290A" w:rsidRPr="00802660">
        <w:rPr>
          <w:rFonts w:ascii="Arial" w:hAnsi="Arial" w:cs="Arial"/>
          <w:bCs/>
          <w:iCs/>
          <w:lang w:val="en-US"/>
        </w:rPr>
        <w:t xml:space="preserve"> </w:t>
      </w:r>
      <w:r w:rsidR="00684426" w:rsidRPr="00802660">
        <w:rPr>
          <w:rFonts w:ascii="Arial" w:hAnsi="Arial" w:cs="Arial"/>
          <w:bCs/>
          <w:iCs/>
          <w:lang w:val="en-US"/>
        </w:rPr>
        <w:t xml:space="preserve">analyzed the tortuosity of collagen in the </w:t>
      </w:r>
      <w:proofErr w:type="spellStart"/>
      <w:r w:rsidR="00166497" w:rsidRPr="00802660">
        <w:rPr>
          <w:rFonts w:ascii="Arial" w:hAnsi="Arial" w:cs="Arial"/>
          <w:bCs/>
          <w:iCs/>
          <w:lang w:val="en-US"/>
        </w:rPr>
        <w:t>corneae</w:t>
      </w:r>
      <w:proofErr w:type="spellEnd"/>
      <w:r w:rsidR="00166497" w:rsidRPr="00802660">
        <w:rPr>
          <w:rFonts w:ascii="Arial" w:hAnsi="Arial" w:cs="Arial"/>
          <w:bCs/>
          <w:iCs/>
          <w:lang w:val="en-US"/>
        </w:rPr>
        <w:t xml:space="preserve"> </w:t>
      </w:r>
      <w:r w:rsidR="00684426" w:rsidRPr="00802660">
        <w:rPr>
          <w:rFonts w:ascii="Arial" w:hAnsi="Arial" w:cs="Arial"/>
          <w:bCs/>
          <w:iCs/>
          <w:lang w:val="en-US"/>
        </w:rPr>
        <w:t xml:space="preserve">aged from 1 month to 97 years and found that these parameters show a significant monotonic decrease with age in the </w:t>
      </w:r>
      <w:r w:rsidR="006C3CC1" w:rsidRPr="00802660">
        <w:rPr>
          <w:rFonts w:ascii="Arial" w:hAnsi="Arial" w:cs="Arial"/>
          <w:bCs/>
          <w:iCs/>
          <w:lang w:val="en-US"/>
        </w:rPr>
        <w:t xml:space="preserve">central and </w:t>
      </w:r>
      <w:r w:rsidR="00684426" w:rsidRPr="00802660">
        <w:rPr>
          <w:rFonts w:ascii="Arial" w:hAnsi="Arial" w:cs="Arial"/>
          <w:bCs/>
          <w:iCs/>
          <w:lang w:val="en-US"/>
        </w:rPr>
        <w:t>peripheral cornea and limbus.</w:t>
      </w:r>
    </w:p>
    <w:p w14:paraId="15515FB9" w14:textId="69DC1E0A" w:rsidR="00F2233D" w:rsidRPr="009F09FF" w:rsidRDefault="00704E48" w:rsidP="00220EB9">
      <w:pPr>
        <w:spacing w:after="60" w:line="360" w:lineRule="auto"/>
        <w:jc w:val="both"/>
        <w:rPr>
          <w:rFonts w:ascii="Arial" w:hAnsi="Arial" w:cs="Arial"/>
          <w:bCs/>
          <w:iCs/>
          <w:lang w:val="en-US"/>
        </w:rPr>
      </w:pPr>
      <w:r w:rsidRPr="008F3E8C">
        <w:rPr>
          <w:rFonts w:ascii="Arial" w:hAnsi="Arial" w:cs="Arial"/>
          <w:bCs/>
          <w:iCs/>
          <w:lang w:val="en-US"/>
        </w:rPr>
        <w:t>Fukuda et al.</w:t>
      </w:r>
      <w:r w:rsidR="00473F2A">
        <w:rPr>
          <w:rFonts w:ascii="Arial" w:hAnsi="Arial" w:cs="Arial"/>
          <w:bCs/>
          <w:iCs/>
          <w:vertAlign w:val="superscript"/>
          <w:lang w:val="en-US"/>
        </w:rPr>
        <w:t>57</w:t>
      </w:r>
      <w:r w:rsidR="00473F2A">
        <w:rPr>
          <w:rFonts w:ascii="Arial" w:hAnsi="Arial" w:cs="Arial"/>
          <w:bCs/>
          <w:iCs/>
          <w:lang w:val="en-US"/>
        </w:rPr>
        <w:t xml:space="preserve"> </w:t>
      </w:r>
      <w:r w:rsidRPr="008F3E8C">
        <w:rPr>
          <w:rFonts w:ascii="Arial" w:hAnsi="Arial" w:cs="Arial"/>
          <w:bCs/>
          <w:iCs/>
          <w:lang w:val="en-US"/>
        </w:rPr>
        <w:t>did not f</w:t>
      </w:r>
      <w:r>
        <w:rPr>
          <w:rFonts w:ascii="Arial" w:hAnsi="Arial" w:cs="Arial"/>
          <w:bCs/>
          <w:iCs/>
          <w:lang w:val="en-US"/>
        </w:rPr>
        <w:t>ind</w:t>
      </w:r>
      <w:r w:rsidRPr="008F3E8C">
        <w:rPr>
          <w:rFonts w:ascii="Arial" w:hAnsi="Arial" w:cs="Arial"/>
          <w:bCs/>
          <w:iCs/>
          <w:lang w:val="en-US"/>
        </w:rPr>
        <w:t xml:space="preserve"> significant differences in corneal thickness </w:t>
      </w:r>
      <w:r>
        <w:rPr>
          <w:rFonts w:ascii="Arial" w:hAnsi="Arial" w:cs="Arial"/>
          <w:bCs/>
          <w:iCs/>
          <w:lang w:val="en-US"/>
        </w:rPr>
        <w:t>nor</w:t>
      </w:r>
      <w:r w:rsidRPr="008F3E8C">
        <w:rPr>
          <w:rFonts w:ascii="Arial" w:hAnsi="Arial" w:cs="Arial"/>
          <w:bCs/>
          <w:iCs/>
          <w:lang w:val="en-US"/>
        </w:rPr>
        <w:t xml:space="preserve"> phase retardation between young</w:t>
      </w:r>
      <w:r>
        <w:rPr>
          <w:rFonts w:ascii="Arial" w:hAnsi="Arial" w:cs="Arial"/>
          <w:bCs/>
          <w:iCs/>
          <w:lang w:val="en-US"/>
        </w:rPr>
        <w:t>er</w:t>
      </w:r>
      <w:r w:rsidRPr="008F3E8C">
        <w:rPr>
          <w:rFonts w:ascii="Arial" w:hAnsi="Arial" w:cs="Arial"/>
          <w:bCs/>
          <w:iCs/>
          <w:lang w:val="en-US"/>
        </w:rPr>
        <w:t xml:space="preserve"> (mean age 23±1 years) and old</w:t>
      </w:r>
      <w:r>
        <w:rPr>
          <w:rFonts w:ascii="Arial" w:hAnsi="Arial" w:cs="Arial"/>
          <w:bCs/>
          <w:iCs/>
          <w:lang w:val="en-US"/>
        </w:rPr>
        <w:t>er</w:t>
      </w:r>
      <w:r w:rsidRPr="008F3E8C">
        <w:rPr>
          <w:rFonts w:ascii="Arial" w:hAnsi="Arial" w:cs="Arial"/>
          <w:bCs/>
          <w:iCs/>
          <w:lang w:val="en-US"/>
        </w:rPr>
        <w:t xml:space="preserve"> (mean 66±8 years) subjects</w:t>
      </w:r>
      <w:r w:rsidRPr="00450A7C">
        <w:rPr>
          <w:rFonts w:ascii="Arial" w:hAnsi="Arial" w:cs="Arial"/>
          <w:bCs/>
          <w:iCs/>
          <w:lang w:val="en-US"/>
        </w:rPr>
        <w:t xml:space="preserve"> </w:t>
      </w:r>
      <w:r w:rsidRPr="008F3E8C">
        <w:rPr>
          <w:rFonts w:ascii="Arial" w:hAnsi="Arial" w:cs="Arial"/>
          <w:bCs/>
          <w:iCs/>
          <w:lang w:val="en-US"/>
        </w:rPr>
        <w:t xml:space="preserve">using </w:t>
      </w:r>
      <w:r w:rsidR="005C2799" w:rsidRPr="008F3E8C">
        <w:rPr>
          <w:rFonts w:ascii="Arial" w:hAnsi="Arial" w:cs="Arial"/>
          <w:bCs/>
          <w:iCs/>
          <w:lang w:val="en-US"/>
        </w:rPr>
        <w:t>P</w:t>
      </w:r>
      <w:r w:rsidR="005C2799">
        <w:rPr>
          <w:rFonts w:ascii="Arial" w:hAnsi="Arial" w:cs="Arial"/>
          <w:bCs/>
          <w:iCs/>
          <w:lang w:val="en-US"/>
        </w:rPr>
        <w:t>olarization</w:t>
      </w:r>
      <w:r>
        <w:rPr>
          <w:rFonts w:ascii="Arial" w:hAnsi="Arial" w:cs="Arial"/>
          <w:bCs/>
          <w:iCs/>
          <w:lang w:val="en-US"/>
        </w:rPr>
        <w:t xml:space="preserve"> Sensitive</w:t>
      </w:r>
      <w:r w:rsidRPr="008F3E8C">
        <w:rPr>
          <w:rFonts w:ascii="Arial" w:hAnsi="Arial" w:cs="Arial"/>
          <w:bCs/>
          <w:iCs/>
          <w:lang w:val="en-US"/>
        </w:rPr>
        <w:t xml:space="preserve">-OCT. </w:t>
      </w:r>
      <w:r w:rsidR="00F2233D" w:rsidRPr="00292B61">
        <w:rPr>
          <w:rFonts w:ascii="Arial" w:hAnsi="Arial" w:cs="Arial"/>
          <w:bCs/>
          <w:iCs/>
          <w:lang w:val="en-US"/>
        </w:rPr>
        <w:t xml:space="preserve">Significant differences are seen in thickness and radii of curvature between central and peripheral regions as well as between nasal and temporal sections (Table 2) suggesting that the asymmetry is present from early years and is retained rather than that it develops with age or is influenced by the well documented change in corneal </w:t>
      </w:r>
      <w:proofErr w:type="spellStart"/>
      <w:r w:rsidR="00F2233D" w:rsidRPr="00292B61">
        <w:rPr>
          <w:rFonts w:ascii="Arial" w:hAnsi="Arial" w:cs="Arial"/>
          <w:bCs/>
          <w:iCs/>
          <w:lang w:val="en-US"/>
        </w:rPr>
        <w:t>toricity</w:t>
      </w:r>
      <w:proofErr w:type="spellEnd"/>
      <w:r w:rsidR="00F2233D" w:rsidRPr="00292B61">
        <w:rPr>
          <w:rFonts w:ascii="Arial" w:hAnsi="Arial" w:cs="Arial"/>
          <w:bCs/>
          <w:iCs/>
          <w:lang w:val="en-US"/>
        </w:rPr>
        <w:t xml:space="preserve"> with age, namely that of with the rule to against the rule astigmatism</w:t>
      </w:r>
      <w:r w:rsidR="00473F2A">
        <w:rPr>
          <w:rFonts w:ascii="Arial" w:hAnsi="Arial" w:cs="Arial"/>
          <w:bCs/>
          <w:iCs/>
          <w:lang w:val="en-US"/>
        </w:rPr>
        <w:t>.</w:t>
      </w:r>
      <w:r w:rsidR="00473F2A">
        <w:rPr>
          <w:rFonts w:ascii="Arial" w:hAnsi="Arial" w:cs="Arial"/>
          <w:bCs/>
          <w:iCs/>
          <w:vertAlign w:val="superscript"/>
          <w:lang w:val="en-US"/>
        </w:rPr>
        <w:t>48,49</w:t>
      </w:r>
      <w:r w:rsidR="00473F2A">
        <w:rPr>
          <w:rFonts w:ascii="Arial" w:hAnsi="Arial" w:cs="Arial"/>
          <w:bCs/>
          <w:iCs/>
          <w:lang w:val="en-US"/>
        </w:rPr>
        <w:t xml:space="preserve"> </w:t>
      </w:r>
      <w:r w:rsidR="00F2233D" w:rsidRPr="00292B61">
        <w:rPr>
          <w:rFonts w:ascii="Arial" w:hAnsi="Arial" w:cs="Arial"/>
          <w:bCs/>
          <w:iCs/>
          <w:lang w:val="en-US"/>
        </w:rPr>
        <w:t xml:space="preserve">The asymmetry in corneal shape and curvature contributes to the shape of the </w:t>
      </w:r>
      <w:proofErr w:type="spellStart"/>
      <w:r w:rsidR="00440D48">
        <w:rPr>
          <w:rFonts w:ascii="Arial" w:hAnsi="Arial" w:cs="Arial"/>
          <w:bCs/>
          <w:iCs/>
          <w:lang w:val="en-US"/>
        </w:rPr>
        <w:t>isochromatic</w:t>
      </w:r>
      <w:r w:rsidR="00334852">
        <w:rPr>
          <w:rFonts w:ascii="Arial" w:hAnsi="Arial" w:cs="Arial"/>
          <w:bCs/>
          <w:iCs/>
          <w:lang w:val="en-US"/>
        </w:rPr>
        <w:t>s</w:t>
      </w:r>
      <w:proofErr w:type="spellEnd"/>
      <w:r w:rsidR="00F2233D" w:rsidRPr="00292B61">
        <w:rPr>
          <w:rFonts w:ascii="Arial" w:hAnsi="Arial" w:cs="Arial"/>
          <w:bCs/>
          <w:iCs/>
          <w:lang w:val="en-US"/>
        </w:rPr>
        <w:t xml:space="preserve"> which present as a skewed four-sided fringe pattern with the nasal angle smaller than the temporal angle. This is seen in both adult and child cohorts although the latter appear to show slightly </w:t>
      </w:r>
      <w:r w:rsidR="002664D2">
        <w:rPr>
          <w:rFonts w:ascii="Arial" w:hAnsi="Arial" w:cs="Arial"/>
          <w:bCs/>
          <w:iCs/>
          <w:lang w:val="en-US"/>
        </w:rPr>
        <w:t>more</w:t>
      </w:r>
      <w:r w:rsidR="00F2233D" w:rsidRPr="00292B61">
        <w:rPr>
          <w:rFonts w:ascii="Arial" w:hAnsi="Arial" w:cs="Arial"/>
          <w:bCs/>
          <w:iCs/>
          <w:lang w:val="en-US"/>
        </w:rPr>
        <w:t xml:space="preserve"> symmetry (Fig</w:t>
      </w:r>
      <w:r w:rsidR="0004123E">
        <w:rPr>
          <w:rFonts w:ascii="Arial" w:hAnsi="Arial" w:cs="Arial"/>
          <w:bCs/>
          <w:iCs/>
          <w:lang w:val="en-US"/>
        </w:rPr>
        <w:t>ure</w:t>
      </w:r>
      <w:r w:rsidR="00F2233D" w:rsidRPr="00292B61">
        <w:rPr>
          <w:rFonts w:ascii="Arial" w:hAnsi="Arial" w:cs="Arial"/>
          <w:bCs/>
          <w:iCs/>
          <w:lang w:val="en-US"/>
        </w:rPr>
        <w:t xml:space="preserve"> 4) This may arise because of subtle variations in corneal thickness and radii of curvature between </w:t>
      </w:r>
      <w:r w:rsidR="00F2233D" w:rsidRPr="008F3E8C">
        <w:rPr>
          <w:rFonts w:ascii="Arial" w:hAnsi="Arial" w:cs="Arial"/>
          <w:bCs/>
          <w:iCs/>
          <w:lang w:val="en-US"/>
        </w:rPr>
        <w:t>nasal and temporal sections that may be greater in adults than in children</w:t>
      </w:r>
      <w:r w:rsidR="002664D2">
        <w:rPr>
          <w:rFonts w:ascii="Arial" w:hAnsi="Arial" w:cs="Arial"/>
          <w:bCs/>
          <w:iCs/>
          <w:lang w:val="en-US"/>
        </w:rPr>
        <w:t xml:space="preserve">. However, </w:t>
      </w:r>
      <w:r w:rsidR="00F2233D" w:rsidRPr="008F3E8C">
        <w:rPr>
          <w:rFonts w:ascii="Arial" w:hAnsi="Arial" w:cs="Arial"/>
          <w:bCs/>
          <w:iCs/>
          <w:lang w:val="en-US"/>
        </w:rPr>
        <w:t>these are not significantly different, as seen in Table 1 (Fig</w:t>
      </w:r>
      <w:r w:rsidR="0004123E">
        <w:rPr>
          <w:rFonts w:ascii="Arial" w:hAnsi="Arial" w:cs="Arial"/>
          <w:bCs/>
          <w:iCs/>
          <w:lang w:val="en-US"/>
        </w:rPr>
        <w:t xml:space="preserve">ure </w:t>
      </w:r>
      <w:r w:rsidR="00F2233D" w:rsidRPr="008F3E8C">
        <w:rPr>
          <w:rFonts w:ascii="Arial" w:hAnsi="Arial" w:cs="Arial"/>
          <w:bCs/>
          <w:iCs/>
          <w:lang w:val="en-US"/>
        </w:rPr>
        <w:t>3). Radii of curvature in the central and peripheral sections do not vary significantly between child and adult cohorts; central and peripheral thickness</w:t>
      </w:r>
      <w:r w:rsidR="00166497">
        <w:rPr>
          <w:rFonts w:ascii="Arial" w:hAnsi="Arial" w:cs="Arial"/>
          <w:bCs/>
          <w:iCs/>
          <w:lang w:val="en-US"/>
        </w:rPr>
        <w:t>,</w:t>
      </w:r>
      <w:r w:rsidR="00F2233D" w:rsidRPr="008F3E8C">
        <w:rPr>
          <w:rFonts w:ascii="Arial" w:hAnsi="Arial" w:cs="Arial"/>
          <w:bCs/>
          <w:iCs/>
          <w:lang w:val="en-US"/>
        </w:rPr>
        <w:t xml:space="preserve"> however, does (Table 1). </w:t>
      </w:r>
      <w:r w:rsidR="00A043CC">
        <w:rPr>
          <w:rFonts w:ascii="Arial" w:hAnsi="Arial" w:cs="Arial"/>
          <w:bCs/>
          <w:iCs/>
          <w:lang w:val="en-US"/>
        </w:rPr>
        <w:t xml:space="preserve">No </w:t>
      </w:r>
      <w:r w:rsidR="00A043CC" w:rsidRPr="008F3E8C">
        <w:rPr>
          <w:rFonts w:ascii="Arial" w:hAnsi="Arial" w:cs="Arial"/>
          <w:bCs/>
          <w:iCs/>
          <w:lang w:val="en-US"/>
        </w:rPr>
        <w:t>difference</w:t>
      </w:r>
      <w:r w:rsidR="00A043CC">
        <w:rPr>
          <w:rFonts w:ascii="Arial" w:hAnsi="Arial" w:cs="Arial"/>
          <w:bCs/>
          <w:iCs/>
          <w:lang w:val="en-US"/>
        </w:rPr>
        <w:t>s were found</w:t>
      </w:r>
      <w:r w:rsidR="00A043CC" w:rsidRPr="008F3E8C">
        <w:rPr>
          <w:rFonts w:ascii="Arial" w:hAnsi="Arial" w:cs="Arial"/>
          <w:bCs/>
          <w:iCs/>
          <w:lang w:val="en-US"/>
        </w:rPr>
        <w:t xml:space="preserve"> between superior and inferior </w:t>
      </w:r>
      <w:r w:rsidR="00A043CC" w:rsidRPr="009F09FF">
        <w:rPr>
          <w:rFonts w:ascii="Arial" w:hAnsi="Arial" w:cs="Arial"/>
          <w:bCs/>
          <w:iCs/>
          <w:lang w:val="en-US"/>
        </w:rPr>
        <w:t xml:space="preserve">corneal radii (Table 2, </w:t>
      </w:r>
      <w:r w:rsidR="00167A1D" w:rsidRPr="009F09FF">
        <w:rPr>
          <w:rFonts w:ascii="Arial" w:hAnsi="Arial" w:cs="Arial"/>
          <w:bCs/>
          <w:iCs/>
          <w:lang w:val="en-US"/>
        </w:rPr>
        <w:t>F</w:t>
      </w:r>
      <w:r w:rsidR="00A043CC" w:rsidRPr="009F09FF">
        <w:rPr>
          <w:rFonts w:ascii="Arial" w:hAnsi="Arial" w:cs="Arial"/>
          <w:bCs/>
          <w:iCs/>
          <w:lang w:val="en-US"/>
        </w:rPr>
        <w:t>ig</w:t>
      </w:r>
      <w:r w:rsidR="0004123E">
        <w:rPr>
          <w:rFonts w:ascii="Arial" w:hAnsi="Arial" w:cs="Arial"/>
          <w:bCs/>
          <w:iCs/>
          <w:lang w:val="en-US"/>
        </w:rPr>
        <w:t xml:space="preserve">ure </w:t>
      </w:r>
      <w:r w:rsidR="00A043CC" w:rsidRPr="009F09FF">
        <w:rPr>
          <w:rFonts w:ascii="Arial" w:hAnsi="Arial" w:cs="Arial"/>
          <w:bCs/>
          <w:iCs/>
          <w:lang w:val="en-US"/>
        </w:rPr>
        <w:t xml:space="preserve">3). </w:t>
      </w:r>
    </w:p>
    <w:p w14:paraId="48586232" w14:textId="4F9E15D1" w:rsidR="006C3CC1" w:rsidRPr="00802660" w:rsidRDefault="006C3CC1" w:rsidP="00220EB9">
      <w:pPr>
        <w:spacing w:after="60" w:line="360" w:lineRule="auto"/>
        <w:jc w:val="both"/>
        <w:rPr>
          <w:rFonts w:ascii="Arial" w:hAnsi="Arial" w:cs="Arial"/>
          <w:bCs/>
          <w:iCs/>
          <w:lang w:val="en-US"/>
        </w:rPr>
      </w:pPr>
      <w:r w:rsidRPr="00802660">
        <w:rPr>
          <w:rFonts w:ascii="Arial" w:hAnsi="Arial" w:cs="Arial"/>
          <w:bCs/>
          <w:iCs/>
          <w:lang w:val="en-US"/>
        </w:rPr>
        <w:t xml:space="preserve">In </w:t>
      </w:r>
      <w:r w:rsidR="00166497" w:rsidRPr="00802660">
        <w:rPr>
          <w:rFonts w:ascii="Arial" w:hAnsi="Arial" w:cs="Arial"/>
          <w:bCs/>
          <w:iCs/>
          <w:lang w:val="en-US"/>
        </w:rPr>
        <w:t>both</w:t>
      </w:r>
      <w:r w:rsidRPr="00802660">
        <w:rPr>
          <w:rFonts w:ascii="Arial" w:hAnsi="Arial" w:cs="Arial"/>
          <w:bCs/>
          <w:iCs/>
          <w:lang w:val="en-US"/>
        </w:rPr>
        <w:t xml:space="preserve"> child and adult</w:t>
      </w:r>
      <w:r w:rsidR="00166497" w:rsidRPr="00802660">
        <w:rPr>
          <w:rFonts w:ascii="Arial" w:hAnsi="Arial" w:cs="Arial"/>
          <w:bCs/>
          <w:iCs/>
          <w:lang w:val="en-US"/>
        </w:rPr>
        <w:t xml:space="preserve"> cohorts</w:t>
      </w:r>
      <w:r w:rsidRPr="00802660">
        <w:rPr>
          <w:rFonts w:ascii="Arial" w:hAnsi="Arial" w:cs="Arial"/>
          <w:bCs/>
          <w:iCs/>
          <w:lang w:val="en-US"/>
        </w:rPr>
        <w:t xml:space="preserve"> both the </w:t>
      </w:r>
      <w:r w:rsidR="002664D2">
        <w:rPr>
          <w:rFonts w:ascii="Arial" w:hAnsi="Arial" w:cs="Arial"/>
          <w:bCs/>
          <w:iCs/>
          <w:lang w:val="en-US"/>
        </w:rPr>
        <w:t xml:space="preserve">quadrant </w:t>
      </w:r>
      <w:r w:rsidRPr="00802660">
        <w:rPr>
          <w:rFonts w:ascii="Arial" w:hAnsi="Arial" w:cs="Arial"/>
          <w:bCs/>
          <w:iCs/>
          <w:lang w:val="en-US"/>
        </w:rPr>
        <w:t>length</w:t>
      </w:r>
      <w:r w:rsidR="002664D2">
        <w:rPr>
          <w:rFonts w:ascii="Arial" w:hAnsi="Arial" w:cs="Arial"/>
          <w:bCs/>
          <w:iCs/>
          <w:lang w:val="en-US"/>
        </w:rPr>
        <w:t>s</w:t>
      </w:r>
      <w:r w:rsidRPr="00802660">
        <w:rPr>
          <w:rFonts w:ascii="Arial" w:hAnsi="Arial" w:cs="Arial"/>
          <w:bCs/>
          <w:iCs/>
          <w:lang w:val="en-US"/>
        </w:rPr>
        <w:t xml:space="preserve"> of the </w:t>
      </w:r>
      <w:proofErr w:type="spellStart"/>
      <w:r w:rsidR="00440D48" w:rsidRPr="00802660">
        <w:rPr>
          <w:rFonts w:ascii="Arial" w:hAnsi="Arial" w:cs="Arial"/>
          <w:bCs/>
          <w:iCs/>
          <w:lang w:val="en-US"/>
        </w:rPr>
        <w:t>isochromatic</w:t>
      </w:r>
      <w:r w:rsidRPr="00802660">
        <w:rPr>
          <w:rFonts w:ascii="Arial" w:hAnsi="Arial" w:cs="Arial"/>
          <w:bCs/>
          <w:iCs/>
          <w:lang w:val="en-US"/>
        </w:rPr>
        <w:t>s</w:t>
      </w:r>
      <w:proofErr w:type="spellEnd"/>
      <w:r w:rsidRPr="00802660">
        <w:rPr>
          <w:rFonts w:ascii="Arial" w:hAnsi="Arial" w:cs="Arial"/>
          <w:bCs/>
          <w:iCs/>
          <w:lang w:val="en-US"/>
        </w:rPr>
        <w:t xml:space="preserve"> and their angles</w:t>
      </w:r>
      <w:r w:rsidR="002664D2">
        <w:rPr>
          <w:rFonts w:ascii="Arial" w:hAnsi="Arial" w:cs="Arial"/>
          <w:bCs/>
          <w:iCs/>
          <w:lang w:val="en-US"/>
        </w:rPr>
        <w:t xml:space="preserve"> vary</w:t>
      </w:r>
      <w:r w:rsidRPr="00802660">
        <w:rPr>
          <w:rFonts w:ascii="Arial" w:hAnsi="Arial" w:cs="Arial"/>
          <w:bCs/>
          <w:iCs/>
          <w:lang w:val="en-US"/>
        </w:rPr>
        <w:t xml:space="preserve"> from </w:t>
      </w:r>
      <w:r w:rsidR="002664D2">
        <w:rPr>
          <w:rFonts w:ascii="Arial" w:hAnsi="Arial" w:cs="Arial"/>
          <w:bCs/>
          <w:iCs/>
          <w:lang w:val="en-US"/>
        </w:rPr>
        <w:t>one</w:t>
      </w:r>
      <w:r w:rsidRPr="00802660">
        <w:rPr>
          <w:rFonts w:ascii="Arial" w:hAnsi="Arial" w:cs="Arial"/>
          <w:bCs/>
          <w:iCs/>
          <w:lang w:val="en-US"/>
        </w:rPr>
        <w:t xml:space="preserve"> other (Table 3, Fig</w:t>
      </w:r>
      <w:r w:rsidR="0004123E">
        <w:rPr>
          <w:rFonts w:ascii="Arial" w:hAnsi="Arial" w:cs="Arial"/>
          <w:bCs/>
          <w:iCs/>
          <w:lang w:val="en-US"/>
        </w:rPr>
        <w:t>ure</w:t>
      </w:r>
      <w:r w:rsidRPr="00802660">
        <w:rPr>
          <w:rFonts w:ascii="Arial" w:hAnsi="Arial" w:cs="Arial"/>
          <w:bCs/>
          <w:iCs/>
          <w:lang w:val="en-US"/>
        </w:rPr>
        <w:t xml:space="preserve"> 5). In both age groups these differences are statistically significant for fringe</w:t>
      </w:r>
      <w:r w:rsidR="003839F5" w:rsidRPr="00802660">
        <w:rPr>
          <w:rFonts w:ascii="Arial" w:hAnsi="Arial" w:cs="Arial"/>
          <w:bCs/>
          <w:iCs/>
          <w:lang w:val="en-US"/>
        </w:rPr>
        <w:t xml:space="preserve"> I</w:t>
      </w:r>
      <w:r w:rsidRPr="00802660">
        <w:rPr>
          <w:rFonts w:ascii="Arial" w:hAnsi="Arial" w:cs="Arial"/>
          <w:bCs/>
          <w:iCs/>
          <w:lang w:val="en-US"/>
        </w:rPr>
        <w:t xml:space="preserve">, </w:t>
      </w:r>
      <w:r w:rsidR="00166497" w:rsidRPr="00802660">
        <w:rPr>
          <w:rFonts w:ascii="Arial" w:hAnsi="Arial" w:cs="Arial"/>
          <w:bCs/>
          <w:iCs/>
          <w:lang w:val="en-US"/>
        </w:rPr>
        <w:t>indicative of the asymmetry seen in both cohorts</w:t>
      </w:r>
      <w:r w:rsidR="002664D2">
        <w:rPr>
          <w:rFonts w:ascii="Arial" w:hAnsi="Arial" w:cs="Arial"/>
          <w:bCs/>
          <w:iCs/>
          <w:lang w:val="en-US"/>
        </w:rPr>
        <w:t xml:space="preserve"> </w:t>
      </w:r>
      <w:r w:rsidRPr="00802660">
        <w:rPr>
          <w:rFonts w:ascii="Arial" w:hAnsi="Arial" w:cs="Arial"/>
          <w:bCs/>
          <w:iCs/>
          <w:lang w:val="en-US"/>
        </w:rPr>
        <w:t>(Table 4).</w:t>
      </w:r>
    </w:p>
    <w:p w14:paraId="30EEBF5A" w14:textId="779746CD" w:rsidR="001060B4" w:rsidRPr="00802660" w:rsidRDefault="00166497" w:rsidP="00220EB9">
      <w:pPr>
        <w:spacing w:after="60" w:line="360" w:lineRule="auto"/>
        <w:jc w:val="both"/>
        <w:rPr>
          <w:rFonts w:ascii="Arial" w:hAnsi="Arial" w:cs="Arial"/>
          <w:bCs/>
          <w:iCs/>
          <w:lang w:val="en-US"/>
        </w:rPr>
      </w:pPr>
      <w:r w:rsidRPr="00802660">
        <w:rPr>
          <w:rFonts w:ascii="Arial" w:hAnsi="Arial" w:cs="Arial"/>
          <w:bCs/>
          <w:iCs/>
          <w:lang w:val="en-US"/>
        </w:rPr>
        <w:t>For</w:t>
      </w:r>
      <w:r w:rsidR="001060B4" w:rsidRPr="00802660">
        <w:rPr>
          <w:rFonts w:ascii="Arial" w:hAnsi="Arial" w:cs="Arial"/>
          <w:bCs/>
          <w:iCs/>
          <w:lang w:val="en-US"/>
        </w:rPr>
        <w:t xml:space="preserve"> fringe</w:t>
      </w:r>
      <w:r w:rsidR="003839F5" w:rsidRPr="00802660">
        <w:rPr>
          <w:rFonts w:ascii="Arial" w:hAnsi="Arial" w:cs="Arial"/>
          <w:bCs/>
          <w:iCs/>
          <w:lang w:val="en-US"/>
        </w:rPr>
        <w:t xml:space="preserve"> II</w:t>
      </w:r>
      <w:r w:rsidR="001060B4" w:rsidRPr="00802660">
        <w:rPr>
          <w:rFonts w:ascii="Arial" w:hAnsi="Arial" w:cs="Arial"/>
          <w:bCs/>
          <w:iCs/>
          <w:lang w:val="en-US"/>
        </w:rPr>
        <w:t xml:space="preserve"> the differences between side lengths and angles are statistically significant in the adult group, while in </w:t>
      </w:r>
      <w:r w:rsidRPr="00802660">
        <w:rPr>
          <w:rFonts w:ascii="Arial" w:hAnsi="Arial" w:cs="Arial"/>
          <w:bCs/>
          <w:iCs/>
          <w:lang w:val="en-US"/>
        </w:rPr>
        <w:t>children</w:t>
      </w:r>
      <w:r w:rsidR="001060B4" w:rsidRPr="00802660">
        <w:rPr>
          <w:rFonts w:ascii="Arial" w:hAnsi="Arial" w:cs="Arial"/>
          <w:bCs/>
          <w:iCs/>
          <w:lang w:val="en-US"/>
        </w:rPr>
        <w:t>, th</w:t>
      </w:r>
      <w:r w:rsidRPr="00802660">
        <w:rPr>
          <w:rFonts w:ascii="Arial" w:hAnsi="Arial" w:cs="Arial"/>
          <w:bCs/>
          <w:iCs/>
          <w:lang w:val="en-US"/>
        </w:rPr>
        <w:t>is</w:t>
      </w:r>
      <w:r w:rsidR="001060B4" w:rsidRPr="00802660">
        <w:rPr>
          <w:rFonts w:ascii="Arial" w:hAnsi="Arial" w:cs="Arial"/>
          <w:bCs/>
          <w:iCs/>
          <w:lang w:val="en-US"/>
        </w:rPr>
        <w:t xml:space="preserve"> fringe shows greater symmetry. </w:t>
      </w:r>
      <w:r w:rsidR="00A67059" w:rsidRPr="00802660">
        <w:rPr>
          <w:rFonts w:ascii="Arial" w:hAnsi="Arial" w:cs="Arial"/>
          <w:bCs/>
          <w:iCs/>
          <w:lang w:val="en-US"/>
        </w:rPr>
        <w:t xml:space="preserve">This finding may be related to the statistically significant changes of the waviness and the tortuosity of the collagen fibers in the peripheral cornea with age, as described by </w:t>
      </w:r>
      <w:proofErr w:type="spellStart"/>
      <w:r w:rsidR="00A67059" w:rsidRPr="00802660">
        <w:rPr>
          <w:rFonts w:ascii="Arial" w:hAnsi="Arial" w:cs="Arial"/>
          <w:bCs/>
          <w:iCs/>
          <w:lang w:val="en-US"/>
        </w:rPr>
        <w:t>Gogola</w:t>
      </w:r>
      <w:proofErr w:type="spellEnd"/>
      <w:r w:rsidR="00A67059" w:rsidRPr="00802660">
        <w:rPr>
          <w:rFonts w:ascii="Arial" w:hAnsi="Arial" w:cs="Arial"/>
          <w:bCs/>
          <w:iCs/>
          <w:lang w:val="en-US"/>
        </w:rPr>
        <w:t xml:space="preserve"> et al.</w:t>
      </w:r>
      <w:r w:rsidR="00A67059" w:rsidRPr="00802660">
        <w:rPr>
          <w:rFonts w:ascii="Arial" w:hAnsi="Arial" w:cs="Arial"/>
          <w:bCs/>
          <w:iCs/>
          <w:vertAlign w:val="superscript"/>
          <w:lang w:val="en-US"/>
        </w:rPr>
        <w:t>65</w:t>
      </w:r>
    </w:p>
    <w:p w14:paraId="55A13EBF" w14:textId="057B7797" w:rsidR="00F360CB" w:rsidRDefault="00C21F55" w:rsidP="00220EB9">
      <w:pPr>
        <w:spacing w:after="60" w:line="360" w:lineRule="auto"/>
        <w:ind w:left="60"/>
        <w:jc w:val="both"/>
        <w:rPr>
          <w:rFonts w:ascii="Arial" w:hAnsi="Arial" w:cs="Arial"/>
          <w:bCs/>
          <w:iCs/>
          <w:lang w:val="en-US"/>
        </w:rPr>
      </w:pPr>
      <w:r w:rsidRPr="00F0621B">
        <w:rPr>
          <w:rFonts w:ascii="Arial" w:hAnsi="Arial" w:cs="Arial"/>
          <w:bCs/>
          <w:iCs/>
          <w:lang w:val="en-US"/>
        </w:rPr>
        <w:t>Fukuda et al</w:t>
      </w:r>
      <w:r w:rsidR="00D43E9E">
        <w:rPr>
          <w:rFonts w:ascii="Arial" w:hAnsi="Arial" w:cs="Arial"/>
          <w:bCs/>
          <w:iCs/>
          <w:lang w:val="en-US"/>
        </w:rPr>
        <w:t>.</w:t>
      </w:r>
      <w:r w:rsidR="00473F2A">
        <w:rPr>
          <w:rFonts w:ascii="Arial" w:hAnsi="Arial" w:cs="Arial"/>
          <w:bCs/>
          <w:iCs/>
          <w:vertAlign w:val="superscript"/>
          <w:lang w:val="en-US"/>
        </w:rPr>
        <w:t>58</w:t>
      </w:r>
      <w:r w:rsidR="00473F2A">
        <w:rPr>
          <w:rFonts w:ascii="Arial" w:hAnsi="Arial" w:cs="Arial"/>
          <w:bCs/>
          <w:iCs/>
          <w:lang w:val="en-US"/>
        </w:rPr>
        <w:t xml:space="preserve"> </w:t>
      </w:r>
      <w:r>
        <w:rPr>
          <w:rFonts w:ascii="Arial" w:hAnsi="Arial" w:cs="Arial"/>
          <w:bCs/>
          <w:iCs/>
          <w:lang w:val="en-US"/>
        </w:rPr>
        <w:t>reported</w:t>
      </w:r>
      <w:r w:rsidRPr="008F3E8C">
        <w:rPr>
          <w:rFonts w:ascii="Arial" w:hAnsi="Arial" w:cs="Arial"/>
          <w:bCs/>
          <w:iCs/>
          <w:lang w:val="en-US"/>
        </w:rPr>
        <w:t xml:space="preserve"> that the phase retardation values measured in</w:t>
      </w:r>
      <w:r>
        <w:rPr>
          <w:rFonts w:ascii="Arial" w:hAnsi="Arial" w:cs="Arial"/>
          <w:bCs/>
          <w:iCs/>
          <w:lang w:val="en-US"/>
        </w:rPr>
        <w:t xml:space="preserve"> the </w:t>
      </w:r>
      <w:r w:rsidR="00166497">
        <w:rPr>
          <w:rFonts w:ascii="Arial" w:hAnsi="Arial" w:cs="Arial"/>
          <w:bCs/>
          <w:iCs/>
          <w:lang w:val="en-US"/>
        </w:rPr>
        <w:t xml:space="preserve">central 6mm diameter </w:t>
      </w:r>
      <w:r>
        <w:rPr>
          <w:rFonts w:ascii="Arial" w:hAnsi="Arial" w:cs="Arial"/>
          <w:bCs/>
          <w:iCs/>
          <w:lang w:val="en-US"/>
        </w:rPr>
        <w:t xml:space="preserve">corneal area </w:t>
      </w:r>
      <w:r w:rsidRPr="00FF228D">
        <w:rPr>
          <w:rFonts w:ascii="Arial" w:hAnsi="Arial" w:cs="Arial"/>
          <w:bCs/>
          <w:iCs/>
          <w:color w:val="000000" w:themeColor="text1"/>
          <w:lang w:val="en-US"/>
        </w:rPr>
        <w:t xml:space="preserve">is higher than in the central 3 mm diameter area and that this applies for normal and </w:t>
      </w:r>
      <w:proofErr w:type="spellStart"/>
      <w:r w:rsidRPr="00FF228D">
        <w:rPr>
          <w:rFonts w:ascii="Arial" w:hAnsi="Arial" w:cs="Arial"/>
          <w:bCs/>
          <w:iCs/>
          <w:color w:val="000000" w:themeColor="text1"/>
          <w:lang w:val="en-US"/>
        </w:rPr>
        <w:t>keratoconic</w:t>
      </w:r>
      <w:proofErr w:type="spellEnd"/>
      <w:r w:rsidRPr="00FF228D">
        <w:rPr>
          <w:rFonts w:ascii="Arial" w:hAnsi="Arial" w:cs="Arial"/>
          <w:bCs/>
          <w:iCs/>
          <w:color w:val="000000" w:themeColor="text1"/>
          <w:lang w:val="en-US"/>
        </w:rPr>
        <w:t xml:space="preserve"> eyes. These</w:t>
      </w:r>
      <w:r w:rsidR="005D0D7E" w:rsidRPr="00FF228D">
        <w:rPr>
          <w:rFonts w:ascii="Arial" w:hAnsi="Arial" w:cs="Arial"/>
          <w:bCs/>
          <w:iCs/>
          <w:color w:val="000000" w:themeColor="text1"/>
          <w:lang w:val="en-US"/>
        </w:rPr>
        <w:t xml:space="preserve"> findings</w:t>
      </w:r>
      <w:r w:rsidRPr="00FF228D">
        <w:rPr>
          <w:rFonts w:ascii="Arial" w:hAnsi="Arial" w:cs="Arial"/>
          <w:bCs/>
          <w:iCs/>
          <w:color w:val="000000" w:themeColor="text1"/>
          <w:lang w:val="en-US"/>
        </w:rPr>
        <w:t xml:space="preserve"> </w:t>
      </w:r>
      <w:r w:rsidR="00166497" w:rsidRPr="00FF228D">
        <w:rPr>
          <w:rFonts w:ascii="Arial" w:hAnsi="Arial" w:cs="Arial"/>
          <w:bCs/>
          <w:iCs/>
          <w:color w:val="000000" w:themeColor="text1"/>
          <w:lang w:val="en-US"/>
        </w:rPr>
        <w:t xml:space="preserve">indicate </w:t>
      </w:r>
      <w:r w:rsidRPr="00FF228D">
        <w:rPr>
          <w:rFonts w:ascii="Arial" w:hAnsi="Arial" w:cs="Arial"/>
          <w:bCs/>
          <w:iCs/>
          <w:color w:val="000000" w:themeColor="text1"/>
          <w:lang w:val="en-US"/>
        </w:rPr>
        <w:t>that the corneal curvature changes with progression from the apex</w:t>
      </w:r>
      <w:r w:rsidR="002664D2" w:rsidRPr="00FF228D">
        <w:rPr>
          <w:rFonts w:ascii="Arial" w:hAnsi="Arial" w:cs="Arial"/>
          <w:bCs/>
          <w:iCs/>
          <w:color w:val="000000" w:themeColor="text1"/>
          <w:lang w:val="en-US"/>
        </w:rPr>
        <w:t xml:space="preserve"> and this</w:t>
      </w:r>
      <w:r w:rsidRPr="00FF228D">
        <w:rPr>
          <w:rFonts w:ascii="Arial" w:hAnsi="Arial" w:cs="Arial"/>
          <w:bCs/>
          <w:iCs/>
          <w:color w:val="000000" w:themeColor="text1"/>
          <w:lang w:val="en-US"/>
        </w:rPr>
        <w:t xml:space="preserve"> phenomenon is reflected in the shape of the </w:t>
      </w:r>
      <w:proofErr w:type="spellStart"/>
      <w:r w:rsidR="00440D48" w:rsidRPr="00FF228D">
        <w:rPr>
          <w:rFonts w:ascii="Arial" w:hAnsi="Arial" w:cs="Arial"/>
          <w:bCs/>
          <w:iCs/>
          <w:color w:val="000000" w:themeColor="text1"/>
          <w:lang w:val="en-US"/>
        </w:rPr>
        <w:lastRenderedPageBreak/>
        <w:t>isochromatic</w:t>
      </w:r>
      <w:r w:rsidR="00334852" w:rsidRPr="00FF228D">
        <w:rPr>
          <w:rFonts w:ascii="Arial" w:hAnsi="Arial" w:cs="Arial"/>
          <w:bCs/>
          <w:iCs/>
          <w:color w:val="000000" w:themeColor="text1"/>
          <w:lang w:val="en-US"/>
        </w:rPr>
        <w:t>s</w:t>
      </w:r>
      <w:proofErr w:type="spellEnd"/>
      <w:r w:rsidRPr="00FF228D">
        <w:rPr>
          <w:rFonts w:ascii="Arial" w:hAnsi="Arial" w:cs="Arial"/>
          <w:bCs/>
          <w:iCs/>
          <w:color w:val="000000" w:themeColor="text1"/>
          <w:lang w:val="en-US"/>
        </w:rPr>
        <w:t xml:space="preserve"> and in the distances between the </w:t>
      </w:r>
      <w:r w:rsidR="00BE4C10" w:rsidRPr="00FF228D">
        <w:rPr>
          <w:rFonts w:ascii="Arial" w:hAnsi="Arial" w:cs="Arial"/>
          <w:bCs/>
          <w:iCs/>
          <w:color w:val="000000" w:themeColor="text1"/>
          <w:lang w:val="en-US"/>
        </w:rPr>
        <w:t xml:space="preserve">isochromatic </w:t>
      </w:r>
      <w:r w:rsidRPr="00FF228D">
        <w:rPr>
          <w:rFonts w:ascii="Arial" w:hAnsi="Arial" w:cs="Arial"/>
          <w:bCs/>
          <w:iCs/>
          <w:color w:val="000000" w:themeColor="text1"/>
          <w:lang w:val="en-US"/>
        </w:rPr>
        <w:t>fringes.</w:t>
      </w:r>
      <w:r w:rsidR="00C728FE" w:rsidRPr="00FF228D">
        <w:rPr>
          <w:rFonts w:ascii="Helvetica" w:hAnsi="Helvetica" w:cs="Helvetica"/>
          <w:color w:val="000000" w:themeColor="text1"/>
          <w:shd w:val="clear" w:color="auto" w:fill="FFFFFF"/>
          <w:lang w:val="en-US"/>
        </w:rPr>
        <w:t xml:space="preserve"> </w:t>
      </w:r>
      <w:r w:rsidR="00F360CB" w:rsidRPr="00FF228D">
        <w:rPr>
          <w:rFonts w:ascii="Helvetica" w:hAnsi="Helvetica" w:cs="Helvetica"/>
          <w:color w:val="000000" w:themeColor="text1"/>
          <w:shd w:val="clear" w:color="auto" w:fill="FFFFFF"/>
          <w:lang w:val="en-US"/>
        </w:rPr>
        <w:t>Scattering methods have revealed a preferential orientation of collagen fibrils in the central cornea in the superior–inferior and nasal–temporal directions.</w:t>
      </w:r>
      <w:r w:rsidR="00F360CB" w:rsidRPr="00FF228D">
        <w:rPr>
          <w:rFonts w:ascii="Helvetica" w:hAnsi="Helvetica" w:cs="Helvetica"/>
          <w:color w:val="000000" w:themeColor="text1"/>
          <w:sz w:val="18"/>
          <w:szCs w:val="18"/>
          <w:shd w:val="clear" w:color="auto" w:fill="FFFFFF"/>
          <w:vertAlign w:val="superscript"/>
          <w:lang w:val="en-US"/>
        </w:rPr>
        <w:t> </w:t>
      </w:r>
      <w:r w:rsidR="00C728FE" w:rsidRPr="00FF228D">
        <w:rPr>
          <w:rFonts w:ascii="Helvetica" w:hAnsi="Helvetica" w:cs="Helvetica"/>
          <w:color w:val="000000" w:themeColor="text1"/>
          <w:sz w:val="18"/>
          <w:szCs w:val="18"/>
          <w:shd w:val="clear" w:color="auto" w:fill="FFFFFF"/>
          <w:vertAlign w:val="superscript"/>
          <w:lang w:val="en-US"/>
        </w:rPr>
        <w:t>9,10,</w:t>
      </w:r>
      <w:r w:rsidR="00F360CB" w:rsidRPr="00FF228D">
        <w:rPr>
          <w:rFonts w:ascii="Helvetica" w:hAnsi="Helvetica" w:cs="Helvetica"/>
          <w:color w:val="000000" w:themeColor="text1"/>
          <w:sz w:val="18"/>
          <w:szCs w:val="18"/>
          <w:shd w:val="clear" w:color="auto" w:fill="FFFFFF"/>
          <w:vertAlign w:val="superscript"/>
          <w:lang w:val="en-US"/>
        </w:rPr>
        <w:t>17 </w:t>
      </w:r>
    </w:p>
    <w:p w14:paraId="795E76B8" w14:textId="7D0D1399" w:rsidR="00F360CB" w:rsidRPr="008D2B75" w:rsidRDefault="00A92FD7" w:rsidP="00920B53">
      <w:pPr>
        <w:spacing w:after="60" w:line="360" w:lineRule="auto"/>
        <w:ind w:left="60"/>
        <w:jc w:val="both"/>
        <w:rPr>
          <w:rFonts w:ascii="Arial" w:hAnsi="Arial" w:cs="Arial"/>
          <w:bCs/>
          <w:iCs/>
          <w:color w:val="000000" w:themeColor="text1"/>
          <w:lang w:val="en-US"/>
        </w:rPr>
      </w:pPr>
      <w:r w:rsidRPr="00802660">
        <w:rPr>
          <w:rFonts w:ascii="Arial" w:hAnsi="Arial" w:cs="Arial"/>
          <w:bCs/>
          <w:iCs/>
          <w:color w:val="000000" w:themeColor="text1"/>
          <w:lang w:val="en-US"/>
        </w:rPr>
        <w:t xml:space="preserve">The results of our study show </w:t>
      </w:r>
      <w:r w:rsidR="00166497" w:rsidRPr="00802660">
        <w:rPr>
          <w:rFonts w:ascii="Arial" w:hAnsi="Arial" w:cs="Arial"/>
          <w:bCs/>
          <w:iCs/>
          <w:color w:val="000000" w:themeColor="text1"/>
          <w:lang w:val="en-US"/>
        </w:rPr>
        <w:t xml:space="preserve">that </w:t>
      </w:r>
      <w:r w:rsidR="0088457F" w:rsidRPr="00802660">
        <w:rPr>
          <w:rFonts w:ascii="Arial" w:hAnsi="Arial" w:cs="Arial"/>
          <w:bCs/>
          <w:iCs/>
          <w:color w:val="000000" w:themeColor="text1"/>
          <w:lang w:val="en-US"/>
        </w:rPr>
        <w:t xml:space="preserve">inter-fringe </w:t>
      </w:r>
      <w:r w:rsidRPr="00802660">
        <w:rPr>
          <w:rFonts w:ascii="Arial" w:hAnsi="Arial" w:cs="Arial"/>
          <w:bCs/>
          <w:iCs/>
          <w:color w:val="000000" w:themeColor="text1"/>
          <w:lang w:val="en-US"/>
        </w:rPr>
        <w:t xml:space="preserve">distances differ </w:t>
      </w:r>
      <w:r w:rsidR="00166497" w:rsidRPr="00802660">
        <w:rPr>
          <w:rFonts w:ascii="Arial" w:hAnsi="Arial" w:cs="Arial"/>
          <w:bCs/>
          <w:iCs/>
          <w:color w:val="000000" w:themeColor="text1"/>
          <w:lang w:val="en-US"/>
        </w:rPr>
        <w:t xml:space="preserve">with </w:t>
      </w:r>
      <w:r w:rsidRPr="00802660">
        <w:rPr>
          <w:rFonts w:ascii="Arial" w:hAnsi="Arial" w:cs="Arial"/>
          <w:bCs/>
          <w:iCs/>
          <w:color w:val="000000" w:themeColor="text1"/>
          <w:lang w:val="en-US"/>
        </w:rPr>
        <w:t>statistical significan</w:t>
      </w:r>
      <w:r w:rsidR="00166497" w:rsidRPr="00802660">
        <w:rPr>
          <w:rFonts w:ascii="Arial" w:hAnsi="Arial" w:cs="Arial"/>
          <w:bCs/>
          <w:iCs/>
          <w:color w:val="000000" w:themeColor="text1"/>
          <w:lang w:val="en-US"/>
        </w:rPr>
        <w:t>ce</w:t>
      </w:r>
      <w:r w:rsidRPr="00802660">
        <w:rPr>
          <w:rFonts w:ascii="Arial" w:hAnsi="Arial" w:cs="Arial"/>
          <w:bCs/>
          <w:iCs/>
          <w:color w:val="000000" w:themeColor="text1"/>
          <w:lang w:val="en-US"/>
        </w:rPr>
        <w:t xml:space="preserve"> between </w:t>
      </w:r>
      <w:r w:rsidR="003D4B10" w:rsidRPr="00802660">
        <w:rPr>
          <w:rFonts w:ascii="Arial" w:hAnsi="Arial" w:cs="Arial"/>
          <w:bCs/>
          <w:iCs/>
          <w:color w:val="000000" w:themeColor="text1"/>
          <w:lang w:val="en-US"/>
        </w:rPr>
        <w:t>temporal</w:t>
      </w:r>
      <w:r w:rsidR="00166497" w:rsidRPr="00802660">
        <w:rPr>
          <w:rFonts w:ascii="Arial" w:hAnsi="Arial" w:cs="Arial"/>
          <w:bCs/>
          <w:iCs/>
          <w:color w:val="000000" w:themeColor="text1"/>
          <w:lang w:val="en-US"/>
        </w:rPr>
        <w:t xml:space="preserve"> </w:t>
      </w:r>
      <w:r w:rsidR="003D4B10" w:rsidRPr="00802660">
        <w:rPr>
          <w:rFonts w:ascii="Arial" w:hAnsi="Arial" w:cs="Arial"/>
          <w:bCs/>
          <w:iCs/>
          <w:color w:val="000000" w:themeColor="text1"/>
          <w:lang w:val="en-US"/>
        </w:rPr>
        <w:t>and nasal side</w:t>
      </w:r>
      <w:r w:rsidR="00166497" w:rsidRPr="00802660">
        <w:rPr>
          <w:rFonts w:ascii="Arial" w:hAnsi="Arial" w:cs="Arial"/>
          <w:bCs/>
          <w:iCs/>
          <w:color w:val="000000" w:themeColor="text1"/>
          <w:lang w:val="en-US"/>
        </w:rPr>
        <w:t>s</w:t>
      </w:r>
      <w:r w:rsidR="003D4B10" w:rsidRPr="00802660">
        <w:rPr>
          <w:rFonts w:ascii="Arial" w:hAnsi="Arial" w:cs="Arial"/>
          <w:bCs/>
          <w:iCs/>
          <w:color w:val="000000" w:themeColor="text1"/>
          <w:lang w:val="en-US"/>
        </w:rPr>
        <w:t xml:space="preserve"> in both age group</w:t>
      </w:r>
      <w:r w:rsidR="0088457F" w:rsidRPr="00802660">
        <w:rPr>
          <w:rFonts w:ascii="Arial" w:hAnsi="Arial" w:cs="Arial"/>
          <w:bCs/>
          <w:iCs/>
          <w:color w:val="000000" w:themeColor="text1"/>
          <w:lang w:val="en-US"/>
        </w:rPr>
        <w:t>s</w:t>
      </w:r>
      <w:r w:rsidR="002664D2">
        <w:rPr>
          <w:rFonts w:ascii="Arial" w:hAnsi="Arial" w:cs="Arial"/>
          <w:bCs/>
          <w:iCs/>
          <w:color w:val="000000" w:themeColor="text1"/>
          <w:lang w:val="en-US"/>
        </w:rPr>
        <w:t xml:space="preserve"> </w:t>
      </w:r>
      <w:r w:rsidR="00346DF3" w:rsidRPr="00802660">
        <w:rPr>
          <w:rFonts w:ascii="Arial" w:hAnsi="Arial" w:cs="Arial"/>
          <w:bCs/>
          <w:iCs/>
          <w:color w:val="000000" w:themeColor="text1"/>
          <w:lang w:val="en-US"/>
        </w:rPr>
        <w:t>(Fig</w:t>
      </w:r>
      <w:r w:rsidR="0004123E">
        <w:rPr>
          <w:rFonts w:ascii="Arial" w:hAnsi="Arial" w:cs="Arial"/>
          <w:bCs/>
          <w:iCs/>
          <w:color w:val="000000" w:themeColor="text1"/>
          <w:lang w:val="en-US"/>
        </w:rPr>
        <w:t>ure</w:t>
      </w:r>
      <w:r w:rsidR="00346DF3" w:rsidRPr="00802660">
        <w:rPr>
          <w:rFonts w:ascii="Arial" w:hAnsi="Arial" w:cs="Arial"/>
          <w:bCs/>
          <w:iCs/>
          <w:color w:val="000000" w:themeColor="text1"/>
          <w:lang w:val="en-US"/>
        </w:rPr>
        <w:t xml:space="preserve"> 6)</w:t>
      </w:r>
      <w:r w:rsidR="003D4B10" w:rsidRPr="00802660">
        <w:rPr>
          <w:rFonts w:ascii="Arial" w:hAnsi="Arial" w:cs="Arial"/>
          <w:bCs/>
          <w:iCs/>
          <w:color w:val="000000" w:themeColor="text1"/>
          <w:lang w:val="en-US"/>
        </w:rPr>
        <w:t>.</w:t>
      </w:r>
      <w:r w:rsidRPr="00802660">
        <w:rPr>
          <w:rFonts w:ascii="Arial" w:hAnsi="Arial" w:cs="Arial"/>
          <w:bCs/>
          <w:iCs/>
          <w:color w:val="000000" w:themeColor="text1"/>
          <w:lang w:val="en-US"/>
        </w:rPr>
        <w:t xml:space="preserve"> </w:t>
      </w:r>
      <w:r w:rsidR="00BE4C10" w:rsidRPr="00802660">
        <w:rPr>
          <w:rFonts w:ascii="Arial" w:hAnsi="Arial" w:cs="Arial"/>
          <w:bCs/>
          <w:iCs/>
          <w:color w:val="000000" w:themeColor="text1"/>
          <w:lang w:val="en-US"/>
        </w:rPr>
        <w:t xml:space="preserve">An </w:t>
      </w:r>
      <w:r w:rsidRPr="00802660">
        <w:rPr>
          <w:rFonts w:ascii="Arial" w:hAnsi="Arial" w:cs="Arial"/>
          <w:bCs/>
          <w:color w:val="000000" w:themeColor="text1"/>
          <w:lang w:val="en-US"/>
        </w:rPr>
        <w:t xml:space="preserve">explanation of this asymmetry </w:t>
      </w:r>
      <w:r w:rsidR="000E7B3A" w:rsidRPr="00802660">
        <w:rPr>
          <w:rFonts w:ascii="Arial" w:hAnsi="Arial" w:cs="Arial"/>
          <w:bCs/>
          <w:color w:val="000000" w:themeColor="text1"/>
          <w:lang w:val="en-US"/>
        </w:rPr>
        <w:t xml:space="preserve">may </w:t>
      </w:r>
      <w:r w:rsidRPr="00802660">
        <w:rPr>
          <w:rFonts w:ascii="Arial" w:hAnsi="Arial" w:cs="Arial"/>
          <w:bCs/>
          <w:color w:val="000000" w:themeColor="text1"/>
          <w:lang w:val="en-US"/>
        </w:rPr>
        <w:t xml:space="preserve">be </w:t>
      </w:r>
      <w:r w:rsidR="00BE4C10" w:rsidRPr="00802660">
        <w:rPr>
          <w:rFonts w:ascii="Arial" w:hAnsi="Arial" w:cs="Arial"/>
          <w:bCs/>
          <w:color w:val="000000" w:themeColor="text1"/>
          <w:lang w:val="en-US"/>
        </w:rPr>
        <w:t xml:space="preserve">because of the thickness </w:t>
      </w:r>
      <w:r w:rsidR="0088457F" w:rsidRPr="00802660">
        <w:rPr>
          <w:rFonts w:ascii="Arial" w:hAnsi="Arial" w:cs="Arial"/>
          <w:bCs/>
          <w:color w:val="000000" w:themeColor="text1"/>
          <w:lang w:val="en-US"/>
        </w:rPr>
        <w:t>differences</w:t>
      </w:r>
      <w:r w:rsidR="00BE4C10" w:rsidRPr="00802660">
        <w:rPr>
          <w:rFonts w:ascii="Arial" w:hAnsi="Arial" w:cs="Arial"/>
          <w:bCs/>
          <w:color w:val="000000" w:themeColor="text1"/>
          <w:lang w:val="en-US"/>
        </w:rPr>
        <w:t xml:space="preserve"> between the nasal and temporal cornea</w:t>
      </w:r>
      <w:r w:rsidR="00394A5B" w:rsidRPr="00802660">
        <w:rPr>
          <w:rFonts w:ascii="Arial" w:hAnsi="Arial" w:cs="Arial"/>
          <w:bCs/>
          <w:color w:val="000000" w:themeColor="text1"/>
          <w:lang w:val="en-US"/>
        </w:rPr>
        <w:t>.</w:t>
      </w:r>
      <w:r w:rsidR="00BE4C10" w:rsidRPr="00802660">
        <w:rPr>
          <w:rFonts w:ascii="Arial" w:hAnsi="Arial" w:cs="Arial"/>
          <w:bCs/>
          <w:color w:val="000000" w:themeColor="text1"/>
          <w:lang w:val="en-US"/>
        </w:rPr>
        <w:t xml:space="preserve"> </w:t>
      </w:r>
      <w:r w:rsidR="00394A5B" w:rsidRPr="00802660">
        <w:rPr>
          <w:rFonts w:ascii="Arial" w:hAnsi="Arial" w:cs="Arial"/>
          <w:bCs/>
          <w:color w:val="000000" w:themeColor="text1"/>
          <w:lang w:val="en-US"/>
        </w:rPr>
        <w:t xml:space="preserve">Given that isochromatic fringes are lines of constant </w:t>
      </w:r>
      <w:r w:rsidR="005039C0">
        <w:rPr>
          <w:rFonts w:ascii="Arial" w:hAnsi="Arial" w:cs="Arial"/>
          <w:bCs/>
          <w:color w:val="000000" w:themeColor="text1"/>
          <w:lang w:val="en-US"/>
        </w:rPr>
        <w:t>optical phase retardation</w:t>
      </w:r>
      <w:r w:rsidR="00394A5B" w:rsidRPr="00802660">
        <w:rPr>
          <w:rFonts w:ascii="Arial" w:hAnsi="Arial" w:cs="Arial"/>
          <w:bCs/>
          <w:color w:val="000000" w:themeColor="text1"/>
          <w:lang w:val="en-US"/>
        </w:rPr>
        <w:t xml:space="preserve">, </w:t>
      </w:r>
      <w:r w:rsidR="00394A5B">
        <w:rPr>
          <w:rFonts w:ascii="Arial" w:hAnsi="Arial" w:cs="Arial"/>
          <w:bCs/>
          <w:iCs/>
          <w:lang w:val="en-US"/>
        </w:rPr>
        <w:t xml:space="preserve">another </w:t>
      </w:r>
      <w:r w:rsidR="00C21F55">
        <w:rPr>
          <w:rFonts w:ascii="Arial" w:hAnsi="Arial" w:cs="Arial"/>
          <w:bCs/>
          <w:iCs/>
          <w:lang w:val="en-US"/>
        </w:rPr>
        <w:t xml:space="preserve">cause </w:t>
      </w:r>
      <w:r w:rsidR="005D0D7E">
        <w:rPr>
          <w:rFonts w:ascii="Arial" w:hAnsi="Arial" w:cs="Arial"/>
          <w:bCs/>
          <w:iCs/>
          <w:lang w:val="en-US"/>
        </w:rPr>
        <w:t>for</w:t>
      </w:r>
      <w:r w:rsidR="00C21F55" w:rsidRPr="008F3E8C">
        <w:rPr>
          <w:rFonts w:ascii="Arial" w:hAnsi="Arial" w:cs="Arial"/>
          <w:bCs/>
          <w:iCs/>
          <w:lang w:val="en-US"/>
        </w:rPr>
        <w:t xml:space="preserve"> the lack of symmetry </w:t>
      </w:r>
      <w:r w:rsidR="00C21F55">
        <w:rPr>
          <w:rFonts w:ascii="Arial" w:hAnsi="Arial" w:cs="Arial"/>
          <w:bCs/>
          <w:iCs/>
          <w:lang w:val="en-US"/>
        </w:rPr>
        <w:t xml:space="preserve">could </w:t>
      </w:r>
      <w:r w:rsidR="00C21F55" w:rsidRPr="008F3E8C">
        <w:rPr>
          <w:rFonts w:ascii="Arial" w:hAnsi="Arial" w:cs="Arial"/>
          <w:bCs/>
          <w:iCs/>
          <w:lang w:val="en-US"/>
        </w:rPr>
        <w:t xml:space="preserve">be </w:t>
      </w:r>
      <w:r w:rsidR="00C21F55">
        <w:rPr>
          <w:rFonts w:ascii="Arial" w:hAnsi="Arial" w:cs="Arial"/>
          <w:bCs/>
          <w:iCs/>
          <w:lang w:val="en-US"/>
        </w:rPr>
        <w:t xml:space="preserve">the </w:t>
      </w:r>
      <w:r w:rsidR="00C21F55" w:rsidRPr="008F3E8C">
        <w:rPr>
          <w:rFonts w:ascii="Arial" w:hAnsi="Arial" w:cs="Arial"/>
          <w:bCs/>
          <w:iCs/>
          <w:lang w:val="en-US"/>
        </w:rPr>
        <w:t xml:space="preserve">asymmetric distribution of the extraocular muscle forces. The vertices of the </w:t>
      </w:r>
      <w:r w:rsidR="002664D2">
        <w:rPr>
          <w:rFonts w:ascii="Arial" w:hAnsi="Arial" w:cs="Arial"/>
          <w:bCs/>
          <w:iCs/>
          <w:lang w:val="en-US"/>
        </w:rPr>
        <w:t>isochromatic</w:t>
      </w:r>
      <w:r w:rsidR="00C21F55" w:rsidRPr="008F3E8C">
        <w:rPr>
          <w:rFonts w:ascii="Arial" w:hAnsi="Arial" w:cs="Arial"/>
          <w:bCs/>
          <w:iCs/>
          <w:lang w:val="en-US"/>
        </w:rPr>
        <w:t xml:space="preserve"> </w:t>
      </w:r>
      <w:r w:rsidR="002664D2">
        <w:rPr>
          <w:rFonts w:ascii="Arial" w:hAnsi="Arial" w:cs="Arial"/>
          <w:bCs/>
          <w:iCs/>
          <w:lang w:val="en-US"/>
        </w:rPr>
        <w:t xml:space="preserve">fringes </w:t>
      </w:r>
      <w:r w:rsidR="00C21F55">
        <w:rPr>
          <w:rFonts w:ascii="Arial" w:hAnsi="Arial" w:cs="Arial"/>
          <w:bCs/>
          <w:iCs/>
          <w:lang w:val="en-US"/>
        </w:rPr>
        <w:t>map onto the</w:t>
      </w:r>
      <w:r w:rsidR="00C21F55" w:rsidRPr="008F3E8C">
        <w:rPr>
          <w:rFonts w:ascii="Arial" w:hAnsi="Arial" w:cs="Arial"/>
          <w:bCs/>
          <w:iCs/>
          <w:lang w:val="en-US"/>
        </w:rPr>
        <w:t xml:space="preserve"> </w:t>
      </w:r>
      <w:r w:rsidR="00C21F55">
        <w:rPr>
          <w:rFonts w:ascii="Arial" w:hAnsi="Arial" w:cs="Arial"/>
          <w:bCs/>
          <w:iCs/>
          <w:lang w:val="en-US"/>
        </w:rPr>
        <w:t xml:space="preserve">approximate positions of </w:t>
      </w:r>
      <w:r w:rsidR="00C21F55" w:rsidRPr="008F3E8C">
        <w:rPr>
          <w:rFonts w:ascii="Arial" w:hAnsi="Arial" w:cs="Arial"/>
          <w:bCs/>
          <w:iCs/>
          <w:lang w:val="en-US"/>
        </w:rPr>
        <w:t>attachment</w:t>
      </w:r>
      <w:r w:rsidR="00C21F55">
        <w:rPr>
          <w:rFonts w:ascii="Arial" w:hAnsi="Arial" w:cs="Arial"/>
          <w:bCs/>
          <w:iCs/>
          <w:lang w:val="en-US"/>
        </w:rPr>
        <w:t xml:space="preserve"> of the</w:t>
      </w:r>
      <w:r w:rsidR="00C21F55" w:rsidRPr="008F3E8C">
        <w:rPr>
          <w:rFonts w:ascii="Arial" w:hAnsi="Arial" w:cs="Arial"/>
          <w:bCs/>
          <w:iCs/>
          <w:lang w:val="en-US"/>
        </w:rPr>
        <w:t xml:space="preserve"> four lateral </w:t>
      </w:r>
      <w:r w:rsidR="00C21F55">
        <w:rPr>
          <w:rFonts w:ascii="Arial" w:hAnsi="Arial" w:cs="Arial"/>
          <w:bCs/>
          <w:iCs/>
          <w:lang w:val="en-US"/>
        </w:rPr>
        <w:t xml:space="preserve">recti </w:t>
      </w:r>
      <w:r w:rsidR="00C21F55" w:rsidRPr="008F3E8C">
        <w:rPr>
          <w:rFonts w:ascii="Arial" w:hAnsi="Arial" w:cs="Arial"/>
          <w:bCs/>
          <w:iCs/>
          <w:lang w:val="en-US"/>
        </w:rPr>
        <w:t>muscles</w:t>
      </w:r>
      <w:r w:rsidR="00C21F55">
        <w:rPr>
          <w:rFonts w:ascii="Arial" w:hAnsi="Arial" w:cs="Arial"/>
          <w:bCs/>
          <w:iCs/>
          <w:lang w:val="en-US"/>
        </w:rPr>
        <w:t>.</w:t>
      </w:r>
      <w:r w:rsidR="00C21F55" w:rsidRPr="008F3E8C">
        <w:rPr>
          <w:rFonts w:ascii="Arial" w:hAnsi="Arial" w:cs="Arial"/>
          <w:bCs/>
          <w:iCs/>
          <w:lang w:val="en-US"/>
        </w:rPr>
        <w:t xml:space="preserve"> While in the vertical direction these muscles show a certain symmetry, both </w:t>
      </w:r>
      <w:r w:rsidR="00227EE2">
        <w:rPr>
          <w:rFonts w:ascii="Arial" w:hAnsi="Arial" w:cs="Arial"/>
          <w:bCs/>
          <w:iCs/>
          <w:lang w:val="en-US"/>
        </w:rPr>
        <w:t xml:space="preserve">in the </w:t>
      </w:r>
      <w:r w:rsidR="00C21F55" w:rsidRPr="008F3E8C">
        <w:rPr>
          <w:rFonts w:ascii="Arial" w:hAnsi="Arial" w:cs="Arial"/>
          <w:bCs/>
          <w:iCs/>
          <w:lang w:val="en-US"/>
        </w:rPr>
        <w:t>geometric and initial tension force, there is a significant difference between the medial rectus and lateral rect</w:t>
      </w:r>
      <w:r w:rsidR="005D0D7E">
        <w:rPr>
          <w:rFonts w:ascii="Arial" w:hAnsi="Arial" w:cs="Arial"/>
          <w:bCs/>
          <w:iCs/>
          <w:lang w:val="en-US"/>
        </w:rPr>
        <w:t>i</w:t>
      </w:r>
      <w:r w:rsidR="00C21F55" w:rsidRPr="008F3E8C">
        <w:rPr>
          <w:rFonts w:ascii="Arial" w:hAnsi="Arial" w:cs="Arial"/>
          <w:bCs/>
          <w:iCs/>
          <w:lang w:val="en-US"/>
        </w:rPr>
        <w:t xml:space="preserve"> muscles</w:t>
      </w:r>
      <w:r w:rsidR="00473F2A">
        <w:rPr>
          <w:rFonts w:ascii="Arial" w:hAnsi="Arial" w:cs="Arial"/>
          <w:bCs/>
          <w:iCs/>
          <w:lang w:val="en-US"/>
        </w:rPr>
        <w:t>.</w:t>
      </w:r>
      <w:r w:rsidR="00473F2A">
        <w:rPr>
          <w:rFonts w:ascii="Arial" w:hAnsi="Arial" w:cs="Arial"/>
          <w:bCs/>
          <w:iCs/>
          <w:vertAlign w:val="superscript"/>
          <w:lang w:val="en-US"/>
        </w:rPr>
        <w:t>6</w:t>
      </w:r>
      <w:r w:rsidR="00F7290A">
        <w:rPr>
          <w:rFonts w:ascii="Arial" w:hAnsi="Arial" w:cs="Arial"/>
          <w:bCs/>
          <w:iCs/>
          <w:vertAlign w:val="superscript"/>
          <w:lang w:val="en-US"/>
        </w:rPr>
        <w:t>6</w:t>
      </w:r>
      <w:r w:rsidR="005D0D7E">
        <w:rPr>
          <w:rFonts w:ascii="Arial" w:hAnsi="Arial" w:cs="Arial"/>
          <w:bCs/>
          <w:iCs/>
          <w:lang w:val="en-US"/>
        </w:rPr>
        <w:t xml:space="preserve"> </w:t>
      </w:r>
      <w:r w:rsidR="00C21F55" w:rsidRPr="008F3E8C">
        <w:rPr>
          <w:rFonts w:ascii="Arial" w:hAnsi="Arial" w:cs="Arial"/>
          <w:bCs/>
          <w:iCs/>
          <w:lang w:val="en-US"/>
        </w:rPr>
        <w:t>Gao et al</w:t>
      </w:r>
      <w:r w:rsidR="00473F2A">
        <w:rPr>
          <w:rFonts w:ascii="Arial" w:hAnsi="Arial" w:cs="Arial"/>
          <w:bCs/>
          <w:iCs/>
          <w:lang w:val="en-US"/>
        </w:rPr>
        <w:t>.</w:t>
      </w:r>
      <w:r w:rsidR="00473F2A">
        <w:rPr>
          <w:rFonts w:ascii="Arial" w:hAnsi="Arial" w:cs="Arial"/>
          <w:bCs/>
          <w:iCs/>
          <w:vertAlign w:val="superscript"/>
          <w:lang w:val="en-US"/>
        </w:rPr>
        <w:t>6</w:t>
      </w:r>
      <w:r w:rsidR="00F7290A">
        <w:rPr>
          <w:rFonts w:ascii="Arial" w:hAnsi="Arial" w:cs="Arial"/>
          <w:bCs/>
          <w:iCs/>
          <w:vertAlign w:val="superscript"/>
          <w:lang w:val="en-US"/>
        </w:rPr>
        <w:t>6</w:t>
      </w:r>
      <w:r w:rsidR="00C21F55" w:rsidRPr="008F3E8C">
        <w:rPr>
          <w:rFonts w:ascii="Arial" w:hAnsi="Arial" w:cs="Arial"/>
          <w:bCs/>
          <w:iCs/>
          <w:lang w:val="en-US"/>
        </w:rPr>
        <w:t xml:space="preserve"> estimated the initial tension forces of the extraocular muscles to be 48.87-14.2mN for the lateral rectus, 89.27-31.6mN for the medial </w:t>
      </w:r>
      <w:r w:rsidR="009E32B7">
        <w:rPr>
          <w:rFonts w:ascii="Arial" w:hAnsi="Arial" w:cs="Arial"/>
          <w:bCs/>
          <w:iCs/>
          <w:lang w:val="en-US"/>
        </w:rPr>
        <w:t>rectus, 50.</w:t>
      </w:r>
      <w:r w:rsidR="00C21F55" w:rsidRPr="008F3E8C">
        <w:rPr>
          <w:rFonts w:ascii="Arial" w:hAnsi="Arial" w:cs="Arial"/>
          <w:bCs/>
          <w:iCs/>
          <w:lang w:val="en-US"/>
        </w:rPr>
        <w:t>7-17.6mN for the superior rectus, 46.27 13.4mN for the inferior rectus. The distance from the cornea</w:t>
      </w:r>
      <w:r w:rsidR="00F0621B">
        <w:rPr>
          <w:rFonts w:ascii="Arial" w:hAnsi="Arial" w:cs="Arial"/>
          <w:bCs/>
          <w:iCs/>
          <w:lang w:val="en-US"/>
        </w:rPr>
        <w:t>l limbus</w:t>
      </w:r>
      <w:r w:rsidR="005D0D7E" w:rsidRPr="005D0D7E">
        <w:rPr>
          <w:rFonts w:ascii="Arial" w:hAnsi="Arial" w:cs="Arial"/>
          <w:bCs/>
          <w:iCs/>
          <w:lang w:val="en-US"/>
        </w:rPr>
        <w:t xml:space="preserve"> </w:t>
      </w:r>
      <w:r w:rsidR="005D0D7E" w:rsidRPr="008F3E8C">
        <w:rPr>
          <w:rFonts w:ascii="Arial" w:hAnsi="Arial" w:cs="Arial"/>
          <w:bCs/>
          <w:iCs/>
          <w:lang w:val="en-US"/>
        </w:rPr>
        <w:t xml:space="preserve">of the medial rectus attachment </w:t>
      </w:r>
      <w:r w:rsidR="00C21F55" w:rsidRPr="008F3E8C">
        <w:rPr>
          <w:rFonts w:ascii="Arial" w:hAnsi="Arial" w:cs="Arial"/>
          <w:bCs/>
          <w:iCs/>
          <w:lang w:val="en-US"/>
        </w:rPr>
        <w:t>is 5.5</w:t>
      </w:r>
      <w:r w:rsidR="005D0D7E">
        <w:rPr>
          <w:rFonts w:ascii="Arial" w:hAnsi="Arial" w:cs="Arial"/>
          <w:bCs/>
          <w:iCs/>
          <w:lang w:val="en-US"/>
        </w:rPr>
        <w:t>mm</w:t>
      </w:r>
      <w:r w:rsidR="00C21F55" w:rsidRPr="008F3E8C">
        <w:rPr>
          <w:rFonts w:ascii="Arial" w:hAnsi="Arial" w:cs="Arial"/>
          <w:bCs/>
          <w:iCs/>
          <w:lang w:val="en-US"/>
        </w:rPr>
        <w:t xml:space="preserve"> </w:t>
      </w:r>
      <w:r w:rsidR="005D0D7E">
        <w:rPr>
          <w:rFonts w:ascii="Arial" w:hAnsi="Arial" w:cs="Arial"/>
          <w:bCs/>
          <w:iCs/>
          <w:lang w:val="en-US"/>
        </w:rPr>
        <w:t xml:space="preserve">whereas it is 9mm for the </w:t>
      </w:r>
      <w:r w:rsidR="00C21F55" w:rsidRPr="008F3E8C">
        <w:rPr>
          <w:rFonts w:ascii="Arial" w:hAnsi="Arial" w:cs="Arial"/>
          <w:bCs/>
          <w:iCs/>
          <w:lang w:val="en-US"/>
        </w:rPr>
        <w:t xml:space="preserve">lateral rectus. This can directly influence the </w:t>
      </w:r>
      <w:r w:rsidR="005D0D7E">
        <w:rPr>
          <w:rFonts w:ascii="Arial" w:hAnsi="Arial" w:cs="Arial"/>
          <w:bCs/>
          <w:iCs/>
          <w:lang w:val="en-US"/>
        </w:rPr>
        <w:t>force applied to the</w:t>
      </w:r>
      <w:r w:rsidR="00C21F55" w:rsidRPr="008F3E8C">
        <w:rPr>
          <w:rFonts w:ascii="Arial" w:hAnsi="Arial" w:cs="Arial"/>
          <w:bCs/>
          <w:iCs/>
          <w:lang w:val="en-US"/>
        </w:rPr>
        <w:t xml:space="preserve"> cornea along the horizontal axis</w:t>
      </w:r>
      <w:r w:rsidR="00784F4D">
        <w:rPr>
          <w:rFonts w:ascii="Arial" w:hAnsi="Arial" w:cs="Arial"/>
          <w:bCs/>
          <w:iCs/>
          <w:lang w:val="en-US"/>
        </w:rPr>
        <w:t xml:space="preserve"> and</w:t>
      </w:r>
      <w:r w:rsidR="00C21F55" w:rsidRPr="008F3E8C">
        <w:rPr>
          <w:rFonts w:ascii="Arial" w:hAnsi="Arial" w:cs="Arial"/>
          <w:bCs/>
          <w:iCs/>
          <w:lang w:val="en-US"/>
        </w:rPr>
        <w:t xml:space="preserve"> such asymmetry c</w:t>
      </w:r>
      <w:r w:rsidR="00784F4D">
        <w:rPr>
          <w:rFonts w:ascii="Arial" w:hAnsi="Arial" w:cs="Arial"/>
          <w:bCs/>
          <w:iCs/>
          <w:lang w:val="en-US"/>
        </w:rPr>
        <w:t>ould</w:t>
      </w:r>
      <w:r w:rsidR="00C21F55" w:rsidRPr="008F3E8C">
        <w:rPr>
          <w:rFonts w:ascii="Arial" w:hAnsi="Arial" w:cs="Arial"/>
          <w:bCs/>
          <w:iCs/>
          <w:lang w:val="en-US"/>
        </w:rPr>
        <w:t xml:space="preserve"> be reflected in the shape of the </w:t>
      </w:r>
      <w:r w:rsidR="00440D48">
        <w:rPr>
          <w:rFonts w:ascii="Arial" w:hAnsi="Arial" w:cs="Arial"/>
          <w:bCs/>
          <w:iCs/>
          <w:lang w:val="en-US"/>
        </w:rPr>
        <w:t>isochromatic</w:t>
      </w:r>
      <w:r w:rsidR="00334852">
        <w:rPr>
          <w:rFonts w:ascii="Arial" w:hAnsi="Arial" w:cs="Arial"/>
          <w:bCs/>
          <w:iCs/>
          <w:lang w:val="en-US"/>
        </w:rPr>
        <w:t>s</w:t>
      </w:r>
      <w:r w:rsidR="00C21F55" w:rsidRPr="00C728FE">
        <w:rPr>
          <w:rFonts w:ascii="Arial" w:hAnsi="Arial" w:cs="Arial"/>
          <w:bCs/>
          <w:iCs/>
          <w:color w:val="0070C0"/>
          <w:vertAlign w:val="superscript"/>
          <w:lang w:val="en-US"/>
        </w:rPr>
        <w:t>.</w:t>
      </w:r>
      <w:r w:rsidR="00C728FE" w:rsidRPr="00FF228D">
        <w:rPr>
          <w:rFonts w:ascii="Arial" w:hAnsi="Arial" w:cs="Arial"/>
          <w:bCs/>
          <w:iCs/>
          <w:color w:val="000000" w:themeColor="text1"/>
          <w:vertAlign w:val="superscript"/>
          <w:lang w:val="en-US"/>
        </w:rPr>
        <w:t>53</w:t>
      </w:r>
      <w:r w:rsidR="00C21F55" w:rsidRPr="00FF228D">
        <w:rPr>
          <w:rFonts w:ascii="Arial" w:hAnsi="Arial" w:cs="Arial"/>
          <w:bCs/>
          <w:iCs/>
          <w:color w:val="000000" w:themeColor="text1"/>
          <w:lang w:val="en-US"/>
        </w:rPr>
        <w:t xml:space="preserve"> </w:t>
      </w:r>
      <w:proofErr w:type="spellStart"/>
      <w:r w:rsidR="00920B53" w:rsidRPr="00FF228D">
        <w:rPr>
          <w:rFonts w:ascii="Helvetica" w:hAnsi="Helvetica" w:cs="Helvetica"/>
          <w:color w:val="000000" w:themeColor="text1"/>
          <w:shd w:val="clear" w:color="auto" w:fill="FFFFFF"/>
          <w:lang w:val="en-US"/>
        </w:rPr>
        <w:t>Boote</w:t>
      </w:r>
      <w:proofErr w:type="spellEnd"/>
      <w:r w:rsidR="00920B53" w:rsidRPr="00FF228D">
        <w:rPr>
          <w:rFonts w:ascii="Helvetica" w:hAnsi="Helvetica" w:cs="Helvetica"/>
          <w:color w:val="000000" w:themeColor="text1"/>
          <w:shd w:val="clear" w:color="auto" w:fill="FFFFFF"/>
          <w:lang w:val="en-US"/>
        </w:rPr>
        <w:t xml:space="preserve"> et al.</w:t>
      </w:r>
      <w:r w:rsidR="00C728FE" w:rsidRPr="00FF228D">
        <w:rPr>
          <w:rFonts w:ascii="Helvetica" w:hAnsi="Helvetica" w:cs="Helvetica"/>
          <w:color w:val="000000" w:themeColor="text1"/>
          <w:shd w:val="clear" w:color="auto" w:fill="FFFFFF"/>
          <w:vertAlign w:val="superscript"/>
          <w:lang w:val="en-US"/>
        </w:rPr>
        <w:t>10</w:t>
      </w:r>
      <w:r w:rsidR="00920B53" w:rsidRPr="00FF228D">
        <w:rPr>
          <w:rFonts w:ascii="Helvetica" w:hAnsi="Helvetica" w:cs="Helvetica"/>
          <w:color w:val="000000" w:themeColor="text1"/>
          <w:shd w:val="clear" w:color="auto" w:fill="FFFFFF"/>
          <w:lang w:val="en-US"/>
        </w:rPr>
        <w:t xml:space="preserve"> </w:t>
      </w:r>
      <w:r w:rsidR="00C728FE" w:rsidRPr="00FF228D">
        <w:rPr>
          <w:rFonts w:ascii="Helvetica" w:hAnsi="Helvetica" w:cs="Helvetica"/>
          <w:color w:val="000000" w:themeColor="text1"/>
          <w:shd w:val="clear" w:color="auto" w:fill="FFFFFF"/>
          <w:lang w:val="en-US"/>
        </w:rPr>
        <w:t>have</w:t>
      </w:r>
      <w:r w:rsidR="00F360CB" w:rsidRPr="00FF228D">
        <w:rPr>
          <w:rFonts w:ascii="Helvetica" w:hAnsi="Helvetica" w:cs="Helvetica"/>
          <w:color w:val="000000" w:themeColor="text1"/>
          <w:shd w:val="clear" w:color="auto" w:fill="FFFFFF"/>
          <w:lang w:val="en-US"/>
        </w:rPr>
        <w:t xml:space="preserve"> been suggested that </w:t>
      </w:r>
      <w:r w:rsidR="00FF228D" w:rsidRPr="00FF228D">
        <w:rPr>
          <w:rFonts w:ascii="Helvetica" w:hAnsi="Helvetica" w:cs="Helvetica"/>
          <w:color w:val="000000" w:themeColor="text1"/>
          <w:shd w:val="clear" w:color="auto" w:fill="FFFFFF"/>
          <w:lang w:val="en-US"/>
        </w:rPr>
        <w:t>different orientation of corneal lamellas</w:t>
      </w:r>
      <w:r w:rsidR="00F360CB" w:rsidRPr="00FF228D">
        <w:rPr>
          <w:rFonts w:ascii="Helvetica" w:hAnsi="Helvetica" w:cs="Helvetica"/>
          <w:color w:val="000000" w:themeColor="text1"/>
          <w:shd w:val="clear" w:color="auto" w:fill="FFFFFF"/>
          <w:lang w:val="en-US"/>
        </w:rPr>
        <w:t xml:space="preserve"> exist to take up the stress exerted on the cornea by the ocular motor muscles, thereby helping to preserve corneal shape.</w:t>
      </w:r>
      <w:r w:rsidR="00920B53" w:rsidRPr="00FF228D">
        <w:rPr>
          <w:rFonts w:ascii="Arial" w:hAnsi="Arial" w:cs="Arial"/>
          <w:bCs/>
          <w:iCs/>
          <w:color w:val="000000" w:themeColor="text1"/>
          <w:lang w:val="en-US"/>
        </w:rPr>
        <w:t xml:space="preserve"> </w:t>
      </w:r>
      <w:r w:rsidR="00920B53" w:rsidRPr="00FF228D">
        <w:rPr>
          <w:rFonts w:ascii="Helvetica" w:hAnsi="Helvetica" w:cs="Helvetica"/>
          <w:color w:val="000000" w:themeColor="text1"/>
          <w:shd w:val="clear" w:color="auto" w:fill="FFFFFF"/>
          <w:lang w:val="en-US"/>
        </w:rPr>
        <w:t>They demonstr</w:t>
      </w:r>
      <w:r w:rsidR="00C728FE" w:rsidRPr="00FF228D">
        <w:rPr>
          <w:rFonts w:ascii="Helvetica" w:hAnsi="Helvetica" w:cs="Helvetica"/>
          <w:color w:val="000000" w:themeColor="text1"/>
          <w:shd w:val="clear" w:color="auto" w:fill="FFFFFF"/>
          <w:lang w:val="en-US"/>
        </w:rPr>
        <w:t>a</w:t>
      </w:r>
      <w:r w:rsidR="00F360CB" w:rsidRPr="00FF228D">
        <w:rPr>
          <w:rFonts w:ascii="Helvetica" w:hAnsi="Helvetica" w:cs="Helvetica"/>
          <w:color w:val="000000" w:themeColor="text1"/>
          <w:shd w:val="clear" w:color="auto" w:fill="FFFFFF"/>
          <w:lang w:val="en-US"/>
        </w:rPr>
        <w:t xml:space="preserve">ted a </w:t>
      </w:r>
      <w:r w:rsidR="00FF228D" w:rsidRPr="00FF228D">
        <w:rPr>
          <w:rFonts w:ascii="Helvetica" w:hAnsi="Helvetica" w:cs="Helvetica"/>
          <w:color w:val="000000" w:themeColor="text1"/>
          <w:shd w:val="clear" w:color="auto" w:fill="FFFFFF"/>
          <w:lang w:val="en-US"/>
        </w:rPr>
        <w:t>higher density</w:t>
      </w:r>
      <w:r w:rsidR="00F360CB" w:rsidRPr="00FF228D">
        <w:rPr>
          <w:rFonts w:ascii="Helvetica" w:hAnsi="Helvetica" w:cs="Helvetica"/>
          <w:color w:val="000000" w:themeColor="text1"/>
          <w:shd w:val="clear" w:color="auto" w:fill="FFFFFF"/>
          <w:lang w:val="en-US"/>
        </w:rPr>
        <w:t xml:space="preserve"> of collagen fibrils in the sclera at the four cardinal points outside the cornea that are directed toward the extraocular muscles, </w:t>
      </w:r>
      <w:r w:rsidR="00920B53" w:rsidRPr="00FF228D">
        <w:rPr>
          <w:rFonts w:ascii="Helvetica" w:hAnsi="Helvetica" w:cs="Helvetica"/>
          <w:color w:val="000000" w:themeColor="text1"/>
          <w:shd w:val="clear" w:color="auto" w:fill="FFFFFF"/>
          <w:lang w:val="en-US"/>
        </w:rPr>
        <w:t xml:space="preserve">they concluded that </w:t>
      </w:r>
      <w:r w:rsidR="00F360CB" w:rsidRPr="00FF228D">
        <w:rPr>
          <w:rFonts w:ascii="Helvetica" w:hAnsi="Helvetica" w:cs="Helvetica"/>
          <w:color w:val="000000" w:themeColor="text1"/>
          <w:shd w:val="clear" w:color="auto" w:fill="FFFFFF"/>
          <w:lang w:val="en-US"/>
        </w:rPr>
        <w:t>this collagen</w:t>
      </w:r>
      <w:r w:rsidR="00FF228D" w:rsidRPr="00FF228D">
        <w:rPr>
          <w:rFonts w:ascii="Helvetica" w:hAnsi="Helvetica" w:cs="Helvetica"/>
          <w:color w:val="000000" w:themeColor="text1"/>
          <w:shd w:val="clear" w:color="auto" w:fill="FFFFFF"/>
          <w:lang w:val="en-US"/>
        </w:rPr>
        <w:t xml:space="preserve"> fibrils</w:t>
      </w:r>
      <w:r w:rsidR="00F360CB" w:rsidRPr="00FF228D">
        <w:rPr>
          <w:rFonts w:ascii="Helvetica" w:hAnsi="Helvetica" w:cs="Helvetica"/>
          <w:color w:val="000000" w:themeColor="text1"/>
          <w:shd w:val="clear" w:color="auto" w:fill="FFFFFF"/>
          <w:lang w:val="en-US"/>
        </w:rPr>
        <w:t xml:space="preserve"> </w:t>
      </w:r>
      <w:r w:rsidR="00C728FE" w:rsidRPr="00FF228D">
        <w:rPr>
          <w:rFonts w:ascii="Helvetica" w:hAnsi="Helvetica" w:cs="Helvetica"/>
          <w:color w:val="000000" w:themeColor="text1"/>
          <w:shd w:val="clear" w:color="auto" w:fill="FFFFFF"/>
          <w:lang w:val="en-US"/>
        </w:rPr>
        <w:t>may have</w:t>
      </w:r>
      <w:r w:rsidR="00F360CB" w:rsidRPr="00FF228D">
        <w:rPr>
          <w:rFonts w:ascii="Helvetica" w:hAnsi="Helvetica" w:cs="Helvetica"/>
          <w:color w:val="000000" w:themeColor="text1"/>
          <w:shd w:val="clear" w:color="auto" w:fill="FFFFFF"/>
          <w:lang w:val="en-US"/>
        </w:rPr>
        <w:t xml:space="preserve"> a mechanical function related to eye movement.</w:t>
      </w:r>
      <w:r w:rsidR="00920B53" w:rsidRPr="00FF228D">
        <w:rPr>
          <w:rFonts w:ascii="Helvetica" w:hAnsi="Helvetica" w:cs="Helvetica"/>
          <w:color w:val="000000" w:themeColor="text1"/>
          <w:shd w:val="clear" w:color="auto" w:fill="FFFFFF"/>
          <w:lang w:val="en-US"/>
        </w:rPr>
        <w:t xml:space="preserve"> </w:t>
      </w:r>
      <w:r w:rsidR="00EF66C2">
        <w:rPr>
          <w:rFonts w:ascii="Helvetica" w:hAnsi="Helvetica" w:cs="Helvetica"/>
          <w:color w:val="000000" w:themeColor="text1"/>
          <w:shd w:val="clear" w:color="auto" w:fill="FFFFFF"/>
          <w:lang w:val="en-US"/>
        </w:rPr>
        <w:t>It has been suggested from measurements of photo</w:t>
      </w:r>
      <w:r w:rsidR="008D2B75">
        <w:rPr>
          <w:rFonts w:ascii="Helvetica" w:hAnsi="Helvetica" w:cs="Helvetica"/>
          <w:color w:val="000000" w:themeColor="text1"/>
          <w:shd w:val="clear" w:color="auto" w:fill="FFFFFF"/>
          <w:lang w:val="en-US"/>
        </w:rPr>
        <w:t>-stress analysis tomography, that the orientation of collagen fibrils represents a favorable stress distribution for eye movements.</w:t>
      </w:r>
      <w:r w:rsidR="008D2B75">
        <w:rPr>
          <w:rFonts w:ascii="Helvetica" w:hAnsi="Helvetica" w:cs="Helvetica"/>
          <w:color w:val="000000" w:themeColor="text1"/>
          <w:shd w:val="clear" w:color="auto" w:fill="FFFFFF"/>
          <w:vertAlign w:val="superscript"/>
          <w:lang w:val="en-US"/>
        </w:rPr>
        <w:t>67</w:t>
      </w:r>
    </w:p>
    <w:p w14:paraId="7FC2F44E" w14:textId="5D2C0CF6" w:rsidR="00606F62" w:rsidRDefault="00784F4D" w:rsidP="00220EB9">
      <w:pPr>
        <w:spacing w:after="60" w:line="360" w:lineRule="auto"/>
        <w:jc w:val="both"/>
        <w:rPr>
          <w:rFonts w:ascii="Arial" w:hAnsi="Arial" w:cs="Arial"/>
          <w:bCs/>
          <w:lang w:val="en-US"/>
        </w:rPr>
      </w:pPr>
      <w:r>
        <w:rPr>
          <w:rFonts w:ascii="Arial" w:hAnsi="Arial" w:cs="Arial"/>
          <w:bCs/>
          <w:lang w:val="en-US"/>
        </w:rPr>
        <w:t>If indeed</w:t>
      </w:r>
      <w:r w:rsidR="00C21F55" w:rsidRPr="008F3E8C">
        <w:rPr>
          <w:rFonts w:ascii="Arial" w:hAnsi="Arial" w:cs="Arial"/>
          <w:bCs/>
          <w:lang w:val="en-US"/>
        </w:rPr>
        <w:t xml:space="preserve"> the shape of the </w:t>
      </w:r>
      <w:proofErr w:type="spellStart"/>
      <w:r w:rsidR="00440D48">
        <w:rPr>
          <w:rFonts w:ascii="Arial" w:hAnsi="Arial" w:cs="Arial"/>
          <w:bCs/>
          <w:lang w:val="en-US"/>
        </w:rPr>
        <w:t>isochromatic</w:t>
      </w:r>
      <w:r w:rsidR="00334852">
        <w:rPr>
          <w:rFonts w:ascii="Arial" w:hAnsi="Arial" w:cs="Arial"/>
          <w:bCs/>
          <w:lang w:val="en-US"/>
        </w:rPr>
        <w:t>s</w:t>
      </w:r>
      <w:proofErr w:type="spellEnd"/>
      <w:r w:rsidR="00C21F55" w:rsidRPr="008F3E8C">
        <w:rPr>
          <w:rFonts w:ascii="Arial" w:hAnsi="Arial" w:cs="Arial"/>
          <w:bCs/>
          <w:lang w:val="en-US"/>
        </w:rPr>
        <w:t xml:space="preserve"> is determined by the work of the extraocular muscles</w:t>
      </w:r>
      <w:r>
        <w:rPr>
          <w:rFonts w:ascii="Arial" w:hAnsi="Arial" w:cs="Arial"/>
          <w:bCs/>
          <w:lang w:val="en-US"/>
        </w:rPr>
        <w:t xml:space="preserve"> and this is cumulative effect over years, it could be expected that </w:t>
      </w:r>
      <w:r w:rsidR="00C21F55" w:rsidRPr="008F3E8C">
        <w:rPr>
          <w:rFonts w:ascii="Arial" w:hAnsi="Arial" w:cs="Arial"/>
          <w:bCs/>
          <w:lang w:val="en-US"/>
        </w:rPr>
        <w:t xml:space="preserve">these figures </w:t>
      </w:r>
      <w:r>
        <w:rPr>
          <w:rFonts w:ascii="Arial" w:hAnsi="Arial" w:cs="Arial"/>
          <w:bCs/>
          <w:lang w:val="en-US"/>
        </w:rPr>
        <w:t>would be less</w:t>
      </w:r>
      <w:r w:rsidR="00C21F55" w:rsidRPr="008F3E8C">
        <w:rPr>
          <w:rFonts w:ascii="Arial" w:hAnsi="Arial" w:cs="Arial"/>
          <w:bCs/>
          <w:lang w:val="en-US"/>
        </w:rPr>
        <w:t xml:space="preserve"> distorted in </w:t>
      </w:r>
      <w:r>
        <w:rPr>
          <w:rFonts w:ascii="Arial" w:hAnsi="Arial" w:cs="Arial"/>
          <w:bCs/>
          <w:lang w:val="en-US"/>
        </w:rPr>
        <w:t>the cornea</w:t>
      </w:r>
      <w:r w:rsidR="00942CA2">
        <w:rPr>
          <w:rFonts w:ascii="Arial" w:hAnsi="Arial" w:cs="Arial"/>
          <w:bCs/>
          <w:lang w:val="en-US"/>
        </w:rPr>
        <w:t>s</w:t>
      </w:r>
      <w:r>
        <w:rPr>
          <w:rFonts w:ascii="Arial" w:hAnsi="Arial" w:cs="Arial"/>
          <w:bCs/>
          <w:lang w:val="en-US"/>
        </w:rPr>
        <w:t xml:space="preserve"> of </w:t>
      </w:r>
      <w:r w:rsidR="00C21F55" w:rsidRPr="008F3E8C">
        <w:rPr>
          <w:rFonts w:ascii="Arial" w:hAnsi="Arial" w:cs="Arial"/>
          <w:bCs/>
          <w:lang w:val="en-US"/>
        </w:rPr>
        <w:t>children</w:t>
      </w:r>
      <w:r>
        <w:rPr>
          <w:rFonts w:ascii="Arial" w:hAnsi="Arial" w:cs="Arial"/>
          <w:bCs/>
          <w:lang w:val="en-US"/>
        </w:rPr>
        <w:t xml:space="preserve">. Yet, this was not the case. The asymmetries in corneal shape may have the greater effect and/or the impact of the extraocular muscles is </w:t>
      </w:r>
      <w:r w:rsidR="00606F62">
        <w:rPr>
          <w:rFonts w:ascii="Arial" w:hAnsi="Arial" w:cs="Arial"/>
          <w:bCs/>
          <w:lang w:val="en-US"/>
        </w:rPr>
        <w:t xml:space="preserve">already </w:t>
      </w:r>
      <w:r>
        <w:rPr>
          <w:rFonts w:ascii="Arial" w:hAnsi="Arial" w:cs="Arial"/>
          <w:bCs/>
          <w:lang w:val="en-US"/>
        </w:rPr>
        <w:t xml:space="preserve">evident in childhood. </w:t>
      </w:r>
    </w:p>
    <w:p w14:paraId="127D0238" w14:textId="5D2058C2" w:rsidR="00657577" w:rsidRDefault="00657577" w:rsidP="00220EB9">
      <w:pPr>
        <w:spacing w:after="60" w:line="360" w:lineRule="auto"/>
        <w:jc w:val="both"/>
        <w:rPr>
          <w:rFonts w:ascii="Arial" w:hAnsi="Arial" w:cs="Arial"/>
          <w:bCs/>
          <w:lang w:val="en-US"/>
        </w:rPr>
      </w:pPr>
      <w:r w:rsidRPr="00657577">
        <w:rPr>
          <w:rFonts w:ascii="Arial" w:hAnsi="Arial" w:cs="Arial"/>
          <w:bCs/>
          <w:lang w:val="en-US"/>
        </w:rPr>
        <w:t>It is worth noting that previous studies that have measured birefringence of the cornea was concerned with measurement in the corneal regions which are pertinent to vision</w:t>
      </w:r>
      <w:r w:rsidR="00B42B17">
        <w:rPr>
          <w:rFonts w:ascii="Arial" w:hAnsi="Arial" w:cs="Arial"/>
          <w:bCs/>
          <w:vertAlign w:val="superscript"/>
          <w:lang w:val="en-US"/>
        </w:rPr>
        <w:t>50</w:t>
      </w:r>
      <w:r w:rsidR="00B42B17">
        <w:rPr>
          <w:rFonts w:ascii="Arial" w:hAnsi="Arial" w:cs="Arial"/>
          <w:bCs/>
          <w:lang w:val="en-US"/>
        </w:rPr>
        <w:t xml:space="preserve"> </w:t>
      </w:r>
      <w:r w:rsidRPr="00657577">
        <w:rPr>
          <w:rFonts w:ascii="Arial" w:hAnsi="Arial" w:cs="Arial"/>
          <w:bCs/>
          <w:lang w:val="en-US"/>
        </w:rPr>
        <w:t>and using polarized light as a potential means of diagnosis.</w:t>
      </w:r>
      <w:r w:rsidR="00B42B17">
        <w:rPr>
          <w:rFonts w:ascii="Arial" w:hAnsi="Arial" w:cs="Arial"/>
          <w:bCs/>
          <w:vertAlign w:val="superscript"/>
          <w:lang w:val="en-US"/>
        </w:rPr>
        <w:t>51, 56-59</w:t>
      </w:r>
      <w:r w:rsidRPr="00657577">
        <w:rPr>
          <w:rFonts w:ascii="Arial" w:hAnsi="Arial" w:cs="Arial"/>
          <w:bCs/>
          <w:lang w:val="en-US"/>
        </w:rPr>
        <w:t xml:space="preserve"> Previous research took into account the azimuth when measuring polarization properties of the central cornea</w:t>
      </w:r>
      <w:r w:rsidR="007E36A4">
        <w:rPr>
          <w:rFonts w:ascii="Arial" w:hAnsi="Arial" w:cs="Arial"/>
          <w:bCs/>
          <w:vertAlign w:val="superscript"/>
          <w:lang w:val="en-US"/>
        </w:rPr>
        <w:t>50,56</w:t>
      </w:r>
      <w:r w:rsidRPr="00657577">
        <w:rPr>
          <w:rFonts w:ascii="Arial" w:hAnsi="Arial" w:cs="Arial"/>
          <w:bCs/>
          <w:lang w:val="en-US"/>
        </w:rPr>
        <w:t xml:space="preserve"> and tried to determine the corneal polarization axis and magnitude in healthy and glaucomatous eyes in order to adequately correct for corneal birefringence in studies of birefringence in the retinal </w:t>
      </w:r>
      <w:r w:rsidRPr="00657577">
        <w:rPr>
          <w:rFonts w:ascii="Arial" w:hAnsi="Arial" w:cs="Arial"/>
          <w:bCs/>
          <w:lang w:val="en-US"/>
        </w:rPr>
        <w:lastRenderedPageBreak/>
        <w:t>fiber layer.</w:t>
      </w:r>
      <w:r w:rsidR="007E36A4">
        <w:rPr>
          <w:rFonts w:ascii="Arial" w:hAnsi="Arial" w:cs="Arial"/>
          <w:bCs/>
          <w:vertAlign w:val="superscript"/>
          <w:lang w:val="en-US"/>
        </w:rPr>
        <w:t>51</w:t>
      </w:r>
      <w:r w:rsidRPr="00657577">
        <w:rPr>
          <w:rFonts w:ascii="Arial" w:hAnsi="Arial" w:cs="Arial"/>
          <w:bCs/>
          <w:lang w:val="en-US"/>
        </w:rPr>
        <w:t xml:space="preserve"> For proper characterization of birefringence of the cornea and use of this characteristic in disease diagnosis</w:t>
      </w:r>
      <w:r w:rsidR="007E36A4">
        <w:rPr>
          <w:rFonts w:ascii="Arial" w:hAnsi="Arial" w:cs="Arial"/>
          <w:bCs/>
          <w:vertAlign w:val="superscript"/>
          <w:lang w:val="en-US"/>
        </w:rPr>
        <w:t xml:space="preserve"> </w:t>
      </w:r>
      <w:r w:rsidRPr="00657577">
        <w:rPr>
          <w:rFonts w:ascii="Arial" w:hAnsi="Arial" w:cs="Arial"/>
          <w:bCs/>
          <w:lang w:val="en-US"/>
        </w:rPr>
        <w:t>requires sophisticated methods such Polarization Sensitive Optical Coherence Tomography (PS-OCT) which can image corneal structure at the microscopic level.</w:t>
      </w:r>
      <w:r w:rsidR="007E36A4">
        <w:rPr>
          <w:rFonts w:ascii="Arial" w:hAnsi="Arial" w:cs="Arial"/>
          <w:bCs/>
          <w:vertAlign w:val="superscript"/>
          <w:lang w:val="en-US"/>
        </w:rPr>
        <w:t>57-59</w:t>
      </w:r>
      <w:r w:rsidRPr="00657577">
        <w:rPr>
          <w:rFonts w:ascii="Arial" w:hAnsi="Arial" w:cs="Arial"/>
          <w:bCs/>
          <w:lang w:val="en-US"/>
        </w:rPr>
        <w:t xml:space="preserve"> This study is not concerned with measuring corneal birefringence in the central regions but with the </w:t>
      </w:r>
      <w:proofErr w:type="spellStart"/>
      <w:r w:rsidRPr="00657577">
        <w:rPr>
          <w:rFonts w:ascii="Arial" w:hAnsi="Arial" w:cs="Arial"/>
          <w:bCs/>
          <w:lang w:val="en-US"/>
        </w:rPr>
        <w:t>isochromatics</w:t>
      </w:r>
      <w:proofErr w:type="spellEnd"/>
      <w:r w:rsidRPr="00657577">
        <w:rPr>
          <w:rFonts w:ascii="Arial" w:hAnsi="Arial" w:cs="Arial"/>
          <w:bCs/>
          <w:lang w:val="en-US"/>
        </w:rPr>
        <w:t xml:space="preserve"> in the peripheral cornea</w:t>
      </w:r>
      <w:r>
        <w:rPr>
          <w:rFonts w:ascii="Arial" w:hAnsi="Arial" w:cs="Arial"/>
          <w:bCs/>
          <w:lang w:val="en-US"/>
        </w:rPr>
        <w:t>.</w:t>
      </w:r>
    </w:p>
    <w:p w14:paraId="630120AA" w14:textId="77777777" w:rsidR="002F75C5" w:rsidRDefault="00606F62" w:rsidP="00220EB9">
      <w:pPr>
        <w:spacing w:after="60" w:line="360" w:lineRule="auto"/>
        <w:jc w:val="both"/>
        <w:rPr>
          <w:rFonts w:ascii="Arial" w:hAnsi="Arial" w:cs="Arial"/>
          <w:bCs/>
          <w:lang w:val="en-US"/>
        </w:rPr>
        <w:sectPr w:rsidR="002F75C5" w:rsidSect="002F75C5">
          <w:type w:val="continuous"/>
          <w:pgSz w:w="11906" w:h="16838"/>
          <w:pgMar w:top="1418" w:right="1418" w:bottom="1418" w:left="1418" w:header="709" w:footer="709" w:gutter="0"/>
          <w:lnNumType w:countBy="1" w:restart="continuous"/>
          <w:cols w:space="708"/>
          <w:docGrid w:linePitch="360"/>
        </w:sectPr>
      </w:pPr>
      <w:r>
        <w:rPr>
          <w:rFonts w:ascii="Arial" w:hAnsi="Arial" w:cs="Arial"/>
          <w:bCs/>
          <w:lang w:val="en-US"/>
        </w:rPr>
        <w:t>The implications of these findings may be on surgical procedures</w:t>
      </w:r>
      <w:r w:rsidR="00DE69BD">
        <w:rPr>
          <w:rFonts w:ascii="Arial" w:hAnsi="Arial" w:cs="Arial"/>
          <w:bCs/>
          <w:lang w:val="en-US"/>
        </w:rPr>
        <w:t>,</w:t>
      </w:r>
      <w:r>
        <w:rPr>
          <w:rFonts w:ascii="Arial" w:hAnsi="Arial" w:cs="Arial"/>
          <w:bCs/>
          <w:lang w:val="en-US"/>
        </w:rPr>
        <w:t xml:space="preserve"> both current and developing methods</w:t>
      </w:r>
      <w:r w:rsidR="00227EE2" w:rsidRPr="00227EE2">
        <w:rPr>
          <w:rFonts w:ascii="Arial" w:hAnsi="Arial" w:cs="Arial"/>
          <w:bCs/>
          <w:lang w:val="en-US"/>
        </w:rPr>
        <w:t xml:space="preserve"> </w:t>
      </w:r>
      <w:r w:rsidR="00227EE2">
        <w:rPr>
          <w:rFonts w:ascii="Arial" w:hAnsi="Arial" w:cs="Arial"/>
          <w:bCs/>
          <w:lang w:val="en-US"/>
        </w:rPr>
        <w:t>including future advances in cultured corneal tissue for transplantation</w:t>
      </w:r>
      <w:r>
        <w:rPr>
          <w:rFonts w:ascii="Arial" w:hAnsi="Arial" w:cs="Arial"/>
          <w:bCs/>
          <w:lang w:val="en-US"/>
        </w:rPr>
        <w:t xml:space="preserve">. Any transplantation, whether full thickness such as penetrating keratoplasty or partial such as deep anterior lamellar keratoplasty, compromises corneal mechanical properties and disrupts structure. This </w:t>
      </w:r>
      <w:r w:rsidR="00DE69BD">
        <w:rPr>
          <w:rFonts w:ascii="Arial" w:hAnsi="Arial" w:cs="Arial"/>
          <w:bCs/>
          <w:lang w:val="en-US"/>
        </w:rPr>
        <w:t>could</w:t>
      </w:r>
      <w:r>
        <w:rPr>
          <w:rFonts w:ascii="Arial" w:hAnsi="Arial" w:cs="Arial"/>
          <w:bCs/>
          <w:lang w:val="en-US"/>
        </w:rPr>
        <w:t xml:space="preserve"> </w:t>
      </w:r>
      <w:proofErr w:type="gramStart"/>
      <w:r>
        <w:rPr>
          <w:rFonts w:ascii="Arial" w:hAnsi="Arial" w:cs="Arial"/>
          <w:bCs/>
          <w:lang w:val="en-US"/>
        </w:rPr>
        <w:t>have an effect on</w:t>
      </w:r>
      <w:proofErr w:type="gramEnd"/>
      <w:r>
        <w:rPr>
          <w:rFonts w:ascii="Arial" w:hAnsi="Arial" w:cs="Arial"/>
          <w:bCs/>
          <w:lang w:val="en-US"/>
        </w:rPr>
        <w:t xml:space="preserve"> optical quality and </w:t>
      </w:r>
      <w:r w:rsidR="00DE69BD">
        <w:rPr>
          <w:rFonts w:ascii="Arial" w:hAnsi="Arial" w:cs="Arial"/>
          <w:bCs/>
          <w:lang w:val="en-US"/>
        </w:rPr>
        <w:t xml:space="preserve">ultimately </w:t>
      </w:r>
      <w:r>
        <w:rPr>
          <w:rFonts w:ascii="Arial" w:hAnsi="Arial" w:cs="Arial"/>
          <w:bCs/>
          <w:lang w:val="en-US"/>
        </w:rPr>
        <w:t>on success of the implant.</w:t>
      </w:r>
      <w:r w:rsidR="00DE69BD">
        <w:rPr>
          <w:rFonts w:ascii="Arial" w:hAnsi="Arial" w:cs="Arial"/>
          <w:bCs/>
          <w:lang w:val="en-US"/>
        </w:rPr>
        <w:t xml:space="preserve"> Transmission of</w:t>
      </w:r>
      <w:r>
        <w:rPr>
          <w:rFonts w:ascii="Arial" w:hAnsi="Arial" w:cs="Arial"/>
          <w:bCs/>
          <w:lang w:val="en-US"/>
        </w:rPr>
        <w:t xml:space="preserve"> </w:t>
      </w:r>
      <w:r w:rsidR="00DE69BD">
        <w:rPr>
          <w:rFonts w:ascii="Arial" w:hAnsi="Arial" w:cs="Arial"/>
          <w:bCs/>
          <w:lang w:val="en-US"/>
        </w:rPr>
        <w:t>e</w:t>
      </w:r>
      <w:r>
        <w:rPr>
          <w:rFonts w:ascii="Arial" w:hAnsi="Arial" w:cs="Arial"/>
          <w:bCs/>
          <w:lang w:val="en-US"/>
        </w:rPr>
        <w:t>xtraocular muscle forces</w:t>
      </w:r>
      <w:r w:rsidR="00DE69BD">
        <w:rPr>
          <w:rFonts w:ascii="Arial" w:hAnsi="Arial" w:cs="Arial"/>
          <w:bCs/>
          <w:lang w:val="en-US"/>
        </w:rPr>
        <w:t xml:space="preserve"> on the cornea</w:t>
      </w:r>
      <w:r>
        <w:rPr>
          <w:rFonts w:ascii="Arial" w:hAnsi="Arial" w:cs="Arial"/>
          <w:bCs/>
          <w:lang w:val="en-US"/>
        </w:rPr>
        <w:t xml:space="preserve"> </w:t>
      </w:r>
      <w:r w:rsidR="00DE69BD">
        <w:rPr>
          <w:rFonts w:ascii="Arial" w:hAnsi="Arial" w:cs="Arial"/>
          <w:bCs/>
          <w:lang w:val="en-US"/>
        </w:rPr>
        <w:t xml:space="preserve">will vary depending on fibril orientation and this would manifest in the shape and numbers of </w:t>
      </w:r>
      <w:r w:rsidR="002664D2">
        <w:rPr>
          <w:rFonts w:ascii="Arial" w:hAnsi="Arial" w:cs="Arial"/>
          <w:bCs/>
          <w:lang w:val="en-US"/>
        </w:rPr>
        <w:t>isochromatic fringes.</w:t>
      </w:r>
      <w:r w:rsidR="00DE69BD">
        <w:rPr>
          <w:rFonts w:ascii="Arial" w:hAnsi="Arial" w:cs="Arial"/>
          <w:bCs/>
          <w:lang w:val="en-US"/>
        </w:rPr>
        <w:t xml:space="preserve"> Transplantation success could be achieved by </w:t>
      </w:r>
      <w:r w:rsidR="00C86EDF">
        <w:rPr>
          <w:rFonts w:ascii="Arial" w:hAnsi="Arial" w:cs="Arial"/>
          <w:bCs/>
          <w:lang w:val="en-US"/>
        </w:rPr>
        <w:t>optimizing</w:t>
      </w:r>
      <w:r w:rsidR="00DE69BD">
        <w:rPr>
          <w:rFonts w:ascii="Arial" w:hAnsi="Arial" w:cs="Arial"/>
          <w:bCs/>
          <w:lang w:val="en-US"/>
        </w:rPr>
        <w:t xml:space="preserve"> position of the surgical incision and orientation of the transplanted tissue with respect to the cornea. </w:t>
      </w:r>
      <w:proofErr w:type="spellStart"/>
      <w:r w:rsidR="00440D48">
        <w:rPr>
          <w:rFonts w:ascii="Arial" w:hAnsi="Arial" w:cs="Arial"/>
          <w:bCs/>
          <w:lang w:val="en-US"/>
        </w:rPr>
        <w:t>Isochromatic</w:t>
      </w:r>
      <w:r w:rsidR="00334852">
        <w:rPr>
          <w:rFonts w:ascii="Arial" w:hAnsi="Arial" w:cs="Arial"/>
          <w:bCs/>
          <w:lang w:val="en-US"/>
        </w:rPr>
        <w:t>s</w:t>
      </w:r>
      <w:proofErr w:type="spellEnd"/>
      <w:r w:rsidR="00DE69BD">
        <w:rPr>
          <w:rFonts w:ascii="Arial" w:hAnsi="Arial" w:cs="Arial"/>
          <w:bCs/>
          <w:lang w:val="en-US"/>
        </w:rPr>
        <w:t xml:space="preserve"> may prove pivotal to this success. Future transplantation methods should </w:t>
      </w:r>
      <w:proofErr w:type="gramStart"/>
      <w:r w:rsidR="00DE69BD">
        <w:rPr>
          <w:rFonts w:ascii="Arial" w:hAnsi="Arial" w:cs="Arial"/>
          <w:bCs/>
          <w:lang w:val="en-US"/>
        </w:rPr>
        <w:t>take into account</w:t>
      </w:r>
      <w:proofErr w:type="gramEnd"/>
      <w:r w:rsidR="00DE69BD">
        <w:rPr>
          <w:rFonts w:ascii="Arial" w:hAnsi="Arial" w:cs="Arial"/>
          <w:bCs/>
          <w:lang w:val="en-US"/>
        </w:rPr>
        <w:t xml:space="preserve"> the importance of preserving the integrity of the lamellar structure of the cornea and the value of the isochromatic fringes.</w:t>
      </w:r>
    </w:p>
    <w:p w14:paraId="20D3978D" w14:textId="67CD0368" w:rsidR="006376E8" w:rsidRPr="003C0E36" w:rsidRDefault="00D245C2" w:rsidP="00D50454">
      <w:pPr>
        <w:pStyle w:val="Heading1"/>
      </w:pPr>
      <w:r>
        <w:lastRenderedPageBreak/>
        <w:t>REFERENCES</w:t>
      </w:r>
    </w:p>
    <w:p w14:paraId="71CAEF93" w14:textId="53CDB3F9"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s-ES"/>
        </w:rPr>
        <w:t>van den Berg TJ</w:t>
      </w:r>
      <w:r w:rsidR="00075524">
        <w:rPr>
          <w:rFonts w:ascii="Arial" w:hAnsi="Arial" w:cs="Arial"/>
          <w:lang w:val="es-ES"/>
        </w:rPr>
        <w:t xml:space="preserve"> &amp;</w:t>
      </w:r>
      <w:r w:rsidRPr="00220EB9">
        <w:rPr>
          <w:rFonts w:ascii="Arial" w:hAnsi="Arial" w:cs="Arial"/>
          <w:lang w:val="es-ES"/>
        </w:rPr>
        <w:t xml:space="preserve"> Tan KE. </w:t>
      </w:r>
      <w:r w:rsidRPr="00220EB9">
        <w:rPr>
          <w:rFonts w:ascii="Arial" w:hAnsi="Arial" w:cs="Arial"/>
          <w:lang w:val="en-US"/>
        </w:rPr>
        <w:t>Light transmittance of the human cornea from 320 to 700 nm for different ages. Vision Res</w:t>
      </w:r>
      <w:r w:rsidR="00075524">
        <w:rPr>
          <w:rFonts w:ascii="Arial" w:hAnsi="Arial" w:cs="Arial"/>
          <w:lang w:val="en-US"/>
        </w:rPr>
        <w:t xml:space="preserve"> </w:t>
      </w:r>
      <w:r w:rsidRPr="00220EB9">
        <w:rPr>
          <w:rFonts w:ascii="Arial" w:hAnsi="Arial" w:cs="Arial"/>
          <w:lang w:val="en-US"/>
        </w:rPr>
        <w:t>1994;</w:t>
      </w:r>
      <w:r w:rsidR="00075524">
        <w:rPr>
          <w:rFonts w:ascii="Arial" w:hAnsi="Arial" w:cs="Arial"/>
          <w:lang w:val="en-US"/>
        </w:rPr>
        <w:t xml:space="preserve"> </w:t>
      </w:r>
      <w:r w:rsidRPr="00220EB9">
        <w:rPr>
          <w:rFonts w:ascii="Arial" w:hAnsi="Arial" w:cs="Arial"/>
          <w:lang w:val="en-US"/>
        </w:rPr>
        <w:t>34(11):</w:t>
      </w:r>
      <w:r w:rsidR="00075524">
        <w:rPr>
          <w:rFonts w:ascii="Arial" w:hAnsi="Arial" w:cs="Arial"/>
          <w:lang w:val="en-US"/>
        </w:rPr>
        <w:t xml:space="preserve"> </w:t>
      </w:r>
      <w:r w:rsidRPr="00220EB9">
        <w:rPr>
          <w:rFonts w:ascii="Arial" w:hAnsi="Arial" w:cs="Arial"/>
          <w:lang w:val="en-US"/>
        </w:rPr>
        <w:t>1453–1456.</w:t>
      </w:r>
    </w:p>
    <w:p w14:paraId="1155C494" w14:textId="20768579"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Sinjab</w:t>
      </w:r>
      <w:proofErr w:type="spellEnd"/>
      <w:r w:rsidRPr="00220EB9">
        <w:rPr>
          <w:rFonts w:ascii="Arial" w:hAnsi="Arial" w:cs="Arial"/>
          <w:lang w:val="en-US"/>
        </w:rPr>
        <w:t xml:space="preserve"> MM. Corneal Optics and Geometry. Corneal Tomography in Clinical Practice (</w:t>
      </w:r>
      <w:proofErr w:type="spellStart"/>
      <w:r w:rsidRPr="00220EB9">
        <w:rPr>
          <w:rFonts w:ascii="Arial" w:hAnsi="Arial" w:cs="Arial"/>
          <w:lang w:val="en-US"/>
        </w:rPr>
        <w:t>Pentacam</w:t>
      </w:r>
      <w:proofErr w:type="spellEnd"/>
      <w:r w:rsidRPr="00220EB9">
        <w:rPr>
          <w:rFonts w:ascii="Arial" w:hAnsi="Arial" w:cs="Arial"/>
          <w:lang w:val="en-US"/>
        </w:rPr>
        <w:t xml:space="preserve"> System): Basics and Clinical Interpretation. 3</w:t>
      </w:r>
      <w:r w:rsidRPr="00220EB9">
        <w:rPr>
          <w:rFonts w:ascii="Arial" w:hAnsi="Arial" w:cs="Arial"/>
          <w:vertAlign w:val="superscript"/>
          <w:lang w:val="en-US"/>
        </w:rPr>
        <w:t>rd</w:t>
      </w:r>
      <w:r w:rsidRPr="00220EB9">
        <w:rPr>
          <w:rFonts w:ascii="Arial" w:hAnsi="Arial" w:cs="Arial"/>
          <w:lang w:val="en-US"/>
        </w:rPr>
        <w:t xml:space="preserve"> ed. </w:t>
      </w:r>
      <w:r w:rsidR="00075524" w:rsidRPr="00220EB9">
        <w:rPr>
          <w:rFonts w:ascii="Arial" w:hAnsi="Arial" w:cs="Arial"/>
          <w:lang w:val="en-US"/>
        </w:rPr>
        <w:t>Jaypee Brothers Medical Publishers</w:t>
      </w:r>
      <w:r w:rsidR="00075524">
        <w:rPr>
          <w:rFonts w:ascii="Arial" w:hAnsi="Arial" w:cs="Arial"/>
          <w:lang w:val="en-US"/>
        </w:rPr>
        <w:t>:</w:t>
      </w:r>
      <w:r w:rsidR="00075524" w:rsidRPr="00220EB9">
        <w:rPr>
          <w:rFonts w:ascii="Arial" w:hAnsi="Arial" w:cs="Arial"/>
          <w:lang w:val="en-US"/>
        </w:rPr>
        <w:t xml:space="preserve"> </w:t>
      </w:r>
      <w:r w:rsidRPr="00220EB9">
        <w:rPr>
          <w:rFonts w:ascii="Arial" w:hAnsi="Arial" w:cs="Arial"/>
          <w:lang w:val="en-US"/>
        </w:rPr>
        <w:t xml:space="preserve">New </w:t>
      </w:r>
      <w:proofErr w:type="spellStart"/>
      <w:r w:rsidRPr="00220EB9">
        <w:rPr>
          <w:rFonts w:ascii="Arial" w:hAnsi="Arial" w:cs="Arial"/>
          <w:lang w:val="en-US"/>
        </w:rPr>
        <w:t>Dehli</w:t>
      </w:r>
      <w:proofErr w:type="spellEnd"/>
      <w:r w:rsidR="00075524">
        <w:rPr>
          <w:rFonts w:ascii="Arial" w:hAnsi="Arial" w:cs="Arial"/>
          <w:lang w:val="en-US"/>
        </w:rPr>
        <w:t>,</w:t>
      </w:r>
      <w:r w:rsidRPr="00220EB9">
        <w:rPr>
          <w:rFonts w:ascii="Arial" w:hAnsi="Arial" w:cs="Arial"/>
          <w:lang w:val="en-US"/>
        </w:rPr>
        <w:t xml:space="preserve"> 2019</w:t>
      </w:r>
      <w:r w:rsidR="00075524">
        <w:rPr>
          <w:rFonts w:ascii="Arial" w:hAnsi="Arial" w:cs="Arial"/>
          <w:lang w:val="en-US"/>
        </w:rPr>
        <w:t xml:space="preserve">; pp. </w:t>
      </w:r>
      <w:r w:rsidRPr="00220EB9">
        <w:rPr>
          <w:rFonts w:ascii="Arial" w:hAnsi="Arial" w:cs="Arial"/>
          <w:lang w:val="en-US"/>
        </w:rPr>
        <w:t>3-7.</w:t>
      </w:r>
    </w:p>
    <w:p w14:paraId="22632414" w14:textId="54D2B64A"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Misson</w:t>
      </w:r>
      <w:proofErr w:type="spellEnd"/>
      <w:r w:rsidRPr="00220EB9">
        <w:rPr>
          <w:rFonts w:ascii="Arial" w:hAnsi="Arial" w:cs="Arial"/>
          <w:lang w:val="en-US"/>
        </w:rPr>
        <w:t xml:space="preserve"> GP. The theory and implications of the biaxial model of corneal birefringence. Ophthalmic </w:t>
      </w:r>
      <w:proofErr w:type="spellStart"/>
      <w:r w:rsidRPr="00220EB9">
        <w:rPr>
          <w:rFonts w:ascii="Arial" w:hAnsi="Arial" w:cs="Arial"/>
          <w:lang w:val="en-US"/>
        </w:rPr>
        <w:t>Physiolog</w:t>
      </w:r>
      <w:proofErr w:type="spellEnd"/>
      <w:r w:rsidRPr="00220EB9">
        <w:rPr>
          <w:rFonts w:ascii="Arial" w:hAnsi="Arial" w:cs="Arial"/>
          <w:lang w:val="en-US"/>
        </w:rPr>
        <w:t xml:space="preserve"> 2010;</w:t>
      </w:r>
      <w:r w:rsidR="00075524">
        <w:rPr>
          <w:rFonts w:ascii="Arial" w:hAnsi="Arial" w:cs="Arial"/>
          <w:lang w:val="en-US"/>
        </w:rPr>
        <w:t xml:space="preserve"> </w:t>
      </w:r>
      <w:r w:rsidRPr="00220EB9">
        <w:rPr>
          <w:rFonts w:ascii="Arial" w:hAnsi="Arial" w:cs="Arial"/>
          <w:lang w:val="en-US"/>
        </w:rPr>
        <w:t>30(6):</w:t>
      </w:r>
      <w:r w:rsidR="00075524">
        <w:rPr>
          <w:rFonts w:ascii="Arial" w:hAnsi="Arial" w:cs="Arial"/>
          <w:lang w:val="en-US"/>
        </w:rPr>
        <w:t xml:space="preserve"> </w:t>
      </w:r>
      <w:r w:rsidRPr="00220EB9">
        <w:rPr>
          <w:rFonts w:ascii="Arial" w:hAnsi="Arial" w:cs="Arial"/>
          <w:lang w:val="en-US"/>
        </w:rPr>
        <w:t>834-846.</w:t>
      </w:r>
    </w:p>
    <w:p w14:paraId="506BE397" w14:textId="271971F2"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Radner W, </w:t>
      </w:r>
      <w:proofErr w:type="spellStart"/>
      <w:r w:rsidRPr="00220EB9">
        <w:rPr>
          <w:rFonts w:ascii="Arial" w:hAnsi="Arial" w:cs="Arial"/>
          <w:lang w:val="en-US"/>
        </w:rPr>
        <w:t>Zehetmayer</w:t>
      </w:r>
      <w:proofErr w:type="spellEnd"/>
      <w:r w:rsidRPr="00220EB9">
        <w:rPr>
          <w:rFonts w:ascii="Arial" w:hAnsi="Arial" w:cs="Arial"/>
          <w:lang w:val="en-US"/>
        </w:rPr>
        <w:t xml:space="preserve"> M, </w:t>
      </w:r>
      <w:proofErr w:type="spellStart"/>
      <w:r w:rsidRPr="00220EB9">
        <w:rPr>
          <w:rFonts w:ascii="Arial" w:hAnsi="Arial" w:cs="Arial"/>
          <w:lang w:val="en-US"/>
        </w:rPr>
        <w:t>Aufreiter</w:t>
      </w:r>
      <w:proofErr w:type="spellEnd"/>
      <w:r w:rsidRPr="00220EB9">
        <w:rPr>
          <w:rFonts w:ascii="Arial" w:hAnsi="Arial" w:cs="Arial"/>
          <w:lang w:val="en-US"/>
        </w:rPr>
        <w:t xml:space="preserve"> R</w:t>
      </w:r>
      <w:r w:rsidR="00075524">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Mallinger</w:t>
      </w:r>
      <w:proofErr w:type="spellEnd"/>
      <w:r w:rsidRPr="00220EB9">
        <w:rPr>
          <w:rFonts w:ascii="Arial" w:hAnsi="Arial" w:cs="Arial"/>
          <w:lang w:val="en-US"/>
        </w:rPr>
        <w:t xml:space="preserve"> R. </w:t>
      </w:r>
      <w:proofErr w:type="gramStart"/>
      <w:r w:rsidRPr="00220EB9">
        <w:rPr>
          <w:rFonts w:ascii="Arial" w:hAnsi="Arial" w:cs="Arial"/>
          <w:lang w:val="en-US"/>
        </w:rPr>
        <w:t>Interlacing</w:t>
      </w:r>
      <w:proofErr w:type="gramEnd"/>
      <w:r w:rsidRPr="00220EB9">
        <w:rPr>
          <w:rFonts w:ascii="Arial" w:hAnsi="Arial" w:cs="Arial"/>
          <w:lang w:val="en-US"/>
        </w:rPr>
        <w:t xml:space="preserve"> and cross-angle distribution of collagen lamellae in the human cornea. Cornea 1998;</w:t>
      </w:r>
      <w:r w:rsidR="00075524">
        <w:rPr>
          <w:rFonts w:ascii="Arial" w:hAnsi="Arial" w:cs="Arial"/>
          <w:lang w:val="en-US"/>
        </w:rPr>
        <w:t xml:space="preserve"> </w:t>
      </w:r>
      <w:r w:rsidRPr="00220EB9">
        <w:rPr>
          <w:rFonts w:ascii="Arial" w:hAnsi="Arial" w:cs="Arial"/>
          <w:lang w:val="en-US"/>
        </w:rPr>
        <w:t>17(5):</w:t>
      </w:r>
      <w:r w:rsidR="00075524">
        <w:rPr>
          <w:rFonts w:ascii="Arial" w:hAnsi="Arial" w:cs="Arial"/>
          <w:lang w:val="en-US"/>
        </w:rPr>
        <w:t xml:space="preserve"> </w:t>
      </w:r>
      <w:r w:rsidRPr="00220EB9">
        <w:rPr>
          <w:rFonts w:ascii="Arial" w:hAnsi="Arial" w:cs="Arial"/>
          <w:lang w:val="en-US"/>
        </w:rPr>
        <w:t>537–543.</w:t>
      </w:r>
    </w:p>
    <w:p w14:paraId="5606E6E7" w14:textId="21CC5DCB"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Boote</w:t>
      </w:r>
      <w:proofErr w:type="spellEnd"/>
      <w:r w:rsidRPr="00220EB9">
        <w:rPr>
          <w:rFonts w:ascii="Arial" w:hAnsi="Arial" w:cs="Arial"/>
          <w:lang w:val="en-US"/>
        </w:rPr>
        <w:t xml:space="preserve"> C, </w:t>
      </w:r>
      <w:proofErr w:type="spellStart"/>
      <w:r w:rsidRPr="00220EB9">
        <w:rPr>
          <w:rFonts w:ascii="Arial" w:hAnsi="Arial" w:cs="Arial"/>
          <w:lang w:val="en-US"/>
        </w:rPr>
        <w:t>Kamma-Lorger</w:t>
      </w:r>
      <w:proofErr w:type="spellEnd"/>
      <w:r w:rsidRPr="00220EB9">
        <w:rPr>
          <w:rFonts w:ascii="Arial" w:hAnsi="Arial" w:cs="Arial"/>
          <w:lang w:val="en-US"/>
        </w:rPr>
        <w:t xml:space="preserve"> CS, Hayes S, et al. Quantification of Collagen Organization in the Peripheral Human Cornea at Micron-Scale Resolution. </w:t>
      </w:r>
      <w:proofErr w:type="spellStart"/>
      <w:r w:rsidRPr="00220EB9">
        <w:rPr>
          <w:rFonts w:ascii="Arial" w:hAnsi="Arial" w:cs="Arial"/>
          <w:lang w:val="en-US"/>
        </w:rPr>
        <w:t>Biophys</w:t>
      </w:r>
      <w:proofErr w:type="spellEnd"/>
      <w:r w:rsidRPr="00220EB9">
        <w:rPr>
          <w:rFonts w:ascii="Arial" w:hAnsi="Arial" w:cs="Arial"/>
          <w:lang w:val="en-US"/>
        </w:rPr>
        <w:t xml:space="preserve"> J 2011;</w:t>
      </w:r>
      <w:r w:rsidR="00075524">
        <w:rPr>
          <w:rFonts w:ascii="Arial" w:hAnsi="Arial" w:cs="Arial"/>
          <w:lang w:val="en-US"/>
        </w:rPr>
        <w:t xml:space="preserve"> </w:t>
      </w:r>
      <w:r w:rsidRPr="00220EB9">
        <w:rPr>
          <w:rFonts w:ascii="Arial" w:hAnsi="Arial" w:cs="Arial"/>
          <w:lang w:val="en-US"/>
        </w:rPr>
        <w:t>101(1):</w:t>
      </w:r>
      <w:r w:rsidR="00075524">
        <w:rPr>
          <w:rFonts w:ascii="Arial" w:hAnsi="Arial" w:cs="Arial"/>
          <w:lang w:val="en-US"/>
        </w:rPr>
        <w:t xml:space="preserve"> </w:t>
      </w:r>
      <w:r w:rsidRPr="00220EB9">
        <w:rPr>
          <w:rFonts w:ascii="Arial" w:hAnsi="Arial" w:cs="Arial"/>
          <w:lang w:val="en-US"/>
        </w:rPr>
        <w:t>33-42.</w:t>
      </w:r>
    </w:p>
    <w:p w14:paraId="61D51DF5" w14:textId="79A93103"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Meek KM</w:t>
      </w:r>
      <w:r w:rsidR="001354F1">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Boote</w:t>
      </w:r>
      <w:proofErr w:type="spellEnd"/>
      <w:r w:rsidRPr="00220EB9">
        <w:rPr>
          <w:rFonts w:ascii="Arial" w:hAnsi="Arial" w:cs="Arial"/>
          <w:lang w:val="en-US"/>
        </w:rPr>
        <w:t xml:space="preserve"> C. The organization of collagen in the corneal stroma. Exp Eye Res 2004; 78(3):</w:t>
      </w:r>
      <w:r w:rsidR="001354F1">
        <w:rPr>
          <w:rFonts w:ascii="Arial" w:hAnsi="Arial" w:cs="Arial"/>
          <w:lang w:val="en-US"/>
        </w:rPr>
        <w:t xml:space="preserve"> </w:t>
      </w:r>
      <w:r w:rsidRPr="00220EB9">
        <w:rPr>
          <w:rFonts w:ascii="Arial" w:hAnsi="Arial" w:cs="Arial"/>
          <w:lang w:val="en-US"/>
        </w:rPr>
        <w:t xml:space="preserve">503–512. </w:t>
      </w:r>
    </w:p>
    <w:p w14:paraId="47EB2B60" w14:textId="653A397F"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Pinsky PM, van der Heide D</w:t>
      </w:r>
      <w:r w:rsidR="001354F1">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Chernyak</w:t>
      </w:r>
      <w:proofErr w:type="spellEnd"/>
      <w:r w:rsidRPr="00220EB9">
        <w:rPr>
          <w:rFonts w:ascii="Arial" w:hAnsi="Arial" w:cs="Arial"/>
          <w:lang w:val="en-US"/>
        </w:rPr>
        <w:t xml:space="preserve"> D. Computational modeling of mechanical anisotropy in the cornea and sclera. J Cataract </w:t>
      </w:r>
      <w:proofErr w:type="spellStart"/>
      <w:r w:rsidRPr="00220EB9">
        <w:rPr>
          <w:rFonts w:ascii="Arial" w:hAnsi="Arial" w:cs="Arial"/>
          <w:lang w:val="en-US"/>
        </w:rPr>
        <w:t>Refr</w:t>
      </w:r>
      <w:proofErr w:type="spellEnd"/>
      <w:r w:rsidRPr="00220EB9">
        <w:rPr>
          <w:rFonts w:ascii="Arial" w:hAnsi="Arial" w:cs="Arial"/>
          <w:lang w:val="en-US"/>
        </w:rPr>
        <w:t xml:space="preserve"> Surg 2005;</w:t>
      </w:r>
      <w:r w:rsidR="001354F1">
        <w:rPr>
          <w:rFonts w:ascii="Arial" w:hAnsi="Arial" w:cs="Arial"/>
          <w:lang w:val="en-US"/>
        </w:rPr>
        <w:t xml:space="preserve"> </w:t>
      </w:r>
      <w:r w:rsidRPr="00220EB9">
        <w:rPr>
          <w:rFonts w:ascii="Arial" w:hAnsi="Arial" w:cs="Arial"/>
          <w:lang w:val="en-US"/>
        </w:rPr>
        <w:t>31(1):</w:t>
      </w:r>
      <w:r w:rsidR="001354F1">
        <w:rPr>
          <w:rFonts w:ascii="Arial" w:hAnsi="Arial" w:cs="Arial"/>
          <w:lang w:val="en-US"/>
        </w:rPr>
        <w:t xml:space="preserve"> </w:t>
      </w:r>
      <w:r w:rsidRPr="00220EB9">
        <w:rPr>
          <w:rFonts w:ascii="Arial" w:hAnsi="Arial" w:cs="Arial"/>
          <w:lang w:val="en-US"/>
        </w:rPr>
        <w:t>136-145.</w:t>
      </w:r>
    </w:p>
    <w:p w14:paraId="23EBE6E1" w14:textId="631B554C"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Misson</w:t>
      </w:r>
      <w:proofErr w:type="spellEnd"/>
      <w:r w:rsidRPr="00220EB9">
        <w:rPr>
          <w:rFonts w:ascii="Arial" w:hAnsi="Arial" w:cs="Arial"/>
          <w:lang w:val="en-US"/>
        </w:rPr>
        <w:t xml:space="preserve"> GP. Circular polarization </w:t>
      </w:r>
      <w:proofErr w:type="spellStart"/>
      <w:r w:rsidRPr="00220EB9">
        <w:rPr>
          <w:rFonts w:ascii="Arial" w:hAnsi="Arial" w:cs="Arial"/>
          <w:lang w:val="en-US"/>
        </w:rPr>
        <w:t>biomicroscopy</w:t>
      </w:r>
      <w:proofErr w:type="spellEnd"/>
      <w:r w:rsidRPr="00220EB9">
        <w:rPr>
          <w:rFonts w:ascii="Arial" w:hAnsi="Arial" w:cs="Arial"/>
          <w:lang w:val="en-US"/>
        </w:rPr>
        <w:t xml:space="preserve">: a method for determining human corneal stromal lamellar organization in vivo. </w:t>
      </w:r>
      <w:proofErr w:type="spellStart"/>
      <w:r w:rsidRPr="00220EB9">
        <w:rPr>
          <w:rFonts w:ascii="Arial" w:hAnsi="Arial" w:cs="Arial"/>
          <w:lang w:val="en-US"/>
        </w:rPr>
        <w:t>Ophthal</w:t>
      </w:r>
      <w:proofErr w:type="spellEnd"/>
      <w:r w:rsidRPr="00220EB9">
        <w:rPr>
          <w:rFonts w:ascii="Arial" w:hAnsi="Arial" w:cs="Arial"/>
          <w:lang w:val="en-US"/>
        </w:rPr>
        <w:t xml:space="preserve"> </w:t>
      </w:r>
      <w:proofErr w:type="spellStart"/>
      <w:r w:rsidRPr="00220EB9">
        <w:rPr>
          <w:rFonts w:ascii="Arial" w:hAnsi="Arial" w:cs="Arial"/>
          <w:lang w:val="en-US"/>
        </w:rPr>
        <w:t>Physl</w:t>
      </w:r>
      <w:proofErr w:type="spellEnd"/>
      <w:r w:rsidRPr="00220EB9">
        <w:rPr>
          <w:rFonts w:ascii="Arial" w:hAnsi="Arial" w:cs="Arial"/>
          <w:lang w:val="en-US"/>
        </w:rPr>
        <w:t xml:space="preserve"> </w:t>
      </w:r>
      <w:proofErr w:type="spellStart"/>
      <w:r w:rsidRPr="00220EB9">
        <w:rPr>
          <w:rFonts w:ascii="Arial" w:hAnsi="Arial" w:cs="Arial"/>
          <w:lang w:val="en-US"/>
        </w:rPr>
        <w:t>Opt</w:t>
      </w:r>
      <w:proofErr w:type="spellEnd"/>
      <w:r w:rsidRPr="00220EB9">
        <w:rPr>
          <w:rFonts w:ascii="Arial" w:hAnsi="Arial" w:cs="Arial"/>
          <w:lang w:val="en-US"/>
        </w:rPr>
        <w:t xml:space="preserve"> 2007;</w:t>
      </w:r>
      <w:r w:rsidR="001354F1">
        <w:rPr>
          <w:rFonts w:ascii="Arial" w:hAnsi="Arial" w:cs="Arial"/>
          <w:lang w:val="en-US"/>
        </w:rPr>
        <w:t xml:space="preserve"> </w:t>
      </w:r>
      <w:r w:rsidRPr="00220EB9">
        <w:rPr>
          <w:rFonts w:ascii="Arial" w:hAnsi="Arial" w:cs="Arial"/>
          <w:lang w:val="en-US"/>
        </w:rPr>
        <w:t>27(3):</w:t>
      </w:r>
      <w:r w:rsidR="001354F1">
        <w:rPr>
          <w:rFonts w:ascii="Arial" w:hAnsi="Arial" w:cs="Arial"/>
          <w:lang w:val="en-US"/>
        </w:rPr>
        <w:t xml:space="preserve"> </w:t>
      </w:r>
      <w:r w:rsidRPr="00220EB9">
        <w:rPr>
          <w:rFonts w:ascii="Arial" w:hAnsi="Arial" w:cs="Arial"/>
          <w:lang w:val="en-US"/>
        </w:rPr>
        <w:t>256-264.</w:t>
      </w:r>
    </w:p>
    <w:p w14:paraId="2C0519E2" w14:textId="3B7F324D"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Boote</w:t>
      </w:r>
      <w:proofErr w:type="spellEnd"/>
      <w:r w:rsidRPr="00220EB9">
        <w:rPr>
          <w:rFonts w:ascii="Arial" w:hAnsi="Arial" w:cs="Arial"/>
          <w:lang w:val="en-US"/>
        </w:rPr>
        <w:t xml:space="preserve"> C, Dennis S, Huang Y, </w:t>
      </w:r>
      <w:proofErr w:type="spellStart"/>
      <w:r w:rsidRPr="00220EB9">
        <w:rPr>
          <w:rFonts w:ascii="Arial" w:hAnsi="Arial" w:cs="Arial"/>
          <w:lang w:val="en-US"/>
        </w:rPr>
        <w:t>Quantock</w:t>
      </w:r>
      <w:proofErr w:type="spellEnd"/>
      <w:r w:rsidRPr="00220EB9">
        <w:rPr>
          <w:rFonts w:ascii="Arial" w:hAnsi="Arial" w:cs="Arial"/>
          <w:lang w:val="en-US"/>
        </w:rPr>
        <w:t xml:space="preserve"> AJ</w:t>
      </w:r>
      <w:r w:rsidR="00C45060">
        <w:rPr>
          <w:rFonts w:ascii="Arial" w:hAnsi="Arial" w:cs="Arial"/>
          <w:lang w:val="en-US"/>
        </w:rPr>
        <w:t xml:space="preserve"> &amp;</w:t>
      </w:r>
      <w:r w:rsidRPr="00220EB9">
        <w:rPr>
          <w:rFonts w:ascii="Arial" w:hAnsi="Arial" w:cs="Arial"/>
          <w:lang w:val="en-US"/>
        </w:rPr>
        <w:t xml:space="preserve"> Meek KM. Lamellar orientation in human cornea in relation to mechanical properties. J Struct Biol 2005;</w:t>
      </w:r>
      <w:r w:rsidR="00C45060">
        <w:rPr>
          <w:rFonts w:ascii="Arial" w:hAnsi="Arial" w:cs="Arial"/>
          <w:lang w:val="en-US"/>
        </w:rPr>
        <w:t xml:space="preserve"> </w:t>
      </w:r>
      <w:r w:rsidRPr="00220EB9">
        <w:rPr>
          <w:rFonts w:ascii="Arial" w:hAnsi="Arial" w:cs="Arial"/>
          <w:lang w:val="en-US"/>
        </w:rPr>
        <w:t>149(1):</w:t>
      </w:r>
      <w:r w:rsidR="00C45060">
        <w:rPr>
          <w:rFonts w:ascii="Arial" w:hAnsi="Arial" w:cs="Arial"/>
          <w:lang w:val="en-US"/>
        </w:rPr>
        <w:t xml:space="preserve"> </w:t>
      </w:r>
      <w:r w:rsidRPr="00220EB9">
        <w:rPr>
          <w:rFonts w:ascii="Arial" w:hAnsi="Arial" w:cs="Arial"/>
          <w:lang w:val="en-US"/>
        </w:rPr>
        <w:t xml:space="preserve">1–6. </w:t>
      </w:r>
    </w:p>
    <w:p w14:paraId="5ABECC44" w14:textId="642CCF44"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Boote</w:t>
      </w:r>
      <w:proofErr w:type="spellEnd"/>
      <w:r w:rsidRPr="00220EB9">
        <w:rPr>
          <w:rFonts w:ascii="Arial" w:hAnsi="Arial" w:cs="Arial"/>
          <w:lang w:val="en-US"/>
        </w:rPr>
        <w:t xml:space="preserve"> C, Hayes S, </w:t>
      </w:r>
      <w:proofErr w:type="spellStart"/>
      <w:r w:rsidRPr="00220EB9">
        <w:rPr>
          <w:rFonts w:ascii="Arial" w:hAnsi="Arial" w:cs="Arial"/>
          <w:lang w:val="en-US"/>
        </w:rPr>
        <w:t>Abahussin</w:t>
      </w:r>
      <w:proofErr w:type="spellEnd"/>
      <w:r w:rsidRPr="00220EB9">
        <w:rPr>
          <w:rFonts w:ascii="Arial" w:hAnsi="Arial" w:cs="Arial"/>
          <w:lang w:val="en-US"/>
        </w:rPr>
        <w:t xml:space="preserve"> M</w:t>
      </w:r>
      <w:r w:rsidR="00C45060">
        <w:rPr>
          <w:rFonts w:ascii="Arial" w:hAnsi="Arial" w:cs="Arial"/>
          <w:lang w:val="en-US"/>
        </w:rPr>
        <w:t xml:space="preserve"> &amp;</w:t>
      </w:r>
      <w:r w:rsidRPr="00220EB9">
        <w:rPr>
          <w:rFonts w:ascii="Arial" w:hAnsi="Arial" w:cs="Arial"/>
          <w:lang w:val="en-US"/>
        </w:rPr>
        <w:t xml:space="preserve"> Meek KM. Mapping collagen organization in the human cornea: left and right eyes are structurally distinct.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2006;</w:t>
      </w:r>
      <w:r w:rsidR="00C45060">
        <w:rPr>
          <w:rFonts w:ascii="Arial" w:hAnsi="Arial" w:cs="Arial"/>
          <w:lang w:val="en-US"/>
        </w:rPr>
        <w:t xml:space="preserve"> </w:t>
      </w:r>
      <w:r w:rsidRPr="00220EB9">
        <w:rPr>
          <w:rFonts w:ascii="Arial" w:hAnsi="Arial" w:cs="Arial"/>
          <w:lang w:val="en-US"/>
        </w:rPr>
        <w:t>47(3):</w:t>
      </w:r>
      <w:r w:rsidR="00C45060">
        <w:rPr>
          <w:rFonts w:ascii="Arial" w:hAnsi="Arial" w:cs="Arial"/>
          <w:lang w:val="en-US"/>
        </w:rPr>
        <w:t xml:space="preserve"> </w:t>
      </w:r>
      <w:r w:rsidRPr="00220EB9">
        <w:rPr>
          <w:rFonts w:ascii="Arial" w:hAnsi="Arial" w:cs="Arial"/>
          <w:lang w:val="en-US"/>
        </w:rPr>
        <w:t>901-908.</w:t>
      </w:r>
    </w:p>
    <w:p w14:paraId="64AF2C62" w14:textId="239173A2"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Blackburn BJ, Jenkins MW, Rollins AM</w:t>
      </w:r>
      <w:r w:rsidR="00C45060">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Dupps</w:t>
      </w:r>
      <w:proofErr w:type="spellEnd"/>
      <w:r w:rsidRPr="00220EB9">
        <w:rPr>
          <w:rFonts w:ascii="Arial" w:hAnsi="Arial" w:cs="Arial"/>
          <w:lang w:val="en-US"/>
        </w:rPr>
        <w:t xml:space="preserve"> WJ. A Review of Structural and Biomechanical Changes in the Cornea in Aging, Disease, and Photochemical Crosslinking. Front </w:t>
      </w:r>
      <w:proofErr w:type="spellStart"/>
      <w:r w:rsidRPr="00220EB9">
        <w:rPr>
          <w:rFonts w:ascii="Arial" w:hAnsi="Arial" w:cs="Arial"/>
          <w:lang w:val="en-US"/>
        </w:rPr>
        <w:t>Bioeng</w:t>
      </w:r>
      <w:proofErr w:type="spellEnd"/>
      <w:r w:rsidRPr="00220EB9">
        <w:rPr>
          <w:rFonts w:ascii="Arial" w:hAnsi="Arial" w:cs="Arial"/>
          <w:lang w:val="en-US"/>
        </w:rPr>
        <w:t xml:space="preserve"> </w:t>
      </w:r>
      <w:proofErr w:type="spellStart"/>
      <w:r w:rsidRPr="00220EB9">
        <w:rPr>
          <w:rFonts w:ascii="Arial" w:hAnsi="Arial" w:cs="Arial"/>
          <w:lang w:val="en-US"/>
        </w:rPr>
        <w:t>Biotechnol</w:t>
      </w:r>
      <w:proofErr w:type="spellEnd"/>
      <w:r w:rsidRPr="00220EB9">
        <w:rPr>
          <w:rFonts w:ascii="Arial" w:hAnsi="Arial" w:cs="Arial"/>
          <w:lang w:val="en-US"/>
        </w:rPr>
        <w:t xml:space="preserve"> 2019;</w:t>
      </w:r>
      <w:r w:rsidR="00C45060">
        <w:rPr>
          <w:rFonts w:ascii="Arial" w:hAnsi="Arial" w:cs="Arial"/>
          <w:lang w:val="en-US"/>
        </w:rPr>
        <w:t xml:space="preserve"> </w:t>
      </w:r>
      <w:r w:rsidRPr="00220EB9">
        <w:rPr>
          <w:rFonts w:ascii="Arial" w:hAnsi="Arial" w:cs="Arial"/>
          <w:lang w:val="en-US"/>
        </w:rPr>
        <w:t>7:</w:t>
      </w:r>
      <w:r w:rsidR="00C45060">
        <w:rPr>
          <w:rFonts w:ascii="Arial" w:hAnsi="Arial" w:cs="Arial"/>
          <w:lang w:val="en-US"/>
        </w:rPr>
        <w:t xml:space="preserve"> </w:t>
      </w:r>
      <w:r w:rsidRPr="00220EB9">
        <w:rPr>
          <w:rFonts w:ascii="Arial" w:hAnsi="Arial" w:cs="Arial"/>
          <w:lang w:val="en-US"/>
        </w:rPr>
        <w:t>66.</w:t>
      </w:r>
    </w:p>
    <w:p w14:paraId="2F46AA15" w14:textId="74CF0544"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Aghamohammadzadeh</w:t>
      </w:r>
      <w:proofErr w:type="spellEnd"/>
      <w:r w:rsidRPr="00220EB9">
        <w:rPr>
          <w:rFonts w:ascii="Arial" w:hAnsi="Arial" w:cs="Arial"/>
          <w:lang w:val="en-US"/>
        </w:rPr>
        <w:t xml:space="preserve"> H, Newton RH</w:t>
      </w:r>
      <w:r w:rsidR="00C45060">
        <w:rPr>
          <w:rFonts w:ascii="Arial" w:hAnsi="Arial" w:cs="Arial"/>
          <w:lang w:val="en-US"/>
        </w:rPr>
        <w:t xml:space="preserve"> &amp;</w:t>
      </w:r>
      <w:r w:rsidRPr="00220EB9">
        <w:rPr>
          <w:rFonts w:ascii="Arial" w:hAnsi="Arial" w:cs="Arial"/>
          <w:lang w:val="en-US"/>
        </w:rPr>
        <w:t xml:space="preserve"> Meek KM. X-Ray Scattering Used to Map the Preferred Collagen Orientation in the Human Cornea and Limbus. Structure 2004;</w:t>
      </w:r>
      <w:r w:rsidR="00C45060">
        <w:rPr>
          <w:rFonts w:ascii="Arial" w:hAnsi="Arial" w:cs="Arial"/>
          <w:lang w:val="en-US"/>
        </w:rPr>
        <w:t xml:space="preserve"> </w:t>
      </w:r>
      <w:r w:rsidRPr="00220EB9">
        <w:rPr>
          <w:rFonts w:ascii="Arial" w:hAnsi="Arial" w:cs="Arial"/>
          <w:lang w:val="en-US"/>
        </w:rPr>
        <w:t>12(2):</w:t>
      </w:r>
      <w:r w:rsidR="00C45060">
        <w:rPr>
          <w:rFonts w:ascii="Arial" w:hAnsi="Arial" w:cs="Arial"/>
          <w:lang w:val="en-US"/>
        </w:rPr>
        <w:t xml:space="preserve"> </w:t>
      </w:r>
      <w:r w:rsidRPr="00220EB9">
        <w:rPr>
          <w:rFonts w:ascii="Arial" w:hAnsi="Arial" w:cs="Arial"/>
          <w:lang w:val="en-US"/>
        </w:rPr>
        <w:t>249–256.</w:t>
      </w:r>
    </w:p>
    <w:p w14:paraId="44F7B27B" w14:textId="56A7DE8A"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Meek KM, </w:t>
      </w:r>
      <w:proofErr w:type="spellStart"/>
      <w:r w:rsidRPr="00220EB9">
        <w:rPr>
          <w:rFonts w:ascii="Arial" w:hAnsi="Arial" w:cs="Arial"/>
          <w:lang w:val="en-US"/>
        </w:rPr>
        <w:t>Blamires</w:t>
      </w:r>
      <w:proofErr w:type="spellEnd"/>
      <w:r w:rsidRPr="00220EB9">
        <w:rPr>
          <w:rFonts w:ascii="Arial" w:hAnsi="Arial" w:cs="Arial"/>
          <w:lang w:val="en-US"/>
        </w:rPr>
        <w:t xml:space="preserve"> T, Elliott GF, Gyi TJ</w:t>
      </w:r>
      <w:r w:rsidR="00C45060">
        <w:rPr>
          <w:rFonts w:ascii="Arial" w:hAnsi="Arial" w:cs="Arial"/>
          <w:lang w:val="en-US"/>
        </w:rPr>
        <w:t xml:space="preserve"> &amp;</w:t>
      </w:r>
      <w:r w:rsidRPr="00220EB9">
        <w:rPr>
          <w:rFonts w:ascii="Arial" w:hAnsi="Arial" w:cs="Arial"/>
          <w:lang w:val="en-US"/>
        </w:rPr>
        <w:t xml:space="preserve"> Nave C. The </w:t>
      </w:r>
      <w:proofErr w:type="spellStart"/>
      <w:r w:rsidRPr="00220EB9">
        <w:rPr>
          <w:rFonts w:ascii="Arial" w:hAnsi="Arial" w:cs="Arial"/>
          <w:lang w:val="en-US"/>
        </w:rPr>
        <w:t>organisation</w:t>
      </w:r>
      <w:proofErr w:type="spellEnd"/>
      <w:r w:rsidRPr="00220EB9">
        <w:rPr>
          <w:rFonts w:ascii="Arial" w:hAnsi="Arial" w:cs="Arial"/>
          <w:lang w:val="en-US"/>
        </w:rPr>
        <w:t xml:space="preserve"> of collagen fibrils in the human corneal stroma: a synchrotron X-ray diffraction study. </w:t>
      </w:r>
      <w:proofErr w:type="spellStart"/>
      <w:r w:rsidRPr="00220EB9">
        <w:rPr>
          <w:rFonts w:ascii="Arial" w:hAnsi="Arial" w:cs="Arial"/>
          <w:lang w:val="en-US"/>
        </w:rPr>
        <w:t>Curr</w:t>
      </w:r>
      <w:proofErr w:type="spellEnd"/>
      <w:r w:rsidRPr="00220EB9">
        <w:rPr>
          <w:rFonts w:ascii="Arial" w:hAnsi="Arial" w:cs="Arial"/>
          <w:lang w:val="en-US"/>
        </w:rPr>
        <w:t xml:space="preserve"> Eye Res 1987;</w:t>
      </w:r>
      <w:r w:rsidR="00C45060">
        <w:rPr>
          <w:rFonts w:ascii="Arial" w:hAnsi="Arial" w:cs="Arial"/>
          <w:lang w:val="en-US"/>
        </w:rPr>
        <w:t xml:space="preserve"> </w:t>
      </w:r>
      <w:r w:rsidRPr="00220EB9">
        <w:rPr>
          <w:rFonts w:ascii="Arial" w:hAnsi="Arial" w:cs="Arial"/>
          <w:lang w:val="en-US"/>
        </w:rPr>
        <w:t>6(7):</w:t>
      </w:r>
      <w:r w:rsidR="00C45060">
        <w:rPr>
          <w:rFonts w:ascii="Arial" w:hAnsi="Arial" w:cs="Arial"/>
          <w:lang w:val="en-US"/>
        </w:rPr>
        <w:t xml:space="preserve"> </w:t>
      </w:r>
      <w:r w:rsidRPr="00220EB9">
        <w:rPr>
          <w:rFonts w:ascii="Arial" w:hAnsi="Arial" w:cs="Arial"/>
          <w:lang w:val="en-US"/>
        </w:rPr>
        <w:t xml:space="preserve">841–846. </w:t>
      </w:r>
    </w:p>
    <w:p w14:paraId="6D870421" w14:textId="4D06AA1D"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Benoit A, Latour G, Marie-Claire S-K</w:t>
      </w:r>
      <w:r w:rsidR="00C45060">
        <w:rPr>
          <w:rFonts w:ascii="Arial" w:hAnsi="Arial" w:cs="Arial"/>
          <w:lang w:val="en-US"/>
        </w:rPr>
        <w:t xml:space="preserve"> &amp;</w:t>
      </w:r>
      <w:r w:rsidRPr="00220EB9">
        <w:rPr>
          <w:rFonts w:ascii="Arial" w:hAnsi="Arial" w:cs="Arial"/>
          <w:lang w:val="en-US"/>
        </w:rPr>
        <w:t xml:space="preserve"> Allain J-M. Simultaneous microstructural and mechanical characterization of human corneas at increasing pressure. J Mech </w:t>
      </w:r>
      <w:proofErr w:type="spellStart"/>
      <w:r w:rsidRPr="00220EB9">
        <w:rPr>
          <w:rFonts w:ascii="Arial" w:hAnsi="Arial" w:cs="Arial"/>
          <w:lang w:val="en-US"/>
        </w:rPr>
        <w:t>Behav</w:t>
      </w:r>
      <w:proofErr w:type="spellEnd"/>
      <w:r w:rsidRPr="00220EB9">
        <w:rPr>
          <w:rFonts w:ascii="Arial" w:hAnsi="Arial" w:cs="Arial"/>
          <w:lang w:val="en-US"/>
        </w:rPr>
        <w:t xml:space="preserve"> Biomed Mater 2016;</w:t>
      </w:r>
      <w:r w:rsidR="00C45060">
        <w:rPr>
          <w:rFonts w:ascii="Arial" w:hAnsi="Arial" w:cs="Arial"/>
          <w:lang w:val="en-US"/>
        </w:rPr>
        <w:t xml:space="preserve"> </w:t>
      </w:r>
      <w:r w:rsidRPr="00220EB9">
        <w:rPr>
          <w:rFonts w:ascii="Arial" w:hAnsi="Arial" w:cs="Arial"/>
          <w:lang w:val="en-US"/>
        </w:rPr>
        <w:t>60:</w:t>
      </w:r>
      <w:r w:rsidR="00C45060">
        <w:rPr>
          <w:rFonts w:ascii="Arial" w:hAnsi="Arial" w:cs="Arial"/>
          <w:lang w:val="en-US"/>
        </w:rPr>
        <w:t xml:space="preserve"> </w:t>
      </w:r>
      <w:r w:rsidRPr="00220EB9">
        <w:rPr>
          <w:rFonts w:ascii="Arial" w:hAnsi="Arial" w:cs="Arial"/>
          <w:lang w:val="en-US"/>
        </w:rPr>
        <w:t xml:space="preserve">93–105. </w:t>
      </w:r>
    </w:p>
    <w:p w14:paraId="6FB651F5" w14:textId="5BE5A4F9"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Abahussin</w:t>
      </w:r>
      <w:proofErr w:type="spellEnd"/>
      <w:r w:rsidRPr="00220EB9">
        <w:rPr>
          <w:rFonts w:ascii="Arial" w:hAnsi="Arial" w:cs="Arial"/>
          <w:lang w:val="en-US"/>
        </w:rPr>
        <w:t xml:space="preserve"> M, Hayes S, Cartwright NEK, et al. 3D collagen orientation study of the human cornea using X-ray diffraction and femtosecond laser technology. </w:t>
      </w:r>
      <w:proofErr w:type="spellStart"/>
      <w:r w:rsidRPr="00220EB9">
        <w:rPr>
          <w:rFonts w:ascii="Arial" w:hAnsi="Arial" w:cs="Arial"/>
          <w:lang w:val="en-US"/>
        </w:rPr>
        <w:t>Investig</w:t>
      </w:r>
      <w:proofErr w:type="spellEnd"/>
      <w:r w:rsidRPr="00220EB9">
        <w:rPr>
          <w:rFonts w:ascii="Arial" w:hAnsi="Arial" w:cs="Arial"/>
          <w:lang w:val="en-US"/>
        </w:rPr>
        <w:t xml:space="preserve"> </w:t>
      </w:r>
      <w:proofErr w:type="spellStart"/>
      <w:r w:rsidRPr="00220EB9">
        <w:rPr>
          <w:rFonts w:ascii="Arial" w:hAnsi="Arial" w:cs="Arial"/>
          <w:lang w:val="en-US"/>
        </w:rPr>
        <w:t>Ophthalmol</w:t>
      </w:r>
      <w:proofErr w:type="spellEnd"/>
      <w:r w:rsidRPr="00220EB9">
        <w:rPr>
          <w:rFonts w:ascii="Arial" w:hAnsi="Arial" w:cs="Arial"/>
          <w:lang w:val="en-US"/>
        </w:rPr>
        <w:t xml:space="preserve"> Vis Sci 2009;</w:t>
      </w:r>
      <w:r w:rsidR="00C45060">
        <w:rPr>
          <w:rFonts w:ascii="Arial" w:hAnsi="Arial" w:cs="Arial"/>
          <w:lang w:val="en-US"/>
        </w:rPr>
        <w:t xml:space="preserve"> </w:t>
      </w:r>
      <w:r w:rsidRPr="00220EB9">
        <w:rPr>
          <w:rFonts w:ascii="Arial" w:hAnsi="Arial" w:cs="Arial"/>
          <w:lang w:val="en-US"/>
        </w:rPr>
        <w:t>50(11):</w:t>
      </w:r>
      <w:r w:rsidR="00C45060">
        <w:rPr>
          <w:rFonts w:ascii="Arial" w:hAnsi="Arial" w:cs="Arial"/>
          <w:lang w:val="en-US"/>
        </w:rPr>
        <w:t xml:space="preserve"> </w:t>
      </w:r>
      <w:r w:rsidRPr="00220EB9">
        <w:rPr>
          <w:rFonts w:ascii="Arial" w:hAnsi="Arial" w:cs="Arial"/>
          <w:lang w:val="en-US"/>
        </w:rPr>
        <w:t>5159–</w:t>
      </w:r>
      <w:r w:rsidR="00C45060">
        <w:rPr>
          <w:rFonts w:ascii="Arial" w:hAnsi="Arial" w:cs="Arial"/>
          <w:lang w:val="en-US"/>
        </w:rPr>
        <w:t>51</w:t>
      </w:r>
      <w:r w:rsidRPr="00220EB9">
        <w:rPr>
          <w:rFonts w:ascii="Arial" w:hAnsi="Arial" w:cs="Arial"/>
          <w:lang w:val="en-US"/>
        </w:rPr>
        <w:t>64.</w:t>
      </w:r>
    </w:p>
    <w:p w14:paraId="40731A77" w14:textId="74CD7449"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Meek KM</w:t>
      </w:r>
      <w:r w:rsidR="0095751E">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Knupp</w:t>
      </w:r>
      <w:proofErr w:type="spellEnd"/>
      <w:r w:rsidRPr="00220EB9">
        <w:rPr>
          <w:rFonts w:ascii="Arial" w:hAnsi="Arial" w:cs="Arial"/>
          <w:lang w:val="en-US"/>
        </w:rPr>
        <w:t xml:space="preserve"> C. Corneal structure and transparency. Prog Retin Eye Res 2015;</w:t>
      </w:r>
      <w:r w:rsidR="0095751E">
        <w:rPr>
          <w:rFonts w:ascii="Arial" w:hAnsi="Arial" w:cs="Arial"/>
          <w:lang w:val="en-US"/>
        </w:rPr>
        <w:t xml:space="preserve"> </w:t>
      </w:r>
      <w:r w:rsidRPr="00220EB9">
        <w:rPr>
          <w:rFonts w:ascii="Arial" w:hAnsi="Arial" w:cs="Arial"/>
          <w:lang w:val="en-US"/>
        </w:rPr>
        <w:t>49:</w:t>
      </w:r>
      <w:r w:rsidR="0095751E">
        <w:rPr>
          <w:rFonts w:ascii="Arial" w:hAnsi="Arial" w:cs="Arial"/>
          <w:lang w:val="en-US"/>
        </w:rPr>
        <w:t xml:space="preserve"> </w:t>
      </w:r>
      <w:r w:rsidRPr="00220EB9">
        <w:rPr>
          <w:rFonts w:ascii="Arial" w:hAnsi="Arial" w:cs="Arial"/>
          <w:lang w:val="en-US"/>
        </w:rPr>
        <w:t>1-16.</w:t>
      </w:r>
      <w:r w:rsidR="0095751E">
        <w:rPr>
          <w:rFonts w:ascii="Arial" w:hAnsi="Arial" w:cs="Arial"/>
          <w:lang w:val="en-US"/>
        </w:rPr>
        <w:t xml:space="preserve"> </w:t>
      </w:r>
    </w:p>
    <w:p w14:paraId="1ACB27D1" w14:textId="7F148086"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Daxer</w:t>
      </w:r>
      <w:proofErr w:type="spellEnd"/>
      <w:r w:rsidRPr="00220EB9">
        <w:rPr>
          <w:rFonts w:ascii="Arial" w:hAnsi="Arial" w:cs="Arial"/>
          <w:lang w:val="en-US"/>
        </w:rPr>
        <w:t xml:space="preserve"> A</w:t>
      </w:r>
      <w:r w:rsidR="0095751E">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Fratzl</w:t>
      </w:r>
      <w:proofErr w:type="spellEnd"/>
      <w:r w:rsidRPr="00220EB9">
        <w:rPr>
          <w:rFonts w:ascii="Arial" w:hAnsi="Arial" w:cs="Arial"/>
          <w:lang w:val="en-US"/>
        </w:rPr>
        <w:t xml:space="preserve"> P. Collagen fibril orientation in the human corneal stroma and its implication in keratoconus. Invest </w:t>
      </w:r>
      <w:proofErr w:type="spellStart"/>
      <w:r w:rsidRPr="00220EB9">
        <w:rPr>
          <w:rFonts w:ascii="Arial" w:hAnsi="Arial" w:cs="Arial"/>
          <w:lang w:val="en-US"/>
        </w:rPr>
        <w:t>Ophthalmol</w:t>
      </w:r>
      <w:proofErr w:type="spellEnd"/>
      <w:r w:rsidRPr="00220EB9">
        <w:rPr>
          <w:rFonts w:ascii="Arial" w:hAnsi="Arial" w:cs="Arial"/>
          <w:lang w:val="en-US"/>
        </w:rPr>
        <w:t xml:space="preserve"> Visual Sci 1997;</w:t>
      </w:r>
      <w:r w:rsidR="0095751E">
        <w:rPr>
          <w:rFonts w:ascii="Arial" w:hAnsi="Arial" w:cs="Arial"/>
          <w:lang w:val="en-US"/>
        </w:rPr>
        <w:t xml:space="preserve"> </w:t>
      </w:r>
      <w:r w:rsidRPr="00220EB9">
        <w:rPr>
          <w:rFonts w:ascii="Arial" w:hAnsi="Arial" w:cs="Arial"/>
          <w:lang w:val="en-US"/>
        </w:rPr>
        <w:t>38:</w:t>
      </w:r>
      <w:r w:rsidR="0095751E">
        <w:rPr>
          <w:rFonts w:ascii="Arial" w:hAnsi="Arial" w:cs="Arial"/>
          <w:lang w:val="en-US"/>
        </w:rPr>
        <w:t xml:space="preserve"> </w:t>
      </w:r>
      <w:r w:rsidRPr="00220EB9">
        <w:rPr>
          <w:rFonts w:ascii="Arial" w:hAnsi="Arial" w:cs="Arial"/>
          <w:lang w:val="en-US"/>
        </w:rPr>
        <w:t>121–129.</w:t>
      </w:r>
    </w:p>
    <w:p w14:paraId="7EC33591" w14:textId="756AA9F1"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Pandolfi</w:t>
      </w:r>
      <w:proofErr w:type="spellEnd"/>
      <w:r w:rsidRPr="00220EB9">
        <w:rPr>
          <w:rFonts w:ascii="Arial" w:hAnsi="Arial" w:cs="Arial"/>
          <w:lang w:val="en-US"/>
        </w:rPr>
        <w:t xml:space="preserve"> A</w:t>
      </w:r>
      <w:r w:rsidR="0095751E">
        <w:rPr>
          <w:rFonts w:ascii="Arial" w:hAnsi="Arial" w:cs="Arial"/>
          <w:lang w:val="en-US"/>
        </w:rPr>
        <w:t xml:space="preserve"> &amp;</w:t>
      </w:r>
      <w:r w:rsidRPr="00220EB9">
        <w:rPr>
          <w:rFonts w:ascii="Arial" w:hAnsi="Arial" w:cs="Arial"/>
          <w:lang w:val="en-US"/>
        </w:rPr>
        <w:t xml:space="preserve"> Manganiello F. A model for the human cornea: constitutive formulation and numerical analysis. </w:t>
      </w:r>
      <w:proofErr w:type="spellStart"/>
      <w:r w:rsidRPr="00220EB9">
        <w:rPr>
          <w:rFonts w:ascii="Arial" w:hAnsi="Arial" w:cs="Arial"/>
          <w:lang w:val="en-US"/>
        </w:rPr>
        <w:t>Biomech</w:t>
      </w:r>
      <w:proofErr w:type="spellEnd"/>
      <w:r w:rsidRPr="00220EB9">
        <w:rPr>
          <w:rFonts w:ascii="Arial" w:hAnsi="Arial" w:cs="Arial"/>
          <w:lang w:val="en-US"/>
        </w:rPr>
        <w:t xml:space="preserve"> Model </w:t>
      </w:r>
      <w:proofErr w:type="spellStart"/>
      <w:r w:rsidRPr="00220EB9">
        <w:rPr>
          <w:rFonts w:ascii="Arial" w:hAnsi="Arial" w:cs="Arial"/>
          <w:lang w:val="en-US"/>
        </w:rPr>
        <w:t>Mechanobiol</w:t>
      </w:r>
      <w:proofErr w:type="spellEnd"/>
      <w:r w:rsidRPr="00220EB9">
        <w:rPr>
          <w:rFonts w:ascii="Arial" w:hAnsi="Arial" w:cs="Arial"/>
          <w:lang w:val="en-US"/>
        </w:rPr>
        <w:t xml:space="preserve"> 2006;</w:t>
      </w:r>
      <w:r w:rsidR="0095751E">
        <w:rPr>
          <w:rFonts w:ascii="Arial" w:hAnsi="Arial" w:cs="Arial"/>
          <w:lang w:val="en-US"/>
        </w:rPr>
        <w:t xml:space="preserve"> </w:t>
      </w:r>
      <w:r w:rsidRPr="00220EB9">
        <w:rPr>
          <w:rFonts w:ascii="Arial" w:hAnsi="Arial" w:cs="Arial"/>
          <w:lang w:val="en-US"/>
        </w:rPr>
        <w:t>5:</w:t>
      </w:r>
      <w:r w:rsidR="0095751E">
        <w:rPr>
          <w:rFonts w:ascii="Arial" w:hAnsi="Arial" w:cs="Arial"/>
          <w:lang w:val="en-US"/>
        </w:rPr>
        <w:t xml:space="preserve"> </w:t>
      </w:r>
      <w:r w:rsidRPr="00220EB9">
        <w:rPr>
          <w:rFonts w:ascii="Arial" w:hAnsi="Arial" w:cs="Arial"/>
          <w:lang w:val="en-US"/>
        </w:rPr>
        <w:t>237–246.</w:t>
      </w:r>
    </w:p>
    <w:p w14:paraId="21EB082B" w14:textId="5763C764"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Knighton RW, Huang XR</w:t>
      </w:r>
      <w:r w:rsidR="0095751E">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Cavuoto</w:t>
      </w:r>
      <w:proofErr w:type="spellEnd"/>
      <w:r w:rsidRPr="00220EB9">
        <w:rPr>
          <w:rFonts w:ascii="Arial" w:hAnsi="Arial" w:cs="Arial"/>
          <w:lang w:val="en-US"/>
        </w:rPr>
        <w:t xml:space="preserve"> LA. Corneal birefringence mapped by scanning laser polarimetry. </w:t>
      </w:r>
      <w:proofErr w:type="spellStart"/>
      <w:r w:rsidRPr="00220EB9">
        <w:rPr>
          <w:rFonts w:ascii="Arial" w:hAnsi="Arial" w:cs="Arial"/>
          <w:lang w:val="en-US"/>
        </w:rPr>
        <w:t>Opt</w:t>
      </w:r>
      <w:proofErr w:type="spellEnd"/>
      <w:r w:rsidRPr="00220EB9">
        <w:rPr>
          <w:rFonts w:ascii="Arial" w:hAnsi="Arial" w:cs="Arial"/>
          <w:lang w:val="en-US"/>
        </w:rPr>
        <w:t xml:space="preserve"> Express 2008;</w:t>
      </w:r>
      <w:r w:rsidR="0095751E">
        <w:rPr>
          <w:rFonts w:ascii="Arial" w:hAnsi="Arial" w:cs="Arial"/>
          <w:lang w:val="en-US"/>
        </w:rPr>
        <w:t xml:space="preserve"> </w:t>
      </w:r>
      <w:r w:rsidRPr="00220EB9">
        <w:rPr>
          <w:rFonts w:ascii="Arial" w:hAnsi="Arial" w:cs="Arial"/>
          <w:lang w:val="en-US"/>
        </w:rPr>
        <w:t>16:</w:t>
      </w:r>
      <w:r w:rsidR="0095751E">
        <w:rPr>
          <w:rFonts w:ascii="Arial" w:hAnsi="Arial" w:cs="Arial"/>
          <w:lang w:val="en-US"/>
        </w:rPr>
        <w:t xml:space="preserve"> </w:t>
      </w:r>
      <w:r w:rsidRPr="00220EB9">
        <w:rPr>
          <w:rFonts w:ascii="Arial" w:hAnsi="Arial" w:cs="Arial"/>
          <w:lang w:val="en-US"/>
        </w:rPr>
        <w:t>13738–13751.</w:t>
      </w:r>
    </w:p>
    <w:p w14:paraId="50A52346" w14:textId="470C63B0" w:rsidR="00EE5C10" w:rsidRPr="00220EB9" w:rsidRDefault="00EE5C10" w:rsidP="00EE5C10">
      <w:pPr>
        <w:pStyle w:val="ListParagraph"/>
        <w:numPr>
          <w:ilvl w:val="0"/>
          <w:numId w:val="3"/>
        </w:numPr>
        <w:jc w:val="both"/>
        <w:rPr>
          <w:rFonts w:ascii="Arial" w:eastAsia="AdvTimes" w:hAnsi="Arial" w:cs="Arial"/>
          <w:lang w:val="en-US"/>
        </w:rPr>
      </w:pPr>
      <w:r w:rsidRPr="00220EB9">
        <w:rPr>
          <w:rFonts w:ascii="Arial" w:hAnsi="Arial" w:cs="Arial"/>
          <w:lang w:val="en-US"/>
        </w:rPr>
        <w:t>Gordon RA</w:t>
      </w:r>
      <w:r w:rsidR="0095751E">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Donzis</w:t>
      </w:r>
      <w:proofErr w:type="spellEnd"/>
      <w:r w:rsidRPr="00220EB9">
        <w:rPr>
          <w:rFonts w:ascii="Arial" w:hAnsi="Arial" w:cs="Arial"/>
          <w:lang w:val="en-US"/>
        </w:rPr>
        <w:t xml:space="preserve"> PB. Refractive Development of the Human Eye. Arch </w:t>
      </w:r>
      <w:proofErr w:type="spellStart"/>
      <w:r w:rsidRPr="00220EB9">
        <w:rPr>
          <w:rFonts w:ascii="Arial" w:hAnsi="Arial" w:cs="Arial"/>
          <w:lang w:val="en-US"/>
        </w:rPr>
        <w:t>Ophthalmol</w:t>
      </w:r>
      <w:proofErr w:type="spellEnd"/>
      <w:r w:rsidRPr="00220EB9">
        <w:rPr>
          <w:rFonts w:ascii="Arial" w:hAnsi="Arial" w:cs="Arial"/>
          <w:lang w:val="en-US"/>
        </w:rPr>
        <w:t xml:space="preserve"> 1985;</w:t>
      </w:r>
      <w:r w:rsidR="0095751E">
        <w:rPr>
          <w:rFonts w:ascii="Arial" w:hAnsi="Arial" w:cs="Arial"/>
          <w:lang w:val="en-US"/>
        </w:rPr>
        <w:t xml:space="preserve"> </w:t>
      </w:r>
      <w:r w:rsidRPr="00220EB9">
        <w:rPr>
          <w:rFonts w:ascii="Arial" w:hAnsi="Arial" w:cs="Arial"/>
          <w:lang w:val="en-US"/>
        </w:rPr>
        <w:t>103:</w:t>
      </w:r>
      <w:r w:rsidR="0095751E">
        <w:rPr>
          <w:rFonts w:ascii="Arial" w:hAnsi="Arial" w:cs="Arial"/>
          <w:lang w:val="en-US"/>
        </w:rPr>
        <w:t xml:space="preserve"> </w:t>
      </w:r>
      <w:r w:rsidRPr="00220EB9">
        <w:rPr>
          <w:rFonts w:ascii="Arial" w:hAnsi="Arial" w:cs="Arial"/>
          <w:lang w:val="en-US"/>
        </w:rPr>
        <w:t>785-789.</w:t>
      </w:r>
    </w:p>
    <w:p w14:paraId="6A472379" w14:textId="5671DE30"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lastRenderedPageBreak/>
        <w:t>Ehlers N, Sorensen T, Bramsen T</w:t>
      </w:r>
      <w:r w:rsidR="005F0318">
        <w:rPr>
          <w:rFonts w:ascii="Arial" w:hAnsi="Arial" w:cs="Arial"/>
          <w:lang w:val="en-US"/>
        </w:rPr>
        <w:t xml:space="preserve"> &amp;</w:t>
      </w:r>
      <w:r w:rsidRPr="00220EB9">
        <w:rPr>
          <w:rFonts w:ascii="Arial" w:hAnsi="Arial" w:cs="Arial"/>
          <w:lang w:val="en-US"/>
        </w:rPr>
        <w:t xml:space="preserve"> Poulsen EH. Central corneal thickness in newborns and children. Acta </w:t>
      </w:r>
      <w:proofErr w:type="spellStart"/>
      <w:r w:rsidRPr="00220EB9">
        <w:rPr>
          <w:rFonts w:ascii="Arial" w:hAnsi="Arial" w:cs="Arial"/>
          <w:lang w:val="en-US"/>
        </w:rPr>
        <w:t>Ophthalmol</w:t>
      </w:r>
      <w:proofErr w:type="spellEnd"/>
      <w:r w:rsidRPr="00220EB9">
        <w:rPr>
          <w:rFonts w:ascii="Arial" w:hAnsi="Arial" w:cs="Arial"/>
          <w:lang w:val="en-US"/>
        </w:rPr>
        <w:t xml:space="preserve"> 1976;</w:t>
      </w:r>
      <w:r w:rsidR="005F0318">
        <w:rPr>
          <w:rFonts w:ascii="Arial" w:hAnsi="Arial" w:cs="Arial"/>
          <w:lang w:val="en-US"/>
        </w:rPr>
        <w:t xml:space="preserve"> </w:t>
      </w:r>
      <w:r w:rsidRPr="00220EB9">
        <w:rPr>
          <w:rFonts w:ascii="Arial" w:hAnsi="Arial" w:cs="Arial"/>
          <w:lang w:val="en-US"/>
        </w:rPr>
        <w:t>54(3):</w:t>
      </w:r>
      <w:r w:rsidR="005F0318">
        <w:rPr>
          <w:rFonts w:ascii="Arial" w:hAnsi="Arial" w:cs="Arial"/>
          <w:lang w:val="en-US"/>
        </w:rPr>
        <w:t xml:space="preserve"> </w:t>
      </w:r>
      <w:r w:rsidRPr="00220EB9">
        <w:rPr>
          <w:rFonts w:ascii="Arial" w:hAnsi="Arial" w:cs="Arial"/>
          <w:lang w:val="en-US"/>
        </w:rPr>
        <w:t xml:space="preserve">285-290. </w:t>
      </w:r>
    </w:p>
    <w:p w14:paraId="4628BA24" w14:textId="7B81DD57"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Flitcroft</w:t>
      </w:r>
      <w:proofErr w:type="spellEnd"/>
      <w:r w:rsidRPr="00220EB9">
        <w:rPr>
          <w:rFonts w:ascii="Arial" w:hAnsi="Arial" w:cs="Arial"/>
          <w:lang w:val="en-US"/>
        </w:rPr>
        <w:t xml:space="preserve"> DI, Knight-</w:t>
      </w:r>
      <w:proofErr w:type="spellStart"/>
      <w:r w:rsidRPr="00220EB9">
        <w:rPr>
          <w:rFonts w:ascii="Arial" w:hAnsi="Arial" w:cs="Arial"/>
          <w:lang w:val="en-US"/>
        </w:rPr>
        <w:t>Nanan</w:t>
      </w:r>
      <w:proofErr w:type="spellEnd"/>
      <w:r w:rsidRPr="00220EB9">
        <w:rPr>
          <w:rFonts w:ascii="Arial" w:hAnsi="Arial" w:cs="Arial"/>
          <w:lang w:val="en-US"/>
        </w:rPr>
        <w:t xml:space="preserve"> D, Bowell R, Lanigan B</w:t>
      </w:r>
      <w:r w:rsidR="005F0318">
        <w:rPr>
          <w:rFonts w:ascii="Arial" w:hAnsi="Arial" w:cs="Arial"/>
          <w:lang w:val="en-US"/>
        </w:rPr>
        <w:t xml:space="preserve"> &amp;</w:t>
      </w:r>
      <w:r w:rsidRPr="00220EB9">
        <w:rPr>
          <w:rFonts w:ascii="Arial" w:hAnsi="Arial" w:cs="Arial"/>
          <w:lang w:val="en-US"/>
        </w:rPr>
        <w:t xml:space="preserve"> O’Keefe M. Intraocular lenses in children: changes in axial length, corneal curvature, and refraction. Br J </w:t>
      </w:r>
      <w:proofErr w:type="spellStart"/>
      <w:r w:rsidRPr="00220EB9">
        <w:rPr>
          <w:rFonts w:ascii="Arial" w:hAnsi="Arial" w:cs="Arial"/>
          <w:lang w:val="en-US"/>
        </w:rPr>
        <w:t>Ophthalmol</w:t>
      </w:r>
      <w:proofErr w:type="spellEnd"/>
      <w:r w:rsidRPr="00220EB9">
        <w:rPr>
          <w:rFonts w:ascii="Arial" w:hAnsi="Arial" w:cs="Arial"/>
          <w:lang w:val="en-US"/>
        </w:rPr>
        <w:t xml:space="preserve"> 1999;</w:t>
      </w:r>
      <w:r w:rsidR="005F0318">
        <w:rPr>
          <w:rFonts w:ascii="Arial" w:hAnsi="Arial" w:cs="Arial"/>
          <w:lang w:val="en-US"/>
        </w:rPr>
        <w:t xml:space="preserve"> </w:t>
      </w:r>
      <w:r w:rsidRPr="00220EB9">
        <w:rPr>
          <w:rFonts w:ascii="Arial" w:hAnsi="Arial" w:cs="Arial"/>
          <w:lang w:val="en-US"/>
        </w:rPr>
        <w:t>83:</w:t>
      </w:r>
      <w:r w:rsidR="005F0318">
        <w:rPr>
          <w:rFonts w:ascii="Arial" w:hAnsi="Arial" w:cs="Arial"/>
          <w:lang w:val="en-US"/>
        </w:rPr>
        <w:t xml:space="preserve"> </w:t>
      </w:r>
      <w:r w:rsidRPr="00220EB9">
        <w:rPr>
          <w:rFonts w:ascii="Arial" w:hAnsi="Arial" w:cs="Arial"/>
          <w:lang w:val="en-US"/>
        </w:rPr>
        <w:t>265-269.</w:t>
      </w:r>
    </w:p>
    <w:p w14:paraId="2379C11C" w14:textId="21FF1FAE"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Doughty MJ, </w:t>
      </w:r>
      <w:proofErr w:type="spellStart"/>
      <w:r w:rsidRPr="00220EB9">
        <w:rPr>
          <w:rFonts w:ascii="Arial" w:hAnsi="Arial" w:cs="Arial"/>
          <w:lang w:val="en-US"/>
        </w:rPr>
        <w:t>Laiquzzaman</w:t>
      </w:r>
      <w:proofErr w:type="spellEnd"/>
      <w:r w:rsidRPr="00220EB9">
        <w:rPr>
          <w:rFonts w:ascii="Arial" w:hAnsi="Arial" w:cs="Arial"/>
          <w:lang w:val="en-US"/>
        </w:rPr>
        <w:t xml:space="preserve"> M, Müller A, </w:t>
      </w:r>
      <w:proofErr w:type="spellStart"/>
      <w:r w:rsidRPr="00220EB9">
        <w:rPr>
          <w:rFonts w:ascii="Arial" w:hAnsi="Arial" w:cs="Arial"/>
          <w:lang w:val="en-US"/>
        </w:rPr>
        <w:t>Oblak</w:t>
      </w:r>
      <w:proofErr w:type="spellEnd"/>
      <w:r w:rsidRPr="00220EB9">
        <w:rPr>
          <w:rFonts w:ascii="Arial" w:hAnsi="Arial" w:cs="Arial"/>
          <w:lang w:val="en-US"/>
        </w:rPr>
        <w:t xml:space="preserve"> E</w:t>
      </w:r>
      <w:r w:rsidR="005F0318">
        <w:rPr>
          <w:rFonts w:ascii="Arial" w:hAnsi="Arial" w:cs="Arial"/>
          <w:lang w:val="en-US"/>
        </w:rPr>
        <w:t xml:space="preserve"> &amp;</w:t>
      </w:r>
      <w:r w:rsidRPr="00220EB9">
        <w:rPr>
          <w:rFonts w:ascii="Arial" w:hAnsi="Arial" w:cs="Arial"/>
          <w:lang w:val="en-US"/>
        </w:rPr>
        <w:t xml:space="preserve"> Button NF. Central corneal thickness in European (white) individuals, especially children and the elderly, and assessment of its possible importance in clinical measures of intra-ocular pressure. </w:t>
      </w:r>
      <w:proofErr w:type="spellStart"/>
      <w:r w:rsidRPr="00220EB9">
        <w:rPr>
          <w:rFonts w:ascii="Arial" w:hAnsi="Arial" w:cs="Arial"/>
          <w:lang w:val="en-US"/>
        </w:rPr>
        <w:t>Ophthal</w:t>
      </w:r>
      <w:proofErr w:type="spellEnd"/>
      <w:r w:rsidRPr="00220EB9">
        <w:rPr>
          <w:rFonts w:ascii="Arial" w:hAnsi="Arial" w:cs="Arial"/>
          <w:lang w:val="en-US"/>
        </w:rPr>
        <w:t xml:space="preserve"> </w:t>
      </w:r>
      <w:proofErr w:type="spellStart"/>
      <w:r w:rsidRPr="00220EB9">
        <w:rPr>
          <w:rFonts w:ascii="Arial" w:hAnsi="Arial" w:cs="Arial"/>
          <w:lang w:val="en-US"/>
        </w:rPr>
        <w:t>Physiol</w:t>
      </w:r>
      <w:proofErr w:type="spellEnd"/>
      <w:r w:rsidRPr="00220EB9">
        <w:rPr>
          <w:rFonts w:ascii="Arial" w:hAnsi="Arial" w:cs="Arial"/>
          <w:lang w:val="en-US"/>
        </w:rPr>
        <w:t xml:space="preserve"> </w:t>
      </w:r>
      <w:proofErr w:type="spellStart"/>
      <w:r w:rsidRPr="00220EB9">
        <w:rPr>
          <w:rFonts w:ascii="Arial" w:hAnsi="Arial" w:cs="Arial"/>
          <w:lang w:val="en-US"/>
        </w:rPr>
        <w:t>Opt</w:t>
      </w:r>
      <w:proofErr w:type="spellEnd"/>
      <w:r w:rsidRPr="00220EB9">
        <w:rPr>
          <w:rFonts w:ascii="Arial" w:hAnsi="Arial" w:cs="Arial"/>
          <w:lang w:val="en-US"/>
        </w:rPr>
        <w:t xml:space="preserve"> 2002;</w:t>
      </w:r>
      <w:r w:rsidR="005F0318">
        <w:rPr>
          <w:rFonts w:ascii="Arial" w:hAnsi="Arial" w:cs="Arial"/>
          <w:lang w:val="en-US"/>
        </w:rPr>
        <w:t xml:space="preserve"> </w:t>
      </w:r>
      <w:r w:rsidRPr="00220EB9">
        <w:rPr>
          <w:rFonts w:ascii="Arial" w:hAnsi="Arial" w:cs="Arial"/>
          <w:lang w:val="en-US"/>
        </w:rPr>
        <w:t>22:</w:t>
      </w:r>
      <w:r w:rsidR="005F0318">
        <w:rPr>
          <w:rFonts w:ascii="Arial" w:hAnsi="Arial" w:cs="Arial"/>
          <w:lang w:val="en-US"/>
        </w:rPr>
        <w:t xml:space="preserve"> </w:t>
      </w:r>
      <w:r w:rsidRPr="00220EB9">
        <w:rPr>
          <w:rFonts w:ascii="Arial" w:hAnsi="Arial" w:cs="Arial"/>
          <w:lang w:val="en-US"/>
        </w:rPr>
        <w:t>491-504.</w:t>
      </w:r>
    </w:p>
    <w:p w14:paraId="10F21455" w14:textId="13E85A5E"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Tomlinson A. A clinical study of the central and peripheral thickness and curvature of the human cornea. Acta </w:t>
      </w:r>
      <w:proofErr w:type="spellStart"/>
      <w:r w:rsidRPr="00220EB9">
        <w:rPr>
          <w:rFonts w:ascii="Arial" w:hAnsi="Arial" w:cs="Arial"/>
          <w:lang w:val="en-US"/>
        </w:rPr>
        <w:t>Ophthalmol</w:t>
      </w:r>
      <w:proofErr w:type="spellEnd"/>
      <w:r w:rsidRPr="00220EB9">
        <w:rPr>
          <w:rFonts w:ascii="Arial" w:hAnsi="Arial" w:cs="Arial"/>
          <w:lang w:val="en-US"/>
        </w:rPr>
        <w:t xml:space="preserve"> 1972;</w:t>
      </w:r>
      <w:r w:rsidR="005F0318">
        <w:rPr>
          <w:rFonts w:ascii="Arial" w:hAnsi="Arial" w:cs="Arial"/>
          <w:lang w:val="en-US"/>
        </w:rPr>
        <w:t xml:space="preserve"> </w:t>
      </w:r>
      <w:r w:rsidRPr="00220EB9">
        <w:rPr>
          <w:rFonts w:ascii="Arial" w:hAnsi="Arial" w:cs="Arial"/>
          <w:lang w:val="en-US"/>
        </w:rPr>
        <w:t>50:</w:t>
      </w:r>
      <w:r w:rsidR="005F0318">
        <w:rPr>
          <w:rFonts w:ascii="Arial" w:hAnsi="Arial" w:cs="Arial"/>
          <w:lang w:val="en-US"/>
        </w:rPr>
        <w:t xml:space="preserve"> </w:t>
      </w:r>
      <w:r w:rsidRPr="00220EB9">
        <w:rPr>
          <w:rFonts w:ascii="Arial" w:hAnsi="Arial" w:cs="Arial"/>
          <w:lang w:val="en-US"/>
        </w:rPr>
        <w:t>73-82.</w:t>
      </w:r>
    </w:p>
    <w:p w14:paraId="3202CD75" w14:textId="7410687A"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Hashemi H, </w:t>
      </w:r>
      <w:proofErr w:type="spellStart"/>
      <w:r w:rsidRPr="00220EB9">
        <w:rPr>
          <w:rFonts w:ascii="Arial" w:hAnsi="Arial" w:cs="Arial"/>
          <w:lang w:val="en-US"/>
        </w:rPr>
        <w:t>Asgari</w:t>
      </w:r>
      <w:proofErr w:type="spellEnd"/>
      <w:r w:rsidRPr="00220EB9">
        <w:rPr>
          <w:rFonts w:ascii="Arial" w:hAnsi="Arial" w:cs="Arial"/>
          <w:lang w:val="en-US"/>
        </w:rPr>
        <w:t xml:space="preserve"> S, </w:t>
      </w:r>
      <w:proofErr w:type="spellStart"/>
      <w:r w:rsidRPr="00220EB9">
        <w:rPr>
          <w:rFonts w:ascii="Arial" w:hAnsi="Arial" w:cs="Arial"/>
          <w:lang w:val="en-US"/>
        </w:rPr>
        <w:t>Emamian</w:t>
      </w:r>
      <w:proofErr w:type="spellEnd"/>
      <w:r w:rsidRPr="00220EB9">
        <w:rPr>
          <w:rFonts w:ascii="Arial" w:hAnsi="Arial" w:cs="Arial"/>
          <w:lang w:val="en-US"/>
        </w:rPr>
        <w:t xml:space="preserve"> MH, </w:t>
      </w:r>
      <w:proofErr w:type="spellStart"/>
      <w:r w:rsidRPr="00220EB9">
        <w:rPr>
          <w:rFonts w:ascii="Arial" w:hAnsi="Arial" w:cs="Arial"/>
          <w:lang w:val="en-US"/>
        </w:rPr>
        <w:t>Mehravaran</w:t>
      </w:r>
      <w:proofErr w:type="spellEnd"/>
      <w:r w:rsidRPr="00220EB9">
        <w:rPr>
          <w:rFonts w:ascii="Arial" w:hAnsi="Arial" w:cs="Arial"/>
          <w:lang w:val="en-US"/>
        </w:rPr>
        <w:t xml:space="preserve"> S</w:t>
      </w:r>
      <w:r w:rsidR="005F0318">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Fotouhi</w:t>
      </w:r>
      <w:proofErr w:type="spellEnd"/>
      <w:r w:rsidRPr="00220EB9">
        <w:rPr>
          <w:rFonts w:ascii="Arial" w:hAnsi="Arial" w:cs="Arial"/>
          <w:lang w:val="en-US"/>
        </w:rPr>
        <w:t xml:space="preserve"> A. Age-Related Changes in Corneal Curvature and Shape: The </w:t>
      </w:r>
      <w:proofErr w:type="spellStart"/>
      <w:r w:rsidRPr="00220EB9">
        <w:rPr>
          <w:rFonts w:ascii="Arial" w:hAnsi="Arial" w:cs="Arial"/>
          <w:lang w:val="en-US"/>
        </w:rPr>
        <w:t>Shahroud</w:t>
      </w:r>
      <w:proofErr w:type="spellEnd"/>
      <w:r w:rsidRPr="00220EB9">
        <w:rPr>
          <w:rFonts w:ascii="Arial" w:hAnsi="Arial" w:cs="Arial"/>
          <w:lang w:val="en-US"/>
        </w:rPr>
        <w:t xml:space="preserve"> Eye Cohort Study. Cornea 2015;</w:t>
      </w:r>
      <w:r w:rsidR="005F0318">
        <w:rPr>
          <w:rFonts w:ascii="Arial" w:hAnsi="Arial" w:cs="Arial"/>
          <w:lang w:val="en-US"/>
        </w:rPr>
        <w:t xml:space="preserve"> </w:t>
      </w:r>
      <w:r w:rsidRPr="00220EB9">
        <w:rPr>
          <w:rFonts w:ascii="Arial" w:hAnsi="Arial" w:cs="Arial"/>
          <w:lang w:val="en-US"/>
        </w:rPr>
        <w:t>34(11):</w:t>
      </w:r>
      <w:r w:rsidR="005F0318">
        <w:rPr>
          <w:rFonts w:ascii="Arial" w:hAnsi="Arial" w:cs="Arial"/>
          <w:lang w:val="en-US"/>
        </w:rPr>
        <w:t xml:space="preserve"> </w:t>
      </w:r>
      <w:r w:rsidRPr="00220EB9">
        <w:rPr>
          <w:rFonts w:ascii="Arial" w:hAnsi="Arial" w:cs="Arial"/>
          <w:lang w:val="en-US"/>
        </w:rPr>
        <w:t>1456-1458.</w:t>
      </w:r>
    </w:p>
    <w:p w14:paraId="3090CD68" w14:textId="08A2E69C"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Alsbirk</w:t>
      </w:r>
      <w:proofErr w:type="spellEnd"/>
      <w:r w:rsidRPr="00220EB9">
        <w:rPr>
          <w:rFonts w:ascii="Arial" w:hAnsi="Arial" w:cs="Arial"/>
          <w:lang w:val="en-US"/>
        </w:rPr>
        <w:t xml:space="preserve"> PH. Corneal thickness: I. Age Variation, Sex Difference and </w:t>
      </w:r>
      <w:proofErr w:type="spellStart"/>
      <w:r w:rsidRPr="00220EB9">
        <w:rPr>
          <w:rFonts w:ascii="Arial" w:hAnsi="Arial" w:cs="Arial"/>
          <w:lang w:val="en-US"/>
        </w:rPr>
        <w:t>Oculometric</w:t>
      </w:r>
      <w:proofErr w:type="spellEnd"/>
      <w:r w:rsidRPr="00220EB9">
        <w:rPr>
          <w:rFonts w:ascii="Arial" w:hAnsi="Arial" w:cs="Arial"/>
          <w:lang w:val="en-US"/>
        </w:rPr>
        <w:t xml:space="preserve"> Correlations. Acta </w:t>
      </w:r>
      <w:proofErr w:type="spellStart"/>
      <w:r w:rsidRPr="00220EB9">
        <w:rPr>
          <w:rFonts w:ascii="Arial" w:hAnsi="Arial" w:cs="Arial"/>
          <w:lang w:val="en-US"/>
        </w:rPr>
        <w:t>Ophthalmol</w:t>
      </w:r>
      <w:proofErr w:type="spellEnd"/>
      <w:r w:rsidRPr="00220EB9">
        <w:rPr>
          <w:rFonts w:ascii="Arial" w:hAnsi="Arial" w:cs="Arial"/>
          <w:lang w:val="en-US"/>
        </w:rPr>
        <w:t xml:space="preserve"> 1978;</w:t>
      </w:r>
      <w:r w:rsidR="005F0318">
        <w:rPr>
          <w:rFonts w:ascii="Arial" w:hAnsi="Arial" w:cs="Arial"/>
          <w:lang w:val="en-US"/>
        </w:rPr>
        <w:t xml:space="preserve"> </w:t>
      </w:r>
      <w:r w:rsidRPr="00220EB9">
        <w:rPr>
          <w:rFonts w:ascii="Arial" w:hAnsi="Arial" w:cs="Arial"/>
          <w:lang w:val="en-US"/>
        </w:rPr>
        <w:t>56(1):</w:t>
      </w:r>
      <w:r w:rsidR="005F0318">
        <w:rPr>
          <w:rFonts w:ascii="Arial" w:hAnsi="Arial" w:cs="Arial"/>
          <w:lang w:val="en-US"/>
        </w:rPr>
        <w:t xml:space="preserve"> </w:t>
      </w:r>
      <w:r w:rsidRPr="00220EB9">
        <w:rPr>
          <w:rFonts w:ascii="Arial" w:hAnsi="Arial" w:cs="Arial"/>
          <w:lang w:val="en-US"/>
        </w:rPr>
        <w:t>95-104.</w:t>
      </w:r>
    </w:p>
    <w:p w14:paraId="3E24E8B2" w14:textId="338FA702"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Galgauskas</w:t>
      </w:r>
      <w:proofErr w:type="spellEnd"/>
      <w:r w:rsidRPr="00220EB9">
        <w:rPr>
          <w:rFonts w:ascii="Arial" w:hAnsi="Arial" w:cs="Arial"/>
          <w:lang w:val="en-US"/>
        </w:rPr>
        <w:t xml:space="preserve"> S, </w:t>
      </w:r>
      <w:proofErr w:type="spellStart"/>
      <w:r w:rsidRPr="00220EB9">
        <w:rPr>
          <w:rFonts w:ascii="Arial" w:hAnsi="Arial" w:cs="Arial"/>
          <w:lang w:val="en-US"/>
        </w:rPr>
        <w:t>Norvydaite</w:t>
      </w:r>
      <w:proofErr w:type="spellEnd"/>
      <w:r w:rsidRPr="00220EB9">
        <w:rPr>
          <w:rFonts w:ascii="Arial" w:hAnsi="Arial" w:cs="Arial"/>
          <w:lang w:val="en-US"/>
        </w:rPr>
        <w:t xml:space="preserve"> D, </w:t>
      </w:r>
      <w:proofErr w:type="spellStart"/>
      <w:r w:rsidRPr="00220EB9">
        <w:rPr>
          <w:rFonts w:ascii="Arial" w:hAnsi="Arial" w:cs="Arial"/>
          <w:lang w:val="en-US"/>
        </w:rPr>
        <w:t>Krasauskaite</w:t>
      </w:r>
      <w:proofErr w:type="spellEnd"/>
      <w:r w:rsidRPr="00220EB9">
        <w:rPr>
          <w:rFonts w:ascii="Arial" w:hAnsi="Arial" w:cs="Arial"/>
          <w:lang w:val="en-US"/>
        </w:rPr>
        <w:t xml:space="preserve"> D, </w:t>
      </w:r>
      <w:proofErr w:type="spellStart"/>
      <w:r w:rsidRPr="00220EB9">
        <w:rPr>
          <w:rFonts w:ascii="Arial" w:hAnsi="Arial" w:cs="Arial"/>
          <w:lang w:val="en-US"/>
        </w:rPr>
        <w:t>Stech</w:t>
      </w:r>
      <w:proofErr w:type="spellEnd"/>
      <w:r w:rsidRPr="00220EB9">
        <w:rPr>
          <w:rFonts w:ascii="Arial" w:hAnsi="Arial" w:cs="Arial"/>
          <w:lang w:val="en-US"/>
        </w:rPr>
        <w:t xml:space="preserve"> S</w:t>
      </w:r>
      <w:r w:rsidR="005F0318">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Asoklis</w:t>
      </w:r>
      <w:proofErr w:type="spellEnd"/>
      <w:r w:rsidRPr="00220EB9">
        <w:rPr>
          <w:rFonts w:ascii="Arial" w:hAnsi="Arial" w:cs="Arial"/>
          <w:lang w:val="en-US"/>
        </w:rPr>
        <w:t xml:space="preserve"> RS. Age-related changes in corneal thickness and endothelial characteristics. Clin </w:t>
      </w:r>
      <w:proofErr w:type="spellStart"/>
      <w:r w:rsidRPr="00220EB9">
        <w:rPr>
          <w:rFonts w:ascii="Arial" w:hAnsi="Arial" w:cs="Arial"/>
          <w:lang w:val="en-US"/>
        </w:rPr>
        <w:t>Interv</w:t>
      </w:r>
      <w:proofErr w:type="spellEnd"/>
      <w:r w:rsidRPr="00220EB9">
        <w:rPr>
          <w:rFonts w:ascii="Arial" w:hAnsi="Arial" w:cs="Arial"/>
          <w:lang w:val="en-US"/>
        </w:rPr>
        <w:t xml:space="preserve"> Aging 2013;</w:t>
      </w:r>
      <w:r w:rsidR="005F0318">
        <w:rPr>
          <w:rFonts w:ascii="Arial" w:hAnsi="Arial" w:cs="Arial"/>
          <w:lang w:val="en-US"/>
        </w:rPr>
        <w:t xml:space="preserve"> </w:t>
      </w:r>
      <w:r w:rsidRPr="00220EB9">
        <w:rPr>
          <w:rFonts w:ascii="Arial" w:hAnsi="Arial" w:cs="Arial"/>
          <w:lang w:val="en-US"/>
        </w:rPr>
        <w:t>8:</w:t>
      </w:r>
      <w:r w:rsidR="005F0318">
        <w:rPr>
          <w:rFonts w:ascii="Arial" w:hAnsi="Arial" w:cs="Arial"/>
          <w:lang w:val="en-US"/>
        </w:rPr>
        <w:t xml:space="preserve"> </w:t>
      </w:r>
      <w:r w:rsidRPr="00220EB9">
        <w:rPr>
          <w:rFonts w:ascii="Arial" w:hAnsi="Arial" w:cs="Arial"/>
          <w:lang w:val="en-US"/>
        </w:rPr>
        <w:t>1445-1450.</w:t>
      </w:r>
    </w:p>
    <w:p w14:paraId="28FFCD4E" w14:textId="54EA342F"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Islaml</w:t>
      </w:r>
      <w:proofErr w:type="spellEnd"/>
      <w:r w:rsidRPr="00220EB9">
        <w:rPr>
          <w:rFonts w:ascii="Arial" w:hAnsi="Arial" w:cs="Arial"/>
          <w:lang w:val="en-US"/>
        </w:rPr>
        <w:t xml:space="preserve"> QU, Saeed MK</w:t>
      </w:r>
      <w:r w:rsidR="005F0318">
        <w:rPr>
          <w:rFonts w:ascii="Arial" w:hAnsi="Arial" w:cs="Arial"/>
          <w:lang w:val="en-US"/>
        </w:rPr>
        <w:t xml:space="preserve"> &amp;</w:t>
      </w:r>
      <w:r w:rsidRPr="00220EB9">
        <w:rPr>
          <w:rFonts w:ascii="Arial" w:hAnsi="Arial" w:cs="Arial"/>
          <w:lang w:val="en-US"/>
        </w:rPr>
        <w:t xml:space="preserve"> Mehboob MA. Age related changes in corneal morphological characteristics of healthy Pakistani eyes. Saudi J </w:t>
      </w:r>
      <w:proofErr w:type="spellStart"/>
      <w:r w:rsidRPr="00220EB9">
        <w:rPr>
          <w:rFonts w:ascii="Arial" w:hAnsi="Arial" w:cs="Arial"/>
          <w:lang w:val="en-US"/>
        </w:rPr>
        <w:t>Ophthalmol</w:t>
      </w:r>
      <w:proofErr w:type="spellEnd"/>
      <w:r w:rsidRPr="00220EB9">
        <w:rPr>
          <w:rFonts w:ascii="Arial" w:hAnsi="Arial" w:cs="Arial"/>
          <w:lang w:val="en-US"/>
        </w:rPr>
        <w:t xml:space="preserve"> 2017;</w:t>
      </w:r>
      <w:r w:rsidR="005F0318">
        <w:rPr>
          <w:rFonts w:ascii="Arial" w:hAnsi="Arial" w:cs="Arial"/>
          <w:lang w:val="en-US"/>
        </w:rPr>
        <w:t xml:space="preserve"> </w:t>
      </w:r>
      <w:r w:rsidRPr="00220EB9">
        <w:rPr>
          <w:rFonts w:ascii="Arial" w:hAnsi="Arial" w:cs="Arial"/>
          <w:lang w:val="en-US"/>
        </w:rPr>
        <w:t>31(2):</w:t>
      </w:r>
      <w:r w:rsidR="005F0318">
        <w:rPr>
          <w:rFonts w:ascii="Arial" w:hAnsi="Arial" w:cs="Arial"/>
          <w:lang w:val="en-US"/>
        </w:rPr>
        <w:t xml:space="preserve"> </w:t>
      </w:r>
      <w:r w:rsidRPr="00220EB9">
        <w:rPr>
          <w:rFonts w:ascii="Arial" w:hAnsi="Arial" w:cs="Arial"/>
          <w:lang w:val="en-US"/>
        </w:rPr>
        <w:t>86-90.</w:t>
      </w:r>
    </w:p>
    <w:p w14:paraId="7873FE9A" w14:textId="5B8FBF57"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Lee D-H, Kim D-H</w:t>
      </w:r>
      <w:r w:rsidR="005F0318">
        <w:rPr>
          <w:rFonts w:ascii="Arial" w:hAnsi="Arial" w:cs="Arial"/>
          <w:lang w:val="en-US"/>
        </w:rPr>
        <w:t xml:space="preserve"> &amp;</w:t>
      </w:r>
      <w:r w:rsidRPr="00220EB9">
        <w:rPr>
          <w:rFonts w:ascii="Arial" w:hAnsi="Arial" w:cs="Arial"/>
          <w:lang w:val="en-US"/>
        </w:rPr>
        <w:t xml:space="preserve"> Park S-H. Age and Sex Related Changes in Corneal Thickness and Anterior Corneal Curvature in Korean Young Population with </w:t>
      </w:r>
      <w:proofErr w:type="spellStart"/>
      <w:r w:rsidRPr="00220EB9">
        <w:rPr>
          <w:rFonts w:ascii="Arial" w:hAnsi="Arial" w:cs="Arial"/>
          <w:lang w:val="en-US"/>
        </w:rPr>
        <w:t>Orbscan</w:t>
      </w:r>
      <w:proofErr w:type="spellEnd"/>
      <w:r w:rsidRPr="00220EB9">
        <w:rPr>
          <w:rFonts w:ascii="Arial" w:hAnsi="Arial" w:cs="Arial"/>
          <w:lang w:val="en-US"/>
        </w:rPr>
        <w:t xml:space="preserve"> II Topography System. J </w:t>
      </w:r>
      <w:proofErr w:type="spellStart"/>
      <w:r w:rsidRPr="00220EB9">
        <w:rPr>
          <w:rFonts w:ascii="Arial" w:hAnsi="Arial" w:cs="Arial"/>
          <w:lang w:val="en-US"/>
        </w:rPr>
        <w:t>Opt</w:t>
      </w:r>
      <w:proofErr w:type="spellEnd"/>
      <w:r w:rsidRPr="00220EB9">
        <w:rPr>
          <w:rFonts w:ascii="Arial" w:hAnsi="Arial" w:cs="Arial"/>
          <w:lang w:val="en-US"/>
        </w:rPr>
        <w:t xml:space="preserve"> Soc Korea 2011;</w:t>
      </w:r>
      <w:r w:rsidR="005F0318">
        <w:rPr>
          <w:rFonts w:ascii="Arial" w:hAnsi="Arial" w:cs="Arial"/>
          <w:lang w:val="en-US"/>
        </w:rPr>
        <w:t xml:space="preserve"> </w:t>
      </w:r>
      <w:r w:rsidRPr="00220EB9">
        <w:rPr>
          <w:rFonts w:ascii="Arial" w:hAnsi="Arial" w:cs="Arial"/>
          <w:lang w:val="en-US"/>
        </w:rPr>
        <w:t>15(1):</w:t>
      </w:r>
      <w:r w:rsidR="005F0318">
        <w:rPr>
          <w:rFonts w:ascii="Arial" w:hAnsi="Arial" w:cs="Arial"/>
          <w:lang w:val="en-US"/>
        </w:rPr>
        <w:t xml:space="preserve"> </w:t>
      </w:r>
      <w:r w:rsidRPr="00220EB9">
        <w:rPr>
          <w:rFonts w:ascii="Arial" w:hAnsi="Arial" w:cs="Arial"/>
          <w:lang w:val="en-US"/>
        </w:rPr>
        <w:t>68-73.</w:t>
      </w:r>
    </w:p>
    <w:p w14:paraId="14FB4EE9" w14:textId="5F2D3E93"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Newsome DA, </w:t>
      </w:r>
      <w:proofErr w:type="spellStart"/>
      <w:r w:rsidRPr="00220EB9">
        <w:rPr>
          <w:rFonts w:ascii="Arial" w:hAnsi="Arial" w:cs="Arial"/>
          <w:lang w:val="en-US"/>
        </w:rPr>
        <w:t>Foidart</w:t>
      </w:r>
      <w:proofErr w:type="spellEnd"/>
      <w:r w:rsidRPr="00220EB9">
        <w:rPr>
          <w:rFonts w:ascii="Arial" w:hAnsi="Arial" w:cs="Arial"/>
          <w:lang w:val="en-US"/>
        </w:rPr>
        <w:t xml:space="preserve"> JM, Hassell JR, </w:t>
      </w:r>
      <w:r w:rsidR="005F0318">
        <w:rPr>
          <w:rFonts w:ascii="Arial" w:hAnsi="Arial" w:cs="Arial"/>
          <w:lang w:val="en-US"/>
        </w:rPr>
        <w:t xml:space="preserve">et al. </w:t>
      </w:r>
      <w:r w:rsidRPr="00220EB9">
        <w:rPr>
          <w:rFonts w:ascii="Arial" w:hAnsi="Arial" w:cs="Arial"/>
          <w:lang w:val="en-US"/>
        </w:rPr>
        <w:t xml:space="preserve">Detection of specific collagen types in normal and keratoconus corneas.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1981;</w:t>
      </w:r>
      <w:r w:rsidR="005F0318">
        <w:rPr>
          <w:rFonts w:ascii="Arial" w:hAnsi="Arial" w:cs="Arial"/>
          <w:lang w:val="en-US"/>
        </w:rPr>
        <w:t xml:space="preserve"> </w:t>
      </w:r>
      <w:r w:rsidRPr="00220EB9">
        <w:rPr>
          <w:rFonts w:ascii="Arial" w:hAnsi="Arial" w:cs="Arial"/>
          <w:lang w:val="en-US"/>
        </w:rPr>
        <w:t>20:</w:t>
      </w:r>
      <w:r w:rsidR="005F0318">
        <w:rPr>
          <w:rFonts w:ascii="Arial" w:hAnsi="Arial" w:cs="Arial"/>
          <w:lang w:val="en-US"/>
        </w:rPr>
        <w:t xml:space="preserve"> </w:t>
      </w:r>
      <w:r w:rsidRPr="00220EB9">
        <w:rPr>
          <w:rFonts w:ascii="Arial" w:hAnsi="Arial" w:cs="Arial"/>
          <w:lang w:val="en-US"/>
        </w:rPr>
        <w:t>738–750</w:t>
      </w:r>
      <w:r w:rsidR="002D51BF">
        <w:rPr>
          <w:rFonts w:ascii="Arial" w:hAnsi="Arial" w:cs="Arial"/>
          <w:lang w:val="en-US"/>
        </w:rPr>
        <w:t>.</w:t>
      </w:r>
    </w:p>
    <w:p w14:paraId="080F08F4" w14:textId="459966A4" w:rsidR="00EE5C10" w:rsidRPr="00220EB9" w:rsidRDefault="00066436" w:rsidP="00EE5C10">
      <w:pPr>
        <w:pStyle w:val="ListParagraph"/>
        <w:numPr>
          <w:ilvl w:val="0"/>
          <w:numId w:val="3"/>
        </w:numPr>
        <w:jc w:val="both"/>
        <w:rPr>
          <w:rFonts w:ascii="Arial" w:hAnsi="Arial" w:cs="Arial"/>
          <w:lang w:val="en-US"/>
        </w:rPr>
      </w:pPr>
      <w:proofErr w:type="spellStart"/>
      <w:r>
        <w:rPr>
          <w:rFonts w:ascii="Arial" w:hAnsi="Arial" w:cs="Arial"/>
          <w:lang w:val="en-US"/>
        </w:rPr>
        <w:t>Espana</w:t>
      </w:r>
      <w:proofErr w:type="spellEnd"/>
      <w:r>
        <w:rPr>
          <w:rFonts w:ascii="Arial" w:hAnsi="Arial" w:cs="Arial"/>
          <w:lang w:val="en-US"/>
        </w:rPr>
        <w:t xml:space="preserve"> EM &amp;</w:t>
      </w:r>
      <w:proofErr w:type="spellStart"/>
      <w:r>
        <w:rPr>
          <w:rFonts w:ascii="Arial" w:hAnsi="Arial" w:cs="Arial"/>
          <w:lang w:val="en-US"/>
        </w:rPr>
        <w:t>Birk</w:t>
      </w:r>
      <w:proofErr w:type="spellEnd"/>
      <w:r>
        <w:rPr>
          <w:rFonts w:ascii="Arial" w:hAnsi="Arial" w:cs="Arial"/>
          <w:lang w:val="en-US"/>
        </w:rPr>
        <w:t xml:space="preserve"> DE. </w:t>
      </w:r>
      <w:r w:rsidRPr="00066436">
        <w:rPr>
          <w:rFonts w:ascii="Arial" w:hAnsi="Arial" w:cs="Arial"/>
          <w:lang w:val="en-US"/>
        </w:rPr>
        <w:t xml:space="preserve">Composition, </w:t>
      </w:r>
      <w:proofErr w:type="gramStart"/>
      <w:r w:rsidRPr="00066436">
        <w:rPr>
          <w:rFonts w:ascii="Arial" w:hAnsi="Arial" w:cs="Arial"/>
          <w:lang w:val="en-US"/>
        </w:rPr>
        <w:t>structure</w:t>
      </w:r>
      <w:proofErr w:type="gramEnd"/>
      <w:r w:rsidRPr="00066436">
        <w:rPr>
          <w:rFonts w:ascii="Arial" w:hAnsi="Arial" w:cs="Arial"/>
          <w:lang w:val="en-US"/>
        </w:rPr>
        <w:t xml:space="preserve"> and function of the corneal stroma</w:t>
      </w:r>
      <w:r>
        <w:rPr>
          <w:rFonts w:ascii="Arial" w:hAnsi="Arial" w:cs="Arial"/>
          <w:lang w:val="en-US"/>
        </w:rPr>
        <w:t>. Exp Eye Res 2020; 198: 108137</w:t>
      </w:r>
      <w:r w:rsidR="00EE5C10" w:rsidRPr="00220EB9">
        <w:rPr>
          <w:rFonts w:ascii="Arial" w:hAnsi="Arial" w:cs="Arial"/>
          <w:lang w:val="en-US"/>
        </w:rPr>
        <w:t>.</w:t>
      </w:r>
    </w:p>
    <w:p w14:paraId="43D736FB" w14:textId="4F94E2A4"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Malik NS, Moss SJ, Ahmed N, </w:t>
      </w:r>
      <w:r w:rsidR="005F0318">
        <w:rPr>
          <w:rFonts w:ascii="Arial" w:hAnsi="Arial" w:cs="Arial"/>
          <w:lang w:val="en-US"/>
        </w:rPr>
        <w:t xml:space="preserve">et al. </w:t>
      </w:r>
      <w:r w:rsidRPr="00220EB9">
        <w:rPr>
          <w:rFonts w:ascii="Arial" w:hAnsi="Arial" w:cs="Arial"/>
          <w:lang w:val="en-US"/>
        </w:rPr>
        <w:t xml:space="preserve">Ageing of the human corneal stroma: structural and biochemical changes. </w:t>
      </w:r>
      <w:proofErr w:type="spellStart"/>
      <w:r w:rsidRPr="00220EB9">
        <w:rPr>
          <w:rFonts w:ascii="Arial" w:hAnsi="Arial" w:cs="Arial"/>
          <w:lang w:val="en-US"/>
        </w:rPr>
        <w:t>Biochim</w:t>
      </w:r>
      <w:proofErr w:type="spellEnd"/>
      <w:r w:rsidRPr="00220EB9">
        <w:rPr>
          <w:rFonts w:ascii="Arial" w:hAnsi="Arial" w:cs="Arial"/>
          <w:lang w:val="en-US"/>
        </w:rPr>
        <w:t xml:space="preserve"> </w:t>
      </w:r>
      <w:proofErr w:type="spellStart"/>
      <w:r w:rsidRPr="00220EB9">
        <w:rPr>
          <w:rFonts w:ascii="Arial" w:hAnsi="Arial" w:cs="Arial"/>
          <w:lang w:val="en-US"/>
        </w:rPr>
        <w:t>Biophys</w:t>
      </w:r>
      <w:proofErr w:type="spellEnd"/>
      <w:r w:rsidRPr="00220EB9">
        <w:rPr>
          <w:rFonts w:ascii="Arial" w:hAnsi="Arial" w:cs="Arial"/>
          <w:lang w:val="en-US"/>
        </w:rPr>
        <w:t xml:space="preserve"> Acta 1992;</w:t>
      </w:r>
      <w:r w:rsidR="005F0318">
        <w:rPr>
          <w:rFonts w:ascii="Arial" w:hAnsi="Arial" w:cs="Arial"/>
          <w:lang w:val="en-US"/>
        </w:rPr>
        <w:t xml:space="preserve"> </w:t>
      </w:r>
      <w:r w:rsidRPr="00220EB9">
        <w:rPr>
          <w:rFonts w:ascii="Arial" w:hAnsi="Arial" w:cs="Arial"/>
          <w:lang w:val="en-US"/>
        </w:rPr>
        <w:t>1138:</w:t>
      </w:r>
      <w:r w:rsidR="005F0318">
        <w:rPr>
          <w:rFonts w:ascii="Arial" w:hAnsi="Arial" w:cs="Arial"/>
          <w:lang w:val="en-US"/>
        </w:rPr>
        <w:t xml:space="preserve"> </w:t>
      </w:r>
      <w:r w:rsidRPr="00220EB9">
        <w:rPr>
          <w:rFonts w:ascii="Arial" w:hAnsi="Arial" w:cs="Arial"/>
          <w:lang w:val="en-US"/>
        </w:rPr>
        <w:t>222–228.</w:t>
      </w:r>
    </w:p>
    <w:p w14:paraId="326519D2" w14:textId="07F59CB4"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Malik NS</w:t>
      </w:r>
      <w:r w:rsidR="005F0318">
        <w:rPr>
          <w:rFonts w:ascii="Arial" w:hAnsi="Arial" w:cs="Arial"/>
          <w:lang w:val="en-US"/>
        </w:rPr>
        <w:t xml:space="preserve"> &amp;</w:t>
      </w:r>
      <w:r w:rsidRPr="00220EB9">
        <w:rPr>
          <w:rFonts w:ascii="Arial" w:hAnsi="Arial" w:cs="Arial"/>
          <w:lang w:val="en-US"/>
        </w:rPr>
        <w:t xml:space="preserve"> Meek KM. Vitamins and analgesics in the prevention of collagen ageing. Age Ageing 1996;</w:t>
      </w:r>
      <w:r w:rsidR="005F0318">
        <w:rPr>
          <w:rFonts w:ascii="Arial" w:hAnsi="Arial" w:cs="Arial"/>
          <w:lang w:val="en-US"/>
        </w:rPr>
        <w:t xml:space="preserve"> </w:t>
      </w:r>
      <w:r w:rsidRPr="00220EB9">
        <w:rPr>
          <w:rFonts w:ascii="Arial" w:hAnsi="Arial" w:cs="Arial"/>
          <w:lang w:val="en-US"/>
        </w:rPr>
        <w:t>25:</w:t>
      </w:r>
      <w:r w:rsidR="005F0318">
        <w:rPr>
          <w:rFonts w:ascii="Arial" w:hAnsi="Arial" w:cs="Arial"/>
          <w:lang w:val="en-US"/>
        </w:rPr>
        <w:t xml:space="preserve"> </w:t>
      </w:r>
      <w:r w:rsidRPr="00220EB9">
        <w:rPr>
          <w:rFonts w:ascii="Arial" w:hAnsi="Arial" w:cs="Arial"/>
          <w:lang w:val="en-US"/>
        </w:rPr>
        <w:t>279–284.</w:t>
      </w:r>
    </w:p>
    <w:p w14:paraId="6B9C5093" w14:textId="10236AA3"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Daxer</w:t>
      </w:r>
      <w:proofErr w:type="spellEnd"/>
      <w:r w:rsidRPr="00220EB9">
        <w:rPr>
          <w:rFonts w:ascii="Arial" w:hAnsi="Arial" w:cs="Arial"/>
          <w:lang w:val="en-US"/>
        </w:rPr>
        <w:t xml:space="preserve"> A, </w:t>
      </w:r>
      <w:proofErr w:type="spellStart"/>
      <w:r w:rsidRPr="00220EB9">
        <w:rPr>
          <w:rFonts w:ascii="Arial" w:hAnsi="Arial" w:cs="Arial"/>
          <w:lang w:val="en-US"/>
        </w:rPr>
        <w:t>Misof</w:t>
      </w:r>
      <w:proofErr w:type="spellEnd"/>
      <w:r w:rsidRPr="00220EB9">
        <w:rPr>
          <w:rFonts w:ascii="Arial" w:hAnsi="Arial" w:cs="Arial"/>
          <w:lang w:val="en-US"/>
        </w:rPr>
        <w:t xml:space="preserve"> K, </w:t>
      </w:r>
      <w:proofErr w:type="spellStart"/>
      <w:r w:rsidRPr="00220EB9">
        <w:rPr>
          <w:rFonts w:ascii="Arial" w:hAnsi="Arial" w:cs="Arial"/>
          <w:lang w:val="en-US"/>
        </w:rPr>
        <w:t>Grabner</w:t>
      </w:r>
      <w:proofErr w:type="spellEnd"/>
      <w:r w:rsidRPr="00220EB9">
        <w:rPr>
          <w:rFonts w:ascii="Arial" w:hAnsi="Arial" w:cs="Arial"/>
          <w:lang w:val="en-US"/>
        </w:rPr>
        <w:t xml:space="preserve"> B, </w:t>
      </w:r>
      <w:proofErr w:type="spellStart"/>
      <w:r w:rsidRPr="00220EB9">
        <w:rPr>
          <w:rFonts w:ascii="Arial" w:hAnsi="Arial" w:cs="Arial"/>
          <w:lang w:val="en-US"/>
        </w:rPr>
        <w:t>Ettl</w:t>
      </w:r>
      <w:proofErr w:type="spellEnd"/>
      <w:r w:rsidRPr="00220EB9">
        <w:rPr>
          <w:rFonts w:ascii="Arial" w:hAnsi="Arial" w:cs="Arial"/>
          <w:lang w:val="en-US"/>
        </w:rPr>
        <w:t xml:space="preserve"> A</w:t>
      </w:r>
      <w:r w:rsidR="005F0318">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Fratzl</w:t>
      </w:r>
      <w:proofErr w:type="spellEnd"/>
      <w:r w:rsidRPr="00220EB9">
        <w:rPr>
          <w:rFonts w:ascii="Arial" w:hAnsi="Arial" w:cs="Arial"/>
          <w:lang w:val="en-US"/>
        </w:rPr>
        <w:t xml:space="preserve"> P. Collagen fibrils in the human corneal stroma: structure and aging.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1998;</w:t>
      </w:r>
      <w:r w:rsidR="005F0318">
        <w:rPr>
          <w:rFonts w:ascii="Arial" w:hAnsi="Arial" w:cs="Arial"/>
          <w:lang w:val="en-US"/>
        </w:rPr>
        <w:t xml:space="preserve"> </w:t>
      </w:r>
      <w:r w:rsidRPr="00220EB9">
        <w:rPr>
          <w:rFonts w:ascii="Arial" w:hAnsi="Arial" w:cs="Arial"/>
          <w:lang w:val="en-US"/>
        </w:rPr>
        <w:t>39:</w:t>
      </w:r>
      <w:r w:rsidR="005F0318">
        <w:rPr>
          <w:rFonts w:ascii="Arial" w:hAnsi="Arial" w:cs="Arial"/>
          <w:lang w:val="en-US"/>
        </w:rPr>
        <w:t xml:space="preserve"> </w:t>
      </w:r>
      <w:r w:rsidRPr="00220EB9">
        <w:rPr>
          <w:rFonts w:ascii="Arial" w:hAnsi="Arial" w:cs="Arial"/>
          <w:lang w:val="en-US"/>
        </w:rPr>
        <w:t>644–648.</w:t>
      </w:r>
    </w:p>
    <w:p w14:paraId="66CBF596" w14:textId="05536705"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Berlau</w:t>
      </w:r>
      <w:proofErr w:type="spellEnd"/>
      <w:r w:rsidRPr="00220EB9">
        <w:rPr>
          <w:rFonts w:ascii="Arial" w:hAnsi="Arial" w:cs="Arial"/>
          <w:lang w:val="en-US"/>
        </w:rPr>
        <w:t xml:space="preserve"> J, Becker H-H, Stave J, </w:t>
      </w:r>
      <w:proofErr w:type="spellStart"/>
      <w:r w:rsidRPr="00220EB9">
        <w:rPr>
          <w:rFonts w:ascii="Arial" w:hAnsi="Arial" w:cs="Arial"/>
          <w:lang w:val="en-US"/>
        </w:rPr>
        <w:t>Oriwol</w:t>
      </w:r>
      <w:proofErr w:type="spellEnd"/>
      <w:r w:rsidRPr="00220EB9">
        <w:rPr>
          <w:rFonts w:ascii="Arial" w:hAnsi="Arial" w:cs="Arial"/>
          <w:lang w:val="en-US"/>
        </w:rPr>
        <w:t xml:space="preserve"> C</w:t>
      </w:r>
      <w:r w:rsidR="005F0318">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Guthoff</w:t>
      </w:r>
      <w:proofErr w:type="spellEnd"/>
      <w:r w:rsidRPr="00220EB9">
        <w:rPr>
          <w:rFonts w:ascii="Arial" w:hAnsi="Arial" w:cs="Arial"/>
          <w:lang w:val="en-US"/>
        </w:rPr>
        <w:t xml:space="preserve"> RF. </w:t>
      </w:r>
      <w:proofErr w:type="gramStart"/>
      <w:r w:rsidRPr="00220EB9">
        <w:rPr>
          <w:rFonts w:ascii="Arial" w:hAnsi="Arial" w:cs="Arial"/>
          <w:lang w:val="en-US"/>
        </w:rPr>
        <w:t>Depth</w:t>
      </w:r>
      <w:proofErr w:type="gramEnd"/>
      <w:r w:rsidRPr="00220EB9">
        <w:rPr>
          <w:rFonts w:ascii="Arial" w:hAnsi="Arial" w:cs="Arial"/>
          <w:lang w:val="en-US"/>
        </w:rPr>
        <w:t xml:space="preserve"> and age-dependent distribution of keratocytes in healthy human corneas: a study using scanning-slit confocal microscopy in vivo. J Cataract Refract Surg 2002;</w:t>
      </w:r>
      <w:r w:rsidR="005F0318">
        <w:rPr>
          <w:rFonts w:ascii="Arial" w:hAnsi="Arial" w:cs="Arial"/>
          <w:lang w:val="en-US"/>
        </w:rPr>
        <w:t xml:space="preserve"> </w:t>
      </w:r>
      <w:r w:rsidRPr="00220EB9">
        <w:rPr>
          <w:rFonts w:ascii="Arial" w:hAnsi="Arial" w:cs="Arial"/>
          <w:lang w:val="en-US"/>
        </w:rPr>
        <w:t>28:</w:t>
      </w:r>
      <w:r w:rsidR="005F0318">
        <w:rPr>
          <w:rFonts w:ascii="Arial" w:hAnsi="Arial" w:cs="Arial"/>
          <w:lang w:val="en-US"/>
        </w:rPr>
        <w:t xml:space="preserve"> </w:t>
      </w:r>
      <w:r w:rsidRPr="00220EB9">
        <w:rPr>
          <w:rFonts w:ascii="Arial" w:hAnsi="Arial" w:cs="Arial"/>
          <w:lang w:val="en-US"/>
        </w:rPr>
        <w:t>611–616.</w:t>
      </w:r>
    </w:p>
    <w:p w14:paraId="399961C5" w14:textId="063D1627"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Niederer</w:t>
      </w:r>
      <w:proofErr w:type="spellEnd"/>
      <w:r w:rsidRPr="00220EB9">
        <w:rPr>
          <w:rFonts w:ascii="Arial" w:hAnsi="Arial" w:cs="Arial"/>
          <w:lang w:val="en-US"/>
        </w:rPr>
        <w:t xml:space="preserve"> RL, Perumal D, Sherwin T</w:t>
      </w:r>
      <w:r w:rsidR="00536A61">
        <w:rPr>
          <w:rFonts w:ascii="Arial" w:hAnsi="Arial" w:cs="Arial"/>
          <w:lang w:val="en-US"/>
        </w:rPr>
        <w:t xml:space="preserve"> &amp;</w:t>
      </w:r>
      <w:r w:rsidRPr="00220EB9">
        <w:rPr>
          <w:rFonts w:ascii="Arial" w:hAnsi="Arial" w:cs="Arial"/>
          <w:lang w:val="en-US"/>
        </w:rPr>
        <w:t xml:space="preserve"> McGhee CNJ. Age-related differences in the normal human cornea: a laser scanning in vivo confocal microscopy study. Br J </w:t>
      </w:r>
      <w:proofErr w:type="spellStart"/>
      <w:r w:rsidRPr="00220EB9">
        <w:rPr>
          <w:rFonts w:ascii="Arial" w:hAnsi="Arial" w:cs="Arial"/>
          <w:lang w:val="en-US"/>
        </w:rPr>
        <w:t>Ophthalmol</w:t>
      </w:r>
      <w:proofErr w:type="spellEnd"/>
      <w:r w:rsidRPr="00220EB9">
        <w:rPr>
          <w:rFonts w:ascii="Arial" w:hAnsi="Arial" w:cs="Arial"/>
          <w:lang w:val="en-US"/>
        </w:rPr>
        <w:t xml:space="preserve"> 2007;</w:t>
      </w:r>
      <w:r w:rsidR="00536A61">
        <w:rPr>
          <w:rFonts w:ascii="Arial" w:hAnsi="Arial" w:cs="Arial"/>
          <w:lang w:val="en-US"/>
        </w:rPr>
        <w:t xml:space="preserve"> </w:t>
      </w:r>
      <w:r w:rsidRPr="00220EB9">
        <w:rPr>
          <w:rFonts w:ascii="Arial" w:hAnsi="Arial" w:cs="Arial"/>
          <w:lang w:val="en-US"/>
        </w:rPr>
        <w:t>91:</w:t>
      </w:r>
      <w:r w:rsidR="00536A61">
        <w:rPr>
          <w:rFonts w:ascii="Arial" w:hAnsi="Arial" w:cs="Arial"/>
          <w:lang w:val="en-US"/>
        </w:rPr>
        <w:t xml:space="preserve"> </w:t>
      </w:r>
      <w:r w:rsidRPr="00220EB9">
        <w:rPr>
          <w:rFonts w:ascii="Arial" w:hAnsi="Arial" w:cs="Arial"/>
          <w:lang w:val="en-US"/>
        </w:rPr>
        <w:t>1165–1169.</w:t>
      </w:r>
    </w:p>
    <w:p w14:paraId="4C489A15" w14:textId="4C003165"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Gipson IK. Age-related changes and diseases of the ocular surface and cornea.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2013;</w:t>
      </w:r>
      <w:r w:rsidR="00536A61">
        <w:rPr>
          <w:rFonts w:ascii="Arial" w:hAnsi="Arial" w:cs="Arial"/>
          <w:lang w:val="en-US"/>
        </w:rPr>
        <w:t xml:space="preserve"> </w:t>
      </w:r>
      <w:r w:rsidRPr="00220EB9">
        <w:rPr>
          <w:rFonts w:ascii="Arial" w:hAnsi="Arial" w:cs="Arial"/>
          <w:lang w:val="en-US"/>
        </w:rPr>
        <w:t>54:</w:t>
      </w:r>
      <w:r w:rsidR="00536A61">
        <w:rPr>
          <w:rFonts w:ascii="Arial" w:hAnsi="Arial" w:cs="Arial"/>
          <w:lang w:val="en-US"/>
        </w:rPr>
        <w:t xml:space="preserve"> </w:t>
      </w:r>
      <w:r w:rsidRPr="00220EB9">
        <w:rPr>
          <w:rFonts w:ascii="Arial" w:hAnsi="Arial" w:cs="Arial"/>
          <w:lang w:val="en-US"/>
        </w:rPr>
        <w:t>ORSF48–ORSF53.</w:t>
      </w:r>
    </w:p>
    <w:p w14:paraId="184BF777" w14:textId="62604623" w:rsidR="00EE5C10" w:rsidRPr="00220EB9" w:rsidRDefault="00EE5C10" w:rsidP="00EE5C10">
      <w:pPr>
        <w:pStyle w:val="ListParagraph"/>
        <w:numPr>
          <w:ilvl w:val="0"/>
          <w:numId w:val="3"/>
        </w:numPr>
        <w:jc w:val="both"/>
        <w:rPr>
          <w:rFonts w:ascii="Arial" w:hAnsi="Arial" w:cs="Arial"/>
          <w:lang w:val="en-US"/>
        </w:rPr>
      </w:pPr>
      <w:proofErr w:type="spellStart"/>
      <w:r w:rsidRPr="00536A61">
        <w:rPr>
          <w:rFonts w:ascii="Arial" w:hAnsi="Arial" w:cs="Arial"/>
          <w:lang w:val="es-ES"/>
        </w:rPr>
        <w:t>Gambato</w:t>
      </w:r>
      <w:proofErr w:type="spellEnd"/>
      <w:r w:rsidRPr="00536A61">
        <w:rPr>
          <w:rFonts w:ascii="Arial" w:hAnsi="Arial" w:cs="Arial"/>
          <w:lang w:val="es-ES"/>
        </w:rPr>
        <w:t xml:space="preserve"> C, </w:t>
      </w:r>
      <w:proofErr w:type="spellStart"/>
      <w:r w:rsidRPr="00536A61">
        <w:rPr>
          <w:rFonts w:ascii="Arial" w:hAnsi="Arial" w:cs="Arial"/>
          <w:lang w:val="es-ES"/>
        </w:rPr>
        <w:t>Longhin</w:t>
      </w:r>
      <w:proofErr w:type="spellEnd"/>
      <w:r w:rsidRPr="00536A61">
        <w:rPr>
          <w:rFonts w:ascii="Arial" w:hAnsi="Arial" w:cs="Arial"/>
          <w:lang w:val="es-ES"/>
        </w:rPr>
        <w:t xml:space="preserve"> E, Catania AG, </w:t>
      </w:r>
      <w:r w:rsidR="00536A61" w:rsidRPr="00536A61">
        <w:rPr>
          <w:rFonts w:ascii="Arial" w:hAnsi="Arial" w:cs="Arial"/>
          <w:lang w:val="es-ES"/>
        </w:rPr>
        <w:t xml:space="preserve">et al. </w:t>
      </w:r>
      <w:r w:rsidRPr="00220EB9">
        <w:rPr>
          <w:rFonts w:ascii="Arial" w:hAnsi="Arial" w:cs="Arial"/>
          <w:lang w:val="en-US"/>
        </w:rPr>
        <w:t xml:space="preserve">Aging and corneal layers: </w:t>
      </w:r>
      <w:proofErr w:type="gramStart"/>
      <w:r w:rsidRPr="00220EB9">
        <w:rPr>
          <w:rFonts w:ascii="Arial" w:hAnsi="Arial" w:cs="Arial"/>
          <w:lang w:val="en-US"/>
        </w:rPr>
        <w:t>an in</w:t>
      </w:r>
      <w:proofErr w:type="gramEnd"/>
      <w:r w:rsidRPr="00220EB9">
        <w:rPr>
          <w:rFonts w:ascii="Arial" w:hAnsi="Arial" w:cs="Arial"/>
          <w:lang w:val="en-US"/>
        </w:rPr>
        <w:t xml:space="preserve"> vivo corneal confocal microscopy study. </w:t>
      </w:r>
      <w:proofErr w:type="spellStart"/>
      <w:r w:rsidRPr="00220EB9">
        <w:rPr>
          <w:rFonts w:ascii="Arial" w:hAnsi="Arial" w:cs="Arial"/>
          <w:lang w:val="en-US"/>
        </w:rPr>
        <w:t>Graefe</w:t>
      </w:r>
      <w:proofErr w:type="spellEnd"/>
      <w:r w:rsidRPr="00220EB9">
        <w:rPr>
          <w:rFonts w:ascii="Arial" w:hAnsi="Arial" w:cs="Arial"/>
          <w:lang w:val="en-US"/>
        </w:rPr>
        <w:t xml:space="preserve"> Arch Clin Exp </w:t>
      </w:r>
      <w:proofErr w:type="spellStart"/>
      <w:r w:rsidRPr="00220EB9">
        <w:rPr>
          <w:rFonts w:ascii="Arial" w:hAnsi="Arial" w:cs="Arial"/>
          <w:lang w:val="en-US"/>
        </w:rPr>
        <w:t>Ophthalmol</w:t>
      </w:r>
      <w:proofErr w:type="spellEnd"/>
      <w:r w:rsidRPr="00220EB9">
        <w:rPr>
          <w:rFonts w:ascii="Arial" w:hAnsi="Arial" w:cs="Arial"/>
          <w:lang w:val="en-US"/>
        </w:rPr>
        <w:t xml:space="preserve"> 2015;</w:t>
      </w:r>
      <w:r w:rsidR="00536A61">
        <w:rPr>
          <w:rFonts w:ascii="Arial" w:hAnsi="Arial" w:cs="Arial"/>
          <w:lang w:val="en-US"/>
        </w:rPr>
        <w:t xml:space="preserve"> </w:t>
      </w:r>
      <w:r w:rsidRPr="00220EB9">
        <w:rPr>
          <w:rFonts w:ascii="Arial" w:hAnsi="Arial" w:cs="Arial"/>
          <w:lang w:val="en-US"/>
        </w:rPr>
        <w:t>253:</w:t>
      </w:r>
      <w:r w:rsidR="00536A61">
        <w:rPr>
          <w:rFonts w:ascii="Arial" w:hAnsi="Arial" w:cs="Arial"/>
          <w:lang w:val="en-US"/>
        </w:rPr>
        <w:t xml:space="preserve"> </w:t>
      </w:r>
      <w:r w:rsidRPr="00220EB9">
        <w:rPr>
          <w:rFonts w:ascii="Arial" w:hAnsi="Arial" w:cs="Arial"/>
          <w:lang w:val="en-US"/>
        </w:rPr>
        <w:t xml:space="preserve">267–275. </w:t>
      </w:r>
    </w:p>
    <w:p w14:paraId="35614FEC" w14:textId="4154DCAB"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Zheng T, Le Q, Hong J</w:t>
      </w:r>
      <w:r w:rsidR="00536A61">
        <w:rPr>
          <w:rFonts w:ascii="Arial" w:hAnsi="Arial" w:cs="Arial"/>
          <w:lang w:val="en-US"/>
        </w:rPr>
        <w:t xml:space="preserve"> &amp;</w:t>
      </w:r>
      <w:r w:rsidRPr="00220EB9">
        <w:rPr>
          <w:rFonts w:ascii="Arial" w:hAnsi="Arial" w:cs="Arial"/>
          <w:lang w:val="en-US"/>
        </w:rPr>
        <w:t xml:space="preserve"> Xu J. Comparison of human corneal cell density by age and corneal location: an in vivo confocal microscopy study. BMC </w:t>
      </w:r>
      <w:proofErr w:type="spellStart"/>
      <w:r w:rsidRPr="00220EB9">
        <w:rPr>
          <w:rFonts w:ascii="Arial" w:hAnsi="Arial" w:cs="Arial"/>
          <w:lang w:val="en-US"/>
        </w:rPr>
        <w:t>Ophthalmol</w:t>
      </w:r>
      <w:proofErr w:type="spellEnd"/>
      <w:r w:rsidRPr="00220EB9">
        <w:rPr>
          <w:rFonts w:ascii="Arial" w:hAnsi="Arial" w:cs="Arial"/>
          <w:lang w:val="en-US"/>
        </w:rPr>
        <w:t xml:space="preserve"> 2016;</w:t>
      </w:r>
      <w:r w:rsidR="00BA689C">
        <w:rPr>
          <w:rFonts w:ascii="Arial" w:hAnsi="Arial" w:cs="Arial"/>
          <w:lang w:val="en-US"/>
        </w:rPr>
        <w:t xml:space="preserve"> </w:t>
      </w:r>
      <w:r w:rsidRPr="00220EB9">
        <w:rPr>
          <w:rFonts w:ascii="Arial" w:hAnsi="Arial" w:cs="Arial"/>
          <w:lang w:val="en-US"/>
        </w:rPr>
        <w:t>16:</w:t>
      </w:r>
      <w:r w:rsidR="00BA689C">
        <w:rPr>
          <w:rFonts w:ascii="Arial" w:hAnsi="Arial" w:cs="Arial"/>
          <w:lang w:val="en-US"/>
        </w:rPr>
        <w:t xml:space="preserve"> </w:t>
      </w:r>
      <w:r w:rsidRPr="00220EB9">
        <w:rPr>
          <w:rFonts w:ascii="Arial" w:hAnsi="Arial" w:cs="Arial"/>
          <w:lang w:val="en-US"/>
        </w:rPr>
        <w:t>109.</w:t>
      </w:r>
    </w:p>
    <w:p w14:paraId="7143D358" w14:textId="2D935805"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Kanai A</w:t>
      </w:r>
      <w:r w:rsidR="00BA689C">
        <w:rPr>
          <w:rFonts w:ascii="Arial" w:hAnsi="Arial" w:cs="Arial"/>
          <w:lang w:val="en-US"/>
        </w:rPr>
        <w:t xml:space="preserve"> &amp;</w:t>
      </w:r>
      <w:r w:rsidRPr="00220EB9">
        <w:rPr>
          <w:rFonts w:ascii="Arial" w:hAnsi="Arial" w:cs="Arial"/>
          <w:lang w:val="en-US"/>
        </w:rPr>
        <w:t xml:space="preserve"> Kaufman HE. Electron microscopic studies of corneal stroma: aging changes of collagen fibers. Ann </w:t>
      </w:r>
      <w:proofErr w:type="spellStart"/>
      <w:r w:rsidRPr="00220EB9">
        <w:rPr>
          <w:rFonts w:ascii="Arial" w:hAnsi="Arial" w:cs="Arial"/>
          <w:lang w:val="en-US"/>
        </w:rPr>
        <w:t>Ophthalmol</w:t>
      </w:r>
      <w:proofErr w:type="spellEnd"/>
      <w:r w:rsidRPr="00220EB9">
        <w:rPr>
          <w:rFonts w:ascii="Arial" w:hAnsi="Arial" w:cs="Arial"/>
          <w:lang w:val="en-US"/>
        </w:rPr>
        <w:t xml:space="preserve"> 1973;</w:t>
      </w:r>
      <w:r w:rsidR="00BA689C">
        <w:rPr>
          <w:rFonts w:ascii="Arial" w:hAnsi="Arial" w:cs="Arial"/>
          <w:lang w:val="en-US"/>
        </w:rPr>
        <w:t xml:space="preserve"> </w:t>
      </w:r>
      <w:r w:rsidRPr="00220EB9">
        <w:rPr>
          <w:rFonts w:ascii="Arial" w:hAnsi="Arial" w:cs="Arial"/>
          <w:lang w:val="en-US"/>
        </w:rPr>
        <w:t>5:</w:t>
      </w:r>
      <w:r w:rsidR="00BA689C">
        <w:rPr>
          <w:rFonts w:ascii="Arial" w:hAnsi="Arial" w:cs="Arial"/>
          <w:lang w:val="en-US"/>
        </w:rPr>
        <w:t xml:space="preserve"> </w:t>
      </w:r>
      <w:r w:rsidRPr="00220EB9">
        <w:rPr>
          <w:rFonts w:ascii="Arial" w:hAnsi="Arial" w:cs="Arial"/>
          <w:lang w:val="en-US"/>
        </w:rPr>
        <w:t>285–287.</w:t>
      </w:r>
    </w:p>
    <w:p w14:paraId="520FC32A" w14:textId="7E73106D"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Murphy C, Alvarado J, </w:t>
      </w:r>
      <w:proofErr w:type="spellStart"/>
      <w:r w:rsidRPr="00220EB9">
        <w:rPr>
          <w:rFonts w:ascii="Arial" w:hAnsi="Arial" w:cs="Arial"/>
          <w:lang w:val="en-US"/>
        </w:rPr>
        <w:t>Juster</w:t>
      </w:r>
      <w:proofErr w:type="spellEnd"/>
      <w:r w:rsidRPr="00220EB9">
        <w:rPr>
          <w:rFonts w:ascii="Arial" w:hAnsi="Arial" w:cs="Arial"/>
          <w:lang w:val="en-US"/>
        </w:rPr>
        <w:t xml:space="preserve"> R</w:t>
      </w:r>
      <w:r w:rsidR="00BA689C">
        <w:rPr>
          <w:rFonts w:ascii="Arial" w:hAnsi="Arial" w:cs="Arial"/>
          <w:lang w:val="en-US"/>
        </w:rPr>
        <w:t xml:space="preserve"> &amp;</w:t>
      </w:r>
      <w:r w:rsidRPr="00220EB9">
        <w:rPr>
          <w:rFonts w:ascii="Arial" w:hAnsi="Arial" w:cs="Arial"/>
          <w:lang w:val="en-US"/>
        </w:rPr>
        <w:t xml:space="preserve"> Maglio M. Prenatal and postnatal cellularity of the human corneal endothelium.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1984;</w:t>
      </w:r>
      <w:r w:rsidR="00BA689C">
        <w:rPr>
          <w:rFonts w:ascii="Arial" w:hAnsi="Arial" w:cs="Arial"/>
          <w:lang w:val="en-US"/>
        </w:rPr>
        <w:t xml:space="preserve"> </w:t>
      </w:r>
      <w:r w:rsidRPr="00220EB9">
        <w:rPr>
          <w:rFonts w:ascii="Arial" w:hAnsi="Arial" w:cs="Arial"/>
          <w:lang w:val="en-US"/>
        </w:rPr>
        <w:t>25:</w:t>
      </w:r>
      <w:r w:rsidR="00BA689C">
        <w:rPr>
          <w:rFonts w:ascii="Arial" w:hAnsi="Arial" w:cs="Arial"/>
          <w:lang w:val="en-US"/>
        </w:rPr>
        <w:t xml:space="preserve"> </w:t>
      </w:r>
      <w:r w:rsidRPr="00220EB9">
        <w:rPr>
          <w:rFonts w:ascii="Arial" w:hAnsi="Arial" w:cs="Arial"/>
          <w:lang w:val="en-US"/>
        </w:rPr>
        <w:t>312–22.</w:t>
      </w:r>
    </w:p>
    <w:p w14:paraId="41BF0730" w14:textId="4CB44BCC"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lastRenderedPageBreak/>
        <w:t>Baroody</w:t>
      </w:r>
      <w:proofErr w:type="spellEnd"/>
      <w:r w:rsidRPr="00220EB9">
        <w:rPr>
          <w:rFonts w:ascii="Arial" w:hAnsi="Arial" w:cs="Arial"/>
          <w:lang w:val="en-US"/>
        </w:rPr>
        <w:t xml:space="preserve"> RA, Bito LZ, </w:t>
      </w:r>
      <w:proofErr w:type="spellStart"/>
      <w:r w:rsidRPr="00220EB9">
        <w:rPr>
          <w:rFonts w:ascii="Arial" w:hAnsi="Arial" w:cs="Arial"/>
          <w:lang w:val="en-US"/>
        </w:rPr>
        <w:t>Derousseau</w:t>
      </w:r>
      <w:proofErr w:type="spellEnd"/>
      <w:r w:rsidRPr="00220EB9">
        <w:rPr>
          <w:rFonts w:ascii="Arial" w:hAnsi="Arial" w:cs="Arial"/>
          <w:lang w:val="en-US"/>
        </w:rPr>
        <w:t xml:space="preserve"> CJ</w:t>
      </w:r>
      <w:r w:rsidR="007A4EFE">
        <w:rPr>
          <w:rFonts w:ascii="Arial" w:hAnsi="Arial" w:cs="Arial"/>
          <w:lang w:val="en-US"/>
        </w:rPr>
        <w:t xml:space="preserve"> &amp;</w:t>
      </w:r>
      <w:r w:rsidRPr="00220EB9">
        <w:rPr>
          <w:rFonts w:ascii="Arial" w:hAnsi="Arial" w:cs="Arial"/>
          <w:lang w:val="en-US"/>
        </w:rPr>
        <w:t xml:space="preserve"> Kaufman P. Ocular development of ageing. I Corneal endothelial changes in cats and in free-ranging and caged rhesus monkeys. Exp Eye Res 1987;</w:t>
      </w:r>
      <w:r w:rsidR="007A4EFE">
        <w:rPr>
          <w:rFonts w:ascii="Arial" w:hAnsi="Arial" w:cs="Arial"/>
          <w:lang w:val="en-US"/>
        </w:rPr>
        <w:t xml:space="preserve"> </w:t>
      </w:r>
      <w:r w:rsidRPr="00220EB9">
        <w:rPr>
          <w:rFonts w:ascii="Arial" w:hAnsi="Arial" w:cs="Arial"/>
          <w:lang w:val="en-US"/>
        </w:rPr>
        <w:t>45:</w:t>
      </w:r>
      <w:r w:rsidR="007A4EFE">
        <w:rPr>
          <w:rFonts w:ascii="Arial" w:hAnsi="Arial" w:cs="Arial"/>
          <w:lang w:val="en-US"/>
        </w:rPr>
        <w:t xml:space="preserve"> </w:t>
      </w:r>
      <w:r w:rsidRPr="00220EB9">
        <w:rPr>
          <w:rFonts w:ascii="Arial" w:hAnsi="Arial" w:cs="Arial"/>
          <w:lang w:val="en-US"/>
        </w:rPr>
        <w:t>607–</w:t>
      </w:r>
      <w:r w:rsidR="007A4EFE">
        <w:rPr>
          <w:rFonts w:ascii="Arial" w:hAnsi="Arial" w:cs="Arial"/>
          <w:lang w:val="en-US"/>
        </w:rPr>
        <w:t>6</w:t>
      </w:r>
      <w:r w:rsidRPr="00220EB9">
        <w:rPr>
          <w:rFonts w:ascii="Arial" w:hAnsi="Arial" w:cs="Arial"/>
          <w:lang w:val="en-US"/>
        </w:rPr>
        <w:t>22.</w:t>
      </w:r>
    </w:p>
    <w:p w14:paraId="5883899D" w14:textId="2A0102D8"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Fitch KL, </w:t>
      </w:r>
      <w:proofErr w:type="spellStart"/>
      <w:r w:rsidRPr="00220EB9">
        <w:rPr>
          <w:rFonts w:ascii="Arial" w:hAnsi="Arial" w:cs="Arial"/>
          <w:lang w:val="en-US"/>
        </w:rPr>
        <w:t>Nadakavukaren</w:t>
      </w:r>
      <w:proofErr w:type="spellEnd"/>
      <w:r w:rsidRPr="00220EB9">
        <w:rPr>
          <w:rFonts w:ascii="Arial" w:hAnsi="Arial" w:cs="Arial"/>
          <w:lang w:val="en-US"/>
        </w:rPr>
        <w:t xml:space="preserve"> MJ</w:t>
      </w:r>
      <w:r w:rsidR="007A4EFE">
        <w:rPr>
          <w:rFonts w:ascii="Arial" w:hAnsi="Arial" w:cs="Arial"/>
          <w:lang w:val="en-US"/>
        </w:rPr>
        <w:t xml:space="preserve"> &amp;</w:t>
      </w:r>
      <w:r w:rsidRPr="00220EB9">
        <w:rPr>
          <w:rFonts w:ascii="Arial" w:hAnsi="Arial" w:cs="Arial"/>
          <w:lang w:val="en-US"/>
        </w:rPr>
        <w:t xml:space="preserve"> Richardson A. Age-related changes in the corneal endothelium in the rat. Exp </w:t>
      </w:r>
      <w:proofErr w:type="spellStart"/>
      <w:r w:rsidRPr="00220EB9">
        <w:rPr>
          <w:rFonts w:ascii="Arial" w:hAnsi="Arial" w:cs="Arial"/>
          <w:lang w:val="en-US"/>
        </w:rPr>
        <w:t>Gerontol</w:t>
      </w:r>
      <w:proofErr w:type="spellEnd"/>
      <w:r w:rsidRPr="00220EB9">
        <w:rPr>
          <w:rFonts w:ascii="Arial" w:hAnsi="Arial" w:cs="Arial"/>
          <w:lang w:val="en-US"/>
        </w:rPr>
        <w:t xml:space="preserve"> 1982;</w:t>
      </w:r>
      <w:r w:rsidR="007A4EFE">
        <w:rPr>
          <w:rFonts w:ascii="Arial" w:hAnsi="Arial" w:cs="Arial"/>
          <w:lang w:val="en-US"/>
        </w:rPr>
        <w:t xml:space="preserve"> </w:t>
      </w:r>
      <w:r w:rsidRPr="00220EB9">
        <w:rPr>
          <w:rFonts w:ascii="Arial" w:hAnsi="Arial" w:cs="Arial"/>
          <w:lang w:val="en-US"/>
        </w:rPr>
        <w:t>17:</w:t>
      </w:r>
      <w:r w:rsidR="007A4EFE">
        <w:rPr>
          <w:rFonts w:ascii="Arial" w:hAnsi="Arial" w:cs="Arial"/>
          <w:lang w:val="en-US"/>
        </w:rPr>
        <w:t xml:space="preserve"> </w:t>
      </w:r>
      <w:r w:rsidRPr="00220EB9">
        <w:rPr>
          <w:rFonts w:ascii="Arial" w:hAnsi="Arial" w:cs="Arial"/>
          <w:lang w:val="en-US"/>
        </w:rPr>
        <w:t>179–</w:t>
      </w:r>
      <w:r w:rsidR="007A4EFE">
        <w:rPr>
          <w:rFonts w:ascii="Arial" w:hAnsi="Arial" w:cs="Arial"/>
          <w:lang w:val="en-US"/>
        </w:rPr>
        <w:t>1</w:t>
      </w:r>
      <w:r w:rsidRPr="00220EB9">
        <w:rPr>
          <w:rFonts w:ascii="Arial" w:hAnsi="Arial" w:cs="Arial"/>
          <w:lang w:val="en-US"/>
        </w:rPr>
        <w:t>83.</w:t>
      </w:r>
    </w:p>
    <w:p w14:paraId="49432952" w14:textId="401B67EF"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MacCallum DK, Bahn CF, Lillie JH,</w:t>
      </w:r>
      <w:r w:rsidR="00060D05">
        <w:rPr>
          <w:rFonts w:ascii="Arial" w:hAnsi="Arial" w:cs="Arial"/>
          <w:lang w:val="en-US"/>
        </w:rPr>
        <w:t xml:space="preserve"> </w:t>
      </w:r>
      <w:r w:rsidRPr="00220EB9">
        <w:rPr>
          <w:rFonts w:ascii="Arial" w:hAnsi="Arial" w:cs="Arial"/>
          <w:lang w:val="en-US"/>
        </w:rPr>
        <w:t>Meyer RF</w:t>
      </w:r>
      <w:r w:rsidR="00060D05">
        <w:rPr>
          <w:rFonts w:ascii="Arial" w:hAnsi="Arial" w:cs="Arial"/>
          <w:lang w:val="en-US"/>
        </w:rPr>
        <w:t xml:space="preserve"> &amp; </w:t>
      </w:r>
      <w:proofErr w:type="spellStart"/>
      <w:r w:rsidRPr="00220EB9">
        <w:rPr>
          <w:rFonts w:ascii="Arial" w:hAnsi="Arial" w:cs="Arial"/>
          <w:lang w:val="en-US"/>
        </w:rPr>
        <w:t>Martonyi</w:t>
      </w:r>
      <w:proofErr w:type="spellEnd"/>
      <w:r w:rsidRPr="00220EB9">
        <w:rPr>
          <w:rFonts w:ascii="Arial" w:hAnsi="Arial" w:cs="Arial"/>
          <w:lang w:val="en-US"/>
        </w:rPr>
        <w:t xml:space="preserve"> CL. Evidence for corneal endothelial cell hypertrophy during postnatal growth of the cat cornea.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1983;</w:t>
      </w:r>
      <w:r w:rsidR="00060D05">
        <w:rPr>
          <w:rFonts w:ascii="Arial" w:hAnsi="Arial" w:cs="Arial"/>
          <w:lang w:val="en-US"/>
        </w:rPr>
        <w:t xml:space="preserve"> </w:t>
      </w:r>
      <w:r w:rsidRPr="00220EB9">
        <w:rPr>
          <w:rFonts w:ascii="Arial" w:hAnsi="Arial" w:cs="Arial"/>
          <w:lang w:val="en-US"/>
        </w:rPr>
        <w:t>24:</w:t>
      </w:r>
      <w:r w:rsidR="00060D05">
        <w:rPr>
          <w:rFonts w:ascii="Arial" w:hAnsi="Arial" w:cs="Arial"/>
          <w:lang w:val="en-US"/>
        </w:rPr>
        <w:t xml:space="preserve"> </w:t>
      </w:r>
      <w:r w:rsidRPr="00220EB9">
        <w:rPr>
          <w:rFonts w:ascii="Arial" w:hAnsi="Arial" w:cs="Arial"/>
          <w:lang w:val="en-US"/>
        </w:rPr>
        <w:t>247–50.</w:t>
      </w:r>
    </w:p>
    <w:p w14:paraId="30950E19" w14:textId="24284EC1"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Gwin</w:t>
      </w:r>
      <w:proofErr w:type="spellEnd"/>
      <w:r w:rsidRPr="00220EB9">
        <w:rPr>
          <w:rFonts w:ascii="Arial" w:hAnsi="Arial" w:cs="Arial"/>
          <w:lang w:val="en-US"/>
        </w:rPr>
        <w:t xml:space="preserve"> RM, Lerner I, Warren JK</w:t>
      </w:r>
      <w:r w:rsidR="00371AFA">
        <w:rPr>
          <w:rFonts w:ascii="Arial" w:hAnsi="Arial" w:cs="Arial"/>
          <w:lang w:val="en-US"/>
        </w:rPr>
        <w:t xml:space="preserve"> &amp;</w:t>
      </w:r>
      <w:r w:rsidRPr="00220EB9">
        <w:rPr>
          <w:rFonts w:ascii="Arial" w:hAnsi="Arial" w:cs="Arial"/>
          <w:lang w:val="en-US"/>
        </w:rPr>
        <w:t xml:space="preserve"> Gum G. Decrease in canine corneal endothelial cell density and increase in corneal thickness as functions of age.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1982;</w:t>
      </w:r>
      <w:r w:rsidR="00371AFA">
        <w:rPr>
          <w:rFonts w:ascii="Arial" w:hAnsi="Arial" w:cs="Arial"/>
          <w:lang w:val="en-US"/>
        </w:rPr>
        <w:t xml:space="preserve"> </w:t>
      </w:r>
      <w:r w:rsidRPr="00220EB9">
        <w:rPr>
          <w:rFonts w:ascii="Arial" w:hAnsi="Arial" w:cs="Arial"/>
          <w:lang w:val="en-US"/>
        </w:rPr>
        <w:t>22(2):</w:t>
      </w:r>
      <w:r w:rsidR="00371AFA">
        <w:rPr>
          <w:rFonts w:ascii="Arial" w:hAnsi="Arial" w:cs="Arial"/>
          <w:lang w:val="en-US"/>
        </w:rPr>
        <w:t xml:space="preserve"> </w:t>
      </w:r>
      <w:r w:rsidRPr="00220EB9">
        <w:rPr>
          <w:rFonts w:ascii="Arial" w:hAnsi="Arial" w:cs="Arial"/>
          <w:lang w:val="en-US"/>
        </w:rPr>
        <w:t>267-271.</w:t>
      </w:r>
    </w:p>
    <w:p w14:paraId="614AB0B8" w14:textId="19D50F2C"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Oh JO. Changes with age in the cornea of normal rabbits. Acta </w:t>
      </w:r>
      <w:proofErr w:type="spellStart"/>
      <w:r w:rsidRPr="00220EB9">
        <w:rPr>
          <w:rFonts w:ascii="Arial" w:hAnsi="Arial" w:cs="Arial"/>
          <w:lang w:val="en-US"/>
        </w:rPr>
        <w:t>Ophthalmol</w:t>
      </w:r>
      <w:proofErr w:type="spellEnd"/>
      <w:r w:rsidRPr="00220EB9">
        <w:rPr>
          <w:rFonts w:ascii="Arial" w:hAnsi="Arial" w:cs="Arial"/>
          <w:lang w:val="en-US"/>
        </w:rPr>
        <w:t xml:space="preserve"> 1963;</w:t>
      </w:r>
      <w:r w:rsidR="00371AFA">
        <w:rPr>
          <w:rFonts w:ascii="Arial" w:hAnsi="Arial" w:cs="Arial"/>
          <w:lang w:val="en-US"/>
        </w:rPr>
        <w:t xml:space="preserve"> </w:t>
      </w:r>
      <w:r w:rsidRPr="00220EB9">
        <w:rPr>
          <w:rFonts w:ascii="Arial" w:hAnsi="Arial" w:cs="Arial"/>
          <w:lang w:val="en-US"/>
        </w:rPr>
        <w:t>41:</w:t>
      </w:r>
      <w:r w:rsidR="00371AFA">
        <w:rPr>
          <w:rFonts w:ascii="Arial" w:hAnsi="Arial" w:cs="Arial"/>
          <w:lang w:val="en-US"/>
        </w:rPr>
        <w:t xml:space="preserve"> </w:t>
      </w:r>
      <w:r w:rsidRPr="00220EB9">
        <w:rPr>
          <w:rFonts w:ascii="Arial" w:hAnsi="Arial" w:cs="Arial"/>
          <w:lang w:val="en-US"/>
        </w:rPr>
        <w:t>568–573.</w:t>
      </w:r>
    </w:p>
    <w:p w14:paraId="096A624E" w14:textId="7853413C"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Hayashi K, Masumoto M, </w:t>
      </w:r>
      <w:proofErr w:type="spellStart"/>
      <w:r w:rsidRPr="00220EB9">
        <w:rPr>
          <w:rFonts w:ascii="Arial" w:hAnsi="Arial" w:cs="Arial"/>
          <w:lang w:val="en-US"/>
        </w:rPr>
        <w:t>Fujino</w:t>
      </w:r>
      <w:proofErr w:type="spellEnd"/>
      <w:r w:rsidRPr="00220EB9">
        <w:rPr>
          <w:rFonts w:ascii="Arial" w:hAnsi="Arial" w:cs="Arial"/>
          <w:lang w:val="en-US"/>
        </w:rPr>
        <w:t xml:space="preserve"> S</w:t>
      </w:r>
      <w:r w:rsidR="00371AFA">
        <w:rPr>
          <w:rFonts w:ascii="Arial" w:hAnsi="Arial" w:cs="Arial"/>
          <w:lang w:val="en-US"/>
        </w:rPr>
        <w:t xml:space="preserve"> &amp;</w:t>
      </w:r>
      <w:r w:rsidRPr="00220EB9">
        <w:rPr>
          <w:rFonts w:ascii="Arial" w:hAnsi="Arial" w:cs="Arial"/>
          <w:lang w:val="en-US"/>
        </w:rPr>
        <w:t xml:space="preserve"> Hayashi F. Changes in corneal astigmatism with age. Nippon </w:t>
      </w:r>
      <w:proofErr w:type="spellStart"/>
      <w:r w:rsidRPr="00220EB9">
        <w:rPr>
          <w:rFonts w:ascii="Arial" w:hAnsi="Arial" w:cs="Arial"/>
          <w:lang w:val="en-US"/>
        </w:rPr>
        <w:t>Ganka</w:t>
      </w:r>
      <w:proofErr w:type="spellEnd"/>
      <w:r w:rsidRPr="00220EB9">
        <w:rPr>
          <w:rFonts w:ascii="Arial" w:hAnsi="Arial" w:cs="Arial"/>
          <w:lang w:val="en-US"/>
        </w:rPr>
        <w:t xml:space="preserve"> Gakkai </w:t>
      </w:r>
      <w:proofErr w:type="spellStart"/>
      <w:r w:rsidRPr="00220EB9">
        <w:rPr>
          <w:rFonts w:ascii="Arial" w:hAnsi="Arial" w:cs="Arial"/>
          <w:lang w:val="en-US"/>
        </w:rPr>
        <w:t>Zasshi</w:t>
      </w:r>
      <w:proofErr w:type="spellEnd"/>
      <w:r w:rsidRPr="00220EB9">
        <w:rPr>
          <w:rFonts w:ascii="Arial" w:hAnsi="Arial" w:cs="Arial"/>
          <w:lang w:val="en-US"/>
        </w:rPr>
        <w:t xml:space="preserve"> 1993;</w:t>
      </w:r>
      <w:r w:rsidR="00371AFA">
        <w:rPr>
          <w:rFonts w:ascii="Arial" w:hAnsi="Arial" w:cs="Arial"/>
          <w:lang w:val="en-US"/>
        </w:rPr>
        <w:t xml:space="preserve"> </w:t>
      </w:r>
      <w:r w:rsidRPr="00220EB9">
        <w:rPr>
          <w:rFonts w:ascii="Arial" w:hAnsi="Arial" w:cs="Arial"/>
          <w:lang w:val="en-US"/>
        </w:rPr>
        <w:t>97:</w:t>
      </w:r>
      <w:r w:rsidR="00371AFA">
        <w:rPr>
          <w:rFonts w:ascii="Arial" w:hAnsi="Arial" w:cs="Arial"/>
          <w:lang w:val="en-US"/>
        </w:rPr>
        <w:t xml:space="preserve"> </w:t>
      </w:r>
      <w:r w:rsidRPr="00220EB9">
        <w:rPr>
          <w:rFonts w:ascii="Arial" w:hAnsi="Arial" w:cs="Arial"/>
          <w:lang w:val="en-US"/>
        </w:rPr>
        <w:t>1193–1196.</w:t>
      </w:r>
    </w:p>
    <w:p w14:paraId="514A0D8C" w14:textId="2C1283AC"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Hayashi K, Hayashi H</w:t>
      </w:r>
      <w:r w:rsidR="00272BDE">
        <w:rPr>
          <w:rFonts w:ascii="Arial" w:hAnsi="Arial" w:cs="Arial"/>
          <w:lang w:val="en-US"/>
        </w:rPr>
        <w:t xml:space="preserve"> &amp;</w:t>
      </w:r>
      <w:r w:rsidRPr="00220EB9">
        <w:rPr>
          <w:rFonts w:ascii="Arial" w:hAnsi="Arial" w:cs="Arial"/>
          <w:lang w:val="en-US"/>
        </w:rPr>
        <w:t xml:space="preserve"> Hayashi F. Topographic analysis of the changes in corneal shape due to ageing. Cornea 1995;</w:t>
      </w:r>
      <w:r w:rsidR="00272BDE">
        <w:rPr>
          <w:rFonts w:ascii="Arial" w:hAnsi="Arial" w:cs="Arial"/>
          <w:lang w:val="en-US"/>
        </w:rPr>
        <w:t xml:space="preserve"> </w:t>
      </w:r>
      <w:r w:rsidRPr="00220EB9">
        <w:rPr>
          <w:rFonts w:ascii="Arial" w:hAnsi="Arial" w:cs="Arial"/>
          <w:lang w:val="en-US"/>
        </w:rPr>
        <w:t>14:</w:t>
      </w:r>
      <w:r w:rsidR="00272BDE">
        <w:rPr>
          <w:rFonts w:ascii="Arial" w:hAnsi="Arial" w:cs="Arial"/>
          <w:lang w:val="en-US"/>
        </w:rPr>
        <w:t xml:space="preserve"> </w:t>
      </w:r>
      <w:r w:rsidRPr="00220EB9">
        <w:rPr>
          <w:rFonts w:ascii="Arial" w:hAnsi="Arial" w:cs="Arial"/>
          <w:lang w:val="en-US"/>
        </w:rPr>
        <w:t>527–</w:t>
      </w:r>
      <w:r w:rsidR="00272BDE">
        <w:rPr>
          <w:rFonts w:ascii="Arial" w:hAnsi="Arial" w:cs="Arial"/>
          <w:lang w:val="en-US"/>
        </w:rPr>
        <w:t>5</w:t>
      </w:r>
      <w:r w:rsidRPr="00220EB9">
        <w:rPr>
          <w:rFonts w:ascii="Arial" w:hAnsi="Arial" w:cs="Arial"/>
          <w:lang w:val="en-US"/>
        </w:rPr>
        <w:t>32.</w:t>
      </w:r>
    </w:p>
    <w:p w14:paraId="20F68B14" w14:textId="09C61A78"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Shao X, Zhou K-J, Pan A-P, et al. Age-Related Changes in Corneal Astigmatism. J </w:t>
      </w:r>
      <w:proofErr w:type="spellStart"/>
      <w:r w:rsidRPr="00220EB9">
        <w:rPr>
          <w:rFonts w:ascii="Arial" w:hAnsi="Arial" w:cs="Arial"/>
          <w:lang w:val="en-US"/>
        </w:rPr>
        <w:t>Refracr</w:t>
      </w:r>
      <w:proofErr w:type="spellEnd"/>
      <w:r w:rsidRPr="00220EB9">
        <w:rPr>
          <w:rFonts w:ascii="Arial" w:hAnsi="Arial" w:cs="Arial"/>
          <w:lang w:val="en-US"/>
        </w:rPr>
        <w:t xml:space="preserve"> Surg 2017;</w:t>
      </w:r>
      <w:r w:rsidR="007A2276">
        <w:rPr>
          <w:rFonts w:ascii="Arial" w:hAnsi="Arial" w:cs="Arial"/>
          <w:lang w:val="en-US"/>
        </w:rPr>
        <w:t xml:space="preserve"> </w:t>
      </w:r>
      <w:r w:rsidRPr="00220EB9">
        <w:rPr>
          <w:rFonts w:ascii="Arial" w:hAnsi="Arial" w:cs="Arial"/>
          <w:lang w:val="en-US"/>
        </w:rPr>
        <w:t>33(10):</w:t>
      </w:r>
      <w:r w:rsidR="007A2276">
        <w:rPr>
          <w:rFonts w:ascii="Arial" w:hAnsi="Arial" w:cs="Arial"/>
          <w:lang w:val="en-US"/>
        </w:rPr>
        <w:t xml:space="preserve"> </w:t>
      </w:r>
      <w:r w:rsidRPr="00220EB9">
        <w:rPr>
          <w:rFonts w:ascii="Arial" w:hAnsi="Arial" w:cs="Arial"/>
          <w:lang w:val="en-US"/>
        </w:rPr>
        <w:t>696-703.</w:t>
      </w:r>
    </w:p>
    <w:p w14:paraId="2D42423A" w14:textId="32B59FEC"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Knighton RW</w:t>
      </w:r>
      <w:r w:rsidR="007A2276">
        <w:rPr>
          <w:rFonts w:ascii="Arial" w:hAnsi="Arial" w:cs="Arial"/>
          <w:lang w:val="en-US"/>
        </w:rPr>
        <w:t xml:space="preserve"> &amp;</w:t>
      </w:r>
      <w:r w:rsidRPr="00220EB9">
        <w:rPr>
          <w:rFonts w:ascii="Arial" w:hAnsi="Arial" w:cs="Arial"/>
          <w:lang w:val="en-US"/>
        </w:rPr>
        <w:t xml:space="preserve"> Huang XR. Linear birefringence of the central human cornea.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2002;</w:t>
      </w:r>
      <w:r w:rsidR="007A2276">
        <w:rPr>
          <w:rFonts w:ascii="Arial" w:hAnsi="Arial" w:cs="Arial"/>
          <w:lang w:val="en-US"/>
        </w:rPr>
        <w:t xml:space="preserve"> </w:t>
      </w:r>
      <w:r w:rsidRPr="00220EB9">
        <w:rPr>
          <w:rFonts w:ascii="Arial" w:hAnsi="Arial" w:cs="Arial"/>
          <w:lang w:val="en-US"/>
        </w:rPr>
        <w:t>43(1): 82–86.</w:t>
      </w:r>
    </w:p>
    <w:p w14:paraId="61F37B3E" w14:textId="64144238"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Weinreb</w:t>
      </w:r>
      <w:proofErr w:type="spellEnd"/>
      <w:r w:rsidRPr="00220EB9">
        <w:rPr>
          <w:rFonts w:ascii="Arial" w:hAnsi="Arial" w:cs="Arial"/>
          <w:lang w:val="en-US"/>
        </w:rPr>
        <w:t xml:space="preserve"> RN, </w:t>
      </w:r>
      <w:proofErr w:type="spellStart"/>
      <w:r w:rsidRPr="00220EB9">
        <w:rPr>
          <w:rFonts w:ascii="Arial" w:hAnsi="Arial" w:cs="Arial"/>
          <w:lang w:val="en-US"/>
        </w:rPr>
        <w:t>Bowd</w:t>
      </w:r>
      <w:proofErr w:type="spellEnd"/>
      <w:r w:rsidRPr="00220EB9">
        <w:rPr>
          <w:rFonts w:ascii="Arial" w:hAnsi="Arial" w:cs="Arial"/>
          <w:lang w:val="en-US"/>
        </w:rPr>
        <w:t xml:space="preserve"> C</w:t>
      </w:r>
      <w:r w:rsidR="007A2276">
        <w:rPr>
          <w:rFonts w:ascii="Arial" w:hAnsi="Arial" w:cs="Arial"/>
          <w:lang w:val="en-US"/>
        </w:rPr>
        <w:t xml:space="preserve"> &amp;</w:t>
      </w:r>
      <w:r w:rsidRPr="00220EB9">
        <w:rPr>
          <w:rFonts w:ascii="Arial" w:hAnsi="Arial" w:cs="Arial"/>
          <w:lang w:val="en-US"/>
        </w:rPr>
        <w:t xml:space="preserve"> Greenfield DS. Measurement of the magnitude and axis of corneal polarization with scanning laser polarimetry. Arch </w:t>
      </w:r>
      <w:proofErr w:type="spellStart"/>
      <w:r w:rsidRPr="00220EB9">
        <w:rPr>
          <w:rFonts w:ascii="Arial" w:hAnsi="Arial" w:cs="Arial"/>
          <w:lang w:val="en-US"/>
        </w:rPr>
        <w:t>Ophthalmol</w:t>
      </w:r>
      <w:proofErr w:type="spellEnd"/>
      <w:r w:rsidRPr="00220EB9">
        <w:rPr>
          <w:rFonts w:ascii="Arial" w:hAnsi="Arial" w:cs="Arial"/>
          <w:lang w:val="en-US"/>
        </w:rPr>
        <w:t xml:space="preserve"> 2002;</w:t>
      </w:r>
      <w:r w:rsidR="007A2276">
        <w:rPr>
          <w:rFonts w:ascii="Arial" w:hAnsi="Arial" w:cs="Arial"/>
          <w:lang w:val="en-US"/>
        </w:rPr>
        <w:t xml:space="preserve"> </w:t>
      </w:r>
      <w:r w:rsidRPr="00220EB9">
        <w:rPr>
          <w:rFonts w:ascii="Arial" w:hAnsi="Arial" w:cs="Arial"/>
          <w:lang w:val="en-US"/>
        </w:rPr>
        <w:t>120(7):</w:t>
      </w:r>
      <w:r w:rsidR="007A2276">
        <w:rPr>
          <w:rFonts w:ascii="Arial" w:hAnsi="Arial" w:cs="Arial"/>
          <w:lang w:val="en-US"/>
        </w:rPr>
        <w:t xml:space="preserve"> </w:t>
      </w:r>
      <w:r w:rsidRPr="00220EB9">
        <w:rPr>
          <w:rFonts w:ascii="Arial" w:hAnsi="Arial" w:cs="Arial"/>
          <w:lang w:val="en-US"/>
        </w:rPr>
        <w:t xml:space="preserve">901–906. </w:t>
      </w:r>
    </w:p>
    <w:p w14:paraId="54CBE100" w14:textId="222464E3"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s-ES"/>
        </w:rPr>
        <w:t>Mastropasqua</w:t>
      </w:r>
      <w:proofErr w:type="spellEnd"/>
      <w:r w:rsidRPr="00220EB9">
        <w:rPr>
          <w:rFonts w:ascii="Arial" w:hAnsi="Arial" w:cs="Arial"/>
          <w:lang w:val="es-ES"/>
        </w:rPr>
        <w:t xml:space="preserve"> R, </w:t>
      </w:r>
      <w:proofErr w:type="spellStart"/>
      <w:r w:rsidRPr="00220EB9">
        <w:rPr>
          <w:rFonts w:ascii="Arial" w:hAnsi="Arial" w:cs="Arial"/>
          <w:lang w:val="es-ES"/>
        </w:rPr>
        <w:t>Nubile</w:t>
      </w:r>
      <w:proofErr w:type="spellEnd"/>
      <w:r w:rsidRPr="00220EB9">
        <w:rPr>
          <w:rFonts w:ascii="Arial" w:hAnsi="Arial" w:cs="Arial"/>
          <w:lang w:val="es-ES"/>
        </w:rPr>
        <w:t xml:space="preserve"> M, Salgari N, et al. </w:t>
      </w:r>
      <w:r w:rsidRPr="00220EB9">
        <w:rPr>
          <w:rFonts w:ascii="Arial" w:hAnsi="Arial" w:cs="Arial"/>
          <w:lang w:val="en-US"/>
        </w:rPr>
        <w:t xml:space="preserve">Interference figures of polarimetric interferometry analysis of the human corneal stroma. </w:t>
      </w:r>
      <w:proofErr w:type="spellStart"/>
      <w:r w:rsidRPr="00220EB9">
        <w:rPr>
          <w:rFonts w:ascii="Arial" w:hAnsi="Arial" w:cs="Arial"/>
          <w:lang w:val="en-US"/>
        </w:rPr>
        <w:t>PLoS</w:t>
      </w:r>
      <w:proofErr w:type="spellEnd"/>
      <w:r w:rsidRPr="00220EB9">
        <w:rPr>
          <w:rFonts w:ascii="Arial" w:hAnsi="Arial" w:cs="Arial"/>
          <w:lang w:val="en-US"/>
        </w:rPr>
        <w:t xml:space="preserve"> ONE 2017;</w:t>
      </w:r>
      <w:r w:rsidR="007A2276">
        <w:rPr>
          <w:rFonts w:ascii="Arial" w:hAnsi="Arial" w:cs="Arial"/>
          <w:lang w:val="en-US"/>
        </w:rPr>
        <w:t xml:space="preserve"> </w:t>
      </w:r>
      <w:r w:rsidRPr="00220EB9">
        <w:rPr>
          <w:rFonts w:ascii="Arial" w:hAnsi="Arial" w:cs="Arial"/>
          <w:lang w:val="en-US"/>
        </w:rPr>
        <w:t>12(6):</w:t>
      </w:r>
      <w:r w:rsidR="007A2276">
        <w:rPr>
          <w:rFonts w:ascii="Arial" w:hAnsi="Arial" w:cs="Arial"/>
          <w:lang w:val="en-US"/>
        </w:rPr>
        <w:t xml:space="preserve"> </w:t>
      </w:r>
      <w:r w:rsidRPr="00220EB9">
        <w:rPr>
          <w:rFonts w:ascii="Arial" w:hAnsi="Arial" w:cs="Arial"/>
          <w:lang w:val="en-US"/>
        </w:rPr>
        <w:t>e0178397.</w:t>
      </w:r>
    </w:p>
    <w:p w14:paraId="2C8390EC" w14:textId="04173CF7"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Beer F, </w:t>
      </w:r>
      <w:proofErr w:type="spellStart"/>
      <w:r w:rsidRPr="00220EB9">
        <w:rPr>
          <w:rFonts w:ascii="Arial" w:hAnsi="Arial" w:cs="Arial"/>
          <w:lang w:val="en-US"/>
        </w:rPr>
        <w:t>Wartak</w:t>
      </w:r>
      <w:proofErr w:type="spellEnd"/>
      <w:r w:rsidRPr="00220EB9">
        <w:rPr>
          <w:rFonts w:ascii="Arial" w:hAnsi="Arial" w:cs="Arial"/>
          <w:lang w:val="en-US"/>
        </w:rPr>
        <w:t xml:space="preserve"> A, </w:t>
      </w:r>
      <w:proofErr w:type="spellStart"/>
      <w:r w:rsidRPr="00220EB9">
        <w:rPr>
          <w:rFonts w:ascii="Arial" w:hAnsi="Arial" w:cs="Arial"/>
          <w:lang w:val="en-US"/>
        </w:rPr>
        <w:t>Haindl</w:t>
      </w:r>
      <w:proofErr w:type="spellEnd"/>
      <w:r w:rsidRPr="00220EB9">
        <w:rPr>
          <w:rFonts w:ascii="Arial" w:hAnsi="Arial" w:cs="Arial"/>
          <w:lang w:val="en-US"/>
        </w:rPr>
        <w:t xml:space="preserve"> R, et al. Conical scan pattern for enhanced visualization of the human cornea using polarization sensitive OCT. Biomed </w:t>
      </w:r>
      <w:proofErr w:type="spellStart"/>
      <w:r w:rsidRPr="00220EB9">
        <w:rPr>
          <w:rFonts w:ascii="Arial" w:hAnsi="Arial" w:cs="Arial"/>
          <w:lang w:val="en-US"/>
        </w:rPr>
        <w:t>Opt</w:t>
      </w:r>
      <w:proofErr w:type="spellEnd"/>
      <w:r w:rsidRPr="00220EB9">
        <w:rPr>
          <w:rFonts w:ascii="Arial" w:hAnsi="Arial" w:cs="Arial"/>
          <w:lang w:val="en-US"/>
        </w:rPr>
        <w:t xml:space="preserve"> Express 2017;</w:t>
      </w:r>
      <w:r w:rsidR="007A2276">
        <w:rPr>
          <w:rFonts w:ascii="Arial" w:hAnsi="Arial" w:cs="Arial"/>
          <w:lang w:val="en-US"/>
        </w:rPr>
        <w:t xml:space="preserve"> </w:t>
      </w:r>
      <w:r w:rsidRPr="00220EB9">
        <w:rPr>
          <w:rFonts w:ascii="Arial" w:hAnsi="Arial" w:cs="Arial"/>
          <w:lang w:val="en-US"/>
        </w:rPr>
        <w:t>8(6):</w:t>
      </w:r>
      <w:r w:rsidR="007A2276">
        <w:rPr>
          <w:rFonts w:ascii="Arial" w:hAnsi="Arial" w:cs="Arial"/>
          <w:lang w:val="en-US"/>
        </w:rPr>
        <w:t xml:space="preserve"> </w:t>
      </w:r>
      <w:r w:rsidRPr="00220EB9">
        <w:rPr>
          <w:rFonts w:ascii="Arial" w:hAnsi="Arial" w:cs="Arial"/>
          <w:lang w:val="en-US"/>
        </w:rPr>
        <w:t>2906-2923.</w:t>
      </w:r>
    </w:p>
    <w:p w14:paraId="4E5B71FE" w14:textId="4FC681D3"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Zhou Q</w:t>
      </w:r>
      <w:r w:rsidR="007A2276">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Weinreb</w:t>
      </w:r>
      <w:proofErr w:type="spellEnd"/>
      <w:r w:rsidRPr="00220EB9">
        <w:rPr>
          <w:rFonts w:ascii="Arial" w:hAnsi="Arial" w:cs="Arial"/>
          <w:lang w:val="en-US"/>
        </w:rPr>
        <w:t xml:space="preserve"> RN. Individualized compensation of anterior segment birefringence during scanning laser polarimetry.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2002;</w:t>
      </w:r>
      <w:r w:rsidR="007A2276">
        <w:rPr>
          <w:rFonts w:ascii="Arial" w:hAnsi="Arial" w:cs="Arial"/>
          <w:lang w:val="en-US"/>
        </w:rPr>
        <w:t xml:space="preserve"> </w:t>
      </w:r>
      <w:r w:rsidRPr="00220EB9">
        <w:rPr>
          <w:rFonts w:ascii="Arial" w:hAnsi="Arial" w:cs="Arial"/>
          <w:lang w:val="en-US"/>
        </w:rPr>
        <w:t>43(7):</w:t>
      </w:r>
      <w:r w:rsidR="007A2276">
        <w:rPr>
          <w:rFonts w:ascii="Arial" w:hAnsi="Arial" w:cs="Arial"/>
          <w:lang w:val="en-US"/>
        </w:rPr>
        <w:t xml:space="preserve"> </w:t>
      </w:r>
      <w:r w:rsidRPr="00220EB9">
        <w:rPr>
          <w:rFonts w:ascii="Arial" w:hAnsi="Arial" w:cs="Arial"/>
          <w:lang w:val="en-US"/>
        </w:rPr>
        <w:t>2221–2228.</w:t>
      </w:r>
    </w:p>
    <w:p w14:paraId="25310952" w14:textId="51BA4C89"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Mai TA</w:t>
      </w:r>
      <w:r w:rsidR="007A2276">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Lemij</w:t>
      </w:r>
      <w:proofErr w:type="spellEnd"/>
      <w:r w:rsidRPr="00220EB9">
        <w:rPr>
          <w:rFonts w:ascii="Arial" w:hAnsi="Arial" w:cs="Arial"/>
          <w:lang w:val="en-US"/>
        </w:rPr>
        <w:t xml:space="preserve"> HG. Longitudinal measurement variability of corneal birefringence and retinal nerve fiber layer thickness in scanning laser polarimetry with variable corneal compensation. Arch </w:t>
      </w:r>
      <w:proofErr w:type="spellStart"/>
      <w:r w:rsidRPr="00220EB9">
        <w:rPr>
          <w:rFonts w:ascii="Arial" w:hAnsi="Arial" w:cs="Arial"/>
          <w:lang w:val="en-US"/>
        </w:rPr>
        <w:t>Ophthalmol</w:t>
      </w:r>
      <w:proofErr w:type="spellEnd"/>
      <w:r w:rsidRPr="00220EB9">
        <w:rPr>
          <w:rFonts w:ascii="Arial" w:hAnsi="Arial" w:cs="Arial"/>
          <w:lang w:val="en-US"/>
        </w:rPr>
        <w:t xml:space="preserve"> 2008;</w:t>
      </w:r>
      <w:r w:rsidR="007A2276">
        <w:rPr>
          <w:rFonts w:ascii="Arial" w:hAnsi="Arial" w:cs="Arial"/>
          <w:lang w:val="en-US"/>
        </w:rPr>
        <w:t xml:space="preserve"> </w:t>
      </w:r>
      <w:r w:rsidRPr="00220EB9">
        <w:rPr>
          <w:rFonts w:ascii="Arial" w:hAnsi="Arial" w:cs="Arial"/>
          <w:lang w:val="en-US"/>
        </w:rPr>
        <w:t>126(10):</w:t>
      </w:r>
      <w:r w:rsidR="007A2276">
        <w:rPr>
          <w:rFonts w:ascii="Arial" w:hAnsi="Arial" w:cs="Arial"/>
          <w:lang w:val="en-US"/>
        </w:rPr>
        <w:t xml:space="preserve"> </w:t>
      </w:r>
      <w:r w:rsidRPr="00220EB9">
        <w:rPr>
          <w:rFonts w:ascii="Arial" w:hAnsi="Arial" w:cs="Arial"/>
          <w:lang w:val="en-US"/>
        </w:rPr>
        <w:t>1359–1364.</w:t>
      </w:r>
    </w:p>
    <w:p w14:paraId="653F65C7" w14:textId="67FF24A3"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Irsch</w:t>
      </w:r>
      <w:proofErr w:type="spellEnd"/>
      <w:r w:rsidRPr="00220EB9">
        <w:rPr>
          <w:rFonts w:ascii="Arial" w:hAnsi="Arial" w:cs="Arial"/>
          <w:lang w:val="en-US"/>
        </w:rPr>
        <w:t xml:space="preserve"> K</w:t>
      </w:r>
      <w:r w:rsidR="007A2276">
        <w:rPr>
          <w:rFonts w:ascii="Arial" w:hAnsi="Arial" w:cs="Arial"/>
          <w:lang w:val="en-US"/>
        </w:rPr>
        <w:t xml:space="preserve"> &amp;</w:t>
      </w:r>
      <w:r w:rsidRPr="00220EB9">
        <w:rPr>
          <w:rFonts w:ascii="Arial" w:hAnsi="Arial" w:cs="Arial"/>
          <w:lang w:val="en-US"/>
        </w:rPr>
        <w:t xml:space="preserve"> Shah AA. Birefringence of the central cornea in children assessed with scanning laser polarimetry. J Biomed </w:t>
      </w:r>
      <w:proofErr w:type="spellStart"/>
      <w:r w:rsidRPr="00220EB9">
        <w:rPr>
          <w:rFonts w:ascii="Arial" w:hAnsi="Arial" w:cs="Arial"/>
          <w:lang w:val="en-US"/>
        </w:rPr>
        <w:t>Opt</w:t>
      </w:r>
      <w:proofErr w:type="spellEnd"/>
      <w:r w:rsidRPr="00220EB9">
        <w:rPr>
          <w:rFonts w:ascii="Arial" w:hAnsi="Arial" w:cs="Arial"/>
          <w:lang w:val="en-US"/>
        </w:rPr>
        <w:t xml:space="preserve"> 2012;</w:t>
      </w:r>
      <w:r w:rsidR="007A2276">
        <w:rPr>
          <w:rFonts w:ascii="Arial" w:hAnsi="Arial" w:cs="Arial"/>
          <w:lang w:val="en-US"/>
        </w:rPr>
        <w:t xml:space="preserve"> </w:t>
      </w:r>
      <w:r w:rsidRPr="00220EB9">
        <w:rPr>
          <w:rFonts w:ascii="Arial" w:hAnsi="Arial" w:cs="Arial"/>
          <w:lang w:val="en-US"/>
        </w:rPr>
        <w:t>17(8):</w:t>
      </w:r>
      <w:r w:rsidR="007A2276">
        <w:rPr>
          <w:rFonts w:ascii="Arial" w:hAnsi="Arial" w:cs="Arial"/>
          <w:lang w:val="en-US"/>
        </w:rPr>
        <w:t xml:space="preserve"> </w:t>
      </w:r>
      <w:r w:rsidRPr="00220EB9">
        <w:rPr>
          <w:rFonts w:ascii="Arial" w:hAnsi="Arial" w:cs="Arial"/>
          <w:lang w:val="en-US"/>
        </w:rPr>
        <w:t>086001.</w:t>
      </w:r>
    </w:p>
    <w:p w14:paraId="4C307F13" w14:textId="3B6E4031"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Fukuda S, </w:t>
      </w:r>
      <w:proofErr w:type="spellStart"/>
      <w:r w:rsidRPr="00220EB9">
        <w:rPr>
          <w:rFonts w:ascii="Arial" w:hAnsi="Arial" w:cs="Arial"/>
          <w:lang w:val="en-US"/>
        </w:rPr>
        <w:t>Kishino</w:t>
      </w:r>
      <w:proofErr w:type="spellEnd"/>
      <w:r w:rsidRPr="00220EB9">
        <w:rPr>
          <w:rFonts w:ascii="Arial" w:hAnsi="Arial" w:cs="Arial"/>
          <w:lang w:val="en-US"/>
        </w:rPr>
        <w:t xml:space="preserve"> G, Hoshi S, et al. Repeatability of Corneal Phase Retardation Measurements by Polarization-Sensitive Optical Coherence Tomography. Invest </w:t>
      </w:r>
      <w:proofErr w:type="spellStart"/>
      <w:r w:rsidRPr="00220EB9">
        <w:rPr>
          <w:rFonts w:ascii="Arial" w:hAnsi="Arial" w:cs="Arial"/>
          <w:lang w:val="en-US"/>
        </w:rPr>
        <w:t>Ophthalmol</w:t>
      </w:r>
      <w:proofErr w:type="spellEnd"/>
      <w:r w:rsidRPr="00220EB9">
        <w:rPr>
          <w:rFonts w:ascii="Arial" w:hAnsi="Arial" w:cs="Arial"/>
          <w:lang w:val="en-US"/>
        </w:rPr>
        <w:t xml:space="preserve"> Vis Sci 2015;</w:t>
      </w:r>
      <w:r w:rsidR="007A2276">
        <w:rPr>
          <w:rFonts w:ascii="Arial" w:hAnsi="Arial" w:cs="Arial"/>
          <w:lang w:val="en-US"/>
        </w:rPr>
        <w:t xml:space="preserve"> </w:t>
      </w:r>
      <w:r w:rsidRPr="00220EB9">
        <w:rPr>
          <w:rFonts w:ascii="Arial" w:hAnsi="Arial" w:cs="Arial"/>
          <w:lang w:val="en-US"/>
        </w:rPr>
        <w:t>56(5):</w:t>
      </w:r>
      <w:r w:rsidR="007A2276">
        <w:rPr>
          <w:rFonts w:ascii="Arial" w:hAnsi="Arial" w:cs="Arial"/>
          <w:lang w:val="en-US"/>
        </w:rPr>
        <w:t xml:space="preserve"> </w:t>
      </w:r>
      <w:r w:rsidRPr="00220EB9">
        <w:rPr>
          <w:rFonts w:ascii="Arial" w:hAnsi="Arial" w:cs="Arial"/>
          <w:lang w:val="en-US"/>
        </w:rPr>
        <w:t>3196-3201.</w:t>
      </w:r>
    </w:p>
    <w:p w14:paraId="7B87D86F" w14:textId="1654C22A"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s-ES"/>
        </w:rPr>
        <w:t>Fukuda</w:t>
      </w:r>
      <w:proofErr w:type="spellEnd"/>
      <w:r w:rsidRPr="00220EB9">
        <w:rPr>
          <w:rFonts w:ascii="Arial" w:hAnsi="Arial" w:cs="Arial"/>
          <w:lang w:val="es-ES"/>
        </w:rPr>
        <w:t xml:space="preserve"> S, </w:t>
      </w:r>
      <w:proofErr w:type="spellStart"/>
      <w:r w:rsidRPr="00220EB9">
        <w:rPr>
          <w:rFonts w:ascii="Arial" w:hAnsi="Arial" w:cs="Arial"/>
          <w:lang w:val="es-ES"/>
        </w:rPr>
        <w:t>Yamanari</w:t>
      </w:r>
      <w:proofErr w:type="spellEnd"/>
      <w:r w:rsidRPr="00220EB9">
        <w:rPr>
          <w:rFonts w:ascii="Arial" w:hAnsi="Arial" w:cs="Arial"/>
          <w:lang w:val="es-ES"/>
        </w:rPr>
        <w:t xml:space="preserve"> M, Lim Y, et al. </w:t>
      </w:r>
      <w:r w:rsidRPr="00220EB9">
        <w:rPr>
          <w:rFonts w:ascii="Arial" w:hAnsi="Arial" w:cs="Arial"/>
          <w:lang w:val="en-US"/>
        </w:rPr>
        <w:t xml:space="preserve">Keratoconus Diagnosis Using Anterior Segment Polarization-Sensitive Optical Coherence Tomography. </w:t>
      </w:r>
      <w:proofErr w:type="spellStart"/>
      <w:r w:rsidRPr="00220EB9">
        <w:rPr>
          <w:rFonts w:ascii="Arial" w:hAnsi="Arial" w:cs="Arial"/>
          <w:lang w:val="en-US"/>
        </w:rPr>
        <w:t>Investig</w:t>
      </w:r>
      <w:proofErr w:type="spellEnd"/>
      <w:r w:rsidRPr="00220EB9">
        <w:rPr>
          <w:rFonts w:ascii="Arial" w:hAnsi="Arial" w:cs="Arial"/>
          <w:lang w:val="en-US"/>
        </w:rPr>
        <w:t xml:space="preserve"> </w:t>
      </w:r>
      <w:proofErr w:type="spellStart"/>
      <w:r w:rsidRPr="00220EB9">
        <w:rPr>
          <w:rFonts w:ascii="Arial" w:hAnsi="Arial" w:cs="Arial"/>
          <w:lang w:val="en-US"/>
        </w:rPr>
        <w:t>Ophthalmol</w:t>
      </w:r>
      <w:proofErr w:type="spellEnd"/>
      <w:r w:rsidRPr="00220EB9">
        <w:rPr>
          <w:rFonts w:ascii="Arial" w:hAnsi="Arial" w:cs="Arial"/>
          <w:lang w:val="en-US"/>
        </w:rPr>
        <w:t xml:space="preserve"> Vis Sci 2013;</w:t>
      </w:r>
      <w:r w:rsidR="007A2276">
        <w:rPr>
          <w:rFonts w:ascii="Arial" w:hAnsi="Arial" w:cs="Arial"/>
          <w:lang w:val="en-US"/>
        </w:rPr>
        <w:t xml:space="preserve"> </w:t>
      </w:r>
      <w:r w:rsidRPr="00220EB9">
        <w:rPr>
          <w:rFonts w:ascii="Arial" w:hAnsi="Arial" w:cs="Arial"/>
          <w:lang w:val="en-US"/>
        </w:rPr>
        <w:t>54:</w:t>
      </w:r>
      <w:r w:rsidR="007A2276">
        <w:rPr>
          <w:rFonts w:ascii="Arial" w:hAnsi="Arial" w:cs="Arial"/>
          <w:lang w:val="en-US"/>
        </w:rPr>
        <w:t xml:space="preserve"> </w:t>
      </w:r>
      <w:r w:rsidRPr="00220EB9">
        <w:rPr>
          <w:rFonts w:ascii="Arial" w:hAnsi="Arial" w:cs="Arial"/>
          <w:lang w:val="en-US"/>
        </w:rPr>
        <w:t>1384-1391.</w:t>
      </w:r>
    </w:p>
    <w:p w14:paraId="2587270B" w14:textId="4CA98612" w:rsidR="00EE5C10" w:rsidRPr="00220EB9" w:rsidRDefault="00EE5C10" w:rsidP="00EE5C10">
      <w:pPr>
        <w:pStyle w:val="ListParagraph"/>
        <w:numPr>
          <w:ilvl w:val="0"/>
          <w:numId w:val="3"/>
        </w:numPr>
        <w:jc w:val="both"/>
        <w:rPr>
          <w:rFonts w:ascii="Arial" w:eastAsia="Times New Roman" w:hAnsi="Arial" w:cs="Arial"/>
          <w:color w:val="1C1C1C"/>
          <w:lang w:val="en-GB" w:eastAsia="en-GB"/>
        </w:rPr>
      </w:pPr>
      <w:r w:rsidRPr="00220EB9">
        <w:rPr>
          <w:rFonts w:ascii="Arial" w:eastAsia="Times New Roman" w:hAnsi="Arial" w:cs="Arial"/>
          <w:color w:val="1C1C1C"/>
          <w:lang w:val="en-GB" w:eastAsia="en-GB"/>
        </w:rPr>
        <w:t xml:space="preserve">Fukuda S, </w:t>
      </w:r>
      <w:proofErr w:type="spellStart"/>
      <w:r w:rsidRPr="00220EB9">
        <w:rPr>
          <w:rFonts w:ascii="Arial" w:eastAsia="Times New Roman" w:hAnsi="Arial" w:cs="Arial"/>
          <w:color w:val="1C1C1C"/>
          <w:lang w:val="en-GB" w:eastAsia="en-GB"/>
        </w:rPr>
        <w:t>Beheregaray</w:t>
      </w:r>
      <w:proofErr w:type="spellEnd"/>
      <w:r w:rsidRPr="00220EB9">
        <w:rPr>
          <w:rFonts w:ascii="Arial" w:eastAsia="Times New Roman" w:hAnsi="Arial" w:cs="Arial"/>
          <w:color w:val="1C1C1C"/>
          <w:lang w:val="en-GB" w:eastAsia="en-GB"/>
        </w:rPr>
        <w:t xml:space="preserve"> S, Kasaragod D, et al. </w:t>
      </w:r>
      <w:proofErr w:type="spellStart"/>
      <w:r w:rsidRPr="00220EB9">
        <w:rPr>
          <w:rFonts w:ascii="Arial" w:eastAsia="Times New Roman" w:hAnsi="Arial" w:cs="Arial"/>
          <w:color w:val="1C1C1C"/>
          <w:lang w:val="en-GB" w:eastAsia="en-GB"/>
        </w:rPr>
        <w:t>Noninvasive</w:t>
      </w:r>
      <w:proofErr w:type="spellEnd"/>
      <w:r w:rsidRPr="00220EB9">
        <w:rPr>
          <w:rFonts w:ascii="Arial" w:eastAsia="Times New Roman" w:hAnsi="Arial" w:cs="Arial"/>
          <w:color w:val="1C1C1C"/>
          <w:lang w:val="en-GB" w:eastAsia="en-GB"/>
        </w:rPr>
        <w:t xml:space="preserve"> evaluation of phase retardation in blebs after glaucoma surgery using anterior segment polarization-sensitive optical coherence tomography. Invest </w:t>
      </w:r>
      <w:proofErr w:type="spellStart"/>
      <w:r w:rsidRPr="00220EB9">
        <w:rPr>
          <w:rFonts w:ascii="Arial" w:eastAsia="Times New Roman" w:hAnsi="Arial" w:cs="Arial"/>
          <w:color w:val="1C1C1C"/>
          <w:lang w:val="en-GB" w:eastAsia="en-GB"/>
        </w:rPr>
        <w:t>Ophthalmol</w:t>
      </w:r>
      <w:proofErr w:type="spellEnd"/>
      <w:r w:rsidRPr="00220EB9">
        <w:rPr>
          <w:rFonts w:ascii="Arial" w:eastAsia="Times New Roman" w:hAnsi="Arial" w:cs="Arial"/>
          <w:color w:val="1C1C1C"/>
          <w:lang w:val="en-GB" w:eastAsia="en-GB"/>
        </w:rPr>
        <w:t xml:space="preserve"> Vis Sci 2014; 55: 5200–5206.</w:t>
      </w:r>
    </w:p>
    <w:p w14:paraId="4CF18944" w14:textId="5BB5951D"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Pierscionek</w:t>
      </w:r>
      <w:proofErr w:type="spellEnd"/>
      <w:r w:rsidRPr="00220EB9">
        <w:rPr>
          <w:rFonts w:ascii="Arial" w:hAnsi="Arial" w:cs="Arial"/>
          <w:lang w:val="en-US"/>
        </w:rPr>
        <w:t xml:space="preserve"> BK</w:t>
      </w:r>
      <w:r w:rsidR="007A2276">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Regini</w:t>
      </w:r>
      <w:proofErr w:type="spellEnd"/>
      <w:r w:rsidRPr="00220EB9">
        <w:rPr>
          <w:rFonts w:ascii="Arial" w:hAnsi="Arial" w:cs="Arial"/>
          <w:lang w:val="en-US"/>
        </w:rPr>
        <w:t xml:space="preserve"> JW. The gradient index lens of the eye: an opto-biological synchrony.   Prog Ret Eye Res 2012; 31(4): 332-349.</w:t>
      </w:r>
    </w:p>
    <w:p w14:paraId="692BDF5A" w14:textId="60265685"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t xml:space="preserve">Perutz MF. Polarization, dichroism, form birefringence, and molecular orientation in crystalline </w:t>
      </w:r>
      <w:proofErr w:type="spellStart"/>
      <w:r w:rsidRPr="00220EB9">
        <w:rPr>
          <w:rFonts w:ascii="Arial" w:hAnsi="Arial" w:cs="Arial"/>
          <w:lang w:val="en-US"/>
        </w:rPr>
        <w:t>haemoglobins</w:t>
      </w:r>
      <w:proofErr w:type="spellEnd"/>
      <w:r w:rsidRPr="00220EB9">
        <w:rPr>
          <w:rFonts w:ascii="Arial" w:hAnsi="Arial" w:cs="Arial"/>
          <w:lang w:val="en-US"/>
        </w:rPr>
        <w:t xml:space="preserve">. Acta </w:t>
      </w:r>
      <w:proofErr w:type="spellStart"/>
      <w:r w:rsidRPr="00220EB9">
        <w:rPr>
          <w:rFonts w:ascii="Arial" w:hAnsi="Arial" w:cs="Arial"/>
          <w:lang w:val="en-US"/>
        </w:rPr>
        <w:t>Cryst</w:t>
      </w:r>
      <w:proofErr w:type="spellEnd"/>
      <w:r w:rsidRPr="00220EB9">
        <w:rPr>
          <w:rFonts w:ascii="Arial" w:hAnsi="Arial" w:cs="Arial"/>
          <w:lang w:val="en-US"/>
        </w:rPr>
        <w:t xml:space="preserve"> 1953; 6: 589-864.</w:t>
      </w:r>
    </w:p>
    <w:p w14:paraId="53245DE1" w14:textId="581EC72D" w:rsidR="00EE5C10" w:rsidRPr="00220EB9" w:rsidRDefault="00EE5C10" w:rsidP="00EE5C10">
      <w:pPr>
        <w:pStyle w:val="ListParagraph"/>
        <w:numPr>
          <w:ilvl w:val="0"/>
          <w:numId w:val="3"/>
        </w:numPr>
        <w:jc w:val="both"/>
        <w:rPr>
          <w:rFonts w:ascii="Arial" w:hAnsi="Arial" w:cs="Arial"/>
          <w:lang w:val="en-US"/>
        </w:rPr>
      </w:pPr>
      <w:r w:rsidRPr="00220EB9">
        <w:rPr>
          <w:rFonts w:ascii="Arial" w:hAnsi="Arial" w:cs="Arial"/>
          <w:lang w:val="en-US"/>
        </w:rPr>
        <w:lastRenderedPageBreak/>
        <w:t>Bragg WL</w:t>
      </w:r>
      <w:r w:rsidR="007A2276">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Pippard</w:t>
      </w:r>
      <w:proofErr w:type="spellEnd"/>
      <w:r w:rsidRPr="00220EB9">
        <w:rPr>
          <w:rFonts w:ascii="Arial" w:hAnsi="Arial" w:cs="Arial"/>
          <w:lang w:val="en-US"/>
        </w:rPr>
        <w:t xml:space="preserve"> AB. The form birefringence of macromolecules. Acta </w:t>
      </w:r>
      <w:proofErr w:type="spellStart"/>
      <w:r w:rsidRPr="00220EB9">
        <w:rPr>
          <w:rFonts w:ascii="Arial" w:hAnsi="Arial" w:cs="Arial"/>
          <w:lang w:val="en-US"/>
        </w:rPr>
        <w:t>Cryst</w:t>
      </w:r>
      <w:proofErr w:type="spellEnd"/>
      <w:r w:rsidRPr="00220EB9">
        <w:rPr>
          <w:rFonts w:ascii="Arial" w:hAnsi="Arial" w:cs="Arial"/>
          <w:lang w:val="en-US"/>
        </w:rPr>
        <w:t xml:space="preserve"> 1953;</w:t>
      </w:r>
      <w:r w:rsidR="007A2276">
        <w:rPr>
          <w:rFonts w:ascii="Arial" w:hAnsi="Arial" w:cs="Arial"/>
          <w:lang w:val="en-US"/>
        </w:rPr>
        <w:t xml:space="preserve"> </w:t>
      </w:r>
      <w:r w:rsidRPr="00220EB9">
        <w:rPr>
          <w:rFonts w:ascii="Arial" w:hAnsi="Arial" w:cs="Arial"/>
          <w:lang w:val="en-US"/>
        </w:rPr>
        <w:t>6: 865-867.</w:t>
      </w:r>
    </w:p>
    <w:p w14:paraId="353266F1" w14:textId="4F2AFBC4"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Götzinger</w:t>
      </w:r>
      <w:proofErr w:type="spellEnd"/>
      <w:r w:rsidRPr="00220EB9">
        <w:rPr>
          <w:rFonts w:ascii="Arial" w:hAnsi="Arial" w:cs="Arial"/>
          <w:lang w:val="en-US"/>
        </w:rPr>
        <w:t xml:space="preserve"> E, </w:t>
      </w:r>
      <w:proofErr w:type="spellStart"/>
      <w:r w:rsidRPr="00220EB9">
        <w:rPr>
          <w:rFonts w:ascii="Arial" w:hAnsi="Arial" w:cs="Arial"/>
          <w:lang w:val="en-US"/>
        </w:rPr>
        <w:t>Pircher</w:t>
      </w:r>
      <w:proofErr w:type="spellEnd"/>
      <w:r w:rsidRPr="00220EB9">
        <w:rPr>
          <w:rFonts w:ascii="Arial" w:hAnsi="Arial" w:cs="Arial"/>
          <w:lang w:val="en-US"/>
        </w:rPr>
        <w:t xml:space="preserve"> M, Sticker M, </w:t>
      </w:r>
      <w:proofErr w:type="spellStart"/>
      <w:r w:rsidRPr="00220EB9">
        <w:rPr>
          <w:rFonts w:ascii="Arial" w:hAnsi="Arial" w:cs="Arial"/>
          <w:lang w:val="en-US"/>
        </w:rPr>
        <w:t>Fercher</w:t>
      </w:r>
      <w:proofErr w:type="spellEnd"/>
      <w:r w:rsidRPr="00220EB9">
        <w:rPr>
          <w:rFonts w:ascii="Arial" w:hAnsi="Arial" w:cs="Arial"/>
          <w:lang w:val="en-US"/>
        </w:rPr>
        <w:t xml:space="preserve"> A</w:t>
      </w:r>
      <w:r w:rsidR="007A2276">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Hitzenberger</w:t>
      </w:r>
      <w:proofErr w:type="spellEnd"/>
      <w:r w:rsidRPr="00220EB9">
        <w:rPr>
          <w:rFonts w:ascii="Arial" w:hAnsi="Arial" w:cs="Arial"/>
          <w:lang w:val="en-US"/>
        </w:rPr>
        <w:t xml:space="preserve"> CK. </w:t>
      </w:r>
      <w:proofErr w:type="gramStart"/>
      <w:r w:rsidRPr="00220EB9">
        <w:rPr>
          <w:rFonts w:ascii="Arial" w:hAnsi="Arial" w:cs="Arial"/>
          <w:lang w:val="en-US"/>
        </w:rPr>
        <w:t>Measurement</w:t>
      </w:r>
      <w:proofErr w:type="gramEnd"/>
      <w:r w:rsidRPr="00220EB9">
        <w:rPr>
          <w:rFonts w:ascii="Arial" w:hAnsi="Arial" w:cs="Arial"/>
          <w:lang w:val="en-US"/>
        </w:rPr>
        <w:t xml:space="preserve"> and imaging of birefringent properties of the human cornea with phase-resolved, polarization-sensitive optical coherence tomography. J Biomed </w:t>
      </w:r>
      <w:proofErr w:type="spellStart"/>
      <w:r w:rsidRPr="00220EB9">
        <w:rPr>
          <w:rFonts w:ascii="Arial" w:hAnsi="Arial" w:cs="Arial"/>
          <w:lang w:val="en-US"/>
        </w:rPr>
        <w:t>Opt</w:t>
      </w:r>
      <w:proofErr w:type="spellEnd"/>
      <w:r w:rsidRPr="00220EB9">
        <w:rPr>
          <w:rFonts w:ascii="Arial" w:hAnsi="Arial" w:cs="Arial"/>
          <w:lang w:val="en-US"/>
        </w:rPr>
        <w:t xml:space="preserve"> 2004;</w:t>
      </w:r>
      <w:r w:rsidR="007A2276">
        <w:rPr>
          <w:rFonts w:ascii="Arial" w:hAnsi="Arial" w:cs="Arial"/>
          <w:lang w:val="en-US"/>
        </w:rPr>
        <w:t xml:space="preserve"> </w:t>
      </w:r>
      <w:r w:rsidRPr="00220EB9">
        <w:rPr>
          <w:rFonts w:ascii="Arial" w:hAnsi="Arial" w:cs="Arial"/>
          <w:lang w:val="en-US"/>
        </w:rPr>
        <w:t>9(1):</w:t>
      </w:r>
      <w:r w:rsidR="007A2276">
        <w:rPr>
          <w:rFonts w:ascii="Arial" w:hAnsi="Arial" w:cs="Arial"/>
          <w:lang w:val="en-US"/>
        </w:rPr>
        <w:t xml:space="preserve"> </w:t>
      </w:r>
      <w:r w:rsidRPr="00220EB9">
        <w:rPr>
          <w:rFonts w:ascii="Arial" w:hAnsi="Arial" w:cs="Arial"/>
          <w:lang w:val="en-US"/>
        </w:rPr>
        <w:t>94–102.</w:t>
      </w:r>
    </w:p>
    <w:p w14:paraId="69A3FC19" w14:textId="1642BDA9" w:rsidR="00EE5C10" w:rsidRPr="00220EB9" w:rsidRDefault="00EE5C10"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Lesueur</w:t>
      </w:r>
      <w:proofErr w:type="spellEnd"/>
      <w:r w:rsidRPr="00220EB9">
        <w:rPr>
          <w:rFonts w:ascii="Arial" w:hAnsi="Arial" w:cs="Arial"/>
          <w:lang w:val="en-US"/>
        </w:rPr>
        <w:t xml:space="preserve"> L, Arne JL, Mignon-Conte M</w:t>
      </w:r>
      <w:r w:rsidR="007A2276">
        <w:rPr>
          <w:rFonts w:ascii="Arial" w:hAnsi="Arial" w:cs="Arial"/>
          <w:lang w:val="en-US"/>
        </w:rPr>
        <w:t xml:space="preserve"> &amp;</w:t>
      </w:r>
      <w:r w:rsidRPr="00220EB9">
        <w:rPr>
          <w:rFonts w:ascii="Arial" w:hAnsi="Arial" w:cs="Arial"/>
          <w:lang w:val="en-US"/>
        </w:rPr>
        <w:t xml:space="preserve"> </w:t>
      </w:r>
      <w:proofErr w:type="spellStart"/>
      <w:r w:rsidRPr="00220EB9">
        <w:rPr>
          <w:rFonts w:ascii="Arial" w:hAnsi="Arial" w:cs="Arial"/>
          <w:lang w:val="en-US"/>
        </w:rPr>
        <w:t>Malecaze</w:t>
      </w:r>
      <w:proofErr w:type="spellEnd"/>
      <w:r w:rsidRPr="00220EB9">
        <w:rPr>
          <w:rFonts w:ascii="Arial" w:hAnsi="Arial" w:cs="Arial"/>
          <w:lang w:val="en-US"/>
        </w:rPr>
        <w:t xml:space="preserve"> F. Structural and ultrastructural changes in the developmental process of premature infants' and children's corneas. Cornea1994;</w:t>
      </w:r>
      <w:r w:rsidR="007A2276">
        <w:rPr>
          <w:rFonts w:ascii="Arial" w:hAnsi="Arial" w:cs="Arial"/>
          <w:lang w:val="en-US"/>
        </w:rPr>
        <w:t xml:space="preserve"> </w:t>
      </w:r>
      <w:r w:rsidRPr="00220EB9">
        <w:rPr>
          <w:rFonts w:ascii="Arial" w:hAnsi="Arial" w:cs="Arial"/>
          <w:lang w:val="en-US"/>
        </w:rPr>
        <w:t>13(4):</w:t>
      </w:r>
      <w:r w:rsidR="007A2276">
        <w:rPr>
          <w:rFonts w:ascii="Arial" w:hAnsi="Arial" w:cs="Arial"/>
          <w:lang w:val="en-US"/>
        </w:rPr>
        <w:t xml:space="preserve"> </w:t>
      </w:r>
      <w:r w:rsidRPr="00220EB9">
        <w:rPr>
          <w:rFonts w:ascii="Arial" w:hAnsi="Arial" w:cs="Arial"/>
          <w:lang w:val="en-US"/>
        </w:rPr>
        <w:t>331–338.</w:t>
      </w:r>
    </w:p>
    <w:p w14:paraId="7BCC6BFD" w14:textId="617B3C8B" w:rsidR="00F7290A" w:rsidRPr="00220EB9" w:rsidRDefault="00F7290A" w:rsidP="00EE5C10">
      <w:pPr>
        <w:pStyle w:val="ListParagraph"/>
        <w:numPr>
          <w:ilvl w:val="0"/>
          <w:numId w:val="3"/>
        </w:numPr>
        <w:jc w:val="both"/>
        <w:rPr>
          <w:rFonts w:ascii="Arial" w:hAnsi="Arial" w:cs="Arial"/>
          <w:lang w:val="en-US"/>
        </w:rPr>
      </w:pPr>
      <w:proofErr w:type="spellStart"/>
      <w:r w:rsidRPr="00220EB9">
        <w:rPr>
          <w:rFonts w:ascii="Arial" w:hAnsi="Arial" w:cs="Arial"/>
          <w:lang w:val="en-US"/>
        </w:rPr>
        <w:t>Gogola</w:t>
      </w:r>
      <w:proofErr w:type="spellEnd"/>
      <w:r w:rsidRPr="00220EB9">
        <w:rPr>
          <w:rFonts w:ascii="Arial" w:hAnsi="Arial" w:cs="Arial"/>
          <w:lang w:val="en-US"/>
        </w:rPr>
        <w:t xml:space="preserve"> A, Jan N-J, </w:t>
      </w:r>
      <w:proofErr w:type="spellStart"/>
      <w:r w:rsidRPr="00220EB9">
        <w:rPr>
          <w:rFonts w:ascii="Arial" w:hAnsi="Arial" w:cs="Arial"/>
          <w:lang w:val="en-US"/>
        </w:rPr>
        <w:t>Brazile</w:t>
      </w:r>
      <w:proofErr w:type="spellEnd"/>
      <w:r w:rsidRPr="00220EB9">
        <w:rPr>
          <w:rFonts w:ascii="Arial" w:hAnsi="Arial" w:cs="Arial"/>
          <w:lang w:val="en-US"/>
        </w:rPr>
        <w:t xml:space="preserve"> B, et al.</w:t>
      </w:r>
      <w:r w:rsidR="00EC7E69" w:rsidRPr="00220EB9">
        <w:rPr>
          <w:rFonts w:ascii="Arial" w:hAnsi="Arial" w:cs="Arial"/>
          <w:lang w:val="en-US"/>
        </w:rPr>
        <w:t xml:space="preserve"> Spatial Patterns and Age-Related Changes of the Collagen Crimp in the Human Cornea and Sclera. Invest </w:t>
      </w:r>
      <w:proofErr w:type="spellStart"/>
      <w:r w:rsidR="00EC7E69" w:rsidRPr="00220EB9">
        <w:rPr>
          <w:rFonts w:ascii="Arial" w:hAnsi="Arial" w:cs="Arial"/>
          <w:lang w:val="en-US"/>
        </w:rPr>
        <w:t>Ophthalmol</w:t>
      </w:r>
      <w:proofErr w:type="spellEnd"/>
      <w:r w:rsidR="00EC7E69" w:rsidRPr="00220EB9">
        <w:rPr>
          <w:rFonts w:ascii="Arial" w:hAnsi="Arial" w:cs="Arial"/>
          <w:lang w:val="en-US"/>
        </w:rPr>
        <w:t xml:space="preserve"> Vis Sci </w:t>
      </w:r>
      <w:proofErr w:type="gramStart"/>
      <w:r w:rsidR="00EC7E69" w:rsidRPr="00220EB9">
        <w:rPr>
          <w:rFonts w:ascii="Arial" w:hAnsi="Arial" w:cs="Arial"/>
          <w:lang w:val="en-US"/>
        </w:rPr>
        <w:t xml:space="preserve">2018; </w:t>
      </w:r>
      <w:r w:rsidR="007A2276">
        <w:rPr>
          <w:rFonts w:ascii="Arial" w:hAnsi="Arial" w:cs="Arial"/>
          <w:lang w:val="en-US"/>
        </w:rPr>
        <w:t xml:space="preserve"> </w:t>
      </w:r>
      <w:r w:rsidR="00EC7E69" w:rsidRPr="00220EB9">
        <w:rPr>
          <w:rFonts w:ascii="Arial" w:hAnsi="Arial" w:cs="Arial"/>
          <w:lang w:val="en-US"/>
        </w:rPr>
        <w:t>59</w:t>
      </w:r>
      <w:proofErr w:type="gramEnd"/>
      <w:r w:rsidR="00EC7E69" w:rsidRPr="00220EB9">
        <w:rPr>
          <w:rFonts w:ascii="Arial" w:hAnsi="Arial" w:cs="Arial"/>
          <w:lang w:val="en-US"/>
        </w:rPr>
        <w:t>(7): 2987-2998.</w:t>
      </w:r>
    </w:p>
    <w:p w14:paraId="1B0576E7" w14:textId="78F09BB6" w:rsidR="00CA53A2" w:rsidRDefault="00EE5C10" w:rsidP="006C746A">
      <w:pPr>
        <w:pStyle w:val="ListParagraph"/>
        <w:numPr>
          <w:ilvl w:val="0"/>
          <w:numId w:val="3"/>
        </w:numPr>
        <w:jc w:val="both"/>
        <w:rPr>
          <w:rFonts w:ascii="Arial" w:hAnsi="Arial" w:cs="Arial"/>
          <w:lang w:val="en-US"/>
        </w:rPr>
      </w:pPr>
      <w:r w:rsidRPr="00220EB9">
        <w:rPr>
          <w:rFonts w:ascii="Arial" w:hAnsi="Arial" w:cs="Arial"/>
          <w:lang w:val="en-US"/>
        </w:rPr>
        <w:t>Gao Z, Guo H</w:t>
      </w:r>
      <w:r w:rsidR="007A2276">
        <w:rPr>
          <w:rFonts w:ascii="Arial" w:hAnsi="Arial" w:cs="Arial"/>
          <w:lang w:val="en-US"/>
        </w:rPr>
        <w:t xml:space="preserve"> &amp;</w:t>
      </w:r>
      <w:r w:rsidRPr="00220EB9">
        <w:rPr>
          <w:rFonts w:ascii="Arial" w:hAnsi="Arial" w:cs="Arial"/>
          <w:lang w:val="en-US"/>
        </w:rPr>
        <w:t xml:space="preserve"> Chen W. Initial tension of the human extraocular muscles in the primary eye position. J </w:t>
      </w:r>
      <w:proofErr w:type="spellStart"/>
      <w:r w:rsidRPr="00220EB9">
        <w:rPr>
          <w:rFonts w:ascii="Arial" w:hAnsi="Arial" w:cs="Arial"/>
          <w:lang w:val="en-US"/>
        </w:rPr>
        <w:t>Theor</w:t>
      </w:r>
      <w:proofErr w:type="spellEnd"/>
      <w:r w:rsidRPr="00220EB9">
        <w:rPr>
          <w:rFonts w:ascii="Arial" w:hAnsi="Arial" w:cs="Arial"/>
          <w:lang w:val="en-US"/>
        </w:rPr>
        <w:t xml:space="preserve"> Biol 2014;</w:t>
      </w:r>
      <w:r w:rsidR="007A2276">
        <w:rPr>
          <w:rFonts w:ascii="Arial" w:hAnsi="Arial" w:cs="Arial"/>
          <w:lang w:val="en-US"/>
        </w:rPr>
        <w:t xml:space="preserve"> </w:t>
      </w:r>
      <w:r w:rsidRPr="00220EB9">
        <w:rPr>
          <w:rFonts w:ascii="Arial" w:hAnsi="Arial" w:cs="Arial"/>
          <w:lang w:val="en-US"/>
        </w:rPr>
        <w:t>353:</w:t>
      </w:r>
      <w:r w:rsidR="007A2276">
        <w:rPr>
          <w:rFonts w:ascii="Arial" w:hAnsi="Arial" w:cs="Arial"/>
          <w:lang w:val="en-US"/>
        </w:rPr>
        <w:t xml:space="preserve"> </w:t>
      </w:r>
      <w:r w:rsidRPr="00220EB9">
        <w:rPr>
          <w:rFonts w:ascii="Arial" w:hAnsi="Arial" w:cs="Arial"/>
          <w:lang w:val="en-US"/>
        </w:rPr>
        <w:t>78-83.</w:t>
      </w:r>
    </w:p>
    <w:p w14:paraId="3A7113A1" w14:textId="782F7CAC" w:rsidR="00D50454" w:rsidRPr="00D50454" w:rsidRDefault="00657577" w:rsidP="00D50454">
      <w:pPr>
        <w:pStyle w:val="ListParagraph"/>
        <w:numPr>
          <w:ilvl w:val="0"/>
          <w:numId w:val="3"/>
        </w:numPr>
        <w:jc w:val="both"/>
        <w:rPr>
          <w:rStyle w:val="spellingerror"/>
          <w:rFonts w:ascii="Arial" w:hAnsi="Arial" w:cs="Arial"/>
          <w:lang w:val="en-US"/>
        </w:rPr>
      </w:pPr>
      <w:r>
        <w:rPr>
          <w:rFonts w:ascii="Arial" w:hAnsi="Arial" w:cs="Arial"/>
          <w:lang w:val="en-US"/>
        </w:rPr>
        <w:t>Anthony SJ. Imaging shear stress distribution and evaluating the stress concentration factor of the human eye.  Sci Rep 2015; 5:8899.</w:t>
      </w:r>
      <w:r w:rsidR="00D50454" w:rsidRPr="00D50454">
        <w:rPr>
          <w:rStyle w:val="spellingerror"/>
          <w:rFonts w:ascii="Arial" w:hAnsi="Arial" w:cs="Arial"/>
          <w:color w:val="000000"/>
          <w:shd w:val="clear" w:color="auto" w:fill="FFFFFF"/>
          <w:lang w:val="en-US"/>
        </w:rPr>
        <w:br w:type="page"/>
      </w:r>
    </w:p>
    <w:p w14:paraId="2B02193B" w14:textId="5E31C161" w:rsidR="00D50454" w:rsidRDefault="00D50454" w:rsidP="00D50454">
      <w:pPr>
        <w:pStyle w:val="Heading1"/>
      </w:pPr>
      <w:r>
        <w:lastRenderedPageBreak/>
        <w:t>TABLES AND FIGURES</w:t>
      </w:r>
    </w:p>
    <w:p w14:paraId="499F9876" w14:textId="1C2AA4D4" w:rsidR="00D50454" w:rsidRPr="00D14DF0" w:rsidRDefault="00D50454" w:rsidP="00D50454">
      <w:pPr>
        <w:spacing w:line="480" w:lineRule="auto"/>
        <w:rPr>
          <w:rFonts w:ascii="Arial" w:eastAsia="Calibri" w:hAnsi="Arial" w:cs="Arial"/>
          <w:sz w:val="20"/>
          <w:szCs w:val="20"/>
          <w:lang w:val="en-US"/>
        </w:rPr>
      </w:pPr>
      <w:r w:rsidRPr="00987F7E">
        <w:rPr>
          <w:rFonts w:ascii="Arial" w:eastAsia="Calibri" w:hAnsi="Arial" w:cs="Arial"/>
          <w:sz w:val="20"/>
          <w:szCs w:val="20"/>
          <w:lang w:val="en-US"/>
        </w:rPr>
        <w:t>Table 1. Mean (±SD) corn</w:t>
      </w:r>
      <w:r>
        <w:rPr>
          <w:rFonts w:ascii="Arial" w:eastAsia="Calibri" w:hAnsi="Arial" w:cs="Arial"/>
          <w:sz w:val="20"/>
          <w:szCs w:val="20"/>
          <w:lang w:val="en-US"/>
        </w:rPr>
        <w:t>eal</w:t>
      </w:r>
      <w:r w:rsidRPr="00987F7E">
        <w:rPr>
          <w:rFonts w:ascii="Arial" w:eastAsia="Calibri" w:hAnsi="Arial" w:cs="Arial"/>
          <w:sz w:val="20"/>
          <w:szCs w:val="20"/>
          <w:lang w:val="en-US"/>
        </w:rPr>
        <w:t xml:space="preserve"> radi</w:t>
      </w:r>
      <w:r>
        <w:rPr>
          <w:rFonts w:ascii="Arial" w:eastAsia="Calibri" w:hAnsi="Arial" w:cs="Arial"/>
          <w:sz w:val="20"/>
          <w:szCs w:val="20"/>
          <w:lang w:val="en-US"/>
        </w:rPr>
        <w:t>i</w:t>
      </w:r>
      <w:r w:rsidRPr="00987F7E">
        <w:rPr>
          <w:rFonts w:ascii="Arial" w:eastAsia="Calibri" w:hAnsi="Arial" w:cs="Arial"/>
          <w:sz w:val="20"/>
          <w:szCs w:val="20"/>
          <w:lang w:val="en-US"/>
        </w:rPr>
        <w:t xml:space="preserve"> (R</w:t>
      </w:r>
      <w:r>
        <w:rPr>
          <w:rFonts w:ascii="Arial" w:eastAsia="Calibri" w:hAnsi="Arial" w:cs="Arial"/>
          <w:sz w:val="20"/>
          <w:szCs w:val="20"/>
          <w:vertAlign w:val="subscript"/>
          <w:lang w:val="en-US"/>
        </w:rPr>
        <w:t>A</w:t>
      </w:r>
      <w:r>
        <w:rPr>
          <w:rFonts w:ascii="Arial" w:eastAsia="Calibri" w:hAnsi="Arial" w:cs="Arial"/>
          <w:sz w:val="20"/>
          <w:szCs w:val="20"/>
          <w:lang w:val="en-US"/>
        </w:rPr>
        <w:t>,</w:t>
      </w:r>
      <w:r w:rsidRPr="00987F7E">
        <w:rPr>
          <w:rFonts w:ascii="Arial" w:eastAsia="Calibri" w:hAnsi="Arial" w:cs="Arial"/>
          <w:sz w:val="20"/>
          <w:szCs w:val="20"/>
          <w:lang w:val="en-US"/>
        </w:rPr>
        <w:t xml:space="preserve"> R</w:t>
      </w:r>
      <w:r>
        <w:rPr>
          <w:rFonts w:ascii="Arial" w:eastAsia="Calibri" w:hAnsi="Arial" w:cs="Arial"/>
          <w:sz w:val="20"/>
          <w:szCs w:val="20"/>
          <w:vertAlign w:val="subscript"/>
          <w:lang w:val="en-US"/>
        </w:rPr>
        <w:t>T</w:t>
      </w:r>
      <w:r w:rsidRPr="00987F7E">
        <w:rPr>
          <w:rFonts w:ascii="Arial" w:eastAsia="Calibri" w:hAnsi="Arial" w:cs="Arial"/>
          <w:sz w:val="20"/>
          <w:szCs w:val="20"/>
          <w:lang w:val="en-US"/>
        </w:rPr>
        <w:t>, R</w:t>
      </w:r>
      <w:r w:rsidRPr="00987F7E">
        <w:rPr>
          <w:rFonts w:ascii="Arial" w:eastAsia="Calibri" w:hAnsi="Arial" w:cs="Arial"/>
          <w:sz w:val="20"/>
          <w:szCs w:val="20"/>
          <w:vertAlign w:val="subscript"/>
          <w:lang w:val="en-US"/>
        </w:rPr>
        <w:t>N</w:t>
      </w:r>
      <w:r w:rsidRPr="00987F7E">
        <w:rPr>
          <w:rFonts w:ascii="Arial" w:eastAsia="Calibri" w:hAnsi="Arial" w:cs="Arial"/>
          <w:sz w:val="20"/>
          <w:szCs w:val="20"/>
          <w:lang w:val="en-US"/>
        </w:rPr>
        <w:t>, R</w:t>
      </w:r>
      <w:r w:rsidRPr="00987F7E">
        <w:rPr>
          <w:rFonts w:ascii="Arial" w:eastAsia="Calibri" w:hAnsi="Arial" w:cs="Arial"/>
          <w:sz w:val="20"/>
          <w:szCs w:val="20"/>
          <w:vertAlign w:val="subscript"/>
          <w:lang w:val="en-US"/>
        </w:rPr>
        <w:t>U</w:t>
      </w:r>
      <w:r w:rsidRPr="00987F7E">
        <w:rPr>
          <w:rFonts w:ascii="Arial" w:eastAsia="Calibri" w:hAnsi="Arial" w:cs="Arial"/>
          <w:sz w:val="20"/>
          <w:szCs w:val="20"/>
          <w:lang w:val="en-US"/>
        </w:rPr>
        <w:t>, R</w:t>
      </w:r>
      <w:r w:rsidRPr="00987F7E">
        <w:rPr>
          <w:rFonts w:ascii="Arial" w:eastAsia="Calibri" w:hAnsi="Arial" w:cs="Arial"/>
          <w:sz w:val="20"/>
          <w:szCs w:val="20"/>
          <w:vertAlign w:val="subscript"/>
          <w:lang w:val="en-US"/>
        </w:rPr>
        <w:t>D</w:t>
      </w:r>
      <w:r w:rsidRPr="00987F7E">
        <w:rPr>
          <w:rFonts w:ascii="Arial" w:eastAsia="Calibri" w:hAnsi="Arial" w:cs="Arial"/>
          <w:sz w:val="20"/>
          <w:szCs w:val="20"/>
          <w:lang w:val="en-US"/>
        </w:rPr>
        <w:t>), CCT and PCT (PCT</w:t>
      </w:r>
      <w:r w:rsidRPr="00987F7E">
        <w:rPr>
          <w:rFonts w:ascii="Arial" w:eastAsia="Calibri" w:hAnsi="Arial" w:cs="Arial"/>
          <w:sz w:val="20"/>
          <w:szCs w:val="20"/>
          <w:vertAlign w:val="subscript"/>
          <w:lang w:val="en-US"/>
        </w:rPr>
        <w:t>N</w:t>
      </w:r>
      <w:r w:rsidRPr="00987F7E">
        <w:rPr>
          <w:rFonts w:ascii="Arial" w:eastAsia="Calibri" w:hAnsi="Arial" w:cs="Arial"/>
          <w:sz w:val="20"/>
          <w:szCs w:val="20"/>
          <w:lang w:val="en-US"/>
        </w:rPr>
        <w:t>, PCT</w:t>
      </w:r>
      <w:r w:rsidRPr="00987F7E">
        <w:rPr>
          <w:rFonts w:ascii="Arial" w:eastAsia="Calibri" w:hAnsi="Arial" w:cs="Arial"/>
          <w:sz w:val="20"/>
          <w:szCs w:val="20"/>
          <w:vertAlign w:val="subscript"/>
          <w:lang w:val="en-US"/>
        </w:rPr>
        <w:t>T</w:t>
      </w:r>
      <w:r w:rsidRPr="00987F7E">
        <w:rPr>
          <w:rFonts w:ascii="Arial" w:eastAsia="Calibri" w:hAnsi="Arial" w:cs="Arial"/>
          <w:sz w:val="20"/>
          <w:szCs w:val="20"/>
          <w:lang w:val="en-US"/>
        </w:rPr>
        <w:t xml:space="preserve">) and IOP for adult and </w:t>
      </w:r>
      <w:proofErr w:type="gramStart"/>
      <w:r w:rsidRPr="00987F7E">
        <w:rPr>
          <w:rFonts w:ascii="Arial" w:eastAsia="Calibri" w:hAnsi="Arial" w:cs="Arial"/>
          <w:sz w:val="20"/>
          <w:szCs w:val="20"/>
          <w:lang w:val="en-US"/>
        </w:rPr>
        <w:t>children</w:t>
      </w:r>
      <w:proofErr w:type="gramEnd"/>
      <w:r w:rsidRPr="00987F7E">
        <w:rPr>
          <w:rFonts w:ascii="Arial" w:eastAsia="Calibri" w:hAnsi="Arial" w:cs="Arial"/>
          <w:sz w:val="20"/>
          <w:szCs w:val="20"/>
          <w:lang w:val="en-US"/>
        </w:rPr>
        <w:t xml:space="preserve"> </w:t>
      </w:r>
      <w:r>
        <w:rPr>
          <w:rFonts w:ascii="Arial" w:eastAsia="Calibri" w:hAnsi="Arial" w:cs="Arial"/>
          <w:sz w:val="20"/>
          <w:szCs w:val="20"/>
          <w:lang w:val="en-US"/>
        </w:rPr>
        <w:t>cohorts</w:t>
      </w:r>
      <w:r w:rsidRPr="00987F7E">
        <w:rPr>
          <w:rFonts w:ascii="Arial" w:eastAsia="Calibri" w:hAnsi="Arial" w:cs="Arial"/>
          <w:sz w:val="20"/>
          <w:szCs w:val="20"/>
          <w:lang w:val="en-US"/>
        </w:rPr>
        <w:t xml:space="preserve">. Results of comparison between adults and </w:t>
      </w:r>
      <w:proofErr w:type="gramStart"/>
      <w:r w:rsidRPr="00987F7E">
        <w:rPr>
          <w:rFonts w:ascii="Arial" w:eastAsia="Calibri" w:hAnsi="Arial" w:cs="Arial"/>
          <w:sz w:val="20"/>
          <w:szCs w:val="20"/>
          <w:lang w:val="en-US"/>
        </w:rPr>
        <w:t>children  (</w:t>
      </w:r>
      <w:proofErr w:type="gramEnd"/>
      <w:r w:rsidRPr="00987F7E">
        <w:rPr>
          <w:rFonts w:ascii="Arial" w:eastAsia="Calibri" w:hAnsi="Arial" w:cs="Arial"/>
          <w:sz w:val="20"/>
          <w:szCs w:val="20"/>
          <w:lang w:val="en-US"/>
        </w:rPr>
        <w:t>Wilcoxon test, p-value)</w:t>
      </w:r>
    </w:p>
    <w:tbl>
      <w:tblPr>
        <w:tblStyle w:val="Tabela-Siatka1"/>
        <w:tblW w:w="0" w:type="auto"/>
        <w:jc w:val="center"/>
        <w:tblBorders>
          <w:insideV w:val="none" w:sz="0" w:space="0" w:color="auto"/>
        </w:tblBorders>
        <w:tblLook w:val="04A0" w:firstRow="1" w:lastRow="0" w:firstColumn="1" w:lastColumn="0" w:noHBand="0" w:noVBand="1"/>
      </w:tblPr>
      <w:tblGrid>
        <w:gridCol w:w="1980"/>
        <w:gridCol w:w="2268"/>
        <w:gridCol w:w="2268"/>
        <w:gridCol w:w="1417"/>
      </w:tblGrid>
      <w:tr w:rsidR="00D50454" w:rsidRPr="001B5373" w14:paraId="6F1EF824" w14:textId="77777777" w:rsidTr="00C06451">
        <w:trPr>
          <w:trHeight w:val="340"/>
          <w:jc w:val="center"/>
        </w:trPr>
        <w:tc>
          <w:tcPr>
            <w:tcW w:w="1980" w:type="dxa"/>
            <w:tcBorders>
              <w:top w:val="nil"/>
              <w:left w:val="nil"/>
              <w:bottom w:val="single" w:sz="4" w:space="0" w:color="auto"/>
            </w:tcBorders>
            <w:vAlign w:val="center"/>
          </w:tcPr>
          <w:p w14:paraId="0AA8C97A" w14:textId="77777777" w:rsidR="00D50454" w:rsidRPr="001B5373" w:rsidRDefault="00D50454" w:rsidP="00C06451">
            <w:pPr>
              <w:rPr>
                <w:rFonts w:ascii="Arial" w:eastAsia="Calibri" w:hAnsi="Arial" w:cs="Arial"/>
                <w:sz w:val="20"/>
                <w:szCs w:val="20"/>
                <w:lang w:val="en-US"/>
              </w:rPr>
            </w:pPr>
          </w:p>
        </w:tc>
        <w:tc>
          <w:tcPr>
            <w:tcW w:w="2268" w:type="dxa"/>
            <w:tcBorders>
              <w:top w:val="nil"/>
              <w:bottom w:val="single" w:sz="4" w:space="0" w:color="auto"/>
            </w:tcBorders>
            <w:vAlign w:val="center"/>
          </w:tcPr>
          <w:p w14:paraId="0846024C" w14:textId="77777777" w:rsidR="00D50454" w:rsidRPr="00545BD5" w:rsidRDefault="00D50454" w:rsidP="00C06451">
            <w:pPr>
              <w:spacing w:line="276" w:lineRule="auto"/>
              <w:jc w:val="center"/>
              <w:rPr>
                <w:rFonts w:ascii="Arial" w:eastAsia="Calibri" w:hAnsi="Arial" w:cs="Arial"/>
                <w:b/>
                <w:sz w:val="20"/>
                <w:szCs w:val="20"/>
                <w:lang w:val="en-US"/>
              </w:rPr>
            </w:pPr>
            <w:r w:rsidRPr="00545BD5">
              <w:rPr>
                <w:rFonts w:ascii="Arial" w:eastAsia="Calibri" w:hAnsi="Arial" w:cs="Arial"/>
                <w:b/>
                <w:sz w:val="20"/>
                <w:szCs w:val="20"/>
                <w:lang w:val="en-US"/>
              </w:rPr>
              <w:t>Adults</w:t>
            </w:r>
          </w:p>
          <w:p w14:paraId="00D2E133" w14:textId="77777777" w:rsidR="00D50454" w:rsidRPr="00545BD5" w:rsidRDefault="00D50454" w:rsidP="00C06451">
            <w:pPr>
              <w:spacing w:line="276" w:lineRule="auto"/>
              <w:jc w:val="center"/>
              <w:rPr>
                <w:rFonts w:ascii="Arial" w:eastAsia="Calibri" w:hAnsi="Arial" w:cs="Arial"/>
                <w:sz w:val="20"/>
                <w:szCs w:val="20"/>
                <w:lang w:val="en-US"/>
              </w:rPr>
            </w:pPr>
            <w:proofErr w:type="spellStart"/>
            <w:r w:rsidRPr="00545BD5">
              <w:rPr>
                <w:rFonts w:ascii="Arial" w:eastAsia="Calibri" w:hAnsi="Arial" w:cs="Arial"/>
                <w:sz w:val="20"/>
                <w:szCs w:val="20"/>
                <w:lang w:val="en-US"/>
              </w:rPr>
              <w:t>mean</w:t>
            </w:r>
            <w:r w:rsidRPr="00545BD5">
              <w:rPr>
                <w:rFonts w:ascii="Arial" w:eastAsia="Calibri" w:hAnsi="Arial" w:cs="Arial"/>
                <w:lang w:val="en-US"/>
              </w:rPr>
              <w:t>±SD</w:t>
            </w:r>
            <w:proofErr w:type="spellEnd"/>
          </w:p>
        </w:tc>
        <w:tc>
          <w:tcPr>
            <w:tcW w:w="2268" w:type="dxa"/>
            <w:tcBorders>
              <w:top w:val="nil"/>
              <w:bottom w:val="single" w:sz="4" w:space="0" w:color="auto"/>
            </w:tcBorders>
            <w:vAlign w:val="center"/>
          </w:tcPr>
          <w:p w14:paraId="35160EDC" w14:textId="77777777" w:rsidR="00D50454" w:rsidRPr="00545BD5" w:rsidRDefault="00D50454" w:rsidP="00C06451">
            <w:pPr>
              <w:spacing w:line="276" w:lineRule="auto"/>
              <w:jc w:val="center"/>
              <w:rPr>
                <w:rFonts w:ascii="Arial" w:eastAsia="Calibri" w:hAnsi="Arial" w:cs="Arial"/>
                <w:b/>
                <w:sz w:val="20"/>
                <w:szCs w:val="20"/>
                <w:lang w:val="en-US"/>
              </w:rPr>
            </w:pPr>
            <w:r w:rsidRPr="00545BD5">
              <w:rPr>
                <w:rFonts w:ascii="Arial" w:eastAsia="Calibri" w:hAnsi="Arial" w:cs="Arial"/>
                <w:b/>
                <w:sz w:val="20"/>
                <w:szCs w:val="20"/>
                <w:lang w:val="en-US"/>
              </w:rPr>
              <w:t>Children</w:t>
            </w:r>
          </w:p>
          <w:p w14:paraId="2A44E3A5" w14:textId="77777777" w:rsidR="00D50454" w:rsidRPr="00545BD5" w:rsidRDefault="00D50454" w:rsidP="00C06451">
            <w:pPr>
              <w:spacing w:line="276" w:lineRule="auto"/>
              <w:jc w:val="center"/>
              <w:rPr>
                <w:rFonts w:ascii="Arial" w:eastAsia="Calibri" w:hAnsi="Arial" w:cs="Arial"/>
                <w:sz w:val="20"/>
                <w:szCs w:val="20"/>
                <w:lang w:val="en-US"/>
              </w:rPr>
            </w:pPr>
            <w:proofErr w:type="spellStart"/>
            <w:r w:rsidRPr="00545BD5">
              <w:rPr>
                <w:rFonts w:ascii="Arial" w:eastAsia="Calibri" w:hAnsi="Arial" w:cs="Arial"/>
                <w:sz w:val="20"/>
                <w:szCs w:val="20"/>
                <w:lang w:val="en-US"/>
              </w:rPr>
              <w:t>mean</w:t>
            </w:r>
            <w:r w:rsidRPr="00545BD5">
              <w:rPr>
                <w:rFonts w:ascii="Arial" w:eastAsia="Calibri" w:hAnsi="Arial" w:cs="Arial"/>
                <w:lang w:val="en-US"/>
              </w:rPr>
              <w:t>±SD</w:t>
            </w:r>
            <w:proofErr w:type="spellEnd"/>
          </w:p>
        </w:tc>
        <w:tc>
          <w:tcPr>
            <w:tcW w:w="1417" w:type="dxa"/>
            <w:tcBorders>
              <w:top w:val="nil"/>
              <w:bottom w:val="single" w:sz="4" w:space="0" w:color="auto"/>
              <w:right w:val="nil"/>
            </w:tcBorders>
            <w:vAlign w:val="center"/>
          </w:tcPr>
          <w:p w14:paraId="2FDDE821" w14:textId="77777777" w:rsidR="00D50454" w:rsidRPr="001B5373" w:rsidRDefault="00D50454" w:rsidP="00C06451">
            <w:pPr>
              <w:spacing w:line="276" w:lineRule="auto"/>
              <w:jc w:val="center"/>
              <w:rPr>
                <w:rFonts w:ascii="Arial" w:eastAsia="Calibri" w:hAnsi="Arial" w:cs="Arial"/>
                <w:b/>
                <w:sz w:val="20"/>
                <w:szCs w:val="20"/>
                <w:lang w:val="en-US"/>
              </w:rPr>
            </w:pPr>
            <w:r w:rsidRPr="001B5373">
              <w:rPr>
                <w:rFonts w:ascii="Arial" w:eastAsia="Calibri" w:hAnsi="Arial" w:cs="Arial"/>
                <w:b/>
                <w:i/>
                <w:sz w:val="20"/>
                <w:szCs w:val="20"/>
                <w:lang w:val="en-US"/>
              </w:rPr>
              <w:t>p</w:t>
            </w:r>
            <w:r w:rsidRPr="001B5373">
              <w:rPr>
                <w:rFonts w:ascii="Arial" w:eastAsia="Calibri" w:hAnsi="Arial" w:cs="Arial"/>
                <w:b/>
                <w:sz w:val="20"/>
                <w:szCs w:val="20"/>
                <w:lang w:val="en-US"/>
              </w:rPr>
              <w:t>-value</w:t>
            </w:r>
          </w:p>
        </w:tc>
      </w:tr>
      <w:tr w:rsidR="00D50454" w:rsidRPr="001B5373" w14:paraId="2321E6A6" w14:textId="77777777" w:rsidTr="00C06451">
        <w:trPr>
          <w:trHeight w:val="340"/>
          <w:jc w:val="center"/>
        </w:trPr>
        <w:tc>
          <w:tcPr>
            <w:tcW w:w="1980" w:type="dxa"/>
            <w:tcBorders>
              <w:left w:val="nil"/>
              <w:bottom w:val="nil"/>
            </w:tcBorders>
            <w:vAlign w:val="center"/>
          </w:tcPr>
          <w:p w14:paraId="12225D7A"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R</w:t>
            </w:r>
            <w:r w:rsidRPr="001B5373">
              <w:rPr>
                <w:rFonts w:ascii="Arial" w:eastAsia="Calibri" w:hAnsi="Arial" w:cs="Arial"/>
                <w:b/>
                <w:sz w:val="20"/>
                <w:szCs w:val="20"/>
                <w:vertAlign w:val="subscript"/>
                <w:lang w:val="en-US"/>
              </w:rPr>
              <w:t xml:space="preserve">A </w:t>
            </w:r>
            <w:r w:rsidRPr="001B5373">
              <w:rPr>
                <w:rFonts w:ascii="Arial" w:eastAsia="Calibri" w:hAnsi="Arial" w:cs="Arial"/>
                <w:sz w:val="20"/>
                <w:szCs w:val="20"/>
                <w:lang w:val="en-US"/>
              </w:rPr>
              <w:t>[</w:t>
            </w:r>
            <w:proofErr w:type="spellStart"/>
            <w:r w:rsidRPr="001B5373">
              <w:rPr>
                <w:rFonts w:ascii="Arial" w:eastAsia="Calibri" w:hAnsi="Arial" w:cs="Arial"/>
                <w:sz w:val="20"/>
                <w:szCs w:val="20"/>
                <w:lang w:val="en-US"/>
              </w:rPr>
              <w:t>mm</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bottom w:val="nil"/>
            </w:tcBorders>
            <w:vAlign w:val="center"/>
          </w:tcPr>
          <w:p w14:paraId="4B68CBD7"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7.9±0.3 (7.3÷8.8)</w:t>
            </w:r>
          </w:p>
        </w:tc>
        <w:tc>
          <w:tcPr>
            <w:tcW w:w="2268" w:type="dxa"/>
            <w:tcBorders>
              <w:bottom w:val="nil"/>
            </w:tcBorders>
            <w:vAlign w:val="center"/>
          </w:tcPr>
          <w:p w14:paraId="0E60CBA1"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8.0±0.4 (7.6÷8.6)</w:t>
            </w:r>
          </w:p>
        </w:tc>
        <w:tc>
          <w:tcPr>
            <w:tcW w:w="1417" w:type="dxa"/>
            <w:tcBorders>
              <w:bottom w:val="nil"/>
              <w:right w:val="nil"/>
            </w:tcBorders>
            <w:vAlign w:val="center"/>
          </w:tcPr>
          <w:p w14:paraId="32708EC5"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0.259</w:t>
            </w:r>
          </w:p>
        </w:tc>
      </w:tr>
      <w:tr w:rsidR="00D50454" w:rsidRPr="001B5373" w14:paraId="520309B7" w14:textId="77777777" w:rsidTr="00C06451">
        <w:trPr>
          <w:trHeight w:val="340"/>
          <w:jc w:val="center"/>
        </w:trPr>
        <w:tc>
          <w:tcPr>
            <w:tcW w:w="1980" w:type="dxa"/>
            <w:tcBorders>
              <w:top w:val="nil"/>
              <w:left w:val="nil"/>
              <w:bottom w:val="nil"/>
            </w:tcBorders>
            <w:vAlign w:val="center"/>
          </w:tcPr>
          <w:p w14:paraId="669A21EE"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R</w:t>
            </w:r>
            <w:r w:rsidRPr="001B5373">
              <w:rPr>
                <w:rFonts w:ascii="Arial" w:eastAsia="Calibri" w:hAnsi="Arial" w:cs="Arial"/>
                <w:b/>
                <w:sz w:val="20"/>
                <w:szCs w:val="20"/>
                <w:vertAlign w:val="subscript"/>
                <w:lang w:val="en-US"/>
              </w:rPr>
              <w:t>T</w:t>
            </w:r>
            <w:r w:rsidRPr="001B5373">
              <w:rPr>
                <w:rFonts w:ascii="Arial" w:eastAsia="Calibri" w:hAnsi="Arial" w:cs="Arial"/>
                <w:b/>
                <w:sz w:val="20"/>
                <w:szCs w:val="20"/>
                <w:lang w:val="en-US"/>
              </w:rPr>
              <w:t xml:space="preserve"> </w:t>
            </w:r>
            <w:r w:rsidRPr="001B5373">
              <w:rPr>
                <w:rFonts w:ascii="Arial" w:eastAsia="Calibri" w:hAnsi="Arial" w:cs="Arial"/>
                <w:sz w:val="20"/>
                <w:szCs w:val="20"/>
                <w:lang w:val="en-US"/>
              </w:rPr>
              <w:t>[</w:t>
            </w:r>
            <w:proofErr w:type="spellStart"/>
            <w:r w:rsidRPr="001B5373">
              <w:rPr>
                <w:rFonts w:ascii="Arial" w:eastAsia="Calibri" w:hAnsi="Arial" w:cs="Arial"/>
                <w:sz w:val="20"/>
                <w:szCs w:val="20"/>
                <w:lang w:val="en-US"/>
              </w:rPr>
              <w:t>mm</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top w:val="nil"/>
              <w:bottom w:val="nil"/>
            </w:tcBorders>
            <w:vAlign w:val="center"/>
          </w:tcPr>
          <w:p w14:paraId="42148712"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8.2±0.3 (7.4÷9.0)</w:t>
            </w:r>
          </w:p>
        </w:tc>
        <w:tc>
          <w:tcPr>
            <w:tcW w:w="2268" w:type="dxa"/>
            <w:tcBorders>
              <w:top w:val="nil"/>
              <w:bottom w:val="nil"/>
            </w:tcBorders>
            <w:vAlign w:val="center"/>
          </w:tcPr>
          <w:p w14:paraId="288E8EB0"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8.4±0.4 (7.9÷9.0)</w:t>
            </w:r>
          </w:p>
        </w:tc>
        <w:tc>
          <w:tcPr>
            <w:tcW w:w="1417" w:type="dxa"/>
            <w:tcBorders>
              <w:top w:val="nil"/>
              <w:bottom w:val="nil"/>
              <w:right w:val="nil"/>
            </w:tcBorders>
            <w:vAlign w:val="center"/>
          </w:tcPr>
          <w:p w14:paraId="0004C4EB"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0.373</w:t>
            </w:r>
          </w:p>
        </w:tc>
      </w:tr>
      <w:tr w:rsidR="00D50454" w:rsidRPr="001B5373" w14:paraId="46E521CB" w14:textId="77777777" w:rsidTr="00C06451">
        <w:trPr>
          <w:trHeight w:val="340"/>
          <w:jc w:val="center"/>
        </w:trPr>
        <w:tc>
          <w:tcPr>
            <w:tcW w:w="1980" w:type="dxa"/>
            <w:tcBorders>
              <w:top w:val="nil"/>
              <w:left w:val="nil"/>
              <w:bottom w:val="nil"/>
            </w:tcBorders>
            <w:vAlign w:val="center"/>
          </w:tcPr>
          <w:p w14:paraId="5998A0F9"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R</w:t>
            </w:r>
            <w:r w:rsidRPr="001B5373">
              <w:rPr>
                <w:rFonts w:ascii="Arial" w:eastAsia="Calibri" w:hAnsi="Arial" w:cs="Arial"/>
                <w:b/>
                <w:sz w:val="20"/>
                <w:szCs w:val="20"/>
                <w:vertAlign w:val="subscript"/>
                <w:lang w:val="en-US"/>
              </w:rPr>
              <w:t>N</w:t>
            </w:r>
            <w:r w:rsidRPr="001B5373">
              <w:rPr>
                <w:rFonts w:ascii="Arial" w:eastAsia="Calibri" w:hAnsi="Arial" w:cs="Arial"/>
                <w:b/>
                <w:sz w:val="20"/>
                <w:szCs w:val="20"/>
                <w:lang w:val="en-US"/>
              </w:rPr>
              <w:t xml:space="preserve"> </w:t>
            </w:r>
            <w:r w:rsidRPr="001B5373">
              <w:rPr>
                <w:rFonts w:ascii="Arial" w:eastAsia="Calibri" w:hAnsi="Arial" w:cs="Arial"/>
                <w:sz w:val="20"/>
                <w:szCs w:val="20"/>
                <w:lang w:val="en-US"/>
              </w:rPr>
              <w:t>[</w:t>
            </w:r>
            <w:proofErr w:type="spellStart"/>
            <w:r w:rsidRPr="001B5373">
              <w:rPr>
                <w:rFonts w:ascii="Arial" w:eastAsia="Calibri" w:hAnsi="Arial" w:cs="Arial"/>
                <w:sz w:val="20"/>
                <w:szCs w:val="20"/>
                <w:lang w:val="en-US"/>
              </w:rPr>
              <w:t>mm</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top w:val="nil"/>
              <w:bottom w:val="nil"/>
            </w:tcBorders>
            <w:vAlign w:val="center"/>
          </w:tcPr>
          <w:p w14:paraId="4F6462F2"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8.5±0.4 (7.6÷9.6)</w:t>
            </w:r>
          </w:p>
        </w:tc>
        <w:tc>
          <w:tcPr>
            <w:tcW w:w="2268" w:type="dxa"/>
            <w:tcBorders>
              <w:top w:val="nil"/>
              <w:bottom w:val="nil"/>
            </w:tcBorders>
            <w:vAlign w:val="center"/>
          </w:tcPr>
          <w:p w14:paraId="5934CCBB"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8.6±0.3 (8.1÷9.1)</w:t>
            </w:r>
          </w:p>
        </w:tc>
        <w:tc>
          <w:tcPr>
            <w:tcW w:w="1417" w:type="dxa"/>
            <w:tcBorders>
              <w:top w:val="nil"/>
              <w:bottom w:val="nil"/>
              <w:right w:val="nil"/>
            </w:tcBorders>
            <w:vAlign w:val="center"/>
          </w:tcPr>
          <w:p w14:paraId="599F1493"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0.373</w:t>
            </w:r>
          </w:p>
        </w:tc>
      </w:tr>
      <w:tr w:rsidR="00D50454" w:rsidRPr="001B5373" w14:paraId="529CF1B5" w14:textId="77777777" w:rsidTr="00C06451">
        <w:trPr>
          <w:trHeight w:val="340"/>
          <w:jc w:val="center"/>
        </w:trPr>
        <w:tc>
          <w:tcPr>
            <w:tcW w:w="1980" w:type="dxa"/>
            <w:tcBorders>
              <w:top w:val="nil"/>
              <w:left w:val="nil"/>
              <w:bottom w:val="nil"/>
            </w:tcBorders>
            <w:vAlign w:val="center"/>
          </w:tcPr>
          <w:p w14:paraId="5F4E5325"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R</w:t>
            </w:r>
            <w:r w:rsidRPr="001B5373">
              <w:rPr>
                <w:rFonts w:ascii="Arial" w:eastAsia="Calibri" w:hAnsi="Arial" w:cs="Arial"/>
                <w:b/>
                <w:sz w:val="20"/>
                <w:szCs w:val="20"/>
                <w:vertAlign w:val="subscript"/>
                <w:lang w:val="en-US"/>
              </w:rPr>
              <w:t>U</w:t>
            </w:r>
            <w:r w:rsidRPr="001B5373">
              <w:rPr>
                <w:rFonts w:ascii="Arial" w:eastAsia="Calibri" w:hAnsi="Arial" w:cs="Arial"/>
                <w:sz w:val="20"/>
                <w:szCs w:val="20"/>
                <w:lang w:val="en-US"/>
              </w:rPr>
              <w:t xml:space="preserve"> [</w:t>
            </w:r>
            <w:proofErr w:type="spellStart"/>
            <w:r w:rsidRPr="001B5373">
              <w:rPr>
                <w:rFonts w:ascii="Arial" w:eastAsia="Calibri" w:hAnsi="Arial" w:cs="Arial"/>
                <w:sz w:val="20"/>
                <w:szCs w:val="20"/>
                <w:lang w:val="en-US"/>
              </w:rPr>
              <w:t>mm</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top w:val="nil"/>
              <w:bottom w:val="nil"/>
            </w:tcBorders>
            <w:vAlign w:val="center"/>
          </w:tcPr>
          <w:p w14:paraId="5AD88995"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8.0±0.3 (7.3÷8.7)</w:t>
            </w:r>
          </w:p>
        </w:tc>
        <w:tc>
          <w:tcPr>
            <w:tcW w:w="2268" w:type="dxa"/>
            <w:tcBorders>
              <w:top w:val="nil"/>
              <w:bottom w:val="nil"/>
            </w:tcBorders>
            <w:vAlign w:val="center"/>
          </w:tcPr>
          <w:p w14:paraId="4022FC7C"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8.3±0.4 (7.7÷8.9)</w:t>
            </w:r>
          </w:p>
        </w:tc>
        <w:tc>
          <w:tcPr>
            <w:tcW w:w="1417" w:type="dxa"/>
            <w:tcBorders>
              <w:top w:val="nil"/>
              <w:bottom w:val="nil"/>
              <w:right w:val="nil"/>
            </w:tcBorders>
            <w:vAlign w:val="center"/>
          </w:tcPr>
          <w:p w14:paraId="193CF558"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0.082</w:t>
            </w:r>
          </w:p>
        </w:tc>
      </w:tr>
      <w:tr w:rsidR="00D50454" w:rsidRPr="001B5373" w14:paraId="56924CEE" w14:textId="77777777" w:rsidTr="00C06451">
        <w:trPr>
          <w:trHeight w:val="340"/>
          <w:jc w:val="center"/>
        </w:trPr>
        <w:tc>
          <w:tcPr>
            <w:tcW w:w="1980" w:type="dxa"/>
            <w:tcBorders>
              <w:top w:val="nil"/>
              <w:left w:val="nil"/>
              <w:bottom w:val="nil"/>
            </w:tcBorders>
            <w:vAlign w:val="center"/>
          </w:tcPr>
          <w:p w14:paraId="69F18431"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R</w:t>
            </w:r>
            <w:r w:rsidRPr="001B5373">
              <w:rPr>
                <w:rFonts w:ascii="Arial" w:eastAsia="Calibri" w:hAnsi="Arial" w:cs="Arial"/>
                <w:b/>
                <w:sz w:val="20"/>
                <w:szCs w:val="20"/>
                <w:vertAlign w:val="subscript"/>
                <w:lang w:val="en-US"/>
              </w:rPr>
              <w:t>D</w:t>
            </w:r>
            <w:r w:rsidRPr="001B5373">
              <w:rPr>
                <w:rFonts w:ascii="Arial" w:eastAsia="Calibri" w:hAnsi="Arial" w:cs="Arial"/>
                <w:sz w:val="20"/>
                <w:szCs w:val="20"/>
                <w:lang w:val="en-US"/>
              </w:rPr>
              <w:t xml:space="preserve"> [</w:t>
            </w:r>
            <w:proofErr w:type="spellStart"/>
            <w:r w:rsidRPr="001B5373">
              <w:rPr>
                <w:rFonts w:ascii="Arial" w:eastAsia="Calibri" w:hAnsi="Arial" w:cs="Arial"/>
                <w:sz w:val="20"/>
                <w:szCs w:val="20"/>
                <w:lang w:val="en-US"/>
              </w:rPr>
              <w:t>mm</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top w:val="nil"/>
              <w:bottom w:val="nil"/>
            </w:tcBorders>
            <w:vAlign w:val="center"/>
          </w:tcPr>
          <w:p w14:paraId="71694B07"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8.0±0.4 (7.4÷8.9)</w:t>
            </w:r>
          </w:p>
        </w:tc>
        <w:tc>
          <w:tcPr>
            <w:tcW w:w="2268" w:type="dxa"/>
            <w:tcBorders>
              <w:top w:val="nil"/>
              <w:bottom w:val="nil"/>
            </w:tcBorders>
            <w:vAlign w:val="center"/>
          </w:tcPr>
          <w:p w14:paraId="6F7035B7"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8.3±0.4 (7.7÷8.9)</w:t>
            </w:r>
          </w:p>
        </w:tc>
        <w:tc>
          <w:tcPr>
            <w:tcW w:w="1417" w:type="dxa"/>
            <w:tcBorders>
              <w:top w:val="nil"/>
              <w:bottom w:val="nil"/>
              <w:right w:val="nil"/>
            </w:tcBorders>
            <w:vAlign w:val="center"/>
          </w:tcPr>
          <w:p w14:paraId="3EC99628"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0.072</w:t>
            </w:r>
          </w:p>
        </w:tc>
      </w:tr>
      <w:tr w:rsidR="00D50454" w:rsidRPr="001B5373" w14:paraId="2B80C0BE" w14:textId="77777777" w:rsidTr="00C06451">
        <w:trPr>
          <w:trHeight w:val="340"/>
          <w:jc w:val="center"/>
        </w:trPr>
        <w:tc>
          <w:tcPr>
            <w:tcW w:w="1980" w:type="dxa"/>
            <w:tcBorders>
              <w:top w:val="nil"/>
              <w:left w:val="nil"/>
              <w:bottom w:val="nil"/>
            </w:tcBorders>
            <w:vAlign w:val="center"/>
          </w:tcPr>
          <w:p w14:paraId="459E1C7B"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 xml:space="preserve">CCT </w:t>
            </w:r>
            <w:r w:rsidRPr="001B5373">
              <w:rPr>
                <w:rFonts w:ascii="Arial" w:eastAsia="Calibri" w:hAnsi="Arial" w:cs="Arial"/>
                <w:sz w:val="20"/>
                <w:szCs w:val="20"/>
                <w:lang w:val="en-US"/>
              </w:rPr>
              <w:t>[</w:t>
            </w:r>
            <w:r w:rsidRPr="001B5373">
              <w:rPr>
                <w:rFonts w:ascii="Arial" w:eastAsia="Calibri" w:hAnsi="Arial" w:cs="Arial"/>
                <w:sz w:val="20"/>
                <w:szCs w:val="20"/>
                <w:lang w:val="en-US"/>
              </w:rPr>
              <w:sym w:font="Symbol" w:char="F06D"/>
            </w:r>
            <w:proofErr w:type="spellStart"/>
            <w:r w:rsidRPr="001B5373">
              <w:rPr>
                <w:rFonts w:ascii="Arial" w:eastAsia="Calibri" w:hAnsi="Arial" w:cs="Arial"/>
                <w:sz w:val="20"/>
                <w:szCs w:val="20"/>
                <w:lang w:val="en-US"/>
              </w:rPr>
              <w:t>m</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top w:val="nil"/>
              <w:bottom w:val="nil"/>
            </w:tcBorders>
            <w:vAlign w:val="center"/>
          </w:tcPr>
          <w:p w14:paraId="5DB7623D"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sz w:val="20"/>
                <w:szCs w:val="20"/>
                <w:lang w:val="en-US"/>
              </w:rPr>
              <w:t>545±34 (492</w:t>
            </w:r>
            <w:r w:rsidRPr="001B5373">
              <w:rPr>
                <w:rFonts w:ascii="Arial" w:eastAsia="Calibri" w:hAnsi="Arial" w:cs="Arial"/>
                <w:color w:val="000000"/>
                <w:sz w:val="20"/>
                <w:szCs w:val="20"/>
                <w:lang w:val="en-US"/>
              </w:rPr>
              <w:t>÷640</w:t>
            </w:r>
            <w:r w:rsidRPr="001B5373">
              <w:rPr>
                <w:rFonts w:ascii="Arial" w:eastAsia="Calibri" w:hAnsi="Arial" w:cs="Arial"/>
                <w:sz w:val="20"/>
                <w:szCs w:val="20"/>
                <w:lang w:val="en-US"/>
              </w:rPr>
              <w:t>)</w:t>
            </w:r>
          </w:p>
        </w:tc>
        <w:tc>
          <w:tcPr>
            <w:tcW w:w="2268" w:type="dxa"/>
            <w:tcBorders>
              <w:top w:val="nil"/>
              <w:bottom w:val="nil"/>
            </w:tcBorders>
            <w:vAlign w:val="center"/>
          </w:tcPr>
          <w:p w14:paraId="5F40A9E8"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sz w:val="20"/>
                <w:szCs w:val="20"/>
                <w:lang w:val="en-US"/>
              </w:rPr>
              <w:t>572±28 (533</w:t>
            </w:r>
            <w:r w:rsidRPr="001B5373">
              <w:rPr>
                <w:rFonts w:ascii="Arial" w:eastAsia="Calibri" w:hAnsi="Arial" w:cs="Arial"/>
                <w:color w:val="000000"/>
                <w:sz w:val="20"/>
                <w:szCs w:val="20"/>
                <w:lang w:val="en-US"/>
              </w:rPr>
              <w:t>÷624</w:t>
            </w:r>
            <w:r w:rsidRPr="001B5373">
              <w:rPr>
                <w:rFonts w:ascii="Arial" w:eastAsia="Calibri" w:hAnsi="Arial" w:cs="Arial"/>
                <w:sz w:val="20"/>
                <w:szCs w:val="20"/>
                <w:lang w:val="en-US"/>
              </w:rPr>
              <w:t>)</w:t>
            </w:r>
          </w:p>
        </w:tc>
        <w:tc>
          <w:tcPr>
            <w:tcW w:w="1417" w:type="dxa"/>
            <w:tcBorders>
              <w:top w:val="nil"/>
              <w:bottom w:val="nil"/>
              <w:right w:val="nil"/>
            </w:tcBorders>
            <w:vAlign w:val="center"/>
          </w:tcPr>
          <w:p w14:paraId="4EC30AC3" w14:textId="77777777" w:rsidR="00D50454" w:rsidRPr="0061343C" w:rsidRDefault="00D50454" w:rsidP="00C06451">
            <w:pPr>
              <w:jc w:val="center"/>
              <w:rPr>
                <w:rFonts w:ascii="Arial" w:eastAsia="Calibri" w:hAnsi="Arial" w:cs="Arial"/>
                <w:bCs/>
                <w:color w:val="000000" w:themeColor="text1"/>
                <w:sz w:val="20"/>
                <w:szCs w:val="20"/>
                <w:lang w:val="en-US"/>
              </w:rPr>
            </w:pPr>
            <w:r w:rsidRPr="0061343C">
              <w:rPr>
                <w:rFonts w:ascii="Arial" w:eastAsia="Calibri" w:hAnsi="Arial" w:cs="Arial"/>
                <w:bCs/>
                <w:color w:val="000000" w:themeColor="text1"/>
                <w:sz w:val="20"/>
                <w:szCs w:val="20"/>
                <w:lang w:val="en-US"/>
              </w:rPr>
              <w:t>0.008*</w:t>
            </w:r>
          </w:p>
        </w:tc>
      </w:tr>
      <w:tr w:rsidR="00D50454" w:rsidRPr="001B5373" w14:paraId="2CC71607" w14:textId="77777777" w:rsidTr="00C06451">
        <w:trPr>
          <w:trHeight w:val="340"/>
          <w:jc w:val="center"/>
        </w:trPr>
        <w:tc>
          <w:tcPr>
            <w:tcW w:w="1980" w:type="dxa"/>
            <w:tcBorders>
              <w:top w:val="nil"/>
              <w:left w:val="nil"/>
              <w:bottom w:val="nil"/>
            </w:tcBorders>
            <w:vAlign w:val="center"/>
          </w:tcPr>
          <w:p w14:paraId="056F1411"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PCT</w:t>
            </w:r>
            <w:r w:rsidRPr="001B5373">
              <w:rPr>
                <w:rFonts w:ascii="Arial" w:eastAsia="Calibri" w:hAnsi="Arial" w:cs="Arial"/>
                <w:b/>
                <w:sz w:val="20"/>
                <w:szCs w:val="20"/>
                <w:vertAlign w:val="subscript"/>
                <w:lang w:val="en-US"/>
              </w:rPr>
              <w:t>T</w:t>
            </w:r>
            <w:r w:rsidRPr="001B5373">
              <w:rPr>
                <w:rFonts w:ascii="Arial" w:eastAsia="Calibri" w:hAnsi="Arial" w:cs="Arial"/>
                <w:sz w:val="20"/>
                <w:szCs w:val="20"/>
                <w:lang w:val="en-US"/>
              </w:rPr>
              <w:t xml:space="preserve"> [</w:t>
            </w:r>
            <w:r w:rsidRPr="001B5373">
              <w:rPr>
                <w:rFonts w:ascii="Arial" w:eastAsia="Calibri" w:hAnsi="Arial" w:cs="Arial"/>
                <w:sz w:val="20"/>
                <w:szCs w:val="20"/>
                <w:lang w:val="en-US"/>
              </w:rPr>
              <w:sym w:font="Symbol" w:char="F06D"/>
            </w:r>
            <w:proofErr w:type="spellStart"/>
            <w:r w:rsidRPr="001B5373">
              <w:rPr>
                <w:rFonts w:ascii="Arial" w:eastAsia="Calibri" w:hAnsi="Arial" w:cs="Arial"/>
                <w:sz w:val="20"/>
                <w:szCs w:val="20"/>
                <w:lang w:val="en-US"/>
              </w:rPr>
              <w:t>m</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top w:val="nil"/>
              <w:bottom w:val="nil"/>
            </w:tcBorders>
            <w:vAlign w:val="center"/>
          </w:tcPr>
          <w:p w14:paraId="116177E4"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sz w:val="20"/>
                <w:szCs w:val="20"/>
                <w:lang w:val="en-US"/>
              </w:rPr>
              <w:t>602±39 (542</w:t>
            </w:r>
            <w:r w:rsidRPr="001B5373">
              <w:rPr>
                <w:rFonts w:ascii="Arial" w:eastAsia="Calibri" w:hAnsi="Arial" w:cs="Arial"/>
                <w:color w:val="000000"/>
                <w:sz w:val="20"/>
                <w:szCs w:val="20"/>
                <w:lang w:val="en-US"/>
              </w:rPr>
              <w:t>÷681)</w:t>
            </w:r>
          </w:p>
        </w:tc>
        <w:tc>
          <w:tcPr>
            <w:tcW w:w="2268" w:type="dxa"/>
            <w:tcBorders>
              <w:top w:val="nil"/>
              <w:bottom w:val="nil"/>
            </w:tcBorders>
            <w:vAlign w:val="center"/>
          </w:tcPr>
          <w:p w14:paraId="634123A4"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sz w:val="20"/>
                <w:szCs w:val="20"/>
                <w:lang w:val="en-US"/>
              </w:rPr>
              <w:t>634±28 (583</w:t>
            </w:r>
            <w:r w:rsidRPr="001B5373">
              <w:rPr>
                <w:rFonts w:ascii="Arial" w:eastAsia="Calibri" w:hAnsi="Arial" w:cs="Arial"/>
                <w:color w:val="000000"/>
                <w:sz w:val="20"/>
                <w:szCs w:val="20"/>
                <w:lang w:val="en-US"/>
              </w:rPr>
              <w:t>÷686</w:t>
            </w:r>
            <w:r w:rsidRPr="001B5373">
              <w:rPr>
                <w:rFonts w:ascii="Arial" w:eastAsia="Calibri" w:hAnsi="Arial" w:cs="Arial"/>
                <w:sz w:val="20"/>
                <w:szCs w:val="20"/>
                <w:lang w:val="en-US"/>
              </w:rPr>
              <w:t>)</w:t>
            </w:r>
          </w:p>
        </w:tc>
        <w:tc>
          <w:tcPr>
            <w:tcW w:w="1417" w:type="dxa"/>
            <w:tcBorders>
              <w:top w:val="nil"/>
              <w:bottom w:val="nil"/>
              <w:right w:val="nil"/>
            </w:tcBorders>
            <w:vAlign w:val="center"/>
          </w:tcPr>
          <w:p w14:paraId="55014529" w14:textId="77777777" w:rsidR="00D50454" w:rsidRPr="0061343C" w:rsidRDefault="00D50454" w:rsidP="00C06451">
            <w:pPr>
              <w:jc w:val="center"/>
              <w:rPr>
                <w:rFonts w:ascii="Arial" w:eastAsia="Calibri" w:hAnsi="Arial" w:cs="Arial"/>
                <w:bCs/>
                <w:color w:val="000000" w:themeColor="text1"/>
                <w:sz w:val="20"/>
                <w:szCs w:val="20"/>
                <w:lang w:val="en-US"/>
              </w:rPr>
            </w:pPr>
            <w:r w:rsidRPr="0061343C">
              <w:rPr>
                <w:rFonts w:ascii="Arial" w:eastAsia="Calibri" w:hAnsi="Arial" w:cs="Arial"/>
                <w:bCs/>
                <w:color w:val="000000" w:themeColor="text1"/>
                <w:sz w:val="20"/>
                <w:szCs w:val="20"/>
                <w:lang w:val="en-US"/>
              </w:rPr>
              <w:t>0.011*</w:t>
            </w:r>
          </w:p>
        </w:tc>
      </w:tr>
      <w:tr w:rsidR="00D50454" w:rsidRPr="001B5373" w14:paraId="1ECFF416" w14:textId="77777777" w:rsidTr="00C06451">
        <w:trPr>
          <w:trHeight w:val="340"/>
          <w:jc w:val="center"/>
        </w:trPr>
        <w:tc>
          <w:tcPr>
            <w:tcW w:w="1980" w:type="dxa"/>
            <w:tcBorders>
              <w:top w:val="nil"/>
              <w:left w:val="nil"/>
              <w:bottom w:val="nil"/>
            </w:tcBorders>
            <w:vAlign w:val="center"/>
          </w:tcPr>
          <w:p w14:paraId="6CA4E61A"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PCT</w:t>
            </w:r>
            <w:r w:rsidRPr="001B5373">
              <w:rPr>
                <w:rFonts w:ascii="Arial" w:eastAsia="Calibri" w:hAnsi="Arial" w:cs="Arial"/>
                <w:b/>
                <w:sz w:val="20"/>
                <w:szCs w:val="20"/>
                <w:vertAlign w:val="subscript"/>
                <w:lang w:val="en-US"/>
              </w:rPr>
              <w:t>N</w:t>
            </w:r>
            <w:r w:rsidRPr="001B5373">
              <w:rPr>
                <w:rFonts w:ascii="Arial" w:eastAsia="Calibri" w:hAnsi="Arial" w:cs="Arial"/>
                <w:b/>
                <w:sz w:val="20"/>
                <w:szCs w:val="20"/>
                <w:lang w:val="en-US"/>
              </w:rPr>
              <w:t xml:space="preserve"> </w:t>
            </w:r>
            <w:r w:rsidRPr="001B5373">
              <w:rPr>
                <w:rFonts w:ascii="Arial" w:eastAsia="Calibri" w:hAnsi="Arial" w:cs="Arial"/>
                <w:sz w:val="20"/>
                <w:szCs w:val="20"/>
                <w:lang w:val="en-US"/>
              </w:rPr>
              <w:t>[</w:t>
            </w:r>
            <w:r w:rsidRPr="001B5373">
              <w:rPr>
                <w:rFonts w:ascii="Arial" w:eastAsia="Calibri" w:hAnsi="Arial" w:cs="Arial"/>
                <w:sz w:val="20"/>
                <w:szCs w:val="20"/>
                <w:lang w:val="en-US"/>
              </w:rPr>
              <w:sym w:font="Symbol" w:char="F06D"/>
            </w:r>
            <w:proofErr w:type="spellStart"/>
            <w:r w:rsidRPr="001B5373">
              <w:rPr>
                <w:rFonts w:ascii="Arial" w:eastAsia="Calibri" w:hAnsi="Arial" w:cs="Arial"/>
                <w:sz w:val="20"/>
                <w:szCs w:val="20"/>
                <w:lang w:val="en-US"/>
              </w:rPr>
              <w:t>m</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top w:val="nil"/>
              <w:bottom w:val="nil"/>
            </w:tcBorders>
            <w:vAlign w:val="center"/>
          </w:tcPr>
          <w:p w14:paraId="0D1C724D"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sz w:val="20"/>
                <w:szCs w:val="20"/>
                <w:lang w:val="en-US"/>
              </w:rPr>
              <w:t>665±34 (607</w:t>
            </w:r>
            <w:r w:rsidRPr="001B5373">
              <w:rPr>
                <w:rFonts w:ascii="Arial" w:eastAsia="Calibri" w:hAnsi="Arial" w:cs="Arial"/>
                <w:color w:val="000000"/>
                <w:sz w:val="20"/>
                <w:szCs w:val="20"/>
                <w:lang w:val="en-US"/>
              </w:rPr>
              <w:t>÷729</w:t>
            </w:r>
            <w:r w:rsidRPr="001B5373">
              <w:rPr>
                <w:rFonts w:ascii="Arial" w:eastAsia="Calibri" w:hAnsi="Arial" w:cs="Arial"/>
                <w:sz w:val="20"/>
                <w:szCs w:val="20"/>
                <w:lang w:val="en-US"/>
              </w:rPr>
              <w:t>)</w:t>
            </w:r>
          </w:p>
        </w:tc>
        <w:tc>
          <w:tcPr>
            <w:tcW w:w="2268" w:type="dxa"/>
            <w:tcBorders>
              <w:top w:val="nil"/>
              <w:bottom w:val="nil"/>
            </w:tcBorders>
            <w:vAlign w:val="center"/>
          </w:tcPr>
          <w:p w14:paraId="1759BB62"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sz w:val="20"/>
                <w:szCs w:val="20"/>
                <w:lang w:val="en-US"/>
              </w:rPr>
              <w:t>699±36 (649</w:t>
            </w:r>
            <w:r w:rsidRPr="001B5373">
              <w:rPr>
                <w:rFonts w:ascii="Arial" w:eastAsia="Calibri" w:hAnsi="Arial" w:cs="Arial"/>
                <w:color w:val="000000"/>
                <w:sz w:val="20"/>
                <w:szCs w:val="20"/>
                <w:lang w:val="en-US"/>
              </w:rPr>
              <w:t>÷764</w:t>
            </w:r>
            <w:r w:rsidRPr="001B5373">
              <w:rPr>
                <w:rFonts w:ascii="Arial" w:eastAsia="Calibri" w:hAnsi="Arial" w:cs="Arial"/>
                <w:sz w:val="20"/>
                <w:szCs w:val="20"/>
                <w:lang w:val="en-US"/>
              </w:rPr>
              <w:t>)</w:t>
            </w:r>
          </w:p>
        </w:tc>
        <w:tc>
          <w:tcPr>
            <w:tcW w:w="1417" w:type="dxa"/>
            <w:tcBorders>
              <w:top w:val="nil"/>
              <w:bottom w:val="nil"/>
              <w:right w:val="nil"/>
            </w:tcBorders>
            <w:vAlign w:val="center"/>
          </w:tcPr>
          <w:p w14:paraId="6876560C" w14:textId="77777777" w:rsidR="00D50454" w:rsidRPr="0061343C" w:rsidRDefault="00D50454" w:rsidP="00C06451">
            <w:pPr>
              <w:jc w:val="center"/>
              <w:rPr>
                <w:rFonts w:ascii="Arial" w:eastAsia="Calibri" w:hAnsi="Arial" w:cs="Arial"/>
                <w:bCs/>
                <w:color w:val="000000" w:themeColor="text1"/>
                <w:sz w:val="20"/>
                <w:szCs w:val="20"/>
                <w:lang w:val="en-US"/>
              </w:rPr>
            </w:pPr>
            <w:r w:rsidRPr="0061343C">
              <w:rPr>
                <w:rFonts w:ascii="Arial" w:eastAsia="Calibri" w:hAnsi="Arial" w:cs="Arial"/>
                <w:bCs/>
                <w:color w:val="000000" w:themeColor="text1"/>
                <w:sz w:val="20"/>
                <w:szCs w:val="20"/>
                <w:lang w:val="en-US"/>
              </w:rPr>
              <w:t>0.011*</w:t>
            </w:r>
          </w:p>
        </w:tc>
      </w:tr>
      <w:tr w:rsidR="00D50454" w:rsidRPr="001B5373" w14:paraId="11C11463" w14:textId="77777777" w:rsidTr="00C06451">
        <w:trPr>
          <w:trHeight w:val="340"/>
          <w:jc w:val="center"/>
        </w:trPr>
        <w:tc>
          <w:tcPr>
            <w:tcW w:w="1980" w:type="dxa"/>
            <w:tcBorders>
              <w:top w:val="nil"/>
              <w:left w:val="nil"/>
            </w:tcBorders>
            <w:vAlign w:val="center"/>
          </w:tcPr>
          <w:p w14:paraId="2AD3AEC9" w14:textId="77777777" w:rsidR="00D50454" w:rsidRPr="001B5373" w:rsidRDefault="00D50454" w:rsidP="00C06451">
            <w:pPr>
              <w:rPr>
                <w:rFonts w:ascii="Arial" w:eastAsia="Calibri" w:hAnsi="Arial" w:cs="Arial"/>
                <w:sz w:val="20"/>
                <w:szCs w:val="20"/>
                <w:lang w:val="en-US"/>
              </w:rPr>
            </w:pPr>
            <w:r w:rsidRPr="001B5373">
              <w:rPr>
                <w:rFonts w:ascii="Arial" w:eastAsia="Calibri" w:hAnsi="Arial" w:cs="Arial"/>
                <w:b/>
                <w:sz w:val="20"/>
                <w:szCs w:val="20"/>
                <w:lang w:val="en-US"/>
              </w:rPr>
              <w:t>IOP</w:t>
            </w:r>
            <w:r w:rsidRPr="001B5373">
              <w:rPr>
                <w:rFonts w:ascii="Arial" w:eastAsia="Calibri" w:hAnsi="Arial" w:cs="Arial"/>
                <w:sz w:val="20"/>
                <w:szCs w:val="20"/>
                <w:lang w:val="en-US"/>
              </w:rPr>
              <w:t xml:space="preserve"> [</w:t>
            </w:r>
            <w:proofErr w:type="spellStart"/>
            <w:r w:rsidRPr="001B5373">
              <w:rPr>
                <w:rFonts w:ascii="Arial" w:eastAsia="Calibri" w:hAnsi="Arial" w:cs="Arial"/>
                <w:sz w:val="20"/>
                <w:szCs w:val="20"/>
                <w:lang w:val="en-US"/>
              </w:rPr>
              <w:t>mmHg</w:t>
            </w:r>
            <w:r w:rsidRPr="001B5373">
              <w:rPr>
                <w:rFonts w:ascii="Arial" w:eastAsia="Calibri" w:hAnsi="Arial" w:cs="Arial"/>
                <w:color w:val="000000"/>
                <w:sz w:val="20"/>
                <w:szCs w:val="20"/>
                <w:lang w:val="en-US"/>
              </w:rPr>
              <w:t>±SD</w:t>
            </w:r>
            <w:proofErr w:type="spellEnd"/>
            <w:r w:rsidRPr="001B5373">
              <w:rPr>
                <w:rFonts w:ascii="Arial" w:eastAsia="Calibri" w:hAnsi="Arial" w:cs="Arial"/>
                <w:sz w:val="20"/>
                <w:szCs w:val="20"/>
                <w:lang w:val="en-US"/>
              </w:rPr>
              <w:t>]</w:t>
            </w:r>
          </w:p>
        </w:tc>
        <w:tc>
          <w:tcPr>
            <w:tcW w:w="2268" w:type="dxa"/>
            <w:tcBorders>
              <w:top w:val="nil"/>
            </w:tcBorders>
            <w:vAlign w:val="center"/>
          </w:tcPr>
          <w:p w14:paraId="15E510BE"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16.3±2.4 (12.7÷20.4)</w:t>
            </w:r>
          </w:p>
        </w:tc>
        <w:tc>
          <w:tcPr>
            <w:tcW w:w="2268" w:type="dxa"/>
            <w:tcBorders>
              <w:top w:val="nil"/>
            </w:tcBorders>
            <w:vAlign w:val="center"/>
          </w:tcPr>
          <w:p w14:paraId="0FBFF396"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14.9±2.3 (11.3÷17.9)</w:t>
            </w:r>
          </w:p>
        </w:tc>
        <w:tc>
          <w:tcPr>
            <w:tcW w:w="1417" w:type="dxa"/>
            <w:tcBorders>
              <w:top w:val="nil"/>
              <w:right w:val="nil"/>
            </w:tcBorders>
            <w:vAlign w:val="center"/>
          </w:tcPr>
          <w:p w14:paraId="51F07B90" w14:textId="77777777" w:rsidR="00D50454" w:rsidRPr="001B5373" w:rsidRDefault="00D50454" w:rsidP="00C06451">
            <w:pPr>
              <w:jc w:val="center"/>
              <w:rPr>
                <w:rFonts w:ascii="Arial" w:eastAsia="Calibri" w:hAnsi="Arial" w:cs="Arial"/>
                <w:sz w:val="20"/>
                <w:szCs w:val="20"/>
                <w:lang w:val="en-US"/>
              </w:rPr>
            </w:pPr>
            <w:r w:rsidRPr="001B5373">
              <w:rPr>
                <w:rFonts w:ascii="Arial" w:eastAsia="Calibri" w:hAnsi="Arial" w:cs="Arial"/>
                <w:color w:val="000000"/>
                <w:sz w:val="20"/>
                <w:szCs w:val="20"/>
                <w:lang w:val="en-US"/>
              </w:rPr>
              <w:t>0.166</w:t>
            </w:r>
          </w:p>
        </w:tc>
      </w:tr>
    </w:tbl>
    <w:p w14:paraId="3737E1F9" w14:textId="77777777" w:rsidR="00D50454" w:rsidRDefault="00D50454" w:rsidP="00D50454">
      <w:pPr>
        <w:spacing w:after="120" w:line="480" w:lineRule="auto"/>
        <w:jc w:val="center"/>
        <w:rPr>
          <w:rFonts w:ascii="Arial" w:eastAsia="Calibri" w:hAnsi="Arial" w:cs="Arial"/>
          <w:sz w:val="20"/>
          <w:szCs w:val="20"/>
          <w:lang w:val="en-US"/>
        </w:rPr>
      </w:pPr>
      <w:r>
        <w:rPr>
          <w:rFonts w:ascii="Arial" w:eastAsia="Calibri" w:hAnsi="Arial" w:cs="Arial"/>
          <w:sz w:val="20"/>
          <w:szCs w:val="20"/>
          <w:lang w:val="en-US"/>
        </w:rPr>
        <w:t xml:space="preserve">* </w:t>
      </w:r>
      <w:proofErr w:type="gramStart"/>
      <w:r>
        <w:rPr>
          <w:rFonts w:ascii="Arial" w:eastAsia="Calibri" w:hAnsi="Arial" w:cs="Arial"/>
          <w:sz w:val="20"/>
          <w:szCs w:val="20"/>
          <w:lang w:val="en-US"/>
        </w:rPr>
        <w:t>denotes</w:t>
      </w:r>
      <w:proofErr w:type="gramEnd"/>
      <w:r>
        <w:rPr>
          <w:rFonts w:ascii="Arial" w:eastAsia="Calibri" w:hAnsi="Arial" w:cs="Arial"/>
          <w:sz w:val="20"/>
          <w:szCs w:val="20"/>
          <w:lang w:val="en-US"/>
        </w:rPr>
        <w:t xml:space="preserve"> statistical significance</w:t>
      </w:r>
    </w:p>
    <w:p w14:paraId="75E4D649" w14:textId="77777777" w:rsidR="00D50454" w:rsidRDefault="00D50454" w:rsidP="00D50454">
      <w:pPr>
        <w:spacing w:after="120" w:line="480" w:lineRule="auto"/>
        <w:jc w:val="center"/>
        <w:rPr>
          <w:rFonts w:ascii="Arial" w:eastAsia="Calibri" w:hAnsi="Arial" w:cs="Arial"/>
          <w:sz w:val="20"/>
          <w:szCs w:val="20"/>
          <w:lang w:val="en-US"/>
        </w:rPr>
      </w:pPr>
    </w:p>
    <w:p w14:paraId="66FD9DA3" w14:textId="77777777" w:rsidR="00D50454" w:rsidRDefault="00D50454" w:rsidP="00D50454">
      <w:pPr>
        <w:spacing w:before="240" w:line="480" w:lineRule="auto"/>
        <w:rPr>
          <w:rFonts w:ascii="Arial" w:eastAsia="Calibri" w:hAnsi="Arial" w:cs="Arial"/>
          <w:sz w:val="20"/>
          <w:szCs w:val="20"/>
          <w:lang w:val="en-US"/>
        </w:rPr>
      </w:pPr>
      <w:r w:rsidRPr="00987F7E">
        <w:rPr>
          <w:rFonts w:ascii="Arial" w:eastAsia="Calibri" w:hAnsi="Arial" w:cs="Arial"/>
          <w:sz w:val="20"/>
          <w:szCs w:val="20"/>
          <w:lang w:val="en-US"/>
        </w:rPr>
        <w:t>Table 2. Wilcoxon test (</w:t>
      </w:r>
      <w:r w:rsidRPr="00987F7E">
        <w:rPr>
          <w:rFonts w:ascii="Arial" w:eastAsia="Calibri" w:hAnsi="Arial" w:cs="Arial"/>
          <w:i/>
          <w:sz w:val="20"/>
          <w:szCs w:val="20"/>
          <w:lang w:val="en-US"/>
        </w:rPr>
        <w:t>p</w:t>
      </w:r>
      <w:r w:rsidRPr="00987F7E">
        <w:rPr>
          <w:rFonts w:ascii="Arial" w:eastAsia="Calibri" w:hAnsi="Arial" w:cs="Arial"/>
          <w:sz w:val="20"/>
          <w:szCs w:val="20"/>
          <w:lang w:val="en-US"/>
        </w:rPr>
        <w:t>-value) for comparison of median corneal radi</w:t>
      </w:r>
      <w:r>
        <w:rPr>
          <w:rFonts w:ascii="Arial" w:eastAsia="Calibri" w:hAnsi="Arial" w:cs="Arial"/>
          <w:sz w:val="20"/>
          <w:szCs w:val="20"/>
          <w:lang w:val="en-US"/>
        </w:rPr>
        <w:t>i</w:t>
      </w:r>
      <w:r w:rsidRPr="00987F7E">
        <w:rPr>
          <w:rFonts w:ascii="Arial" w:eastAsia="Calibri" w:hAnsi="Arial" w:cs="Arial"/>
          <w:sz w:val="20"/>
          <w:szCs w:val="20"/>
          <w:lang w:val="en-US"/>
        </w:rPr>
        <w:t xml:space="preserve"> and corne</w:t>
      </w:r>
      <w:r>
        <w:rPr>
          <w:rFonts w:ascii="Arial" w:eastAsia="Calibri" w:hAnsi="Arial" w:cs="Arial"/>
          <w:sz w:val="20"/>
          <w:szCs w:val="20"/>
          <w:lang w:val="en-US"/>
        </w:rPr>
        <w:t>al</w:t>
      </w:r>
      <w:r w:rsidRPr="00987F7E">
        <w:rPr>
          <w:rFonts w:ascii="Arial" w:eastAsia="Calibri" w:hAnsi="Arial" w:cs="Arial"/>
          <w:sz w:val="20"/>
          <w:szCs w:val="20"/>
          <w:lang w:val="en-US"/>
        </w:rPr>
        <w:t xml:space="preserve"> thickness in </w:t>
      </w:r>
      <w:r>
        <w:rPr>
          <w:rFonts w:ascii="Arial" w:eastAsia="Calibri" w:hAnsi="Arial" w:cs="Arial"/>
          <w:sz w:val="20"/>
          <w:szCs w:val="20"/>
          <w:lang w:val="en-US"/>
        </w:rPr>
        <w:t xml:space="preserve">the </w:t>
      </w:r>
      <w:r w:rsidRPr="00987F7E">
        <w:rPr>
          <w:rFonts w:ascii="Arial" w:eastAsia="Calibri" w:hAnsi="Arial" w:cs="Arial"/>
          <w:sz w:val="20"/>
          <w:szCs w:val="20"/>
          <w:lang w:val="en-US"/>
        </w:rPr>
        <w:t>vertical section</w:t>
      </w:r>
    </w:p>
    <w:tbl>
      <w:tblPr>
        <w:tblStyle w:val="Tabela-Siatka1"/>
        <w:tblW w:w="0" w:type="auto"/>
        <w:jc w:val="center"/>
        <w:tblBorders>
          <w:insideV w:val="none" w:sz="0" w:space="0" w:color="auto"/>
        </w:tblBorders>
        <w:tblLook w:val="04A0" w:firstRow="1" w:lastRow="0" w:firstColumn="1" w:lastColumn="0" w:noHBand="0" w:noVBand="1"/>
      </w:tblPr>
      <w:tblGrid>
        <w:gridCol w:w="1696"/>
        <w:gridCol w:w="1134"/>
        <w:gridCol w:w="1134"/>
      </w:tblGrid>
      <w:tr w:rsidR="00D50454" w:rsidRPr="001B5373" w14:paraId="6E68E2CD" w14:textId="77777777" w:rsidTr="00C06451">
        <w:trPr>
          <w:trHeight w:val="284"/>
          <w:jc w:val="center"/>
        </w:trPr>
        <w:tc>
          <w:tcPr>
            <w:tcW w:w="1696" w:type="dxa"/>
            <w:tcBorders>
              <w:top w:val="nil"/>
              <w:left w:val="nil"/>
              <w:bottom w:val="nil"/>
            </w:tcBorders>
          </w:tcPr>
          <w:p w14:paraId="2A955E71" w14:textId="77777777" w:rsidR="00D50454" w:rsidRPr="001B5373" w:rsidRDefault="00D50454" w:rsidP="00C06451">
            <w:pPr>
              <w:rPr>
                <w:rFonts w:ascii="Arial" w:eastAsia="Calibri" w:hAnsi="Arial" w:cs="Arial"/>
                <w:sz w:val="20"/>
                <w:szCs w:val="20"/>
                <w:lang w:val="en-US"/>
              </w:rPr>
            </w:pPr>
          </w:p>
        </w:tc>
        <w:tc>
          <w:tcPr>
            <w:tcW w:w="1134" w:type="dxa"/>
            <w:tcBorders>
              <w:top w:val="nil"/>
              <w:bottom w:val="nil"/>
            </w:tcBorders>
          </w:tcPr>
          <w:p w14:paraId="3F54E1ED" w14:textId="77777777" w:rsidR="00D50454" w:rsidRPr="00545BD5" w:rsidRDefault="00D50454" w:rsidP="00C06451">
            <w:pPr>
              <w:spacing w:line="276" w:lineRule="auto"/>
              <w:jc w:val="center"/>
              <w:rPr>
                <w:rFonts w:ascii="Arial" w:eastAsia="Calibri" w:hAnsi="Arial" w:cs="Arial"/>
                <w:b/>
                <w:sz w:val="20"/>
                <w:szCs w:val="20"/>
                <w:lang w:val="en-US"/>
              </w:rPr>
            </w:pPr>
            <w:r w:rsidRPr="00545BD5">
              <w:rPr>
                <w:rFonts w:ascii="Arial" w:eastAsia="Calibri" w:hAnsi="Arial" w:cs="Arial"/>
                <w:b/>
                <w:sz w:val="20"/>
                <w:szCs w:val="20"/>
                <w:lang w:val="en-US"/>
              </w:rPr>
              <w:t>Adults</w:t>
            </w:r>
          </w:p>
        </w:tc>
        <w:tc>
          <w:tcPr>
            <w:tcW w:w="1134" w:type="dxa"/>
            <w:tcBorders>
              <w:top w:val="nil"/>
              <w:bottom w:val="nil"/>
              <w:right w:val="nil"/>
            </w:tcBorders>
          </w:tcPr>
          <w:p w14:paraId="366C28E0" w14:textId="77777777" w:rsidR="00D50454" w:rsidRPr="00545BD5" w:rsidRDefault="00D50454" w:rsidP="00C06451">
            <w:pPr>
              <w:spacing w:line="276" w:lineRule="auto"/>
              <w:jc w:val="center"/>
              <w:rPr>
                <w:rFonts w:ascii="Arial" w:eastAsia="Calibri" w:hAnsi="Arial" w:cs="Arial"/>
                <w:b/>
                <w:sz w:val="20"/>
                <w:szCs w:val="20"/>
                <w:lang w:val="en-US"/>
              </w:rPr>
            </w:pPr>
            <w:r w:rsidRPr="00545BD5">
              <w:rPr>
                <w:rFonts w:ascii="Arial" w:eastAsia="Calibri" w:hAnsi="Arial" w:cs="Arial"/>
                <w:b/>
                <w:sz w:val="20"/>
                <w:szCs w:val="20"/>
                <w:lang w:val="en-US"/>
              </w:rPr>
              <w:t>Children</w:t>
            </w:r>
          </w:p>
        </w:tc>
      </w:tr>
      <w:tr w:rsidR="00D50454" w:rsidRPr="001B5373" w14:paraId="6AEC2BAE" w14:textId="77777777" w:rsidTr="00C06451">
        <w:trPr>
          <w:trHeight w:val="284"/>
          <w:jc w:val="center"/>
        </w:trPr>
        <w:tc>
          <w:tcPr>
            <w:tcW w:w="1696" w:type="dxa"/>
            <w:tcBorders>
              <w:top w:val="nil"/>
              <w:left w:val="nil"/>
              <w:bottom w:val="single" w:sz="4" w:space="0" w:color="auto"/>
            </w:tcBorders>
          </w:tcPr>
          <w:p w14:paraId="48D1D2F9" w14:textId="77777777" w:rsidR="00D50454" w:rsidRPr="001B5373" w:rsidRDefault="00D50454" w:rsidP="00C06451">
            <w:pPr>
              <w:rPr>
                <w:rFonts w:ascii="Arial" w:eastAsia="Calibri" w:hAnsi="Arial" w:cs="Arial"/>
                <w:sz w:val="20"/>
                <w:szCs w:val="20"/>
                <w:lang w:val="en-US"/>
              </w:rPr>
            </w:pPr>
          </w:p>
        </w:tc>
        <w:tc>
          <w:tcPr>
            <w:tcW w:w="1134" w:type="dxa"/>
            <w:tcBorders>
              <w:top w:val="nil"/>
              <w:bottom w:val="single" w:sz="4" w:space="0" w:color="auto"/>
            </w:tcBorders>
          </w:tcPr>
          <w:p w14:paraId="34978814" w14:textId="77777777" w:rsidR="00D50454" w:rsidRPr="00545BD5" w:rsidRDefault="00D50454" w:rsidP="00C06451">
            <w:pPr>
              <w:spacing w:line="276" w:lineRule="auto"/>
              <w:jc w:val="center"/>
              <w:rPr>
                <w:rFonts w:ascii="Arial" w:eastAsia="Calibri" w:hAnsi="Arial" w:cs="Arial"/>
                <w:sz w:val="20"/>
                <w:szCs w:val="20"/>
                <w:lang w:val="en-US"/>
              </w:rPr>
            </w:pPr>
            <w:r w:rsidRPr="00545BD5">
              <w:rPr>
                <w:rFonts w:ascii="Arial" w:eastAsia="Calibri" w:hAnsi="Arial" w:cs="Arial"/>
                <w:i/>
                <w:sz w:val="20"/>
                <w:szCs w:val="20"/>
                <w:lang w:val="en-US"/>
              </w:rPr>
              <w:t>p</w:t>
            </w:r>
            <w:r w:rsidRPr="00545BD5">
              <w:rPr>
                <w:rFonts w:ascii="Arial" w:eastAsia="Calibri" w:hAnsi="Arial" w:cs="Arial"/>
                <w:sz w:val="20"/>
                <w:szCs w:val="20"/>
                <w:lang w:val="en-US"/>
              </w:rPr>
              <w:t>-value</w:t>
            </w:r>
          </w:p>
        </w:tc>
        <w:tc>
          <w:tcPr>
            <w:tcW w:w="1134" w:type="dxa"/>
            <w:tcBorders>
              <w:top w:val="nil"/>
              <w:bottom w:val="single" w:sz="4" w:space="0" w:color="auto"/>
              <w:right w:val="nil"/>
            </w:tcBorders>
          </w:tcPr>
          <w:p w14:paraId="344C3724" w14:textId="77777777" w:rsidR="00D50454" w:rsidRPr="00545BD5" w:rsidRDefault="00D50454" w:rsidP="00C06451">
            <w:pPr>
              <w:spacing w:line="276" w:lineRule="auto"/>
              <w:jc w:val="center"/>
              <w:rPr>
                <w:rFonts w:ascii="Arial" w:eastAsia="Calibri" w:hAnsi="Arial" w:cs="Arial"/>
                <w:sz w:val="20"/>
                <w:szCs w:val="20"/>
                <w:lang w:val="en-US"/>
              </w:rPr>
            </w:pPr>
            <w:r w:rsidRPr="00545BD5">
              <w:rPr>
                <w:rFonts w:ascii="Arial" w:eastAsia="Calibri" w:hAnsi="Arial" w:cs="Arial"/>
                <w:i/>
                <w:sz w:val="20"/>
                <w:szCs w:val="20"/>
                <w:lang w:val="en-US"/>
              </w:rPr>
              <w:t>p</w:t>
            </w:r>
            <w:r w:rsidRPr="00545BD5">
              <w:rPr>
                <w:rFonts w:ascii="Arial" w:eastAsia="Calibri" w:hAnsi="Arial" w:cs="Arial"/>
                <w:sz w:val="20"/>
                <w:szCs w:val="20"/>
                <w:lang w:val="en-US"/>
              </w:rPr>
              <w:t>-value</w:t>
            </w:r>
          </w:p>
        </w:tc>
      </w:tr>
      <w:tr w:rsidR="00D50454" w:rsidRPr="001B5373" w14:paraId="45FD57F2" w14:textId="77777777" w:rsidTr="00C06451">
        <w:trPr>
          <w:trHeight w:val="284"/>
          <w:jc w:val="center"/>
        </w:trPr>
        <w:tc>
          <w:tcPr>
            <w:tcW w:w="1696" w:type="dxa"/>
            <w:tcBorders>
              <w:left w:val="nil"/>
              <w:bottom w:val="nil"/>
            </w:tcBorders>
            <w:vAlign w:val="center"/>
          </w:tcPr>
          <w:p w14:paraId="0154969E"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R</w:t>
            </w:r>
            <w:r w:rsidRPr="001B5373">
              <w:rPr>
                <w:rFonts w:ascii="Arial" w:eastAsia="Calibri" w:hAnsi="Arial" w:cs="Arial"/>
                <w:b/>
                <w:bCs/>
                <w:sz w:val="20"/>
                <w:szCs w:val="20"/>
                <w:vertAlign w:val="subscript"/>
                <w:lang w:val="en-US"/>
              </w:rPr>
              <w:t xml:space="preserve">A </w:t>
            </w:r>
            <w:r w:rsidRPr="001B5373">
              <w:rPr>
                <w:rFonts w:ascii="Arial" w:eastAsia="Calibri" w:hAnsi="Arial" w:cs="Arial"/>
                <w:b/>
                <w:bCs/>
                <w:sz w:val="20"/>
                <w:szCs w:val="20"/>
                <w:lang w:val="en-US"/>
              </w:rPr>
              <w:t>vs. R</w:t>
            </w:r>
            <w:r w:rsidRPr="001B5373">
              <w:rPr>
                <w:rFonts w:ascii="Arial" w:eastAsia="Calibri" w:hAnsi="Arial" w:cs="Arial"/>
                <w:b/>
                <w:bCs/>
                <w:sz w:val="20"/>
                <w:szCs w:val="20"/>
                <w:vertAlign w:val="subscript"/>
                <w:lang w:val="en-US"/>
              </w:rPr>
              <w:t>T</w:t>
            </w:r>
            <w:r w:rsidRPr="001B5373">
              <w:rPr>
                <w:rFonts w:ascii="Arial" w:eastAsia="Calibri" w:hAnsi="Arial" w:cs="Arial"/>
                <w:b/>
                <w:bCs/>
                <w:sz w:val="20"/>
                <w:szCs w:val="20"/>
                <w:lang w:val="en-US"/>
              </w:rPr>
              <w:t xml:space="preserve"> </w:t>
            </w:r>
          </w:p>
        </w:tc>
        <w:tc>
          <w:tcPr>
            <w:tcW w:w="1134" w:type="dxa"/>
            <w:tcBorders>
              <w:bottom w:val="nil"/>
            </w:tcBorders>
            <w:vAlign w:val="center"/>
          </w:tcPr>
          <w:p w14:paraId="2522EE29"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134" w:type="dxa"/>
            <w:tcBorders>
              <w:bottom w:val="nil"/>
              <w:right w:val="nil"/>
            </w:tcBorders>
            <w:vAlign w:val="center"/>
          </w:tcPr>
          <w:p w14:paraId="48176EAA"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0.002*</w:t>
            </w:r>
          </w:p>
        </w:tc>
      </w:tr>
      <w:tr w:rsidR="00D50454" w:rsidRPr="001B5373" w14:paraId="3B5136DF" w14:textId="77777777" w:rsidTr="00C06451">
        <w:trPr>
          <w:trHeight w:val="284"/>
          <w:jc w:val="center"/>
        </w:trPr>
        <w:tc>
          <w:tcPr>
            <w:tcW w:w="1696" w:type="dxa"/>
            <w:tcBorders>
              <w:top w:val="nil"/>
              <w:left w:val="nil"/>
              <w:bottom w:val="nil"/>
            </w:tcBorders>
            <w:vAlign w:val="center"/>
          </w:tcPr>
          <w:p w14:paraId="2323BB87"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R</w:t>
            </w:r>
            <w:r w:rsidRPr="001B5373">
              <w:rPr>
                <w:rFonts w:ascii="Arial" w:eastAsia="Calibri" w:hAnsi="Arial" w:cs="Arial"/>
                <w:b/>
                <w:bCs/>
                <w:sz w:val="20"/>
                <w:szCs w:val="20"/>
                <w:vertAlign w:val="subscript"/>
                <w:lang w:val="en-US"/>
              </w:rPr>
              <w:t xml:space="preserve">A </w:t>
            </w:r>
            <w:r w:rsidRPr="001B5373">
              <w:rPr>
                <w:rFonts w:ascii="Arial" w:eastAsia="Calibri" w:hAnsi="Arial" w:cs="Arial"/>
                <w:b/>
                <w:bCs/>
                <w:sz w:val="20"/>
                <w:szCs w:val="20"/>
                <w:lang w:val="en-US"/>
              </w:rPr>
              <w:t>vs. R</w:t>
            </w:r>
            <w:r w:rsidRPr="001B5373">
              <w:rPr>
                <w:rFonts w:ascii="Arial" w:eastAsia="Calibri" w:hAnsi="Arial" w:cs="Arial"/>
                <w:b/>
                <w:bCs/>
                <w:sz w:val="20"/>
                <w:szCs w:val="20"/>
                <w:vertAlign w:val="subscript"/>
                <w:lang w:val="en-US"/>
              </w:rPr>
              <w:t>N</w:t>
            </w:r>
          </w:p>
        </w:tc>
        <w:tc>
          <w:tcPr>
            <w:tcW w:w="1134" w:type="dxa"/>
            <w:tcBorders>
              <w:top w:val="nil"/>
              <w:bottom w:val="nil"/>
            </w:tcBorders>
            <w:vAlign w:val="center"/>
          </w:tcPr>
          <w:p w14:paraId="2CDDF100"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134" w:type="dxa"/>
            <w:tcBorders>
              <w:top w:val="nil"/>
              <w:bottom w:val="nil"/>
              <w:right w:val="nil"/>
            </w:tcBorders>
            <w:vAlign w:val="center"/>
          </w:tcPr>
          <w:p w14:paraId="5973675D"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0.002*</w:t>
            </w:r>
          </w:p>
        </w:tc>
      </w:tr>
      <w:tr w:rsidR="00D50454" w:rsidRPr="001B5373" w14:paraId="64A5E264" w14:textId="77777777" w:rsidTr="00C06451">
        <w:trPr>
          <w:trHeight w:val="284"/>
          <w:jc w:val="center"/>
        </w:trPr>
        <w:tc>
          <w:tcPr>
            <w:tcW w:w="1696" w:type="dxa"/>
            <w:tcBorders>
              <w:top w:val="nil"/>
              <w:left w:val="nil"/>
              <w:bottom w:val="nil"/>
            </w:tcBorders>
            <w:vAlign w:val="center"/>
          </w:tcPr>
          <w:p w14:paraId="35B2EBEB"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R</w:t>
            </w:r>
            <w:r w:rsidRPr="001B5373">
              <w:rPr>
                <w:rFonts w:ascii="Arial" w:eastAsia="Calibri" w:hAnsi="Arial" w:cs="Arial"/>
                <w:b/>
                <w:bCs/>
                <w:sz w:val="20"/>
                <w:szCs w:val="20"/>
                <w:vertAlign w:val="subscript"/>
                <w:lang w:val="en-US"/>
              </w:rPr>
              <w:t xml:space="preserve">N </w:t>
            </w:r>
            <w:r w:rsidRPr="001B5373">
              <w:rPr>
                <w:rFonts w:ascii="Arial" w:eastAsia="Calibri" w:hAnsi="Arial" w:cs="Arial"/>
                <w:b/>
                <w:bCs/>
                <w:sz w:val="20"/>
                <w:szCs w:val="20"/>
                <w:lang w:val="en-US"/>
              </w:rPr>
              <w:t>vs. R</w:t>
            </w:r>
            <w:r w:rsidRPr="001B5373">
              <w:rPr>
                <w:rFonts w:ascii="Arial" w:eastAsia="Calibri" w:hAnsi="Arial" w:cs="Arial"/>
                <w:b/>
                <w:bCs/>
                <w:sz w:val="20"/>
                <w:szCs w:val="20"/>
                <w:vertAlign w:val="subscript"/>
                <w:lang w:val="en-US"/>
              </w:rPr>
              <w:t>T</w:t>
            </w:r>
          </w:p>
        </w:tc>
        <w:tc>
          <w:tcPr>
            <w:tcW w:w="1134" w:type="dxa"/>
            <w:tcBorders>
              <w:top w:val="nil"/>
              <w:bottom w:val="nil"/>
            </w:tcBorders>
            <w:vAlign w:val="center"/>
          </w:tcPr>
          <w:p w14:paraId="2C116738"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134" w:type="dxa"/>
            <w:tcBorders>
              <w:top w:val="nil"/>
              <w:bottom w:val="nil"/>
              <w:right w:val="nil"/>
            </w:tcBorders>
            <w:vAlign w:val="center"/>
          </w:tcPr>
          <w:p w14:paraId="32B1A8CF"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0.029*</w:t>
            </w:r>
          </w:p>
        </w:tc>
      </w:tr>
      <w:tr w:rsidR="00D50454" w:rsidRPr="001B5373" w14:paraId="4706CAFC" w14:textId="77777777" w:rsidTr="00C06451">
        <w:trPr>
          <w:trHeight w:val="284"/>
          <w:jc w:val="center"/>
        </w:trPr>
        <w:tc>
          <w:tcPr>
            <w:tcW w:w="1696" w:type="dxa"/>
            <w:tcBorders>
              <w:top w:val="nil"/>
              <w:left w:val="nil"/>
              <w:bottom w:val="nil"/>
            </w:tcBorders>
            <w:vAlign w:val="center"/>
          </w:tcPr>
          <w:p w14:paraId="4AEB0453"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R</w:t>
            </w:r>
            <w:r w:rsidRPr="001B5373">
              <w:rPr>
                <w:rFonts w:ascii="Arial" w:eastAsia="Calibri" w:hAnsi="Arial" w:cs="Arial"/>
                <w:b/>
                <w:bCs/>
                <w:sz w:val="20"/>
                <w:szCs w:val="20"/>
                <w:vertAlign w:val="subscript"/>
                <w:lang w:val="en-US"/>
              </w:rPr>
              <w:t>U</w:t>
            </w:r>
            <w:r w:rsidRPr="001B5373">
              <w:rPr>
                <w:rFonts w:ascii="Arial" w:eastAsia="Calibri" w:hAnsi="Arial" w:cs="Arial"/>
                <w:b/>
                <w:bCs/>
                <w:sz w:val="20"/>
                <w:szCs w:val="20"/>
                <w:lang w:val="en-US"/>
              </w:rPr>
              <w:t xml:space="preserve"> vs. R</w:t>
            </w:r>
            <w:r w:rsidRPr="001B5373">
              <w:rPr>
                <w:rFonts w:ascii="Arial" w:eastAsia="Calibri" w:hAnsi="Arial" w:cs="Arial"/>
                <w:b/>
                <w:bCs/>
                <w:sz w:val="20"/>
                <w:szCs w:val="20"/>
                <w:vertAlign w:val="subscript"/>
                <w:lang w:val="en-US"/>
              </w:rPr>
              <w:t>D</w:t>
            </w:r>
          </w:p>
        </w:tc>
        <w:tc>
          <w:tcPr>
            <w:tcW w:w="1134" w:type="dxa"/>
            <w:tcBorders>
              <w:top w:val="nil"/>
              <w:bottom w:val="nil"/>
            </w:tcBorders>
            <w:vAlign w:val="center"/>
          </w:tcPr>
          <w:p w14:paraId="3511B081"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0.516</w:t>
            </w:r>
          </w:p>
        </w:tc>
        <w:tc>
          <w:tcPr>
            <w:tcW w:w="1134" w:type="dxa"/>
            <w:tcBorders>
              <w:top w:val="nil"/>
              <w:bottom w:val="nil"/>
              <w:right w:val="nil"/>
            </w:tcBorders>
            <w:vAlign w:val="center"/>
          </w:tcPr>
          <w:p w14:paraId="02AD223A"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0.414</w:t>
            </w:r>
          </w:p>
        </w:tc>
      </w:tr>
      <w:tr w:rsidR="00D50454" w:rsidRPr="001B5373" w14:paraId="15BCD6C2" w14:textId="77777777" w:rsidTr="00C06451">
        <w:trPr>
          <w:trHeight w:val="284"/>
          <w:jc w:val="center"/>
        </w:trPr>
        <w:tc>
          <w:tcPr>
            <w:tcW w:w="1696" w:type="dxa"/>
            <w:tcBorders>
              <w:top w:val="nil"/>
              <w:left w:val="nil"/>
              <w:bottom w:val="nil"/>
            </w:tcBorders>
            <w:vAlign w:val="center"/>
          </w:tcPr>
          <w:p w14:paraId="6AA5FD10"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CCT vs. PCT</w:t>
            </w:r>
            <w:r w:rsidRPr="001B5373">
              <w:rPr>
                <w:rFonts w:ascii="Arial" w:eastAsia="Calibri" w:hAnsi="Arial" w:cs="Arial"/>
                <w:b/>
                <w:bCs/>
                <w:sz w:val="20"/>
                <w:szCs w:val="20"/>
                <w:vertAlign w:val="subscript"/>
                <w:lang w:val="en-US"/>
              </w:rPr>
              <w:t>T</w:t>
            </w:r>
          </w:p>
        </w:tc>
        <w:tc>
          <w:tcPr>
            <w:tcW w:w="1134" w:type="dxa"/>
            <w:tcBorders>
              <w:top w:val="nil"/>
              <w:bottom w:val="nil"/>
            </w:tcBorders>
            <w:vAlign w:val="center"/>
          </w:tcPr>
          <w:p w14:paraId="7CEA45A5"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134" w:type="dxa"/>
            <w:tcBorders>
              <w:top w:val="nil"/>
              <w:bottom w:val="nil"/>
              <w:right w:val="nil"/>
            </w:tcBorders>
            <w:vAlign w:val="center"/>
          </w:tcPr>
          <w:p w14:paraId="427ECE4A"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0.002*</w:t>
            </w:r>
          </w:p>
        </w:tc>
      </w:tr>
      <w:tr w:rsidR="00D50454" w:rsidRPr="001B5373" w14:paraId="697B03B2" w14:textId="77777777" w:rsidTr="00C06451">
        <w:trPr>
          <w:trHeight w:val="284"/>
          <w:jc w:val="center"/>
        </w:trPr>
        <w:tc>
          <w:tcPr>
            <w:tcW w:w="1696" w:type="dxa"/>
            <w:tcBorders>
              <w:top w:val="nil"/>
              <w:left w:val="nil"/>
              <w:bottom w:val="nil"/>
            </w:tcBorders>
            <w:vAlign w:val="center"/>
          </w:tcPr>
          <w:p w14:paraId="08879D35"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CCT vs. PCT</w:t>
            </w:r>
            <w:r w:rsidRPr="001B5373">
              <w:rPr>
                <w:rFonts w:ascii="Arial" w:eastAsia="Calibri" w:hAnsi="Arial" w:cs="Arial"/>
                <w:b/>
                <w:bCs/>
                <w:sz w:val="20"/>
                <w:szCs w:val="20"/>
                <w:vertAlign w:val="subscript"/>
                <w:lang w:val="en-US"/>
              </w:rPr>
              <w:t>N</w:t>
            </w:r>
          </w:p>
        </w:tc>
        <w:tc>
          <w:tcPr>
            <w:tcW w:w="1134" w:type="dxa"/>
            <w:tcBorders>
              <w:top w:val="nil"/>
              <w:bottom w:val="nil"/>
            </w:tcBorders>
            <w:vAlign w:val="center"/>
          </w:tcPr>
          <w:p w14:paraId="55A6ADBB"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134" w:type="dxa"/>
            <w:tcBorders>
              <w:top w:val="nil"/>
              <w:bottom w:val="nil"/>
              <w:right w:val="nil"/>
            </w:tcBorders>
            <w:vAlign w:val="center"/>
          </w:tcPr>
          <w:p w14:paraId="7663B09A"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0.002*</w:t>
            </w:r>
          </w:p>
        </w:tc>
      </w:tr>
      <w:tr w:rsidR="00D50454" w:rsidRPr="001B5373" w14:paraId="3FB53FB6" w14:textId="77777777" w:rsidTr="00C06451">
        <w:trPr>
          <w:trHeight w:val="284"/>
          <w:jc w:val="center"/>
        </w:trPr>
        <w:tc>
          <w:tcPr>
            <w:tcW w:w="1696" w:type="dxa"/>
            <w:tcBorders>
              <w:top w:val="nil"/>
              <w:left w:val="nil"/>
            </w:tcBorders>
            <w:vAlign w:val="center"/>
          </w:tcPr>
          <w:p w14:paraId="2F49B854"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PCT</w:t>
            </w:r>
            <w:r w:rsidRPr="001B5373">
              <w:rPr>
                <w:rFonts w:ascii="Arial" w:eastAsia="Calibri" w:hAnsi="Arial" w:cs="Arial"/>
                <w:b/>
                <w:bCs/>
                <w:sz w:val="20"/>
                <w:szCs w:val="20"/>
                <w:vertAlign w:val="subscript"/>
                <w:lang w:val="en-US"/>
              </w:rPr>
              <w:t>N</w:t>
            </w:r>
            <w:r w:rsidRPr="001B5373">
              <w:rPr>
                <w:rFonts w:ascii="Arial" w:eastAsia="Calibri" w:hAnsi="Arial" w:cs="Arial"/>
                <w:b/>
                <w:bCs/>
                <w:sz w:val="20"/>
                <w:szCs w:val="20"/>
                <w:lang w:val="en-US"/>
              </w:rPr>
              <w:t xml:space="preserve"> vs. PCT</w:t>
            </w:r>
            <w:r w:rsidRPr="001B5373">
              <w:rPr>
                <w:rFonts w:ascii="Arial" w:eastAsia="Calibri" w:hAnsi="Arial" w:cs="Arial"/>
                <w:b/>
                <w:bCs/>
                <w:sz w:val="20"/>
                <w:szCs w:val="20"/>
                <w:vertAlign w:val="subscript"/>
                <w:lang w:val="en-US"/>
              </w:rPr>
              <w:t>T</w:t>
            </w:r>
          </w:p>
        </w:tc>
        <w:tc>
          <w:tcPr>
            <w:tcW w:w="1134" w:type="dxa"/>
            <w:tcBorders>
              <w:top w:val="nil"/>
            </w:tcBorders>
            <w:vAlign w:val="center"/>
          </w:tcPr>
          <w:p w14:paraId="3A31413D"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134" w:type="dxa"/>
            <w:tcBorders>
              <w:top w:val="nil"/>
              <w:right w:val="nil"/>
            </w:tcBorders>
            <w:vAlign w:val="center"/>
          </w:tcPr>
          <w:p w14:paraId="0EA08905"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0.002*</w:t>
            </w:r>
          </w:p>
        </w:tc>
      </w:tr>
    </w:tbl>
    <w:p w14:paraId="2759FA1E" w14:textId="77777777" w:rsidR="00D50454" w:rsidRPr="002338D2" w:rsidRDefault="00D50454" w:rsidP="00D50454">
      <w:pPr>
        <w:spacing w:line="480" w:lineRule="auto"/>
        <w:jc w:val="center"/>
        <w:rPr>
          <w:rFonts w:ascii="Arial" w:hAnsi="Arial" w:cs="Arial"/>
          <w:sz w:val="24"/>
          <w:szCs w:val="24"/>
          <w:lang w:val="en-US"/>
        </w:rPr>
      </w:pPr>
      <w:r>
        <w:rPr>
          <w:rFonts w:ascii="Arial" w:eastAsia="Calibri" w:hAnsi="Arial" w:cs="Arial"/>
          <w:sz w:val="20"/>
          <w:szCs w:val="20"/>
          <w:lang w:val="en-US"/>
        </w:rPr>
        <w:t xml:space="preserve">* </w:t>
      </w:r>
      <w:proofErr w:type="gramStart"/>
      <w:r>
        <w:rPr>
          <w:rFonts w:ascii="Arial" w:eastAsia="Calibri" w:hAnsi="Arial" w:cs="Arial"/>
          <w:sz w:val="20"/>
          <w:szCs w:val="20"/>
          <w:lang w:val="en-US"/>
        </w:rPr>
        <w:t>denotes</w:t>
      </w:r>
      <w:proofErr w:type="gramEnd"/>
      <w:r>
        <w:rPr>
          <w:rFonts w:ascii="Arial" w:eastAsia="Calibri" w:hAnsi="Arial" w:cs="Arial"/>
          <w:sz w:val="20"/>
          <w:szCs w:val="20"/>
          <w:lang w:val="en-US"/>
        </w:rPr>
        <w:t xml:space="preserve"> statistical significance</w:t>
      </w:r>
    </w:p>
    <w:p w14:paraId="41DD11F0" w14:textId="77777777" w:rsidR="00D50454" w:rsidRDefault="00D50454" w:rsidP="00D50454">
      <w:pPr>
        <w:spacing w:after="120" w:line="480" w:lineRule="auto"/>
        <w:jc w:val="center"/>
        <w:rPr>
          <w:rFonts w:ascii="Arial" w:eastAsia="Calibri" w:hAnsi="Arial" w:cs="Arial"/>
          <w:lang w:val="en-US"/>
        </w:rPr>
      </w:pPr>
    </w:p>
    <w:p w14:paraId="5905F123" w14:textId="77777777" w:rsidR="00D50454" w:rsidRDefault="00D50454" w:rsidP="00D50454">
      <w:pPr>
        <w:spacing w:after="120" w:line="480" w:lineRule="auto"/>
        <w:jc w:val="center"/>
        <w:rPr>
          <w:rFonts w:ascii="Arial" w:eastAsia="Calibri" w:hAnsi="Arial" w:cs="Arial"/>
          <w:lang w:val="en-US"/>
        </w:rPr>
      </w:pPr>
    </w:p>
    <w:p w14:paraId="5400BA75" w14:textId="77777777" w:rsidR="00D50454" w:rsidRDefault="00D50454" w:rsidP="00D50454">
      <w:pPr>
        <w:spacing w:after="120" w:line="480" w:lineRule="auto"/>
        <w:jc w:val="center"/>
        <w:rPr>
          <w:rFonts w:ascii="Arial" w:eastAsia="Calibri" w:hAnsi="Arial" w:cs="Arial"/>
          <w:lang w:val="en-US"/>
        </w:rPr>
      </w:pPr>
    </w:p>
    <w:p w14:paraId="3AFE062D" w14:textId="77777777" w:rsidR="00D50454" w:rsidRDefault="00D50454" w:rsidP="00D50454">
      <w:pPr>
        <w:spacing w:after="120" w:line="480" w:lineRule="auto"/>
        <w:jc w:val="center"/>
        <w:rPr>
          <w:rFonts w:ascii="Arial" w:eastAsia="Calibri" w:hAnsi="Arial" w:cs="Arial"/>
          <w:lang w:val="en-US"/>
        </w:rPr>
      </w:pPr>
    </w:p>
    <w:p w14:paraId="3E3FC6DD" w14:textId="77777777" w:rsidR="00D50454" w:rsidRDefault="00D50454" w:rsidP="00D50454">
      <w:pPr>
        <w:spacing w:after="120" w:line="480" w:lineRule="auto"/>
        <w:jc w:val="center"/>
        <w:rPr>
          <w:rFonts w:ascii="Arial" w:eastAsia="Calibri" w:hAnsi="Arial" w:cs="Arial"/>
          <w:lang w:val="en-US"/>
        </w:rPr>
      </w:pPr>
    </w:p>
    <w:p w14:paraId="2FBCCFF2" w14:textId="77777777" w:rsidR="00D50454" w:rsidRDefault="00D50454" w:rsidP="00D50454">
      <w:pPr>
        <w:spacing w:after="120" w:line="480" w:lineRule="auto"/>
        <w:jc w:val="center"/>
        <w:rPr>
          <w:rFonts w:ascii="Arial" w:eastAsia="Calibri" w:hAnsi="Arial" w:cs="Arial"/>
          <w:lang w:val="en-US"/>
        </w:rPr>
      </w:pPr>
    </w:p>
    <w:p w14:paraId="79825193" w14:textId="77777777" w:rsidR="00D50454" w:rsidRPr="00F0621B" w:rsidRDefault="00D50454" w:rsidP="00D50454">
      <w:pPr>
        <w:rPr>
          <w:rFonts w:ascii="Arial" w:eastAsia="Calibri" w:hAnsi="Arial" w:cs="Arial"/>
          <w:bCs/>
          <w:sz w:val="20"/>
          <w:szCs w:val="20"/>
          <w:lang w:val="en-US"/>
        </w:rPr>
      </w:pPr>
      <w:r w:rsidRPr="00987F7E">
        <w:rPr>
          <w:rFonts w:ascii="Arial" w:eastAsia="Calibri" w:hAnsi="Arial" w:cs="Arial"/>
          <w:sz w:val="20"/>
          <w:szCs w:val="20"/>
          <w:lang w:val="en-US"/>
        </w:rPr>
        <w:t xml:space="preserve">Table 3. Mean (±SD) of </w:t>
      </w:r>
      <w:r w:rsidRPr="00987F7E">
        <w:rPr>
          <w:rFonts w:ascii="Arial" w:eastAsia="Calibri" w:hAnsi="Arial" w:cs="Arial"/>
          <w:bCs/>
          <w:sz w:val="20"/>
          <w:szCs w:val="20"/>
          <w:lang w:val="en-US"/>
        </w:rPr>
        <w:t>the lengths of the sides (B</w:t>
      </w:r>
      <w:r w:rsidRPr="00987F7E">
        <w:rPr>
          <w:rFonts w:ascii="Arial" w:eastAsia="Calibri" w:hAnsi="Arial" w:cs="Arial"/>
          <w:bCs/>
          <w:sz w:val="20"/>
          <w:szCs w:val="20"/>
          <w:vertAlign w:val="subscript"/>
          <w:lang w:val="en-US"/>
        </w:rPr>
        <w:t>1</w:t>
      </w:r>
      <w:r w:rsidRPr="00987F7E">
        <w:rPr>
          <w:rFonts w:ascii="Arial" w:eastAsia="Calibri" w:hAnsi="Arial" w:cs="Arial"/>
          <w:bCs/>
          <w:sz w:val="20"/>
          <w:szCs w:val="20"/>
          <w:lang w:val="en-US"/>
        </w:rPr>
        <w:t>, B</w:t>
      </w:r>
      <w:r w:rsidRPr="00987F7E">
        <w:rPr>
          <w:rFonts w:ascii="Arial" w:eastAsia="Calibri" w:hAnsi="Arial" w:cs="Arial"/>
          <w:bCs/>
          <w:sz w:val="20"/>
          <w:szCs w:val="20"/>
          <w:vertAlign w:val="subscript"/>
          <w:lang w:val="en-US"/>
        </w:rPr>
        <w:t>2</w:t>
      </w:r>
      <w:r w:rsidRPr="00987F7E">
        <w:rPr>
          <w:rFonts w:ascii="Arial" w:eastAsia="Calibri" w:hAnsi="Arial" w:cs="Arial"/>
          <w:bCs/>
          <w:sz w:val="20"/>
          <w:szCs w:val="20"/>
          <w:lang w:val="en-US"/>
        </w:rPr>
        <w:t>, B</w:t>
      </w:r>
      <w:r w:rsidRPr="00987F7E">
        <w:rPr>
          <w:rFonts w:ascii="Arial" w:eastAsia="Calibri" w:hAnsi="Arial" w:cs="Arial"/>
          <w:bCs/>
          <w:sz w:val="20"/>
          <w:szCs w:val="20"/>
          <w:vertAlign w:val="subscript"/>
          <w:lang w:val="en-US"/>
        </w:rPr>
        <w:t>3</w:t>
      </w:r>
      <w:r w:rsidRPr="00987F7E">
        <w:rPr>
          <w:rFonts w:ascii="Arial" w:eastAsia="Calibri" w:hAnsi="Arial" w:cs="Arial"/>
          <w:bCs/>
          <w:sz w:val="20"/>
          <w:szCs w:val="20"/>
          <w:lang w:val="en-US"/>
        </w:rPr>
        <w:t xml:space="preserve"> and B</w:t>
      </w:r>
      <w:r w:rsidRPr="00987F7E">
        <w:rPr>
          <w:rFonts w:ascii="Arial" w:eastAsia="Calibri" w:hAnsi="Arial" w:cs="Arial"/>
          <w:bCs/>
          <w:sz w:val="20"/>
          <w:szCs w:val="20"/>
          <w:vertAlign w:val="subscript"/>
          <w:lang w:val="en-US"/>
        </w:rPr>
        <w:t>4</w:t>
      </w:r>
      <w:r w:rsidRPr="00987F7E">
        <w:rPr>
          <w:rFonts w:ascii="Arial" w:eastAsia="Calibri" w:hAnsi="Arial" w:cs="Arial"/>
          <w:bCs/>
          <w:sz w:val="20"/>
          <w:szCs w:val="20"/>
          <w:lang w:val="en-US"/>
        </w:rPr>
        <w:t xml:space="preserve">) </w:t>
      </w:r>
      <w:r w:rsidRPr="00987F7E">
        <w:rPr>
          <w:rFonts w:ascii="Arial" w:eastAsia="Calibri" w:hAnsi="Arial" w:cs="Arial"/>
          <w:sz w:val="20"/>
          <w:szCs w:val="20"/>
          <w:lang w:val="en-US"/>
        </w:rPr>
        <w:t>a</w:t>
      </w:r>
      <w:r w:rsidRPr="00987F7E">
        <w:rPr>
          <w:rFonts w:ascii="Arial" w:eastAsia="Calibri" w:hAnsi="Arial" w:cs="Arial"/>
          <w:bCs/>
          <w:sz w:val="20"/>
          <w:szCs w:val="20"/>
          <w:lang w:val="en-US"/>
        </w:rPr>
        <w:t>ngles (α</w:t>
      </w:r>
      <w:r w:rsidRPr="00987F7E">
        <w:rPr>
          <w:rFonts w:ascii="Arial" w:eastAsia="Calibri" w:hAnsi="Arial" w:cs="Arial"/>
          <w:bCs/>
          <w:sz w:val="20"/>
          <w:szCs w:val="20"/>
          <w:vertAlign w:val="subscript"/>
          <w:lang w:val="en-US"/>
        </w:rPr>
        <w:t>T</w:t>
      </w:r>
      <w:r w:rsidRPr="00987F7E">
        <w:rPr>
          <w:rFonts w:ascii="Arial" w:eastAsia="Calibri" w:hAnsi="Arial" w:cs="Arial"/>
          <w:bCs/>
          <w:sz w:val="20"/>
          <w:szCs w:val="20"/>
          <w:lang w:val="en-US"/>
        </w:rPr>
        <w:t xml:space="preserve"> –temporal part, α</w:t>
      </w:r>
      <w:r w:rsidRPr="00987F7E">
        <w:rPr>
          <w:rFonts w:ascii="Arial" w:eastAsia="Calibri" w:hAnsi="Arial" w:cs="Arial"/>
          <w:bCs/>
          <w:sz w:val="20"/>
          <w:szCs w:val="20"/>
          <w:vertAlign w:val="subscript"/>
          <w:lang w:val="en-US"/>
        </w:rPr>
        <w:t>U</w:t>
      </w:r>
      <w:r>
        <w:rPr>
          <w:rFonts w:ascii="Arial" w:eastAsia="Calibri" w:hAnsi="Arial" w:cs="Arial"/>
          <w:bCs/>
          <w:sz w:val="20"/>
          <w:szCs w:val="20"/>
          <w:lang w:val="en-US"/>
        </w:rPr>
        <w:t> </w:t>
      </w:r>
      <w:r w:rsidRPr="00987F7E">
        <w:rPr>
          <w:rFonts w:ascii="Arial" w:eastAsia="Calibri" w:hAnsi="Arial" w:cs="Arial"/>
          <w:bCs/>
          <w:sz w:val="20"/>
          <w:szCs w:val="20"/>
          <w:lang w:val="en-US"/>
        </w:rPr>
        <w:t>–</w:t>
      </w:r>
      <w:r>
        <w:rPr>
          <w:rFonts w:ascii="Arial" w:eastAsia="Calibri" w:hAnsi="Arial" w:cs="Arial"/>
          <w:bCs/>
          <w:sz w:val="20"/>
          <w:szCs w:val="20"/>
          <w:lang w:val="en-US"/>
        </w:rPr>
        <w:t> </w:t>
      </w:r>
      <w:r w:rsidRPr="00987F7E">
        <w:rPr>
          <w:rFonts w:ascii="Arial" w:eastAsia="Calibri" w:hAnsi="Arial" w:cs="Arial"/>
          <w:bCs/>
          <w:sz w:val="20"/>
          <w:szCs w:val="20"/>
          <w:lang w:val="en-US"/>
        </w:rPr>
        <w:t>upper part, α</w:t>
      </w:r>
      <w:r w:rsidRPr="00987F7E">
        <w:rPr>
          <w:rFonts w:ascii="Arial" w:eastAsia="Calibri" w:hAnsi="Arial" w:cs="Arial"/>
          <w:bCs/>
          <w:sz w:val="20"/>
          <w:szCs w:val="20"/>
          <w:vertAlign w:val="subscript"/>
          <w:lang w:val="en-US"/>
        </w:rPr>
        <w:t>N</w:t>
      </w:r>
      <w:r w:rsidRPr="00987F7E">
        <w:rPr>
          <w:rFonts w:ascii="Arial" w:eastAsia="Calibri" w:hAnsi="Arial" w:cs="Arial"/>
          <w:bCs/>
          <w:sz w:val="20"/>
          <w:szCs w:val="20"/>
          <w:lang w:val="en-US"/>
        </w:rPr>
        <w:t xml:space="preserve"> –nasal part, α</w:t>
      </w:r>
      <w:r w:rsidRPr="00987F7E">
        <w:rPr>
          <w:rFonts w:ascii="Arial" w:eastAsia="Calibri" w:hAnsi="Arial" w:cs="Arial"/>
          <w:bCs/>
          <w:sz w:val="20"/>
          <w:szCs w:val="20"/>
          <w:vertAlign w:val="subscript"/>
          <w:lang w:val="en-US"/>
        </w:rPr>
        <w:t>D</w:t>
      </w:r>
      <w:r w:rsidRPr="00987F7E">
        <w:rPr>
          <w:rFonts w:ascii="Arial" w:eastAsia="Calibri" w:hAnsi="Arial" w:cs="Arial"/>
          <w:bCs/>
          <w:sz w:val="20"/>
          <w:szCs w:val="20"/>
          <w:lang w:val="en-US"/>
        </w:rPr>
        <w:t xml:space="preserve"> – down part of cornea) of </w:t>
      </w:r>
      <w:proofErr w:type="spellStart"/>
      <w:r>
        <w:rPr>
          <w:rFonts w:ascii="Arial" w:eastAsia="Calibri" w:hAnsi="Arial" w:cs="Arial"/>
          <w:bCs/>
          <w:sz w:val="20"/>
          <w:szCs w:val="20"/>
          <w:lang w:val="en-US"/>
        </w:rPr>
        <w:t>isochromatics</w:t>
      </w:r>
      <w:proofErr w:type="spellEnd"/>
      <w:r w:rsidRPr="00987F7E">
        <w:rPr>
          <w:rFonts w:ascii="Arial" w:eastAsia="Calibri" w:hAnsi="Arial" w:cs="Arial"/>
          <w:bCs/>
          <w:sz w:val="20"/>
          <w:szCs w:val="20"/>
          <w:lang w:val="en-US"/>
        </w:rPr>
        <w:t xml:space="preserve"> of first (I) and second (II) </w:t>
      </w:r>
      <w:r>
        <w:rPr>
          <w:rFonts w:ascii="Arial" w:eastAsia="Calibri" w:hAnsi="Arial" w:cs="Arial"/>
          <w:bCs/>
          <w:sz w:val="20"/>
          <w:szCs w:val="20"/>
          <w:lang w:val="en-US"/>
        </w:rPr>
        <w:t xml:space="preserve">fringes </w:t>
      </w:r>
      <w:proofErr w:type="gramStart"/>
      <w:r>
        <w:rPr>
          <w:rFonts w:ascii="Arial" w:eastAsia="Calibri" w:hAnsi="Arial" w:cs="Arial"/>
          <w:bCs/>
          <w:sz w:val="20"/>
          <w:szCs w:val="20"/>
          <w:lang w:val="en-US"/>
        </w:rPr>
        <w:t xml:space="preserve">using </w:t>
      </w:r>
      <w:r w:rsidRPr="00987F7E">
        <w:rPr>
          <w:rFonts w:ascii="Arial" w:eastAsia="Calibri" w:hAnsi="Arial" w:cs="Arial"/>
          <w:bCs/>
          <w:sz w:val="20"/>
          <w:szCs w:val="20"/>
          <w:lang w:val="en-US"/>
        </w:rPr>
        <w:t xml:space="preserve"> </w:t>
      </w:r>
      <w:r>
        <w:rPr>
          <w:rFonts w:ascii="Arial" w:eastAsia="Calibri" w:hAnsi="Arial" w:cs="Arial"/>
          <w:bCs/>
          <w:sz w:val="20"/>
          <w:szCs w:val="20"/>
          <w:lang w:val="en-US"/>
        </w:rPr>
        <w:t>the</w:t>
      </w:r>
      <w:proofErr w:type="gramEnd"/>
      <w:r>
        <w:rPr>
          <w:rFonts w:ascii="Arial" w:eastAsia="Calibri" w:hAnsi="Arial" w:cs="Arial"/>
          <w:bCs/>
          <w:sz w:val="20"/>
          <w:szCs w:val="20"/>
          <w:lang w:val="en-US"/>
        </w:rPr>
        <w:t xml:space="preserve"> </w:t>
      </w:r>
      <w:r w:rsidRPr="00987F7E">
        <w:rPr>
          <w:rFonts w:ascii="Arial" w:eastAsia="Calibri" w:hAnsi="Arial" w:cs="Arial"/>
          <w:bCs/>
          <w:sz w:val="20"/>
          <w:szCs w:val="20"/>
          <w:lang w:val="en-US"/>
        </w:rPr>
        <w:t>red color channels</w:t>
      </w:r>
    </w:p>
    <w:tbl>
      <w:tblPr>
        <w:tblStyle w:val="Tabela-Siatka1"/>
        <w:tblW w:w="0" w:type="auto"/>
        <w:jc w:val="center"/>
        <w:tblLook w:val="04A0" w:firstRow="1" w:lastRow="0" w:firstColumn="1" w:lastColumn="0" w:noHBand="0" w:noVBand="1"/>
      </w:tblPr>
      <w:tblGrid>
        <w:gridCol w:w="1276"/>
        <w:gridCol w:w="1812"/>
        <w:gridCol w:w="1812"/>
        <w:gridCol w:w="1813"/>
        <w:gridCol w:w="1535"/>
      </w:tblGrid>
      <w:tr w:rsidR="00D50454" w:rsidRPr="00580F50" w14:paraId="0A058E38" w14:textId="77777777" w:rsidTr="00C06451">
        <w:trPr>
          <w:trHeight w:val="284"/>
          <w:jc w:val="center"/>
        </w:trPr>
        <w:tc>
          <w:tcPr>
            <w:tcW w:w="1276" w:type="dxa"/>
            <w:vMerge w:val="restart"/>
            <w:tcBorders>
              <w:top w:val="nil"/>
              <w:left w:val="nil"/>
              <w:right w:val="nil"/>
            </w:tcBorders>
            <w:vAlign w:val="center"/>
          </w:tcPr>
          <w:p w14:paraId="17806C5E" w14:textId="77777777" w:rsidR="00D50454" w:rsidRPr="00987F7E" w:rsidRDefault="00D50454" w:rsidP="00C06451">
            <w:pPr>
              <w:rPr>
                <w:rFonts w:ascii="Arial" w:eastAsia="Calibri" w:hAnsi="Arial" w:cs="Arial"/>
                <w:sz w:val="20"/>
                <w:szCs w:val="20"/>
                <w:lang w:val="en-US"/>
              </w:rPr>
            </w:pPr>
          </w:p>
        </w:tc>
        <w:tc>
          <w:tcPr>
            <w:tcW w:w="3624" w:type="dxa"/>
            <w:gridSpan w:val="2"/>
            <w:tcBorders>
              <w:top w:val="nil"/>
              <w:left w:val="nil"/>
              <w:bottom w:val="nil"/>
              <w:right w:val="nil"/>
            </w:tcBorders>
            <w:vAlign w:val="center"/>
          </w:tcPr>
          <w:p w14:paraId="34C9FE48" w14:textId="77777777" w:rsidR="00D50454" w:rsidRPr="00545BD5" w:rsidRDefault="00D50454" w:rsidP="00C06451">
            <w:pPr>
              <w:jc w:val="center"/>
              <w:rPr>
                <w:rFonts w:ascii="Arial" w:eastAsia="Calibri" w:hAnsi="Arial" w:cs="Arial"/>
                <w:b/>
                <w:bCs/>
                <w:sz w:val="20"/>
                <w:szCs w:val="20"/>
                <w:lang w:val="en-US"/>
              </w:rPr>
            </w:pPr>
            <w:r w:rsidRPr="00545BD5">
              <w:rPr>
                <w:rFonts w:ascii="Arial" w:eastAsia="Calibri" w:hAnsi="Arial" w:cs="Arial"/>
                <w:b/>
                <w:bCs/>
                <w:sz w:val="20"/>
                <w:szCs w:val="20"/>
                <w:lang w:val="en-US"/>
              </w:rPr>
              <w:t>Adults</w:t>
            </w:r>
          </w:p>
        </w:tc>
        <w:tc>
          <w:tcPr>
            <w:tcW w:w="3348" w:type="dxa"/>
            <w:gridSpan w:val="2"/>
            <w:tcBorders>
              <w:top w:val="nil"/>
              <w:left w:val="nil"/>
              <w:bottom w:val="nil"/>
              <w:right w:val="nil"/>
            </w:tcBorders>
            <w:vAlign w:val="center"/>
          </w:tcPr>
          <w:p w14:paraId="442CE979" w14:textId="77777777" w:rsidR="00D50454" w:rsidRPr="00545BD5" w:rsidRDefault="00D50454" w:rsidP="00C06451">
            <w:pPr>
              <w:jc w:val="center"/>
              <w:rPr>
                <w:rFonts w:ascii="Arial" w:eastAsia="Calibri" w:hAnsi="Arial" w:cs="Arial"/>
                <w:b/>
                <w:bCs/>
                <w:sz w:val="20"/>
                <w:szCs w:val="20"/>
                <w:lang w:val="en-US"/>
              </w:rPr>
            </w:pPr>
            <w:r w:rsidRPr="00545BD5">
              <w:rPr>
                <w:rFonts w:ascii="Arial" w:eastAsia="Calibri" w:hAnsi="Arial" w:cs="Arial"/>
                <w:b/>
                <w:bCs/>
                <w:sz w:val="20"/>
                <w:szCs w:val="20"/>
                <w:lang w:val="en-US"/>
              </w:rPr>
              <w:t>Children</w:t>
            </w:r>
          </w:p>
        </w:tc>
      </w:tr>
      <w:tr w:rsidR="00D50454" w:rsidRPr="00580F50" w14:paraId="16E755DD" w14:textId="77777777" w:rsidTr="00C06451">
        <w:trPr>
          <w:trHeight w:val="284"/>
          <w:jc w:val="center"/>
        </w:trPr>
        <w:tc>
          <w:tcPr>
            <w:tcW w:w="1276" w:type="dxa"/>
            <w:vMerge/>
            <w:tcBorders>
              <w:left w:val="nil"/>
              <w:bottom w:val="single" w:sz="4" w:space="0" w:color="auto"/>
              <w:right w:val="nil"/>
            </w:tcBorders>
            <w:vAlign w:val="center"/>
          </w:tcPr>
          <w:p w14:paraId="122DA3DB" w14:textId="77777777" w:rsidR="00D50454" w:rsidRPr="00987F7E" w:rsidRDefault="00D50454" w:rsidP="00C06451">
            <w:pPr>
              <w:rPr>
                <w:rFonts w:ascii="Arial" w:eastAsia="Calibri" w:hAnsi="Arial" w:cs="Arial"/>
                <w:sz w:val="20"/>
                <w:szCs w:val="20"/>
                <w:lang w:val="en-US"/>
              </w:rPr>
            </w:pPr>
          </w:p>
        </w:tc>
        <w:tc>
          <w:tcPr>
            <w:tcW w:w="1812" w:type="dxa"/>
            <w:tcBorders>
              <w:top w:val="nil"/>
              <w:left w:val="nil"/>
              <w:bottom w:val="single" w:sz="4" w:space="0" w:color="auto"/>
              <w:right w:val="nil"/>
            </w:tcBorders>
            <w:vAlign w:val="center"/>
          </w:tcPr>
          <w:p w14:paraId="7BF3D428" w14:textId="77777777" w:rsidR="00D50454" w:rsidRPr="00545BD5" w:rsidRDefault="00D50454" w:rsidP="00C06451">
            <w:pPr>
              <w:jc w:val="center"/>
              <w:rPr>
                <w:rFonts w:ascii="Arial" w:eastAsia="Calibri" w:hAnsi="Arial" w:cs="Arial"/>
                <w:b/>
                <w:bCs/>
                <w:sz w:val="20"/>
                <w:szCs w:val="20"/>
                <w:lang w:val="en-US"/>
              </w:rPr>
            </w:pPr>
            <w:r w:rsidRPr="00545BD5">
              <w:rPr>
                <w:rFonts w:ascii="Arial" w:eastAsia="Calibri" w:hAnsi="Arial" w:cs="Arial"/>
                <w:b/>
                <w:bCs/>
                <w:sz w:val="20"/>
                <w:szCs w:val="20"/>
                <w:lang w:val="en-US"/>
              </w:rPr>
              <w:t>fringe I</w:t>
            </w:r>
          </w:p>
        </w:tc>
        <w:tc>
          <w:tcPr>
            <w:tcW w:w="1812" w:type="dxa"/>
            <w:tcBorders>
              <w:top w:val="nil"/>
              <w:left w:val="nil"/>
              <w:bottom w:val="single" w:sz="4" w:space="0" w:color="auto"/>
              <w:right w:val="nil"/>
            </w:tcBorders>
            <w:vAlign w:val="center"/>
          </w:tcPr>
          <w:p w14:paraId="541F0D4C" w14:textId="77777777" w:rsidR="00D50454" w:rsidRPr="00545BD5" w:rsidRDefault="00D50454" w:rsidP="00C06451">
            <w:pPr>
              <w:jc w:val="center"/>
              <w:rPr>
                <w:rFonts w:ascii="Arial" w:eastAsia="Calibri" w:hAnsi="Arial" w:cs="Arial"/>
                <w:b/>
                <w:bCs/>
                <w:sz w:val="20"/>
                <w:szCs w:val="20"/>
                <w:lang w:val="en-US"/>
              </w:rPr>
            </w:pPr>
            <w:r w:rsidRPr="00545BD5">
              <w:rPr>
                <w:rFonts w:ascii="Arial" w:eastAsia="Calibri" w:hAnsi="Arial" w:cs="Arial"/>
                <w:b/>
                <w:bCs/>
                <w:sz w:val="20"/>
                <w:szCs w:val="20"/>
                <w:lang w:val="en-US"/>
              </w:rPr>
              <w:t>fringe II</w:t>
            </w:r>
          </w:p>
        </w:tc>
        <w:tc>
          <w:tcPr>
            <w:tcW w:w="1813" w:type="dxa"/>
            <w:tcBorders>
              <w:top w:val="nil"/>
              <w:left w:val="nil"/>
              <w:bottom w:val="single" w:sz="4" w:space="0" w:color="auto"/>
              <w:right w:val="nil"/>
            </w:tcBorders>
            <w:vAlign w:val="center"/>
          </w:tcPr>
          <w:p w14:paraId="464E05BC" w14:textId="77777777" w:rsidR="00D50454" w:rsidRPr="00545BD5" w:rsidRDefault="00D50454" w:rsidP="00C06451">
            <w:pPr>
              <w:jc w:val="center"/>
              <w:rPr>
                <w:rFonts w:ascii="Arial" w:eastAsia="Calibri" w:hAnsi="Arial" w:cs="Arial"/>
                <w:b/>
                <w:bCs/>
                <w:sz w:val="20"/>
                <w:szCs w:val="20"/>
                <w:lang w:val="en-US"/>
              </w:rPr>
            </w:pPr>
            <w:r w:rsidRPr="00545BD5">
              <w:rPr>
                <w:rFonts w:ascii="Arial" w:eastAsia="Calibri" w:hAnsi="Arial" w:cs="Arial"/>
                <w:b/>
                <w:bCs/>
                <w:sz w:val="20"/>
                <w:szCs w:val="20"/>
                <w:lang w:val="en-US"/>
              </w:rPr>
              <w:t>fringe I</w:t>
            </w:r>
          </w:p>
        </w:tc>
        <w:tc>
          <w:tcPr>
            <w:tcW w:w="1535" w:type="dxa"/>
            <w:tcBorders>
              <w:top w:val="nil"/>
              <w:left w:val="nil"/>
              <w:bottom w:val="single" w:sz="4" w:space="0" w:color="auto"/>
              <w:right w:val="nil"/>
            </w:tcBorders>
            <w:vAlign w:val="center"/>
          </w:tcPr>
          <w:p w14:paraId="3A3ED111" w14:textId="77777777" w:rsidR="00D50454" w:rsidRPr="00545BD5" w:rsidRDefault="00D50454" w:rsidP="00C06451">
            <w:pPr>
              <w:jc w:val="center"/>
              <w:rPr>
                <w:rFonts w:ascii="Arial" w:eastAsia="Calibri" w:hAnsi="Arial" w:cs="Arial"/>
                <w:b/>
                <w:bCs/>
                <w:sz w:val="20"/>
                <w:szCs w:val="20"/>
                <w:lang w:val="en-US"/>
              </w:rPr>
            </w:pPr>
            <w:r w:rsidRPr="00545BD5">
              <w:rPr>
                <w:rFonts w:ascii="Arial" w:eastAsia="Calibri" w:hAnsi="Arial" w:cs="Arial"/>
                <w:b/>
                <w:bCs/>
                <w:sz w:val="20"/>
                <w:szCs w:val="20"/>
                <w:lang w:val="en-US"/>
              </w:rPr>
              <w:t xml:space="preserve"> fringe II</w:t>
            </w:r>
          </w:p>
        </w:tc>
      </w:tr>
      <w:tr w:rsidR="00D50454" w:rsidRPr="00580F50" w14:paraId="4E92BD49" w14:textId="77777777" w:rsidTr="00C06451">
        <w:trPr>
          <w:trHeight w:val="284"/>
          <w:jc w:val="center"/>
        </w:trPr>
        <w:tc>
          <w:tcPr>
            <w:tcW w:w="1276" w:type="dxa"/>
            <w:tcBorders>
              <w:left w:val="nil"/>
              <w:bottom w:val="nil"/>
              <w:right w:val="nil"/>
            </w:tcBorders>
            <w:vAlign w:val="center"/>
          </w:tcPr>
          <w:p w14:paraId="43D5CD36" w14:textId="77777777" w:rsidR="00D50454" w:rsidRPr="00736932" w:rsidRDefault="00D50454" w:rsidP="00C06451">
            <w:pPr>
              <w:rPr>
                <w:rFonts w:ascii="Arial" w:eastAsia="Calibri" w:hAnsi="Arial" w:cs="Arial"/>
                <w:b/>
                <w:bCs/>
                <w:sz w:val="20"/>
                <w:szCs w:val="20"/>
                <w:lang w:val="en-US"/>
              </w:rPr>
            </w:pPr>
            <w:r w:rsidRPr="00736932">
              <w:rPr>
                <w:rFonts w:ascii="Arial" w:eastAsia="Calibri" w:hAnsi="Arial" w:cs="Arial"/>
                <w:b/>
                <w:bCs/>
                <w:sz w:val="20"/>
                <w:szCs w:val="20"/>
                <w:lang w:val="en-US"/>
              </w:rPr>
              <w:t>B</w:t>
            </w:r>
            <w:r w:rsidRPr="00736932">
              <w:rPr>
                <w:rFonts w:ascii="Arial" w:eastAsia="Calibri" w:hAnsi="Arial" w:cs="Arial"/>
                <w:b/>
                <w:bCs/>
                <w:sz w:val="20"/>
                <w:szCs w:val="20"/>
                <w:vertAlign w:val="subscript"/>
                <w:lang w:val="en-US"/>
              </w:rPr>
              <w:t>1</w:t>
            </w:r>
            <w:r w:rsidRPr="00736932">
              <w:rPr>
                <w:rFonts w:ascii="Arial" w:eastAsia="Calibri" w:hAnsi="Arial" w:cs="Arial"/>
                <w:b/>
                <w:bCs/>
                <w:sz w:val="20"/>
                <w:szCs w:val="20"/>
                <w:lang w:val="en-US"/>
              </w:rPr>
              <w:t xml:space="preserve"> [</w:t>
            </w:r>
            <w:proofErr w:type="spellStart"/>
            <w:r w:rsidRPr="00736932">
              <w:rPr>
                <w:rFonts w:ascii="Arial" w:eastAsia="Calibri" w:hAnsi="Arial" w:cs="Arial"/>
                <w:b/>
                <w:bCs/>
                <w:sz w:val="20"/>
                <w:szCs w:val="20"/>
                <w:lang w:val="en-US"/>
              </w:rPr>
              <w:t>px</w:t>
            </w:r>
            <w:r w:rsidRPr="00736932">
              <w:rPr>
                <w:rFonts w:ascii="Arial" w:eastAsia="Calibri" w:hAnsi="Arial" w:cs="Arial"/>
                <w:b/>
                <w:bCs/>
                <w:color w:val="000000"/>
                <w:sz w:val="20"/>
                <w:szCs w:val="20"/>
                <w:lang w:val="en-US"/>
              </w:rPr>
              <w:t>±SD</w:t>
            </w:r>
            <w:proofErr w:type="spellEnd"/>
            <w:r w:rsidRPr="00736932">
              <w:rPr>
                <w:rFonts w:ascii="Arial" w:eastAsia="Calibri" w:hAnsi="Arial" w:cs="Arial"/>
                <w:b/>
                <w:bCs/>
                <w:color w:val="000000"/>
                <w:sz w:val="20"/>
                <w:szCs w:val="20"/>
                <w:lang w:val="en-US"/>
              </w:rPr>
              <w:t>]</w:t>
            </w:r>
          </w:p>
        </w:tc>
        <w:tc>
          <w:tcPr>
            <w:tcW w:w="1812" w:type="dxa"/>
            <w:tcBorders>
              <w:left w:val="nil"/>
              <w:bottom w:val="nil"/>
              <w:right w:val="nil"/>
            </w:tcBorders>
            <w:vAlign w:val="center"/>
          </w:tcPr>
          <w:p w14:paraId="7C2E66DB" w14:textId="77777777" w:rsidR="00D50454" w:rsidRPr="00987F7E" w:rsidRDefault="00D50454" w:rsidP="00C06451">
            <w:pPr>
              <w:jc w:val="center"/>
              <w:rPr>
                <w:rFonts w:ascii="Arial" w:eastAsia="Calibri" w:hAnsi="Arial" w:cs="Arial"/>
                <w:sz w:val="20"/>
                <w:szCs w:val="20"/>
                <w:lang w:val="en-US"/>
              </w:rPr>
            </w:pPr>
            <w:r w:rsidRPr="00987F7E">
              <w:rPr>
                <w:rFonts w:ascii="Arial" w:eastAsia="Calibri" w:hAnsi="Arial" w:cs="Arial"/>
                <w:color w:val="000000"/>
                <w:sz w:val="20"/>
                <w:szCs w:val="20"/>
                <w:lang w:val="en-US"/>
              </w:rPr>
              <w:t>1282 ± 125</w:t>
            </w:r>
          </w:p>
        </w:tc>
        <w:tc>
          <w:tcPr>
            <w:tcW w:w="1812" w:type="dxa"/>
            <w:tcBorders>
              <w:left w:val="nil"/>
              <w:bottom w:val="nil"/>
              <w:right w:val="nil"/>
            </w:tcBorders>
            <w:vAlign w:val="center"/>
          </w:tcPr>
          <w:p w14:paraId="1B2CE263" w14:textId="77777777" w:rsidR="00D50454" w:rsidRPr="00987F7E" w:rsidRDefault="00D50454" w:rsidP="00C06451">
            <w:pPr>
              <w:jc w:val="center"/>
              <w:rPr>
                <w:rFonts w:ascii="Arial" w:eastAsia="Calibri" w:hAnsi="Arial" w:cs="Arial"/>
                <w:sz w:val="20"/>
                <w:szCs w:val="20"/>
                <w:lang w:val="en-US"/>
              </w:rPr>
            </w:pPr>
            <w:r w:rsidRPr="00987F7E">
              <w:rPr>
                <w:rFonts w:ascii="Arial" w:eastAsia="Calibri" w:hAnsi="Arial" w:cs="Arial"/>
                <w:color w:val="000000"/>
                <w:sz w:val="20"/>
                <w:szCs w:val="20"/>
                <w:lang w:val="en-US"/>
              </w:rPr>
              <w:t>1436±162</w:t>
            </w:r>
          </w:p>
        </w:tc>
        <w:tc>
          <w:tcPr>
            <w:tcW w:w="1813" w:type="dxa"/>
            <w:tcBorders>
              <w:left w:val="nil"/>
              <w:bottom w:val="nil"/>
              <w:right w:val="nil"/>
            </w:tcBorders>
            <w:vAlign w:val="center"/>
          </w:tcPr>
          <w:p w14:paraId="23F5A923" w14:textId="77777777" w:rsidR="00D50454" w:rsidRPr="00987F7E" w:rsidRDefault="00D50454" w:rsidP="00C06451">
            <w:pPr>
              <w:jc w:val="center"/>
              <w:rPr>
                <w:rFonts w:ascii="Arial" w:eastAsia="Calibri" w:hAnsi="Arial" w:cs="Arial"/>
                <w:sz w:val="20"/>
                <w:szCs w:val="20"/>
                <w:lang w:val="en-US"/>
              </w:rPr>
            </w:pPr>
            <w:r w:rsidRPr="00987F7E">
              <w:rPr>
                <w:rFonts w:ascii="Arial" w:eastAsia="Calibri" w:hAnsi="Arial" w:cs="Arial"/>
                <w:color w:val="000000"/>
                <w:sz w:val="20"/>
                <w:szCs w:val="20"/>
                <w:lang w:val="en-US"/>
              </w:rPr>
              <w:t>1280±80</w:t>
            </w:r>
          </w:p>
        </w:tc>
        <w:tc>
          <w:tcPr>
            <w:tcW w:w="1535" w:type="dxa"/>
            <w:tcBorders>
              <w:left w:val="nil"/>
              <w:bottom w:val="nil"/>
              <w:right w:val="nil"/>
            </w:tcBorders>
            <w:vAlign w:val="center"/>
          </w:tcPr>
          <w:p w14:paraId="22666DE5" w14:textId="77777777" w:rsidR="00D50454" w:rsidRPr="00987F7E" w:rsidRDefault="00D50454" w:rsidP="00C06451">
            <w:pPr>
              <w:jc w:val="center"/>
              <w:rPr>
                <w:rFonts w:ascii="Arial" w:eastAsia="Calibri" w:hAnsi="Arial" w:cs="Arial"/>
                <w:sz w:val="20"/>
                <w:szCs w:val="20"/>
                <w:lang w:val="en-US"/>
              </w:rPr>
            </w:pPr>
            <w:r w:rsidRPr="00987F7E">
              <w:rPr>
                <w:rFonts w:ascii="Arial" w:eastAsia="Calibri" w:hAnsi="Arial" w:cs="Arial"/>
                <w:color w:val="000000"/>
                <w:sz w:val="20"/>
                <w:szCs w:val="20"/>
                <w:lang w:val="en-US"/>
              </w:rPr>
              <w:t>1445±78</w:t>
            </w:r>
          </w:p>
        </w:tc>
      </w:tr>
      <w:tr w:rsidR="00D50454" w:rsidRPr="00987F7E" w14:paraId="0D976F55" w14:textId="77777777" w:rsidTr="00C06451">
        <w:trPr>
          <w:trHeight w:val="284"/>
          <w:jc w:val="center"/>
        </w:trPr>
        <w:tc>
          <w:tcPr>
            <w:tcW w:w="1276" w:type="dxa"/>
            <w:tcBorders>
              <w:top w:val="nil"/>
              <w:left w:val="nil"/>
              <w:bottom w:val="nil"/>
              <w:right w:val="nil"/>
            </w:tcBorders>
            <w:vAlign w:val="center"/>
          </w:tcPr>
          <w:p w14:paraId="6E748437" w14:textId="77777777" w:rsidR="00D50454" w:rsidRPr="00580F50" w:rsidRDefault="00D50454" w:rsidP="00C06451">
            <w:pPr>
              <w:rPr>
                <w:rFonts w:ascii="Arial" w:eastAsia="Calibri" w:hAnsi="Arial" w:cs="Arial"/>
                <w:b/>
                <w:bCs/>
                <w:sz w:val="20"/>
                <w:szCs w:val="20"/>
                <w:lang w:val="en-US"/>
              </w:rPr>
            </w:pPr>
            <w:r w:rsidRPr="00736932">
              <w:rPr>
                <w:rFonts w:ascii="Arial" w:eastAsia="Calibri" w:hAnsi="Arial" w:cs="Arial"/>
                <w:b/>
                <w:bCs/>
                <w:sz w:val="20"/>
                <w:szCs w:val="20"/>
                <w:lang w:val="en-US"/>
              </w:rPr>
              <w:t>B</w:t>
            </w:r>
            <w:r w:rsidRPr="00736932">
              <w:rPr>
                <w:rFonts w:ascii="Arial" w:eastAsia="Calibri" w:hAnsi="Arial" w:cs="Arial"/>
                <w:b/>
                <w:bCs/>
                <w:sz w:val="20"/>
                <w:szCs w:val="20"/>
                <w:vertAlign w:val="subscript"/>
                <w:lang w:val="en-US"/>
              </w:rPr>
              <w:t>2</w:t>
            </w:r>
            <w:r w:rsidRPr="00736932">
              <w:rPr>
                <w:rFonts w:ascii="Arial" w:eastAsia="Calibri" w:hAnsi="Arial" w:cs="Arial"/>
                <w:b/>
                <w:bCs/>
                <w:sz w:val="20"/>
                <w:szCs w:val="20"/>
                <w:lang w:val="en-US"/>
              </w:rPr>
              <w:t xml:space="preserve"> [</w:t>
            </w:r>
            <w:proofErr w:type="spellStart"/>
            <w:r w:rsidRPr="00736932">
              <w:rPr>
                <w:rFonts w:ascii="Arial" w:eastAsia="Calibri" w:hAnsi="Arial" w:cs="Arial"/>
                <w:b/>
                <w:bCs/>
                <w:sz w:val="20"/>
                <w:szCs w:val="20"/>
                <w:lang w:val="en-US"/>
              </w:rPr>
              <w:t>px</w:t>
            </w:r>
            <w:r w:rsidRPr="00736932">
              <w:rPr>
                <w:rFonts w:ascii="Arial" w:eastAsia="Calibri" w:hAnsi="Arial" w:cs="Arial"/>
                <w:b/>
                <w:bCs/>
                <w:color w:val="000000"/>
                <w:sz w:val="20"/>
                <w:szCs w:val="20"/>
                <w:lang w:val="en-US"/>
              </w:rPr>
              <w:t>±SD</w:t>
            </w:r>
            <w:proofErr w:type="spellEnd"/>
            <w:r w:rsidRPr="00580F50">
              <w:rPr>
                <w:rFonts w:ascii="Arial" w:eastAsia="Calibri" w:hAnsi="Arial" w:cs="Arial"/>
                <w:b/>
                <w:bCs/>
                <w:color w:val="000000"/>
                <w:sz w:val="20"/>
                <w:szCs w:val="20"/>
                <w:lang w:val="en-US"/>
              </w:rPr>
              <w:t>]</w:t>
            </w:r>
          </w:p>
        </w:tc>
        <w:tc>
          <w:tcPr>
            <w:tcW w:w="1812" w:type="dxa"/>
            <w:tcBorders>
              <w:top w:val="nil"/>
              <w:left w:val="nil"/>
              <w:bottom w:val="nil"/>
              <w:right w:val="nil"/>
            </w:tcBorders>
            <w:vAlign w:val="center"/>
          </w:tcPr>
          <w:p w14:paraId="07012500" w14:textId="77777777" w:rsidR="00D50454" w:rsidRPr="00580F50" w:rsidRDefault="00D50454" w:rsidP="00C06451">
            <w:pPr>
              <w:jc w:val="center"/>
              <w:rPr>
                <w:rFonts w:ascii="Arial" w:eastAsia="Calibri" w:hAnsi="Arial" w:cs="Arial"/>
                <w:sz w:val="20"/>
                <w:szCs w:val="20"/>
                <w:lang w:val="en-US"/>
              </w:rPr>
            </w:pPr>
            <w:r w:rsidRPr="00580F50">
              <w:rPr>
                <w:rFonts w:ascii="Arial" w:eastAsia="Calibri" w:hAnsi="Arial" w:cs="Arial"/>
                <w:color w:val="000000"/>
                <w:sz w:val="20"/>
                <w:szCs w:val="20"/>
                <w:lang w:val="en-US"/>
              </w:rPr>
              <w:t>1232 ± 115</w:t>
            </w:r>
          </w:p>
        </w:tc>
        <w:tc>
          <w:tcPr>
            <w:tcW w:w="1812" w:type="dxa"/>
            <w:tcBorders>
              <w:top w:val="nil"/>
              <w:left w:val="nil"/>
              <w:bottom w:val="nil"/>
              <w:right w:val="nil"/>
            </w:tcBorders>
            <w:vAlign w:val="center"/>
          </w:tcPr>
          <w:p w14:paraId="51F51D95"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1455±197</w:t>
            </w:r>
          </w:p>
        </w:tc>
        <w:tc>
          <w:tcPr>
            <w:tcW w:w="1813" w:type="dxa"/>
            <w:tcBorders>
              <w:top w:val="nil"/>
              <w:left w:val="nil"/>
              <w:bottom w:val="nil"/>
              <w:right w:val="nil"/>
            </w:tcBorders>
            <w:vAlign w:val="center"/>
          </w:tcPr>
          <w:p w14:paraId="437CB9E4"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1209±78</w:t>
            </w:r>
          </w:p>
        </w:tc>
        <w:tc>
          <w:tcPr>
            <w:tcW w:w="1535" w:type="dxa"/>
            <w:tcBorders>
              <w:top w:val="nil"/>
              <w:left w:val="nil"/>
              <w:bottom w:val="nil"/>
              <w:right w:val="nil"/>
            </w:tcBorders>
            <w:vAlign w:val="center"/>
          </w:tcPr>
          <w:p w14:paraId="22F434B9"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1418±138</w:t>
            </w:r>
          </w:p>
        </w:tc>
      </w:tr>
      <w:tr w:rsidR="00D50454" w:rsidRPr="00987F7E" w14:paraId="743A1881" w14:textId="77777777" w:rsidTr="00C06451">
        <w:trPr>
          <w:trHeight w:val="284"/>
          <w:jc w:val="center"/>
        </w:trPr>
        <w:tc>
          <w:tcPr>
            <w:tcW w:w="1276" w:type="dxa"/>
            <w:tcBorders>
              <w:top w:val="nil"/>
              <w:left w:val="nil"/>
              <w:bottom w:val="nil"/>
              <w:right w:val="nil"/>
            </w:tcBorders>
            <w:vAlign w:val="center"/>
          </w:tcPr>
          <w:p w14:paraId="0596C65B" w14:textId="77777777" w:rsidR="00D50454" w:rsidRPr="00736932" w:rsidRDefault="00D50454" w:rsidP="00C06451">
            <w:pPr>
              <w:rPr>
                <w:rFonts w:ascii="Arial" w:eastAsia="Calibri" w:hAnsi="Arial" w:cs="Arial"/>
                <w:b/>
                <w:bCs/>
                <w:sz w:val="20"/>
                <w:szCs w:val="20"/>
              </w:rPr>
            </w:pPr>
            <w:r w:rsidRPr="00736932">
              <w:rPr>
                <w:rFonts w:ascii="Arial" w:eastAsia="Calibri" w:hAnsi="Arial" w:cs="Arial"/>
                <w:b/>
                <w:bCs/>
                <w:sz w:val="20"/>
                <w:szCs w:val="20"/>
              </w:rPr>
              <w:t>B</w:t>
            </w:r>
            <w:r w:rsidRPr="00736932">
              <w:rPr>
                <w:rFonts w:ascii="Arial" w:eastAsia="Calibri" w:hAnsi="Arial" w:cs="Arial"/>
                <w:b/>
                <w:bCs/>
                <w:sz w:val="20"/>
                <w:szCs w:val="20"/>
                <w:vertAlign w:val="subscript"/>
              </w:rPr>
              <w:t>3</w:t>
            </w:r>
            <w:r w:rsidRPr="00736932">
              <w:rPr>
                <w:rFonts w:ascii="Arial" w:eastAsia="Calibri" w:hAnsi="Arial" w:cs="Arial"/>
                <w:b/>
                <w:bCs/>
                <w:sz w:val="20"/>
                <w:szCs w:val="20"/>
              </w:rPr>
              <w:t xml:space="preserve"> [px</w:t>
            </w:r>
            <w:r w:rsidRPr="00736932">
              <w:rPr>
                <w:rFonts w:ascii="Arial" w:eastAsia="Calibri" w:hAnsi="Arial" w:cs="Arial"/>
                <w:b/>
                <w:bCs/>
                <w:color w:val="000000"/>
                <w:sz w:val="20"/>
                <w:szCs w:val="20"/>
              </w:rPr>
              <w:t>±SD]</w:t>
            </w:r>
          </w:p>
        </w:tc>
        <w:tc>
          <w:tcPr>
            <w:tcW w:w="1812" w:type="dxa"/>
            <w:tcBorders>
              <w:top w:val="nil"/>
              <w:left w:val="nil"/>
              <w:bottom w:val="nil"/>
              <w:right w:val="nil"/>
            </w:tcBorders>
            <w:vAlign w:val="center"/>
          </w:tcPr>
          <w:p w14:paraId="04444690"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1413 ± 97</w:t>
            </w:r>
          </w:p>
        </w:tc>
        <w:tc>
          <w:tcPr>
            <w:tcW w:w="1812" w:type="dxa"/>
            <w:tcBorders>
              <w:top w:val="nil"/>
              <w:left w:val="nil"/>
              <w:bottom w:val="nil"/>
              <w:right w:val="nil"/>
            </w:tcBorders>
            <w:vAlign w:val="center"/>
          </w:tcPr>
          <w:p w14:paraId="4A53A9F3"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1559±206</w:t>
            </w:r>
          </w:p>
        </w:tc>
        <w:tc>
          <w:tcPr>
            <w:tcW w:w="1813" w:type="dxa"/>
            <w:tcBorders>
              <w:top w:val="nil"/>
              <w:left w:val="nil"/>
              <w:bottom w:val="nil"/>
              <w:right w:val="nil"/>
            </w:tcBorders>
            <w:vAlign w:val="center"/>
          </w:tcPr>
          <w:p w14:paraId="06ABAC7E"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1357±111</w:t>
            </w:r>
          </w:p>
        </w:tc>
        <w:tc>
          <w:tcPr>
            <w:tcW w:w="1535" w:type="dxa"/>
            <w:tcBorders>
              <w:top w:val="nil"/>
              <w:left w:val="nil"/>
              <w:bottom w:val="nil"/>
              <w:right w:val="nil"/>
            </w:tcBorders>
            <w:vAlign w:val="center"/>
          </w:tcPr>
          <w:p w14:paraId="03050FC1"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1451±178</w:t>
            </w:r>
          </w:p>
        </w:tc>
      </w:tr>
      <w:tr w:rsidR="00D50454" w:rsidRPr="00987F7E" w14:paraId="22A26BC1" w14:textId="77777777" w:rsidTr="00C06451">
        <w:trPr>
          <w:trHeight w:val="284"/>
          <w:jc w:val="center"/>
        </w:trPr>
        <w:tc>
          <w:tcPr>
            <w:tcW w:w="1276" w:type="dxa"/>
            <w:tcBorders>
              <w:top w:val="nil"/>
              <w:left w:val="nil"/>
              <w:bottom w:val="nil"/>
              <w:right w:val="nil"/>
            </w:tcBorders>
            <w:vAlign w:val="center"/>
          </w:tcPr>
          <w:p w14:paraId="73CB124F" w14:textId="77777777" w:rsidR="00D50454" w:rsidRPr="00736932" w:rsidRDefault="00D50454" w:rsidP="00C06451">
            <w:pPr>
              <w:rPr>
                <w:rFonts w:ascii="Arial" w:eastAsia="Calibri" w:hAnsi="Arial" w:cs="Arial"/>
                <w:b/>
                <w:bCs/>
                <w:sz w:val="20"/>
                <w:szCs w:val="20"/>
              </w:rPr>
            </w:pPr>
            <w:r w:rsidRPr="00736932">
              <w:rPr>
                <w:rFonts w:ascii="Arial" w:eastAsia="Calibri" w:hAnsi="Arial" w:cs="Arial"/>
                <w:b/>
                <w:bCs/>
                <w:sz w:val="20"/>
                <w:szCs w:val="20"/>
              </w:rPr>
              <w:t>B</w:t>
            </w:r>
            <w:r w:rsidRPr="00736932">
              <w:rPr>
                <w:rFonts w:ascii="Arial" w:eastAsia="Calibri" w:hAnsi="Arial" w:cs="Arial"/>
                <w:b/>
                <w:bCs/>
                <w:sz w:val="20"/>
                <w:szCs w:val="20"/>
                <w:vertAlign w:val="subscript"/>
              </w:rPr>
              <w:t>4</w:t>
            </w:r>
            <w:r w:rsidRPr="00736932">
              <w:rPr>
                <w:rFonts w:ascii="Arial" w:eastAsia="Calibri" w:hAnsi="Arial" w:cs="Arial"/>
                <w:b/>
                <w:bCs/>
                <w:sz w:val="20"/>
                <w:szCs w:val="20"/>
              </w:rPr>
              <w:t xml:space="preserve"> [px</w:t>
            </w:r>
            <w:r w:rsidRPr="00736932">
              <w:rPr>
                <w:rFonts w:ascii="Arial" w:eastAsia="Calibri" w:hAnsi="Arial" w:cs="Arial"/>
                <w:b/>
                <w:bCs/>
                <w:color w:val="000000"/>
                <w:sz w:val="20"/>
                <w:szCs w:val="20"/>
              </w:rPr>
              <w:t>±SD]</w:t>
            </w:r>
          </w:p>
        </w:tc>
        <w:tc>
          <w:tcPr>
            <w:tcW w:w="1812" w:type="dxa"/>
            <w:tcBorders>
              <w:top w:val="nil"/>
              <w:left w:val="nil"/>
              <w:bottom w:val="nil"/>
              <w:right w:val="nil"/>
            </w:tcBorders>
            <w:vAlign w:val="center"/>
          </w:tcPr>
          <w:p w14:paraId="508A64CC"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1164 ± 134</w:t>
            </w:r>
          </w:p>
        </w:tc>
        <w:tc>
          <w:tcPr>
            <w:tcW w:w="1812" w:type="dxa"/>
            <w:tcBorders>
              <w:top w:val="nil"/>
              <w:left w:val="nil"/>
              <w:bottom w:val="nil"/>
              <w:right w:val="nil"/>
            </w:tcBorders>
            <w:vAlign w:val="center"/>
          </w:tcPr>
          <w:p w14:paraId="6849C8F0"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1324±199</w:t>
            </w:r>
          </w:p>
        </w:tc>
        <w:tc>
          <w:tcPr>
            <w:tcW w:w="1813" w:type="dxa"/>
            <w:tcBorders>
              <w:top w:val="nil"/>
              <w:left w:val="nil"/>
              <w:bottom w:val="nil"/>
              <w:right w:val="nil"/>
            </w:tcBorders>
            <w:vAlign w:val="center"/>
          </w:tcPr>
          <w:p w14:paraId="71AE8F6D"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1155±123</w:t>
            </w:r>
          </w:p>
        </w:tc>
        <w:tc>
          <w:tcPr>
            <w:tcW w:w="1535" w:type="dxa"/>
            <w:tcBorders>
              <w:top w:val="nil"/>
              <w:left w:val="nil"/>
              <w:bottom w:val="nil"/>
              <w:right w:val="nil"/>
            </w:tcBorders>
            <w:vAlign w:val="center"/>
          </w:tcPr>
          <w:p w14:paraId="50C14C8C"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1436±200</w:t>
            </w:r>
          </w:p>
        </w:tc>
      </w:tr>
      <w:tr w:rsidR="00D50454" w:rsidRPr="00987F7E" w14:paraId="7EE6EF87" w14:textId="77777777" w:rsidTr="00C06451">
        <w:trPr>
          <w:trHeight w:val="284"/>
          <w:jc w:val="center"/>
        </w:trPr>
        <w:tc>
          <w:tcPr>
            <w:tcW w:w="1276" w:type="dxa"/>
            <w:tcBorders>
              <w:top w:val="nil"/>
              <w:left w:val="nil"/>
              <w:bottom w:val="nil"/>
              <w:right w:val="nil"/>
            </w:tcBorders>
            <w:vAlign w:val="center"/>
          </w:tcPr>
          <w:p w14:paraId="4C0C9D3C" w14:textId="77777777" w:rsidR="00D50454" w:rsidRPr="00736932" w:rsidRDefault="00D50454" w:rsidP="00C06451">
            <w:pPr>
              <w:rPr>
                <w:rFonts w:ascii="Arial" w:eastAsia="Calibri" w:hAnsi="Arial" w:cs="Arial"/>
                <w:b/>
                <w:bCs/>
                <w:sz w:val="20"/>
                <w:szCs w:val="20"/>
              </w:rPr>
            </w:pPr>
            <w:r w:rsidRPr="00736932">
              <w:rPr>
                <w:rFonts w:ascii="Arial" w:eastAsia="Calibri" w:hAnsi="Arial" w:cs="Arial"/>
                <w:b/>
                <w:bCs/>
                <w:sz w:val="20"/>
                <w:szCs w:val="20"/>
              </w:rPr>
              <w:t>α</w:t>
            </w:r>
            <w:r w:rsidRPr="00736932">
              <w:rPr>
                <w:rFonts w:ascii="Arial" w:eastAsia="Calibri" w:hAnsi="Arial" w:cs="Arial"/>
                <w:b/>
                <w:bCs/>
                <w:sz w:val="20"/>
                <w:szCs w:val="20"/>
                <w:vertAlign w:val="subscript"/>
              </w:rPr>
              <w:t xml:space="preserve">T </w:t>
            </w:r>
            <w:r w:rsidRPr="00736932">
              <w:rPr>
                <w:rFonts w:ascii="Arial" w:eastAsia="Calibri" w:hAnsi="Arial" w:cs="Arial"/>
                <w:b/>
                <w:bCs/>
                <w:sz w:val="20"/>
                <w:szCs w:val="20"/>
              </w:rPr>
              <w:t>[°</w:t>
            </w:r>
            <w:r w:rsidRPr="00736932">
              <w:rPr>
                <w:rFonts w:ascii="Arial" w:eastAsia="Calibri" w:hAnsi="Arial" w:cs="Arial"/>
                <w:b/>
                <w:bCs/>
                <w:color w:val="000000"/>
                <w:sz w:val="20"/>
                <w:szCs w:val="20"/>
              </w:rPr>
              <w:t>±SD]</w:t>
            </w:r>
          </w:p>
        </w:tc>
        <w:tc>
          <w:tcPr>
            <w:tcW w:w="1812" w:type="dxa"/>
            <w:tcBorders>
              <w:top w:val="nil"/>
              <w:left w:val="nil"/>
              <w:bottom w:val="nil"/>
              <w:right w:val="nil"/>
            </w:tcBorders>
            <w:vAlign w:val="center"/>
          </w:tcPr>
          <w:p w14:paraId="1AF8E3A3"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94.7 ± 6.3</w:t>
            </w:r>
          </w:p>
        </w:tc>
        <w:tc>
          <w:tcPr>
            <w:tcW w:w="1812" w:type="dxa"/>
            <w:tcBorders>
              <w:top w:val="nil"/>
              <w:left w:val="nil"/>
              <w:bottom w:val="nil"/>
              <w:right w:val="nil"/>
            </w:tcBorders>
            <w:vAlign w:val="center"/>
          </w:tcPr>
          <w:p w14:paraId="594199B6"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95.1±10.1</w:t>
            </w:r>
          </w:p>
        </w:tc>
        <w:tc>
          <w:tcPr>
            <w:tcW w:w="1813" w:type="dxa"/>
            <w:tcBorders>
              <w:top w:val="nil"/>
              <w:left w:val="nil"/>
              <w:bottom w:val="nil"/>
              <w:right w:val="nil"/>
            </w:tcBorders>
            <w:vAlign w:val="center"/>
          </w:tcPr>
          <w:p w14:paraId="44B2CF7B"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90.8±5.7</w:t>
            </w:r>
          </w:p>
        </w:tc>
        <w:tc>
          <w:tcPr>
            <w:tcW w:w="1535" w:type="dxa"/>
            <w:tcBorders>
              <w:top w:val="nil"/>
              <w:left w:val="nil"/>
              <w:bottom w:val="nil"/>
              <w:right w:val="nil"/>
            </w:tcBorders>
            <w:vAlign w:val="center"/>
          </w:tcPr>
          <w:p w14:paraId="1ACE7EE6"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88.4±7.4</w:t>
            </w:r>
          </w:p>
        </w:tc>
      </w:tr>
      <w:tr w:rsidR="00D50454" w:rsidRPr="00987F7E" w14:paraId="404E0DE1" w14:textId="77777777" w:rsidTr="00C06451">
        <w:trPr>
          <w:trHeight w:val="284"/>
          <w:jc w:val="center"/>
        </w:trPr>
        <w:tc>
          <w:tcPr>
            <w:tcW w:w="1276" w:type="dxa"/>
            <w:tcBorders>
              <w:top w:val="nil"/>
              <w:left w:val="nil"/>
              <w:bottom w:val="nil"/>
              <w:right w:val="nil"/>
            </w:tcBorders>
            <w:vAlign w:val="center"/>
          </w:tcPr>
          <w:p w14:paraId="7C801429" w14:textId="77777777" w:rsidR="00D50454" w:rsidRPr="00736932" w:rsidRDefault="00D50454" w:rsidP="00C06451">
            <w:pPr>
              <w:rPr>
                <w:rFonts w:ascii="Arial" w:eastAsia="Calibri" w:hAnsi="Arial" w:cs="Arial"/>
                <w:b/>
                <w:bCs/>
                <w:sz w:val="20"/>
                <w:szCs w:val="20"/>
              </w:rPr>
            </w:pPr>
            <w:r w:rsidRPr="00736932">
              <w:rPr>
                <w:rFonts w:ascii="Arial" w:eastAsia="Calibri" w:hAnsi="Arial" w:cs="Arial"/>
                <w:b/>
                <w:bCs/>
                <w:sz w:val="20"/>
                <w:szCs w:val="20"/>
              </w:rPr>
              <w:t>α</w:t>
            </w:r>
            <w:r w:rsidRPr="00736932">
              <w:rPr>
                <w:rFonts w:ascii="Arial" w:eastAsia="Calibri" w:hAnsi="Arial" w:cs="Arial"/>
                <w:b/>
                <w:bCs/>
                <w:sz w:val="20"/>
                <w:szCs w:val="20"/>
                <w:vertAlign w:val="subscript"/>
              </w:rPr>
              <w:t xml:space="preserve">U </w:t>
            </w:r>
            <w:r w:rsidRPr="00736932">
              <w:rPr>
                <w:rFonts w:ascii="Arial" w:eastAsia="Calibri" w:hAnsi="Arial" w:cs="Arial"/>
                <w:b/>
                <w:bCs/>
                <w:sz w:val="20"/>
                <w:szCs w:val="20"/>
              </w:rPr>
              <w:t>[°</w:t>
            </w:r>
            <w:r w:rsidRPr="00736932">
              <w:rPr>
                <w:rFonts w:ascii="Arial" w:eastAsia="Calibri" w:hAnsi="Arial" w:cs="Arial"/>
                <w:b/>
                <w:bCs/>
                <w:color w:val="000000"/>
                <w:sz w:val="20"/>
                <w:szCs w:val="20"/>
              </w:rPr>
              <w:t>±SD]</w:t>
            </w:r>
          </w:p>
        </w:tc>
        <w:tc>
          <w:tcPr>
            <w:tcW w:w="1812" w:type="dxa"/>
            <w:tcBorders>
              <w:top w:val="nil"/>
              <w:left w:val="nil"/>
              <w:bottom w:val="nil"/>
              <w:right w:val="nil"/>
            </w:tcBorders>
            <w:vAlign w:val="center"/>
          </w:tcPr>
          <w:p w14:paraId="58926E7E"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91.6 ± 5.3</w:t>
            </w:r>
          </w:p>
        </w:tc>
        <w:tc>
          <w:tcPr>
            <w:tcW w:w="1812" w:type="dxa"/>
            <w:tcBorders>
              <w:top w:val="nil"/>
              <w:left w:val="nil"/>
              <w:bottom w:val="nil"/>
              <w:right w:val="nil"/>
            </w:tcBorders>
            <w:vAlign w:val="center"/>
          </w:tcPr>
          <w:p w14:paraId="04A5AC85"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90.6±5.5</w:t>
            </w:r>
          </w:p>
        </w:tc>
        <w:tc>
          <w:tcPr>
            <w:tcW w:w="1813" w:type="dxa"/>
            <w:tcBorders>
              <w:top w:val="nil"/>
              <w:left w:val="nil"/>
              <w:bottom w:val="nil"/>
              <w:right w:val="nil"/>
            </w:tcBorders>
            <w:vAlign w:val="center"/>
          </w:tcPr>
          <w:p w14:paraId="62D82E80"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93.0±4.5</w:t>
            </w:r>
          </w:p>
        </w:tc>
        <w:tc>
          <w:tcPr>
            <w:tcW w:w="1535" w:type="dxa"/>
            <w:tcBorders>
              <w:top w:val="nil"/>
              <w:left w:val="nil"/>
              <w:bottom w:val="nil"/>
              <w:right w:val="nil"/>
            </w:tcBorders>
            <w:vAlign w:val="center"/>
          </w:tcPr>
          <w:p w14:paraId="1A7CC995"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91.3±4.7</w:t>
            </w:r>
          </w:p>
        </w:tc>
      </w:tr>
      <w:tr w:rsidR="00D50454" w:rsidRPr="00987F7E" w14:paraId="1A97F603" w14:textId="77777777" w:rsidTr="00C06451">
        <w:trPr>
          <w:trHeight w:val="284"/>
          <w:jc w:val="center"/>
        </w:trPr>
        <w:tc>
          <w:tcPr>
            <w:tcW w:w="1276" w:type="dxa"/>
            <w:tcBorders>
              <w:top w:val="nil"/>
              <w:left w:val="nil"/>
              <w:bottom w:val="nil"/>
              <w:right w:val="nil"/>
            </w:tcBorders>
            <w:vAlign w:val="center"/>
          </w:tcPr>
          <w:p w14:paraId="0D7745C9" w14:textId="77777777" w:rsidR="00D50454" w:rsidRPr="00736932" w:rsidRDefault="00D50454" w:rsidP="00C06451">
            <w:pPr>
              <w:rPr>
                <w:rFonts w:ascii="Arial" w:eastAsia="Calibri" w:hAnsi="Arial" w:cs="Arial"/>
                <w:b/>
                <w:bCs/>
                <w:sz w:val="20"/>
                <w:szCs w:val="20"/>
              </w:rPr>
            </w:pPr>
            <w:r w:rsidRPr="00736932">
              <w:rPr>
                <w:rFonts w:ascii="Arial" w:eastAsia="Calibri" w:hAnsi="Arial" w:cs="Arial"/>
                <w:b/>
                <w:bCs/>
                <w:sz w:val="20"/>
                <w:szCs w:val="20"/>
              </w:rPr>
              <w:t>α</w:t>
            </w:r>
            <w:r w:rsidRPr="00736932">
              <w:rPr>
                <w:rFonts w:ascii="Arial" w:eastAsia="Calibri" w:hAnsi="Arial" w:cs="Arial"/>
                <w:b/>
                <w:bCs/>
                <w:sz w:val="20"/>
                <w:szCs w:val="20"/>
                <w:vertAlign w:val="subscript"/>
              </w:rPr>
              <w:t xml:space="preserve">N </w:t>
            </w:r>
            <w:r w:rsidRPr="00736932">
              <w:rPr>
                <w:rFonts w:ascii="Arial" w:eastAsia="Calibri" w:hAnsi="Arial" w:cs="Arial"/>
                <w:b/>
                <w:bCs/>
                <w:sz w:val="20"/>
                <w:szCs w:val="20"/>
              </w:rPr>
              <w:t>[°</w:t>
            </w:r>
            <w:r w:rsidRPr="00736932">
              <w:rPr>
                <w:rFonts w:ascii="Arial" w:eastAsia="Calibri" w:hAnsi="Arial" w:cs="Arial"/>
                <w:b/>
                <w:bCs/>
                <w:color w:val="000000"/>
                <w:sz w:val="20"/>
                <w:szCs w:val="20"/>
              </w:rPr>
              <w:t>±SD]</w:t>
            </w:r>
          </w:p>
        </w:tc>
        <w:tc>
          <w:tcPr>
            <w:tcW w:w="1812" w:type="dxa"/>
            <w:tcBorders>
              <w:top w:val="nil"/>
              <w:left w:val="nil"/>
              <w:bottom w:val="nil"/>
              <w:right w:val="nil"/>
            </w:tcBorders>
            <w:vAlign w:val="center"/>
          </w:tcPr>
          <w:p w14:paraId="33BCE9B7"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85.5 ± 5.8</w:t>
            </w:r>
          </w:p>
        </w:tc>
        <w:tc>
          <w:tcPr>
            <w:tcW w:w="1812" w:type="dxa"/>
            <w:tcBorders>
              <w:top w:val="nil"/>
              <w:left w:val="nil"/>
              <w:bottom w:val="nil"/>
              <w:right w:val="nil"/>
            </w:tcBorders>
            <w:vAlign w:val="center"/>
          </w:tcPr>
          <w:p w14:paraId="715EE612"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84.3±7.8</w:t>
            </w:r>
          </w:p>
        </w:tc>
        <w:tc>
          <w:tcPr>
            <w:tcW w:w="1813" w:type="dxa"/>
            <w:tcBorders>
              <w:top w:val="nil"/>
              <w:left w:val="nil"/>
              <w:bottom w:val="nil"/>
              <w:right w:val="nil"/>
            </w:tcBorders>
            <w:vAlign w:val="center"/>
          </w:tcPr>
          <w:p w14:paraId="60AD4383"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84.8±4.2</w:t>
            </w:r>
          </w:p>
        </w:tc>
        <w:tc>
          <w:tcPr>
            <w:tcW w:w="1535" w:type="dxa"/>
            <w:tcBorders>
              <w:top w:val="nil"/>
              <w:left w:val="nil"/>
              <w:bottom w:val="nil"/>
              <w:right w:val="nil"/>
            </w:tcBorders>
            <w:vAlign w:val="center"/>
          </w:tcPr>
          <w:p w14:paraId="7203E5E8"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88.4±5.9</w:t>
            </w:r>
          </w:p>
        </w:tc>
      </w:tr>
      <w:tr w:rsidR="00D50454" w:rsidRPr="00987F7E" w14:paraId="722EF223" w14:textId="77777777" w:rsidTr="00C06451">
        <w:trPr>
          <w:trHeight w:val="284"/>
          <w:jc w:val="center"/>
        </w:trPr>
        <w:tc>
          <w:tcPr>
            <w:tcW w:w="1276" w:type="dxa"/>
            <w:tcBorders>
              <w:top w:val="nil"/>
              <w:left w:val="nil"/>
              <w:right w:val="nil"/>
            </w:tcBorders>
            <w:vAlign w:val="center"/>
          </w:tcPr>
          <w:p w14:paraId="52C586F6" w14:textId="77777777" w:rsidR="00D50454" w:rsidRPr="00736932" w:rsidRDefault="00D50454" w:rsidP="00C06451">
            <w:pPr>
              <w:rPr>
                <w:rFonts w:ascii="Arial" w:eastAsia="Calibri" w:hAnsi="Arial" w:cs="Arial"/>
                <w:b/>
                <w:bCs/>
                <w:sz w:val="20"/>
                <w:szCs w:val="20"/>
              </w:rPr>
            </w:pPr>
            <w:r w:rsidRPr="00736932">
              <w:rPr>
                <w:rFonts w:ascii="Arial" w:eastAsia="Calibri" w:hAnsi="Arial" w:cs="Arial"/>
                <w:b/>
                <w:bCs/>
                <w:sz w:val="20"/>
                <w:szCs w:val="20"/>
              </w:rPr>
              <w:t>α</w:t>
            </w:r>
            <w:r w:rsidRPr="00736932">
              <w:rPr>
                <w:rFonts w:ascii="Arial" w:eastAsia="Calibri" w:hAnsi="Arial" w:cs="Arial"/>
                <w:b/>
                <w:bCs/>
                <w:sz w:val="20"/>
                <w:szCs w:val="20"/>
                <w:vertAlign w:val="subscript"/>
              </w:rPr>
              <w:t xml:space="preserve">D </w:t>
            </w:r>
            <w:r w:rsidRPr="00736932">
              <w:rPr>
                <w:rFonts w:ascii="Arial" w:eastAsia="Calibri" w:hAnsi="Arial" w:cs="Arial"/>
                <w:b/>
                <w:bCs/>
                <w:sz w:val="20"/>
                <w:szCs w:val="20"/>
              </w:rPr>
              <w:t>[°</w:t>
            </w:r>
            <w:r w:rsidRPr="00736932">
              <w:rPr>
                <w:rFonts w:ascii="Arial" w:eastAsia="Calibri" w:hAnsi="Arial" w:cs="Arial"/>
                <w:b/>
                <w:bCs/>
                <w:color w:val="000000"/>
                <w:sz w:val="20"/>
                <w:szCs w:val="20"/>
              </w:rPr>
              <w:t>±SD]</w:t>
            </w:r>
          </w:p>
        </w:tc>
        <w:tc>
          <w:tcPr>
            <w:tcW w:w="1812" w:type="dxa"/>
            <w:tcBorders>
              <w:top w:val="nil"/>
              <w:left w:val="nil"/>
              <w:right w:val="nil"/>
            </w:tcBorders>
            <w:vAlign w:val="center"/>
          </w:tcPr>
          <w:p w14:paraId="7ED77C35"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88.2 ± 5.0</w:t>
            </w:r>
          </w:p>
        </w:tc>
        <w:tc>
          <w:tcPr>
            <w:tcW w:w="1812" w:type="dxa"/>
            <w:tcBorders>
              <w:top w:val="nil"/>
              <w:left w:val="nil"/>
              <w:right w:val="nil"/>
            </w:tcBorders>
            <w:vAlign w:val="center"/>
          </w:tcPr>
          <w:p w14:paraId="2BC4EC39"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90.0±7.1</w:t>
            </w:r>
          </w:p>
        </w:tc>
        <w:tc>
          <w:tcPr>
            <w:tcW w:w="1813" w:type="dxa"/>
            <w:tcBorders>
              <w:top w:val="nil"/>
              <w:left w:val="nil"/>
              <w:right w:val="nil"/>
            </w:tcBorders>
            <w:vAlign w:val="center"/>
          </w:tcPr>
          <w:p w14:paraId="3CA720FF"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91.3±4.6</w:t>
            </w:r>
          </w:p>
        </w:tc>
        <w:tc>
          <w:tcPr>
            <w:tcW w:w="1535" w:type="dxa"/>
            <w:tcBorders>
              <w:top w:val="nil"/>
              <w:left w:val="nil"/>
              <w:right w:val="nil"/>
            </w:tcBorders>
            <w:vAlign w:val="center"/>
          </w:tcPr>
          <w:p w14:paraId="72A9ABC1" w14:textId="77777777" w:rsidR="00D50454" w:rsidRPr="00987F7E" w:rsidRDefault="00D50454" w:rsidP="00C06451">
            <w:pPr>
              <w:jc w:val="center"/>
              <w:rPr>
                <w:rFonts w:ascii="Arial" w:eastAsia="Calibri" w:hAnsi="Arial" w:cs="Arial"/>
                <w:sz w:val="20"/>
                <w:szCs w:val="20"/>
              </w:rPr>
            </w:pPr>
            <w:r w:rsidRPr="00987F7E">
              <w:rPr>
                <w:rFonts w:ascii="Arial" w:eastAsia="Calibri" w:hAnsi="Arial" w:cs="Arial"/>
                <w:color w:val="000000"/>
                <w:sz w:val="20"/>
                <w:szCs w:val="20"/>
              </w:rPr>
              <w:t>91.0±5.9</w:t>
            </w:r>
          </w:p>
        </w:tc>
      </w:tr>
    </w:tbl>
    <w:p w14:paraId="0E0C1FA1" w14:textId="77777777" w:rsidR="00D50454" w:rsidRDefault="00D50454" w:rsidP="00D50454"/>
    <w:p w14:paraId="02262129" w14:textId="77777777" w:rsidR="00D50454" w:rsidRDefault="00D50454" w:rsidP="00D50454">
      <w:pPr>
        <w:spacing w:after="120" w:line="480" w:lineRule="auto"/>
        <w:jc w:val="center"/>
        <w:rPr>
          <w:rFonts w:ascii="Arial" w:eastAsia="Calibri" w:hAnsi="Arial" w:cs="Arial"/>
          <w:lang w:val="en-US"/>
        </w:rPr>
      </w:pPr>
    </w:p>
    <w:p w14:paraId="0BD2C1D1" w14:textId="77777777" w:rsidR="00D50454" w:rsidRPr="00D14DF0" w:rsidRDefault="00D50454" w:rsidP="00D50454">
      <w:pPr>
        <w:spacing w:line="480" w:lineRule="auto"/>
        <w:rPr>
          <w:rFonts w:ascii="Arial" w:eastAsia="Calibri" w:hAnsi="Arial" w:cs="Arial"/>
          <w:sz w:val="20"/>
          <w:szCs w:val="20"/>
          <w:lang w:val="en-US"/>
        </w:rPr>
      </w:pPr>
      <w:r w:rsidRPr="00987F7E">
        <w:rPr>
          <w:rFonts w:ascii="Arial" w:eastAsia="Calibri" w:hAnsi="Arial" w:cs="Arial"/>
          <w:sz w:val="20"/>
          <w:szCs w:val="20"/>
          <w:lang w:val="en-US"/>
        </w:rPr>
        <w:t>Table 4. The results of the Wilcoxon test (</w:t>
      </w:r>
      <w:r w:rsidRPr="00987F7E">
        <w:rPr>
          <w:rFonts w:ascii="Arial" w:eastAsia="Calibri" w:hAnsi="Arial" w:cs="Arial"/>
          <w:i/>
          <w:sz w:val="20"/>
          <w:szCs w:val="20"/>
          <w:lang w:val="en-US"/>
        </w:rPr>
        <w:t>p</w:t>
      </w:r>
      <w:r w:rsidRPr="00987F7E">
        <w:rPr>
          <w:rFonts w:ascii="Arial" w:eastAsia="Calibri" w:hAnsi="Arial" w:cs="Arial"/>
          <w:sz w:val="20"/>
          <w:szCs w:val="20"/>
          <w:lang w:val="en-US"/>
        </w:rPr>
        <w:t>-value) for comparison of medians of the sides</w:t>
      </w:r>
      <w:r>
        <w:rPr>
          <w:rFonts w:ascii="Arial" w:eastAsia="Calibri" w:hAnsi="Arial" w:cs="Arial"/>
          <w:sz w:val="20"/>
          <w:szCs w:val="20"/>
          <w:lang w:val="en-US"/>
        </w:rPr>
        <w:t xml:space="preserve"> (</w:t>
      </w:r>
      <w:r w:rsidRPr="00987F7E">
        <w:rPr>
          <w:rFonts w:ascii="Arial" w:eastAsia="Calibri" w:hAnsi="Arial" w:cs="Arial"/>
          <w:bCs/>
          <w:sz w:val="20"/>
          <w:szCs w:val="20"/>
          <w:lang w:val="en-US"/>
        </w:rPr>
        <w:t>B</w:t>
      </w:r>
      <w:r w:rsidRPr="00987F7E">
        <w:rPr>
          <w:rFonts w:ascii="Arial" w:eastAsia="Calibri" w:hAnsi="Arial" w:cs="Arial"/>
          <w:bCs/>
          <w:sz w:val="20"/>
          <w:szCs w:val="20"/>
          <w:vertAlign w:val="subscript"/>
          <w:lang w:val="en-US"/>
        </w:rPr>
        <w:t>1</w:t>
      </w:r>
      <w:r w:rsidRPr="00987F7E">
        <w:rPr>
          <w:rFonts w:ascii="Arial" w:eastAsia="Calibri" w:hAnsi="Arial" w:cs="Arial"/>
          <w:bCs/>
          <w:sz w:val="20"/>
          <w:szCs w:val="20"/>
          <w:lang w:val="en-US"/>
        </w:rPr>
        <w:t>, B</w:t>
      </w:r>
      <w:r w:rsidRPr="00987F7E">
        <w:rPr>
          <w:rFonts w:ascii="Arial" w:eastAsia="Calibri" w:hAnsi="Arial" w:cs="Arial"/>
          <w:bCs/>
          <w:sz w:val="20"/>
          <w:szCs w:val="20"/>
          <w:vertAlign w:val="subscript"/>
          <w:lang w:val="en-US"/>
        </w:rPr>
        <w:t>2</w:t>
      </w:r>
      <w:r w:rsidRPr="00987F7E">
        <w:rPr>
          <w:rFonts w:ascii="Arial" w:eastAsia="Calibri" w:hAnsi="Arial" w:cs="Arial"/>
          <w:bCs/>
          <w:sz w:val="20"/>
          <w:szCs w:val="20"/>
          <w:lang w:val="en-US"/>
        </w:rPr>
        <w:t>, B</w:t>
      </w:r>
      <w:r w:rsidRPr="00987F7E">
        <w:rPr>
          <w:rFonts w:ascii="Arial" w:eastAsia="Calibri" w:hAnsi="Arial" w:cs="Arial"/>
          <w:bCs/>
          <w:sz w:val="20"/>
          <w:szCs w:val="20"/>
          <w:vertAlign w:val="subscript"/>
          <w:lang w:val="en-US"/>
        </w:rPr>
        <w:t>3</w:t>
      </w:r>
      <w:r>
        <w:rPr>
          <w:rFonts w:ascii="Arial" w:eastAsia="Calibri" w:hAnsi="Arial" w:cs="Arial"/>
          <w:bCs/>
          <w:sz w:val="20"/>
          <w:szCs w:val="20"/>
          <w:lang w:val="en-US"/>
        </w:rPr>
        <w:t xml:space="preserve">, </w:t>
      </w:r>
      <w:r w:rsidRPr="00987F7E">
        <w:rPr>
          <w:rFonts w:ascii="Arial" w:eastAsia="Calibri" w:hAnsi="Arial" w:cs="Arial"/>
          <w:bCs/>
          <w:sz w:val="20"/>
          <w:szCs w:val="20"/>
          <w:lang w:val="en-US"/>
        </w:rPr>
        <w:t>B</w:t>
      </w:r>
      <w:r w:rsidRPr="00987F7E">
        <w:rPr>
          <w:rFonts w:ascii="Arial" w:eastAsia="Calibri" w:hAnsi="Arial" w:cs="Arial"/>
          <w:bCs/>
          <w:sz w:val="20"/>
          <w:szCs w:val="20"/>
          <w:vertAlign w:val="subscript"/>
          <w:lang w:val="en-US"/>
        </w:rPr>
        <w:t>4</w:t>
      </w:r>
      <w:r>
        <w:rPr>
          <w:lang w:val="en-US"/>
        </w:rPr>
        <w:t>)</w:t>
      </w:r>
      <w:r w:rsidRPr="00987F7E">
        <w:rPr>
          <w:rFonts w:ascii="Arial" w:eastAsia="Calibri" w:hAnsi="Arial" w:cs="Arial"/>
          <w:sz w:val="20"/>
          <w:szCs w:val="20"/>
          <w:lang w:val="en-US"/>
        </w:rPr>
        <w:t xml:space="preserve"> and angles </w:t>
      </w:r>
      <w:r>
        <w:rPr>
          <w:rFonts w:ascii="Arial" w:eastAsia="Calibri" w:hAnsi="Arial" w:cs="Arial"/>
          <w:sz w:val="20"/>
          <w:szCs w:val="20"/>
          <w:lang w:val="en-US"/>
        </w:rPr>
        <w:t>(</w:t>
      </w:r>
      <w:r w:rsidRPr="00987F7E">
        <w:rPr>
          <w:rFonts w:ascii="Arial" w:eastAsia="Calibri" w:hAnsi="Arial" w:cs="Arial"/>
          <w:bCs/>
          <w:sz w:val="20"/>
          <w:szCs w:val="20"/>
          <w:lang w:val="en-US"/>
        </w:rPr>
        <w:t>α</w:t>
      </w:r>
      <w:r w:rsidRPr="00987F7E">
        <w:rPr>
          <w:rFonts w:ascii="Arial" w:eastAsia="Calibri" w:hAnsi="Arial" w:cs="Arial"/>
          <w:bCs/>
          <w:sz w:val="20"/>
          <w:szCs w:val="20"/>
          <w:vertAlign w:val="subscript"/>
          <w:lang w:val="en-US"/>
        </w:rPr>
        <w:t>T</w:t>
      </w:r>
      <w:r w:rsidRPr="00987F7E">
        <w:rPr>
          <w:rFonts w:ascii="Arial" w:eastAsia="Calibri" w:hAnsi="Arial" w:cs="Arial"/>
          <w:bCs/>
          <w:sz w:val="20"/>
          <w:szCs w:val="20"/>
          <w:lang w:val="en-US"/>
        </w:rPr>
        <w:t>, α</w:t>
      </w:r>
      <w:r w:rsidRPr="00987F7E">
        <w:rPr>
          <w:rFonts w:ascii="Arial" w:eastAsia="Calibri" w:hAnsi="Arial" w:cs="Arial"/>
          <w:bCs/>
          <w:sz w:val="20"/>
          <w:szCs w:val="20"/>
          <w:vertAlign w:val="subscript"/>
          <w:lang w:val="en-US"/>
        </w:rPr>
        <w:t>U</w:t>
      </w:r>
      <w:r w:rsidRPr="00987F7E">
        <w:rPr>
          <w:rFonts w:ascii="Arial" w:eastAsia="Calibri" w:hAnsi="Arial" w:cs="Arial"/>
          <w:bCs/>
          <w:sz w:val="20"/>
          <w:szCs w:val="20"/>
          <w:lang w:val="en-US"/>
        </w:rPr>
        <w:t>, α</w:t>
      </w:r>
      <w:r w:rsidRPr="00987F7E">
        <w:rPr>
          <w:rFonts w:ascii="Arial" w:eastAsia="Calibri" w:hAnsi="Arial" w:cs="Arial"/>
          <w:bCs/>
          <w:sz w:val="20"/>
          <w:szCs w:val="20"/>
          <w:vertAlign w:val="subscript"/>
          <w:lang w:val="en-US"/>
        </w:rPr>
        <w:t>N</w:t>
      </w:r>
      <w:r w:rsidRPr="00987F7E">
        <w:rPr>
          <w:rFonts w:ascii="Arial" w:eastAsia="Calibri" w:hAnsi="Arial" w:cs="Arial"/>
          <w:bCs/>
          <w:sz w:val="20"/>
          <w:szCs w:val="20"/>
          <w:lang w:val="en-US"/>
        </w:rPr>
        <w:t>, α</w:t>
      </w:r>
      <w:r w:rsidRPr="00987F7E">
        <w:rPr>
          <w:rFonts w:ascii="Arial" w:eastAsia="Calibri" w:hAnsi="Arial" w:cs="Arial"/>
          <w:bCs/>
          <w:sz w:val="20"/>
          <w:szCs w:val="20"/>
          <w:vertAlign w:val="subscript"/>
          <w:lang w:val="en-US"/>
        </w:rPr>
        <w:t>D</w:t>
      </w:r>
      <w:r>
        <w:rPr>
          <w:rFonts w:ascii="Arial" w:eastAsia="Calibri" w:hAnsi="Arial" w:cs="Arial"/>
          <w:sz w:val="20"/>
          <w:szCs w:val="20"/>
          <w:lang w:val="en-US"/>
        </w:rPr>
        <w:t xml:space="preserve">) </w:t>
      </w:r>
      <w:r w:rsidRPr="00987F7E">
        <w:rPr>
          <w:rFonts w:ascii="Arial" w:eastAsia="Calibri" w:hAnsi="Arial" w:cs="Arial"/>
          <w:sz w:val="20"/>
          <w:szCs w:val="20"/>
          <w:lang w:val="en-US"/>
        </w:rPr>
        <w:t xml:space="preserve">of </w:t>
      </w:r>
      <w:r>
        <w:rPr>
          <w:rFonts w:ascii="Arial" w:eastAsia="Calibri" w:hAnsi="Arial" w:cs="Arial"/>
          <w:sz w:val="20"/>
          <w:szCs w:val="20"/>
          <w:lang w:val="en-US"/>
        </w:rPr>
        <w:t>fringe</w:t>
      </w:r>
      <w:r w:rsidRPr="00987F7E">
        <w:rPr>
          <w:rFonts w:ascii="Arial" w:eastAsia="Calibri" w:hAnsi="Arial" w:cs="Arial"/>
          <w:sz w:val="20"/>
          <w:szCs w:val="20"/>
          <w:lang w:val="en-US"/>
        </w:rPr>
        <w:t xml:space="preserve"> </w:t>
      </w:r>
      <w:r>
        <w:rPr>
          <w:rFonts w:ascii="Arial" w:eastAsia="Calibri" w:hAnsi="Arial" w:cs="Arial"/>
          <w:sz w:val="20"/>
          <w:szCs w:val="20"/>
          <w:lang w:val="en-US"/>
        </w:rPr>
        <w:t>I</w:t>
      </w:r>
      <w:r w:rsidRPr="00987F7E">
        <w:rPr>
          <w:rFonts w:ascii="Arial" w:eastAsia="Calibri" w:hAnsi="Arial" w:cs="Arial"/>
          <w:sz w:val="20"/>
          <w:szCs w:val="20"/>
          <w:lang w:val="en-US"/>
        </w:rPr>
        <w:t xml:space="preserve"> and </w:t>
      </w:r>
      <w:r>
        <w:rPr>
          <w:rFonts w:ascii="Arial" w:eastAsia="Calibri" w:hAnsi="Arial" w:cs="Arial"/>
          <w:sz w:val="20"/>
          <w:szCs w:val="20"/>
          <w:lang w:val="en-US"/>
        </w:rPr>
        <w:t xml:space="preserve">II of </w:t>
      </w:r>
      <w:proofErr w:type="spellStart"/>
      <w:r>
        <w:rPr>
          <w:rFonts w:ascii="Arial" w:eastAsia="Calibri" w:hAnsi="Arial" w:cs="Arial"/>
          <w:sz w:val="20"/>
          <w:szCs w:val="20"/>
          <w:lang w:val="en-US"/>
        </w:rPr>
        <w:t>isochromatics</w:t>
      </w:r>
      <w:proofErr w:type="spellEnd"/>
      <w:r w:rsidRPr="00987F7E">
        <w:rPr>
          <w:rFonts w:ascii="Arial" w:eastAsia="Calibri" w:hAnsi="Arial" w:cs="Arial"/>
          <w:sz w:val="20"/>
          <w:szCs w:val="20"/>
          <w:lang w:val="en-US"/>
        </w:rPr>
        <w:t xml:space="preserve"> </w:t>
      </w:r>
    </w:p>
    <w:tbl>
      <w:tblPr>
        <w:tblStyle w:val="Tabela-Siatka1"/>
        <w:tblW w:w="5671" w:type="dxa"/>
        <w:jc w:val="center"/>
        <w:tblBorders>
          <w:left w:val="none" w:sz="0" w:space="0" w:color="auto"/>
          <w:right w:val="none" w:sz="0" w:space="0" w:color="auto"/>
        </w:tblBorders>
        <w:tblLook w:val="04A0" w:firstRow="1" w:lastRow="0" w:firstColumn="1" w:lastColumn="0" w:noHBand="0" w:noVBand="1"/>
      </w:tblPr>
      <w:tblGrid>
        <w:gridCol w:w="1413"/>
        <w:gridCol w:w="1064"/>
        <w:gridCol w:w="1065"/>
        <w:gridCol w:w="1064"/>
        <w:gridCol w:w="1065"/>
      </w:tblGrid>
      <w:tr w:rsidR="00D50454" w:rsidRPr="00545BD5" w14:paraId="4D5AB22B" w14:textId="77777777" w:rsidTr="00C06451">
        <w:trPr>
          <w:trHeight w:val="284"/>
          <w:jc w:val="center"/>
        </w:trPr>
        <w:tc>
          <w:tcPr>
            <w:tcW w:w="1413" w:type="dxa"/>
            <w:vMerge w:val="restart"/>
            <w:tcBorders>
              <w:top w:val="nil"/>
              <w:right w:val="nil"/>
            </w:tcBorders>
            <w:vAlign w:val="center"/>
          </w:tcPr>
          <w:p w14:paraId="2F6230F1" w14:textId="77777777" w:rsidR="00D50454" w:rsidRPr="001B5373" w:rsidRDefault="00D50454" w:rsidP="00C06451">
            <w:pPr>
              <w:rPr>
                <w:rFonts w:ascii="Arial" w:eastAsia="Calibri" w:hAnsi="Arial" w:cs="Arial"/>
                <w:sz w:val="20"/>
                <w:szCs w:val="20"/>
                <w:lang w:val="en-US"/>
              </w:rPr>
            </w:pPr>
          </w:p>
        </w:tc>
        <w:tc>
          <w:tcPr>
            <w:tcW w:w="2129" w:type="dxa"/>
            <w:gridSpan w:val="2"/>
            <w:tcBorders>
              <w:top w:val="nil"/>
              <w:left w:val="nil"/>
              <w:bottom w:val="nil"/>
              <w:right w:val="nil"/>
            </w:tcBorders>
            <w:vAlign w:val="center"/>
          </w:tcPr>
          <w:p w14:paraId="64FC58FE" w14:textId="77777777" w:rsidR="00D50454" w:rsidRPr="00545BD5" w:rsidRDefault="00D50454" w:rsidP="00C06451">
            <w:pPr>
              <w:jc w:val="center"/>
              <w:rPr>
                <w:rFonts w:ascii="Arial" w:eastAsia="Calibri" w:hAnsi="Arial" w:cs="Arial"/>
                <w:b/>
                <w:sz w:val="20"/>
                <w:szCs w:val="20"/>
                <w:lang w:val="en-US"/>
              </w:rPr>
            </w:pPr>
            <w:r w:rsidRPr="00545BD5">
              <w:rPr>
                <w:rFonts w:ascii="Arial" w:eastAsia="Calibri" w:hAnsi="Arial" w:cs="Arial"/>
                <w:b/>
                <w:sz w:val="20"/>
                <w:szCs w:val="20"/>
                <w:lang w:val="en-US"/>
              </w:rPr>
              <w:t>Adults</w:t>
            </w:r>
          </w:p>
        </w:tc>
        <w:tc>
          <w:tcPr>
            <w:tcW w:w="2129" w:type="dxa"/>
            <w:gridSpan w:val="2"/>
            <w:tcBorders>
              <w:top w:val="nil"/>
              <w:left w:val="nil"/>
              <w:bottom w:val="nil"/>
            </w:tcBorders>
            <w:vAlign w:val="center"/>
          </w:tcPr>
          <w:p w14:paraId="3FEEF5DB" w14:textId="77777777" w:rsidR="00D50454" w:rsidRPr="00545BD5" w:rsidRDefault="00D50454" w:rsidP="00C06451">
            <w:pPr>
              <w:jc w:val="center"/>
              <w:rPr>
                <w:rFonts w:ascii="Arial" w:eastAsia="Calibri" w:hAnsi="Arial" w:cs="Arial"/>
                <w:b/>
                <w:sz w:val="20"/>
                <w:szCs w:val="20"/>
                <w:lang w:val="en-US"/>
              </w:rPr>
            </w:pPr>
            <w:r w:rsidRPr="00545BD5">
              <w:rPr>
                <w:rFonts w:ascii="Arial" w:eastAsia="Calibri" w:hAnsi="Arial" w:cs="Arial"/>
                <w:b/>
                <w:sz w:val="20"/>
                <w:szCs w:val="20"/>
                <w:lang w:val="en-US"/>
              </w:rPr>
              <w:t>Children</w:t>
            </w:r>
          </w:p>
        </w:tc>
      </w:tr>
      <w:tr w:rsidR="00D50454" w:rsidRPr="00545BD5" w14:paraId="43FC8A1A" w14:textId="77777777" w:rsidTr="00C06451">
        <w:trPr>
          <w:trHeight w:val="284"/>
          <w:jc w:val="center"/>
        </w:trPr>
        <w:tc>
          <w:tcPr>
            <w:tcW w:w="1413" w:type="dxa"/>
            <w:vMerge/>
            <w:tcBorders>
              <w:bottom w:val="single" w:sz="4" w:space="0" w:color="auto"/>
              <w:right w:val="nil"/>
            </w:tcBorders>
            <w:vAlign w:val="center"/>
          </w:tcPr>
          <w:p w14:paraId="2B71ECC5" w14:textId="77777777" w:rsidR="00D50454" w:rsidRPr="001B5373" w:rsidRDefault="00D50454" w:rsidP="00C06451">
            <w:pPr>
              <w:rPr>
                <w:rFonts w:ascii="Arial" w:eastAsia="Calibri" w:hAnsi="Arial" w:cs="Arial"/>
                <w:sz w:val="20"/>
                <w:szCs w:val="20"/>
                <w:lang w:val="en-US"/>
              </w:rPr>
            </w:pPr>
          </w:p>
        </w:tc>
        <w:tc>
          <w:tcPr>
            <w:tcW w:w="1064" w:type="dxa"/>
            <w:tcBorders>
              <w:top w:val="nil"/>
              <w:left w:val="nil"/>
              <w:bottom w:val="single" w:sz="4" w:space="0" w:color="auto"/>
              <w:right w:val="nil"/>
            </w:tcBorders>
            <w:vAlign w:val="center"/>
          </w:tcPr>
          <w:p w14:paraId="4C95108A" w14:textId="77777777" w:rsidR="00D50454" w:rsidRPr="00545BD5" w:rsidRDefault="00D50454" w:rsidP="00C06451">
            <w:pPr>
              <w:jc w:val="center"/>
              <w:rPr>
                <w:rFonts w:ascii="Arial" w:eastAsia="Calibri" w:hAnsi="Arial" w:cs="Arial"/>
                <w:b/>
                <w:sz w:val="20"/>
                <w:szCs w:val="20"/>
                <w:lang w:val="en-US"/>
              </w:rPr>
            </w:pPr>
            <w:r w:rsidRPr="00545BD5">
              <w:rPr>
                <w:rFonts w:ascii="Arial" w:eastAsia="Calibri" w:hAnsi="Arial" w:cs="Arial"/>
                <w:b/>
                <w:sz w:val="20"/>
                <w:szCs w:val="20"/>
                <w:lang w:val="en-US"/>
              </w:rPr>
              <w:t>fringe I</w:t>
            </w:r>
          </w:p>
        </w:tc>
        <w:tc>
          <w:tcPr>
            <w:tcW w:w="1065" w:type="dxa"/>
            <w:tcBorders>
              <w:top w:val="nil"/>
              <w:left w:val="nil"/>
              <w:bottom w:val="single" w:sz="4" w:space="0" w:color="auto"/>
              <w:right w:val="nil"/>
            </w:tcBorders>
            <w:vAlign w:val="center"/>
          </w:tcPr>
          <w:p w14:paraId="0DA86935" w14:textId="77777777" w:rsidR="00D50454" w:rsidRPr="00545BD5" w:rsidRDefault="00D50454" w:rsidP="00C06451">
            <w:pPr>
              <w:jc w:val="center"/>
              <w:rPr>
                <w:rFonts w:ascii="Arial" w:eastAsia="Calibri" w:hAnsi="Arial" w:cs="Arial"/>
                <w:b/>
                <w:sz w:val="20"/>
                <w:szCs w:val="20"/>
                <w:lang w:val="en-US"/>
              </w:rPr>
            </w:pPr>
            <w:r w:rsidRPr="00545BD5">
              <w:rPr>
                <w:rFonts w:ascii="Arial" w:eastAsia="Calibri" w:hAnsi="Arial" w:cs="Arial"/>
                <w:b/>
                <w:sz w:val="20"/>
                <w:szCs w:val="20"/>
                <w:lang w:val="en-US"/>
              </w:rPr>
              <w:t>fringe II</w:t>
            </w:r>
          </w:p>
        </w:tc>
        <w:tc>
          <w:tcPr>
            <w:tcW w:w="1064" w:type="dxa"/>
            <w:tcBorders>
              <w:top w:val="nil"/>
              <w:left w:val="nil"/>
              <w:bottom w:val="single" w:sz="4" w:space="0" w:color="auto"/>
              <w:right w:val="nil"/>
            </w:tcBorders>
            <w:vAlign w:val="center"/>
          </w:tcPr>
          <w:p w14:paraId="10D8DF63" w14:textId="77777777" w:rsidR="00D50454" w:rsidRPr="00545BD5" w:rsidRDefault="00D50454" w:rsidP="00C06451">
            <w:pPr>
              <w:jc w:val="center"/>
              <w:rPr>
                <w:rFonts w:ascii="Arial" w:eastAsia="Calibri" w:hAnsi="Arial" w:cs="Arial"/>
                <w:b/>
                <w:sz w:val="20"/>
                <w:szCs w:val="20"/>
                <w:lang w:val="en-US"/>
              </w:rPr>
            </w:pPr>
            <w:r w:rsidRPr="00545BD5">
              <w:rPr>
                <w:rFonts w:ascii="Arial" w:eastAsia="Calibri" w:hAnsi="Arial" w:cs="Arial"/>
                <w:b/>
                <w:sz w:val="20"/>
                <w:szCs w:val="20"/>
                <w:lang w:val="en-US"/>
              </w:rPr>
              <w:t>fringe I</w:t>
            </w:r>
          </w:p>
        </w:tc>
        <w:tc>
          <w:tcPr>
            <w:tcW w:w="1065" w:type="dxa"/>
            <w:tcBorders>
              <w:top w:val="nil"/>
              <w:left w:val="nil"/>
              <w:bottom w:val="single" w:sz="4" w:space="0" w:color="auto"/>
            </w:tcBorders>
            <w:vAlign w:val="center"/>
          </w:tcPr>
          <w:p w14:paraId="6AFE973A" w14:textId="77777777" w:rsidR="00D50454" w:rsidRPr="00545BD5" w:rsidRDefault="00D50454" w:rsidP="00C06451">
            <w:pPr>
              <w:jc w:val="center"/>
              <w:rPr>
                <w:rFonts w:ascii="Arial" w:eastAsia="Calibri" w:hAnsi="Arial" w:cs="Arial"/>
                <w:b/>
                <w:sz w:val="20"/>
                <w:szCs w:val="20"/>
                <w:lang w:val="en-US"/>
              </w:rPr>
            </w:pPr>
            <w:r w:rsidRPr="00545BD5">
              <w:rPr>
                <w:rFonts w:ascii="Arial" w:eastAsia="Calibri" w:hAnsi="Arial" w:cs="Arial"/>
                <w:b/>
                <w:sz w:val="20"/>
                <w:szCs w:val="20"/>
                <w:lang w:val="en-US"/>
              </w:rPr>
              <w:t xml:space="preserve"> fringe II</w:t>
            </w:r>
          </w:p>
        </w:tc>
      </w:tr>
      <w:tr w:rsidR="00D50454" w:rsidRPr="00EC40A8" w14:paraId="49465C6A" w14:textId="77777777" w:rsidTr="00C06451">
        <w:trPr>
          <w:trHeight w:val="284"/>
          <w:jc w:val="center"/>
        </w:trPr>
        <w:tc>
          <w:tcPr>
            <w:tcW w:w="1413" w:type="dxa"/>
            <w:tcBorders>
              <w:bottom w:val="nil"/>
              <w:right w:val="nil"/>
            </w:tcBorders>
            <w:vAlign w:val="center"/>
          </w:tcPr>
          <w:p w14:paraId="4A4ACF00"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B</w:t>
            </w:r>
            <w:r w:rsidRPr="001B5373">
              <w:rPr>
                <w:rFonts w:ascii="Arial" w:eastAsia="Calibri" w:hAnsi="Arial" w:cs="Arial"/>
                <w:b/>
                <w:bCs/>
                <w:sz w:val="20"/>
                <w:szCs w:val="20"/>
                <w:vertAlign w:val="subscript"/>
                <w:lang w:val="en-US"/>
              </w:rPr>
              <w:t>1</w:t>
            </w:r>
            <w:r w:rsidRPr="001B5373">
              <w:rPr>
                <w:rFonts w:ascii="Arial" w:eastAsia="Calibri" w:hAnsi="Arial" w:cs="Arial"/>
                <w:b/>
                <w:bCs/>
                <w:sz w:val="20"/>
                <w:szCs w:val="20"/>
                <w:lang w:val="en-US"/>
              </w:rPr>
              <w:t xml:space="preserve"> vs. B</w:t>
            </w:r>
            <w:r w:rsidRPr="001B5373">
              <w:rPr>
                <w:rFonts w:ascii="Arial" w:eastAsia="Calibri" w:hAnsi="Arial" w:cs="Arial"/>
                <w:b/>
                <w:bCs/>
                <w:sz w:val="20"/>
                <w:szCs w:val="20"/>
                <w:vertAlign w:val="subscript"/>
                <w:lang w:val="en-US"/>
              </w:rPr>
              <w:t>2</w:t>
            </w:r>
          </w:p>
        </w:tc>
        <w:tc>
          <w:tcPr>
            <w:tcW w:w="1064" w:type="dxa"/>
            <w:tcBorders>
              <w:left w:val="nil"/>
              <w:bottom w:val="nil"/>
              <w:right w:val="nil"/>
            </w:tcBorders>
            <w:vAlign w:val="center"/>
          </w:tcPr>
          <w:p w14:paraId="32F41EBF"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0.040*</w:t>
            </w:r>
          </w:p>
        </w:tc>
        <w:tc>
          <w:tcPr>
            <w:tcW w:w="1065" w:type="dxa"/>
            <w:tcBorders>
              <w:left w:val="nil"/>
              <w:bottom w:val="nil"/>
              <w:right w:val="nil"/>
            </w:tcBorders>
            <w:vAlign w:val="center"/>
          </w:tcPr>
          <w:p w14:paraId="5A4C66DE"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0.144</w:t>
            </w:r>
          </w:p>
        </w:tc>
        <w:tc>
          <w:tcPr>
            <w:tcW w:w="1064" w:type="dxa"/>
            <w:tcBorders>
              <w:left w:val="nil"/>
              <w:bottom w:val="nil"/>
              <w:right w:val="nil"/>
            </w:tcBorders>
            <w:vAlign w:val="center"/>
          </w:tcPr>
          <w:p w14:paraId="4013388D"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0.004*</w:t>
            </w:r>
          </w:p>
        </w:tc>
        <w:tc>
          <w:tcPr>
            <w:tcW w:w="1065" w:type="dxa"/>
            <w:tcBorders>
              <w:left w:val="nil"/>
              <w:bottom w:val="nil"/>
            </w:tcBorders>
            <w:vAlign w:val="center"/>
          </w:tcPr>
          <w:p w14:paraId="3C6D5443"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0.331</w:t>
            </w:r>
          </w:p>
        </w:tc>
      </w:tr>
      <w:tr w:rsidR="00D50454" w:rsidRPr="00EC40A8" w14:paraId="5484BC7D" w14:textId="77777777" w:rsidTr="00C06451">
        <w:trPr>
          <w:trHeight w:val="284"/>
          <w:jc w:val="center"/>
        </w:trPr>
        <w:tc>
          <w:tcPr>
            <w:tcW w:w="1413" w:type="dxa"/>
            <w:tcBorders>
              <w:top w:val="nil"/>
              <w:bottom w:val="nil"/>
              <w:right w:val="nil"/>
            </w:tcBorders>
            <w:vAlign w:val="center"/>
          </w:tcPr>
          <w:p w14:paraId="2B5432B0"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B</w:t>
            </w:r>
            <w:r w:rsidRPr="001B5373">
              <w:rPr>
                <w:rFonts w:ascii="Arial" w:eastAsia="Calibri" w:hAnsi="Arial" w:cs="Arial"/>
                <w:b/>
                <w:bCs/>
                <w:sz w:val="20"/>
                <w:szCs w:val="20"/>
                <w:vertAlign w:val="subscript"/>
                <w:lang w:val="en-US"/>
              </w:rPr>
              <w:t>1</w:t>
            </w:r>
            <w:r w:rsidRPr="001B5373">
              <w:rPr>
                <w:rFonts w:ascii="Arial" w:eastAsia="Calibri" w:hAnsi="Arial" w:cs="Arial"/>
                <w:b/>
                <w:bCs/>
                <w:sz w:val="20"/>
                <w:szCs w:val="20"/>
                <w:lang w:val="en-US"/>
              </w:rPr>
              <w:t xml:space="preserve"> vs. B</w:t>
            </w:r>
            <w:r w:rsidRPr="001B5373">
              <w:rPr>
                <w:rFonts w:ascii="Arial" w:eastAsia="Calibri" w:hAnsi="Arial" w:cs="Arial"/>
                <w:b/>
                <w:bCs/>
                <w:sz w:val="20"/>
                <w:szCs w:val="20"/>
                <w:vertAlign w:val="subscript"/>
                <w:lang w:val="en-US"/>
              </w:rPr>
              <w:t>3</w:t>
            </w:r>
          </w:p>
        </w:tc>
        <w:tc>
          <w:tcPr>
            <w:tcW w:w="1064" w:type="dxa"/>
            <w:tcBorders>
              <w:top w:val="nil"/>
              <w:left w:val="nil"/>
              <w:bottom w:val="nil"/>
              <w:right w:val="nil"/>
            </w:tcBorders>
            <w:vAlign w:val="center"/>
          </w:tcPr>
          <w:p w14:paraId="58295E28"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right w:val="nil"/>
            </w:tcBorders>
            <w:vAlign w:val="center"/>
          </w:tcPr>
          <w:p w14:paraId="460E04AA"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0.006*</w:t>
            </w:r>
          </w:p>
        </w:tc>
        <w:tc>
          <w:tcPr>
            <w:tcW w:w="1064" w:type="dxa"/>
            <w:tcBorders>
              <w:top w:val="nil"/>
              <w:left w:val="nil"/>
              <w:bottom w:val="nil"/>
              <w:right w:val="nil"/>
            </w:tcBorders>
            <w:vAlign w:val="center"/>
          </w:tcPr>
          <w:p w14:paraId="22D5C953"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0.009*</w:t>
            </w:r>
          </w:p>
        </w:tc>
        <w:tc>
          <w:tcPr>
            <w:tcW w:w="1065" w:type="dxa"/>
            <w:tcBorders>
              <w:top w:val="nil"/>
              <w:left w:val="nil"/>
              <w:bottom w:val="nil"/>
            </w:tcBorders>
            <w:vAlign w:val="center"/>
          </w:tcPr>
          <w:p w14:paraId="7E992747"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0.753</w:t>
            </w:r>
          </w:p>
        </w:tc>
      </w:tr>
      <w:tr w:rsidR="00D50454" w:rsidRPr="00EC40A8" w14:paraId="10E10595" w14:textId="77777777" w:rsidTr="00C06451">
        <w:trPr>
          <w:trHeight w:val="284"/>
          <w:jc w:val="center"/>
        </w:trPr>
        <w:tc>
          <w:tcPr>
            <w:tcW w:w="1413" w:type="dxa"/>
            <w:tcBorders>
              <w:top w:val="nil"/>
              <w:bottom w:val="nil"/>
              <w:right w:val="nil"/>
            </w:tcBorders>
            <w:vAlign w:val="center"/>
          </w:tcPr>
          <w:p w14:paraId="033FDE42"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B</w:t>
            </w:r>
            <w:r w:rsidRPr="001B5373">
              <w:rPr>
                <w:rFonts w:ascii="Arial" w:eastAsia="Calibri" w:hAnsi="Arial" w:cs="Arial"/>
                <w:b/>
                <w:bCs/>
                <w:sz w:val="20"/>
                <w:szCs w:val="20"/>
                <w:vertAlign w:val="subscript"/>
                <w:lang w:val="en-US"/>
              </w:rPr>
              <w:t>1</w:t>
            </w:r>
            <w:r w:rsidRPr="001B5373">
              <w:rPr>
                <w:rFonts w:ascii="Arial" w:eastAsia="Calibri" w:hAnsi="Arial" w:cs="Arial"/>
                <w:b/>
                <w:bCs/>
                <w:sz w:val="20"/>
                <w:szCs w:val="20"/>
                <w:lang w:val="en-US"/>
              </w:rPr>
              <w:t xml:space="preserve"> vs. B</w:t>
            </w:r>
            <w:r w:rsidRPr="001B5373">
              <w:rPr>
                <w:rFonts w:ascii="Arial" w:eastAsia="Calibri" w:hAnsi="Arial" w:cs="Arial"/>
                <w:b/>
                <w:bCs/>
                <w:sz w:val="20"/>
                <w:szCs w:val="20"/>
                <w:vertAlign w:val="subscript"/>
                <w:lang w:val="en-US"/>
              </w:rPr>
              <w:t>4</w:t>
            </w:r>
          </w:p>
        </w:tc>
        <w:tc>
          <w:tcPr>
            <w:tcW w:w="1064" w:type="dxa"/>
            <w:tcBorders>
              <w:top w:val="nil"/>
              <w:left w:val="nil"/>
              <w:bottom w:val="nil"/>
              <w:right w:val="nil"/>
            </w:tcBorders>
            <w:vAlign w:val="center"/>
          </w:tcPr>
          <w:p w14:paraId="443E2B18"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right w:val="nil"/>
            </w:tcBorders>
            <w:vAlign w:val="center"/>
          </w:tcPr>
          <w:p w14:paraId="20081C80"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0.030*</w:t>
            </w:r>
          </w:p>
        </w:tc>
        <w:tc>
          <w:tcPr>
            <w:tcW w:w="1064" w:type="dxa"/>
            <w:tcBorders>
              <w:top w:val="nil"/>
              <w:left w:val="nil"/>
              <w:bottom w:val="nil"/>
              <w:right w:val="nil"/>
            </w:tcBorders>
            <w:vAlign w:val="center"/>
          </w:tcPr>
          <w:p w14:paraId="723A30BD"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tcBorders>
            <w:vAlign w:val="center"/>
          </w:tcPr>
          <w:p w14:paraId="3D6CC57C"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0.092</w:t>
            </w:r>
          </w:p>
        </w:tc>
      </w:tr>
      <w:tr w:rsidR="00D50454" w:rsidRPr="00EC40A8" w14:paraId="00CF6107" w14:textId="77777777" w:rsidTr="00C06451">
        <w:trPr>
          <w:trHeight w:val="284"/>
          <w:jc w:val="center"/>
        </w:trPr>
        <w:tc>
          <w:tcPr>
            <w:tcW w:w="1413" w:type="dxa"/>
            <w:tcBorders>
              <w:top w:val="nil"/>
              <w:bottom w:val="nil"/>
              <w:right w:val="nil"/>
            </w:tcBorders>
            <w:vAlign w:val="center"/>
          </w:tcPr>
          <w:p w14:paraId="239FEF4F"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B</w:t>
            </w:r>
            <w:r w:rsidRPr="001B5373">
              <w:rPr>
                <w:rFonts w:ascii="Arial" w:eastAsia="Calibri" w:hAnsi="Arial" w:cs="Arial"/>
                <w:b/>
                <w:bCs/>
                <w:sz w:val="20"/>
                <w:szCs w:val="20"/>
                <w:vertAlign w:val="subscript"/>
                <w:lang w:val="en-US"/>
              </w:rPr>
              <w:t>2</w:t>
            </w:r>
            <w:r w:rsidRPr="001B5373">
              <w:rPr>
                <w:rFonts w:ascii="Arial" w:eastAsia="Calibri" w:hAnsi="Arial" w:cs="Arial"/>
                <w:b/>
                <w:bCs/>
                <w:sz w:val="20"/>
                <w:szCs w:val="20"/>
                <w:lang w:val="en-US"/>
              </w:rPr>
              <w:t xml:space="preserve"> vs. B</w:t>
            </w:r>
            <w:r w:rsidRPr="001B5373">
              <w:rPr>
                <w:rFonts w:ascii="Arial" w:eastAsia="Calibri" w:hAnsi="Arial" w:cs="Arial"/>
                <w:b/>
                <w:bCs/>
                <w:sz w:val="20"/>
                <w:szCs w:val="20"/>
                <w:vertAlign w:val="subscript"/>
                <w:lang w:val="en-US"/>
              </w:rPr>
              <w:t>3</w:t>
            </w:r>
          </w:p>
        </w:tc>
        <w:tc>
          <w:tcPr>
            <w:tcW w:w="1064" w:type="dxa"/>
            <w:tcBorders>
              <w:top w:val="nil"/>
              <w:left w:val="nil"/>
              <w:bottom w:val="nil"/>
              <w:right w:val="nil"/>
            </w:tcBorders>
            <w:vAlign w:val="center"/>
          </w:tcPr>
          <w:p w14:paraId="49AC7CCB"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right w:val="nil"/>
            </w:tcBorders>
            <w:vAlign w:val="center"/>
          </w:tcPr>
          <w:p w14:paraId="793C6271"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0.162</w:t>
            </w:r>
          </w:p>
        </w:tc>
        <w:tc>
          <w:tcPr>
            <w:tcW w:w="1064" w:type="dxa"/>
            <w:tcBorders>
              <w:top w:val="nil"/>
              <w:left w:val="nil"/>
              <w:bottom w:val="nil"/>
              <w:right w:val="nil"/>
            </w:tcBorders>
            <w:vAlign w:val="center"/>
          </w:tcPr>
          <w:p w14:paraId="1C997C11"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tcBorders>
            <w:vAlign w:val="center"/>
          </w:tcPr>
          <w:p w14:paraId="47396B1F"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0.376</w:t>
            </w:r>
          </w:p>
        </w:tc>
      </w:tr>
      <w:tr w:rsidR="00D50454" w:rsidRPr="00EC40A8" w14:paraId="5275B60B" w14:textId="77777777" w:rsidTr="00C06451">
        <w:trPr>
          <w:trHeight w:val="284"/>
          <w:jc w:val="center"/>
        </w:trPr>
        <w:tc>
          <w:tcPr>
            <w:tcW w:w="1413" w:type="dxa"/>
            <w:tcBorders>
              <w:top w:val="nil"/>
              <w:bottom w:val="nil"/>
              <w:right w:val="nil"/>
            </w:tcBorders>
            <w:vAlign w:val="center"/>
          </w:tcPr>
          <w:p w14:paraId="2EC9F813"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B</w:t>
            </w:r>
            <w:r w:rsidRPr="001B5373">
              <w:rPr>
                <w:rFonts w:ascii="Arial" w:eastAsia="Calibri" w:hAnsi="Arial" w:cs="Arial"/>
                <w:b/>
                <w:bCs/>
                <w:sz w:val="20"/>
                <w:szCs w:val="20"/>
                <w:vertAlign w:val="subscript"/>
                <w:lang w:val="en-US"/>
              </w:rPr>
              <w:t>2</w:t>
            </w:r>
            <w:r w:rsidRPr="001B5373">
              <w:rPr>
                <w:rFonts w:ascii="Arial" w:eastAsia="Calibri" w:hAnsi="Arial" w:cs="Arial"/>
                <w:b/>
                <w:bCs/>
                <w:sz w:val="20"/>
                <w:szCs w:val="20"/>
                <w:lang w:val="en-US"/>
              </w:rPr>
              <w:t xml:space="preserve"> vs. B</w:t>
            </w:r>
            <w:r w:rsidRPr="001B5373">
              <w:rPr>
                <w:rFonts w:ascii="Arial" w:eastAsia="Calibri" w:hAnsi="Arial" w:cs="Arial"/>
                <w:b/>
                <w:bCs/>
                <w:sz w:val="20"/>
                <w:szCs w:val="20"/>
                <w:vertAlign w:val="subscript"/>
                <w:lang w:val="en-US"/>
              </w:rPr>
              <w:t>4</w:t>
            </w:r>
          </w:p>
        </w:tc>
        <w:tc>
          <w:tcPr>
            <w:tcW w:w="1064" w:type="dxa"/>
            <w:tcBorders>
              <w:top w:val="nil"/>
              <w:left w:val="nil"/>
              <w:bottom w:val="nil"/>
              <w:right w:val="nil"/>
            </w:tcBorders>
            <w:vAlign w:val="center"/>
          </w:tcPr>
          <w:p w14:paraId="153EC307"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0.010*</w:t>
            </w:r>
          </w:p>
        </w:tc>
        <w:tc>
          <w:tcPr>
            <w:tcW w:w="1065" w:type="dxa"/>
            <w:tcBorders>
              <w:top w:val="nil"/>
              <w:left w:val="nil"/>
              <w:bottom w:val="nil"/>
              <w:right w:val="nil"/>
            </w:tcBorders>
            <w:vAlign w:val="center"/>
          </w:tcPr>
          <w:p w14:paraId="23CCA585"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0.002*</w:t>
            </w:r>
          </w:p>
        </w:tc>
        <w:tc>
          <w:tcPr>
            <w:tcW w:w="1064" w:type="dxa"/>
            <w:tcBorders>
              <w:top w:val="nil"/>
              <w:left w:val="nil"/>
              <w:bottom w:val="nil"/>
              <w:right w:val="nil"/>
            </w:tcBorders>
            <w:vAlign w:val="center"/>
          </w:tcPr>
          <w:p w14:paraId="7CF6A376"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0.019*</w:t>
            </w:r>
          </w:p>
        </w:tc>
        <w:tc>
          <w:tcPr>
            <w:tcW w:w="1065" w:type="dxa"/>
            <w:tcBorders>
              <w:top w:val="nil"/>
              <w:left w:val="nil"/>
              <w:bottom w:val="nil"/>
            </w:tcBorders>
            <w:vAlign w:val="center"/>
          </w:tcPr>
          <w:p w14:paraId="1CE9DAA5"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0.440</w:t>
            </w:r>
          </w:p>
        </w:tc>
      </w:tr>
      <w:tr w:rsidR="00D50454" w:rsidRPr="00EC40A8" w14:paraId="13E83858" w14:textId="77777777" w:rsidTr="00C06451">
        <w:trPr>
          <w:trHeight w:val="284"/>
          <w:jc w:val="center"/>
        </w:trPr>
        <w:tc>
          <w:tcPr>
            <w:tcW w:w="1413" w:type="dxa"/>
            <w:tcBorders>
              <w:top w:val="nil"/>
              <w:bottom w:val="nil"/>
              <w:right w:val="nil"/>
            </w:tcBorders>
            <w:vAlign w:val="center"/>
          </w:tcPr>
          <w:p w14:paraId="08D5B67D"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B</w:t>
            </w:r>
            <w:r w:rsidRPr="001B5373">
              <w:rPr>
                <w:rFonts w:ascii="Arial" w:eastAsia="Calibri" w:hAnsi="Arial" w:cs="Arial"/>
                <w:b/>
                <w:bCs/>
                <w:sz w:val="20"/>
                <w:szCs w:val="20"/>
                <w:vertAlign w:val="subscript"/>
                <w:lang w:val="en-US"/>
              </w:rPr>
              <w:t>3</w:t>
            </w:r>
            <w:r w:rsidRPr="001B5373">
              <w:rPr>
                <w:rFonts w:ascii="Arial" w:eastAsia="Calibri" w:hAnsi="Arial" w:cs="Arial"/>
                <w:b/>
                <w:bCs/>
                <w:sz w:val="20"/>
                <w:szCs w:val="20"/>
                <w:lang w:val="en-US"/>
              </w:rPr>
              <w:t xml:space="preserve"> vs. B</w:t>
            </w:r>
            <w:r w:rsidRPr="001B5373">
              <w:rPr>
                <w:rFonts w:ascii="Arial" w:eastAsia="Calibri" w:hAnsi="Arial" w:cs="Arial"/>
                <w:b/>
                <w:bCs/>
                <w:sz w:val="20"/>
                <w:szCs w:val="20"/>
                <w:vertAlign w:val="subscript"/>
                <w:lang w:val="en-US"/>
              </w:rPr>
              <w:t>4</w:t>
            </w:r>
          </w:p>
        </w:tc>
        <w:tc>
          <w:tcPr>
            <w:tcW w:w="1064" w:type="dxa"/>
            <w:tcBorders>
              <w:top w:val="nil"/>
              <w:left w:val="nil"/>
              <w:bottom w:val="nil"/>
              <w:right w:val="nil"/>
            </w:tcBorders>
            <w:vAlign w:val="center"/>
          </w:tcPr>
          <w:p w14:paraId="09C6A1DF"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right w:val="nil"/>
            </w:tcBorders>
            <w:vAlign w:val="center"/>
          </w:tcPr>
          <w:p w14:paraId="243C8DED"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0.001*</w:t>
            </w:r>
          </w:p>
        </w:tc>
        <w:tc>
          <w:tcPr>
            <w:tcW w:w="1064" w:type="dxa"/>
            <w:tcBorders>
              <w:top w:val="nil"/>
              <w:left w:val="nil"/>
              <w:bottom w:val="nil"/>
              <w:right w:val="nil"/>
            </w:tcBorders>
            <w:vAlign w:val="center"/>
          </w:tcPr>
          <w:p w14:paraId="421D937D"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tcBorders>
            <w:vAlign w:val="center"/>
          </w:tcPr>
          <w:p w14:paraId="03B00CD0"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0.219</w:t>
            </w:r>
          </w:p>
        </w:tc>
      </w:tr>
      <w:tr w:rsidR="00D50454" w:rsidRPr="00EC40A8" w14:paraId="22BFE6AA" w14:textId="77777777" w:rsidTr="00C06451">
        <w:trPr>
          <w:trHeight w:val="284"/>
          <w:jc w:val="center"/>
        </w:trPr>
        <w:tc>
          <w:tcPr>
            <w:tcW w:w="1413" w:type="dxa"/>
            <w:tcBorders>
              <w:top w:val="nil"/>
              <w:bottom w:val="nil"/>
              <w:right w:val="nil"/>
            </w:tcBorders>
            <w:vAlign w:val="center"/>
          </w:tcPr>
          <w:p w14:paraId="4EC644F6"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α</w:t>
            </w:r>
            <w:r w:rsidRPr="001B5373">
              <w:rPr>
                <w:rFonts w:ascii="Arial" w:eastAsia="Calibri" w:hAnsi="Arial" w:cs="Arial"/>
                <w:b/>
                <w:bCs/>
                <w:sz w:val="20"/>
                <w:szCs w:val="20"/>
                <w:vertAlign w:val="subscript"/>
                <w:lang w:val="en-US"/>
              </w:rPr>
              <w:t>T</w:t>
            </w:r>
            <w:r w:rsidRPr="001B5373">
              <w:rPr>
                <w:rFonts w:ascii="Arial" w:eastAsia="Calibri" w:hAnsi="Arial" w:cs="Arial"/>
                <w:b/>
                <w:bCs/>
                <w:sz w:val="20"/>
                <w:szCs w:val="20"/>
                <w:lang w:val="en-US"/>
              </w:rPr>
              <w:t xml:space="preserve"> vs. α</w:t>
            </w:r>
            <w:r w:rsidRPr="001B5373">
              <w:rPr>
                <w:rFonts w:ascii="Arial" w:eastAsia="Calibri" w:hAnsi="Arial" w:cs="Arial"/>
                <w:b/>
                <w:bCs/>
                <w:sz w:val="20"/>
                <w:szCs w:val="20"/>
                <w:vertAlign w:val="subscript"/>
                <w:lang w:val="en-US"/>
              </w:rPr>
              <w:t>U</w:t>
            </w:r>
          </w:p>
        </w:tc>
        <w:tc>
          <w:tcPr>
            <w:tcW w:w="1064" w:type="dxa"/>
            <w:tcBorders>
              <w:top w:val="nil"/>
              <w:left w:val="nil"/>
              <w:bottom w:val="nil"/>
              <w:right w:val="nil"/>
            </w:tcBorders>
            <w:vAlign w:val="center"/>
          </w:tcPr>
          <w:p w14:paraId="275065AA"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0.044*</w:t>
            </w:r>
          </w:p>
        </w:tc>
        <w:tc>
          <w:tcPr>
            <w:tcW w:w="1065" w:type="dxa"/>
            <w:tcBorders>
              <w:top w:val="nil"/>
              <w:left w:val="nil"/>
              <w:bottom w:val="nil"/>
              <w:right w:val="nil"/>
            </w:tcBorders>
            <w:vAlign w:val="center"/>
          </w:tcPr>
          <w:p w14:paraId="5258EB7F"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0.029*</w:t>
            </w:r>
          </w:p>
        </w:tc>
        <w:tc>
          <w:tcPr>
            <w:tcW w:w="1064" w:type="dxa"/>
            <w:tcBorders>
              <w:top w:val="nil"/>
              <w:left w:val="nil"/>
              <w:bottom w:val="nil"/>
              <w:right w:val="nil"/>
            </w:tcBorders>
            <w:vAlign w:val="center"/>
          </w:tcPr>
          <w:p w14:paraId="384F3E94"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0.458</w:t>
            </w:r>
          </w:p>
        </w:tc>
        <w:tc>
          <w:tcPr>
            <w:tcW w:w="1065" w:type="dxa"/>
            <w:tcBorders>
              <w:top w:val="nil"/>
              <w:left w:val="nil"/>
              <w:bottom w:val="nil"/>
            </w:tcBorders>
            <w:vAlign w:val="center"/>
          </w:tcPr>
          <w:p w14:paraId="53208CA1"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0.219</w:t>
            </w:r>
          </w:p>
        </w:tc>
      </w:tr>
      <w:tr w:rsidR="00D50454" w:rsidRPr="00EC40A8" w14:paraId="0802D820" w14:textId="77777777" w:rsidTr="00C06451">
        <w:trPr>
          <w:trHeight w:val="284"/>
          <w:jc w:val="center"/>
        </w:trPr>
        <w:tc>
          <w:tcPr>
            <w:tcW w:w="1413" w:type="dxa"/>
            <w:tcBorders>
              <w:top w:val="nil"/>
              <w:bottom w:val="nil"/>
              <w:right w:val="nil"/>
            </w:tcBorders>
            <w:vAlign w:val="center"/>
          </w:tcPr>
          <w:p w14:paraId="3700C9FF"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α</w:t>
            </w:r>
            <w:r w:rsidRPr="001B5373">
              <w:rPr>
                <w:rFonts w:ascii="Arial" w:eastAsia="Calibri" w:hAnsi="Arial" w:cs="Arial"/>
                <w:b/>
                <w:bCs/>
                <w:sz w:val="20"/>
                <w:szCs w:val="20"/>
                <w:vertAlign w:val="subscript"/>
                <w:lang w:val="en-US"/>
              </w:rPr>
              <w:t>T</w:t>
            </w:r>
            <w:r w:rsidRPr="001B5373">
              <w:rPr>
                <w:rFonts w:ascii="Arial" w:eastAsia="Calibri" w:hAnsi="Arial" w:cs="Arial"/>
                <w:b/>
                <w:bCs/>
                <w:sz w:val="20"/>
                <w:szCs w:val="20"/>
                <w:lang w:val="en-US"/>
              </w:rPr>
              <w:t xml:space="preserve"> vs. α</w:t>
            </w:r>
            <w:r w:rsidRPr="001B5373">
              <w:rPr>
                <w:rFonts w:ascii="Arial" w:eastAsia="Calibri" w:hAnsi="Arial" w:cs="Arial"/>
                <w:b/>
                <w:bCs/>
                <w:sz w:val="20"/>
                <w:szCs w:val="20"/>
                <w:vertAlign w:val="subscript"/>
                <w:lang w:val="en-US"/>
              </w:rPr>
              <w:t>N</w:t>
            </w:r>
          </w:p>
        </w:tc>
        <w:tc>
          <w:tcPr>
            <w:tcW w:w="1064" w:type="dxa"/>
            <w:tcBorders>
              <w:top w:val="nil"/>
              <w:left w:val="nil"/>
              <w:bottom w:val="nil"/>
              <w:right w:val="nil"/>
            </w:tcBorders>
            <w:vAlign w:val="center"/>
          </w:tcPr>
          <w:p w14:paraId="345204FE"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right w:val="nil"/>
            </w:tcBorders>
            <w:vAlign w:val="center"/>
          </w:tcPr>
          <w:p w14:paraId="49965772"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0.001*</w:t>
            </w:r>
          </w:p>
        </w:tc>
        <w:tc>
          <w:tcPr>
            <w:tcW w:w="1064" w:type="dxa"/>
            <w:tcBorders>
              <w:top w:val="nil"/>
              <w:left w:val="nil"/>
              <w:bottom w:val="nil"/>
              <w:right w:val="nil"/>
            </w:tcBorders>
            <w:vAlign w:val="center"/>
          </w:tcPr>
          <w:p w14:paraId="27A57BB8"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0.003*</w:t>
            </w:r>
          </w:p>
        </w:tc>
        <w:tc>
          <w:tcPr>
            <w:tcW w:w="1065" w:type="dxa"/>
            <w:tcBorders>
              <w:top w:val="nil"/>
              <w:left w:val="nil"/>
              <w:bottom w:val="nil"/>
            </w:tcBorders>
            <w:vAlign w:val="center"/>
          </w:tcPr>
          <w:p w14:paraId="12880A61"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0.440</w:t>
            </w:r>
          </w:p>
        </w:tc>
      </w:tr>
      <w:tr w:rsidR="00D50454" w:rsidRPr="00EC40A8" w14:paraId="064CBABB" w14:textId="77777777" w:rsidTr="00C06451">
        <w:trPr>
          <w:trHeight w:val="284"/>
          <w:jc w:val="center"/>
        </w:trPr>
        <w:tc>
          <w:tcPr>
            <w:tcW w:w="1413" w:type="dxa"/>
            <w:tcBorders>
              <w:top w:val="nil"/>
              <w:bottom w:val="nil"/>
              <w:right w:val="nil"/>
            </w:tcBorders>
            <w:vAlign w:val="center"/>
          </w:tcPr>
          <w:p w14:paraId="7029EF88"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α</w:t>
            </w:r>
            <w:r w:rsidRPr="001B5373">
              <w:rPr>
                <w:rFonts w:ascii="Arial" w:eastAsia="Calibri" w:hAnsi="Arial" w:cs="Arial"/>
                <w:b/>
                <w:bCs/>
                <w:sz w:val="20"/>
                <w:szCs w:val="20"/>
                <w:vertAlign w:val="subscript"/>
                <w:lang w:val="en-US"/>
              </w:rPr>
              <w:t>T</w:t>
            </w:r>
            <w:r w:rsidRPr="001B5373">
              <w:rPr>
                <w:rFonts w:ascii="Arial" w:eastAsia="Calibri" w:hAnsi="Arial" w:cs="Arial"/>
                <w:b/>
                <w:bCs/>
                <w:sz w:val="20"/>
                <w:szCs w:val="20"/>
                <w:lang w:val="en-US"/>
              </w:rPr>
              <w:t xml:space="preserve"> vs. α</w:t>
            </w:r>
            <w:r w:rsidRPr="001B5373">
              <w:rPr>
                <w:rFonts w:ascii="Arial" w:eastAsia="Calibri" w:hAnsi="Arial" w:cs="Arial"/>
                <w:b/>
                <w:bCs/>
                <w:sz w:val="20"/>
                <w:szCs w:val="20"/>
                <w:vertAlign w:val="subscript"/>
                <w:lang w:val="en-US"/>
              </w:rPr>
              <w:t>D</w:t>
            </w:r>
          </w:p>
        </w:tc>
        <w:tc>
          <w:tcPr>
            <w:tcW w:w="1064" w:type="dxa"/>
            <w:tcBorders>
              <w:top w:val="nil"/>
              <w:left w:val="nil"/>
              <w:bottom w:val="nil"/>
              <w:right w:val="nil"/>
            </w:tcBorders>
            <w:vAlign w:val="center"/>
          </w:tcPr>
          <w:p w14:paraId="13D71F2F"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right w:val="nil"/>
            </w:tcBorders>
            <w:vAlign w:val="center"/>
          </w:tcPr>
          <w:p w14:paraId="3ED3FB68"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0.073</w:t>
            </w:r>
          </w:p>
        </w:tc>
        <w:tc>
          <w:tcPr>
            <w:tcW w:w="1064" w:type="dxa"/>
            <w:tcBorders>
              <w:top w:val="nil"/>
              <w:left w:val="nil"/>
              <w:bottom w:val="nil"/>
              <w:right w:val="nil"/>
            </w:tcBorders>
            <w:vAlign w:val="center"/>
          </w:tcPr>
          <w:p w14:paraId="65609A7F"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0.710</w:t>
            </w:r>
          </w:p>
        </w:tc>
        <w:tc>
          <w:tcPr>
            <w:tcW w:w="1065" w:type="dxa"/>
            <w:tcBorders>
              <w:top w:val="nil"/>
              <w:left w:val="nil"/>
              <w:bottom w:val="nil"/>
            </w:tcBorders>
            <w:vAlign w:val="center"/>
          </w:tcPr>
          <w:p w14:paraId="4613F28C"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0.137</w:t>
            </w:r>
          </w:p>
        </w:tc>
      </w:tr>
      <w:tr w:rsidR="00D50454" w:rsidRPr="00EC40A8" w14:paraId="5FF64F8A" w14:textId="77777777" w:rsidTr="00C06451">
        <w:trPr>
          <w:trHeight w:val="284"/>
          <w:jc w:val="center"/>
        </w:trPr>
        <w:tc>
          <w:tcPr>
            <w:tcW w:w="1413" w:type="dxa"/>
            <w:tcBorders>
              <w:top w:val="nil"/>
              <w:bottom w:val="nil"/>
              <w:right w:val="nil"/>
            </w:tcBorders>
            <w:vAlign w:val="center"/>
          </w:tcPr>
          <w:p w14:paraId="48A4518E"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α</w:t>
            </w:r>
            <w:r w:rsidRPr="001B5373">
              <w:rPr>
                <w:rFonts w:ascii="Arial" w:eastAsia="Calibri" w:hAnsi="Arial" w:cs="Arial"/>
                <w:b/>
                <w:bCs/>
                <w:sz w:val="20"/>
                <w:szCs w:val="20"/>
                <w:vertAlign w:val="subscript"/>
                <w:lang w:val="en-US"/>
              </w:rPr>
              <w:t>U</w:t>
            </w:r>
            <w:r w:rsidRPr="001B5373">
              <w:rPr>
                <w:rFonts w:ascii="Arial" w:eastAsia="Calibri" w:hAnsi="Arial" w:cs="Arial"/>
                <w:b/>
                <w:bCs/>
                <w:sz w:val="20"/>
                <w:szCs w:val="20"/>
                <w:lang w:val="en-US"/>
              </w:rPr>
              <w:t xml:space="preserve"> vs. α</w:t>
            </w:r>
            <w:r w:rsidRPr="001B5373">
              <w:rPr>
                <w:rFonts w:ascii="Arial" w:eastAsia="Calibri" w:hAnsi="Arial" w:cs="Arial"/>
                <w:b/>
                <w:bCs/>
                <w:sz w:val="20"/>
                <w:szCs w:val="20"/>
                <w:vertAlign w:val="subscript"/>
                <w:lang w:val="en-US"/>
              </w:rPr>
              <w:t>N</w:t>
            </w:r>
          </w:p>
        </w:tc>
        <w:tc>
          <w:tcPr>
            <w:tcW w:w="1064" w:type="dxa"/>
            <w:tcBorders>
              <w:top w:val="nil"/>
              <w:left w:val="nil"/>
              <w:bottom w:val="nil"/>
              <w:right w:val="nil"/>
            </w:tcBorders>
            <w:vAlign w:val="center"/>
          </w:tcPr>
          <w:p w14:paraId="62D98236"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right w:val="nil"/>
            </w:tcBorders>
            <w:vAlign w:val="center"/>
          </w:tcPr>
          <w:p w14:paraId="4D653259"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0.002*</w:t>
            </w:r>
          </w:p>
        </w:tc>
        <w:tc>
          <w:tcPr>
            <w:tcW w:w="1064" w:type="dxa"/>
            <w:tcBorders>
              <w:top w:val="nil"/>
              <w:left w:val="nil"/>
              <w:bottom w:val="nil"/>
              <w:right w:val="nil"/>
            </w:tcBorders>
            <w:vAlign w:val="center"/>
          </w:tcPr>
          <w:p w14:paraId="3E496D47"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bottom w:val="nil"/>
            </w:tcBorders>
            <w:vAlign w:val="center"/>
          </w:tcPr>
          <w:p w14:paraId="21F21AAE"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0.030*</w:t>
            </w:r>
          </w:p>
        </w:tc>
      </w:tr>
      <w:tr w:rsidR="00D50454" w:rsidRPr="00EC40A8" w14:paraId="7016808A" w14:textId="77777777" w:rsidTr="00C06451">
        <w:trPr>
          <w:trHeight w:val="284"/>
          <w:jc w:val="center"/>
        </w:trPr>
        <w:tc>
          <w:tcPr>
            <w:tcW w:w="1413" w:type="dxa"/>
            <w:tcBorders>
              <w:top w:val="nil"/>
              <w:bottom w:val="nil"/>
              <w:right w:val="nil"/>
            </w:tcBorders>
            <w:vAlign w:val="center"/>
          </w:tcPr>
          <w:p w14:paraId="0756422B"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α</w:t>
            </w:r>
            <w:r w:rsidRPr="001B5373">
              <w:rPr>
                <w:rFonts w:ascii="Arial" w:eastAsia="Calibri" w:hAnsi="Arial" w:cs="Arial"/>
                <w:b/>
                <w:bCs/>
                <w:sz w:val="20"/>
                <w:szCs w:val="20"/>
                <w:vertAlign w:val="subscript"/>
                <w:lang w:val="en-US"/>
              </w:rPr>
              <w:t>U</w:t>
            </w:r>
            <w:r w:rsidRPr="001B5373">
              <w:rPr>
                <w:rFonts w:ascii="Arial" w:eastAsia="Calibri" w:hAnsi="Arial" w:cs="Arial"/>
                <w:b/>
                <w:bCs/>
                <w:sz w:val="20"/>
                <w:szCs w:val="20"/>
                <w:lang w:val="en-US"/>
              </w:rPr>
              <w:t xml:space="preserve"> vs. α</w:t>
            </w:r>
            <w:r w:rsidRPr="001B5373">
              <w:rPr>
                <w:rFonts w:ascii="Arial" w:eastAsia="Calibri" w:hAnsi="Arial" w:cs="Arial"/>
                <w:b/>
                <w:bCs/>
                <w:sz w:val="20"/>
                <w:szCs w:val="20"/>
                <w:vertAlign w:val="subscript"/>
                <w:lang w:val="en-US"/>
              </w:rPr>
              <w:t>D</w:t>
            </w:r>
          </w:p>
        </w:tc>
        <w:tc>
          <w:tcPr>
            <w:tcW w:w="1064" w:type="dxa"/>
            <w:tcBorders>
              <w:top w:val="nil"/>
              <w:left w:val="nil"/>
              <w:bottom w:val="nil"/>
              <w:right w:val="nil"/>
            </w:tcBorders>
            <w:vAlign w:val="center"/>
          </w:tcPr>
          <w:p w14:paraId="133527B7"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0.057</w:t>
            </w:r>
          </w:p>
        </w:tc>
        <w:tc>
          <w:tcPr>
            <w:tcW w:w="1065" w:type="dxa"/>
            <w:tcBorders>
              <w:top w:val="nil"/>
              <w:left w:val="nil"/>
              <w:bottom w:val="nil"/>
              <w:right w:val="nil"/>
            </w:tcBorders>
            <w:vAlign w:val="center"/>
          </w:tcPr>
          <w:p w14:paraId="794164E1"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0.925</w:t>
            </w:r>
          </w:p>
        </w:tc>
        <w:tc>
          <w:tcPr>
            <w:tcW w:w="1064" w:type="dxa"/>
            <w:tcBorders>
              <w:top w:val="nil"/>
              <w:left w:val="nil"/>
              <w:bottom w:val="nil"/>
              <w:right w:val="nil"/>
            </w:tcBorders>
            <w:vAlign w:val="center"/>
          </w:tcPr>
          <w:p w14:paraId="5CC7FDED"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0.607</w:t>
            </w:r>
          </w:p>
        </w:tc>
        <w:tc>
          <w:tcPr>
            <w:tcW w:w="1065" w:type="dxa"/>
            <w:tcBorders>
              <w:top w:val="nil"/>
              <w:left w:val="nil"/>
              <w:bottom w:val="nil"/>
            </w:tcBorders>
            <w:vAlign w:val="center"/>
          </w:tcPr>
          <w:p w14:paraId="7F656667"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0.475</w:t>
            </w:r>
          </w:p>
        </w:tc>
      </w:tr>
      <w:tr w:rsidR="00D50454" w:rsidRPr="00EC40A8" w14:paraId="334AFFDA" w14:textId="77777777" w:rsidTr="00C06451">
        <w:trPr>
          <w:trHeight w:val="284"/>
          <w:jc w:val="center"/>
        </w:trPr>
        <w:tc>
          <w:tcPr>
            <w:tcW w:w="1413" w:type="dxa"/>
            <w:tcBorders>
              <w:top w:val="nil"/>
              <w:right w:val="nil"/>
            </w:tcBorders>
            <w:vAlign w:val="center"/>
          </w:tcPr>
          <w:p w14:paraId="2A4E298B" w14:textId="77777777" w:rsidR="00D50454" w:rsidRPr="001B5373" w:rsidRDefault="00D50454" w:rsidP="00C06451">
            <w:pPr>
              <w:rPr>
                <w:rFonts w:ascii="Arial" w:eastAsia="Calibri" w:hAnsi="Arial" w:cs="Arial"/>
                <w:b/>
                <w:bCs/>
                <w:sz w:val="20"/>
                <w:szCs w:val="20"/>
                <w:lang w:val="en-US"/>
              </w:rPr>
            </w:pPr>
            <w:r w:rsidRPr="001B5373">
              <w:rPr>
                <w:rFonts w:ascii="Arial" w:eastAsia="Calibri" w:hAnsi="Arial" w:cs="Arial"/>
                <w:b/>
                <w:bCs/>
                <w:sz w:val="20"/>
                <w:szCs w:val="20"/>
                <w:lang w:val="en-US"/>
              </w:rPr>
              <w:t>α</w:t>
            </w:r>
            <w:r w:rsidRPr="001B5373">
              <w:rPr>
                <w:rFonts w:ascii="Arial" w:eastAsia="Calibri" w:hAnsi="Arial" w:cs="Arial"/>
                <w:b/>
                <w:bCs/>
                <w:sz w:val="20"/>
                <w:szCs w:val="20"/>
                <w:vertAlign w:val="subscript"/>
                <w:lang w:val="en-US"/>
              </w:rPr>
              <w:t>N</w:t>
            </w:r>
            <w:r w:rsidRPr="001B5373">
              <w:rPr>
                <w:rFonts w:ascii="Arial" w:eastAsia="Calibri" w:hAnsi="Arial" w:cs="Arial"/>
                <w:b/>
                <w:bCs/>
                <w:sz w:val="20"/>
                <w:szCs w:val="20"/>
                <w:lang w:val="en-US"/>
              </w:rPr>
              <w:t xml:space="preserve"> vs. α</w:t>
            </w:r>
            <w:r w:rsidRPr="001B5373">
              <w:rPr>
                <w:rFonts w:ascii="Arial" w:eastAsia="Calibri" w:hAnsi="Arial" w:cs="Arial"/>
                <w:b/>
                <w:bCs/>
                <w:sz w:val="20"/>
                <w:szCs w:val="20"/>
                <w:vertAlign w:val="subscript"/>
                <w:lang w:val="en-US"/>
              </w:rPr>
              <w:t>D</w:t>
            </w:r>
          </w:p>
        </w:tc>
        <w:tc>
          <w:tcPr>
            <w:tcW w:w="1064" w:type="dxa"/>
            <w:tcBorders>
              <w:top w:val="nil"/>
              <w:left w:val="nil"/>
              <w:right w:val="nil"/>
            </w:tcBorders>
            <w:vAlign w:val="center"/>
          </w:tcPr>
          <w:p w14:paraId="139C7345"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0.040*</w:t>
            </w:r>
          </w:p>
        </w:tc>
        <w:tc>
          <w:tcPr>
            <w:tcW w:w="1065" w:type="dxa"/>
            <w:tcBorders>
              <w:top w:val="nil"/>
              <w:left w:val="nil"/>
              <w:right w:val="nil"/>
            </w:tcBorders>
            <w:vAlign w:val="center"/>
          </w:tcPr>
          <w:p w14:paraId="73FED343" w14:textId="77777777" w:rsidR="00D50454" w:rsidRPr="00802660" w:rsidRDefault="00D50454" w:rsidP="00C06451">
            <w:pPr>
              <w:jc w:val="center"/>
              <w:rPr>
                <w:rFonts w:ascii="Arial" w:eastAsia="Calibri" w:hAnsi="Arial" w:cs="Arial"/>
                <w:color w:val="000000" w:themeColor="text1"/>
                <w:sz w:val="20"/>
                <w:szCs w:val="20"/>
                <w:lang w:val="en-US"/>
              </w:rPr>
            </w:pPr>
            <w:r w:rsidRPr="00802660">
              <w:rPr>
                <w:rFonts w:ascii="Arial" w:eastAsia="Calibri" w:hAnsi="Arial" w:cs="Arial"/>
                <w:color w:val="000000" w:themeColor="text1"/>
                <w:sz w:val="20"/>
                <w:szCs w:val="20"/>
                <w:lang w:val="en-US"/>
              </w:rPr>
              <w:t>0.002*</w:t>
            </w:r>
          </w:p>
        </w:tc>
        <w:tc>
          <w:tcPr>
            <w:tcW w:w="1064" w:type="dxa"/>
            <w:tcBorders>
              <w:top w:val="nil"/>
              <w:left w:val="nil"/>
              <w:right w:val="nil"/>
            </w:tcBorders>
            <w:vAlign w:val="center"/>
          </w:tcPr>
          <w:p w14:paraId="11FBB032"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&lt;0.001*</w:t>
            </w:r>
          </w:p>
        </w:tc>
        <w:tc>
          <w:tcPr>
            <w:tcW w:w="1065" w:type="dxa"/>
            <w:tcBorders>
              <w:top w:val="nil"/>
              <w:left w:val="nil"/>
            </w:tcBorders>
            <w:vAlign w:val="center"/>
          </w:tcPr>
          <w:p w14:paraId="7FA33591" w14:textId="77777777" w:rsidR="00D50454" w:rsidRPr="00802660" w:rsidRDefault="00D50454" w:rsidP="00C06451">
            <w:pPr>
              <w:jc w:val="center"/>
              <w:rPr>
                <w:rFonts w:ascii="Calibri" w:eastAsia="Calibri" w:hAnsi="Calibri" w:cs="Times New Roman"/>
                <w:color w:val="000000" w:themeColor="text1"/>
                <w:sz w:val="20"/>
                <w:szCs w:val="20"/>
                <w:lang w:val="en-US"/>
              </w:rPr>
            </w:pPr>
            <w:r w:rsidRPr="00802660">
              <w:rPr>
                <w:rFonts w:ascii="Arial" w:eastAsia="Calibri" w:hAnsi="Arial" w:cs="Arial"/>
                <w:color w:val="000000" w:themeColor="text1"/>
                <w:sz w:val="20"/>
                <w:szCs w:val="20"/>
                <w:lang w:val="en-US"/>
              </w:rPr>
              <w:t>0.007*</w:t>
            </w:r>
          </w:p>
        </w:tc>
      </w:tr>
    </w:tbl>
    <w:p w14:paraId="5F46118E" w14:textId="77777777" w:rsidR="00D50454" w:rsidRPr="00D15136" w:rsidRDefault="00D50454" w:rsidP="00D50454">
      <w:pPr>
        <w:spacing w:line="480" w:lineRule="auto"/>
        <w:jc w:val="center"/>
        <w:rPr>
          <w:rFonts w:ascii="Arial" w:hAnsi="Arial" w:cs="Arial"/>
          <w:b/>
          <w:bCs/>
          <w:sz w:val="24"/>
          <w:szCs w:val="24"/>
          <w:lang w:val="en-US"/>
        </w:rPr>
      </w:pPr>
      <w:r>
        <w:rPr>
          <w:rFonts w:ascii="Arial" w:eastAsia="Calibri" w:hAnsi="Arial" w:cs="Arial"/>
          <w:sz w:val="20"/>
          <w:szCs w:val="20"/>
          <w:lang w:val="en-US"/>
        </w:rPr>
        <w:t xml:space="preserve">* </w:t>
      </w:r>
      <w:proofErr w:type="gramStart"/>
      <w:r>
        <w:rPr>
          <w:rFonts w:ascii="Arial" w:eastAsia="Calibri" w:hAnsi="Arial" w:cs="Arial"/>
          <w:sz w:val="20"/>
          <w:szCs w:val="20"/>
          <w:lang w:val="en-US"/>
        </w:rPr>
        <w:t>denotes</w:t>
      </w:r>
      <w:proofErr w:type="gramEnd"/>
      <w:r>
        <w:rPr>
          <w:rFonts w:ascii="Arial" w:eastAsia="Calibri" w:hAnsi="Arial" w:cs="Arial"/>
          <w:sz w:val="20"/>
          <w:szCs w:val="20"/>
          <w:lang w:val="en-US"/>
        </w:rPr>
        <w:t xml:space="preserve"> statistical significance</w:t>
      </w:r>
    </w:p>
    <w:p w14:paraId="00353EBD" w14:textId="2C9556CD" w:rsidR="00D50454" w:rsidRDefault="00D50454">
      <w:pPr>
        <w:rPr>
          <w:rFonts w:ascii="Arial" w:eastAsia="Calibri" w:hAnsi="Arial" w:cs="Arial"/>
          <w:lang w:val="en-US"/>
        </w:rPr>
      </w:pPr>
      <w:r>
        <w:rPr>
          <w:rFonts w:ascii="Arial" w:eastAsia="Calibri" w:hAnsi="Arial" w:cs="Arial"/>
          <w:lang w:val="en-US"/>
        </w:rPr>
        <w:br w:type="page"/>
      </w:r>
    </w:p>
    <w:p w14:paraId="15B49A73" w14:textId="77777777" w:rsidR="00D50454" w:rsidRPr="00B24202" w:rsidRDefault="00D50454" w:rsidP="00D50454">
      <w:pPr>
        <w:rPr>
          <w:b/>
          <w:bCs/>
        </w:rPr>
      </w:pPr>
      <w:r w:rsidRPr="00B24202">
        <w:rPr>
          <w:b/>
          <w:bCs/>
        </w:rPr>
        <w:lastRenderedPageBreak/>
        <w:t xml:space="preserve">Figure 1: </w:t>
      </w:r>
    </w:p>
    <w:p w14:paraId="4C95F3B0" w14:textId="77777777" w:rsidR="00D50454" w:rsidRDefault="00D50454" w:rsidP="00D50454"/>
    <w:p w14:paraId="2FB27AD7" w14:textId="77777777" w:rsidR="00D50454" w:rsidRDefault="00D50454" w:rsidP="00D50454">
      <w:pPr>
        <w:jc w:val="center"/>
      </w:pPr>
      <w:r>
        <w:rPr>
          <w:noProof/>
        </w:rPr>
        <w:drawing>
          <wp:inline distT="0" distB="0" distL="0" distR="0" wp14:anchorId="68A939BA" wp14:editId="3F187321">
            <wp:extent cx="4257675" cy="4214229"/>
            <wp:effectExtent l="0" t="0" r="0" b="0"/>
            <wp:docPr id="1" name="Picture 1" descr=". Block diagram of image analyzing process. Raw image (1A) is separated into color channel images (1B), the iris and pupil borders are distinguished (1C), the image is transformed into a polar system (1D), the lines responsible for isochromatics are detected  as well as the inflection points (red and blue dots) (1E) after which lengths of the sides and angles are detected (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 Block diagram of image analyzing process. Raw image (1A) is separated into color channel images (1B), the iris and pupil borders are distinguished (1C), the image is transformed into a polar system (1D), the lines responsible for isochromatics are detected  as well as the inflection points (red and blue dots) (1E) after which lengths of the sides and angles are detected (1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64037" cy="4220527"/>
                    </a:xfrm>
                    <a:prstGeom prst="rect">
                      <a:avLst/>
                    </a:prstGeom>
                    <a:noFill/>
                    <a:ln>
                      <a:noFill/>
                    </a:ln>
                  </pic:spPr>
                </pic:pic>
              </a:graphicData>
            </a:graphic>
          </wp:inline>
        </w:drawing>
      </w:r>
    </w:p>
    <w:p w14:paraId="6D1F563B" w14:textId="77777777" w:rsidR="00D50454" w:rsidRDefault="00D50454" w:rsidP="00D50454">
      <w:pPr>
        <w:jc w:val="center"/>
      </w:pPr>
    </w:p>
    <w:p w14:paraId="52BA44C4" w14:textId="6160F2C0" w:rsidR="00D50454" w:rsidRDefault="00D50454" w:rsidP="00D50454">
      <w:pPr>
        <w:jc w:val="both"/>
        <w:rPr>
          <w:rStyle w:val="eop"/>
          <w:rFonts w:ascii="Arial" w:hAnsi="Arial" w:cs="Arial"/>
          <w:color w:val="000000"/>
          <w:shd w:val="clear" w:color="auto" w:fill="FFFFFF"/>
          <w:lang w:val="en-US"/>
        </w:rPr>
      </w:pPr>
      <w:r>
        <w:rPr>
          <w:rStyle w:val="normaltextrun"/>
          <w:rFonts w:ascii="Arial" w:hAnsi="Arial" w:cs="Arial"/>
          <w:color w:val="000000"/>
          <w:shd w:val="clear" w:color="auto" w:fill="FFFFFF"/>
          <w:lang w:val="en-US"/>
        </w:rPr>
        <w:t>Figure 1. Block diagram of image analyzing process. Raw image (1A) is separated into color channel images (1B), the iris and pupil borders are distinguished (1C), the image is transformed into a polar system (1D), the lines responsible for </w:t>
      </w:r>
      <w:proofErr w:type="spellStart"/>
      <w:r>
        <w:rPr>
          <w:rStyle w:val="spellingerror"/>
          <w:rFonts w:ascii="Arial" w:hAnsi="Arial" w:cs="Arial"/>
          <w:color w:val="000000"/>
          <w:sz w:val="20"/>
          <w:szCs w:val="20"/>
          <w:shd w:val="clear" w:color="auto" w:fill="FFFFFF"/>
          <w:lang w:val="en-US"/>
        </w:rPr>
        <w:t>isochromatics</w:t>
      </w:r>
      <w:proofErr w:type="spellEnd"/>
      <w:r>
        <w:rPr>
          <w:rStyle w:val="normaltextrun"/>
          <w:rFonts w:ascii="Arial" w:hAnsi="Arial" w:cs="Arial"/>
          <w:color w:val="000000"/>
          <w:shd w:val="clear" w:color="auto" w:fill="FFFFFF"/>
          <w:lang w:val="en-US"/>
        </w:rPr>
        <w:t xml:space="preserve"> are </w:t>
      </w:r>
      <w:proofErr w:type="gramStart"/>
      <w:r>
        <w:rPr>
          <w:rStyle w:val="normaltextrun"/>
          <w:rFonts w:ascii="Arial" w:hAnsi="Arial" w:cs="Arial"/>
          <w:color w:val="000000"/>
          <w:shd w:val="clear" w:color="auto" w:fill="FFFFFF"/>
          <w:lang w:val="en-US"/>
        </w:rPr>
        <w:t>detected  as</w:t>
      </w:r>
      <w:proofErr w:type="gramEnd"/>
      <w:r>
        <w:rPr>
          <w:rStyle w:val="normaltextrun"/>
          <w:rFonts w:ascii="Arial" w:hAnsi="Arial" w:cs="Arial"/>
          <w:color w:val="000000"/>
          <w:shd w:val="clear" w:color="auto" w:fill="FFFFFF"/>
          <w:lang w:val="en-US"/>
        </w:rPr>
        <w:t xml:space="preserve"> well as the inflection points (red and blue dots) (1E) after which lengths of the sides and angles are detected (1F)</w:t>
      </w:r>
    </w:p>
    <w:p w14:paraId="5F4D9234" w14:textId="77777777" w:rsidR="00D50454" w:rsidRDefault="00D50454">
      <w:pPr>
        <w:rPr>
          <w:rStyle w:val="eop"/>
          <w:rFonts w:ascii="Arial" w:hAnsi="Arial" w:cs="Arial"/>
          <w:color w:val="000000"/>
          <w:shd w:val="clear" w:color="auto" w:fill="FFFFFF"/>
          <w:lang w:val="en-US"/>
        </w:rPr>
      </w:pPr>
      <w:r>
        <w:rPr>
          <w:rStyle w:val="eop"/>
          <w:rFonts w:ascii="Arial" w:hAnsi="Arial" w:cs="Arial"/>
          <w:color w:val="000000"/>
          <w:shd w:val="clear" w:color="auto" w:fill="FFFFFF"/>
          <w:lang w:val="en-US"/>
        </w:rPr>
        <w:br w:type="page"/>
      </w:r>
    </w:p>
    <w:p w14:paraId="4EED06BE" w14:textId="77777777" w:rsidR="00D50454" w:rsidRPr="00B24202" w:rsidRDefault="00D50454" w:rsidP="00D50454">
      <w:pPr>
        <w:rPr>
          <w:b/>
          <w:bCs/>
        </w:rPr>
      </w:pPr>
      <w:r w:rsidRPr="00B24202">
        <w:rPr>
          <w:b/>
          <w:bCs/>
        </w:rPr>
        <w:lastRenderedPageBreak/>
        <w:t xml:space="preserve">Figure 2: </w:t>
      </w:r>
    </w:p>
    <w:p w14:paraId="7628844E" w14:textId="77777777" w:rsidR="00D50454" w:rsidRDefault="00D50454" w:rsidP="00D50454">
      <w:pPr>
        <w:jc w:val="center"/>
      </w:pPr>
      <w:r>
        <w:rPr>
          <w:noProof/>
        </w:rPr>
        <w:drawing>
          <wp:inline distT="0" distB="0" distL="0" distR="0" wp14:anchorId="28059BAC" wp14:editId="7A31D16C">
            <wp:extent cx="2600325" cy="2476500"/>
            <wp:effectExtent l="0" t="0" r="9525" b="0"/>
            <wp:docPr id="2" name="Picture 2" descr="Shape of a quasi-rhomboid isochromatic fringe with two axes: temporal (T)-nasal (N) and superior (S)-inferior (I) , the lengths of the sides (B1, B2, B3 and B4), angles between sides of isochromatics (αT, αU, αN, αD), inflection points (red do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hape of a quasi-rhomboid isochromatic fringe with two axes: temporal (T)-nasal (N) and superior (S)-inferior (I) , the lengths of the sides (B1, B2, B3 and B4), angles between sides of isochromatics (αT, αU, αN, αD), inflection points (red dot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00325" cy="2476500"/>
                    </a:xfrm>
                    <a:prstGeom prst="rect">
                      <a:avLst/>
                    </a:prstGeom>
                    <a:noFill/>
                    <a:ln>
                      <a:noFill/>
                    </a:ln>
                  </pic:spPr>
                </pic:pic>
              </a:graphicData>
            </a:graphic>
          </wp:inline>
        </w:drawing>
      </w:r>
    </w:p>
    <w:p w14:paraId="0B68AA03" w14:textId="77777777" w:rsidR="00D50454" w:rsidRDefault="00D50454" w:rsidP="00D50454">
      <w:pPr>
        <w:jc w:val="center"/>
      </w:pPr>
    </w:p>
    <w:p w14:paraId="494EEA5D" w14:textId="77777777" w:rsidR="00D50454" w:rsidRDefault="00D50454" w:rsidP="00D50454">
      <w:pPr>
        <w:jc w:val="both"/>
        <w:rPr>
          <w:rStyle w:val="eop"/>
          <w:rFonts w:ascii="Arial" w:hAnsi="Arial" w:cs="Arial"/>
          <w:color w:val="000000"/>
          <w:shd w:val="clear" w:color="auto" w:fill="FFFFFF"/>
          <w:lang w:val="en-US"/>
        </w:rPr>
      </w:pPr>
      <w:r>
        <w:rPr>
          <w:rStyle w:val="normaltextrun"/>
          <w:rFonts w:ascii="Arial" w:hAnsi="Arial" w:cs="Arial"/>
          <w:color w:val="000000"/>
          <w:shd w:val="clear" w:color="auto" w:fill="FFFFFF"/>
          <w:lang w:val="en-US"/>
        </w:rPr>
        <w:t>Figure 2. S</w:t>
      </w:r>
      <w:r>
        <w:rPr>
          <w:rStyle w:val="normaltextrun"/>
          <w:rFonts w:ascii="Arial" w:hAnsi="Arial" w:cs="Arial"/>
          <w:shd w:val="clear" w:color="auto" w:fill="FFFFFF"/>
          <w:lang w:val="en-US"/>
        </w:rPr>
        <w:t>hape of a </w:t>
      </w:r>
      <w:r>
        <w:rPr>
          <w:rStyle w:val="normaltextrun"/>
          <w:rFonts w:ascii="Arial" w:hAnsi="Arial" w:cs="Arial"/>
          <w:color w:val="000000"/>
          <w:shd w:val="clear" w:color="auto" w:fill="FFFFFF"/>
          <w:lang w:val="en-US"/>
        </w:rPr>
        <w:t>quasi-rhomboid</w:t>
      </w:r>
      <w:r>
        <w:rPr>
          <w:rStyle w:val="normaltextrun"/>
          <w:rFonts w:ascii="Arial" w:hAnsi="Arial" w:cs="Arial"/>
          <w:shd w:val="clear" w:color="auto" w:fill="FFFFFF"/>
          <w:lang w:val="en-US"/>
        </w:rPr>
        <w:t> isochromatic fringe with two axes: temporal (T)-nasal (N) and superior (S)-inferior (I</w:t>
      </w:r>
      <w:proofErr w:type="gramStart"/>
      <w:r>
        <w:rPr>
          <w:rStyle w:val="normaltextrun"/>
          <w:rFonts w:ascii="Arial" w:hAnsi="Arial" w:cs="Arial"/>
          <w:shd w:val="clear" w:color="auto" w:fill="FFFFFF"/>
          <w:lang w:val="en-US"/>
        </w:rPr>
        <w:t>) ,</w:t>
      </w:r>
      <w:proofErr w:type="gramEnd"/>
      <w:r>
        <w:rPr>
          <w:rStyle w:val="normaltextrun"/>
          <w:rFonts w:ascii="Arial" w:hAnsi="Arial" w:cs="Arial"/>
          <w:color w:val="000000"/>
          <w:shd w:val="clear" w:color="auto" w:fill="FFFFFF"/>
          <w:lang w:val="en-US"/>
        </w:rPr>
        <w:t> the lengths of the sides (B</w:t>
      </w:r>
      <w:r>
        <w:rPr>
          <w:rStyle w:val="normaltextrun"/>
          <w:rFonts w:ascii="Arial" w:hAnsi="Arial" w:cs="Arial"/>
          <w:color w:val="000000"/>
          <w:sz w:val="16"/>
          <w:szCs w:val="16"/>
          <w:shd w:val="clear" w:color="auto" w:fill="FFFFFF"/>
          <w:vertAlign w:val="subscript"/>
          <w:lang w:val="en-US"/>
        </w:rPr>
        <w:t>1</w:t>
      </w:r>
      <w:r>
        <w:rPr>
          <w:rStyle w:val="normaltextrun"/>
          <w:rFonts w:ascii="Arial" w:hAnsi="Arial" w:cs="Arial"/>
          <w:color w:val="000000"/>
          <w:shd w:val="clear" w:color="auto" w:fill="FFFFFF"/>
          <w:lang w:val="en-US"/>
        </w:rPr>
        <w:t>, B</w:t>
      </w:r>
      <w:r>
        <w:rPr>
          <w:rStyle w:val="normaltextrun"/>
          <w:rFonts w:ascii="Arial" w:hAnsi="Arial" w:cs="Arial"/>
          <w:color w:val="000000"/>
          <w:sz w:val="16"/>
          <w:szCs w:val="16"/>
          <w:shd w:val="clear" w:color="auto" w:fill="FFFFFF"/>
          <w:vertAlign w:val="subscript"/>
          <w:lang w:val="en-US"/>
        </w:rPr>
        <w:t>2</w:t>
      </w:r>
      <w:r>
        <w:rPr>
          <w:rStyle w:val="normaltextrun"/>
          <w:rFonts w:ascii="Arial" w:hAnsi="Arial" w:cs="Arial"/>
          <w:color w:val="000000"/>
          <w:shd w:val="clear" w:color="auto" w:fill="FFFFFF"/>
          <w:lang w:val="en-US"/>
        </w:rPr>
        <w:t>, B</w:t>
      </w:r>
      <w:r>
        <w:rPr>
          <w:rStyle w:val="normaltextrun"/>
          <w:rFonts w:ascii="Arial" w:hAnsi="Arial" w:cs="Arial"/>
          <w:color w:val="000000"/>
          <w:sz w:val="16"/>
          <w:szCs w:val="16"/>
          <w:shd w:val="clear" w:color="auto" w:fill="FFFFFF"/>
          <w:vertAlign w:val="subscript"/>
          <w:lang w:val="en-US"/>
        </w:rPr>
        <w:t>3</w:t>
      </w:r>
      <w:r>
        <w:rPr>
          <w:rStyle w:val="normaltextrun"/>
          <w:rFonts w:ascii="Arial" w:hAnsi="Arial" w:cs="Arial"/>
          <w:color w:val="000000"/>
          <w:shd w:val="clear" w:color="auto" w:fill="FFFFFF"/>
          <w:lang w:val="en-US"/>
        </w:rPr>
        <w:t> and B</w:t>
      </w:r>
      <w:r>
        <w:rPr>
          <w:rStyle w:val="normaltextrun"/>
          <w:rFonts w:ascii="Arial" w:hAnsi="Arial" w:cs="Arial"/>
          <w:color w:val="000000"/>
          <w:sz w:val="16"/>
          <w:szCs w:val="16"/>
          <w:shd w:val="clear" w:color="auto" w:fill="FFFFFF"/>
          <w:vertAlign w:val="subscript"/>
          <w:lang w:val="en-US"/>
        </w:rPr>
        <w:t>4</w:t>
      </w:r>
      <w:r>
        <w:rPr>
          <w:rStyle w:val="normaltextrun"/>
          <w:rFonts w:ascii="Arial" w:hAnsi="Arial" w:cs="Arial"/>
          <w:color w:val="000000"/>
          <w:shd w:val="clear" w:color="auto" w:fill="FFFFFF"/>
          <w:lang w:val="en-US"/>
        </w:rPr>
        <w:t>), angles between sides of </w:t>
      </w:r>
      <w:proofErr w:type="spellStart"/>
      <w:r>
        <w:rPr>
          <w:rStyle w:val="spellingerror"/>
          <w:rFonts w:ascii="Arial" w:hAnsi="Arial" w:cs="Arial"/>
          <w:color w:val="000000"/>
          <w:sz w:val="20"/>
          <w:szCs w:val="20"/>
          <w:shd w:val="clear" w:color="auto" w:fill="FFFFFF"/>
          <w:lang w:val="en-US"/>
        </w:rPr>
        <w:t>isochromatics</w:t>
      </w:r>
      <w:proofErr w:type="spellEnd"/>
      <w:r>
        <w:rPr>
          <w:rStyle w:val="normaltextrun"/>
          <w:rFonts w:ascii="Arial" w:hAnsi="Arial" w:cs="Arial"/>
          <w:color w:val="000000"/>
          <w:shd w:val="clear" w:color="auto" w:fill="FFFFFF"/>
          <w:lang w:val="en-US"/>
        </w:rPr>
        <w:t> (α</w:t>
      </w:r>
      <w:r>
        <w:rPr>
          <w:rStyle w:val="normaltextrun"/>
          <w:rFonts w:ascii="Arial" w:hAnsi="Arial" w:cs="Arial"/>
          <w:color w:val="000000"/>
          <w:sz w:val="16"/>
          <w:szCs w:val="16"/>
          <w:shd w:val="clear" w:color="auto" w:fill="FFFFFF"/>
          <w:vertAlign w:val="subscript"/>
          <w:lang w:val="en-US"/>
        </w:rPr>
        <w:t>T</w:t>
      </w:r>
      <w:r>
        <w:rPr>
          <w:rStyle w:val="normaltextrun"/>
          <w:rFonts w:ascii="Arial" w:hAnsi="Arial" w:cs="Arial"/>
          <w:color w:val="000000"/>
          <w:shd w:val="clear" w:color="auto" w:fill="FFFFFF"/>
          <w:lang w:val="en-US"/>
        </w:rPr>
        <w:t>, α</w:t>
      </w:r>
      <w:r>
        <w:rPr>
          <w:rStyle w:val="normaltextrun"/>
          <w:rFonts w:ascii="Arial" w:hAnsi="Arial" w:cs="Arial"/>
          <w:color w:val="000000"/>
          <w:sz w:val="16"/>
          <w:szCs w:val="16"/>
          <w:shd w:val="clear" w:color="auto" w:fill="FFFFFF"/>
          <w:vertAlign w:val="subscript"/>
          <w:lang w:val="en-US"/>
        </w:rPr>
        <w:t>U</w:t>
      </w:r>
      <w:r>
        <w:rPr>
          <w:rStyle w:val="normaltextrun"/>
          <w:rFonts w:ascii="Arial" w:hAnsi="Arial" w:cs="Arial"/>
          <w:color w:val="000000"/>
          <w:shd w:val="clear" w:color="auto" w:fill="FFFFFF"/>
          <w:lang w:val="en-US"/>
        </w:rPr>
        <w:t>, α</w:t>
      </w:r>
      <w:r>
        <w:rPr>
          <w:rStyle w:val="normaltextrun"/>
          <w:rFonts w:ascii="Arial" w:hAnsi="Arial" w:cs="Arial"/>
          <w:color w:val="000000"/>
          <w:sz w:val="16"/>
          <w:szCs w:val="16"/>
          <w:shd w:val="clear" w:color="auto" w:fill="FFFFFF"/>
          <w:vertAlign w:val="subscript"/>
          <w:lang w:val="en-US"/>
        </w:rPr>
        <w:t>N</w:t>
      </w:r>
      <w:r>
        <w:rPr>
          <w:rStyle w:val="normaltextrun"/>
          <w:rFonts w:ascii="Arial" w:hAnsi="Arial" w:cs="Arial"/>
          <w:color w:val="000000"/>
          <w:shd w:val="clear" w:color="auto" w:fill="FFFFFF"/>
          <w:lang w:val="en-US"/>
        </w:rPr>
        <w:t>, α</w:t>
      </w:r>
      <w:r>
        <w:rPr>
          <w:rStyle w:val="normaltextrun"/>
          <w:rFonts w:ascii="Arial" w:hAnsi="Arial" w:cs="Arial"/>
          <w:color w:val="000000"/>
          <w:sz w:val="16"/>
          <w:szCs w:val="16"/>
          <w:shd w:val="clear" w:color="auto" w:fill="FFFFFF"/>
          <w:vertAlign w:val="subscript"/>
          <w:lang w:val="en-US"/>
        </w:rPr>
        <w:t>D</w:t>
      </w:r>
      <w:r>
        <w:rPr>
          <w:rStyle w:val="normaltextrun"/>
          <w:rFonts w:ascii="Arial" w:hAnsi="Arial" w:cs="Arial"/>
          <w:color w:val="000000"/>
          <w:shd w:val="clear" w:color="auto" w:fill="FFFFFF"/>
          <w:lang w:val="en-US"/>
        </w:rPr>
        <w:t>), inflection points (red dots)</w:t>
      </w:r>
    </w:p>
    <w:p w14:paraId="7381D13E" w14:textId="77777777" w:rsidR="00D50454" w:rsidRDefault="00D50454" w:rsidP="00D50454">
      <w:pPr>
        <w:jc w:val="center"/>
      </w:pPr>
    </w:p>
    <w:p w14:paraId="56452119" w14:textId="77777777" w:rsidR="00D50454" w:rsidRDefault="00D50454" w:rsidP="00D50454">
      <w:pPr>
        <w:jc w:val="center"/>
      </w:pPr>
    </w:p>
    <w:p w14:paraId="35139360" w14:textId="77777777" w:rsidR="00D50454" w:rsidRDefault="00D50454" w:rsidP="00D50454">
      <w:pPr>
        <w:rPr>
          <w:b/>
          <w:bCs/>
        </w:rPr>
      </w:pPr>
      <w:r w:rsidRPr="00B24202">
        <w:rPr>
          <w:b/>
          <w:bCs/>
        </w:rPr>
        <w:t xml:space="preserve">Figure 3: </w:t>
      </w:r>
    </w:p>
    <w:p w14:paraId="4B0994CE" w14:textId="77777777" w:rsidR="00D50454" w:rsidRDefault="00D50454" w:rsidP="00D50454">
      <w:pPr>
        <w:rPr>
          <w:b/>
          <w:bCs/>
        </w:rPr>
      </w:pPr>
    </w:p>
    <w:p w14:paraId="499E6EE3" w14:textId="77777777" w:rsidR="00D50454" w:rsidRDefault="00D50454" w:rsidP="00D50454">
      <w:pPr>
        <w:jc w:val="center"/>
        <w:rPr>
          <w:b/>
          <w:bCs/>
        </w:rPr>
      </w:pPr>
      <w:r>
        <w:rPr>
          <w:noProof/>
        </w:rPr>
        <w:drawing>
          <wp:inline distT="0" distB="0" distL="0" distR="0" wp14:anchorId="643C286C" wp14:editId="72E7B1BD">
            <wp:extent cx="5916010" cy="2257425"/>
            <wp:effectExtent l="0" t="0" r="8890" b="0"/>
            <wp:docPr id="3" name="Picture 3" descr="Boxplots of mean and median of corneal radii (RA – axial radius, RT – temporal radius, RN – nasal radius, RU – up radius, RD- down radius) and corneal thickness (CCT – central corneal thickness, PCTT – temporal peripheral thickness, PCTN – nasal peripheral thickness) in groups of children and ad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Boxplots of mean and median of corneal radii (RA – axial radius, RT – temporal radius, RN – nasal radius, RU – up radius, RD- down radius) and corneal thickness (CCT – central corneal thickness, PCTT – temporal peripheral thickness, PCTN – nasal peripheral thickness) in groups of children and adult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28122" cy="2262047"/>
                    </a:xfrm>
                    <a:prstGeom prst="rect">
                      <a:avLst/>
                    </a:prstGeom>
                    <a:noFill/>
                    <a:ln>
                      <a:noFill/>
                    </a:ln>
                  </pic:spPr>
                </pic:pic>
              </a:graphicData>
            </a:graphic>
          </wp:inline>
        </w:drawing>
      </w:r>
    </w:p>
    <w:p w14:paraId="5E10E250" w14:textId="77777777" w:rsidR="00D50454" w:rsidRDefault="00D50454" w:rsidP="00D50454">
      <w:pPr>
        <w:jc w:val="center"/>
        <w:rPr>
          <w:b/>
          <w:bCs/>
        </w:rPr>
      </w:pPr>
    </w:p>
    <w:p w14:paraId="48C70DD3" w14:textId="3CEBEADE" w:rsidR="00D50454" w:rsidRDefault="00D50454" w:rsidP="00D50454">
      <w:pPr>
        <w:jc w:val="both"/>
        <w:rPr>
          <w:rStyle w:val="normaltextrun"/>
          <w:rFonts w:ascii="Arial" w:hAnsi="Arial" w:cs="Arial"/>
          <w:color w:val="000000"/>
          <w:shd w:val="clear" w:color="auto" w:fill="FFFFFF"/>
          <w:lang w:val="en-US"/>
        </w:rPr>
      </w:pPr>
      <w:r>
        <w:rPr>
          <w:rStyle w:val="normaltextrun"/>
          <w:rFonts w:ascii="Arial" w:hAnsi="Arial" w:cs="Arial"/>
          <w:color w:val="000000"/>
          <w:shd w:val="clear" w:color="auto" w:fill="FFFFFF"/>
          <w:lang w:val="en-US"/>
        </w:rPr>
        <w:t>Figure 3. Boxplots of mean and median of corneal radii (R</w:t>
      </w:r>
      <w:r>
        <w:rPr>
          <w:rStyle w:val="normaltextrun"/>
          <w:rFonts w:ascii="Arial" w:hAnsi="Arial" w:cs="Arial"/>
          <w:color w:val="000000"/>
          <w:sz w:val="16"/>
          <w:szCs w:val="16"/>
          <w:shd w:val="clear" w:color="auto" w:fill="FFFFFF"/>
          <w:vertAlign w:val="subscript"/>
          <w:lang w:val="en-US"/>
        </w:rPr>
        <w:t>A </w:t>
      </w:r>
      <w:r>
        <w:rPr>
          <w:rStyle w:val="normaltextrun"/>
          <w:rFonts w:ascii="Arial" w:hAnsi="Arial" w:cs="Arial"/>
          <w:color w:val="000000"/>
          <w:shd w:val="clear" w:color="auto" w:fill="FFFFFF"/>
          <w:lang w:val="en-US"/>
        </w:rPr>
        <w:t>– axial radius, R</w:t>
      </w:r>
      <w:r>
        <w:rPr>
          <w:rStyle w:val="normaltextrun"/>
          <w:rFonts w:ascii="Arial" w:hAnsi="Arial" w:cs="Arial"/>
          <w:color w:val="000000"/>
          <w:sz w:val="16"/>
          <w:szCs w:val="16"/>
          <w:shd w:val="clear" w:color="auto" w:fill="FFFFFF"/>
          <w:vertAlign w:val="subscript"/>
          <w:lang w:val="en-US"/>
        </w:rPr>
        <w:t>T</w:t>
      </w:r>
      <w:r>
        <w:rPr>
          <w:rStyle w:val="normaltextrun"/>
          <w:rFonts w:ascii="Arial" w:hAnsi="Arial" w:cs="Arial"/>
          <w:color w:val="000000"/>
          <w:shd w:val="clear" w:color="auto" w:fill="FFFFFF"/>
          <w:lang w:val="en-US"/>
        </w:rPr>
        <w:t> – temporal radius, R</w:t>
      </w:r>
      <w:r>
        <w:rPr>
          <w:rStyle w:val="normaltextrun"/>
          <w:rFonts w:ascii="Arial" w:hAnsi="Arial" w:cs="Arial"/>
          <w:color w:val="000000"/>
          <w:sz w:val="16"/>
          <w:szCs w:val="16"/>
          <w:shd w:val="clear" w:color="auto" w:fill="FFFFFF"/>
          <w:vertAlign w:val="subscript"/>
          <w:lang w:val="en-US"/>
        </w:rPr>
        <w:t>N </w:t>
      </w:r>
      <w:r>
        <w:rPr>
          <w:rStyle w:val="normaltextrun"/>
          <w:rFonts w:ascii="Arial" w:hAnsi="Arial" w:cs="Arial"/>
          <w:color w:val="000000"/>
          <w:shd w:val="clear" w:color="auto" w:fill="FFFFFF"/>
          <w:lang w:val="en-US"/>
        </w:rPr>
        <w:t>– nasal radius, R</w:t>
      </w:r>
      <w:r>
        <w:rPr>
          <w:rStyle w:val="normaltextrun"/>
          <w:rFonts w:ascii="Arial" w:hAnsi="Arial" w:cs="Arial"/>
          <w:color w:val="000000"/>
          <w:sz w:val="16"/>
          <w:szCs w:val="16"/>
          <w:shd w:val="clear" w:color="auto" w:fill="FFFFFF"/>
          <w:vertAlign w:val="subscript"/>
          <w:lang w:val="en-US"/>
        </w:rPr>
        <w:t>U </w:t>
      </w:r>
      <w:r>
        <w:rPr>
          <w:rStyle w:val="normaltextrun"/>
          <w:rFonts w:ascii="Arial" w:hAnsi="Arial" w:cs="Arial"/>
          <w:color w:val="000000"/>
          <w:shd w:val="clear" w:color="auto" w:fill="FFFFFF"/>
          <w:lang w:val="en-US"/>
        </w:rPr>
        <w:t>– up radius, R</w:t>
      </w:r>
      <w:r>
        <w:rPr>
          <w:rStyle w:val="normaltextrun"/>
          <w:rFonts w:ascii="Arial" w:hAnsi="Arial" w:cs="Arial"/>
          <w:color w:val="000000"/>
          <w:sz w:val="16"/>
          <w:szCs w:val="16"/>
          <w:shd w:val="clear" w:color="auto" w:fill="FFFFFF"/>
          <w:vertAlign w:val="subscript"/>
          <w:lang w:val="en-US"/>
        </w:rPr>
        <w:t>D</w:t>
      </w:r>
      <w:r>
        <w:rPr>
          <w:rStyle w:val="normaltextrun"/>
          <w:rFonts w:ascii="Arial" w:hAnsi="Arial" w:cs="Arial"/>
          <w:color w:val="000000"/>
          <w:shd w:val="clear" w:color="auto" w:fill="FFFFFF"/>
          <w:lang w:val="en-US"/>
        </w:rPr>
        <w:t>- down radius) and corneal thickness (CCT – central corneal thickness, PCT</w:t>
      </w:r>
      <w:r>
        <w:rPr>
          <w:rStyle w:val="normaltextrun"/>
          <w:rFonts w:ascii="Arial" w:hAnsi="Arial" w:cs="Arial"/>
          <w:color w:val="000000"/>
          <w:sz w:val="16"/>
          <w:szCs w:val="16"/>
          <w:shd w:val="clear" w:color="auto" w:fill="FFFFFF"/>
          <w:vertAlign w:val="subscript"/>
          <w:lang w:val="en-US"/>
        </w:rPr>
        <w:t>T</w:t>
      </w:r>
      <w:r>
        <w:rPr>
          <w:rStyle w:val="normaltextrun"/>
          <w:rFonts w:ascii="Arial" w:hAnsi="Arial" w:cs="Arial"/>
          <w:color w:val="000000"/>
          <w:shd w:val="clear" w:color="auto" w:fill="FFFFFF"/>
          <w:lang w:val="en-US"/>
        </w:rPr>
        <w:t> – temporal peripheral thickness, PCT</w:t>
      </w:r>
      <w:r>
        <w:rPr>
          <w:rStyle w:val="normaltextrun"/>
          <w:rFonts w:ascii="Arial" w:hAnsi="Arial" w:cs="Arial"/>
          <w:color w:val="000000"/>
          <w:sz w:val="16"/>
          <w:szCs w:val="16"/>
          <w:shd w:val="clear" w:color="auto" w:fill="FFFFFF"/>
          <w:vertAlign w:val="subscript"/>
          <w:lang w:val="en-US"/>
        </w:rPr>
        <w:t>N</w:t>
      </w:r>
      <w:r>
        <w:rPr>
          <w:rStyle w:val="normaltextrun"/>
          <w:rFonts w:ascii="Arial" w:hAnsi="Arial" w:cs="Arial"/>
          <w:color w:val="000000"/>
          <w:shd w:val="clear" w:color="auto" w:fill="FFFFFF"/>
          <w:lang w:val="en-US"/>
        </w:rPr>
        <w:t> – nasal peripheral thickness) in groups of children and adults</w:t>
      </w:r>
    </w:p>
    <w:p w14:paraId="419E2369" w14:textId="77777777" w:rsidR="00D50454" w:rsidRDefault="00D50454" w:rsidP="00D50454">
      <w:pPr>
        <w:jc w:val="both"/>
        <w:rPr>
          <w:rStyle w:val="eop"/>
          <w:rFonts w:ascii="Arial" w:hAnsi="Arial" w:cs="Arial"/>
          <w:color w:val="000000"/>
          <w:shd w:val="clear" w:color="auto" w:fill="FFFFFF"/>
          <w:lang w:val="en-US"/>
        </w:rPr>
      </w:pPr>
    </w:p>
    <w:p w14:paraId="176A2DAC" w14:textId="77777777" w:rsidR="00D50454" w:rsidRDefault="00D50454" w:rsidP="00D50454">
      <w:pPr>
        <w:rPr>
          <w:b/>
          <w:bCs/>
        </w:rPr>
      </w:pPr>
    </w:p>
    <w:p w14:paraId="5F66E70A" w14:textId="77777777" w:rsidR="00D50454" w:rsidRDefault="00D50454" w:rsidP="00D50454">
      <w:pPr>
        <w:rPr>
          <w:b/>
          <w:bCs/>
        </w:rPr>
      </w:pPr>
      <w:r>
        <w:rPr>
          <w:b/>
          <w:bCs/>
        </w:rPr>
        <w:lastRenderedPageBreak/>
        <w:t xml:space="preserve">Figure 4: </w:t>
      </w:r>
    </w:p>
    <w:p w14:paraId="09BA5662" w14:textId="77777777" w:rsidR="00D50454" w:rsidRDefault="00D50454" w:rsidP="00D50454">
      <w:pPr>
        <w:jc w:val="center"/>
        <w:rPr>
          <w:b/>
          <w:bCs/>
        </w:rPr>
      </w:pPr>
      <w:r>
        <w:rPr>
          <w:noProof/>
        </w:rPr>
        <w:drawing>
          <wp:inline distT="0" distB="0" distL="0" distR="0" wp14:anchorId="3D9A9F30" wp14:editId="6FD9D445">
            <wp:extent cx="2581275" cy="1714500"/>
            <wp:effectExtent l="0" t="0" r="9525" b="0"/>
            <wp:docPr id="4" name="Picture 4" descr="Exemplary images of the cornea with isochromatics from adults (A and B) and children (C and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Exemplary images of the cornea with isochromatics from adults (A and B) and children (C and 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81275" cy="1714500"/>
                    </a:xfrm>
                    <a:prstGeom prst="rect">
                      <a:avLst/>
                    </a:prstGeom>
                    <a:noFill/>
                    <a:ln>
                      <a:noFill/>
                    </a:ln>
                  </pic:spPr>
                </pic:pic>
              </a:graphicData>
            </a:graphic>
          </wp:inline>
        </w:drawing>
      </w:r>
    </w:p>
    <w:p w14:paraId="4C90A8B8" w14:textId="77777777" w:rsidR="00D50454" w:rsidRDefault="00D50454" w:rsidP="00D50454">
      <w:pPr>
        <w:jc w:val="center"/>
        <w:rPr>
          <w:b/>
          <w:bCs/>
        </w:rPr>
      </w:pPr>
    </w:p>
    <w:p w14:paraId="64A580BF" w14:textId="77777777" w:rsidR="00D50454" w:rsidRDefault="00D50454" w:rsidP="00D50454">
      <w:pPr>
        <w:jc w:val="both"/>
        <w:rPr>
          <w:rFonts w:ascii="Arial" w:hAnsi="Arial" w:cs="Arial"/>
          <w:lang w:val="en-US"/>
        </w:rPr>
      </w:pPr>
      <w:r w:rsidRPr="00260BCD">
        <w:rPr>
          <w:rFonts w:ascii="Arial" w:hAnsi="Arial" w:cs="Arial"/>
          <w:lang w:val="en-US"/>
        </w:rPr>
        <w:t xml:space="preserve">Figure 4. Exemplary images of the cornea with </w:t>
      </w:r>
      <w:proofErr w:type="spellStart"/>
      <w:r w:rsidRPr="00260BCD">
        <w:rPr>
          <w:rFonts w:ascii="Arial" w:hAnsi="Arial" w:cs="Arial"/>
          <w:lang w:val="en-US"/>
        </w:rPr>
        <w:t>isochromatics</w:t>
      </w:r>
      <w:proofErr w:type="spellEnd"/>
      <w:r w:rsidRPr="00260BCD">
        <w:rPr>
          <w:rFonts w:ascii="Arial" w:hAnsi="Arial" w:cs="Arial"/>
          <w:lang w:val="en-US"/>
        </w:rPr>
        <w:t xml:space="preserve"> from adults (A and B) and children (C and D)</w:t>
      </w:r>
    </w:p>
    <w:p w14:paraId="3C48FA6D" w14:textId="77777777" w:rsidR="00D50454" w:rsidRDefault="00D50454" w:rsidP="00D50454">
      <w:pPr>
        <w:jc w:val="center"/>
        <w:rPr>
          <w:b/>
          <w:bCs/>
        </w:rPr>
      </w:pPr>
    </w:p>
    <w:p w14:paraId="56BBF5AC" w14:textId="77777777" w:rsidR="00D50454" w:rsidRDefault="00D50454" w:rsidP="00D50454">
      <w:pPr>
        <w:rPr>
          <w:b/>
          <w:bCs/>
        </w:rPr>
      </w:pPr>
      <w:r w:rsidRPr="00B24202">
        <w:rPr>
          <w:b/>
          <w:bCs/>
        </w:rPr>
        <w:t xml:space="preserve">Figure 5: </w:t>
      </w:r>
    </w:p>
    <w:p w14:paraId="03CCABAB" w14:textId="77777777" w:rsidR="00D50454" w:rsidRDefault="00D50454" w:rsidP="00D50454">
      <w:pPr>
        <w:jc w:val="center"/>
        <w:rPr>
          <w:b/>
          <w:bCs/>
        </w:rPr>
      </w:pPr>
      <w:r>
        <w:rPr>
          <w:noProof/>
        </w:rPr>
        <w:drawing>
          <wp:inline distT="0" distB="0" distL="0" distR="0" wp14:anchorId="12B1411F" wp14:editId="351C0506">
            <wp:extent cx="6267450" cy="4787921"/>
            <wp:effectExtent l="0" t="0" r="0" b="0"/>
            <wp:docPr id="5" name="Picture 5" descr="Figure 5. Boxplots of the lengths of the sides (B1, B2, B3 and B4) and angles (αT –temporal part, αU –upper part, αN –nasal part, αD – down part of cor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Figure 5. Boxplots of the lengths of the sides (B1, B2, B3 and B4) and angles (αT –temporal part, αU –upper part, αN –nasal part, αD – down part of corne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82245" cy="4799223"/>
                    </a:xfrm>
                    <a:prstGeom prst="rect">
                      <a:avLst/>
                    </a:prstGeom>
                    <a:noFill/>
                    <a:ln>
                      <a:noFill/>
                    </a:ln>
                  </pic:spPr>
                </pic:pic>
              </a:graphicData>
            </a:graphic>
          </wp:inline>
        </w:drawing>
      </w:r>
    </w:p>
    <w:p w14:paraId="3DE08162" w14:textId="3AD2C2A9" w:rsidR="00D50454" w:rsidRPr="00D50454" w:rsidRDefault="00D50454" w:rsidP="00D50454">
      <w:pPr>
        <w:jc w:val="both"/>
        <w:rPr>
          <w:rFonts w:ascii="Arial" w:hAnsi="Arial" w:cs="Arial"/>
          <w:color w:val="000000"/>
          <w:shd w:val="clear" w:color="auto" w:fill="FFFFFF"/>
          <w:lang w:val="en-US"/>
        </w:rPr>
      </w:pPr>
      <w:r>
        <w:rPr>
          <w:rStyle w:val="normaltextrun"/>
          <w:rFonts w:ascii="Arial" w:hAnsi="Arial" w:cs="Arial"/>
          <w:color w:val="000000"/>
          <w:shd w:val="clear" w:color="auto" w:fill="FFFFFF"/>
          <w:lang w:val="en-US"/>
        </w:rPr>
        <w:t>Figure 5. Boxplots of the lengths of the sides (B</w:t>
      </w:r>
      <w:r>
        <w:rPr>
          <w:rStyle w:val="normaltextrun"/>
          <w:rFonts w:ascii="Arial" w:hAnsi="Arial" w:cs="Arial"/>
          <w:color w:val="000000"/>
          <w:sz w:val="16"/>
          <w:szCs w:val="16"/>
          <w:shd w:val="clear" w:color="auto" w:fill="FFFFFF"/>
          <w:vertAlign w:val="subscript"/>
          <w:lang w:val="en-US"/>
        </w:rPr>
        <w:t>1</w:t>
      </w:r>
      <w:r>
        <w:rPr>
          <w:rStyle w:val="normaltextrun"/>
          <w:rFonts w:ascii="Arial" w:hAnsi="Arial" w:cs="Arial"/>
          <w:color w:val="000000"/>
          <w:shd w:val="clear" w:color="auto" w:fill="FFFFFF"/>
          <w:lang w:val="en-US"/>
        </w:rPr>
        <w:t>, B</w:t>
      </w:r>
      <w:r>
        <w:rPr>
          <w:rStyle w:val="normaltextrun"/>
          <w:rFonts w:ascii="Arial" w:hAnsi="Arial" w:cs="Arial"/>
          <w:color w:val="000000"/>
          <w:sz w:val="16"/>
          <w:szCs w:val="16"/>
          <w:shd w:val="clear" w:color="auto" w:fill="FFFFFF"/>
          <w:vertAlign w:val="subscript"/>
          <w:lang w:val="en-US"/>
        </w:rPr>
        <w:t>2</w:t>
      </w:r>
      <w:r>
        <w:rPr>
          <w:rStyle w:val="normaltextrun"/>
          <w:rFonts w:ascii="Arial" w:hAnsi="Arial" w:cs="Arial"/>
          <w:color w:val="000000"/>
          <w:shd w:val="clear" w:color="auto" w:fill="FFFFFF"/>
          <w:lang w:val="en-US"/>
        </w:rPr>
        <w:t>, B</w:t>
      </w:r>
      <w:r>
        <w:rPr>
          <w:rStyle w:val="normaltextrun"/>
          <w:rFonts w:ascii="Arial" w:hAnsi="Arial" w:cs="Arial"/>
          <w:color w:val="000000"/>
          <w:sz w:val="16"/>
          <w:szCs w:val="16"/>
          <w:shd w:val="clear" w:color="auto" w:fill="FFFFFF"/>
          <w:vertAlign w:val="subscript"/>
          <w:lang w:val="en-US"/>
        </w:rPr>
        <w:t>3</w:t>
      </w:r>
      <w:r>
        <w:rPr>
          <w:rStyle w:val="normaltextrun"/>
          <w:rFonts w:ascii="Arial" w:hAnsi="Arial" w:cs="Arial"/>
          <w:color w:val="000000"/>
          <w:shd w:val="clear" w:color="auto" w:fill="FFFFFF"/>
          <w:lang w:val="en-US"/>
        </w:rPr>
        <w:t> and B</w:t>
      </w:r>
      <w:r>
        <w:rPr>
          <w:rStyle w:val="normaltextrun"/>
          <w:rFonts w:ascii="Arial" w:hAnsi="Arial" w:cs="Arial"/>
          <w:color w:val="000000"/>
          <w:sz w:val="16"/>
          <w:szCs w:val="16"/>
          <w:shd w:val="clear" w:color="auto" w:fill="FFFFFF"/>
          <w:vertAlign w:val="subscript"/>
          <w:lang w:val="en-US"/>
        </w:rPr>
        <w:t>4</w:t>
      </w:r>
      <w:r>
        <w:rPr>
          <w:rStyle w:val="normaltextrun"/>
          <w:rFonts w:ascii="Arial" w:hAnsi="Arial" w:cs="Arial"/>
          <w:color w:val="000000"/>
          <w:shd w:val="clear" w:color="auto" w:fill="FFFFFF"/>
          <w:lang w:val="en-US"/>
        </w:rPr>
        <w:t>) and angles (α</w:t>
      </w:r>
      <w:r>
        <w:rPr>
          <w:rStyle w:val="normaltextrun"/>
          <w:rFonts w:ascii="Arial" w:hAnsi="Arial" w:cs="Arial"/>
          <w:color w:val="000000"/>
          <w:sz w:val="16"/>
          <w:szCs w:val="16"/>
          <w:shd w:val="clear" w:color="auto" w:fill="FFFFFF"/>
          <w:vertAlign w:val="subscript"/>
          <w:lang w:val="en-US"/>
        </w:rPr>
        <w:t>T</w:t>
      </w:r>
      <w:r>
        <w:rPr>
          <w:rStyle w:val="normaltextrun"/>
          <w:rFonts w:ascii="Arial" w:hAnsi="Arial" w:cs="Arial"/>
          <w:color w:val="000000"/>
          <w:shd w:val="clear" w:color="auto" w:fill="FFFFFF"/>
          <w:lang w:val="en-US"/>
        </w:rPr>
        <w:t> –temporal part, α</w:t>
      </w:r>
      <w:r>
        <w:rPr>
          <w:rStyle w:val="normaltextrun"/>
          <w:rFonts w:ascii="Arial" w:hAnsi="Arial" w:cs="Arial"/>
          <w:color w:val="000000"/>
          <w:sz w:val="16"/>
          <w:szCs w:val="16"/>
          <w:shd w:val="clear" w:color="auto" w:fill="FFFFFF"/>
          <w:vertAlign w:val="subscript"/>
          <w:lang w:val="en-US"/>
        </w:rPr>
        <w:t>U</w:t>
      </w:r>
      <w:r>
        <w:rPr>
          <w:rStyle w:val="normaltextrun"/>
          <w:rFonts w:ascii="Arial" w:hAnsi="Arial" w:cs="Arial"/>
          <w:color w:val="000000"/>
          <w:shd w:val="clear" w:color="auto" w:fill="FFFFFF"/>
          <w:lang w:val="en-US"/>
        </w:rPr>
        <w:t> –upper part, α</w:t>
      </w:r>
      <w:r>
        <w:rPr>
          <w:rStyle w:val="normaltextrun"/>
          <w:rFonts w:ascii="Arial" w:hAnsi="Arial" w:cs="Arial"/>
          <w:color w:val="000000"/>
          <w:sz w:val="16"/>
          <w:szCs w:val="16"/>
          <w:shd w:val="clear" w:color="auto" w:fill="FFFFFF"/>
          <w:vertAlign w:val="subscript"/>
          <w:lang w:val="en-US"/>
        </w:rPr>
        <w:t>N</w:t>
      </w:r>
      <w:r>
        <w:rPr>
          <w:rStyle w:val="normaltextrun"/>
          <w:rFonts w:ascii="Arial" w:hAnsi="Arial" w:cs="Arial"/>
          <w:color w:val="000000"/>
          <w:shd w:val="clear" w:color="auto" w:fill="FFFFFF"/>
          <w:lang w:val="en-US"/>
        </w:rPr>
        <w:t> –nasal part, α</w:t>
      </w:r>
      <w:r>
        <w:rPr>
          <w:rStyle w:val="normaltextrun"/>
          <w:rFonts w:ascii="Arial" w:hAnsi="Arial" w:cs="Arial"/>
          <w:color w:val="000000"/>
          <w:sz w:val="16"/>
          <w:szCs w:val="16"/>
          <w:shd w:val="clear" w:color="auto" w:fill="FFFFFF"/>
          <w:vertAlign w:val="subscript"/>
          <w:lang w:val="en-US"/>
        </w:rPr>
        <w:t>D</w:t>
      </w:r>
      <w:r>
        <w:rPr>
          <w:rStyle w:val="normaltextrun"/>
          <w:rFonts w:ascii="Arial" w:hAnsi="Arial" w:cs="Arial"/>
          <w:color w:val="000000"/>
          <w:shd w:val="clear" w:color="auto" w:fill="FFFFFF"/>
          <w:lang w:val="en-US"/>
        </w:rPr>
        <w:t> – down part of cornea)</w:t>
      </w:r>
    </w:p>
    <w:p w14:paraId="68D053EE" w14:textId="77777777" w:rsidR="00D50454" w:rsidRDefault="00D50454" w:rsidP="00D50454">
      <w:pPr>
        <w:rPr>
          <w:b/>
          <w:bCs/>
        </w:rPr>
      </w:pPr>
      <w:r>
        <w:rPr>
          <w:b/>
          <w:bCs/>
        </w:rPr>
        <w:lastRenderedPageBreak/>
        <w:t xml:space="preserve">Figure 6: </w:t>
      </w:r>
    </w:p>
    <w:p w14:paraId="1B30CEAB" w14:textId="77777777" w:rsidR="00D50454" w:rsidRDefault="00D50454" w:rsidP="00D50454">
      <w:pPr>
        <w:jc w:val="center"/>
        <w:rPr>
          <w:b/>
          <w:bCs/>
        </w:rPr>
      </w:pPr>
      <w:r>
        <w:rPr>
          <w:noProof/>
        </w:rPr>
        <w:drawing>
          <wp:inline distT="0" distB="0" distL="0" distR="0" wp14:anchorId="0EF98AF4" wp14:editId="165468F7">
            <wp:extent cx="4752975" cy="3640577"/>
            <wp:effectExtent l="0" t="0" r="0" b="0"/>
            <wp:docPr id="6" name="Picture 6" descr="Boxplot of a distance between first and second fringe of isochromat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Boxplot of a distance between first and second fringe of isochromatic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56649" cy="3643391"/>
                    </a:xfrm>
                    <a:prstGeom prst="rect">
                      <a:avLst/>
                    </a:prstGeom>
                    <a:noFill/>
                    <a:ln>
                      <a:noFill/>
                    </a:ln>
                  </pic:spPr>
                </pic:pic>
              </a:graphicData>
            </a:graphic>
          </wp:inline>
        </w:drawing>
      </w:r>
    </w:p>
    <w:p w14:paraId="3A753D9A" w14:textId="77777777" w:rsidR="00D50454" w:rsidRDefault="00D50454" w:rsidP="00D50454">
      <w:pPr>
        <w:jc w:val="center"/>
        <w:rPr>
          <w:b/>
          <w:bCs/>
        </w:rPr>
      </w:pPr>
    </w:p>
    <w:p w14:paraId="1CC17BE8" w14:textId="2F6A70E9" w:rsidR="00260BCD" w:rsidRPr="00D50454" w:rsidRDefault="00D50454" w:rsidP="00260BCD">
      <w:pPr>
        <w:jc w:val="both"/>
        <w:rPr>
          <w:rFonts w:ascii="Arial" w:hAnsi="Arial" w:cs="Arial"/>
          <w:lang w:val="en-US"/>
        </w:rPr>
      </w:pPr>
      <w:r>
        <w:rPr>
          <w:rStyle w:val="normaltextrun"/>
          <w:rFonts w:ascii="Arial" w:hAnsi="Arial" w:cs="Arial"/>
          <w:color w:val="000000"/>
          <w:shd w:val="clear" w:color="auto" w:fill="FFFFFF"/>
          <w:lang w:val="en-US"/>
        </w:rPr>
        <w:t>Figure 6. Boxplot of a distance between first and second fringe of </w:t>
      </w:r>
      <w:proofErr w:type="spellStart"/>
      <w:r>
        <w:rPr>
          <w:rStyle w:val="spellingerror"/>
          <w:rFonts w:ascii="Arial" w:hAnsi="Arial" w:cs="Arial"/>
          <w:color w:val="000000"/>
          <w:shd w:val="clear" w:color="auto" w:fill="FFFFFF"/>
          <w:lang w:val="en-US"/>
        </w:rPr>
        <w:t>isochromatics</w:t>
      </w:r>
      <w:proofErr w:type="spellEnd"/>
    </w:p>
    <w:sectPr w:rsidR="00260BCD" w:rsidRPr="00D50454" w:rsidSect="00D34816">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AC18FE" w14:textId="77777777" w:rsidR="00036C84" w:rsidRDefault="00036C84" w:rsidP="00414604">
      <w:pPr>
        <w:spacing w:after="0" w:line="240" w:lineRule="auto"/>
      </w:pPr>
      <w:r>
        <w:separator/>
      </w:r>
    </w:p>
  </w:endnote>
  <w:endnote w:type="continuationSeparator" w:id="0">
    <w:p w14:paraId="6AD287D3" w14:textId="77777777" w:rsidR="00036C84" w:rsidRDefault="00036C84" w:rsidP="004146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Helvetica">
    <w:panose1 w:val="020B0604020202020204"/>
    <w:charset w:val="00"/>
    <w:family w:val="swiss"/>
    <w:pitch w:val="variable"/>
    <w:sig w:usb0="E0002EFF" w:usb1="C000785B" w:usb2="00000009" w:usb3="00000000" w:csb0="000001FF" w:csb1="00000000"/>
  </w:font>
  <w:font w:name="AdvTimes">
    <w:altName w:val="Yu Gothic UI"/>
    <w:panose1 w:val="00000000000000000000"/>
    <w:charset w:val="80"/>
    <w:family w:val="auto"/>
    <w:notTrueType/>
    <w:pitch w:val="default"/>
    <w:sig w:usb0="00000005" w:usb1="08070000" w:usb2="00000010" w:usb3="00000000" w:csb0="00020002"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47960797"/>
      <w:docPartObj>
        <w:docPartGallery w:val="Page Numbers (Bottom of Page)"/>
        <w:docPartUnique/>
      </w:docPartObj>
    </w:sdtPr>
    <w:sdtEndPr/>
    <w:sdtContent>
      <w:p w14:paraId="7D1BF51E" w14:textId="0A248EA6" w:rsidR="004618BF" w:rsidRDefault="004618BF">
        <w:pPr>
          <w:pStyle w:val="Footer"/>
          <w:jc w:val="right"/>
        </w:pPr>
        <w:r>
          <w:fldChar w:fldCharType="begin"/>
        </w:r>
        <w:r>
          <w:instrText>PAGE   \* MERGEFORMAT</w:instrText>
        </w:r>
        <w:r>
          <w:fldChar w:fldCharType="separate"/>
        </w:r>
        <w:r>
          <w:rPr>
            <w:noProof/>
          </w:rPr>
          <w:t>6</w:t>
        </w:r>
        <w:r>
          <w:fldChar w:fldCharType="end"/>
        </w:r>
      </w:p>
    </w:sdtContent>
  </w:sdt>
  <w:p w14:paraId="3A9C3C7B" w14:textId="77777777" w:rsidR="004618BF" w:rsidRDefault="004618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7FF7C0" w14:textId="77777777" w:rsidR="00036C84" w:rsidRDefault="00036C84" w:rsidP="00414604">
      <w:pPr>
        <w:spacing w:after="0" w:line="240" w:lineRule="auto"/>
      </w:pPr>
      <w:r>
        <w:separator/>
      </w:r>
    </w:p>
  </w:footnote>
  <w:footnote w:type="continuationSeparator" w:id="0">
    <w:p w14:paraId="0E7C0FD7" w14:textId="77777777" w:rsidR="00036C84" w:rsidRDefault="00036C84" w:rsidP="0041460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FAA5952"/>
    <w:multiLevelType w:val="hybridMultilevel"/>
    <w:tmpl w:val="9342DACA"/>
    <w:lvl w:ilvl="0" w:tplc="B8287BCA">
      <w:start w:val="2"/>
      <w:numFmt w:val="bullet"/>
      <w:lvlText w:val="-"/>
      <w:lvlJc w:val="left"/>
      <w:pPr>
        <w:ind w:left="420" w:hanging="360"/>
      </w:pPr>
      <w:rPr>
        <w:rFonts w:ascii="Arial" w:eastAsiaTheme="minorHAnsi" w:hAnsi="Arial" w:cs="Arial"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1" w15:restartNumberingAfterBreak="0">
    <w:nsid w:val="32082A32"/>
    <w:multiLevelType w:val="hybridMultilevel"/>
    <w:tmpl w:val="015C5E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4C243B53"/>
    <w:multiLevelType w:val="hybridMultilevel"/>
    <w:tmpl w:val="630E68B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71D1350B"/>
    <w:multiLevelType w:val="hybridMultilevel"/>
    <w:tmpl w:val="384C249E"/>
    <w:lvl w:ilvl="0" w:tplc="C616DAF8">
      <w:start w:val="1"/>
      <w:numFmt w:val="decimal"/>
      <w:lvlText w:val="Fig.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035D"/>
    <w:rsid w:val="0000077F"/>
    <w:rsid w:val="0000241E"/>
    <w:rsid w:val="00005C05"/>
    <w:rsid w:val="000123CF"/>
    <w:rsid w:val="00014A67"/>
    <w:rsid w:val="0001722A"/>
    <w:rsid w:val="00020289"/>
    <w:rsid w:val="00023F4B"/>
    <w:rsid w:val="0002455F"/>
    <w:rsid w:val="00025619"/>
    <w:rsid w:val="00025A75"/>
    <w:rsid w:val="00033840"/>
    <w:rsid w:val="00034553"/>
    <w:rsid w:val="00036C84"/>
    <w:rsid w:val="0004123E"/>
    <w:rsid w:val="00041829"/>
    <w:rsid w:val="00047BF3"/>
    <w:rsid w:val="00054A2A"/>
    <w:rsid w:val="00060D05"/>
    <w:rsid w:val="00064161"/>
    <w:rsid w:val="0006424E"/>
    <w:rsid w:val="00066436"/>
    <w:rsid w:val="00066FB2"/>
    <w:rsid w:val="00075524"/>
    <w:rsid w:val="00077C17"/>
    <w:rsid w:val="00081185"/>
    <w:rsid w:val="00090971"/>
    <w:rsid w:val="000A0B19"/>
    <w:rsid w:val="000A61C0"/>
    <w:rsid w:val="000A6CB4"/>
    <w:rsid w:val="000B4DF3"/>
    <w:rsid w:val="000B72E3"/>
    <w:rsid w:val="000C04B8"/>
    <w:rsid w:val="000C29F8"/>
    <w:rsid w:val="000C2DC8"/>
    <w:rsid w:val="000C2E8F"/>
    <w:rsid w:val="000C42FF"/>
    <w:rsid w:val="000C59C8"/>
    <w:rsid w:val="000D144F"/>
    <w:rsid w:val="000E0F8E"/>
    <w:rsid w:val="000E7B3A"/>
    <w:rsid w:val="000F40C8"/>
    <w:rsid w:val="000F5E09"/>
    <w:rsid w:val="000F76A4"/>
    <w:rsid w:val="000F7AFE"/>
    <w:rsid w:val="001001E8"/>
    <w:rsid w:val="00103716"/>
    <w:rsid w:val="001060B4"/>
    <w:rsid w:val="00116C2D"/>
    <w:rsid w:val="00121061"/>
    <w:rsid w:val="00121E52"/>
    <w:rsid w:val="0012732D"/>
    <w:rsid w:val="00132291"/>
    <w:rsid w:val="00133308"/>
    <w:rsid w:val="00133789"/>
    <w:rsid w:val="001340FF"/>
    <w:rsid w:val="001354F1"/>
    <w:rsid w:val="001356FB"/>
    <w:rsid w:val="0013679E"/>
    <w:rsid w:val="001425BB"/>
    <w:rsid w:val="00150032"/>
    <w:rsid w:val="00151985"/>
    <w:rsid w:val="00166497"/>
    <w:rsid w:val="00167A1D"/>
    <w:rsid w:val="00172826"/>
    <w:rsid w:val="0018316C"/>
    <w:rsid w:val="001859FF"/>
    <w:rsid w:val="00186351"/>
    <w:rsid w:val="00186E3E"/>
    <w:rsid w:val="00192531"/>
    <w:rsid w:val="001A15D8"/>
    <w:rsid w:val="001A4763"/>
    <w:rsid w:val="001A4BBB"/>
    <w:rsid w:val="001A6AD3"/>
    <w:rsid w:val="001B1649"/>
    <w:rsid w:val="001B5373"/>
    <w:rsid w:val="001C08C0"/>
    <w:rsid w:val="001C370B"/>
    <w:rsid w:val="001C3E78"/>
    <w:rsid w:val="001C4E25"/>
    <w:rsid w:val="001D1967"/>
    <w:rsid w:val="001F2E71"/>
    <w:rsid w:val="00214259"/>
    <w:rsid w:val="00220EB9"/>
    <w:rsid w:val="002222C6"/>
    <w:rsid w:val="00223305"/>
    <w:rsid w:val="002279FC"/>
    <w:rsid w:val="00227EE2"/>
    <w:rsid w:val="002338D2"/>
    <w:rsid w:val="00237CA5"/>
    <w:rsid w:val="00240E9F"/>
    <w:rsid w:val="00241300"/>
    <w:rsid w:val="00247CF1"/>
    <w:rsid w:val="002531A3"/>
    <w:rsid w:val="00260BCD"/>
    <w:rsid w:val="00260BD5"/>
    <w:rsid w:val="00264899"/>
    <w:rsid w:val="002664D2"/>
    <w:rsid w:val="00272BDE"/>
    <w:rsid w:val="00273225"/>
    <w:rsid w:val="002742A2"/>
    <w:rsid w:val="00281841"/>
    <w:rsid w:val="00292B61"/>
    <w:rsid w:val="002A3701"/>
    <w:rsid w:val="002B452C"/>
    <w:rsid w:val="002B60C2"/>
    <w:rsid w:val="002B6971"/>
    <w:rsid w:val="002C5CE9"/>
    <w:rsid w:val="002C673B"/>
    <w:rsid w:val="002D2FF1"/>
    <w:rsid w:val="002D51BF"/>
    <w:rsid w:val="002E0CD2"/>
    <w:rsid w:val="002E14DA"/>
    <w:rsid w:val="002E16C1"/>
    <w:rsid w:val="002E596D"/>
    <w:rsid w:val="002F4358"/>
    <w:rsid w:val="002F700E"/>
    <w:rsid w:val="002F75C5"/>
    <w:rsid w:val="003134D9"/>
    <w:rsid w:val="0032754D"/>
    <w:rsid w:val="003307BC"/>
    <w:rsid w:val="0033183D"/>
    <w:rsid w:val="00334852"/>
    <w:rsid w:val="0033712F"/>
    <w:rsid w:val="0034127E"/>
    <w:rsid w:val="0034159A"/>
    <w:rsid w:val="00346DF3"/>
    <w:rsid w:val="00371AC3"/>
    <w:rsid w:val="00371AFA"/>
    <w:rsid w:val="0038379E"/>
    <w:rsid w:val="003839F5"/>
    <w:rsid w:val="00387284"/>
    <w:rsid w:val="003932C5"/>
    <w:rsid w:val="00394A5B"/>
    <w:rsid w:val="003A3709"/>
    <w:rsid w:val="003B4CD6"/>
    <w:rsid w:val="003C43C4"/>
    <w:rsid w:val="003D09EC"/>
    <w:rsid w:val="003D4B10"/>
    <w:rsid w:val="003D4FC7"/>
    <w:rsid w:val="003E0F91"/>
    <w:rsid w:val="003E65A8"/>
    <w:rsid w:val="003E6694"/>
    <w:rsid w:val="003F2C86"/>
    <w:rsid w:val="003F308D"/>
    <w:rsid w:val="00410F72"/>
    <w:rsid w:val="00412195"/>
    <w:rsid w:val="00414604"/>
    <w:rsid w:val="00416D5F"/>
    <w:rsid w:val="004229F6"/>
    <w:rsid w:val="00430040"/>
    <w:rsid w:val="0043369C"/>
    <w:rsid w:val="00434BAA"/>
    <w:rsid w:val="00440D48"/>
    <w:rsid w:val="00444C2C"/>
    <w:rsid w:val="00450A7C"/>
    <w:rsid w:val="00451B5D"/>
    <w:rsid w:val="00454040"/>
    <w:rsid w:val="0045486D"/>
    <w:rsid w:val="00455E8A"/>
    <w:rsid w:val="00457A2F"/>
    <w:rsid w:val="004618BF"/>
    <w:rsid w:val="0046380A"/>
    <w:rsid w:val="004643F4"/>
    <w:rsid w:val="00464E34"/>
    <w:rsid w:val="00465993"/>
    <w:rsid w:val="004719B8"/>
    <w:rsid w:val="00473F2A"/>
    <w:rsid w:val="00475664"/>
    <w:rsid w:val="00475C9D"/>
    <w:rsid w:val="0048421E"/>
    <w:rsid w:val="00485A99"/>
    <w:rsid w:val="004864C9"/>
    <w:rsid w:val="004915F9"/>
    <w:rsid w:val="004A283D"/>
    <w:rsid w:val="004C0506"/>
    <w:rsid w:val="004C41A5"/>
    <w:rsid w:val="004E6FD9"/>
    <w:rsid w:val="004F2C04"/>
    <w:rsid w:val="004F4949"/>
    <w:rsid w:val="004F6C8B"/>
    <w:rsid w:val="005039C0"/>
    <w:rsid w:val="0050507F"/>
    <w:rsid w:val="00507F92"/>
    <w:rsid w:val="005146C5"/>
    <w:rsid w:val="00514743"/>
    <w:rsid w:val="00520533"/>
    <w:rsid w:val="00525EF0"/>
    <w:rsid w:val="0053493E"/>
    <w:rsid w:val="00535002"/>
    <w:rsid w:val="00536A61"/>
    <w:rsid w:val="005379DA"/>
    <w:rsid w:val="00544933"/>
    <w:rsid w:val="00545BD5"/>
    <w:rsid w:val="0055209E"/>
    <w:rsid w:val="00552C62"/>
    <w:rsid w:val="00564CAE"/>
    <w:rsid w:val="00570D24"/>
    <w:rsid w:val="005801EA"/>
    <w:rsid w:val="00580F50"/>
    <w:rsid w:val="00582005"/>
    <w:rsid w:val="00584B47"/>
    <w:rsid w:val="00592620"/>
    <w:rsid w:val="005933AD"/>
    <w:rsid w:val="00595C21"/>
    <w:rsid w:val="005A347A"/>
    <w:rsid w:val="005A3B14"/>
    <w:rsid w:val="005A49B1"/>
    <w:rsid w:val="005A4D00"/>
    <w:rsid w:val="005A7852"/>
    <w:rsid w:val="005C2799"/>
    <w:rsid w:val="005C4D54"/>
    <w:rsid w:val="005D0D7E"/>
    <w:rsid w:val="005D4473"/>
    <w:rsid w:val="005E14DC"/>
    <w:rsid w:val="005F0318"/>
    <w:rsid w:val="005F44E5"/>
    <w:rsid w:val="005F59DE"/>
    <w:rsid w:val="00600EEC"/>
    <w:rsid w:val="006025A7"/>
    <w:rsid w:val="00605BC8"/>
    <w:rsid w:val="00606F62"/>
    <w:rsid w:val="00610CBE"/>
    <w:rsid w:val="0061115F"/>
    <w:rsid w:val="0061343C"/>
    <w:rsid w:val="006236B5"/>
    <w:rsid w:val="00630EB2"/>
    <w:rsid w:val="00631CFD"/>
    <w:rsid w:val="00636993"/>
    <w:rsid w:val="006376E8"/>
    <w:rsid w:val="006461AD"/>
    <w:rsid w:val="00651FA4"/>
    <w:rsid w:val="00652E4C"/>
    <w:rsid w:val="0065524E"/>
    <w:rsid w:val="00657577"/>
    <w:rsid w:val="00661065"/>
    <w:rsid w:val="006724C4"/>
    <w:rsid w:val="00675D57"/>
    <w:rsid w:val="00681DA4"/>
    <w:rsid w:val="0068335D"/>
    <w:rsid w:val="00683A23"/>
    <w:rsid w:val="00684426"/>
    <w:rsid w:val="00691234"/>
    <w:rsid w:val="00697F52"/>
    <w:rsid w:val="006A1657"/>
    <w:rsid w:val="006A1705"/>
    <w:rsid w:val="006A20F0"/>
    <w:rsid w:val="006A2783"/>
    <w:rsid w:val="006A4B64"/>
    <w:rsid w:val="006B36B6"/>
    <w:rsid w:val="006B76B7"/>
    <w:rsid w:val="006C1CCD"/>
    <w:rsid w:val="006C20A5"/>
    <w:rsid w:val="006C3CC1"/>
    <w:rsid w:val="006C63FF"/>
    <w:rsid w:val="006C746A"/>
    <w:rsid w:val="006D20E2"/>
    <w:rsid w:val="006D4A03"/>
    <w:rsid w:val="006E25BF"/>
    <w:rsid w:val="006E53AF"/>
    <w:rsid w:val="006E70C1"/>
    <w:rsid w:val="006F54FD"/>
    <w:rsid w:val="006F5BBD"/>
    <w:rsid w:val="007012F9"/>
    <w:rsid w:val="00701E02"/>
    <w:rsid w:val="00704E48"/>
    <w:rsid w:val="00714C37"/>
    <w:rsid w:val="007163DB"/>
    <w:rsid w:val="0072499D"/>
    <w:rsid w:val="00726237"/>
    <w:rsid w:val="00735440"/>
    <w:rsid w:val="00736932"/>
    <w:rsid w:val="007414C5"/>
    <w:rsid w:val="00761165"/>
    <w:rsid w:val="007625EA"/>
    <w:rsid w:val="00763CE9"/>
    <w:rsid w:val="00765C90"/>
    <w:rsid w:val="0077535B"/>
    <w:rsid w:val="00784F4D"/>
    <w:rsid w:val="00792A1C"/>
    <w:rsid w:val="007953B1"/>
    <w:rsid w:val="007A2276"/>
    <w:rsid w:val="007A4EFE"/>
    <w:rsid w:val="007B5D5B"/>
    <w:rsid w:val="007B6AFE"/>
    <w:rsid w:val="007C181C"/>
    <w:rsid w:val="007C2F7B"/>
    <w:rsid w:val="007C2FFE"/>
    <w:rsid w:val="007D0DAA"/>
    <w:rsid w:val="007E36A4"/>
    <w:rsid w:val="007F30C0"/>
    <w:rsid w:val="007F3248"/>
    <w:rsid w:val="007F3726"/>
    <w:rsid w:val="007F5D18"/>
    <w:rsid w:val="00802660"/>
    <w:rsid w:val="00802E5F"/>
    <w:rsid w:val="008102FA"/>
    <w:rsid w:val="00810A2A"/>
    <w:rsid w:val="00812E97"/>
    <w:rsid w:val="00821180"/>
    <w:rsid w:val="0083405B"/>
    <w:rsid w:val="008435E1"/>
    <w:rsid w:val="0085246C"/>
    <w:rsid w:val="00853C1B"/>
    <w:rsid w:val="00855F5A"/>
    <w:rsid w:val="00856409"/>
    <w:rsid w:val="00861647"/>
    <w:rsid w:val="0088457F"/>
    <w:rsid w:val="00884BBE"/>
    <w:rsid w:val="008861D4"/>
    <w:rsid w:val="00886EB8"/>
    <w:rsid w:val="00890F5E"/>
    <w:rsid w:val="008C34EB"/>
    <w:rsid w:val="008C5569"/>
    <w:rsid w:val="008D2B75"/>
    <w:rsid w:val="008E0DD1"/>
    <w:rsid w:val="008E1DF2"/>
    <w:rsid w:val="008E4581"/>
    <w:rsid w:val="008E7500"/>
    <w:rsid w:val="008F07EE"/>
    <w:rsid w:val="008F3E8C"/>
    <w:rsid w:val="008F5DA7"/>
    <w:rsid w:val="00906AC9"/>
    <w:rsid w:val="00906B40"/>
    <w:rsid w:val="00907EEF"/>
    <w:rsid w:val="00913CAD"/>
    <w:rsid w:val="00916897"/>
    <w:rsid w:val="0092033F"/>
    <w:rsid w:val="00920B53"/>
    <w:rsid w:val="00922361"/>
    <w:rsid w:val="009236C6"/>
    <w:rsid w:val="00935E72"/>
    <w:rsid w:val="00941464"/>
    <w:rsid w:val="00942CA2"/>
    <w:rsid w:val="00955419"/>
    <w:rsid w:val="0095751E"/>
    <w:rsid w:val="0095752B"/>
    <w:rsid w:val="009603BB"/>
    <w:rsid w:val="00960DA7"/>
    <w:rsid w:val="00974780"/>
    <w:rsid w:val="009757C0"/>
    <w:rsid w:val="009852DA"/>
    <w:rsid w:val="00987F7E"/>
    <w:rsid w:val="00992DE5"/>
    <w:rsid w:val="009964C3"/>
    <w:rsid w:val="009A3002"/>
    <w:rsid w:val="009A3246"/>
    <w:rsid w:val="009A366B"/>
    <w:rsid w:val="009A6BD0"/>
    <w:rsid w:val="009B5E12"/>
    <w:rsid w:val="009B6526"/>
    <w:rsid w:val="009D3A5B"/>
    <w:rsid w:val="009D3CF1"/>
    <w:rsid w:val="009D4C50"/>
    <w:rsid w:val="009E0B9B"/>
    <w:rsid w:val="009E32B7"/>
    <w:rsid w:val="009F09FF"/>
    <w:rsid w:val="009F0F43"/>
    <w:rsid w:val="009F26B2"/>
    <w:rsid w:val="009F2E17"/>
    <w:rsid w:val="009F4E63"/>
    <w:rsid w:val="00A00286"/>
    <w:rsid w:val="00A043CC"/>
    <w:rsid w:val="00A305A7"/>
    <w:rsid w:val="00A34D30"/>
    <w:rsid w:val="00A3630C"/>
    <w:rsid w:val="00A40E7E"/>
    <w:rsid w:val="00A425A3"/>
    <w:rsid w:val="00A54DBE"/>
    <w:rsid w:val="00A61651"/>
    <w:rsid w:val="00A67059"/>
    <w:rsid w:val="00A72D3B"/>
    <w:rsid w:val="00A7420D"/>
    <w:rsid w:val="00A77852"/>
    <w:rsid w:val="00A80641"/>
    <w:rsid w:val="00A8403C"/>
    <w:rsid w:val="00A92FD7"/>
    <w:rsid w:val="00A9507A"/>
    <w:rsid w:val="00A96167"/>
    <w:rsid w:val="00AA6B08"/>
    <w:rsid w:val="00AA6DE6"/>
    <w:rsid w:val="00AB02AA"/>
    <w:rsid w:val="00AB0371"/>
    <w:rsid w:val="00AB5005"/>
    <w:rsid w:val="00AC41BC"/>
    <w:rsid w:val="00AC4648"/>
    <w:rsid w:val="00AC46AC"/>
    <w:rsid w:val="00AD11D2"/>
    <w:rsid w:val="00AD3966"/>
    <w:rsid w:val="00AD549D"/>
    <w:rsid w:val="00AE1089"/>
    <w:rsid w:val="00AE16F0"/>
    <w:rsid w:val="00AE3257"/>
    <w:rsid w:val="00AE4985"/>
    <w:rsid w:val="00AE6A5A"/>
    <w:rsid w:val="00AE7D03"/>
    <w:rsid w:val="00AF3B8E"/>
    <w:rsid w:val="00AF659C"/>
    <w:rsid w:val="00B04CFD"/>
    <w:rsid w:val="00B224BD"/>
    <w:rsid w:val="00B31077"/>
    <w:rsid w:val="00B31F66"/>
    <w:rsid w:val="00B3406A"/>
    <w:rsid w:val="00B377D4"/>
    <w:rsid w:val="00B410AF"/>
    <w:rsid w:val="00B41835"/>
    <w:rsid w:val="00B42B17"/>
    <w:rsid w:val="00B46AD1"/>
    <w:rsid w:val="00B51FE0"/>
    <w:rsid w:val="00B55848"/>
    <w:rsid w:val="00B73034"/>
    <w:rsid w:val="00B7379A"/>
    <w:rsid w:val="00B73D1D"/>
    <w:rsid w:val="00B7597F"/>
    <w:rsid w:val="00B77A92"/>
    <w:rsid w:val="00B838A1"/>
    <w:rsid w:val="00B838C3"/>
    <w:rsid w:val="00B86C4D"/>
    <w:rsid w:val="00B870C6"/>
    <w:rsid w:val="00BA689C"/>
    <w:rsid w:val="00BB1366"/>
    <w:rsid w:val="00BC26F4"/>
    <w:rsid w:val="00BD4A10"/>
    <w:rsid w:val="00BD5080"/>
    <w:rsid w:val="00BE21C8"/>
    <w:rsid w:val="00BE4C10"/>
    <w:rsid w:val="00BE638C"/>
    <w:rsid w:val="00BF0C8D"/>
    <w:rsid w:val="00BF4A77"/>
    <w:rsid w:val="00C019DB"/>
    <w:rsid w:val="00C11AB5"/>
    <w:rsid w:val="00C21F55"/>
    <w:rsid w:val="00C22872"/>
    <w:rsid w:val="00C245FB"/>
    <w:rsid w:val="00C248CD"/>
    <w:rsid w:val="00C24B14"/>
    <w:rsid w:val="00C258A2"/>
    <w:rsid w:val="00C25F19"/>
    <w:rsid w:val="00C37E00"/>
    <w:rsid w:val="00C41C97"/>
    <w:rsid w:val="00C43B43"/>
    <w:rsid w:val="00C45060"/>
    <w:rsid w:val="00C45756"/>
    <w:rsid w:val="00C463A9"/>
    <w:rsid w:val="00C506D0"/>
    <w:rsid w:val="00C50882"/>
    <w:rsid w:val="00C57F0C"/>
    <w:rsid w:val="00C67C53"/>
    <w:rsid w:val="00C728FE"/>
    <w:rsid w:val="00C86EDF"/>
    <w:rsid w:val="00C87A30"/>
    <w:rsid w:val="00C9346B"/>
    <w:rsid w:val="00C94279"/>
    <w:rsid w:val="00CA2451"/>
    <w:rsid w:val="00CA35FA"/>
    <w:rsid w:val="00CA53A2"/>
    <w:rsid w:val="00CC1B4A"/>
    <w:rsid w:val="00CD220A"/>
    <w:rsid w:val="00CD3CAC"/>
    <w:rsid w:val="00CD7D47"/>
    <w:rsid w:val="00CE1000"/>
    <w:rsid w:val="00CF035D"/>
    <w:rsid w:val="00CF46D7"/>
    <w:rsid w:val="00D006ED"/>
    <w:rsid w:val="00D016C4"/>
    <w:rsid w:val="00D11076"/>
    <w:rsid w:val="00D11D48"/>
    <w:rsid w:val="00D13068"/>
    <w:rsid w:val="00D14DF0"/>
    <w:rsid w:val="00D245C2"/>
    <w:rsid w:val="00D3400F"/>
    <w:rsid w:val="00D340C7"/>
    <w:rsid w:val="00D34816"/>
    <w:rsid w:val="00D34ABB"/>
    <w:rsid w:val="00D35B0D"/>
    <w:rsid w:val="00D43E9E"/>
    <w:rsid w:val="00D50454"/>
    <w:rsid w:val="00D50544"/>
    <w:rsid w:val="00D54C99"/>
    <w:rsid w:val="00D6176C"/>
    <w:rsid w:val="00D769F9"/>
    <w:rsid w:val="00D825F1"/>
    <w:rsid w:val="00D82995"/>
    <w:rsid w:val="00D9258F"/>
    <w:rsid w:val="00D95B3E"/>
    <w:rsid w:val="00DA341C"/>
    <w:rsid w:val="00DA6721"/>
    <w:rsid w:val="00DC554D"/>
    <w:rsid w:val="00DD2E95"/>
    <w:rsid w:val="00DD3431"/>
    <w:rsid w:val="00DD3FA9"/>
    <w:rsid w:val="00DE6324"/>
    <w:rsid w:val="00DE69BD"/>
    <w:rsid w:val="00DF0AD4"/>
    <w:rsid w:val="00DF1F52"/>
    <w:rsid w:val="00DF5EA7"/>
    <w:rsid w:val="00E03070"/>
    <w:rsid w:val="00E07251"/>
    <w:rsid w:val="00E13B8A"/>
    <w:rsid w:val="00E147A1"/>
    <w:rsid w:val="00E16DC7"/>
    <w:rsid w:val="00E24395"/>
    <w:rsid w:val="00E24B7C"/>
    <w:rsid w:val="00E315A1"/>
    <w:rsid w:val="00E477F8"/>
    <w:rsid w:val="00E51F67"/>
    <w:rsid w:val="00E62D19"/>
    <w:rsid w:val="00E65B43"/>
    <w:rsid w:val="00E77817"/>
    <w:rsid w:val="00E77D7D"/>
    <w:rsid w:val="00E8355F"/>
    <w:rsid w:val="00E94528"/>
    <w:rsid w:val="00EA0228"/>
    <w:rsid w:val="00EA1F8D"/>
    <w:rsid w:val="00EA2727"/>
    <w:rsid w:val="00EA29D3"/>
    <w:rsid w:val="00EA5F62"/>
    <w:rsid w:val="00EB3A2B"/>
    <w:rsid w:val="00EB43E6"/>
    <w:rsid w:val="00EB499D"/>
    <w:rsid w:val="00EC40A8"/>
    <w:rsid w:val="00EC50D7"/>
    <w:rsid w:val="00EC7E69"/>
    <w:rsid w:val="00ED4CA2"/>
    <w:rsid w:val="00ED52AF"/>
    <w:rsid w:val="00EE2264"/>
    <w:rsid w:val="00EE5604"/>
    <w:rsid w:val="00EE5C10"/>
    <w:rsid w:val="00EE7B38"/>
    <w:rsid w:val="00EF50AA"/>
    <w:rsid w:val="00EF669F"/>
    <w:rsid w:val="00EF66C2"/>
    <w:rsid w:val="00F0621B"/>
    <w:rsid w:val="00F1106C"/>
    <w:rsid w:val="00F11614"/>
    <w:rsid w:val="00F12350"/>
    <w:rsid w:val="00F14863"/>
    <w:rsid w:val="00F177F2"/>
    <w:rsid w:val="00F2233D"/>
    <w:rsid w:val="00F30B34"/>
    <w:rsid w:val="00F35211"/>
    <w:rsid w:val="00F360CB"/>
    <w:rsid w:val="00F435AD"/>
    <w:rsid w:val="00F63573"/>
    <w:rsid w:val="00F7290A"/>
    <w:rsid w:val="00F76B38"/>
    <w:rsid w:val="00F77181"/>
    <w:rsid w:val="00F77851"/>
    <w:rsid w:val="00F86790"/>
    <w:rsid w:val="00F917C3"/>
    <w:rsid w:val="00FB5AB9"/>
    <w:rsid w:val="00FC541B"/>
    <w:rsid w:val="00FD0994"/>
    <w:rsid w:val="00FD2B3C"/>
    <w:rsid w:val="00FE41F4"/>
    <w:rsid w:val="00FE4283"/>
    <w:rsid w:val="00FF00C7"/>
    <w:rsid w:val="00FF228D"/>
    <w:rsid w:val="00FF5D68"/>
    <w:rsid w:val="00FF70F3"/>
    <w:rsid w:val="1E917132"/>
    <w:rsid w:val="4614D9AF"/>
    <w:rsid w:val="747C7796"/>
    <w:rsid w:val="7A8EC8BE"/>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F0EF08"/>
  <w15:chartTrackingRefBased/>
  <w15:docId w15:val="{67529E3E-8747-4961-8B31-37F42F5467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50454"/>
    <w:pPr>
      <w:outlineLvl w:val="0"/>
    </w:pPr>
    <w:rPr>
      <w:rFonts w:ascii="Arial" w:hAnsi="Arial" w:cs="Arial"/>
      <w:b/>
      <w:bCs/>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E8355F"/>
    <w:rPr>
      <w:sz w:val="16"/>
      <w:szCs w:val="16"/>
    </w:rPr>
  </w:style>
  <w:style w:type="paragraph" w:styleId="CommentText">
    <w:name w:val="annotation text"/>
    <w:basedOn w:val="Normal"/>
    <w:link w:val="CommentTextChar"/>
    <w:uiPriority w:val="99"/>
    <w:semiHidden/>
    <w:unhideWhenUsed/>
    <w:rsid w:val="00E8355F"/>
    <w:pPr>
      <w:spacing w:line="240" w:lineRule="auto"/>
    </w:pPr>
    <w:rPr>
      <w:sz w:val="20"/>
      <w:szCs w:val="20"/>
    </w:rPr>
  </w:style>
  <w:style w:type="character" w:customStyle="1" w:styleId="CommentTextChar">
    <w:name w:val="Comment Text Char"/>
    <w:basedOn w:val="DefaultParagraphFont"/>
    <w:link w:val="CommentText"/>
    <w:uiPriority w:val="99"/>
    <w:semiHidden/>
    <w:rsid w:val="00E8355F"/>
    <w:rPr>
      <w:sz w:val="20"/>
      <w:szCs w:val="20"/>
    </w:rPr>
  </w:style>
  <w:style w:type="paragraph" w:styleId="CommentSubject">
    <w:name w:val="annotation subject"/>
    <w:basedOn w:val="CommentText"/>
    <w:next w:val="CommentText"/>
    <w:link w:val="CommentSubjectChar"/>
    <w:uiPriority w:val="99"/>
    <w:semiHidden/>
    <w:unhideWhenUsed/>
    <w:rsid w:val="00E8355F"/>
    <w:rPr>
      <w:b/>
      <w:bCs/>
    </w:rPr>
  </w:style>
  <w:style w:type="character" w:customStyle="1" w:styleId="CommentSubjectChar">
    <w:name w:val="Comment Subject Char"/>
    <w:basedOn w:val="CommentTextChar"/>
    <w:link w:val="CommentSubject"/>
    <w:uiPriority w:val="99"/>
    <w:semiHidden/>
    <w:rsid w:val="00E8355F"/>
    <w:rPr>
      <w:b/>
      <w:bCs/>
      <w:sz w:val="20"/>
      <w:szCs w:val="20"/>
    </w:rPr>
  </w:style>
  <w:style w:type="paragraph" w:styleId="BalloonText">
    <w:name w:val="Balloon Text"/>
    <w:basedOn w:val="Normal"/>
    <w:link w:val="BalloonTextChar"/>
    <w:uiPriority w:val="99"/>
    <w:semiHidden/>
    <w:unhideWhenUsed/>
    <w:rsid w:val="00E8355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8355F"/>
    <w:rPr>
      <w:rFonts w:ascii="Segoe UI" w:hAnsi="Segoe UI" w:cs="Segoe UI"/>
      <w:sz w:val="18"/>
      <w:szCs w:val="18"/>
    </w:rPr>
  </w:style>
  <w:style w:type="paragraph" w:styleId="Header">
    <w:name w:val="header"/>
    <w:basedOn w:val="Normal"/>
    <w:link w:val="HeaderChar"/>
    <w:uiPriority w:val="99"/>
    <w:unhideWhenUsed/>
    <w:rsid w:val="00414604"/>
    <w:pPr>
      <w:tabs>
        <w:tab w:val="center" w:pos="4703"/>
        <w:tab w:val="right" w:pos="9406"/>
      </w:tabs>
      <w:spacing w:after="0" w:line="240" w:lineRule="auto"/>
    </w:pPr>
  </w:style>
  <w:style w:type="character" w:customStyle="1" w:styleId="HeaderChar">
    <w:name w:val="Header Char"/>
    <w:basedOn w:val="DefaultParagraphFont"/>
    <w:link w:val="Header"/>
    <w:uiPriority w:val="99"/>
    <w:rsid w:val="00414604"/>
  </w:style>
  <w:style w:type="paragraph" w:styleId="Footer">
    <w:name w:val="footer"/>
    <w:basedOn w:val="Normal"/>
    <w:link w:val="FooterChar"/>
    <w:uiPriority w:val="99"/>
    <w:unhideWhenUsed/>
    <w:rsid w:val="00414604"/>
    <w:pPr>
      <w:tabs>
        <w:tab w:val="center" w:pos="4703"/>
        <w:tab w:val="right" w:pos="9406"/>
      </w:tabs>
      <w:spacing w:after="0" w:line="240" w:lineRule="auto"/>
    </w:pPr>
  </w:style>
  <w:style w:type="character" w:customStyle="1" w:styleId="FooterChar">
    <w:name w:val="Footer Char"/>
    <w:basedOn w:val="DefaultParagraphFont"/>
    <w:link w:val="Footer"/>
    <w:uiPriority w:val="99"/>
    <w:rsid w:val="00414604"/>
  </w:style>
  <w:style w:type="paragraph" w:customStyle="1" w:styleId="10BodySubsequentParagraph">
    <w:name w:val="10. Body Subsequent Paragraph"/>
    <w:basedOn w:val="Normal"/>
    <w:qFormat/>
    <w:rsid w:val="00B31077"/>
    <w:pPr>
      <w:spacing w:after="0" w:line="240" w:lineRule="auto"/>
      <w:ind w:firstLine="288"/>
      <w:jc w:val="both"/>
    </w:pPr>
    <w:rPr>
      <w:rFonts w:ascii="Arial" w:eastAsiaTheme="minorEastAsia" w:hAnsi="Arial"/>
      <w:color w:val="000000" w:themeColor="text1"/>
      <w:sz w:val="20"/>
      <w:lang w:val="en-US"/>
    </w:rPr>
  </w:style>
  <w:style w:type="table" w:customStyle="1" w:styleId="Tabela-Siatka1">
    <w:name w:val="Tabela - Siatka1"/>
    <w:basedOn w:val="TableNormal"/>
    <w:next w:val="TableGrid"/>
    <w:uiPriority w:val="39"/>
    <w:rsid w:val="00987F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987F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A15D8"/>
    <w:pPr>
      <w:ind w:left="720"/>
      <w:contextualSpacing/>
    </w:pPr>
  </w:style>
  <w:style w:type="paragraph" w:styleId="NormalWeb">
    <w:name w:val="Normal (Web)"/>
    <w:basedOn w:val="Normal"/>
    <w:uiPriority w:val="99"/>
    <w:semiHidden/>
    <w:unhideWhenUsed/>
    <w:rsid w:val="0000241E"/>
    <w:pPr>
      <w:spacing w:before="100" w:beforeAutospacing="1" w:after="100" w:afterAutospacing="1" w:line="240" w:lineRule="auto"/>
    </w:pPr>
    <w:rPr>
      <w:rFonts w:ascii="Times New Roman" w:eastAsiaTheme="minorEastAsia" w:hAnsi="Times New Roman" w:cs="Times New Roman"/>
      <w:sz w:val="24"/>
      <w:szCs w:val="24"/>
      <w:lang w:eastAsia="pl-PL"/>
    </w:rPr>
  </w:style>
  <w:style w:type="paragraph" w:styleId="NoSpacing">
    <w:name w:val="No Spacing"/>
    <w:uiPriority w:val="1"/>
    <w:rsid w:val="00761165"/>
    <w:pPr>
      <w:spacing w:after="0" w:line="240" w:lineRule="auto"/>
    </w:pPr>
  </w:style>
  <w:style w:type="character" w:styleId="Hyperlink">
    <w:name w:val="Hyperlink"/>
    <w:basedOn w:val="DefaultParagraphFont"/>
    <w:uiPriority w:val="99"/>
    <w:unhideWhenUsed/>
    <w:rsid w:val="00AD3966"/>
    <w:rPr>
      <w:color w:val="0563C1" w:themeColor="hyperlink"/>
      <w:u w:val="single"/>
    </w:rPr>
  </w:style>
  <w:style w:type="character" w:customStyle="1" w:styleId="Nierozpoznanawzmianka1">
    <w:name w:val="Nierozpoznana wzmianka1"/>
    <w:basedOn w:val="DefaultParagraphFont"/>
    <w:uiPriority w:val="99"/>
    <w:semiHidden/>
    <w:unhideWhenUsed/>
    <w:rsid w:val="00AD3966"/>
    <w:rPr>
      <w:color w:val="605E5C"/>
      <w:shd w:val="clear" w:color="auto" w:fill="E1DFDD"/>
    </w:rPr>
  </w:style>
  <w:style w:type="character" w:styleId="Emphasis">
    <w:name w:val="Emphasis"/>
    <w:basedOn w:val="DefaultParagraphFont"/>
    <w:uiPriority w:val="20"/>
    <w:qFormat/>
    <w:rsid w:val="004F2C04"/>
    <w:rPr>
      <w:i/>
      <w:iCs/>
    </w:rPr>
  </w:style>
  <w:style w:type="character" w:styleId="LineNumber">
    <w:name w:val="line number"/>
    <w:basedOn w:val="DefaultParagraphFont"/>
    <w:uiPriority w:val="99"/>
    <w:semiHidden/>
    <w:unhideWhenUsed/>
    <w:rsid w:val="00186351"/>
  </w:style>
  <w:style w:type="character" w:styleId="Strong">
    <w:name w:val="Strong"/>
    <w:basedOn w:val="DefaultParagraphFont"/>
    <w:uiPriority w:val="22"/>
    <w:qFormat/>
    <w:rsid w:val="00D245C2"/>
    <w:rPr>
      <w:b/>
      <w:bCs/>
    </w:rPr>
  </w:style>
  <w:style w:type="character" w:customStyle="1" w:styleId="Nierozpoznanawzmianka2">
    <w:name w:val="Nierozpoznana wzmianka2"/>
    <w:basedOn w:val="DefaultParagraphFont"/>
    <w:uiPriority w:val="99"/>
    <w:semiHidden/>
    <w:unhideWhenUsed/>
    <w:rsid w:val="00F1106C"/>
    <w:rPr>
      <w:color w:val="605E5C"/>
      <w:shd w:val="clear" w:color="auto" w:fill="E1DFDD"/>
    </w:rPr>
  </w:style>
  <w:style w:type="character" w:customStyle="1" w:styleId="normaltextrun">
    <w:name w:val="normaltextrun"/>
    <w:basedOn w:val="DefaultParagraphFont"/>
    <w:rsid w:val="00260BCD"/>
  </w:style>
  <w:style w:type="character" w:customStyle="1" w:styleId="spellingerror">
    <w:name w:val="spellingerror"/>
    <w:basedOn w:val="DefaultParagraphFont"/>
    <w:rsid w:val="00260BCD"/>
  </w:style>
  <w:style w:type="character" w:customStyle="1" w:styleId="eop">
    <w:name w:val="eop"/>
    <w:basedOn w:val="DefaultParagraphFont"/>
    <w:rsid w:val="00260BCD"/>
  </w:style>
  <w:style w:type="paragraph" w:styleId="Title">
    <w:name w:val="Title"/>
    <w:basedOn w:val="Normal"/>
    <w:next w:val="Normal"/>
    <w:link w:val="TitleChar"/>
    <w:uiPriority w:val="10"/>
    <w:qFormat/>
    <w:rsid w:val="00D50454"/>
    <w:pPr>
      <w:spacing w:after="60" w:line="276" w:lineRule="auto"/>
      <w:jc w:val="center"/>
    </w:pPr>
    <w:rPr>
      <w:rFonts w:ascii="Arial" w:hAnsi="Arial" w:cs="Arial"/>
      <w:b/>
      <w:bCs/>
      <w:color w:val="000000" w:themeColor="text1"/>
      <w:sz w:val="32"/>
      <w:szCs w:val="32"/>
      <w:lang w:val="en-US"/>
    </w:rPr>
  </w:style>
  <w:style w:type="character" w:customStyle="1" w:styleId="TitleChar">
    <w:name w:val="Title Char"/>
    <w:basedOn w:val="DefaultParagraphFont"/>
    <w:link w:val="Title"/>
    <w:uiPriority w:val="10"/>
    <w:rsid w:val="00D50454"/>
    <w:rPr>
      <w:rFonts w:ascii="Arial" w:hAnsi="Arial" w:cs="Arial"/>
      <w:b/>
      <w:bCs/>
      <w:color w:val="000000" w:themeColor="text1"/>
      <w:sz w:val="32"/>
      <w:szCs w:val="32"/>
      <w:lang w:val="en-US"/>
    </w:rPr>
  </w:style>
  <w:style w:type="character" w:customStyle="1" w:styleId="Heading1Char">
    <w:name w:val="Heading 1 Char"/>
    <w:basedOn w:val="DefaultParagraphFont"/>
    <w:link w:val="Heading1"/>
    <w:uiPriority w:val="9"/>
    <w:rsid w:val="00D50454"/>
    <w:rPr>
      <w:rFonts w:ascii="Arial" w:hAnsi="Arial" w:cs="Arial"/>
      <w:b/>
      <w:bCs/>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816791">
      <w:bodyDiv w:val="1"/>
      <w:marLeft w:val="0"/>
      <w:marRight w:val="0"/>
      <w:marTop w:val="0"/>
      <w:marBottom w:val="0"/>
      <w:divBdr>
        <w:top w:val="none" w:sz="0" w:space="0" w:color="auto"/>
        <w:left w:val="none" w:sz="0" w:space="0" w:color="auto"/>
        <w:bottom w:val="none" w:sz="0" w:space="0" w:color="auto"/>
        <w:right w:val="none" w:sz="0" w:space="0" w:color="auto"/>
      </w:divBdr>
      <w:divsChild>
        <w:div w:id="1657106794">
          <w:marLeft w:val="0"/>
          <w:marRight w:val="0"/>
          <w:marTop w:val="0"/>
          <w:marBottom w:val="0"/>
          <w:divBdr>
            <w:top w:val="none" w:sz="0" w:space="0" w:color="auto"/>
            <w:left w:val="none" w:sz="0" w:space="0" w:color="auto"/>
            <w:bottom w:val="none" w:sz="0" w:space="0" w:color="auto"/>
            <w:right w:val="none" w:sz="0" w:space="0" w:color="auto"/>
          </w:divBdr>
        </w:div>
        <w:div w:id="567616064">
          <w:marLeft w:val="0"/>
          <w:marRight w:val="0"/>
          <w:marTop w:val="0"/>
          <w:marBottom w:val="0"/>
          <w:divBdr>
            <w:top w:val="none" w:sz="0" w:space="0" w:color="auto"/>
            <w:left w:val="none" w:sz="0" w:space="0" w:color="auto"/>
            <w:bottom w:val="none" w:sz="0" w:space="0" w:color="auto"/>
            <w:right w:val="none" w:sz="0" w:space="0" w:color="auto"/>
          </w:divBdr>
        </w:div>
      </w:divsChild>
    </w:div>
    <w:div w:id="547881428">
      <w:bodyDiv w:val="1"/>
      <w:marLeft w:val="0"/>
      <w:marRight w:val="0"/>
      <w:marTop w:val="0"/>
      <w:marBottom w:val="0"/>
      <w:divBdr>
        <w:top w:val="none" w:sz="0" w:space="0" w:color="auto"/>
        <w:left w:val="none" w:sz="0" w:space="0" w:color="auto"/>
        <w:bottom w:val="none" w:sz="0" w:space="0" w:color="auto"/>
        <w:right w:val="none" w:sz="0" w:space="0" w:color="auto"/>
      </w:divBdr>
      <w:divsChild>
        <w:div w:id="1091436651">
          <w:marLeft w:val="0"/>
          <w:marRight w:val="0"/>
          <w:marTop w:val="0"/>
          <w:marBottom w:val="0"/>
          <w:divBdr>
            <w:top w:val="none" w:sz="0" w:space="0" w:color="auto"/>
            <w:left w:val="none" w:sz="0" w:space="0" w:color="auto"/>
            <w:bottom w:val="none" w:sz="0" w:space="0" w:color="auto"/>
            <w:right w:val="none" w:sz="0" w:space="0" w:color="auto"/>
          </w:divBdr>
        </w:div>
        <w:div w:id="1279995614">
          <w:marLeft w:val="0"/>
          <w:marRight w:val="0"/>
          <w:marTop w:val="0"/>
          <w:marBottom w:val="450"/>
          <w:divBdr>
            <w:top w:val="none" w:sz="0" w:space="0" w:color="auto"/>
            <w:left w:val="none" w:sz="0" w:space="0" w:color="auto"/>
            <w:bottom w:val="none" w:sz="0" w:space="0" w:color="auto"/>
            <w:right w:val="none" w:sz="0" w:space="0" w:color="auto"/>
          </w:divBdr>
          <w:divsChild>
            <w:div w:id="1798644000">
              <w:marLeft w:val="0"/>
              <w:marRight w:val="0"/>
              <w:marTop w:val="0"/>
              <w:marBottom w:val="0"/>
              <w:divBdr>
                <w:top w:val="none" w:sz="0" w:space="0" w:color="auto"/>
                <w:left w:val="none" w:sz="0" w:space="0" w:color="auto"/>
                <w:bottom w:val="none" w:sz="0" w:space="0" w:color="auto"/>
                <w:right w:val="none" w:sz="0" w:space="0" w:color="auto"/>
              </w:divBdr>
              <w:divsChild>
                <w:div w:id="1920864110">
                  <w:marLeft w:val="0"/>
                  <w:marRight w:val="0"/>
                  <w:marTop w:val="0"/>
                  <w:marBottom w:val="0"/>
                  <w:divBdr>
                    <w:top w:val="none" w:sz="0" w:space="0" w:color="auto"/>
                    <w:left w:val="none" w:sz="0" w:space="0" w:color="auto"/>
                    <w:bottom w:val="none" w:sz="0" w:space="0" w:color="auto"/>
                    <w:right w:val="none" w:sz="0" w:space="0" w:color="auto"/>
                  </w:divBdr>
                  <w:divsChild>
                    <w:div w:id="1926453491">
                      <w:marLeft w:val="0"/>
                      <w:marRight w:val="0"/>
                      <w:marTop w:val="0"/>
                      <w:marBottom w:val="0"/>
                      <w:divBdr>
                        <w:top w:val="none" w:sz="0" w:space="0" w:color="auto"/>
                        <w:left w:val="none" w:sz="0" w:space="0" w:color="auto"/>
                        <w:bottom w:val="none" w:sz="0" w:space="0" w:color="auto"/>
                        <w:right w:val="none" w:sz="0" w:space="0" w:color="auto"/>
                      </w:divBdr>
                      <w:divsChild>
                        <w:div w:id="213578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0557489">
      <w:bodyDiv w:val="1"/>
      <w:marLeft w:val="0"/>
      <w:marRight w:val="0"/>
      <w:marTop w:val="0"/>
      <w:marBottom w:val="0"/>
      <w:divBdr>
        <w:top w:val="none" w:sz="0" w:space="0" w:color="auto"/>
        <w:left w:val="none" w:sz="0" w:space="0" w:color="auto"/>
        <w:bottom w:val="none" w:sz="0" w:space="0" w:color="auto"/>
        <w:right w:val="none" w:sz="0" w:space="0" w:color="auto"/>
      </w:divBdr>
    </w:div>
    <w:div w:id="1190219331">
      <w:bodyDiv w:val="1"/>
      <w:marLeft w:val="0"/>
      <w:marRight w:val="0"/>
      <w:marTop w:val="0"/>
      <w:marBottom w:val="0"/>
      <w:divBdr>
        <w:top w:val="none" w:sz="0" w:space="0" w:color="auto"/>
        <w:left w:val="none" w:sz="0" w:space="0" w:color="auto"/>
        <w:bottom w:val="none" w:sz="0" w:space="0" w:color="auto"/>
        <w:right w:val="none" w:sz="0" w:space="0" w:color="auto"/>
      </w:divBdr>
      <w:divsChild>
        <w:div w:id="1307472126">
          <w:marLeft w:val="0"/>
          <w:marRight w:val="0"/>
          <w:marTop w:val="0"/>
          <w:marBottom w:val="0"/>
          <w:divBdr>
            <w:top w:val="none" w:sz="0" w:space="0" w:color="auto"/>
            <w:left w:val="none" w:sz="0" w:space="0" w:color="auto"/>
            <w:bottom w:val="none" w:sz="0" w:space="0" w:color="auto"/>
            <w:right w:val="none" w:sz="0" w:space="0" w:color="auto"/>
          </w:divBdr>
          <w:divsChild>
            <w:div w:id="1947083060">
              <w:marLeft w:val="0"/>
              <w:marRight w:val="0"/>
              <w:marTop w:val="0"/>
              <w:marBottom w:val="0"/>
              <w:divBdr>
                <w:top w:val="none" w:sz="0" w:space="0" w:color="auto"/>
                <w:left w:val="none" w:sz="0" w:space="0" w:color="auto"/>
                <w:bottom w:val="none" w:sz="0" w:space="0" w:color="auto"/>
                <w:right w:val="none" w:sz="0" w:space="0" w:color="auto"/>
              </w:divBdr>
              <w:divsChild>
                <w:div w:id="91011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22490">
          <w:marLeft w:val="0"/>
          <w:marRight w:val="0"/>
          <w:marTop w:val="0"/>
          <w:marBottom w:val="0"/>
          <w:divBdr>
            <w:top w:val="none" w:sz="0" w:space="0" w:color="auto"/>
            <w:left w:val="none" w:sz="0" w:space="0" w:color="auto"/>
            <w:bottom w:val="none" w:sz="0" w:space="0" w:color="auto"/>
            <w:right w:val="none" w:sz="0" w:space="0" w:color="auto"/>
          </w:divBdr>
          <w:divsChild>
            <w:div w:id="211844752">
              <w:marLeft w:val="0"/>
              <w:marRight w:val="0"/>
              <w:marTop w:val="0"/>
              <w:marBottom w:val="0"/>
              <w:divBdr>
                <w:top w:val="none" w:sz="0" w:space="0" w:color="auto"/>
                <w:left w:val="none" w:sz="0" w:space="0" w:color="auto"/>
                <w:bottom w:val="none" w:sz="0" w:space="0" w:color="auto"/>
                <w:right w:val="none" w:sz="0" w:space="0" w:color="auto"/>
              </w:divBdr>
              <w:divsChild>
                <w:div w:id="1834909558">
                  <w:marLeft w:val="0"/>
                  <w:marRight w:val="0"/>
                  <w:marTop w:val="0"/>
                  <w:marBottom w:val="0"/>
                  <w:divBdr>
                    <w:top w:val="none" w:sz="0" w:space="0" w:color="auto"/>
                    <w:left w:val="none" w:sz="0" w:space="0" w:color="auto"/>
                    <w:bottom w:val="none" w:sz="0" w:space="0" w:color="auto"/>
                    <w:right w:val="none" w:sz="0" w:space="0" w:color="auto"/>
                  </w:divBdr>
                </w:div>
                <w:div w:id="62416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077531">
      <w:bodyDiv w:val="1"/>
      <w:marLeft w:val="0"/>
      <w:marRight w:val="0"/>
      <w:marTop w:val="0"/>
      <w:marBottom w:val="0"/>
      <w:divBdr>
        <w:top w:val="none" w:sz="0" w:space="0" w:color="auto"/>
        <w:left w:val="none" w:sz="0" w:space="0" w:color="auto"/>
        <w:bottom w:val="none" w:sz="0" w:space="0" w:color="auto"/>
        <w:right w:val="none" w:sz="0" w:space="0" w:color="auto"/>
      </w:divBdr>
    </w:div>
    <w:div w:id="1718504155">
      <w:bodyDiv w:val="1"/>
      <w:marLeft w:val="0"/>
      <w:marRight w:val="0"/>
      <w:marTop w:val="0"/>
      <w:marBottom w:val="0"/>
      <w:divBdr>
        <w:top w:val="none" w:sz="0" w:space="0" w:color="auto"/>
        <w:left w:val="none" w:sz="0" w:space="0" w:color="auto"/>
        <w:bottom w:val="none" w:sz="0" w:space="0" w:color="auto"/>
        <w:right w:val="none" w:sz="0" w:space="0" w:color="auto"/>
      </w:divBdr>
      <w:divsChild>
        <w:div w:id="1276668106">
          <w:marLeft w:val="0"/>
          <w:marRight w:val="0"/>
          <w:marTop w:val="0"/>
          <w:marBottom w:val="0"/>
          <w:divBdr>
            <w:top w:val="none" w:sz="0" w:space="0" w:color="auto"/>
            <w:left w:val="none" w:sz="0" w:space="0" w:color="auto"/>
            <w:bottom w:val="none" w:sz="0" w:space="0" w:color="auto"/>
            <w:right w:val="none" w:sz="0" w:space="0" w:color="auto"/>
          </w:divBdr>
        </w:div>
        <w:div w:id="112145914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tiff"/><Relationship Id="rId18" Type="http://schemas.openxmlformats.org/officeDocument/2006/relationships/image" Target="media/image6.tiff"/><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tiff"/><Relationship Id="rId2" Type="http://schemas.openxmlformats.org/officeDocument/2006/relationships/customXml" Target="../customXml/item2.xml"/><Relationship Id="rId16" Type="http://schemas.openxmlformats.org/officeDocument/2006/relationships/image" Target="media/image4.tif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arcelina.sobczak@pwr.edu.pl"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BF5D7D00797FE4588E1E6B89938BCA1" ma:contentTypeVersion="9" ma:contentTypeDescription="Create a new document." ma:contentTypeScope="" ma:versionID="8c08e67d5ab0f3c696694395dde1820b">
  <xsd:schema xmlns:xsd="http://www.w3.org/2001/XMLSchema" xmlns:xs="http://www.w3.org/2001/XMLSchema" xmlns:p="http://schemas.microsoft.com/office/2006/metadata/properties" xmlns:ns3="2481a14d-ee49-4f61-9e9d-ed832833879e" targetNamespace="http://schemas.microsoft.com/office/2006/metadata/properties" ma:root="true" ma:fieldsID="66d068801db650a2106e1a3f1b278ab1" ns3:_="">
    <xsd:import namespace="2481a14d-ee49-4f61-9e9d-ed832833879e"/>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81a14d-ee49-4f61-9e9d-ed83283387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B8FF216-145F-4CF6-A982-7EAC67D8166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2EE9035-FDDD-4DFC-84C0-AD58F41A0A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81a14d-ee49-4f61-9e9d-ed83283387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D3B737D-BABB-41EE-8DCB-CD24775D09E2}">
  <ds:schemaRefs>
    <ds:schemaRef ds:uri="http://schemas.openxmlformats.org/officeDocument/2006/bibliography"/>
  </ds:schemaRefs>
</ds:datastoreItem>
</file>

<file path=customXml/itemProps4.xml><?xml version="1.0" encoding="utf-8"?>
<ds:datastoreItem xmlns:ds="http://schemas.openxmlformats.org/officeDocument/2006/customXml" ds:itemID="{48B41513-5BC3-4D83-8771-3E9E95BF3EF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21</Pages>
  <Words>6011</Words>
  <Characters>34567</Characters>
  <Application>Microsoft Office Word</Application>
  <DocSecurity>0</DocSecurity>
  <Lines>960</Lines>
  <Paragraphs>676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Marcelina Sobczak (6364)</dc:creator>
  <cp:keywords/>
  <dc:description/>
  <cp:lastModifiedBy>Blanshard, Lisa</cp:lastModifiedBy>
  <cp:revision>3</cp:revision>
  <dcterms:created xsi:type="dcterms:W3CDTF">2021-06-04T15:33:00Z</dcterms:created>
  <dcterms:modified xsi:type="dcterms:W3CDTF">2021-11-30T15:03:00Z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0x0101005BF5D7D00797FE4588E1E6B89938BCA1</vt:lpwstr>
  </property>
</Properties>
</file>