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F0092" w14:textId="5167313E" w:rsidR="00FE62EB" w:rsidRDefault="00FE62EB" w:rsidP="007E442A">
      <w:pPr>
        <w:wordWrap/>
        <w:spacing w:line="480" w:lineRule="auto"/>
        <w:rPr>
          <w:rFonts w:ascii="Times New Roman" w:hAnsi="Times New Roman"/>
          <w:b/>
          <w:sz w:val="28"/>
          <w:szCs w:val="24"/>
        </w:rPr>
      </w:pPr>
      <w:r>
        <w:rPr>
          <w:rFonts w:ascii="Times New Roman" w:hAnsi="Times New Roman"/>
          <w:b/>
          <w:sz w:val="28"/>
          <w:szCs w:val="24"/>
        </w:rPr>
        <w:t>Research Correspondence</w:t>
      </w:r>
    </w:p>
    <w:p w14:paraId="061F1C06" w14:textId="505D8F4B" w:rsidR="002941E6" w:rsidRPr="002247A2" w:rsidRDefault="002941E6" w:rsidP="004532D6">
      <w:pPr>
        <w:pStyle w:val="Title"/>
      </w:pPr>
      <w:r>
        <w:t xml:space="preserve">Hepatobiliary </w:t>
      </w:r>
      <w:r w:rsidRPr="002247A2">
        <w:t xml:space="preserve">adverse drug reactions </w:t>
      </w:r>
      <w:r w:rsidRPr="002247A2">
        <w:rPr>
          <w:rFonts w:hint="eastAsia"/>
        </w:rPr>
        <w:t xml:space="preserve">associated with </w:t>
      </w:r>
      <w:r w:rsidRPr="002247A2">
        <w:t>remdesivir</w:t>
      </w:r>
      <w:r w:rsidRPr="002247A2">
        <w:rPr>
          <w:rFonts w:hint="eastAsia"/>
        </w:rPr>
        <w:t xml:space="preserve">: </w:t>
      </w:r>
      <w:r>
        <w:rPr>
          <w:rFonts w:hint="eastAsia"/>
        </w:rPr>
        <w:t>The WHO</w:t>
      </w:r>
      <w:r w:rsidRPr="002247A2">
        <w:t> international pharmacovigilance </w:t>
      </w:r>
      <w:r w:rsidRPr="002247A2">
        <w:rPr>
          <w:rFonts w:hint="eastAsia"/>
        </w:rPr>
        <w:t>study</w:t>
      </w:r>
    </w:p>
    <w:p w14:paraId="1EDCC495" w14:textId="77777777" w:rsidR="002941E6" w:rsidRDefault="002941E6" w:rsidP="007E442A">
      <w:pPr>
        <w:spacing w:after="0"/>
        <w:rPr>
          <w:rFonts w:ascii="Times New Roman" w:eastAsia="HYSinMyeongJo-Medium" w:hAnsi="Times New Roman"/>
          <w:sz w:val="24"/>
          <w:szCs w:val="24"/>
          <w:vertAlign w:val="superscript"/>
        </w:rPr>
      </w:pPr>
      <w:r>
        <w:rPr>
          <w:rFonts w:ascii="Times New Roman" w:eastAsia="Times New Roman" w:hAnsi="Times New Roman"/>
          <w:sz w:val="24"/>
          <w:szCs w:val="24"/>
        </w:rPr>
        <w:t>Min Seo Kim, MD</w:t>
      </w:r>
      <w:r>
        <w:rPr>
          <w:rFonts w:ascii="Times New Roman" w:eastAsia="Times New Roman" w:hAnsi="Times New Roman"/>
          <w:sz w:val="24"/>
          <w:szCs w:val="24"/>
          <w:vertAlign w:val="superscript"/>
        </w:rPr>
        <w:t>1,2</w:t>
      </w:r>
      <w:r>
        <w:rPr>
          <w:rFonts w:ascii="Times New Roman" w:eastAsia="Times New Roman" w:hAnsi="Times New Roman"/>
          <w:sz w:val="24"/>
          <w:szCs w:val="24"/>
        </w:rPr>
        <w:t>*, Se Yong Jung, MD</w:t>
      </w:r>
      <w:r>
        <w:rPr>
          <w:rFonts w:ascii="Times New Roman" w:eastAsia="Times New Roman" w:hAnsi="Times New Roman"/>
          <w:sz w:val="24"/>
          <w:szCs w:val="24"/>
          <w:vertAlign w:val="superscript"/>
        </w:rPr>
        <w:t>3</w:t>
      </w:r>
      <w:r>
        <w:rPr>
          <w:rFonts w:ascii="Times New Roman" w:eastAsia="Times New Roman" w:hAnsi="Times New Roman"/>
          <w:sz w:val="24"/>
          <w:szCs w:val="24"/>
        </w:rPr>
        <w:t>*, Seung Won Lee, MD, PhD</w:t>
      </w:r>
      <w:r>
        <w:rPr>
          <w:rFonts w:ascii="Times New Roman" w:eastAsia="Times New Roman" w:hAnsi="Times New Roman"/>
          <w:sz w:val="24"/>
          <w:szCs w:val="24"/>
          <w:vertAlign w:val="superscript"/>
        </w:rPr>
        <w:t>4</w:t>
      </w:r>
      <w:r>
        <w:rPr>
          <w:rFonts w:ascii="Times New Roman" w:eastAsia="Times New Roman" w:hAnsi="Times New Roman"/>
          <w:sz w:val="24"/>
          <w:szCs w:val="24"/>
        </w:rPr>
        <w:t>*, Han Li</w:t>
      </w:r>
      <w:r>
        <w:rPr>
          <w:rFonts w:ascii="Times New Roman" w:eastAsia="Times New Roman" w:hAnsi="Times New Roman"/>
          <w:sz w:val="24"/>
          <w:szCs w:val="24"/>
          <w:vertAlign w:val="superscript"/>
        </w:rPr>
        <w:t>5</w:t>
      </w:r>
      <w:r>
        <w:rPr>
          <w:rFonts w:ascii="Times New Roman" w:eastAsia="Times New Roman" w:hAnsi="Times New Roman"/>
          <w:sz w:val="24"/>
          <w:szCs w:val="24"/>
        </w:rPr>
        <w:t>, Ai Koyanagi, MD, PhD</w:t>
      </w:r>
      <w:r>
        <w:rPr>
          <w:rFonts w:ascii="Times New Roman" w:eastAsia="Times New Roman" w:hAnsi="Times New Roman"/>
          <w:sz w:val="24"/>
          <w:szCs w:val="24"/>
          <w:vertAlign w:val="superscript"/>
        </w:rPr>
        <w:t>6,7,8</w:t>
      </w:r>
      <w:r>
        <w:rPr>
          <w:rFonts w:ascii="Times New Roman" w:eastAsia="Times New Roman" w:hAnsi="Times New Roman"/>
          <w:sz w:val="24"/>
          <w:szCs w:val="24"/>
        </w:rPr>
        <w:t>, Andreas Kronbichler, MD, PhD</w:t>
      </w:r>
      <w:r>
        <w:rPr>
          <w:rFonts w:ascii="Times New Roman" w:eastAsia="Times New Roman" w:hAnsi="Times New Roman"/>
          <w:sz w:val="24"/>
          <w:szCs w:val="24"/>
          <w:vertAlign w:val="superscript"/>
        </w:rPr>
        <w:t>9</w:t>
      </w:r>
      <w:r>
        <w:rPr>
          <w:rFonts w:ascii="Times New Roman" w:eastAsia="Times New Roman" w:hAnsi="Times New Roman"/>
          <w:sz w:val="24"/>
          <w:szCs w:val="24"/>
        </w:rPr>
        <w:t>, Elena Dragioti, BSc, MSc, PhD</w:t>
      </w:r>
      <w:r>
        <w:rPr>
          <w:rFonts w:ascii="Times New Roman" w:eastAsia="Times New Roman" w:hAnsi="Times New Roman"/>
          <w:sz w:val="24"/>
          <w:szCs w:val="24"/>
          <w:vertAlign w:val="superscript"/>
        </w:rPr>
        <w:t>10</w:t>
      </w:r>
      <w:r>
        <w:rPr>
          <w:rFonts w:ascii="Times New Roman" w:eastAsia="Times New Roman" w:hAnsi="Times New Roman"/>
          <w:sz w:val="24"/>
          <w:szCs w:val="24"/>
        </w:rPr>
        <w:t>, Kalthoum Tizaoui, PhD</w:t>
      </w:r>
      <w:r>
        <w:rPr>
          <w:rFonts w:ascii="Times New Roman" w:eastAsia="Times New Roman" w:hAnsi="Times New Roman"/>
          <w:sz w:val="24"/>
          <w:szCs w:val="24"/>
          <w:vertAlign w:val="superscript"/>
        </w:rPr>
        <w:t>11</w:t>
      </w:r>
      <w:r>
        <w:rPr>
          <w:rFonts w:ascii="Times New Roman" w:eastAsia="Times New Roman" w:hAnsi="Times New Roman"/>
          <w:sz w:val="24"/>
          <w:szCs w:val="24"/>
        </w:rPr>
        <w:t xml:space="preserve">, Paul </w:t>
      </w:r>
      <w:r w:rsidRPr="00B246E7">
        <w:rPr>
          <w:rFonts w:ascii="Times New Roman" w:eastAsia="Times New Roman" w:hAnsi="Times New Roman"/>
          <w:sz w:val="24"/>
          <w:szCs w:val="24"/>
        </w:rPr>
        <w:t>Wasuwanic</w:t>
      </w:r>
      <w:r>
        <w:rPr>
          <w:rFonts w:ascii="Times New Roman" w:eastAsia="Times New Roman" w:hAnsi="Times New Roman"/>
          <w:sz w:val="24"/>
          <w:szCs w:val="24"/>
        </w:rPr>
        <w:t>h</w:t>
      </w:r>
      <w:r w:rsidRPr="00B246E7">
        <w:rPr>
          <w:rFonts w:ascii="Times New Roman" w:eastAsia="Times New Roman" w:hAnsi="Times New Roman"/>
          <w:sz w:val="24"/>
          <w:szCs w:val="24"/>
          <w:vertAlign w:val="superscript"/>
        </w:rPr>
        <w:t>5</w:t>
      </w:r>
      <w:r>
        <w:rPr>
          <w:rFonts w:ascii="Times New Roman" w:eastAsia="Times New Roman" w:hAnsi="Times New Roman"/>
          <w:sz w:val="24"/>
          <w:szCs w:val="24"/>
        </w:rPr>
        <w:t>, Sung Hwi Hong, MD, MPH</w:t>
      </w:r>
      <w:r>
        <w:rPr>
          <w:rFonts w:ascii="Times New Roman" w:eastAsia="Times New Roman" w:hAnsi="Times New Roman"/>
          <w:sz w:val="24"/>
          <w:szCs w:val="24"/>
          <w:vertAlign w:val="superscript"/>
        </w:rPr>
        <w:t>12,13</w:t>
      </w:r>
      <w:r>
        <w:rPr>
          <w:rFonts w:ascii="Times New Roman" w:eastAsia="Times New Roman" w:hAnsi="Times New Roman"/>
          <w:sz w:val="24"/>
          <w:szCs w:val="24"/>
        </w:rPr>
        <w:t>, Ramy Abou Ghayda, MD, MHA, MPH</w:t>
      </w:r>
      <w:r>
        <w:rPr>
          <w:rFonts w:ascii="Times New Roman" w:eastAsia="Times New Roman" w:hAnsi="Times New Roman"/>
          <w:sz w:val="24"/>
          <w:szCs w:val="24"/>
          <w:vertAlign w:val="superscript"/>
        </w:rPr>
        <w:t>12,14</w:t>
      </w:r>
      <w:r>
        <w:rPr>
          <w:rFonts w:ascii="Times New Roman" w:eastAsia="Times New Roman" w:hAnsi="Times New Roman"/>
          <w:sz w:val="24"/>
          <w:szCs w:val="24"/>
        </w:rPr>
        <w:t>, Hae Won Yoo, MD</w:t>
      </w:r>
      <w:r>
        <w:rPr>
          <w:rFonts w:ascii="Times New Roman" w:eastAsia="Times New Roman" w:hAnsi="Times New Roman"/>
          <w:sz w:val="24"/>
          <w:szCs w:val="24"/>
          <w:vertAlign w:val="superscript"/>
        </w:rPr>
        <w:t>15</w:t>
      </w:r>
      <w:r>
        <w:rPr>
          <w:rFonts w:ascii="Times New Roman" w:eastAsia="Times New Roman" w:hAnsi="Times New Roman"/>
          <w:sz w:val="24"/>
          <w:szCs w:val="24"/>
        </w:rPr>
        <w:t>, Hanna Kim</w:t>
      </w:r>
      <w:r>
        <w:rPr>
          <w:rFonts w:ascii="Times New Roman" w:eastAsia="Times New Roman" w:hAnsi="Times New Roman"/>
          <w:sz w:val="24"/>
          <w:szCs w:val="24"/>
          <w:vertAlign w:val="superscript"/>
        </w:rPr>
        <w:t>16</w:t>
      </w:r>
      <w:r>
        <w:rPr>
          <w:rFonts w:ascii="Times New Roman" w:eastAsia="Times New Roman" w:hAnsi="Times New Roman"/>
          <w:sz w:val="24"/>
          <w:szCs w:val="24"/>
        </w:rPr>
        <w:t>, Louis Jacob, MD, PhD</w:t>
      </w:r>
      <w:r>
        <w:rPr>
          <w:rFonts w:ascii="Times New Roman" w:eastAsia="Times New Roman" w:hAnsi="Times New Roman"/>
          <w:sz w:val="24"/>
          <w:szCs w:val="24"/>
          <w:vertAlign w:val="superscript"/>
        </w:rPr>
        <w:t>6,17</w:t>
      </w:r>
      <w:r>
        <w:rPr>
          <w:rFonts w:ascii="Times New Roman" w:eastAsia="Times New Roman" w:hAnsi="Times New Roman"/>
          <w:sz w:val="24"/>
          <w:szCs w:val="24"/>
        </w:rPr>
        <w:t>, Joe-Elie Salem, MD, MPharm, PhD</w:t>
      </w:r>
      <w:r>
        <w:rPr>
          <w:rFonts w:ascii="Times New Roman" w:eastAsia="Times New Roman" w:hAnsi="Times New Roman"/>
          <w:sz w:val="24"/>
          <w:szCs w:val="24"/>
          <w:vertAlign w:val="superscript"/>
        </w:rPr>
        <w:t>18</w:t>
      </w:r>
      <w:r>
        <w:rPr>
          <w:rFonts w:ascii="Times New Roman" w:eastAsia="Times New Roman" w:hAnsi="Times New Roman"/>
          <w:sz w:val="24"/>
          <w:szCs w:val="24"/>
        </w:rPr>
        <w:t>, Karel Kostev, DMSc, PhD</w:t>
      </w:r>
      <w:r>
        <w:rPr>
          <w:rFonts w:ascii="Times New Roman" w:eastAsia="Times New Roman" w:hAnsi="Times New Roman"/>
          <w:sz w:val="24"/>
          <w:szCs w:val="24"/>
          <w:vertAlign w:val="superscript"/>
        </w:rPr>
        <w:t>19</w:t>
      </w:r>
      <w:r>
        <w:rPr>
          <w:rFonts w:ascii="Times New Roman" w:eastAsia="Times New Roman" w:hAnsi="Times New Roman"/>
          <w:sz w:val="24"/>
          <w:szCs w:val="24"/>
        </w:rPr>
        <w:t xml:space="preserve">, </w:t>
      </w:r>
      <w:r>
        <w:rPr>
          <w:rFonts w:ascii="Times New Roman" w:hAnsi="Times New Roman"/>
          <w:kern w:val="0"/>
          <w:sz w:val="24"/>
          <w:szCs w:val="24"/>
        </w:rPr>
        <w:t>Youn Ho Shin, MD, PhD</w:t>
      </w:r>
      <w:r>
        <w:rPr>
          <w:rFonts w:ascii="Times New Roman" w:hAnsi="Times New Roman"/>
          <w:kern w:val="0"/>
          <w:sz w:val="24"/>
          <w:szCs w:val="24"/>
          <w:vertAlign w:val="superscript"/>
        </w:rPr>
        <w:t>20</w:t>
      </w:r>
      <w:r>
        <w:rPr>
          <w:rFonts w:ascii="Times New Roman" w:hAnsi="Times New Roman"/>
          <w:kern w:val="0"/>
          <w:sz w:val="24"/>
          <w:szCs w:val="24"/>
        </w:rPr>
        <w:t>, So Young Kim, MD</w:t>
      </w:r>
      <w:r>
        <w:rPr>
          <w:rFonts w:ascii="Times New Roman" w:hAnsi="Times New Roman"/>
          <w:kern w:val="0"/>
          <w:sz w:val="24"/>
          <w:szCs w:val="24"/>
          <w:vertAlign w:val="superscript"/>
        </w:rPr>
        <w:t>21</w:t>
      </w:r>
      <w:r>
        <w:rPr>
          <w:rFonts w:ascii="Times New Roman" w:eastAsia="Times New Roman" w:hAnsi="Times New Roman"/>
          <w:sz w:val="24"/>
          <w:szCs w:val="24"/>
        </w:rPr>
        <w:t xml:space="preserve">, </w:t>
      </w:r>
      <w:r>
        <w:rPr>
          <w:rFonts w:ascii="Times New Roman" w:eastAsia="Malgun Gothic" w:hAnsi="Times New Roman"/>
          <w:sz w:val="24"/>
          <w:szCs w:val="24"/>
        </w:rPr>
        <w:t>Gabriele Gamerith, MD</w:t>
      </w:r>
      <w:r>
        <w:rPr>
          <w:rFonts w:ascii="Times New Roman" w:hAnsi="Times New Roman"/>
          <w:kern w:val="0"/>
          <w:sz w:val="24"/>
          <w:szCs w:val="24"/>
          <w:vertAlign w:val="superscript"/>
        </w:rPr>
        <w:t>22</w:t>
      </w:r>
      <w:r>
        <w:rPr>
          <w:rFonts w:ascii="Times New Roman" w:eastAsia="Malgun Gothic" w:hAnsi="Times New Roman"/>
          <w:sz w:val="24"/>
          <w:szCs w:val="24"/>
        </w:rPr>
        <w:t xml:space="preserve">, </w:t>
      </w:r>
      <w:r>
        <w:rPr>
          <w:rFonts w:ascii="Times New Roman" w:eastAsia="Times New Roman" w:hAnsi="Times New Roman"/>
          <w:sz w:val="24"/>
          <w:szCs w:val="24"/>
        </w:rPr>
        <w:t>Dong Keon Yon, MD</w:t>
      </w:r>
      <w:r>
        <w:rPr>
          <w:rFonts w:ascii="Times New Roman" w:eastAsia="Times New Roman" w:hAnsi="Times New Roman"/>
          <w:sz w:val="24"/>
          <w:szCs w:val="24"/>
          <w:vertAlign w:val="superscript"/>
        </w:rPr>
        <w:t>23</w:t>
      </w:r>
      <w:r>
        <w:rPr>
          <w:rFonts w:ascii="Times New Roman" w:eastAsia="Times New Roman" w:hAnsi="Times New Roman"/>
          <w:sz w:val="24"/>
          <w:szCs w:val="24"/>
        </w:rPr>
        <w:t>†, Jae Il Shin, MD, PhD</w:t>
      </w:r>
      <w:r>
        <w:rPr>
          <w:rFonts w:ascii="Times New Roman" w:eastAsia="Times New Roman" w:hAnsi="Times New Roman"/>
          <w:sz w:val="24"/>
          <w:szCs w:val="24"/>
          <w:vertAlign w:val="superscript"/>
        </w:rPr>
        <w:t>3</w:t>
      </w:r>
      <w:r>
        <w:rPr>
          <w:rFonts w:ascii="Times New Roman" w:eastAsia="Times New Roman" w:hAnsi="Times New Roman"/>
          <w:sz w:val="24"/>
          <w:szCs w:val="24"/>
        </w:rPr>
        <w:t>†, Lee Smith, BSc, MSc, PhD</w:t>
      </w:r>
      <w:r>
        <w:rPr>
          <w:rFonts w:ascii="Times New Roman" w:eastAsia="Times New Roman" w:hAnsi="Times New Roman"/>
          <w:sz w:val="24"/>
          <w:szCs w:val="24"/>
          <w:vertAlign w:val="superscript"/>
        </w:rPr>
        <w:t>24</w:t>
      </w:r>
    </w:p>
    <w:p w14:paraId="166E5861" w14:textId="77777777" w:rsidR="002941E6" w:rsidRDefault="002941E6" w:rsidP="007E442A">
      <w:pPr>
        <w:spacing w:after="0"/>
        <w:rPr>
          <w:rFonts w:ascii="Times New Roman" w:eastAsia="Times New Roman" w:hAnsi="Times New Roman"/>
          <w:sz w:val="24"/>
          <w:szCs w:val="24"/>
        </w:rPr>
      </w:pPr>
    </w:p>
    <w:p w14:paraId="22414952" w14:textId="77777777" w:rsidR="002941E6" w:rsidRDefault="002941E6" w:rsidP="007E442A">
      <w:pPr>
        <w:spacing w:after="0"/>
        <w:jc w:val="left"/>
        <w:rPr>
          <w:rFonts w:ascii="Times New Roman" w:eastAsia="Times New Roman" w:hAnsi="Times New Roman"/>
          <w:sz w:val="24"/>
          <w:szCs w:val="24"/>
        </w:rPr>
      </w:pPr>
      <w:r>
        <w:rPr>
          <w:rFonts w:ascii="Times New Roman" w:eastAsia="Times New Roman" w:hAnsi="Times New Roman"/>
          <w:sz w:val="24"/>
          <w:szCs w:val="24"/>
        </w:rPr>
        <w:t xml:space="preserve">*These authors contributed equally to this work. </w:t>
      </w:r>
    </w:p>
    <w:p w14:paraId="3DA69E97" w14:textId="77777777" w:rsidR="002941E6" w:rsidRDefault="002941E6" w:rsidP="007E442A">
      <w:pPr>
        <w:spacing w:after="0"/>
        <w:jc w:val="left"/>
        <w:rPr>
          <w:rFonts w:ascii="Times New Roman" w:eastAsia="Times New Roman" w:hAnsi="Times New Roman"/>
          <w:sz w:val="24"/>
          <w:szCs w:val="24"/>
        </w:rPr>
      </w:pPr>
      <w:r>
        <w:rPr>
          <w:rFonts w:ascii="Times New Roman" w:eastAsia="Times New Roman" w:hAnsi="Times New Roman"/>
          <w:sz w:val="24"/>
          <w:szCs w:val="24"/>
        </w:rPr>
        <w:t>†Corresponding author</w:t>
      </w:r>
    </w:p>
    <w:p w14:paraId="3C1ECB7E" w14:textId="77777777" w:rsidR="002941E6" w:rsidRDefault="002941E6" w:rsidP="007E442A">
      <w:pPr>
        <w:spacing w:after="0"/>
        <w:jc w:val="left"/>
        <w:rPr>
          <w:rFonts w:ascii="Times New Roman" w:hAnsi="Times New Roman"/>
          <w:sz w:val="24"/>
          <w:szCs w:val="24"/>
        </w:rPr>
      </w:pPr>
    </w:p>
    <w:p w14:paraId="047162F0" w14:textId="77777777" w:rsidR="002941E6" w:rsidRDefault="002941E6" w:rsidP="007E442A">
      <w:pPr>
        <w:spacing w:after="0"/>
        <w:jc w:val="left"/>
        <w:rPr>
          <w:rFonts w:ascii="Times New Roman" w:eastAsia="Times New Roman" w:hAnsi="Times New Roman"/>
          <w:sz w:val="24"/>
          <w:szCs w:val="24"/>
        </w:rPr>
      </w:pPr>
      <w:r>
        <w:rPr>
          <w:rFonts w:ascii="Times New Roman" w:eastAsia="Times New Roman" w:hAnsi="Times New Roman"/>
          <w:sz w:val="24"/>
          <w:szCs w:val="24"/>
          <w:vertAlign w:val="superscript"/>
        </w:rPr>
        <w:t xml:space="preserve">1 </w:t>
      </w:r>
      <w:r>
        <w:rPr>
          <w:rFonts w:ascii="Times New Roman" w:eastAsia="Times New Roman" w:hAnsi="Times New Roman"/>
          <w:sz w:val="24"/>
          <w:szCs w:val="24"/>
        </w:rPr>
        <w:t>Korea University, College of Medicine, Seoul, Republic of Korea; minseolike@naver.com</w:t>
      </w:r>
    </w:p>
    <w:p w14:paraId="0CED5394" w14:textId="77777777" w:rsidR="002941E6" w:rsidRDefault="002941E6" w:rsidP="007E442A">
      <w:pPr>
        <w:spacing w:after="0"/>
        <w:jc w:val="left"/>
        <w:rPr>
          <w:rFonts w:ascii="Times New Roman" w:eastAsia="Times New Roman" w:hAnsi="Times New Roman"/>
          <w:sz w:val="24"/>
          <w:szCs w:val="24"/>
        </w:rPr>
      </w:pPr>
      <w:r>
        <w:rPr>
          <w:rFonts w:ascii="Times New Roman" w:eastAsia="Times New Roman" w:hAnsi="Times New Roman"/>
          <w:sz w:val="24"/>
          <w:szCs w:val="24"/>
          <w:vertAlign w:val="superscript"/>
        </w:rPr>
        <w:t>2</w:t>
      </w:r>
      <w:r>
        <w:rPr>
          <w:rFonts w:ascii="Times New Roman" w:hAnsi="Times New Roman"/>
        </w:rPr>
        <w:t xml:space="preserve"> </w:t>
      </w:r>
      <w:r>
        <w:rPr>
          <w:rFonts w:ascii="Times New Roman" w:eastAsia="Times New Roman" w:hAnsi="Times New Roman"/>
          <w:sz w:val="24"/>
          <w:szCs w:val="24"/>
        </w:rPr>
        <w:t>Genomics and Digital Health, Samsung Advanced Institute for Health Sciences and Technology (SAIHST), Sungkyunkwan University, Seoul, Republic of Korea; minseolike@naver.com</w:t>
      </w:r>
    </w:p>
    <w:p w14:paraId="07AC05B3" w14:textId="77777777" w:rsidR="002941E6" w:rsidRDefault="002941E6" w:rsidP="007E442A">
      <w:pPr>
        <w:spacing w:after="0"/>
        <w:jc w:val="left"/>
        <w:rPr>
          <w:rFonts w:ascii="Times New Roman" w:hAnsi="Times New Roman"/>
          <w:sz w:val="24"/>
          <w:szCs w:val="24"/>
        </w:rPr>
      </w:pPr>
      <w:r>
        <w:rPr>
          <w:rFonts w:ascii="Times New Roman" w:hAnsi="Times New Roman"/>
          <w:sz w:val="24"/>
          <w:szCs w:val="24"/>
          <w:vertAlign w:val="superscript"/>
        </w:rPr>
        <w:t>3</w:t>
      </w:r>
      <w:r>
        <w:rPr>
          <w:rFonts w:hint="eastAsia"/>
        </w:rPr>
        <w:t xml:space="preserve"> </w:t>
      </w:r>
      <w:r>
        <w:rPr>
          <w:rFonts w:ascii="Times New Roman" w:hAnsi="Times New Roman"/>
          <w:sz w:val="24"/>
          <w:szCs w:val="24"/>
        </w:rPr>
        <w:t xml:space="preserve">Division of Pediatric Cardiology, Department of Pediatrics, Yonsei University College of Medicine, Seoul, Republic of Korea; jung811111@yuhs.ac </w:t>
      </w:r>
      <w:bookmarkStart w:id="0" w:name="_Hlk56684139"/>
      <w:r>
        <w:rPr>
          <w:rFonts w:ascii="Times New Roman" w:hAnsi="Times New Roman"/>
          <w:sz w:val="24"/>
          <w:szCs w:val="24"/>
        </w:rPr>
        <w:t>(SY Jung)</w:t>
      </w:r>
      <w:bookmarkEnd w:id="0"/>
      <w:r>
        <w:rPr>
          <w:rFonts w:ascii="Times New Roman" w:hAnsi="Times New Roman"/>
          <w:sz w:val="24"/>
          <w:szCs w:val="24"/>
        </w:rPr>
        <w:t xml:space="preserve">, </w:t>
      </w:r>
      <w:hyperlink r:id="rId7" w:history="1">
        <w:r w:rsidRPr="002E2086">
          <w:rPr>
            <w:rStyle w:val="Hyperlink"/>
            <w:rFonts w:ascii="Times New Roman" w:hAnsi="Times New Roman"/>
            <w:sz w:val="24"/>
            <w:szCs w:val="24"/>
          </w:rPr>
          <w:t>shinji@yuhs.ac</w:t>
        </w:r>
      </w:hyperlink>
      <w:r>
        <w:rPr>
          <w:rFonts w:ascii="Times New Roman" w:hAnsi="Times New Roman"/>
          <w:sz w:val="24"/>
          <w:szCs w:val="24"/>
        </w:rPr>
        <w:t xml:space="preserve"> (JI Shin)</w:t>
      </w:r>
    </w:p>
    <w:p w14:paraId="6D634897" w14:textId="77777777" w:rsidR="002941E6" w:rsidRDefault="002941E6" w:rsidP="007E442A">
      <w:pPr>
        <w:spacing w:after="0"/>
        <w:jc w:val="left"/>
        <w:rPr>
          <w:rFonts w:ascii="Times New Roman" w:hAnsi="Times New Roman"/>
          <w:sz w:val="24"/>
          <w:szCs w:val="24"/>
        </w:rPr>
      </w:pPr>
      <w:r>
        <w:rPr>
          <w:rFonts w:ascii="Times New Roman" w:hAnsi="Times New Roman"/>
          <w:sz w:val="24"/>
          <w:szCs w:val="24"/>
          <w:vertAlign w:val="superscript"/>
        </w:rPr>
        <w:t>4</w:t>
      </w:r>
      <w:r>
        <w:rPr>
          <w:rFonts w:ascii="Times New Roman" w:hAnsi="Times New Roman"/>
          <w:sz w:val="24"/>
          <w:szCs w:val="24"/>
        </w:rPr>
        <w:t xml:space="preserve"> Department of Data Science, Sejong University College of Software Convergence, Seoul, Republic of Korea; lsw2920@gmail.com</w:t>
      </w:r>
    </w:p>
    <w:p w14:paraId="14E4BB46" w14:textId="77777777" w:rsidR="002941E6" w:rsidRDefault="002941E6" w:rsidP="007E442A">
      <w:pPr>
        <w:spacing w:after="0"/>
        <w:jc w:val="left"/>
        <w:rPr>
          <w:rFonts w:ascii="Times New Roman" w:hAnsi="Times New Roman"/>
          <w:sz w:val="24"/>
          <w:szCs w:val="24"/>
        </w:rPr>
      </w:pPr>
      <w:r>
        <w:rPr>
          <w:rFonts w:ascii="Times New Roman" w:hAnsi="Times New Roman"/>
          <w:sz w:val="24"/>
          <w:szCs w:val="24"/>
          <w:vertAlign w:val="superscript"/>
        </w:rPr>
        <w:t>5</w:t>
      </w:r>
      <w:r>
        <w:rPr>
          <w:rFonts w:ascii="Times New Roman" w:hAnsi="Times New Roman"/>
          <w:sz w:val="24"/>
          <w:szCs w:val="24"/>
        </w:rPr>
        <w:t xml:space="preserve"> University of Florida College of Medicine, Gainesville, FL 32610, USA; lih2@ufl.edu</w:t>
      </w:r>
      <w:r w:rsidRPr="008B1389">
        <w:rPr>
          <w:rFonts w:ascii="Times New Roman" w:hAnsi="Times New Roman"/>
          <w:sz w:val="24"/>
          <w:szCs w:val="24"/>
        </w:rPr>
        <w:t xml:space="preserve"> </w:t>
      </w:r>
      <w:r>
        <w:rPr>
          <w:rFonts w:ascii="Times New Roman" w:hAnsi="Times New Roman"/>
          <w:sz w:val="24"/>
          <w:szCs w:val="24"/>
        </w:rPr>
        <w:t>(H.L.); p.wasuwanich@ufl.edu (P.W.)</w:t>
      </w:r>
    </w:p>
    <w:p w14:paraId="25F12DFE" w14:textId="77777777" w:rsidR="002941E6" w:rsidRDefault="002941E6" w:rsidP="007E442A">
      <w:pPr>
        <w:spacing w:after="0"/>
        <w:jc w:val="left"/>
        <w:rPr>
          <w:rFonts w:ascii="Times New Roman" w:hAnsi="Times New Roman"/>
          <w:sz w:val="24"/>
          <w:szCs w:val="24"/>
        </w:rPr>
      </w:pPr>
      <w:r>
        <w:rPr>
          <w:rFonts w:ascii="Times New Roman" w:hAnsi="Times New Roman"/>
          <w:sz w:val="24"/>
          <w:szCs w:val="24"/>
          <w:vertAlign w:val="superscript"/>
        </w:rPr>
        <w:t>6</w:t>
      </w:r>
      <w:r>
        <w:rPr>
          <w:rFonts w:ascii="Times New Roman" w:hAnsi="Times New Roman"/>
          <w:sz w:val="24"/>
          <w:szCs w:val="24"/>
        </w:rPr>
        <w:t xml:space="preserve"> Research and Development Unit, Parc Sanitari Sant Joan de Déu, Universitat de Barcelona, Fundació Sant Joan de Déu, CIBERSAM, 08830 Barcelona, Spain; a.koyanagi@pssjd.org, louis.jacob.contacts@gmail.com</w:t>
      </w:r>
    </w:p>
    <w:p w14:paraId="307E40A4" w14:textId="77777777" w:rsidR="002941E6" w:rsidRDefault="002941E6" w:rsidP="007E442A">
      <w:pPr>
        <w:spacing w:after="0"/>
        <w:jc w:val="left"/>
        <w:rPr>
          <w:rFonts w:ascii="Times New Roman" w:hAnsi="Times New Roman"/>
          <w:sz w:val="24"/>
          <w:szCs w:val="24"/>
        </w:rPr>
      </w:pPr>
      <w:r>
        <w:rPr>
          <w:rFonts w:ascii="Times New Roman" w:hAnsi="Times New Roman"/>
          <w:sz w:val="24"/>
          <w:szCs w:val="24"/>
          <w:vertAlign w:val="superscript"/>
        </w:rPr>
        <w:t>7</w:t>
      </w:r>
      <w:r>
        <w:rPr>
          <w:rFonts w:ascii="Times New Roman" w:hAnsi="Times New Roman"/>
          <w:sz w:val="24"/>
          <w:szCs w:val="24"/>
        </w:rPr>
        <w:t xml:space="preserve"> ICREA, Pg. Lluis Companys 23, 08010 Barcelona, Spain</w:t>
      </w:r>
    </w:p>
    <w:p w14:paraId="7682A579" w14:textId="77777777" w:rsidR="002941E6" w:rsidRDefault="002941E6" w:rsidP="007E442A">
      <w:pPr>
        <w:spacing w:after="0"/>
        <w:jc w:val="left"/>
        <w:rPr>
          <w:rFonts w:ascii="Times New Roman" w:hAnsi="Times New Roman"/>
          <w:sz w:val="24"/>
          <w:szCs w:val="24"/>
        </w:rPr>
      </w:pPr>
      <w:r>
        <w:rPr>
          <w:rFonts w:ascii="Times New Roman" w:hAnsi="Times New Roman"/>
          <w:sz w:val="24"/>
          <w:szCs w:val="24"/>
          <w:vertAlign w:val="superscript"/>
        </w:rPr>
        <w:t>8</w:t>
      </w:r>
      <w:r>
        <w:rPr>
          <w:rFonts w:ascii="Times New Roman" w:hAnsi="Times New Roman"/>
          <w:sz w:val="24"/>
          <w:szCs w:val="24"/>
        </w:rPr>
        <w:t xml:space="preserve"> Instituto de Salud Carlos III, Centro de Investigación Biomédica en Red de Salud Mental, CIBERSAM, 28029 Madrid, Spain</w:t>
      </w:r>
    </w:p>
    <w:p w14:paraId="0D130141" w14:textId="77777777" w:rsidR="002941E6" w:rsidRDefault="002941E6" w:rsidP="007E442A">
      <w:pPr>
        <w:spacing w:after="0"/>
        <w:jc w:val="left"/>
        <w:rPr>
          <w:rFonts w:ascii="Times New Roman" w:hAnsi="Times New Roman"/>
          <w:sz w:val="24"/>
          <w:szCs w:val="24"/>
        </w:rPr>
      </w:pPr>
      <w:r>
        <w:rPr>
          <w:rFonts w:ascii="Times New Roman" w:hAnsi="Times New Roman"/>
          <w:sz w:val="24"/>
          <w:szCs w:val="24"/>
          <w:vertAlign w:val="superscript"/>
        </w:rPr>
        <w:t>9</w:t>
      </w:r>
      <w:r>
        <w:rPr>
          <w:rFonts w:ascii="Times New Roman" w:hAnsi="Times New Roman"/>
          <w:sz w:val="24"/>
          <w:szCs w:val="24"/>
        </w:rPr>
        <w:t xml:space="preserve"> Department of Internal Medicine IV, Medical University Innsbruck, Anichstraße 35, 6020 Innsbruck, Austria; andreas.kronbichler@i-med.ac.at</w:t>
      </w:r>
    </w:p>
    <w:p w14:paraId="2D23DC7A" w14:textId="77777777" w:rsidR="002941E6" w:rsidRDefault="002941E6" w:rsidP="007E442A">
      <w:pPr>
        <w:spacing w:after="0"/>
        <w:jc w:val="left"/>
        <w:rPr>
          <w:rFonts w:ascii="Times New Roman" w:hAnsi="Times New Roman"/>
          <w:sz w:val="24"/>
          <w:szCs w:val="24"/>
        </w:rPr>
      </w:pPr>
      <w:r>
        <w:rPr>
          <w:rFonts w:ascii="Times New Roman" w:hAnsi="Times New Roman"/>
          <w:sz w:val="24"/>
          <w:szCs w:val="24"/>
          <w:vertAlign w:val="superscript"/>
        </w:rPr>
        <w:t>10</w:t>
      </w:r>
      <w:r>
        <w:rPr>
          <w:rFonts w:ascii="Times New Roman" w:hAnsi="Times New Roman"/>
          <w:sz w:val="24"/>
          <w:szCs w:val="24"/>
        </w:rPr>
        <w:t xml:space="preserve"> Pain and Rehabilitation Centre, and Department of Health, Medicine and Caring Sciences, Linköping University, SE-581 85 Linköping, Sweden; elena.dragioti@liu.se</w:t>
      </w:r>
    </w:p>
    <w:p w14:paraId="53CE0132" w14:textId="77777777" w:rsidR="002941E6" w:rsidRDefault="002941E6" w:rsidP="007E442A">
      <w:pPr>
        <w:spacing w:after="0"/>
        <w:jc w:val="left"/>
        <w:rPr>
          <w:rFonts w:ascii="Times New Roman" w:hAnsi="Times New Roman"/>
          <w:sz w:val="24"/>
          <w:szCs w:val="24"/>
        </w:rPr>
      </w:pPr>
      <w:r>
        <w:rPr>
          <w:rFonts w:ascii="Times New Roman" w:hAnsi="Times New Roman"/>
          <w:sz w:val="24"/>
          <w:szCs w:val="24"/>
          <w:vertAlign w:val="superscript"/>
        </w:rPr>
        <w:t>11</w:t>
      </w:r>
      <w:r>
        <w:rPr>
          <w:rFonts w:ascii="Times New Roman" w:hAnsi="Times New Roman"/>
          <w:sz w:val="24"/>
          <w:szCs w:val="24"/>
        </w:rPr>
        <w:t xml:space="preserve"> Department of Basic Sciences, Medicine Faculty of Tunis, Tunis El Manar University, 15 Rue Djebel Lakdar, Tunis 1007, Tunisia; kalttizaoui@gmail.com</w:t>
      </w:r>
    </w:p>
    <w:p w14:paraId="2110C2F1" w14:textId="77777777" w:rsidR="002941E6" w:rsidRDefault="002941E6" w:rsidP="007E442A">
      <w:pPr>
        <w:spacing w:after="0"/>
        <w:jc w:val="left"/>
        <w:rPr>
          <w:rFonts w:ascii="Times New Roman" w:hAnsi="Times New Roman"/>
          <w:sz w:val="24"/>
          <w:szCs w:val="24"/>
        </w:rPr>
      </w:pPr>
      <w:r>
        <w:rPr>
          <w:rFonts w:ascii="Times New Roman" w:hAnsi="Times New Roman"/>
          <w:sz w:val="24"/>
          <w:szCs w:val="24"/>
          <w:vertAlign w:val="superscript"/>
        </w:rPr>
        <w:t>12</w:t>
      </w:r>
      <w:r>
        <w:rPr>
          <w:rFonts w:ascii="Times New Roman" w:hAnsi="Times New Roman"/>
          <w:sz w:val="24"/>
          <w:szCs w:val="24"/>
        </w:rPr>
        <w:t xml:space="preserve"> Department of Global Health and Population, Harvard T.H. Chan School of Public Health, Boston, MA 02115, USA; sunghwihong@gmail.com (S.H.H.); </w:t>
      </w:r>
      <w:r>
        <w:rPr>
          <w:rFonts w:ascii="Times New Roman" w:hAnsi="Times New Roman"/>
          <w:sz w:val="24"/>
          <w:szCs w:val="24"/>
        </w:rPr>
        <w:lastRenderedPageBreak/>
        <w:t xml:space="preserve">ramy.aboughayda@gmail.com (R.A.G.) </w:t>
      </w:r>
    </w:p>
    <w:p w14:paraId="1B1360FC" w14:textId="77777777" w:rsidR="002941E6" w:rsidRDefault="002941E6" w:rsidP="007E442A">
      <w:pPr>
        <w:spacing w:after="0"/>
        <w:jc w:val="left"/>
        <w:rPr>
          <w:rFonts w:ascii="Times New Roman" w:hAnsi="Times New Roman"/>
          <w:sz w:val="24"/>
          <w:szCs w:val="24"/>
        </w:rPr>
      </w:pPr>
      <w:r>
        <w:rPr>
          <w:rFonts w:ascii="Times New Roman" w:hAnsi="Times New Roman"/>
          <w:sz w:val="24"/>
          <w:szCs w:val="24"/>
          <w:vertAlign w:val="superscript"/>
        </w:rPr>
        <w:t>13</w:t>
      </w:r>
      <w:r>
        <w:rPr>
          <w:rFonts w:ascii="Times New Roman" w:hAnsi="Times New Roman"/>
          <w:sz w:val="24"/>
          <w:szCs w:val="24"/>
        </w:rPr>
        <w:t xml:space="preserve"> Yonsei University College of Medicine, Seoul 03722, Republic of Korea  </w:t>
      </w:r>
    </w:p>
    <w:p w14:paraId="517C5752" w14:textId="77777777" w:rsidR="002941E6" w:rsidRDefault="002941E6" w:rsidP="007E442A">
      <w:pPr>
        <w:spacing w:after="0"/>
        <w:jc w:val="left"/>
        <w:rPr>
          <w:rFonts w:ascii="Times New Roman" w:hAnsi="Times New Roman"/>
          <w:sz w:val="24"/>
          <w:szCs w:val="24"/>
        </w:rPr>
      </w:pPr>
      <w:r>
        <w:rPr>
          <w:rFonts w:ascii="Times New Roman" w:hAnsi="Times New Roman"/>
          <w:sz w:val="24"/>
          <w:szCs w:val="24"/>
          <w:vertAlign w:val="superscript"/>
        </w:rPr>
        <w:t>14</w:t>
      </w:r>
      <w:r>
        <w:rPr>
          <w:rFonts w:ascii="Times New Roman" w:hAnsi="Times New Roman"/>
          <w:sz w:val="24"/>
          <w:szCs w:val="24"/>
        </w:rPr>
        <w:t xml:space="preserve"> Urology Institute, University Hospitals System, Case Western Reserve University School of Medicine, Cleveland, OH, USA.</w:t>
      </w:r>
    </w:p>
    <w:p w14:paraId="2A2ED256" w14:textId="77777777" w:rsidR="002941E6" w:rsidRDefault="002941E6" w:rsidP="007E442A">
      <w:pPr>
        <w:spacing w:after="0"/>
        <w:jc w:val="left"/>
        <w:rPr>
          <w:rFonts w:ascii="Times New Roman" w:hAnsi="Times New Roman"/>
          <w:sz w:val="24"/>
          <w:szCs w:val="24"/>
        </w:rPr>
      </w:pPr>
      <w:r>
        <w:rPr>
          <w:rFonts w:ascii="Times New Roman" w:hAnsi="Times New Roman"/>
          <w:sz w:val="24"/>
          <w:szCs w:val="24"/>
          <w:vertAlign w:val="superscript"/>
        </w:rPr>
        <w:t>15</w:t>
      </w:r>
      <w:r>
        <w:rPr>
          <w:rFonts w:ascii="Times New Roman" w:hAnsi="Times New Roman"/>
          <w:sz w:val="24"/>
          <w:szCs w:val="24"/>
        </w:rPr>
        <w:t xml:space="preserve"> Division of Gastroenterology and Hepatology, Soon Chun Hyang University Bucheon Hospital, Soonchunhyang University College of Medicine, Bucheon, Republic of Korea; uhyewon90@gmail.com </w:t>
      </w:r>
    </w:p>
    <w:p w14:paraId="6147F625" w14:textId="77777777" w:rsidR="002941E6" w:rsidRDefault="002941E6" w:rsidP="007E442A">
      <w:pPr>
        <w:spacing w:after="0"/>
        <w:jc w:val="left"/>
        <w:rPr>
          <w:rFonts w:ascii="Times New Roman" w:hAnsi="Times New Roman"/>
          <w:sz w:val="24"/>
          <w:szCs w:val="24"/>
        </w:rPr>
      </w:pPr>
      <w:r>
        <w:rPr>
          <w:rFonts w:ascii="Times New Roman" w:hAnsi="Times New Roman"/>
          <w:sz w:val="24"/>
          <w:szCs w:val="24"/>
          <w:vertAlign w:val="superscript"/>
        </w:rPr>
        <w:t>16</w:t>
      </w:r>
      <w:r>
        <w:rPr>
          <w:rFonts w:ascii="Times New Roman" w:hAnsi="Times New Roman"/>
          <w:sz w:val="24"/>
          <w:szCs w:val="24"/>
        </w:rPr>
        <w:t xml:space="preserve"> College of Medicine, Ewha Womans University, Seoul, Republic of Korea; znrznr93@gmail.com</w:t>
      </w:r>
    </w:p>
    <w:p w14:paraId="20BADF88" w14:textId="77777777" w:rsidR="002941E6" w:rsidRDefault="002941E6" w:rsidP="007E442A">
      <w:pPr>
        <w:spacing w:after="0"/>
        <w:jc w:val="left"/>
        <w:rPr>
          <w:rFonts w:ascii="Times New Roman" w:hAnsi="Times New Roman"/>
          <w:sz w:val="24"/>
          <w:szCs w:val="24"/>
        </w:rPr>
      </w:pPr>
      <w:r>
        <w:rPr>
          <w:rFonts w:ascii="Times New Roman" w:hAnsi="Times New Roman"/>
          <w:sz w:val="24"/>
          <w:szCs w:val="24"/>
          <w:vertAlign w:val="superscript"/>
        </w:rPr>
        <w:t>17</w:t>
      </w:r>
      <w:r>
        <w:rPr>
          <w:rFonts w:ascii="Times New Roman" w:hAnsi="Times New Roman"/>
          <w:sz w:val="24"/>
          <w:szCs w:val="24"/>
        </w:rPr>
        <w:t xml:space="preserve"> Faculty of Medicine, University of Versailles Saint-Quentin-en-Yvelines, 78180, Montigny-le-Bretonneux, France</w:t>
      </w:r>
    </w:p>
    <w:p w14:paraId="3C1E2213" w14:textId="77777777" w:rsidR="002941E6" w:rsidRDefault="002941E6" w:rsidP="007E442A">
      <w:pPr>
        <w:spacing w:after="0"/>
        <w:jc w:val="left"/>
        <w:rPr>
          <w:rFonts w:ascii="Times New Roman" w:hAnsi="Times New Roman"/>
          <w:sz w:val="24"/>
          <w:szCs w:val="24"/>
        </w:rPr>
      </w:pPr>
      <w:r>
        <w:rPr>
          <w:rFonts w:ascii="Times New Roman" w:hAnsi="Times New Roman"/>
          <w:sz w:val="24"/>
          <w:szCs w:val="24"/>
          <w:vertAlign w:val="superscript"/>
        </w:rPr>
        <w:t>18</w:t>
      </w:r>
      <w:r>
        <w:rPr>
          <w:rFonts w:hint="eastAsia"/>
        </w:rPr>
        <w:t xml:space="preserve"> </w:t>
      </w:r>
      <w:r>
        <w:rPr>
          <w:rFonts w:ascii="Times New Roman" w:hAnsi="Times New Roman"/>
          <w:sz w:val="24"/>
          <w:szCs w:val="24"/>
        </w:rPr>
        <w:t>Sorbonne Université, INSERM, CIC-1901 Paris-Est, CLIP² Galilée, UNICO-GRECO Cardio-oncology Program, and Department of Pharmacology, Pitié-Salpêtrière Hospital, Assistance Publique–Hôpitaux de Paris, F-75013 Paris, France; joe-elie.salem@aphp.fr</w:t>
      </w:r>
    </w:p>
    <w:p w14:paraId="6B0DF92F" w14:textId="77777777" w:rsidR="002941E6" w:rsidRDefault="002941E6" w:rsidP="007E442A">
      <w:pPr>
        <w:spacing w:after="0"/>
        <w:jc w:val="left"/>
        <w:rPr>
          <w:rFonts w:ascii="Times New Roman" w:hAnsi="Times New Roman"/>
          <w:sz w:val="24"/>
          <w:szCs w:val="24"/>
        </w:rPr>
      </w:pPr>
      <w:r>
        <w:rPr>
          <w:rFonts w:ascii="Times New Roman" w:hAnsi="Times New Roman"/>
          <w:sz w:val="24"/>
          <w:szCs w:val="24"/>
          <w:vertAlign w:val="superscript"/>
        </w:rPr>
        <w:t>19</w:t>
      </w:r>
      <w:r>
        <w:rPr>
          <w:rFonts w:ascii="Times New Roman" w:hAnsi="Times New Roman"/>
          <w:sz w:val="24"/>
          <w:szCs w:val="24"/>
        </w:rPr>
        <w:t xml:space="preserve"> University Clinic of Marburg, Marburg, Germany; Karel.Kostev@gmx.de</w:t>
      </w:r>
    </w:p>
    <w:p w14:paraId="121D6874" w14:textId="77777777" w:rsidR="002941E6" w:rsidRDefault="002941E6" w:rsidP="007E442A">
      <w:pPr>
        <w:widowControl/>
        <w:wordWrap/>
        <w:autoSpaceDE/>
        <w:spacing w:line="240" w:lineRule="auto"/>
        <w:rPr>
          <w:rFonts w:ascii="Times New Roman" w:hAnsi="Times New Roman"/>
          <w:iCs/>
          <w:kern w:val="0"/>
          <w:sz w:val="24"/>
          <w:szCs w:val="24"/>
        </w:rPr>
      </w:pPr>
      <w:r>
        <w:rPr>
          <w:rFonts w:ascii="Times New Roman" w:eastAsia="Batang" w:hAnsi="Times New Roman"/>
          <w:color w:val="000000"/>
          <w:kern w:val="0"/>
          <w:sz w:val="24"/>
          <w:szCs w:val="24"/>
          <w:vertAlign w:val="superscript"/>
        </w:rPr>
        <w:t xml:space="preserve">20 </w:t>
      </w:r>
      <w:r>
        <w:rPr>
          <w:rFonts w:ascii="Times New Roman" w:hAnsi="Times New Roman"/>
          <w:sz w:val="24"/>
          <w:szCs w:val="24"/>
        </w:rPr>
        <w:t xml:space="preserve">Department of Pediatrics, CHA Gangnam Medical Center, </w:t>
      </w:r>
      <w:r>
        <w:rPr>
          <w:rFonts w:ascii="Times New Roman" w:hAnsi="Times New Roman"/>
          <w:iCs/>
          <w:kern w:val="0"/>
          <w:sz w:val="24"/>
          <w:szCs w:val="24"/>
        </w:rPr>
        <w:t>CHA University School of Medicine, Seoul, Republic of Korea; epirubicin13@gmail.com</w:t>
      </w:r>
    </w:p>
    <w:p w14:paraId="0D3CDEAB" w14:textId="77777777" w:rsidR="002941E6" w:rsidRDefault="002941E6" w:rsidP="007E442A">
      <w:pPr>
        <w:widowControl/>
        <w:wordWrap/>
        <w:autoSpaceDE/>
        <w:spacing w:line="240" w:lineRule="auto"/>
        <w:rPr>
          <w:rFonts w:ascii="Times New Roman" w:eastAsia="Batang" w:hAnsi="Times New Roman"/>
          <w:color w:val="000000"/>
          <w:kern w:val="0"/>
          <w:sz w:val="24"/>
          <w:szCs w:val="24"/>
        </w:rPr>
      </w:pPr>
      <w:r>
        <w:rPr>
          <w:rFonts w:ascii="Times New Roman" w:hAnsi="Times New Roman"/>
          <w:iCs/>
          <w:kern w:val="0"/>
          <w:sz w:val="24"/>
          <w:szCs w:val="24"/>
          <w:vertAlign w:val="superscript"/>
        </w:rPr>
        <w:t xml:space="preserve">21 </w:t>
      </w:r>
      <w:r>
        <w:rPr>
          <w:rFonts w:ascii="Times New Roman" w:eastAsia="Batang" w:hAnsi="Times New Roman"/>
          <w:color w:val="000000"/>
          <w:kern w:val="0"/>
          <w:sz w:val="24"/>
          <w:szCs w:val="24"/>
        </w:rPr>
        <w:t>Department of Otorhinolaryngology-Head &amp; Neck Surgery, CHA Bundang Medical Center, CHA University School of Medicine, Seongnam, Republic of Korea; sossi81@hanmail.net</w:t>
      </w:r>
    </w:p>
    <w:p w14:paraId="73370642" w14:textId="77777777" w:rsidR="002941E6" w:rsidRDefault="002941E6" w:rsidP="007E442A">
      <w:pPr>
        <w:widowControl/>
        <w:wordWrap/>
        <w:autoSpaceDE/>
        <w:spacing w:line="240" w:lineRule="auto"/>
        <w:rPr>
          <w:rFonts w:ascii="Times New Roman" w:eastAsia="Batang" w:hAnsi="Times New Roman"/>
          <w:color w:val="000000"/>
          <w:kern w:val="0"/>
          <w:sz w:val="24"/>
          <w:szCs w:val="24"/>
        </w:rPr>
      </w:pPr>
      <w:r>
        <w:rPr>
          <w:rFonts w:ascii="Times New Roman" w:hAnsi="Times New Roman"/>
          <w:iCs/>
          <w:kern w:val="0"/>
          <w:sz w:val="24"/>
          <w:szCs w:val="24"/>
          <w:vertAlign w:val="superscript"/>
        </w:rPr>
        <w:t xml:space="preserve">22 </w:t>
      </w:r>
      <w:r>
        <w:rPr>
          <w:rFonts w:ascii="Times New Roman" w:eastAsia="Batang" w:hAnsi="Times New Roman"/>
          <w:color w:val="000000"/>
          <w:kern w:val="0"/>
          <w:sz w:val="24"/>
          <w:szCs w:val="24"/>
        </w:rPr>
        <w:t>Internal Medicine V, Department of Hematology and Oncology, Medical University Innsbruck, 6020 Innsbruck, Austria; gabriele.gamerith@i-med.ac.at</w:t>
      </w:r>
    </w:p>
    <w:p w14:paraId="20F7FE66" w14:textId="77777777" w:rsidR="002941E6" w:rsidRDefault="002941E6" w:rsidP="007E442A">
      <w:pPr>
        <w:spacing w:after="0"/>
        <w:jc w:val="left"/>
        <w:rPr>
          <w:rFonts w:ascii="Times New Roman" w:hAnsi="Times New Roman"/>
          <w:sz w:val="24"/>
          <w:szCs w:val="24"/>
        </w:rPr>
      </w:pPr>
      <w:r>
        <w:rPr>
          <w:rFonts w:ascii="Times New Roman" w:hAnsi="Times New Roman"/>
          <w:sz w:val="24"/>
          <w:szCs w:val="24"/>
          <w:vertAlign w:val="superscript"/>
        </w:rPr>
        <w:t>23</w:t>
      </w:r>
      <w:r>
        <w:rPr>
          <w:rFonts w:ascii="Times New Roman" w:hAnsi="Times New Roman"/>
          <w:sz w:val="24"/>
          <w:szCs w:val="24"/>
        </w:rPr>
        <w:t xml:space="preserve"> Department of Pediatrics, Seoul National University Children's Hospital, Seoul National University College of Medicine, Seoul, Republic of Korea; yonkkang@gmail.com</w:t>
      </w:r>
    </w:p>
    <w:p w14:paraId="64E76299" w14:textId="77777777" w:rsidR="002941E6" w:rsidRDefault="002941E6" w:rsidP="007E442A">
      <w:pPr>
        <w:spacing w:after="0"/>
        <w:jc w:val="left"/>
        <w:rPr>
          <w:rFonts w:ascii="Times New Roman" w:hAnsi="Times New Roman"/>
          <w:sz w:val="24"/>
          <w:szCs w:val="24"/>
        </w:rPr>
      </w:pPr>
      <w:r>
        <w:rPr>
          <w:rFonts w:ascii="Times New Roman" w:hAnsi="Times New Roman"/>
          <w:sz w:val="24"/>
          <w:szCs w:val="24"/>
          <w:vertAlign w:val="superscript"/>
        </w:rPr>
        <w:t>24</w:t>
      </w:r>
      <w:r>
        <w:rPr>
          <w:rFonts w:ascii="Times New Roman" w:hAnsi="Times New Roman"/>
          <w:sz w:val="24"/>
          <w:szCs w:val="24"/>
        </w:rPr>
        <w:t xml:space="preserve"> The Cambridge Centre for Sport and Exercise Sciences, Anglia Ruskin University, Cambridge CB1 1PT, UK; lee.smith@aru.ac.uk</w:t>
      </w:r>
    </w:p>
    <w:p w14:paraId="1BBE75BB" w14:textId="77777777" w:rsidR="002941E6" w:rsidRDefault="002941E6" w:rsidP="007E442A">
      <w:pPr>
        <w:spacing w:after="0"/>
        <w:jc w:val="left"/>
        <w:rPr>
          <w:rFonts w:ascii="Times New Roman" w:eastAsia="Times New Roman" w:hAnsi="Times New Roman"/>
          <w:b/>
          <w:sz w:val="24"/>
          <w:szCs w:val="24"/>
        </w:rPr>
      </w:pPr>
    </w:p>
    <w:p w14:paraId="74B73ADB" w14:textId="77777777" w:rsidR="002941E6" w:rsidRPr="00695A23" w:rsidRDefault="002941E6" w:rsidP="007E442A">
      <w:pPr>
        <w:spacing w:after="0"/>
        <w:jc w:val="left"/>
        <w:rPr>
          <w:rFonts w:ascii="Times New Roman" w:eastAsia="Times New Roman" w:hAnsi="Times New Roman"/>
          <w:b/>
          <w:sz w:val="24"/>
          <w:szCs w:val="24"/>
        </w:rPr>
      </w:pPr>
    </w:p>
    <w:p w14:paraId="3459DF0B" w14:textId="147D64F4" w:rsidR="002941E6" w:rsidRPr="002247A2" w:rsidRDefault="002941E6" w:rsidP="007E442A">
      <w:pPr>
        <w:spacing w:after="0"/>
        <w:jc w:val="left"/>
        <w:rPr>
          <w:rFonts w:ascii="Times New Roman" w:eastAsia="Times New Roman" w:hAnsi="Times New Roman"/>
          <w:b/>
          <w:sz w:val="24"/>
          <w:szCs w:val="24"/>
        </w:rPr>
      </w:pPr>
      <w:r w:rsidRPr="002247A2">
        <w:rPr>
          <w:rFonts w:ascii="Times New Roman" w:eastAsia="Times New Roman" w:hAnsi="Times New Roman"/>
          <w:b/>
          <w:sz w:val="24"/>
          <w:szCs w:val="24"/>
        </w:rPr>
        <w:t>Corresponding author</w:t>
      </w:r>
      <w:r w:rsidR="00411EBB">
        <w:rPr>
          <w:rFonts w:ascii="Times New Roman" w:eastAsia="Times New Roman" w:hAnsi="Times New Roman"/>
          <w:b/>
          <w:sz w:val="24"/>
          <w:szCs w:val="24"/>
        </w:rPr>
        <w:t>s</w:t>
      </w:r>
      <w:r w:rsidRPr="002247A2">
        <w:rPr>
          <w:rFonts w:ascii="Times New Roman" w:eastAsia="Times New Roman" w:hAnsi="Times New Roman"/>
          <w:b/>
          <w:sz w:val="24"/>
          <w:szCs w:val="24"/>
        </w:rPr>
        <w:t>:</w:t>
      </w:r>
    </w:p>
    <w:p w14:paraId="76CE69A8" w14:textId="77777777" w:rsidR="002941E6" w:rsidRPr="002247A2" w:rsidRDefault="002941E6" w:rsidP="007E442A">
      <w:pPr>
        <w:spacing w:after="0"/>
        <w:jc w:val="left"/>
        <w:rPr>
          <w:rFonts w:ascii="Times New Roman" w:eastAsia="Times New Roman" w:hAnsi="Times New Roman"/>
          <w:sz w:val="24"/>
          <w:szCs w:val="24"/>
        </w:rPr>
      </w:pPr>
    </w:p>
    <w:p w14:paraId="67B848DE" w14:textId="77777777" w:rsidR="002941E6" w:rsidRDefault="002941E6" w:rsidP="007E442A">
      <w:pPr>
        <w:spacing w:after="0" w:line="480" w:lineRule="auto"/>
        <w:jc w:val="left"/>
        <w:rPr>
          <w:rFonts w:ascii="Times New Roman" w:eastAsia="HYSinMyeongJo-Medium" w:hAnsi="Times New Roman"/>
          <w:sz w:val="24"/>
          <w:szCs w:val="24"/>
        </w:rPr>
      </w:pPr>
      <w:bookmarkStart w:id="1" w:name="_Hlk56545975"/>
      <w:r w:rsidRPr="002247A2">
        <w:rPr>
          <w:rFonts w:ascii="Times New Roman" w:eastAsia="HYSinMyeongJo-Medium" w:hAnsi="Times New Roman"/>
          <w:sz w:val="24"/>
          <w:szCs w:val="24"/>
        </w:rPr>
        <w:t>Prof. Jae Il Shin,</w:t>
      </w:r>
      <w:r>
        <w:rPr>
          <w:rFonts w:ascii="Times New Roman" w:eastAsia="HYSinMyeongJo-Medium" w:hAnsi="Times New Roman" w:hint="eastAsia"/>
          <w:sz w:val="24"/>
          <w:szCs w:val="24"/>
        </w:rPr>
        <w:t xml:space="preserve"> MD, PhD</w:t>
      </w:r>
    </w:p>
    <w:p w14:paraId="23D049C9" w14:textId="54492FFB" w:rsidR="002941E6" w:rsidRPr="002247A2" w:rsidRDefault="002941E6" w:rsidP="007E442A">
      <w:pPr>
        <w:spacing w:after="0" w:line="480" w:lineRule="auto"/>
        <w:jc w:val="left"/>
        <w:rPr>
          <w:rFonts w:ascii="Times New Roman" w:eastAsia="HYSinMyeongJo-Medium" w:hAnsi="Times New Roman"/>
          <w:sz w:val="24"/>
          <w:szCs w:val="24"/>
        </w:rPr>
      </w:pPr>
      <w:r w:rsidRPr="002247A2">
        <w:rPr>
          <w:rFonts w:ascii="Times New Roman" w:eastAsia="HYSinMyeongJo-Medium" w:hAnsi="Times New Roman"/>
          <w:sz w:val="24"/>
          <w:szCs w:val="24"/>
        </w:rPr>
        <w:t xml:space="preserve">Department of Pediatrics, Yonsei University College of Medicine, Seoul 03722, Republic of Korea; Address: 50-1 Yonsei-ro, Seodaemun-gu, C. P. O. Box 8044; Tel: +82-2-2228-2050 </w:t>
      </w:r>
      <w:r w:rsidR="003D2B1D">
        <w:rPr>
          <w:rFonts w:ascii="Times New Roman" w:eastAsia="HYSinMyeongJo-Medium" w:hAnsi="Times New Roman"/>
          <w:sz w:val="24"/>
          <w:szCs w:val="24"/>
        </w:rPr>
        <w:t xml:space="preserve">Email: </w:t>
      </w:r>
      <w:r w:rsidRPr="002247A2">
        <w:rPr>
          <w:rFonts w:ascii="Times New Roman" w:eastAsia="HYSinMyeongJo-Medium" w:hAnsi="Times New Roman"/>
          <w:sz w:val="24"/>
          <w:szCs w:val="24"/>
        </w:rPr>
        <w:t>shinji@yuhs.ac</w:t>
      </w:r>
    </w:p>
    <w:p w14:paraId="08AB7565" w14:textId="77777777" w:rsidR="002941E6" w:rsidRPr="002247A2" w:rsidRDefault="002941E6" w:rsidP="007E442A">
      <w:pPr>
        <w:wordWrap/>
        <w:spacing w:line="480" w:lineRule="auto"/>
        <w:rPr>
          <w:rFonts w:ascii="Times New Roman" w:hAnsi="Times New Roman"/>
          <w:sz w:val="24"/>
          <w:szCs w:val="24"/>
        </w:rPr>
      </w:pPr>
      <w:r>
        <w:rPr>
          <w:rFonts w:ascii="Times New Roman" w:hAnsi="Times New Roman" w:hint="eastAsia"/>
          <w:sz w:val="24"/>
          <w:szCs w:val="24"/>
        </w:rPr>
        <w:t xml:space="preserve">Dr. </w:t>
      </w:r>
      <w:r w:rsidRPr="002247A2">
        <w:rPr>
          <w:rFonts w:ascii="Times New Roman" w:hAnsi="Times New Roman"/>
          <w:sz w:val="24"/>
          <w:szCs w:val="24"/>
        </w:rPr>
        <w:t>Dong Keon Yon, MD</w:t>
      </w:r>
      <w:r w:rsidRPr="002247A2">
        <w:rPr>
          <w:rFonts w:ascii="Times New Roman" w:hAnsi="Times New Roman" w:hint="eastAsia"/>
          <w:sz w:val="24"/>
          <w:szCs w:val="24"/>
        </w:rPr>
        <w:t>, FACAAI</w:t>
      </w:r>
    </w:p>
    <w:p w14:paraId="34C36135" w14:textId="77777777" w:rsidR="002941E6" w:rsidRPr="002247A2" w:rsidRDefault="002941E6" w:rsidP="007E442A">
      <w:pPr>
        <w:widowControl/>
        <w:wordWrap/>
        <w:autoSpaceDE/>
        <w:autoSpaceDN/>
        <w:spacing w:after="0" w:line="480" w:lineRule="auto"/>
        <w:jc w:val="left"/>
        <w:rPr>
          <w:rFonts w:ascii="Times New Roman" w:hAnsi="Times New Roman"/>
          <w:kern w:val="0"/>
          <w:sz w:val="24"/>
          <w:szCs w:val="24"/>
          <w:lang w:eastAsia="en-US"/>
        </w:rPr>
      </w:pPr>
      <w:r w:rsidRPr="002247A2">
        <w:rPr>
          <w:rFonts w:ascii="Times New Roman" w:hAnsi="Times New Roman"/>
          <w:kern w:val="0"/>
          <w:sz w:val="24"/>
          <w:szCs w:val="24"/>
          <w:lang w:eastAsia="en-US"/>
        </w:rPr>
        <w:t>Department of Pediatrics</w:t>
      </w:r>
      <w:r w:rsidRPr="002247A2">
        <w:rPr>
          <w:rFonts w:ascii="Times New Roman" w:hAnsi="Times New Roman" w:hint="eastAsia"/>
          <w:kern w:val="0"/>
          <w:sz w:val="24"/>
          <w:szCs w:val="24"/>
          <w:lang w:eastAsia="en-US"/>
        </w:rPr>
        <w:t>,</w:t>
      </w:r>
      <w:r w:rsidRPr="002247A2">
        <w:rPr>
          <w:rFonts w:ascii="Times New Roman" w:hAnsi="Times New Roman"/>
          <w:kern w:val="0"/>
          <w:sz w:val="24"/>
          <w:szCs w:val="24"/>
          <w:lang w:eastAsia="en-US"/>
        </w:rPr>
        <w:t xml:space="preserve"> </w:t>
      </w:r>
      <w:r w:rsidRPr="002247A2">
        <w:rPr>
          <w:rFonts w:ascii="Times New Roman" w:eastAsia="Batang" w:hAnsi="Times New Roman"/>
          <w:color w:val="000000"/>
          <w:kern w:val="0"/>
          <w:sz w:val="24"/>
          <w:szCs w:val="24"/>
          <w:lang w:eastAsia="en-US"/>
        </w:rPr>
        <w:t xml:space="preserve">Seoul National University </w:t>
      </w:r>
      <w:r w:rsidRPr="002247A2">
        <w:rPr>
          <w:rFonts w:ascii="Times New Roman" w:eastAsia="Batang" w:hAnsi="Times New Roman" w:hint="eastAsia"/>
          <w:color w:val="000000"/>
          <w:kern w:val="0"/>
          <w:sz w:val="24"/>
          <w:szCs w:val="24"/>
          <w:lang w:eastAsia="en-US"/>
        </w:rPr>
        <w:t>College of Medicine</w:t>
      </w:r>
      <w:r w:rsidRPr="002247A2">
        <w:rPr>
          <w:rFonts w:ascii="Times New Roman" w:eastAsia="Batang" w:hAnsi="Times New Roman" w:hint="eastAsia"/>
          <w:color w:val="000000"/>
          <w:kern w:val="0"/>
          <w:sz w:val="24"/>
          <w:szCs w:val="24"/>
        </w:rPr>
        <w:t>,</w:t>
      </w:r>
      <w:r w:rsidRPr="002247A2">
        <w:rPr>
          <w:rFonts w:ascii="Times New Roman" w:hAnsi="Times New Roman"/>
          <w:kern w:val="0"/>
          <w:sz w:val="24"/>
          <w:szCs w:val="24"/>
          <w:lang w:eastAsia="en-US"/>
        </w:rPr>
        <w:t xml:space="preserve"> 103 Daehak-ro, Jongno-gu, Se</w:t>
      </w:r>
      <w:r w:rsidRPr="002247A2">
        <w:rPr>
          <w:rFonts w:ascii="Times New Roman" w:hAnsi="Times New Roman" w:hint="eastAsia"/>
          <w:kern w:val="0"/>
          <w:sz w:val="24"/>
          <w:szCs w:val="24"/>
        </w:rPr>
        <w:t>oul</w:t>
      </w:r>
      <w:r w:rsidRPr="002247A2">
        <w:rPr>
          <w:rFonts w:ascii="Times New Roman" w:hAnsi="Times New Roman"/>
          <w:kern w:val="0"/>
          <w:sz w:val="24"/>
          <w:szCs w:val="24"/>
          <w:lang w:eastAsia="en-US"/>
        </w:rPr>
        <w:t xml:space="preserve">, </w:t>
      </w:r>
      <w:r w:rsidRPr="002247A2">
        <w:rPr>
          <w:rFonts w:ascii="Times New Roman" w:hAnsi="Times New Roman" w:hint="eastAsia"/>
          <w:kern w:val="0"/>
          <w:sz w:val="24"/>
          <w:szCs w:val="24"/>
        </w:rPr>
        <w:t>03080</w:t>
      </w:r>
      <w:r w:rsidRPr="002247A2">
        <w:rPr>
          <w:rFonts w:ascii="Times New Roman" w:hAnsi="Times New Roman"/>
          <w:kern w:val="0"/>
          <w:sz w:val="24"/>
          <w:szCs w:val="24"/>
          <w:lang w:eastAsia="en-US"/>
        </w:rPr>
        <w:t xml:space="preserve">, </w:t>
      </w:r>
      <w:r w:rsidRPr="002247A2">
        <w:rPr>
          <w:rFonts w:ascii="Times New Roman" w:hAnsi="Times New Roman"/>
          <w:sz w:val="24"/>
          <w:szCs w:val="24"/>
        </w:rPr>
        <w:t xml:space="preserve">South </w:t>
      </w:r>
      <w:r w:rsidRPr="002247A2">
        <w:rPr>
          <w:rFonts w:ascii="Times New Roman" w:hAnsi="Times New Roman"/>
          <w:kern w:val="0"/>
          <w:sz w:val="24"/>
          <w:szCs w:val="24"/>
          <w:lang w:eastAsia="en-US"/>
        </w:rPr>
        <w:t xml:space="preserve">Korea </w:t>
      </w:r>
    </w:p>
    <w:p w14:paraId="46750CF7" w14:textId="77777777" w:rsidR="002941E6" w:rsidRPr="002247A2" w:rsidRDefault="002941E6" w:rsidP="007E442A">
      <w:pPr>
        <w:widowControl/>
        <w:wordWrap/>
        <w:autoSpaceDE/>
        <w:autoSpaceDN/>
        <w:spacing w:after="0" w:line="480" w:lineRule="auto"/>
        <w:jc w:val="left"/>
        <w:rPr>
          <w:rFonts w:ascii="Times New Roman" w:hAnsi="Times New Roman"/>
          <w:kern w:val="0"/>
          <w:sz w:val="24"/>
          <w:szCs w:val="24"/>
          <w:lang w:eastAsia="en-US"/>
        </w:rPr>
      </w:pPr>
      <w:r w:rsidRPr="002247A2">
        <w:rPr>
          <w:rFonts w:ascii="Times New Roman" w:hAnsi="Times New Roman"/>
          <w:kern w:val="0"/>
          <w:sz w:val="24"/>
          <w:szCs w:val="24"/>
          <w:lang w:eastAsia="en-US"/>
        </w:rPr>
        <w:lastRenderedPageBreak/>
        <w:t>Phone: +82-</w:t>
      </w:r>
      <w:r w:rsidRPr="002247A2">
        <w:rPr>
          <w:rFonts w:ascii="Times New Roman" w:hAnsi="Times New Roman" w:hint="eastAsia"/>
          <w:kern w:val="0"/>
          <w:sz w:val="24"/>
          <w:szCs w:val="24"/>
          <w:lang w:eastAsia="en-US"/>
        </w:rPr>
        <w:t>2</w:t>
      </w:r>
      <w:r w:rsidRPr="002247A2">
        <w:rPr>
          <w:rFonts w:ascii="Times New Roman" w:hAnsi="Times New Roman"/>
          <w:kern w:val="0"/>
          <w:sz w:val="24"/>
          <w:szCs w:val="24"/>
          <w:lang w:eastAsia="en-US"/>
        </w:rPr>
        <w:t>-</w:t>
      </w:r>
      <w:r w:rsidRPr="002247A2">
        <w:rPr>
          <w:rFonts w:ascii="Times New Roman" w:hAnsi="Times New Roman" w:hint="eastAsia"/>
          <w:kern w:val="0"/>
          <w:sz w:val="24"/>
          <w:szCs w:val="24"/>
          <w:lang w:eastAsia="en-US"/>
        </w:rPr>
        <w:t>6935-2476</w:t>
      </w:r>
      <w:r w:rsidRPr="002247A2">
        <w:rPr>
          <w:rFonts w:ascii="Times New Roman" w:hAnsi="Times New Roman"/>
          <w:kern w:val="0"/>
          <w:sz w:val="24"/>
          <w:szCs w:val="24"/>
          <w:lang w:eastAsia="en-US"/>
        </w:rPr>
        <w:t xml:space="preserve"> </w:t>
      </w:r>
    </w:p>
    <w:p w14:paraId="137F29FD" w14:textId="77777777" w:rsidR="002941E6" w:rsidRPr="002247A2" w:rsidRDefault="002941E6" w:rsidP="007E442A">
      <w:pPr>
        <w:widowControl/>
        <w:wordWrap/>
        <w:autoSpaceDE/>
        <w:autoSpaceDN/>
        <w:spacing w:after="0" w:line="480" w:lineRule="auto"/>
        <w:jc w:val="left"/>
        <w:rPr>
          <w:rFonts w:ascii="Times New Roman" w:hAnsi="Times New Roman"/>
          <w:kern w:val="0"/>
          <w:sz w:val="24"/>
          <w:szCs w:val="24"/>
          <w:lang w:eastAsia="en-US"/>
        </w:rPr>
      </w:pPr>
      <w:r w:rsidRPr="002247A2">
        <w:rPr>
          <w:rFonts w:ascii="Times New Roman" w:hAnsi="Times New Roman"/>
          <w:kern w:val="0"/>
          <w:sz w:val="24"/>
          <w:szCs w:val="24"/>
          <w:lang w:eastAsia="en-US"/>
        </w:rPr>
        <w:t>Fax: +82-</w:t>
      </w:r>
      <w:r w:rsidRPr="002247A2">
        <w:rPr>
          <w:rFonts w:ascii="Times New Roman" w:hAnsi="Times New Roman" w:hint="eastAsia"/>
          <w:kern w:val="0"/>
          <w:sz w:val="24"/>
          <w:szCs w:val="24"/>
          <w:lang w:eastAsia="en-US"/>
        </w:rPr>
        <w:t>504-478-0201</w:t>
      </w:r>
      <w:r w:rsidRPr="002247A2">
        <w:rPr>
          <w:rFonts w:ascii="Times New Roman" w:hAnsi="Times New Roman"/>
          <w:kern w:val="0"/>
          <w:sz w:val="24"/>
          <w:szCs w:val="24"/>
          <w:lang w:eastAsia="en-US"/>
        </w:rPr>
        <w:t xml:space="preserve"> </w:t>
      </w:r>
    </w:p>
    <w:p w14:paraId="107A829D" w14:textId="77777777" w:rsidR="002941E6" w:rsidRPr="002247A2" w:rsidRDefault="002941E6" w:rsidP="007E442A">
      <w:pPr>
        <w:widowControl/>
        <w:wordWrap/>
        <w:autoSpaceDE/>
        <w:autoSpaceDN/>
        <w:spacing w:after="0" w:line="480" w:lineRule="auto"/>
        <w:jc w:val="left"/>
        <w:rPr>
          <w:rFonts w:ascii="Times New Roman" w:hAnsi="Times New Roman"/>
          <w:color w:val="0000FF"/>
          <w:kern w:val="0"/>
          <w:sz w:val="24"/>
          <w:szCs w:val="24"/>
          <w:u w:val="single"/>
        </w:rPr>
      </w:pPr>
      <w:r w:rsidRPr="002247A2">
        <w:rPr>
          <w:rFonts w:ascii="Times New Roman" w:hAnsi="Times New Roman"/>
          <w:kern w:val="0"/>
          <w:sz w:val="24"/>
          <w:szCs w:val="24"/>
          <w:lang w:eastAsia="en-US"/>
        </w:rPr>
        <w:t xml:space="preserve">Email: </w:t>
      </w:r>
      <w:hyperlink r:id="rId8" w:history="1">
        <w:r w:rsidRPr="002247A2">
          <w:rPr>
            <w:rFonts w:ascii="Times New Roman" w:hAnsi="Times New Roman"/>
            <w:color w:val="0000FF"/>
            <w:kern w:val="0"/>
            <w:sz w:val="24"/>
            <w:szCs w:val="24"/>
            <w:u w:val="single"/>
            <w:lang w:eastAsia="en-US"/>
          </w:rPr>
          <w:t>yonkkang@gmail.com</w:t>
        </w:r>
      </w:hyperlink>
    </w:p>
    <w:p w14:paraId="46F18140" w14:textId="75F5BE94" w:rsidR="002941E6" w:rsidRDefault="002941E6">
      <w:pPr>
        <w:widowControl/>
        <w:wordWrap/>
        <w:autoSpaceDE/>
        <w:autoSpaceDN/>
        <w:spacing w:after="0" w:line="240" w:lineRule="auto"/>
        <w:jc w:val="left"/>
        <w:rPr>
          <w:rFonts w:ascii="Times New Roman" w:hAnsi="Times New Roman"/>
          <w:b/>
          <w:color w:val="000000"/>
          <w:sz w:val="24"/>
          <w:szCs w:val="24"/>
        </w:rPr>
      </w:pPr>
    </w:p>
    <w:p w14:paraId="7A6FBEFA" w14:textId="77777777" w:rsidR="007E442A" w:rsidRDefault="007E442A" w:rsidP="007E442A">
      <w:pPr>
        <w:widowControl/>
        <w:wordWrap/>
        <w:autoSpaceDE/>
        <w:spacing w:after="0" w:line="480" w:lineRule="auto"/>
        <w:jc w:val="left"/>
        <w:rPr>
          <w:rFonts w:ascii="Times New Roman" w:hAnsi="Times New Roman"/>
          <w:b/>
          <w:color w:val="000000"/>
          <w:kern w:val="0"/>
          <w:sz w:val="24"/>
          <w:szCs w:val="24"/>
        </w:rPr>
      </w:pPr>
      <w:r>
        <w:rPr>
          <w:rFonts w:ascii="Times New Roman" w:hAnsi="Times New Roman"/>
          <w:b/>
          <w:color w:val="000000"/>
          <w:kern w:val="0"/>
          <w:sz w:val="24"/>
          <w:szCs w:val="24"/>
        </w:rPr>
        <w:t>Author Contributions</w:t>
      </w:r>
    </w:p>
    <w:p w14:paraId="2BFE7023" w14:textId="77777777" w:rsidR="007E442A" w:rsidRDefault="007E442A" w:rsidP="007E442A">
      <w:pPr>
        <w:wordWrap/>
        <w:autoSpaceDE/>
        <w:spacing w:after="160" w:line="480" w:lineRule="auto"/>
        <w:rPr>
          <w:rFonts w:ascii="Times New Roman" w:hAnsi="Times New Roman"/>
          <w:color w:val="000000"/>
          <w:kern w:val="0"/>
          <w:sz w:val="24"/>
          <w:szCs w:val="24"/>
        </w:rPr>
      </w:pPr>
      <w:r>
        <w:rPr>
          <w:rFonts w:ascii="Times New Roman" w:hAnsi="Times New Roman"/>
          <w:color w:val="000000"/>
          <w:kern w:val="0"/>
          <w:sz w:val="24"/>
          <w:szCs w:val="24"/>
        </w:rPr>
        <w:t>Dr</w:t>
      </w:r>
      <w:r>
        <w:rPr>
          <w:rFonts w:ascii="Times New Roman" w:hAnsi="Times New Roman" w:hint="eastAsia"/>
          <w:color w:val="000000"/>
          <w:kern w:val="0"/>
          <w:sz w:val="24"/>
          <w:szCs w:val="24"/>
        </w:rPr>
        <w:t>s</w:t>
      </w:r>
      <w:r>
        <w:rPr>
          <w:rFonts w:ascii="Times New Roman" w:hAnsi="Times New Roman"/>
          <w:color w:val="000000"/>
          <w:kern w:val="0"/>
          <w:sz w:val="24"/>
          <w:szCs w:val="24"/>
        </w:rPr>
        <w:t xml:space="preserve"> DKY</w:t>
      </w:r>
      <w:r>
        <w:rPr>
          <w:rFonts w:ascii="Times New Roman" w:hAnsi="Times New Roman" w:hint="eastAsia"/>
          <w:color w:val="000000"/>
          <w:kern w:val="0"/>
          <w:sz w:val="24"/>
          <w:szCs w:val="24"/>
        </w:rPr>
        <w:t xml:space="preserve"> and JIS</w:t>
      </w:r>
      <w:r>
        <w:rPr>
          <w:rFonts w:ascii="Times New Roman" w:hAnsi="Times New Roman"/>
          <w:color w:val="000000"/>
          <w:kern w:val="0"/>
          <w:sz w:val="24"/>
          <w:szCs w:val="24"/>
        </w:rPr>
        <w:t xml:space="preserve"> had full access to all of the data in the study and t</w:t>
      </w:r>
      <w:r>
        <w:rPr>
          <w:rFonts w:ascii="Times New Roman" w:hAnsi="Times New Roman" w:hint="eastAsia"/>
          <w:color w:val="000000"/>
          <w:kern w:val="0"/>
          <w:sz w:val="24"/>
          <w:szCs w:val="24"/>
        </w:rPr>
        <w:t>ook</w:t>
      </w:r>
      <w:r>
        <w:rPr>
          <w:rFonts w:ascii="Times New Roman" w:hAnsi="Times New Roman"/>
          <w:color w:val="000000"/>
          <w:kern w:val="0"/>
          <w:sz w:val="24"/>
          <w:szCs w:val="24"/>
        </w:rPr>
        <w:t xml:space="preserve"> responsibility for the integrity of the data and the accuracy of the data analysis. All authors approved the final version before submission. </w:t>
      </w:r>
      <w:r>
        <w:rPr>
          <w:rFonts w:ascii="Times New Roman" w:hAnsi="Times New Roman"/>
          <w:i/>
          <w:color w:val="000000"/>
          <w:kern w:val="0"/>
          <w:sz w:val="24"/>
          <w:szCs w:val="24"/>
        </w:rPr>
        <w:t>Conception and design</w:t>
      </w:r>
      <w:r>
        <w:rPr>
          <w:rFonts w:ascii="Times New Roman" w:hAnsi="Times New Roman"/>
          <w:color w:val="000000"/>
          <w:kern w:val="0"/>
          <w:sz w:val="24"/>
          <w:szCs w:val="24"/>
        </w:rPr>
        <w:t xml:space="preserve">: </w:t>
      </w:r>
      <w:r>
        <w:rPr>
          <w:rFonts w:ascii="Times New Roman" w:hAnsi="Times New Roman" w:hint="eastAsia"/>
          <w:color w:val="000000"/>
          <w:kern w:val="0"/>
          <w:sz w:val="24"/>
          <w:szCs w:val="24"/>
        </w:rPr>
        <w:t>JIS</w:t>
      </w:r>
      <w:r>
        <w:rPr>
          <w:rFonts w:ascii="Times New Roman" w:hAnsi="Times New Roman"/>
          <w:color w:val="000000"/>
          <w:kern w:val="0"/>
          <w:sz w:val="24"/>
          <w:szCs w:val="24"/>
        </w:rPr>
        <w:t xml:space="preserve">; </w:t>
      </w:r>
      <w:r>
        <w:rPr>
          <w:rFonts w:ascii="Times New Roman" w:hAnsi="Times New Roman"/>
          <w:i/>
          <w:color w:val="000000"/>
          <w:kern w:val="0"/>
          <w:sz w:val="24"/>
          <w:szCs w:val="24"/>
        </w:rPr>
        <w:t>Analysis and interpretation of the data</w:t>
      </w:r>
      <w:r>
        <w:rPr>
          <w:rFonts w:ascii="Times New Roman" w:hAnsi="Times New Roman"/>
          <w:color w:val="000000"/>
          <w:kern w:val="0"/>
          <w:sz w:val="24"/>
          <w:szCs w:val="24"/>
        </w:rPr>
        <w:t xml:space="preserve">: </w:t>
      </w:r>
      <w:r>
        <w:rPr>
          <w:rFonts w:ascii="Times New Roman" w:hAnsi="Times New Roman" w:hint="eastAsia"/>
          <w:color w:val="000000"/>
          <w:kern w:val="0"/>
          <w:sz w:val="24"/>
          <w:szCs w:val="24"/>
        </w:rPr>
        <w:t>MSK, SYJ, SWL, DKY, and JIS</w:t>
      </w:r>
      <w:r>
        <w:rPr>
          <w:rFonts w:ascii="Times New Roman" w:hAnsi="Times New Roman"/>
          <w:color w:val="000000"/>
          <w:kern w:val="0"/>
          <w:sz w:val="24"/>
          <w:szCs w:val="24"/>
        </w:rPr>
        <w:t xml:space="preserve">; </w:t>
      </w:r>
      <w:r>
        <w:rPr>
          <w:rFonts w:ascii="Times New Roman" w:hAnsi="Times New Roman"/>
          <w:i/>
          <w:color w:val="000000"/>
          <w:kern w:val="0"/>
          <w:sz w:val="24"/>
          <w:szCs w:val="24"/>
        </w:rPr>
        <w:t>Drafting of the article</w:t>
      </w:r>
      <w:r>
        <w:rPr>
          <w:rFonts w:ascii="Times New Roman" w:hAnsi="Times New Roman"/>
          <w:color w:val="000000"/>
          <w:kern w:val="0"/>
          <w:sz w:val="24"/>
          <w:szCs w:val="24"/>
        </w:rPr>
        <w:t xml:space="preserve">: </w:t>
      </w:r>
      <w:r>
        <w:rPr>
          <w:rFonts w:ascii="Times New Roman" w:hAnsi="Times New Roman" w:hint="eastAsia"/>
          <w:color w:val="000000"/>
          <w:kern w:val="0"/>
          <w:sz w:val="24"/>
          <w:szCs w:val="24"/>
        </w:rPr>
        <w:t>MSK, SYJ, SWL</w:t>
      </w:r>
      <w:r>
        <w:rPr>
          <w:rFonts w:ascii="Times New Roman" w:hAnsi="Times New Roman"/>
          <w:kern w:val="0"/>
          <w:sz w:val="24"/>
          <w:szCs w:val="24"/>
        </w:rPr>
        <w:t xml:space="preserve">, </w:t>
      </w:r>
      <w:r>
        <w:rPr>
          <w:rFonts w:ascii="Times New Roman" w:hAnsi="Times New Roman" w:hint="eastAsia"/>
          <w:color w:val="000000"/>
          <w:kern w:val="0"/>
          <w:sz w:val="24"/>
          <w:szCs w:val="24"/>
        </w:rPr>
        <w:t xml:space="preserve">HL, PW, </w:t>
      </w:r>
      <w:r>
        <w:rPr>
          <w:rFonts w:ascii="Times New Roman" w:hAnsi="Times New Roman"/>
          <w:color w:val="000000"/>
          <w:kern w:val="0"/>
          <w:sz w:val="24"/>
          <w:szCs w:val="24"/>
        </w:rPr>
        <w:t xml:space="preserve">and DKY; </w:t>
      </w:r>
      <w:r>
        <w:rPr>
          <w:rFonts w:ascii="Times New Roman" w:hAnsi="Times New Roman"/>
          <w:i/>
          <w:color w:val="000000"/>
          <w:kern w:val="0"/>
          <w:sz w:val="24"/>
          <w:szCs w:val="24"/>
        </w:rPr>
        <w:t>Critical revision of the article for important intellectual content</w:t>
      </w:r>
      <w:r>
        <w:rPr>
          <w:rFonts w:ascii="Times New Roman" w:hAnsi="Times New Roman"/>
          <w:color w:val="000000"/>
          <w:kern w:val="0"/>
          <w:sz w:val="24"/>
          <w:szCs w:val="24"/>
        </w:rPr>
        <w:t xml:space="preserve">: </w:t>
      </w:r>
      <w:r>
        <w:rPr>
          <w:rFonts w:ascii="Times New Roman" w:hAnsi="Times New Roman" w:hint="eastAsia"/>
          <w:color w:val="000000"/>
          <w:kern w:val="0"/>
          <w:sz w:val="24"/>
          <w:szCs w:val="24"/>
        </w:rPr>
        <w:t>all authors</w:t>
      </w:r>
      <w:r>
        <w:rPr>
          <w:rFonts w:ascii="Times New Roman" w:hAnsi="Times New Roman"/>
          <w:color w:val="000000"/>
          <w:kern w:val="0"/>
          <w:sz w:val="24"/>
          <w:szCs w:val="24"/>
        </w:rPr>
        <w:t xml:space="preserve">; </w:t>
      </w:r>
      <w:r>
        <w:rPr>
          <w:rFonts w:ascii="Times New Roman" w:hAnsi="Times New Roman"/>
          <w:i/>
          <w:color w:val="000000"/>
          <w:kern w:val="0"/>
          <w:sz w:val="24"/>
          <w:szCs w:val="24"/>
        </w:rPr>
        <w:t>Final approval of the article:</w:t>
      </w:r>
      <w:r>
        <w:rPr>
          <w:rFonts w:ascii="Times New Roman" w:hAnsi="Times New Roman"/>
          <w:color w:val="000000"/>
          <w:kern w:val="0"/>
          <w:sz w:val="24"/>
          <w:szCs w:val="24"/>
        </w:rPr>
        <w:t xml:space="preserve"> all authors; </w:t>
      </w:r>
      <w:r>
        <w:rPr>
          <w:rFonts w:ascii="Times New Roman" w:hAnsi="Times New Roman"/>
          <w:i/>
          <w:color w:val="000000"/>
          <w:kern w:val="0"/>
          <w:sz w:val="24"/>
          <w:szCs w:val="24"/>
        </w:rPr>
        <w:t>Statistical expertise</w:t>
      </w:r>
      <w:r>
        <w:rPr>
          <w:rFonts w:ascii="Times New Roman" w:hAnsi="Times New Roman"/>
          <w:color w:val="000000"/>
          <w:kern w:val="0"/>
          <w:sz w:val="24"/>
          <w:szCs w:val="24"/>
        </w:rPr>
        <w:t xml:space="preserve">: </w:t>
      </w:r>
      <w:r>
        <w:rPr>
          <w:rFonts w:ascii="Times New Roman" w:hAnsi="Times New Roman" w:hint="eastAsia"/>
          <w:color w:val="000000"/>
          <w:kern w:val="0"/>
          <w:sz w:val="24"/>
          <w:szCs w:val="24"/>
        </w:rPr>
        <w:t>MSK</w:t>
      </w:r>
      <w:r>
        <w:rPr>
          <w:rFonts w:ascii="Times New Roman" w:hAnsi="Times New Roman"/>
          <w:color w:val="000000"/>
          <w:kern w:val="0"/>
          <w:sz w:val="24"/>
          <w:szCs w:val="24"/>
        </w:rPr>
        <w:t xml:space="preserve">, </w:t>
      </w:r>
      <w:r>
        <w:rPr>
          <w:rFonts w:ascii="Times New Roman" w:hAnsi="Times New Roman" w:hint="eastAsia"/>
          <w:color w:val="000000"/>
          <w:kern w:val="0"/>
          <w:sz w:val="24"/>
          <w:szCs w:val="24"/>
        </w:rPr>
        <w:t>SYJ</w:t>
      </w:r>
      <w:r>
        <w:rPr>
          <w:rFonts w:ascii="Times New Roman" w:hAnsi="Times New Roman"/>
          <w:color w:val="000000"/>
          <w:kern w:val="0"/>
          <w:sz w:val="24"/>
          <w:szCs w:val="24"/>
        </w:rPr>
        <w:t xml:space="preserve">, and DKY; </w:t>
      </w:r>
      <w:r>
        <w:rPr>
          <w:rFonts w:ascii="Times New Roman" w:hAnsi="Times New Roman"/>
          <w:i/>
          <w:color w:val="000000"/>
          <w:kern w:val="0"/>
          <w:sz w:val="24"/>
          <w:szCs w:val="24"/>
        </w:rPr>
        <w:t xml:space="preserve">Administrative, technical, or logistic support: </w:t>
      </w:r>
      <w:r>
        <w:rPr>
          <w:rFonts w:ascii="Times New Roman" w:hAnsi="Times New Roman" w:hint="eastAsia"/>
          <w:color w:val="000000"/>
          <w:kern w:val="0"/>
          <w:sz w:val="24"/>
          <w:szCs w:val="24"/>
        </w:rPr>
        <w:t>MSK, SYJ, SWL, DKY, and JIS</w:t>
      </w:r>
      <w:r>
        <w:rPr>
          <w:rFonts w:ascii="Times New Roman" w:hAnsi="Times New Roman"/>
          <w:color w:val="000000"/>
          <w:kern w:val="0"/>
          <w:sz w:val="24"/>
          <w:szCs w:val="24"/>
        </w:rPr>
        <w:t xml:space="preserve">; </w:t>
      </w:r>
      <w:r>
        <w:rPr>
          <w:rFonts w:ascii="Times New Roman" w:hAnsi="Times New Roman"/>
          <w:i/>
          <w:color w:val="000000"/>
          <w:kern w:val="0"/>
          <w:sz w:val="24"/>
          <w:szCs w:val="24"/>
        </w:rPr>
        <w:t>Collection and assembly of data:</w:t>
      </w:r>
      <w:r>
        <w:rPr>
          <w:rFonts w:ascii="Times New Roman" w:hAnsi="Times New Roman"/>
          <w:color w:val="000000"/>
          <w:kern w:val="0"/>
          <w:sz w:val="24"/>
          <w:szCs w:val="24"/>
        </w:rPr>
        <w:t xml:space="preserve"> </w:t>
      </w:r>
      <w:r>
        <w:rPr>
          <w:rFonts w:ascii="Times New Roman" w:hAnsi="Times New Roman" w:hint="eastAsia"/>
          <w:color w:val="000000"/>
          <w:kern w:val="0"/>
          <w:sz w:val="24"/>
          <w:szCs w:val="24"/>
        </w:rPr>
        <w:t>MSK, SYJ, SWL, DKY, and JIS</w:t>
      </w:r>
      <w:r>
        <w:rPr>
          <w:rFonts w:ascii="Times New Roman" w:hAnsi="Times New Roman"/>
          <w:color w:val="000000"/>
          <w:kern w:val="0"/>
          <w:sz w:val="24"/>
          <w:szCs w:val="24"/>
        </w:rPr>
        <w:t xml:space="preserve">. </w:t>
      </w:r>
      <w:r>
        <w:rPr>
          <w:rFonts w:ascii="Times New Roman" w:hAnsi="Times New Roman" w:hint="eastAsia"/>
          <w:color w:val="000000"/>
          <w:kern w:val="0"/>
          <w:sz w:val="24"/>
          <w:szCs w:val="24"/>
        </w:rPr>
        <w:t>DKY and JIS</w:t>
      </w:r>
      <w:r>
        <w:rPr>
          <w:rFonts w:ascii="Times New Roman" w:hAnsi="Times New Roman"/>
          <w:color w:val="000000"/>
          <w:kern w:val="0"/>
          <w:sz w:val="24"/>
          <w:szCs w:val="24"/>
        </w:rPr>
        <w:t xml:space="preserve"> </w:t>
      </w:r>
      <w:r>
        <w:rPr>
          <w:rFonts w:ascii="Times New Roman" w:hAnsi="Times New Roman" w:hint="eastAsia"/>
          <w:color w:val="000000"/>
          <w:kern w:val="0"/>
          <w:sz w:val="24"/>
          <w:szCs w:val="24"/>
        </w:rPr>
        <w:t>are</w:t>
      </w:r>
      <w:r>
        <w:rPr>
          <w:rFonts w:ascii="Times New Roman" w:hAnsi="Times New Roman"/>
          <w:color w:val="000000"/>
          <w:kern w:val="0"/>
          <w:sz w:val="24"/>
          <w:szCs w:val="24"/>
        </w:rPr>
        <w:t xml:space="preserve"> guarantor. The corresponding author attests that all listed authors meet authorship criteria and that no others meeting the criteria have been omitted.</w:t>
      </w:r>
    </w:p>
    <w:p w14:paraId="6F9D23B5" w14:textId="77777777" w:rsidR="007E442A" w:rsidRPr="007E442A" w:rsidRDefault="007E442A">
      <w:pPr>
        <w:widowControl/>
        <w:wordWrap/>
        <w:autoSpaceDE/>
        <w:autoSpaceDN/>
        <w:spacing w:after="0" w:line="240" w:lineRule="auto"/>
        <w:jc w:val="left"/>
        <w:rPr>
          <w:rFonts w:ascii="Times New Roman" w:hAnsi="Times New Roman"/>
          <w:b/>
          <w:color w:val="000000"/>
          <w:sz w:val="24"/>
          <w:szCs w:val="24"/>
        </w:rPr>
      </w:pPr>
    </w:p>
    <w:p w14:paraId="38911CA1" w14:textId="77777777" w:rsidR="002941E6" w:rsidRDefault="002941E6" w:rsidP="007E442A">
      <w:pPr>
        <w:wordWrap/>
        <w:autoSpaceDE/>
        <w:spacing w:after="160" w:line="480" w:lineRule="auto"/>
        <w:rPr>
          <w:rFonts w:ascii="Times New Roman" w:hAnsi="Times New Roman"/>
          <w:b/>
          <w:color w:val="000000"/>
          <w:kern w:val="0"/>
          <w:sz w:val="24"/>
          <w:szCs w:val="24"/>
        </w:rPr>
      </w:pPr>
      <w:r>
        <w:rPr>
          <w:rFonts w:ascii="Times New Roman" w:hAnsi="Times New Roman" w:hint="eastAsia"/>
          <w:b/>
          <w:color w:val="000000"/>
          <w:kern w:val="0"/>
          <w:sz w:val="24"/>
          <w:szCs w:val="24"/>
        </w:rPr>
        <w:t>Financial</w:t>
      </w:r>
      <w:r>
        <w:rPr>
          <w:rFonts w:ascii="Times New Roman" w:hAnsi="Times New Roman"/>
          <w:b/>
          <w:color w:val="000000"/>
          <w:kern w:val="0"/>
          <w:sz w:val="24"/>
          <w:szCs w:val="24"/>
        </w:rPr>
        <w:t xml:space="preserve"> </w:t>
      </w:r>
      <w:r>
        <w:rPr>
          <w:rFonts w:ascii="Times New Roman" w:hAnsi="Times New Roman" w:hint="eastAsia"/>
          <w:b/>
          <w:color w:val="000000"/>
          <w:kern w:val="0"/>
          <w:sz w:val="24"/>
          <w:szCs w:val="24"/>
        </w:rPr>
        <w:t>Support</w:t>
      </w:r>
      <w:r>
        <w:rPr>
          <w:rFonts w:ascii="Times New Roman" w:hAnsi="Times New Roman"/>
          <w:b/>
          <w:color w:val="000000"/>
          <w:kern w:val="0"/>
          <w:sz w:val="24"/>
          <w:szCs w:val="24"/>
        </w:rPr>
        <w:t xml:space="preserve"> </w:t>
      </w:r>
    </w:p>
    <w:p w14:paraId="32042761" w14:textId="0FD5462D" w:rsidR="002941E6" w:rsidRDefault="002941E6" w:rsidP="007E442A">
      <w:pPr>
        <w:spacing w:after="180" w:line="480" w:lineRule="auto"/>
        <w:rPr>
          <w:rFonts w:ascii="Times New Roman" w:hAnsi="Times New Roman"/>
          <w:color w:val="000000"/>
          <w:kern w:val="0"/>
          <w:sz w:val="24"/>
          <w:szCs w:val="24"/>
        </w:rPr>
      </w:pPr>
      <w:r>
        <w:rPr>
          <w:rFonts w:ascii="Times New Roman" w:hAnsi="Times New Roman"/>
          <w:color w:val="000000"/>
          <w:kern w:val="0"/>
          <w:sz w:val="24"/>
          <w:szCs w:val="24"/>
        </w:rPr>
        <w:t xml:space="preserve">This work was supported by the National Research Foundation of Korea (NRF) grant funded by the Korea government (NRF2019R1G1A109977912). </w:t>
      </w:r>
      <w:r>
        <w:rPr>
          <w:rFonts w:ascii="Times New Roman" w:hAnsi="Times New Roman" w:hint="eastAsia"/>
          <w:color w:val="000000"/>
          <w:kern w:val="0"/>
          <w:sz w:val="24"/>
          <w:szCs w:val="24"/>
        </w:rPr>
        <w:t>Th</w:t>
      </w:r>
      <w:r>
        <w:rPr>
          <w:rFonts w:ascii="Times New Roman" w:hAnsi="Times New Roman"/>
          <w:color w:val="000000"/>
          <w:kern w:val="0"/>
          <w:sz w:val="24"/>
          <w:szCs w:val="24"/>
        </w:rPr>
        <w:t>e funders had no role in the design, analyses, or interpretation of the study</w:t>
      </w:r>
      <w:r w:rsidR="007E442A">
        <w:rPr>
          <w:rFonts w:ascii="Times New Roman" w:hAnsi="Times New Roman"/>
          <w:color w:val="000000"/>
          <w:kern w:val="0"/>
          <w:sz w:val="24"/>
          <w:szCs w:val="24"/>
        </w:rPr>
        <w:t xml:space="preserve">, </w:t>
      </w:r>
    </w:p>
    <w:p w14:paraId="0EC4E3BC" w14:textId="77777777" w:rsidR="007E442A" w:rsidRDefault="007E442A" w:rsidP="007E442A">
      <w:pPr>
        <w:wordWrap/>
        <w:autoSpaceDE/>
        <w:spacing w:after="160" w:line="480" w:lineRule="auto"/>
        <w:rPr>
          <w:rFonts w:ascii="Times New Roman" w:hAnsi="Times New Roman"/>
          <w:b/>
          <w:color w:val="000000"/>
          <w:kern w:val="0"/>
          <w:sz w:val="24"/>
          <w:szCs w:val="24"/>
        </w:rPr>
      </w:pPr>
      <w:r>
        <w:rPr>
          <w:rFonts w:ascii="Times New Roman" w:hAnsi="Times New Roman"/>
          <w:b/>
          <w:color w:val="000000"/>
          <w:kern w:val="0"/>
          <w:sz w:val="24"/>
          <w:szCs w:val="24"/>
        </w:rPr>
        <w:t>Co</w:t>
      </w:r>
      <w:r>
        <w:rPr>
          <w:rFonts w:ascii="Times New Roman" w:hAnsi="Times New Roman" w:hint="eastAsia"/>
          <w:b/>
          <w:color w:val="000000"/>
          <w:kern w:val="0"/>
          <w:sz w:val="24"/>
          <w:szCs w:val="24"/>
        </w:rPr>
        <w:t>nflict</w:t>
      </w:r>
      <w:r>
        <w:rPr>
          <w:rFonts w:ascii="Times New Roman" w:hAnsi="Times New Roman"/>
          <w:b/>
          <w:color w:val="000000"/>
          <w:kern w:val="0"/>
          <w:sz w:val="24"/>
          <w:szCs w:val="24"/>
        </w:rPr>
        <w:t xml:space="preserve"> </w:t>
      </w:r>
      <w:r>
        <w:rPr>
          <w:rFonts w:ascii="Times New Roman" w:hAnsi="Times New Roman" w:hint="eastAsia"/>
          <w:b/>
          <w:color w:val="000000"/>
          <w:kern w:val="0"/>
          <w:sz w:val="24"/>
          <w:szCs w:val="24"/>
        </w:rPr>
        <w:t>of</w:t>
      </w:r>
      <w:r>
        <w:rPr>
          <w:rFonts w:ascii="Times New Roman" w:hAnsi="Times New Roman"/>
          <w:b/>
          <w:color w:val="000000"/>
          <w:kern w:val="0"/>
          <w:sz w:val="24"/>
          <w:szCs w:val="24"/>
        </w:rPr>
        <w:t xml:space="preserve"> interests</w:t>
      </w:r>
    </w:p>
    <w:p w14:paraId="32616755" w14:textId="77777777" w:rsidR="007E442A" w:rsidRDefault="007E442A" w:rsidP="007E442A">
      <w:pPr>
        <w:wordWrap/>
        <w:autoSpaceDE/>
        <w:spacing w:after="160" w:line="480" w:lineRule="auto"/>
        <w:rPr>
          <w:rFonts w:ascii="Times New Roman" w:hAnsi="Times New Roman"/>
          <w:color w:val="000000"/>
          <w:kern w:val="0"/>
          <w:sz w:val="24"/>
          <w:szCs w:val="24"/>
        </w:rPr>
      </w:pPr>
      <w:r>
        <w:rPr>
          <w:rFonts w:ascii="Times New Roman" w:hAnsi="Times New Roman" w:hint="eastAsia"/>
          <w:color w:val="000000"/>
          <w:kern w:val="0"/>
          <w:sz w:val="24"/>
          <w:szCs w:val="24"/>
        </w:rPr>
        <w:t>All</w:t>
      </w:r>
      <w:r>
        <w:rPr>
          <w:rFonts w:ascii="Times New Roman" w:hAnsi="Times New Roman"/>
          <w:color w:val="000000"/>
          <w:kern w:val="0"/>
          <w:sz w:val="24"/>
          <w:szCs w:val="24"/>
        </w:rPr>
        <w:t xml:space="preserve"> </w:t>
      </w:r>
      <w:r>
        <w:rPr>
          <w:rFonts w:ascii="Times New Roman" w:hAnsi="Times New Roman" w:hint="eastAsia"/>
          <w:color w:val="000000"/>
          <w:kern w:val="0"/>
          <w:sz w:val="24"/>
          <w:szCs w:val="24"/>
        </w:rPr>
        <w:t>authors</w:t>
      </w:r>
      <w:r>
        <w:rPr>
          <w:rFonts w:ascii="Times New Roman" w:hAnsi="Times New Roman"/>
          <w:color w:val="000000"/>
          <w:kern w:val="0"/>
          <w:sz w:val="24"/>
          <w:szCs w:val="24"/>
        </w:rPr>
        <w:t xml:space="preserve"> </w:t>
      </w:r>
      <w:r>
        <w:rPr>
          <w:rFonts w:ascii="Times New Roman" w:hAnsi="Times New Roman" w:hint="eastAsia"/>
          <w:color w:val="000000"/>
          <w:kern w:val="0"/>
          <w:sz w:val="24"/>
          <w:szCs w:val="24"/>
        </w:rPr>
        <w:t>declare</w:t>
      </w:r>
      <w:r>
        <w:rPr>
          <w:rFonts w:ascii="Times New Roman" w:hAnsi="Times New Roman"/>
          <w:color w:val="000000"/>
          <w:kern w:val="0"/>
          <w:sz w:val="24"/>
          <w:szCs w:val="24"/>
        </w:rPr>
        <w:t xml:space="preserve"> </w:t>
      </w:r>
      <w:r>
        <w:rPr>
          <w:rFonts w:ascii="Times New Roman" w:hAnsi="Times New Roman" w:hint="eastAsia"/>
          <w:color w:val="000000"/>
          <w:kern w:val="0"/>
          <w:sz w:val="24"/>
          <w:szCs w:val="24"/>
        </w:rPr>
        <w:t>no</w:t>
      </w:r>
      <w:r>
        <w:rPr>
          <w:rFonts w:ascii="Times New Roman" w:hAnsi="Times New Roman"/>
          <w:color w:val="000000"/>
          <w:kern w:val="0"/>
          <w:sz w:val="24"/>
          <w:szCs w:val="24"/>
        </w:rPr>
        <w:t xml:space="preserve"> </w:t>
      </w:r>
      <w:r>
        <w:rPr>
          <w:rFonts w:ascii="Times New Roman" w:hAnsi="Times New Roman" w:hint="eastAsia"/>
          <w:color w:val="000000"/>
          <w:kern w:val="0"/>
          <w:sz w:val="24"/>
          <w:szCs w:val="24"/>
        </w:rPr>
        <w:t>conflict</w:t>
      </w:r>
      <w:r>
        <w:rPr>
          <w:rFonts w:ascii="Times New Roman" w:hAnsi="Times New Roman"/>
          <w:color w:val="000000"/>
          <w:kern w:val="0"/>
          <w:sz w:val="24"/>
          <w:szCs w:val="24"/>
        </w:rPr>
        <w:t xml:space="preserve"> </w:t>
      </w:r>
      <w:r>
        <w:rPr>
          <w:rFonts w:ascii="Times New Roman" w:hAnsi="Times New Roman" w:hint="eastAsia"/>
          <w:color w:val="000000"/>
          <w:kern w:val="0"/>
          <w:sz w:val="24"/>
          <w:szCs w:val="24"/>
        </w:rPr>
        <w:t>of</w:t>
      </w:r>
      <w:r>
        <w:rPr>
          <w:rFonts w:ascii="Times New Roman" w:hAnsi="Times New Roman"/>
          <w:color w:val="000000"/>
          <w:kern w:val="0"/>
          <w:sz w:val="24"/>
          <w:szCs w:val="24"/>
        </w:rPr>
        <w:t xml:space="preserve"> </w:t>
      </w:r>
      <w:r>
        <w:rPr>
          <w:rFonts w:ascii="Times New Roman" w:hAnsi="Times New Roman" w:hint="eastAsia"/>
          <w:color w:val="000000"/>
          <w:kern w:val="0"/>
          <w:sz w:val="24"/>
          <w:szCs w:val="24"/>
        </w:rPr>
        <w:t>interest.</w:t>
      </w:r>
      <w:r>
        <w:rPr>
          <w:rFonts w:ascii="Times New Roman" w:hAnsi="Times New Roman"/>
          <w:color w:val="000000"/>
          <w:kern w:val="0"/>
          <w:sz w:val="24"/>
          <w:szCs w:val="24"/>
        </w:rPr>
        <w:t xml:space="preserve"> </w:t>
      </w:r>
      <w:r>
        <w:rPr>
          <w:rFonts w:ascii="Times New Roman" w:hAnsi="Times New Roman" w:hint="eastAsia"/>
          <w:color w:val="000000"/>
          <w:kern w:val="0"/>
          <w:sz w:val="24"/>
          <w:szCs w:val="24"/>
        </w:rPr>
        <w:t>Please</w:t>
      </w:r>
      <w:r>
        <w:rPr>
          <w:rFonts w:ascii="Times New Roman" w:hAnsi="Times New Roman"/>
          <w:color w:val="000000"/>
          <w:kern w:val="0"/>
          <w:sz w:val="24"/>
          <w:szCs w:val="24"/>
        </w:rPr>
        <w:t xml:space="preserve"> </w:t>
      </w:r>
      <w:r>
        <w:rPr>
          <w:rFonts w:ascii="Times New Roman" w:hAnsi="Times New Roman" w:hint="eastAsia"/>
          <w:color w:val="000000"/>
          <w:kern w:val="0"/>
          <w:sz w:val="24"/>
          <w:szCs w:val="24"/>
        </w:rPr>
        <w:t>refer</w:t>
      </w:r>
      <w:r>
        <w:rPr>
          <w:rFonts w:ascii="Times New Roman" w:hAnsi="Times New Roman"/>
          <w:color w:val="000000"/>
          <w:kern w:val="0"/>
          <w:sz w:val="24"/>
          <w:szCs w:val="24"/>
        </w:rPr>
        <w:t xml:space="preserve"> </w:t>
      </w:r>
      <w:r>
        <w:rPr>
          <w:rFonts w:ascii="Times New Roman" w:hAnsi="Times New Roman" w:hint="eastAsia"/>
          <w:color w:val="000000"/>
          <w:kern w:val="0"/>
          <w:sz w:val="24"/>
          <w:szCs w:val="24"/>
        </w:rPr>
        <w:t>to</w:t>
      </w:r>
      <w:r>
        <w:rPr>
          <w:rFonts w:ascii="Times New Roman" w:hAnsi="Times New Roman"/>
          <w:color w:val="000000"/>
          <w:kern w:val="0"/>
          <w:sz w:val="24"/>
          <w:szCs w:val="24"/>
        </w:rPr>
        <w:t xml:space="preserve"> </w:t>
      </w:r>
      <w:r>
        <w:rPr>
          <w:rFonts w:ascii="Times New Roman" w:hAnsi="Times New Roman" w:hint="eastAsia"/>
          <w:color w:val="000000"/>
          <w:kern w:val="0"/>
          <w:sz w:val="24"/>
          <w:szCs w:val="24"/>
        </w:rPr>
        <w:t>the</w:t>
      </w:r>
      <w:r>
        <w:rPr>
          <w:rFonts w:ascii="Times New Roman" w:hAnsi="Times New Roman"/>
          <w:color w:val="000000"/>
          <w:kern w:val="0"/>
          <w:sz w:val="24"/>
          <w:szCs w:val="24"/>
        </w:rPr>
        <w:t xml:space="preserve"> accompanying </w:t>
      </w:r>
      <w:r>
        <w:rPr>
          <w:rFonts w:ascii="Times New Roman" w:hAnsi="Times New Roman" w:hint="eastAsia"/>
          <w:color w:val="000000"/>
          <w:kern w:val="0"/>
          <w:sz w:val="24"/>
          <w:szCs w:val="24"/>
        </w:rPr>
        <w:t>ICMJE</w:t>
      </w:r>
      <w:r>
        <w:rPr>
          <w:rFonts w:ascii="Times New Roman" w:hAnsi="Times New Roman"/>
          <w:color w:val="000000"/>
          <w:kern w:val="0"/>
          <w:sz w:val="24"/>
          <w:szCs w:val="24"/>
        </w:rPr>
        <w:t xml:space="preserve"> </w:t>
      </w:r>
      <w:r>
        <w:rPr>
          <w:rFonts w:ascii="Times New Roman" w:hAnsi="Times New Roman" w:hint="eastAsia"/>
          <w:color w:val="000000"/>
          <w:kern w:val="0"/>
          <w:sz w:val="24"/>
          <w:szCs w:val="24"/>
        </w:rPr>
        <w:t>disclosure</w:t>
      </w:r>
      <w:r>
        <w:rPr>
          <w:rFonts w:ascii="Times New Roman" w:hAnsi="Times New Roman"/>
          <w:color w:val="000000"/>
          <w:kern w:val="0"/>
          <w:sz w:val="24"/>
          <w:szCs w:val="24"/>
        </w:rPr>
        <w:t xml:space="preserve"> </w:t>
      </w:r>
      <w:r>
        <w:rPr>
          <w:rFonts w:ascii="Times New Roman" w:hAnsi="Times New Roman" w:hint="eastAsia"/>
          <w:color w:val="000000"/>
          <w:kern w:val="0"/>
          <w:sz w:val="24"/>
          <w:szCs w:val="24"/>
        </w:rPr>
        <w:t>forms</w:t>
      </w:r>
      <w:r>
        <w:rPr>
          <w:rFonts w:ascii="Times New Roman" w:hAnsi="Times New Roman"/>
          <w:color w:val="000000"/>
          <w:kern w:val="0"/>
          <w:sz w:val="24"/>
          <w:szCs w:val="24"/>
        </w:rPr>
        <w:t xml:space="preserve"> </w:t>
      </w:r>
      <w:r>
        <w:rPr>
          <w:rFonts w:ascii="Times New Roman" w:hAnsi="Times New Roman" w:hint="eastAsia"/>
          <w:color w:val="000000"/>
          <w:kern w:val="0"/>
          <w:sz w:val="24"/>
          <w:szCs w:val="24"/>
        </w:rPr>
        <w:t>for</w:t>
      </w:r>
      <w:r>
        <w:rPr>
          <w:rFonts w:ascii="Times New Roman" w:hAnsi="Times New Roman"/>
          <w:color w:val="000000"/>
          <w:kern w:val="0"/>
          <w:sz w:val="24"/>
          <w:szCs w:val="24"/>
        </w:rPr>
        <w:t xml:space="preserve"> further </w:t>
      </w:r>
      <w:r>
        <w:rPr>
          <w:rFonts w:ascii="Times New Roman" w:hAnsi="Times New Roman" w:hint="eastAsia"/>
          <w:color w:val="000000"/>
          <w:kern w:val="0"/>
          <w:sz w:val="24"/>
          <w:szCs w:val="24"/>
        </w:rPr>
        <w:t>details</w:t>
      </w:r>
    </w:p>
    <w:p w14:paraId="526F2C97" w14:textId="77777777" w:rsidR="002941E6" w:rsidRDefault="002941E6" w:rsidP="007E442A">
      <w:pPr>
        <w:wordWrap/>
        <w:adjustRightInd w:val="0"/>
        <w:spacing w:after="0" w:line="480" w:lineRule="auto"/>
        <w:rPr>
          <w:rFonts w:ascii="Times New Roman" w:hAnsi="Times New Roman"/>
          <w:b/>
          <w:color w:val="000000"/>
          <w:kern w:val="0"/>
          <w:sz w:val="24"/>
          <w:szCs w:val="24"/>
        </w:rPr>
      </w:pPr>
      <w:r>
        <w:rPr>
          <w:rFonts w:ascii="Times New Roman" w:hAnsi="Times New Roman"/>
          <w:b/>
          <w:color w:val="000000"/>
          <w:kern w:val="0"/>
          <w:sz w:val="24"/>
          <w:szCs w:val="24"/>
        </w:rPr>
        <w:t>Ethical approval</w:t>
      </w:r>
    </w:p>
    <w:p w14:paraId="0E0E8935" w14:textId="0F3F5DE2" w:rsidR="002941E6" w:rsidRDefault="002941E6" w:rsidP="007E442A">
      <w:pPr>
        <w:spacing w:after="180" w:line="480" w:lineRule="auto"/>
        <w:rPr>
          <w:rFonts w:ascii="Times New Roman" w:hAnsi="Times New Roman"/>
          <w:sz w:val="24"/>
          <w:szCs w:val="24"/>
        </w:rPr>
      </w:pPr>
      <w:r w:rsidRPr="002247A2">
        <w:rPr>
          <w:rFonts w:ascii="Times New Roman" w:eastAsia="Malgun Gothic" w:hAnsi="Times New Roman"/>
          <w:kern w:val="0"/>
          <w:sz w:val="24"/>
          <w:szCs w:val="24"/>
        </w:rPr>
        <w:lastRenderedPageBreak/>
        <w:t xml:space="preserve">The study protocol was approved by the Institutional Review Board of </w:t>
      </w:r>
      <w:r w:rsidRPr="002247A2">
        <w:rPr>
          <w:rFonts w:ascii="Times New Roman" w:hAnsi="Times New Roman"/>
          <w:sz w:val="24"/>
          <w:szCs w:val="24"/>
        </w:rPr>
        <w:t>Yonsei University</w:t>
      </w:r>
      <w:r w:rsidRPr="002247A2">
        <w:rPr>
          <w:rFonts w:ascii="Times New Roman" w:hAnsi="Times New Roman" w:hint="eastAsia"/>
          <w:sz w:val="24"/>
          <w:szCs w:val="24"/>
        </w:rPr>
        <w:t xml:space="preserve"> </w:t>
      </w:r>
      <w:r w:rsidRPr="002247A2">
        <w:rPr>
          <w:rFonts w:ascii="Times New Roman" w:hAnsi="Times New Roman"/>
          <w:sz w:val="24"/>
          <w:szCs w:val="24"/>
        </w:rPr>
        <w:t>(No. 4-2020-0868)</w:t>
      </w:r>
      <w:r w:rsidR="003B6548">
        <w:rPr>
          <w:rFonts w:ascii="Times New Roman" w:hAnsi="Times New Roman"/>
          <w:sz w:val="24"/>
          <w:szCs w:val="24"/>
        </w:rPr>
        <w:t xml:space="preserve">, </w:t>
      </w:r>
      <w:r w:rsidR="003B6548" w:rsidRPr="002247A2">
        <w:rPr>
          <w:rFonts w:ascii="Times New Roman" w:hAnsi="Times New Roman"/>
          <w:sz w:val="24"/>
          <w:szCs w:val="24"/>
        </w:rPr>
        <w:t xml:space="preserve">and </w:t>
      </w:r>
      <w:r w:rsidR="003B6548" w:rsidRPr="002247A2">
        <w:rPr>
          <w:rFonts w:ascii="Times New Roman" w:hAnsi="Times New Roman" w:hint="eastAsia"/>
          <w:sz w:val="24"/>
          <w:szCs w:val="24"/>
        </w:rPr>
        <w:t>t</w:t>
      </w:r>
      <w:r w:rsidR="003B6548" w:rsidRPr="002247A2">
        <w:rPr>
          <w:rFonts w:ascii="Times New Roman" w:eastAsia="Malgun Gothic" w:hAnsi="Times New Roman"/>
          <w:kern w:val="0"/>
          <w:sz w:val="24"/>
          <w:szCs w:val="24"/>
        </w:rPr>
        <w:t xml:space="preserve">he requirement for written consent was waived by the ethics committee </w:t>
      </w:r>
      <w:r w:rsidR="003B6548" w:rsidRPr="002247A2">
        <w:rPr>
          <w:rFonts w:ascii="Times New Roman" w:hAnsi="Times New Roman"/>
          <w:sz w:val="24"/>
          <w:szCs w:val="24"/>
        </w:rPr>
        <w:t>because anonymous data were used.</w:t>
      </w:r>
    </w:p>
    <w:p w14:paraId="7B8F539F" w14:textId="77777777" w:rsidR="002941E6" w:rsidRDefault="002941E6" w:rsidP="007E442A">
      <w:pPr>
        <w:wordWrap/>
        <w:spacing w:line="480" w:lineRule="auto"/>
        <w:rPr>
          <w:rFonts w:ascii="Times New Roman" w:hAnsi="Times New Roman"/>
          <w:b/>
          <w:sz w:val="24"/>
          <w:szCs w:val="24"/>
        </w:rPr>
      </w:pPr>
      <w:r>
        <w:rPr>
          <w:rFonts w:ascii="Times New Roman" w:hAnsi="Times New Roman"/>
          <w:b/>
          <w:sz w:val="24"/>
          <w:szCs w:val="24"/>
        </w:rPr>
        <w:t>Data availability statement</w:t>
      </w:r>
    </w:p>
    <w:p w14:paraId="4487FF29" w14:textId="77777777" w:rsidR="002941E6" w:rsidRDefault="002941E6" w:rsidP="007E442A">
      <w:pPr>
        <w:wordWrap/>
        <w:autoSpaceDE/>
        <w:spacing w:after="160" w:line="480" w:lineRule="auto"/>
        <w:rPr>
          <w:rFonts w:ascii="Times New Roman" w:hAnsi="Times New Roman"/>
          <w:sz w:val="24"/>
          <w:szCs w:val="24"/>
        </w:rPr>
      </w:pPr>
      <w:r>
        <w:rPr>
          <w:rFonts w:ascii="Times New Roman" w:hAnsi="Times New Roman"/>
          <w:i/>
          <w:sz w:val="24"/>
          <w:szCs w:val="24"/>
        </w:rPr>
        <w:t>Study protocol</w:t>
      </w:r>
      <w:r>
        <w:rPr>
          <w:rFonts w:ascii="Times New Roman" w:hAnsi="Times New Roman"/>
          <w:sz w:val="24"/>
          <w:szCs w:val="24"/>
        </w:rPr>
        <w:t xml:space="preserve">, </w:t>
      </w:r>
      <w:r>
        <w:rPr>
          <w:rFonts w:ascii="Times New Roman" w:hAnsi="Times New Roman"/>
          <w:i/>
          <w:sz w:val="24"/>
          <w:szCs w:val="24"/>
        </w:rPr>
        <w:t>Statistical code</w:t>
      </w:r>
      <w:r>
        <w:rPr>
          <w:rFonts w:ascii="Times New Roman" w:hAnsi="Times New Roman"/>
          <w:sz w:val="24"/>
          <w:szCs w:val="24"/>
        </w:rPr>
        <w:t xml:space="preserve">: Available from </w:t>
      </w:r>
      <w:r>
        <w:rPr>
          <w:rFonts w:ascii="Times New Roman" w:hAnsi="Times New Roman" w:hint="eastAsia"/>
          <w:sz w:val="24"/>
          <w:szCs w:val="24"/>
        </w:rPr>
        <w:t>Prof</w:t>
      </w:r>
      <w:r>
        <w:rPr>
          <w:rFonts w:ascii="Times New Roman" w:hAnsi="Times New Roman"/>
          <w:sz w:val="24"/>
          <w:szCs w:val="24"/>
        </w:rPr>
        <w:t xml:space="preserve">. </w:t>
      </w:r>
      <w:r>
        <w:rPr>
          <w:rFonts w:ascii="Times New Roman" w:hAnsi="Times New Roman" w:hint="eastAsia"/>
          <w:sz w:val="24"/>
          <w:szCs w:val="24"/>
        </w:rPr>
        <w:t>Shin</w:t>
      </w:r>
      <w:r>
        <w:rPr>
          <w:rFonts w:ascii="Times New Roman" w:hAnsi="Times New Roman"/>
          <w:sz w:val="24"/>
          <w:szCs w:val="24"/>
        </w:rPr>
        <w:t xml:space="preserve"> (e-mail, </w:t>
      </w:r>
      <w:hyperlink r:id="rId9" w:history="1">
        <w:r w:rsidRPr="0065112C">
          <w:rPr>
            <w:rStyle w:val="Hyperlink"/>
            <w:rFonts w:ascii="Times New Roman" w:eastAsia="HYSinMyeongJo-Medium" w:hAnsi="Times New Roman"/>
            <w:sz w:val="24"/>
            <w:szCs w:val="24"/>
          </w:rPr>
          <w:t>shinji@yuhs.ac</w:t>
        </w:r>
      </w:hyperlink>
      <w:r>
        <w:rPr>
          <w:rFonts w:ascii="Times New Roman" w:hAnsi="Times New Roman"/>
          <w:sz w:val="24"/>
          <w:szCs w:val="24"/>
        </w:rPr>
        <w:t>).</w:t>
      </w:r>
    </w:p>
    <w:p w14:paraId="3054A03C" w14:textId="1B51B6D2" w:rsidR="002941E6" w:rsidRDefault="002941E6" w:rsidP="007E442A">
      <w:pPr>
        <w:wordWrap/>
        <w:autoSpaceDE/>
        <w:spacing w:after="160" w:line="480" w:lineRule="auto"/>
        <w:rPr>
          <w:rFonts w:ascii="Times New Roman" w:hAnsi="Times New Roman"/>
          <w:sz w:val="24"/>
          <w:szCs w:val="24"/>
        </w:rPr>
      </w:pPr>
      <w:r>
        <w:rPr>
          <w:rFonts w:ascii="Times New Roman" w:hAnsi="Times New Roman"/>
          <w:i/>
          <w:sz w:val="24"/>
          <w:szCs w:val="24"/>
        </w:rPr>
        <w:t>Data set</w:t>
      </w:r>
      <w:r>
        <w:rPr>
          <w:rFonts w:ascii="Times New Roman" w:hAnsi="Times New Roman"/>
          <w:sz w:val="24"/>
          <w:szCs w:val="24"/>
        </w:rPr>
        <w:t xml:space="preserve">: Available from the </w:t>
      </w:r>
      <w:r w:rsidRPr="002247A2">
        <w:rPr>
          <w:rFonts w:ascii="Times New Roman" w:hAnsi="Times New Roman" w:hint="eastAsia"/>
          <w:sz w:val="24"/>
          <w:szCs w:val="24"/>
        </w:rPr>
        <w:t>WHO Program for International Drug Monitoring</w:t>
      </w:r>
      <w:r>
        <w:rPr>
          <w:rFonts w:ascii="Times New Roman" w:hAnsi="Times New Roman"/>
          <w:sz w:val="24"/>
          <w:szCs w:val="24"/>
        </w:rPr>
        <w:t xml:space="preserve"> through a data use agreement.</w:t>
      </w:r>
    </w:p>
    <w:p w14:paraId="488DEDF1" w14:textId="77777777" w:rsidR="001532CF" w:rsidRPr="004F34E1" w:rsidRDefault="001532CF" w:rsidP="007E442A">
      <w:pPr>
        <w:widowControl/>
        <w:wordWrap/>
        <w:autoSpaceDE/>
        <w:spacing w:after="0" w:line="480" w:lineRule="auto"/>
        <w:jc w:val="left"/>
        <w:rPr>
          <w:rFonts w:ascii="Times New Roman" w:hAnsi="Times New Roman"/>
          <w:b/>
          <w:color w:val="000000"/>
          <w:kern w:val="0"/>
          <w:sz w:val="24"/>
          <w:szCs w:val="24"/>
        </w:rPr>
      </w:pPr>
    </w:p>
    <w:p w14:paraId="6AFEDA84" w14:textId="56FD2554" w:rsidR="007E442A" w:rsidRDefault="007E442A" w:rsidP="007E442A">
      <w:pPr>
        <w:widowControl/>
        <w:wordWrap/>
        <w:autoSpaceDE/>
        <w:spacing w:after="0" w:line="480" w:lineRule="auto"/>
        <w:jc w:val="left"/>
        <w:rPr>
          <w:rFonts w:ascii="Times New Roman" w:hAnsi="Times New Roman"/>
          <w:b/>
          <w:color w:val="000000"/>
          <w:kern w:val="0"/>
          <w:sz w:val="24"/>
          <w:szCs w:val="24"/>
        </w:rPr>
      </w:pPr>
      <w:r>
        <w:rPr>
          <w:rFonts w:ascii="Times New Roman" w:hAnsi="Times New Roman"/>
          <w:b/>
          <w:color w:val="000000"/>
          <w:kern w:val="0"/>
          <w:sz w:val="24"/>
          <w:szCs w:val="24"/>
        </w:rPr>
        <w:t>Abbreviations</w:t>
      </w:r>
    </w:p>
    <w:p w14:paraId="4E11E912" w14:textId="0D64990C" w:rsidR="007E442A" w:rsidRDefault="007E442A" w:rsidP="007E442A">
      <w:pPr>
        <w:widowControl/>
        <w:wordWrap/>
        <w:autoSpaceDE/>
        <w:spacing w:after="0" w:line="480" w:lineRule="auto"/>
        <w:rPr>
          <w:rFonts w:ascii="Times New Roman" w:hAnsi="Times New Roman"/>
          <w:sz w:val="24"/>
          <w:szCs w:val="24"/>
        </w:rPr>
      </w:pPr>
      <w:r>
        <w:rPr>
          <w:rFonts w:ascii="Times New Roman" w:hAnsi="Times New Roman" w:hint="eastAsia"/>
          <w:sz w:val="24"/>
          <w:szCs w:val="24"/>
        </w:rPr>
        <w:t xml:space="preserve">ADRs, </w:t>
      </w:r>
      <w:r w:rsidRPr="002247A2">
        <w:rPr>
          <w:rFonts w:ascii="Times New Roman" w:hAnsi="Times New Roman" w:hint="eastAsia"/>
          <w:sz w:val="24"/>
          <w:szCs w:val="24"/>
        </w:rPr>
        <w:t>adverse drug reactions</w:t>
      </w:r>
      <w:r>
        <w:rPr>
          <w:rFonts w:ascii="Times New Roman" w:hAnsi="Times New Roman" w:hint="eastAsia"/>
          <w:sz w:val="24"/>
          <w:szCs w:val="24"/>
        </w:rPr>
        <w:t xml:space="preserve">; </w:t>
      </w:r>
      <w:r w:rsidRPr="00183024">
        <w:rPr>
          <w:rFonts w:ascii="Times New Roman" w:hAnsi="Times New Roman" w:hint="eastAsia"/>
          <w:sz w:val="24"/>
          <w:szCs w:val="24"/>
        </w:rPr>
        <w:t>ALT, a</w:t>
      </w:r>
      <w:r w:rsidRPr="00183024">
        <w:rPr>
          <w:rFonts w:ascii="Times New Roman" w:hAnsi="Times New Roman"/>
          <w:sz w:val="24"/>
          <w:szCs w:val="24"/>
        </w:rPr>
        <w:t>lanine aminotransferase</w:t>
      </w:r>
      <w:r w:rsidRPr="00183024">
        <w:rPr>
          <w:rFonts w:ascii="Times New Roman" w:hAnsi="Times New Roman" w:hint="eastAsia"/>
          <w:sz w:val="24"/>
          <w:szCs w:val="24"/>
        </w:rPr>
        <w:t>; aOR; adjusted odds ratio; AST, a</w:t>
      </w:r>
      <w:r w:rsidRPr="00183024">
        <w:rPr>
          <w:rFonts w:ascii="Times New Roman" w:hAnsi="Times New Roman"/>
          <w:sz w:val="24"/>
          <w:szCs w:val="24"/>
        </w:rPr>
        <w:t>spartate aminotransferase</w:t>
      </w:r>
      <w:r>
        <w:rPr>
          <w:rFonts w:ascii="Times New Roman" w:hAnsi="Times New Roman" w:hint="eastAsia"/>
          <w:sz w:val="24"/>
          <w:szCs w:val="24"/>
        </w:rPr>
        <w:t xml:space="preserve">; </w:t>
      </w:r>
      <w:r>
        <w:rPr>
          <w:rFonts w:ascii="Times New Roman" w:hAnsi="Times New Roman" w:hint="eastAsia"/>
          <w:bCs/>
          <w:sz w:val="24"/>
          <w:szCs w:val="24"/>
        </w:rPr>
        <w:t xml:space="preserve">CI, </w:t>
      </w:r>
      <w:r w:rsidRPr="002247A2">
        <w:rPr>
          <w:rFonts w:ascii="Times New Roman" w:hAnsi="Times New Roman"/>
          <w:bCs/>
          <w:sz w:val="24"/>
          <w:szCs w:val="24"/>
        </w:rPr>
        <w:t>confidence interval</w:t>
      </w:r>
      <w:r>
        <w:rPr>
          <w:rFonts w:ascii="Times New Roman" w:hAnsi="Times New Roman" w:hint="eastAsia"/>
          <w:bCs/>
          <w:sz w:val="24"/>
          <w:szCs w:val="24"/>
        </w:rPr>
        <w:t xml:space="preserve">; COVID-19, </w:t>
      </w:r>
      <w:r w:rsidRPr="002247A2">
        <w:rPr>
          <w:rFonts w:ascii="Times New Roman" w:hAnsi="Times New Roman"/>
          <w:sz w:val="24"/>
          <w:szCs w:val="24"/>
        </w:rPr>
        <w:t>coronavirus disease</w:t>
      </w:r>
      <w:r>
        <w:rPr>
          <w:rFonts w:ascii="Times New Roman" w:hAnsi="Times New Roman"/>
          <w:sz w:val="24"/>
          <w:szCs w:val="24"/>
        </w:rPr>
        <w:t xml:space="preserve"> </w:t>
      </w:r>
      <w:r>
        <w:rPr>
          <w:rFonts w:ascii="Times New Roman" w:hAnsi="Times New Roman" w:hint="eastAsia"/>
          <w:sz w:val="24"/>
          <w:szCs w:val="24"/>
        </w:rPr>
        <w:t>2019;</w:t>
      </w:r>
      <w:r w:rsidR="00DA1C34">
        <w:rPr>
          <w:rFonts w:ascii="Times New Roman" w:hAnsi="Times New Roman"/>
          <w:sz w:val="24"/>
          <w:szCs w:val="24"/>
        </w:rPr>
        <w:t xml:space="preserve"> FDA, Food and Drug administration; </w:t>
      </w:r>
      <w:r>
        <w:rPr>
          <w:rFonts w:ascii="Times New Roman" w:hAnsi="Times New Roman" w:hint="eastAsia"/>
          <w:sz w:val="24"/>
          <w:szCs w:val="24"/>
        </w:rPr>
        <w:t xml:space="preserve"> GI, </w:t>
      </w:r>
      <w:r w:rsidRPr="002247A2">
        <w:rPr>
          <w:rFonts w:ascii="Times New Roman" w:hAnsi="Times New Roman"/>
          <w:sz w:val="24"/>
          <w:szCs w:val="24"/>
        </w:rPr>
        <w:t>gastrointestinal</w:t>
      </w:r>
      <w:r>
        <w:rPr>
          <w:rFonts w:ascii="Times New Roman" w:hAnsi="Times New Roman" w:hint="eastAsia"/>
          <w:sz w:val="24"/>
          <w:szCs w:val="24"/>
        </w:rPr>
        <w:t xml:space="preserve">; IC, </w:t>
      </w:r>
      <w:r>
        <w:rPr>
          <w:rFonts w:ascii="Times New Roman" w:eastAsia="Malgun Gothic" w:hAnsi="Times New Roman"/>
          <w:sz w:val="24"/>
          <w:szCs w:val="24"/>
        </w:rPr>
        <w:t xml:space="preserve">information component; </w:t>
      </w:r>
      <w:r w:rsidRPr="00183024">
        <w:rPr>
          <w:rFonts w:ascii="Times New Roman" w:eastAsia="Malgun Gothic" w:hAnsi="Times New Roman"/>
          <w:sz w:val="24"/>
          <w:szCs w:val="24"/>
        </w:rPr>
        <w:t>IC</w:t>
      </w:r>
      <w:r w:rsidRPr="00183024">
        <w:rPr>
          <w:rFonts w:ascii="Times New Roman" w:eastAsia="Malgun Gothic" w:hAnsi="Times New Roman"/>
          <w:sz w:val="24"/>
          <w:szCs w:val="24"/>
          <w:vertAlign w:val="subscript"/>
        </w:rPr>
        <w:t>025</w:t>
      </w:r>
      <w:r>
        <w:rPr>
          <w:rFonts w:ascii="Times New Roman" w:hAnsi="Times New Roman" w:hint="eastAsia"/>
          <w:sz w:val="24"/>
          <w:szCs w:val="24"/>
        </w:rPr>
        <w:t xml:space="preserve">, </w:t>
      </w:r>
      <w:r w:rsidRPr="00183024">
        <w:rPr>
          <w:rFonts w:ascii="Times New Roman" w:eastAsia="Malgun Gothic" w:hAnsi="Times New Roman"/>
          <w:sz w:val="24"/>
          <w:szCs w:val="24"/>
        </w:rPr>
        <w:t>information component with 95% credi</w:t>
      </w:r>
      <w:r>
        <w:rPr>
          <w:rFonts w:ascii="Times New Roman" w:eastAsia="Malgun Gothic" w:hAnsi="Times New Roman"/>
          <w:sz w:val="24"/>
          <w:szCs w:val="24"/>
        </w:rPr>
        <w:t>bility interval lower endpoint</w:t>
      </w:r>
      <w:r>
        <w:rPr>
          <w:rFonts w:ascii="Times New Roman" w:eastAsia="Malgun Gothic" w:hAnsi="Times New Roman" w:hint="eastAsia"/>
          <w:sz w:val="24"/>
          <w:szCs w:val="24"/>
        </w:rPr>
        <w:t>;</w:t>
      </w:r>
      <w:r w:rsidR="00DA1C34">
        <w:rPr>
          <w:rFonts w:ascii="Times New Roman" w:eastAsia="Malgun Gothic" w:hAnsi="Times New Roman"/>
          <w:sz w:val="24"/>
          <w:szCs w:val="24"/>
        </w:rPr>
        <w:t xml:space="preserve"> ICSRs, individual case safety reports;</w:t>
      </w:r>
      <w:r>
        <w:rPr>
          <w:rFonts w:ascii="Times New Roman" w:eastAsia="Malgun Gothic" w:hAnsi="Times New Roman" w:hint="eastAsia"/>
          <w:sz w:val="24"/>
          <w:szCs w:val="24"/>
        </w:rPr>
        <w:t xml:space="preserve"> </w:t>
      </w:r>
      <w:r>
        <w:rPr>
          <w:rFonts w:ascii="Times New Roman" w:hAnsi="Times New Roman" w:hint="eastAsia"/>
          <w:sz w:val="24"/>
          <w:szCs w:val="24"/>
        </w:rPr>
        <w:t xml:space="preserve">MedRA, </w:t>
      </w:r>
      <w:r w:rsidRPr="002247A2">
        <w:rPr>
          <w:rFonts w:ascii="Times New Roman" w:eastAsia="Yu Mincho" w:hAnsi="Times New Roman" w:hint="eastAsia"/>
          <w:i/>
          <w:kern w:val="0"/>
          <w:sz w:val="24"/>
          <w:szCs w:val="24"/>
        </w:rPr>
        <w:t>Medical Dictionary for Regulatory Activities</w:t>
      </w:r>
      <w:r>
        <w:rPr>
          <w:rFonts w:ascii="Times New Roman" w:hAnsi="Times New Roman" w:hint="eastAsia"/>
          <w:kern w:val="0"/>
          <w:sz w:val="24"/>
          <w:szCs w:val="24"/>
        </w:rPr>
        <w:t xml:space="preserve">; </w:t>
      </w:r>
      <w:r w:rsidRPr="00183024">
        <w:rPr>
          <w:rFonts w:ascii="Times New Roman" w:hAnsi="Times New Roman" w:hint="eastAsia"/>
          <w:sz w:val="24"/>
          <w:szCs w:val="24"/>
        </w:rPr>
        <w:t>OR; odds ratio</w:t>
      </w:r>
      <w:r>
        <w:rPr>
          <w:rFonts w:ascii="Times New Roman" w:hAnsi="Times New Roman" w:hint="eastAsia"/>
          <w:sz w:val="24"/>
          <w:szCs w:val="24"/>
        </w:rPr>
        <w:t>;</w:t>
      </w:r>
      <w:r w:rsidR="00DA1C34">
        <w:rPr>
          <w:rFonts w:ascii="Times New Roman" w:hAnsi="Times New Roman"/>
          <w:sz w:val="24"/>
          <w:szCs w:val="24"/>
        </w:rPr>
        <w:t xml:space="preserve"> US, United States;</w:t>
      </w:r>
      <w:r>
        <w:rPr>
          <w:rFonts w:ascii="Times New Roman" w:hAnsi="Times New Roman" w:hint="eastAsia"/>
          <w:sz w:val="24"/>
          <w:szCs w:val="24"/>
        </w:rPr>
        <w:t xml:space="preserve"> </w:t>
      </w:r>
      <w:r>
        <w:rPr>
          <w:rFonts w:ascii="Times New Roman" w:hAnsi="Times New Roman" w:hint="eastAsia"/>
          <w:bCs/>
          <w:sz w:val="24"/>
          <w:szCs w:val="24"/>
        </w:rPr>
        <w:t xml:space="preserve">RCTs, </w:t>
      </w:r>
      <w:r w:rsidRPr="002247A2">
        <w:rPr>
          <w:rFonts w:ascii="Times New Roman" w:hAnsi="Times New Roman" w:hint="eastAsia"/>
          <w:sz w:val="24"/>
          <w:szCs w:val="24"/>
        </w:rPr>
        <w:t>randomized placebo-controlled trials</w:t>
      </w:r>
      <w:r>
        <w:rPr>
          <w:rFonts w:ascii="Times New Roman" w:hAnsi="Times New Roman" w:hint="eastAsia"/>
          <w:sz w:val="24"/>
          <w:szCs w:val="24"/>
        </w:rPr>
        <w:t xml:space="preserve">; </w:t>
      </w:r>
      <w:r>
        <w:rPr>
          <w:rFonts w:ascii="Times New Roman" w:hAnsi="Times New Roman" w:hint="eastAsia"/>
          <w:bCs/>
          <w:sz w:val="24"/>
          <w:szCs w:val="24"/>
        </w:rPr>
        <w:t>ROR, reported odds ratio;</w:t>
      </w:r>
      <w:r>
        <w:rPr>
          <w:rFonts w:ascii="Times New Roman" w:hAnsi="Times New Roman" w:hint="eastAsia"/>
          <w:sz w:val="24"/>
          <w:szCs w:val="24"/>
        </w:rPr>
        <w:t xml:space="preserve">; WHO, </w:t>
      </w:r>
      <w:r w:rsidRPr="002247A2">
        <w:rPr>
          <w:rFonts w:ascii="Times New Roman" w:hAnsi="Times New Roman"/>
          <w:sz w:val="24"/>
          <w:szCs w:val="24"/>
        </w:rPr>
        <w:t>World Health Organization</w:t>
      </w:r>
      <w:r>
        <w:rPr>
          <w:rFonts w:ascii="Times New Roman" w:hAnsi="Times New Roman" w:hint="eastAsia"/>
          <w:sz w:val="24"/>
          <w:szCs w:val="24"/>
        </w:rPr>
        <w:t xml:space="preserve">; </w:t>
      </w:r>
    </w:p>
    <w:p w14:paraId="26F88B20" w14:textId="77777777" w:rsidR="00980FF7" w:rsidRDefault="00980FF7" w:rsidP="007E442A">
      <w:pPr>
        <w:widowControl/>
        <w:wordWrap/>
        <w:autoSpaceDE/>
        <w:spacing w:after="0" w:line="480" w:lineRule="auto"/>
        <w:rPr>
          <w:rFonts w:ascii="Times New Roman" w:hAnsi="Times New Roman"/>
          <w:b/>
          <w:color w:val="000000"/>
          <w:kern w:val="0"/>
          <w:sz w:val="24"/>
          <w:szCs w:val="24"/>
        </w:rPr>
      </w:pPr>
    </w:p>
    <w:p w14:paraId="0F07E4F4" w14:textId="77777777" w:rsidR="00980FF7" w:rsidRPr="00B55324" w:rsidRDefault="00980FF7" w:rsidP="00980FF7">
      <w:pPr>
        <w:spacing w:before="240" w:after="0" w:line="480" w:lineRule="auto"/>
        <w:rPr>
          <w:rFonts w:ascii="Times New Roman" w:hAnsi="Times New Roman"/>
          <w:b/>
          <w:sz w:val="24"/>
          <w:szCs w:val="24"/>
        </w:rPr>
      </w:pPr>
      <w:r w:rsidRPr="00B55324">
        <w:rPr>
          <w:rFonts w:ascii="Times New Roman" w:hAnsi="Times New Roman" w:hint="eastAsia"/>
          <w:b/>
          <w:sz w:val="24"/>
          <w:szCs w:val="24"/>
        </w:rPr>
        <w:t>Acknowledgement</w:t>
      </w:r>
    </w:p>
    <w:p w14:paraId="3CE7229B" w14:textId="77777777" w:rsidR="00980FF7" w:rsidRDefault="00980FF7" w:rsidP="00980FF7">
      <w:pPr>
        <w:spacing w:after="0" w:line="480" w:lineRule="auto"/>
        <w:rPr>
          <w:rFonts w:ascii="Times New Roman" w:hAnsi="Times New Roman"/>
          <w:b/>
          <w:sz w:val="24"/>
          <w:szCs w:val="24"/>
        </w:rPr>
      </w:pPr>
      <w:r w:rsidRPr="004761E3">
        <w:rPr>
          <w:rFonts w:ascii="Times New Roman" w:hAnsi="Times New Roman" w:hint="eastAsia"/>
          <w:sz w:val="24"/>
          <w:szCs w:val="24"/>
        </w:rPr>
        <w:t>W</w:t>
      </w:r>
      <w:r w:rsidRPr="004761E3">
        <w:rPr>
          <w:rFonts w:ascii="Times New Roman" w:hAnsi="Times New Roman"/>
          <w:sz w:val="24"/>
          <w:szCs w:val="24"/>
        </w:rPr>
        <w:t xml:space="preserve">e appreciate members of the custom search team at the Uppsala Monitoring Centre (Uppsala, Sweden) research section, who were invaluable to the successful performance of this study. The supplied data from VigiBase was obtained from various sources and the likelihood of a causal relationship was not the same in all reports. Finally, the results and conclusions of this study do not represent the opinion of </w:t>
      </w:r>
      <w:r w:rsidRPr="004761E3">
        <w:rPr>
          <w:rFonts w:ascii="Times New Roman" w:eastAsia="Malgun Gothic" w:hAnsi="Times New Roman"/>
          <w:sz w:val="24"/>
          <w:szCs w:val="24"/>
        </w:rPr>
        <w:t>the WHO.</w:t>
      </w:r>
      <w:r>
        <w:rPr>
          <w:rFonts w:ascii="Times New Roman" w:hAnsi="Times New Roman" w:hint="eastAsia"/>
          <w:sz w:val="24"/>
          <w:szCs w:val="24"/>
        </w:rPr>
        <w:t xml:space="preserve"> </w:t>
      </w:r>
    </w:p>
    <w:bookmarkEnd w:id="1"/>
    <w:p w14:paraId="57C07E5F" w14:textId="7A163320" w:rsidR="00A84A70" w:rsidRPr="002247A2" w:rsidRDefault="002941E6" w:rsidP="004532D6">
      <w:pPr>
        <w:pStyle w:val="Heading1"/>
      </w:pPr>
      <w:r w:rsidRPr="002247A2">
        <w:lastRenderedPageBreak/>
        <w:t>INTRODUCTION</w:t>
      </w:r>
    </w:p>
    <w:p w14:paraId="48C257D1" w14:textId="628EEF6B" w:rsidR="002941E6" w:rsidRPr="00FC0CF0" w:rsidRDefault="00EA4C6A" w:rsidP="007E442A">
      <w:pPr>
        <w:wordWrap/>
        <w:spacing w:before="240" w:afterLines="160" w:after="384" w:line="480" w:lineRule="auto"/>
        <w:rPr>
          <w:rFonts w:ascii="Times New Roman" w:hAnsi="Times New Roman"/>
          <w:sz w:val="24"/>
          <w:szCs w:val="24"/>
        </w:rPr>
      </w:pPr>
      <w:r w:rsidRPr="00FC0CF0">
        <w:rPr>
          <w:rFonts w:ascii="Times New Roman" w:hAnsi="Times New Roman"/>
          <w:sz w:val="24"/>
          <w:szCs w:val="24"/>
        </w:rPr>
        <w:t>R</w:t>
      </w:r>
      <w:r w:rsidR="00B55E6B" w:rsidRPr="00FC0CF0">
        <w:rPr>
          <w:rFonts w:ascii="Times New Roman" w:hAnsi="Times New Roman"/>
          <w:sz w:val="24"/>
          <w:szCs w:val="24"/>
        </w:rPr>
        <w:t xml:space="preserve">emdesivir was </w:t>
      </w:r>
      <w:r w:rsidR="002941E6" w:rsidRPr="00FC0CF0">
        <w:rPr>
          <w:rFonts w:ascii="Times New Roman" w:hAnsi="Times New Roman"/>
          <w:sz w:val="24"/>
          <w:szCs w:val="24"/>
        </w:rPr>
        <w:t xml:space="preserve">granted emergency use authorized by the </w:t>
      </w:r>
      <w:r w:rsidR="00B55E6B" w:rsidRPr="00FC0CF0">
        <w:rPr>
          <w:rFonts w:ascii="Times New Roman" w:hAnsi="Times New Roman"/>
          <w:sz w:val="24"/>
          <w:szCs w:val="24"/>
        </w:rPr>
        <w:t>US FDA</w:t>
      </w:r>
      <w:r w:rsidR="002941E6" w:rsidRPr="00FC0CF0">
        <w:rPr>
          <w:rFonts w:ascii="Times New Roman" w:hAnsi="Times New Roman"/>
          <w:sz w:val="24"/>
          <w:szCs w:val="24"/>
        </w:rPr>
        <w:t xml:space="preserve"> and </w:t>
      </w:r>
      <w:r w:rsidRPr="00FC0CF0">
        <w:rPr>
          <w:rFonts w:ascii="Times New Roman" w:hAnsi="Times New Roman"/>
          <w:sz w:val="24"/>
          <w:szCs w:val="24"/>
        </w:rPr>
        <w:t>a</w:t>
      </w:r>
      <w:r w:rsidR="002941E6" w:rsidRPr="00FC0CF0">
        <w:rPr>
          <w:rFonts w:ascii="Times New Roman" w:hAnsi="Times New Roman"/>
          <w:sz w:val="24"/>
          <w:szCs w:val="24"/>
        </w:rPr>
        <w:t>p</w:t>
      </w:r>
      <w:r w:rsidRPr="00FC0CF0">
        <w:rPr>
          <w:rFonts w:ascii="Times New Roman" w:hAnsi="Times New Roman"/>
          <w:sz w:val="24"/>
          <w:szCs w:val="24"/>
        </w:rPr>
        <w:t>p</w:t>
      </w:r>
      <w:r w:rsidR="002941E6" w:rsidRPr="00FC0CF0">
        <w:rPr>
          <w:rFonts w:ascii="Times New Roman" w:hAnsi="Times New Roman"/>
          <w:sz w:val="24"/>
          <w:szCs w:val="24"/>
        </w:rPr>
        <w:t>rov</w:t>
      </w:r>
      <w:r w:rsidRPr="00FC0CF0">
        <w:rPr>
          <w:rFonts w:ascii="Times New Roman" w:hAnsi="Times New Roman"/>
          <w:sz w:val="24"/>
          <w:szCs w:val="24"/>
        </w:rPr>
        <w:t>ed</w:t>
      </w:r>
      <w:r w:rsidR="002941E6" w:rsidRPr="00FC0CF0">
        <w:rPr>
          <w:rFonts w:ascii="Times New Roman" w:hAnsi="Times New Roman"/>
          <w:sz w:val="24"/>
          <w:szCs w:val="24"/>
        </w:rPr>
        <w:t xml:space="preserve"> as the first drug for the treatment of patients with </w:t>
      </w:r>
      <w:r w:rsidR="00B55E6B" w:rsidRPr="00FC0CF0">
        <w:rPr>
          <w:rFonts w:ascii="Times New Roman" w:hAnsi="Times New Roman"/>
          <w:sz w:val="24"/>
          <w:szCs w:val="24"/>
        </w:rPr>
        <w:t>COVID-19</w:t>
      </w:r>
      <w:r w:rsidR="00DA1C34" w:rsidRPr="00FC0CF0">
        <w:rPr>
          <w:rFonts w:ascii="Times New Roman" w:hAnsi="Times New Roman"/>
          <w:sz w:val="24"/>
          <w:szCs w:val="24"/>
        </w:rPr>
        <w:t xml:space="preserve"> </w:t>
      </w:r>
      <w:r w:rsidR="002941E6" w:rsidRPr="00FC0CF0">
        <w:rPr>
          <w:rFonts w:ascii="Times New Roman" w:hAnsi="Times New Roman"/>
          <w:noProof/>
          <w:sz w:val="24"/>
          <w:szCs w:val="24"/>
        </w:rPr>
        <w:t>[</w:t>
      </w:r>
      <w:r w:rsidR="008460E6" w:rsidRPr="00FC0CF0">
        <w:rPr>
          <w:rFonts w:ascii="Times New Roman" w:hAnsi="Times New Roman"/>
          <w:noProof/>
          <w:sz w:val="24"/>
          <w:szCs w:val="24"/>
        </w:rPr>
        <w:t>1</w:t>
      </w:r>
      <w:r w:rsidR="002941E6" w:rsidRPr="00FC0CF0">
        <w:rPr>
          <w:rFonts w:ascii="Times New Roman" w:hAnsi="Times New Roman"/>
          <w:noProof/>
          <w:sz w:val="24"/>
          <w:szCs w:val="24"/>
        </w:rPr>
        <w:t xml:space="preserve">, </w:t>
      </w:r>
      <w:r w:rsidR="008460E6" w:rsidRPr="00FC0CF0">
        <w:rPr>
          <w:rFonts w:ascii="Times New Roman" w:hAnsi="Times New Roman"/>
          <w:noProof/>
          <w:sz w:val="24"/>
          <w:szCs w:val="24"/>
        </w:rPr>
        <w:t>2</w:t>
      </w:r>
      <w:r w:rsidR="002941E6" w:rsidRPr="00FC0CF0">
        <w:rPr>
          <w:rFonts w:ascii="Times New Roman" w:hAnsi="Times New Roman"/>
          <w:noProof/>
          <w:sz w:val="24"/>
          <w:szCs w:val="24"/>
        </w:rPr>
        <w:t>]</w:t>
      </w:r>
      <w:r w:rsidR="00B55E6B" w:rsidRPr="00FC0CF0">
        <w:rPr>
          <w:rFonts w:ascii="Times New Roman" w:hAnsi="Times New Roman"/>
          <w:noProof/>
          <w:sz w:val="24"/>
          <w:szCs w:val="24"/>
        </w:rPr>
        <w:t>.</w:t>
      </w:r>
      <w:r w:rsidR="002941E6" w:rsidRPr="00FC0CF0">
        <w:rPr>
          <w:rFonts w:ascii="Times New Roman" w:hAnsi="Times New Roman"/>
          <w:sz w:val="24"/>
          <w:szCs w:val="24"/>
        </w:rPr>
        <w:t xml:space="preserve"> Th</w:t>
      </w:r>
      <w:r w:rsidR="002941E6" w:rsidRPr="00FC0CF0">
        <w:rPr>
          <w:rFonts w:ascii="Times New Roman" w:hAnsi="Times New Roman" w:hint="eastAsia"/>
          <w:sz w:val="24"/>
          <w:szCs w:val="24"/>
        </w:rPr>
        <w:t>e</w:t>
      </w:r>
      <w:r w:rsidR="002941E6" w:rsidRPr="00FC0CF0">
        <w:rPr>
          <w:rFonts w:ascii="Times New Roman" w:hAnsi="Times New Roman"/>
          <w:sz w:val="24"/>
          <w:szCs w:val="24"/>
        </w:rPr>
        <w:t>s</w:t>
      </w:r>
      <w:r w:rsidR="002941E6" w:rsidRPr="00FC0CF0">
        <w:rPr>
          <w:rFonts w:ascii="Times New Roman" w:hAnsi="Times New Roman" w:hint="eastAsia"/>
          <w:sz w:val="24"/>
          <w:szCs w:val="24"/>
        </w:rPr>
        <w:t>e</w:t>
      </w:r>
      <w:r w:rsidR="002941E6" w:rsidRPr="00FC0CF0">
        <w:rPr>
          <w:rFonts w:ascii="Times New Roman" w:hAnsi="Times New Roman"/>
          <w:sz w:val="24"/>
          <w:szCs w:val="24"/>
        </w:rPr>
        <w:t xml:space="preserve"> approval</w:t>
      </w:r>
      <w:r w:rsidR="002941E6" w:rsidRPr="00FC0CF0">
        <w:rPr>
          <w:rFonts w:ascii="Times New Roman" w:hAnsi="Times New Roman" w:hint="eastAsia"/>
          <w:sz w:val="24"/>
          <w:szCs w:val="24"/>
        </w:rPr>
        <w:t>s</w:t>
      </w:r>
      <w:r w:rsidR="002941E6" w:rsidRPr="00FC0CF0">
        <w:rPr>
          <w:rFonts w:ascii="Times New Roman" w:hAnsi="Times New Roman"/>
          <w:sz w:val="24"/>
          <w:szCs w:val="24"/>
        </w:rPr>
        <w:t xml:space="preserve"> ha</w:t>
      </w:r>
      <w:r w:rsidR="002941E6" w:rsidRPr="00FC0CF0">
        <w:rPr>
          <w:rFonts w:ascii="Times New Roman" w:hAnsi="Times New Roman" w:hint="eastAsia"/>
          <w:sz w:val="24"/>
          <w:szCs w:val="24"/>
        </w:rPr>
        <w:t>ve</w:t>
      </w:r>
      <w:r w:rsidR="002941E6" w:rsidRPr="00FC0CF0">
        <w:rPr>
          <w:rFonts w:ascii="Times New Roman" w:hAnsi="Times New Roman"/>
          <w:sz w:val="24"/>
          <w:szCs w:val="24"/>
        </w:rPr>
        <w:t xml:space="preserve"> accelerated demand for remdesivir worldwide, but potential toxicities associated with this drug remain largely unknown and warrant urgent safety evaluation</w:t>
      </w:r>
      <w:r w:rsidR="007E442A" w:rsidRPr="00FC0CF0">
        <w:rPr>
          <w:rFonts w:ascii="Times New Roman" w:hAnsi="Times New Roman"/>
          <w:noProof/>
          <w:sz w:val="24"/>
          <w:szCs w:val="24"/>
        </w:rPr>
        <w:t>.</w:t>
      </w:r>
      <w:r w:rsidR="00B55E6B" w:rsidRPr="00FC0CF0">
        <w:rPr>
          <w:rFonts w:ascii="Times New Roman" w:hAnsi="Times New Roman"/>
          <w:noProof/>
          <w:sz w:val="24"/>
          <w:szCs w:val="24"/>
        </w:rPr>
        <w:t xml:space="preserve"> </w:t>
      </w:r>
      <w:r w:rsidRPr="00FC0CF0">
        <w:rPr>
          <w:rFonts w:ascii="Times New Roman" w:hAnsi="Times New Roman"/>
          <w:noProof/>
          <w:sz w:val="24"/>
          <w:szCs w:val="24"/>
        </w:rPr>
        <w:t>A</w:t>
      </w:r>
      <w:r w:rsidR="00B55E6B" w:rsidRPr="00FC0CF0">
        <w:rPr>
          <w:rFonts w:ascii="Times New Roman" w:hAnsi="Times New Roman"/>
          <w:noProof/>
          <w:sz w:val="24"/>
          <w:szCs w:val="24"/>
        </w:rPr>
        <w:t xml:space="preserve">ltough hepatotoxicity is </w:t>
      </w:r>
      <w:r w:rsidR="002941E6" w:rsidRPr="00FC0CF0">
        <w:rPr>
          <w:rFonts w:ascii="Times New Roman" w:hAnsi="Times New Roman"/>
          <w:sz w:val="24"/>
          <w:szCs w:val="24"/>
        </w:rPr>
        <w:t>one of the most frequent</w:t>
      </w:r>
      <w:r w:rsidR="00B55E6B" w:rsidRPr="00FC0CF0">
        <w:rPr>
          <w:rFonts w:ascii="Times New Roman" w:hAnsi="Times New Roman"/>
          <w:sz w:val="24"/>
          <w:szCs w:val="24"/>
        </w:rPr>
        <w:t xml:space="preserve"> </w:t>
      </w:r>
      <w:r w:rsidR="00DA1C34" w:rsidRPr="00FC0CF0">
        <w:rPr>
          <w:rFonts w:ascii="Times New Roman" w:hAnsi="Times New Roman"/>
          <w:sz w:val="24"/>
          <w:szCs w:val="24"/>
        </w:rPr>
        <w:t xml:space="preserve">complication </w:t>
      </w:r>
      <w:r w:rsidR="00E539A0" w:rsidRPr="00FC0CF0">
        <w:rPr>
          <w:rFonts w:ascii="Times New Roman" w:hAnsi="Times New Roman"/>
          <w:sz w:val="24"/>
          <w:szCs w:val="24"/>
        </w:rPr>
        <w:t xml:space="preserve">observed </w:t>
      </w:r>
      <w:r w:rsidR="00DA1C34" w:rsidRPr="00FC0CF0">
        <w:rPr>
          <w:rFonts w:ascii="Times New Roman" w:hAnsi="Times New Roman"/>
          <w:sz w:val="24"/>
          <w:szCs w:val="24"/>
        </w:rPr>
        <w:t xml:space="preserve">in COVID-19 patients, the association between </w:t>
      </w:r>
      <w:r w:rsidR="00E539A0" w:rsidRPr="00FC0CF0">
        <w:rPr>
          <w:rFonts w:ascii="Times New Roman" w:hAnsi="Times New Roman"/>
          <w:sz w:val="24"/>
          <w:szCs w:val="24"/>
        </w:rPr>
        <w:t>remdesivir and gastrointestinal adverse drug reactions (</w:t>
      </w:r>
      <w:r w:rsidR="00DA1C34" w:rsidRPr="00FC0CF0">
        <w:rPr>
          <w:rFonts w:ascii="Times New Roman" w:hAnsi="Times New Roman"/>
          <w:sz w:val="24"/>
          <w:szCs w:val="24"/>
        </w:rPr>
        <w:t>GI-ADRs</w:t>
      </w:r>
      <w:r w:rsidR="00E539A0" w:rsidRPr="00FC0CF0">
        <w:rPr>
          <w:rFonts w:ascii="Times New Roman" w:hAnsi="Times New Roman"/>
          <w:sz w:val="24"/>
          <w:szCs w:val="24"/>
        </w:rPr>
        <w:t>)</w:t>
      </w:r>
      <w:r w:rsidR="00DA1C34" w:rsidRPr="00FC0CF0">
        <w:rPr>
          <w:rFonts w:ascii="Times New Roman" w:hAnsi="Times New Roman"/>
          <w:sz w:val="24"/>
          <w:szCs w:val="24"/>
        </w:rPr>
        <w:t xml:space="preserve"> in RCT is conflicting to date</w:t>
      </w:r>
      <w:r w:rsidR="008460E6" w:rsidRPr="00FC0CF0">
        <w:rPr>
          <w:rFonts w:ascii="Times New Roman" w:hAnsi="Times New Roman"/>
          <w:sz w:val="24"/>
          <w:szCs w:val="24"/>
        </w:rPr>
        <w:t xml:space="preserve"> [2-6].</w:t>
      </w:r>
      <w:r w:rsidR="00DA1C34" w:rsidRPr="00FC0CF0">
        <w:rPr>
          <w:rFonts w:ascii="Times New Roman" w:hAnsi="Times New Roman"/>
          <w:sz w:val="24"/>
          <w:szCs w:val="24"/>
        </w:rPr>
        <w:t xml:space="preserve"> </w:t>
      </w:r>
      <w:r w:rsidR="00E539A0" w:rsidRPr="00FC0CF0">
        <w:rPr>
          <w:rFonts w:ascii="Times New Roman" w:hAnsi="Times New Roman"/>
          <w:sz w:val="24"/>
          <w:szCs w:val="24"/>
        </w:rPr>
        <w:t>Furthermore, e</w:t>
      </w:r>
      <w:r w:rsidR="002941E6" w:rsidRPr="00FC0CF0">
        <w:rPr>
          <w:rFonts w:ascii="Times New Roman" w:hAnsi="Times New Roman"/>
          <w:sz w:val="24"/>
          <w:szCs w:val="24"/>
        </w:rPr>
        <w:t xml:space="preserve">levated liver enzymes as part of the </w:t>
      </w:r>
      <w:r w:rsidR="002941E6" w:rsidRPr="00FC0CF0">
        <w:rPr>
          <w:rFonts w:ascii="Times New Roman" w:hAnsi="Times New Roman" w:hint="eastAsia"/>
          <w:sz w:val="24"/>
          <w:szCs w:val="24"/>
        </w:rPr>
        <w:t>clinical</w:t>
      </w:r>
      <w:r w:rsidR="002941E6" w:rsidRPr="00FC0CF0">
        <w:rPr>
          <w:rFonts w:ascii="Times New Roman" w:hAnsi="Times New Roman"/>
          <w:sz w:val="24"/>
          <w:szCs w:val="24"/>
        </w:rPr>
        <w:t xml:space="preserve"> course in certain COVID-19 patients complicated </w:t>
      </w:r>
      <w:r w:rsidR="002941E6" w:rsidRPr="00FC0CF0">
        <w:rPr>
          <w:rFonts w:ascii="Times New Roman" w:hAnsi="Times New Roman" w:hint="eastAsia"/>
          <w:sz w:val="24"/>
          <w:szCs w:val="24"/>
        </w:rPr>
        <w:t>the</w:t>
      </w:r>
      <w:r w:rsidR="002941E6" w:rsidRPr="00FC0CF0">
        <w:rPr>
          <w:rFonts w:ascii="Times New Roman" w:hAnsi="Times New Roman"/>
          <w:sz w:val="24"/>
          <w:szCs w:val="24"/>
        </w:rPr>
        <w:t xml:space="preserve"> </w:t>
      </w:r>
      <w:r w:rsidR="002941E6" w:rsidRPr="00FC0CF0">
        <w:rPr>
          <w:rFonts w:ascii="Times New Roman" w:hAnsi="Times New Roman" w:hint="eastAsia"/>
          <w:sz w:val="24"/>
          <w:szCs w:val="24"/>
        </w:rPr>
        <w:t>differentiation</w:t>
      </w:r>
      <w:r w:rsidR="002941E6" w:rsidRPr="00FC0CF0">
        <w:rPr>
          <w:rFonts w:ascii="Times New Roman" w:hAnsi="Times New Roman"/>
          <w:sz w:val="24"/>
          <w:szCs w:val="24"/>
        </w:rPr>
        <w:t xml:space="preserve"> </w:t>
      </w:r>
      <w:r w:rsidR="0087779A" w:rsidRPr="00FC0CF0">
        <w:rPr>
          <w:rFonts w:ascii="Times New Roman" w:hAnsi="Times New Roman" w:hint="eastAsia"/>
          <w:sz w:val="24"/>
          <w:szCs w:val="24"/>
        </w:rPr>
        <w:t xml:space="preserve">of </w:t>
      </w:r>
      <w:r w:rsidR="0087779A" w:rsidRPr="00FC0CF0">
        <w:rPr>
          <w:rFonts w:ascii="Times New Roman" w:hAnsi="Times New Roman"/>
          <w:sz w:val="24"/>
          <w:szCs w:val="24"/>
        </w:rPr>
        <w:t>GI-</w:t>
      </w:r>
      <w:r w:rsidRPr="00FC0CF0">
        <w:rPr>
          <w:rFonts w:ascii="Times New Roman" w:hAnsi="Times New Roman"/>
          <w:sz w:val="24"/>
          <w:szCs w:val="24"/>
        </w:rPr>
        <w:t>ADRs</w:t>
      </w:r>
      <w:r w:rsidR="002941E6" w:rsidRPr="00FC0CF0">
        <w:rPr>
          <w:rFonts w:ascii="Times New Roman" w:hAnsi="Times New Roman"/>
          <w:sz w:val="24"/>
          <w:szCs w:val="24"/>
        </w:rPr>
        <w:t xml:space="preserve"> </w:t>
      </w:r>
      <w:r w:rsidR="00E539A0" w:rsidRPr="00FC0CF0">
        <w:rPr>
          <w:rFonts w:ascii="Times New Roman" w:hAnsi="Times New Roman"/>
          <w:sz w:val="24"/>
          <w:szCs w:val="24"/>
        </w:rPr>
        <w:t xml:space="preserve">induced by </w:t>
      </w:r>
      <w:r w:rsidR="002941E6" w:rsidRPr="00FC0CF0">
        <w:rPr>
          <w:rFonts w:ascii="Times New Roman" w:hAnsi="Times New Roman" w:hint="eastAsia"/>
          <w:sz w:val="24"/>
          <w:szCs w:val="24"/>
        </w:rPr>
        <w:t>remdesivir</w:t>
      </w:r>
      <w:r w:rsidR="002941E6" w:rsidRPr="00FC0CF0">
        <w:rPr>
          <w:rFonts w:ascii="Times New Roman" w:hAnsi="Times New Roman"/>
          <w:sz w:val="24"/>
          <w:szCs w:val="24"/>
        </w:rPr>
        <w:t xml:space="preserve"> from </w:t>
      </w:r>
      <w:r w:rsidRPr="00FC0CF0">
        <w:rPr>
          <w:rFonts w:ascii="Times New Roman" w:hAnsi="Times New Roman"/>
          <w:sz w:val="24"/>
          <w:szCs w:val="24"/>
        </w:rPr>
        <w:t xml:space="preserve">clinical course </w:t>
      </w:r>
      <w:r w:rsidR="007E442A" w:rsidRPr="00FC0CF0">
        <w:rPr>
          <w:rFonts w:ascii="Times New Roman" w:hAnsi="Times New Roman"/>
          <w:sz w:val="24"/>
          <w:szCs w:val="24"/>
        </w:rPr>
        <w:t>of</w:t>
      </w:r>
      <w:r w:rsidR="002941E6" w:rsidRPr="00FC0CF0">
        <w:rPr>
          <w:rFonts w:ascii="Times New Roman" w:hAnsi="Times New Roman"/>
          <w:sz w:val="24"/>
          <w:szCs w:val="24"/>
        </w:rPr>
        <w:t xml:space="preserve"> </w:t>
      </w:r>
      <w:r w:rsidR="002941E6" w:rsidRPr="00FC0CF0">
        <w:rPr>
          <w:rFonts w:ascii="Times New Roman" w:hAnsi="Times New Roman" w:hint="eastAsia"/>
          <w:sz w:val="24"/>
          <w:szCs w:val="24"/>
        </w:rPr>
        <w:t>COVID-19</w:t>
      </w:r>
      <w:r w:rsidR="007E442A" w:rsidRPr="00FC0CF0">
        <w:rPr>
          <w:rFonts w:ascii="Times New Roman" w:hAnsi="Times New Roman"/>
          <w:noProof/>
          <w:sz w:val="24"/>
          <w:szCs w:val="24"/>
        </w:rPr>
        <w:t>.</w:t>
      </w:r>
      <w:r w:rsidR="002941E6" w:rsidRPr="00FC0CF0">
        <w:rPr>
          <w:rFonts w:ascii="Times New Roman" w:hAnsi="Times New Roman"/>
          <w:sz w:val="24"/>
          <w:szCs w:val="24"/>
        </w:rPr>
        <w:t xml:space="preserve"> </w:t>
      </w:r>
    </w:p>
    <w:p w14:paraId="62AFB827" w14:textId="63ACD19F" w:rsidR="002941E6" w:rsidRPr="00FC0CF0" w:rsidRDefault="002941E6" w:rsidP="0091674F">
      <w:pPr>
        <w:pStyle w:val="CommentText"/>
        <w:spacing w:line="480" w:lineRule="auto"/>
        <w:rPr>
          <w:rFonts w:ascii="Times New Roman" w:hAnsi="Times New Roman"/>
          <w:sz w:val="24"/>
          <w:szCs w:val="24"/>
        </w:rPr>
      </w:pPr>
      <w:r w:rsidRPr="00FC0CF0">
        <w:rPr>
          <w:rFonts w:ascii="Times New Roman" w:hAnsi="Times New Roman"/>
          <w:sz w:val="24"/>
          <w:szCs w:val="24"/>
        </w:rPr>
        <w:t>In this study, we aimed to detect a diverse spectrum of GI-ADRs associated with remdesivir,</w:t>
      </w:r>
      <w:r w:rsidRPr="00FC0CF0">
        <w:rPr>
          <w:rFonts w:ascii="Times New Roman" w:hAnsi="Times New Roman" w:hint="eastAsia"/>
          <w:sz w:val="24"/>
          <w:szCs w:val="24"/>
        </w:rPr>
        <w:t xml:space="preserve"> using the </w:t>
      </w:r>
      <w:r w:rsidRPr="00FC0CF0">
        <w:rPr>
          <w:rFonts w:ascii="Times New Roman" w:hAnsi="Times New Roman"/>
          <w:sz w:val="24"/>
          <w:szCs w:val="24"/>
        </w:rPr>
        <w:t xml:space="preserve">VigiBase, </w:t>
      </w:r>
      <w:r w:rsidRPr="00FC0CF0">
        <w:rPr>
          <w:rFonts w:ascii="Times New Roman" w:hAnsi="Times New Roman" w:hint="eastAsia"/>
          <w:sz w:val="24"/>
          <w:szCs w:val="24"/>
        </w:rPr>
        <w:t>WHO</w:t>
      </w:r>
      <w:r w:rsidRPr="00FC0CF0">
        <w:rPr>
          <w:rFonts w:ascii="Times New Roman" w:hAnsi="Times New Roman"/>
          <w:sz w:val="24"/>
          <w:szCs w:val="24"/>
        </w:rPr>
        <w:t>’</w:t>
      </w:r>
      <w:r w:rsidRPr="00FC0CF0">
        <w:rPr>
          <w:rFonts w:ascii="Times New Roman" w:hAnsi="Times New Roman" w:hint="eastAsia"/>
          <w:sz w:val="24"/>
          <w:szCs w:val="24"/>
        </w:rPr>
        <w:t>s</w:t>
      </w:r>
      <w:r w:rsidRPr="00FC0CF0">
        <w:rPr>
          <w:rFonts w:ascii="Times New Roman" w:hAnsi="Times New Roman"/>
          <w:sz w:val="24"/>
          <w:szCs w:val="24"/>
        </w:rPr>
        <w:t xml:space="preserve"> international</w:t>
      </w:r>
      <w:r w:rsidRPr="00FC0CF0">
        <w:rPr>
          <w:rFonts w:ascii="Times New Roman" w:hAnsi="Times New Roman" w:hint="eastAsia"/>
          <w:sz w:val="24"/>
          <w:szCs w:val="24"/>
        </w:rPr>
        <w:t xml:space="preserve"> </w:t>
      </w:r>
      <w:r w:rsidRPr="00FC0CF0">
        <w:rPr>
          <w:rFonts w:ascii="Times New Roman" w:hAnsi="Times New Roman"/>
          <w:sz w:val="24"/>
          <w:szCs w:val="24"/>
        </w:rPr>
        <w:t>pharmacovigilance</w:t>
      </w:r>
      <w:r w:rsidRPr="00FC0CF0">
        <w:rPr>
          <w:rFonts w:ascii="Times New Roman" w:hAnsi="Times New Roman" w:hint="eastAsia"/>
          <w:sz w:val="24"/>
          <w:szCs w:val="24"/>
        </w:rPr>
        <w:t xml:space="preserve"> database of</w:t>
      </w:r>
      <w:r w:rsidR="00E539A0" w:rsidRPr="00FC0CF0">
        <w:rPr>
          <w:rFonts w:ascii="Times New Roman" w:hAnsi="Times New Roman"/>
          <w:sz w:val="24"/>
          <w:szCs w:val="24"/>
        </w:rPr>
        <w:t xml:space="preserve"> individual case safety</w:t>
      </w:r>
      <w:r w:rsidR="00E539A0" w:rsidRPr="00FC0CF0">
        <w:rPr>
          <w:rFonts w:ascii="Times New Roman" w:hAnsi="Times New Roman" w:hint="eastAsia"/>
          <w:sz w:val="24"/>
          <w:szCs w:val="24"/>
        </w:rPr>
        <w:t xml:space="preserve"> </w:t>
      </w:r>
      <w:r w:rsidR="00E539A0" w:rsidRPr="00FC0CF0">
        <w:rPr>
          <w:rFonts w:ascii="Times New Roman" w:hAnsi="Times New Roman"/>
          <w:sz w:val="24"/>
          <w:szCs w:val="24"/>
        </w:rPr>
        <w:t>reports</w:t>
      </w:r>
      <w:r w:rsidRPr="00FC0CF0">
        <w:rPr>
          <w:rFonts w:ascii="Times New Roman" w:hAnsi="Times New Roman" w:hint="eastAsia"/>
          <w:sz w:val="24"/>
          <w:szCs w:val="24"/>
        </w:rPr>
        <w:t xml:space="preserve"> </w:t>
      </w:r>
      <w:r w:rsidR="00E539A0" w:rsidRPr="00FC0CF0">
        <w:rPr>
          <w:rFonts w:ascii="Times New Roman" w:hAnsi="Times New Roman"/>
          <w:sz w:val="24"/>
          <w:szCs w:val="24"/>
        </w:rPr>
        <w:t>(</w:t>
      </w:r>
      <w:r w:rsidR="00DA1C34" w:rsidRPr="00FC0CF0">
        <w:rPr>
          <w:rFonts w:ascii="Times New Roman" w:hAnsi="Times New Roman"/>
          <w:sz w:val="24"/>
          <w:szCs w:val="24"/>
        </w:rPr>
        <w:t>ICSRs</w:t>
      </w:r>
      <w:r w:rsidR="00E539A0" w:rsidRPr="00FC0CF0">
        <w:rPr>
          <w:rFonts w:ascii="Times New Roman" w:hAnsi="Times New Roman"/>
          <w:sz w:val="24"/>
          <w:szCs w:val="24"/>
        </w:rPr>
        <w:t>)</w:t>
      </w:r>
      <w:r w:rsidR="00DA1C34" w:rsidRPr="00FC0CF0">
        <w:rPr>
          <w:rFonts w:ascii="Times New Roman" w:hAnsi="Times New Roman"/>
          <w:sz w:val="24"/>
          <w:szCs w:val="24"/>
        </w:rPr>
        <w:t xml:space="preserve">. </w:t>
      </w:r>
    </w:p>
    <w:p w14:paraId="0761F1B5" w14:textId="032064A0" w:rsidR="002941E6" w:rsidRPr="00FC0CF0" w:rsidRDefault="002941E6" w:rsidP="004532D6">
      <w:pPr>
        <w:pStyle w:val="Heading1"/>
      </w:pPr>
      <w:r w:rsidRPr="00FC0CF0">
        <w:rPr>
          <w:lang w:eastAsia="ja-JP"/>
        </w:rPr>
        <w:t>M</w:t>
      </w:r>
      <w:r w:rsidRPr="00FC0CF0">
        <w:t>ETHODS</w:t>
      </w:r>
    </w:p>
    <w:p w14:paraId="7BABA5B2" w14:textId="5433E32B" w:rsidR="007E442A" w:rsidRPr="004532D6" w:rsidRDefault="0064359A" w:rsidP="004532D6">
      <w:pPr>
        <w:widowControl/>
        <w:wordWrap/>
        <w:autoSpaceDE/>
        <w:autoSpaceDN/>
        <w:spacing w:afterLines="160" w:after="384" w:line="480" w:lineRule="auto"/>
        <w:jc w:val="left"/>
        <w:rPr>
          <w:rFonts w:ascii="Times New Roman" w:eastAsia="Yu Mincho" w:hAnsi="Times New Roman"/>
          <w:b/>
          <w:bCs/>
          <w:kern w:val="0"/>
          <w:sz w:val="24"/>
          <w:szCs w:val="24"/>
        </w:rPr>
      </w:pPr>
      <w:r w:rsidRPr="00FC0CF0">
        <w:rPr>
          <w:rFonts w:ascii="Times New Roman" w:eastAsia="Yu Mincho" w:hAnsi="Times New Roman"/>
          <w:kern w:val="0"/>
          <w:sz w:val="24"/>
          <w:szCs w:val="24"/>
          <w:lang w:eastAsia="ja-JP"/>
        </w:rPr>
        <w:t>We obtained ICSRs of VigiBase,</w:t>
      </w:r>
      <w:r w:rsidRPr="00FC0CF0">
        <w:rPr>
          <w:rFonts w:ascii="Times New Roman" w:hAnsi="Times New Roman"/>
          <w:kern w:val="0"/>
          <w:sz w:val="24"/>
          <w:szCs w:val="24"/>
        </w:rPr>
        <w:t xml:space="preserve"> </w:t>
      </w:r>
      <w:r w:rsidRPr="00FC0CF0">
        <w:rPr>
          <w:rFonts w:ascii="Times New Roman" w:eastAsia="Yu Mincho" w:hAnsi="Times New Roman"/>
          <w:kern w:val="0"/>
          <w:sz w:val="24"/>
          <w:szCs w:val="24"/>
          <w:lang w:eastAsia="ja-JP"/>
        </w:rPr>
        <w:t>which include</w:t>
      </w:r>
      <w:r w:rsidR="00E539A0" w:rsidRPr="00FC0CF0">
        <w:rPr>
          <w:rFonts w:ascii="Times New Roman" w:eastAsia="Yu Mincho" w:hAnsi="Times New Roman"/>
          <w:kern w:val="0"/>
          <w:sz w:val="24"/>
          <w:szCs w:val="24"/>
          <w:lang w:eastAsia="ja-JP"/>
        </w:rPr>
        <w:t>d</w:t>
      </w:r>
      <w:r w:rsidRPr="00FC0CF0">
        <w:rPr>
          <w:rFonts w:ascii="Times New Roman" w:eastAsia="Yu Mincho" w:hAnsi="Times New Roman"/>
          <w:kern w:val="0"/>
          <w:sz w:val="24"/>
          <w:szCs w:val="24"/>
          <w:lang w:eastAsia="ja-JP"/>
        </w:rPr>
        <w:t xml:space="preserve"> records from over 20 million individuals </w:t>
      </w:r>
      <w:r w:rsidR="00E539A0" w:rsidRPr="00FC0CF0">
        <w:rPr>
          <w:rFonts w:ascii="Times New Roman" w:eastAsia="Yu Mincho" w:hAnsi="Times New Roman"/>
          <w:kern w:val="0"/>
          <w:sz w:val="24"/>
          <w:szCs w:val="24"/>
          <w:lang w:eastAsia="ja-JP"/>
        </w:rPr>
        <w:t>across</w:t>
      </w:r>
      <w:r w:rsidRPr="00FC0CF0">
        <w:rPr>
          <w:rFonts w:ascii="Times New Roman" w:eastAsia="Yu Mincho" w:hAnsi="Times New Roman"/>
          <w:kern w:val="0"/>
          <w:sz w:val="24"/>
          <w:szCs w:val="24"/>
          <w:lang w:eastAsia="ja-JP"/>
        </w:rPr>
        <w:t xml:space="preserve"> 130 countries [</w:t>
      </w:r>
      <w:r w:rsidR="00B53234" w:rsidRPr="00FC0CF0">
        <w:rPr>
          <w:rFonts w:ascii="Times New Roman" w:eastAsia="Yu Mincho" w:hAnsi="Times New Roman"/>
          <w:kern w:val="0"/>
          <w:sz w:val="24"/>
          <w:szCs w:val="24"/>
          <w:lang w:eastAsia="ja-JP"/>
        </w:rPr>
        <w:t>7,8</w:t>
      </w:r>
      <w:r w:rsidRPr="00FC0CF0">
        <w:rPr>
          <w:rFonts w:ascii="Times New Roman" w:eastAsia="Yu Mincho" w:hAnsi="Times New Roman"/>
          <w:kern w:val="0"/>
          <w:sz w:val="24"/>
          <w:szCs w:val="24"/>
          <w:lang w:eastAsia="ja-JP"/>
        </w:rPr>
        <w:t>]</w:t>
      </w:r>
      <w:r w:rsidR="00E539A0" w:rsidRPr="00FC0CF0">
        <w:rPr>
          <w:rFonts w:ascii="Times New Roman" w:eastAsia="Yu Mincho" w:hAnsi="Times New Roman"/>
          <w:kern w:val="0"/>
          <w:sz w:val="24"/>
          <w:szCs w:val="24"/>
          <w:lang w:eastAsia="ja-JP"/>
        </w:rPr>
        <w:t xml:space="preserve">. </w:t>
      </w:r>
      <w:r w:rsidR="0017217E" w:rsidRPr="00FC0CF0">
        <w:rPr>
          <w:rFonts w:ascii="Times New Roman" w:eastAsia="Yu Mincho" w:hAnsi="Times New Roman"/>
          <w:kern w:val="0"/>
          <w:sz w:val="24"/>
          <w:szCs w:val="24"/>
          <w:lang w:eastAsia="ja-JP"/>
        </w:rPr>
        <w:t>Information component (IC) with 95% credibility interval</w:t>
      </w:r>
      <w:r w:rsidRPr="00FC0CF0">
        <w:rPr>
          <w:rFonts w:ascii="Times New Roman" w:eastAsia="Yu Mincho" w:hAnsi="Times New Roman"/>
          <w:kern w:val="0"/>
          <w:sz w:val="24"/>
          <w:szCs w:val="24"/>
          <w:lang w:eastAsia="ja-JP"/>
        </w:rPr>
        <w:t xml:space="preserve"> was calculated by Uppsala Monitoring Centers</w:t>
      </w:r>
      <w:r w:rsidR="00B53234" w:rsidRPr="00FC0CF0">
        <w:rPr>
          <w:rFonts w:ascii="Times New Roman" w:eastAsia="Yu Mincho" w:hAnsi="Times New Roman"/>
          <w:kern w:val="0"/>
          <w:sz w:val="24"/>
          <w:szCs w:val="24"/>
          <w:lang w:eastAsia="ja-JP"/>
        </w:rPr>
        <w:t xml:space="preserve"> [8]</w:t>
      </w:r>
      <w:r w:rsidRPr="00FC0CF0">
        <w:rPr>
          <w:rFonts w:ascii="Times New Roman" w:eastAsia="Yu Mincho" w:hAnsi="Times New Roman"/>
          <w:kern w:val="0"/>
          <w:sz w:val="24"/>
          <w:szCs w:val="24"/>
          <w:lang w:eastAsia="ja-JP"/>
        </w:rPr>
        <w:t xml:space="preserve">. </w:t>
      </w:r>
      <w:r w:rsidR="0017217E" w:rsidRPr="00FC0CF0">
        <w:rPr>
          <w:rFonts w:ascii="Times New Roman" w:eastAsia="Yu Mincho" w:hAnsi="Times New Roman"/>
          <w:kern w:val="0"/>
          <w:sz w:val="24"/>
          <w:szCs w:val="24"/>
          <w:lang w:eastAsia="ja-JP"/>
        </w:rPr>
        <w:t xml:space="preserve">We used multivariate logistic model for covariate adjustments (age, sex, geographic region, and COVID-19 medications). </w:t>
      </w:r>
      <w:r w:rsidRPr="00FC0CF0">
        <w:rPr>
          <w:rFonts w:ascii="Times New Roman" w:eastAsia="Yu Mincho" w:hAnsi="Times New Roman"/>
          <w:kern w:val="0"/>
          <w:sz w:val="24"/>
          <w:szCs w:val="24"/>
          <w:lang w:eastAsia="ja-JP"/>
        </w:rPr>
        <w:t xml:space="preserve">Detailed methods were described </w:t>
      </w:r>
      <w:r w:rsidR="008218FC" w:rsidRPr="00FC0CF0">
        <w:rPr>
          <w:rFonts w:ascii="Times New Roman" w:eastAsia="Malgun Gothic" w:hAnsi="Times New Roman"/>
          <w:kern w:val="0"/>
          <w:sz w:val="24"/>
          <w:szCs w:val="24"/>
        </w:rPr>
        <w:t xml:space="preserve">in the </w:t>
      </w:r>
      <w:r w:rsidRPr="00FC0CF0">
        <w:rPr>
          <w:rFonts w:ascii="Times New Roman" w:eastAsia="Yu Mincho" w:hAnsi="Times New Roman"/>
          <w:kern w:val="0"/>
          <w:sz w:val="24"/>
          <w:szCs w:val="24"/>
          <w:lang w:eastAsia="ja-JP"/>
        </w:rPr>
        <w:t>Supplement</w:t>
      </w:r>
      <w:r w:rsidR="00B53234" w:rsidRPr="00FC0CF0">
        <w:rPr>
          <w:rFonts w:ascii="Times New Roman" w:eastAsia="Yu Mincho" w:hAnsi="Times New Roman"/>
          <w:kern w:val="0"/>
          <w:sz w:val="24"/>
          <w:szCs w:val="24"/>
          <w:lang w:eastAsia="ja-JP"/>
        </w:rPr>
        <w:t xml:space="preserve"> Materials.</w:t>
      </w:r>
      <w:r w:rsidRPr="00FC0CF0">
        <w:rPr>
          <w:rFonts w:ascii="Times New Roman" w:eastAsia="Yu Mincho" w:hAnsi="Times New Roman"/>
          <w:kern w:val="0"/>
          <w:sz w:val="24"/>
          <w:szCs w:val="24"/>
          <w:lang w:eastAsia="ja-JP"/>
        </w:rPr>
        <w:t xml:space="preserve"> </w:t>
      </w:r>
    </w:p>
    <w:p w14:paraId="421FEAE2" w14:textId="77777777" w:rsidR="002941E6" w:rsidRPr="00FC0CF0" w:rsidRDefault="002941E6" w:rsidP="004532D6">
      <w:pPr>
        <w:pStyle w:val="Heading1"/>
        <w:rPr>
          <w:kern w:val="0"/>
        </w:rPr>
      </w:pPr>
      <w:r w:rsidRPr="00FC0CF0">
        <w:rPr>
          <w:rFonts w:eastAsia="PMingLiU"/>
          <w:kern w:val="0"/>
          <w:lang w:eastAsia="zh-TW"/>
        </w:rPr>
        <w:t>R</w:t>
      </w:r>
      <w:r w:rsidRPr="00FC0CF0">
        <w:rPr>
          <w:kern w:val="0"/>
        </w:rPr>
        <w:t>ESULTS</w:t>
      </w:r>
    </w:p>
    <w:p w14:paraId="61D3D9B3" w14:textId="2BFD6BBD" w:rsidR="00875294" w:rsidRPr="00FC0CF0" w:rsidRDefault="002941E6" w:rsidP="007E442A">
      <w:pPr>
        <w:widowControl/>
        <w:wordWrap/>
        <w:autoSpaceDE/>
        <w:autoSpaceDN/>
        <w:spacing w:afterLines="160" w:after="384" w:line="480" w:lineRule="auto"/>
        <w:rPr>
          <w:rFonts w:ascii="Times New Roman" w:hAnsi="Times New Roman"/>
          <w:bCs/>
          <w:sz w:val="24"/>
          <w:szCs w:val="24"/>
        </w:rPr>
      </w:pPr>
      <w:r w:rsidRPr="00FC0CF0">
        <w:rPr>
          <w:rFonts w:ascii="Times New Roman" w:eastAsia="PMingLiU" w:hAnsi="Times New Roman"/>
          <w:kern w:val="0"/>
          <w:sz w:val="24"/>
          <w:szCs w:val="24"/>
          <w:lang w:eastAsia="zh-TW"/>
        </w:rPr>
        <w:lastRenderedPageBreak/>
        <w:t xml:space="preserve">There were 2,107 all-ADRs associated with remdesivir </w:t>
      </w:r>
      <w:r w:rsidR="008218FC" w:rsidRPr="00FC0CF0">
        <w:rPr>
          <w:rFonts w:ascii="Times New Roman" w:eastAsia="PMingLiU" w:hAnsi="Times New Roman"/>
          <w:kern w:val="0"/>
          <w:sz w:val="24"/>
          <w:szCs w:val="24"/>
          <w:lang w:eastAsia="zh-TW"/>
        </w:rPr>
        <w:t xml:space="preserve">reported </w:t>
      </w:r>
      <w:r w:rsidRPr="00FC0CF0">
        <w:rPr>
          <w:rFonts w:ascii="Times New Roman" w:eastAsia="PMingLiU" w:hAnsi="Times New Roman"/>
          <w:kern w:val="0"/>
          <w:sz w:val="24"/>
          <w:szCs w:val="24"/>
          <w:lang w:eastAsia="zh-TW"/>
        </w:rPr>
        <w:t>from February 1, 2020 to August 30, 2020</w:t>
      </w:r>
      <w:r w:rsidR="00980FF7" w:rsidRPr="00FC0CF0">
        <w:rPr>
          <w:rFonts w:ascii="Times New Roman" w:eastAsia="PMingLiU" w:hAnsi="Times New Roman"/>
          <w:kern w:val="0"/>
          <w:sz w:val="24"/>
          <w:szCs w:val="24"/>
          <w:lang w:eastAsia="zh-TW"/>
        </w:rPr>
        <w:t>, and among them 752 (35.7%) were GI-ADRs</w:t>
      </w:r>
      <w:r w:rsidR="003B6548" w:rsidRPr="00FC0CF0">
        <w:rPr>
          <w:rFonts w:ascii="Times New Roman" w:hAnsi="Times New Roman"/>
          <w:kern w:val="0"/>
          <w:sz w:val="24"/>
          <w:szCs w:val="24"/>
        </w:rPr>
        <w:t>.</w:t>
      </w:r>
      <w:r w:rsidRPr="00FC0CF0">
        <w:rPr>
          <w:rFonts w:ascii="Times New Roman" w:eastAsia="PMingLiU" w:hAnsi="Times New Roman"/>
          <w:kern w:val="0"/>
          <w:sz w:val="24"/>
          <w:szCs w:val="24"/>
          <w:lang w:eastAsia="zh-TW"/>
        </w:rPr>
        <w:t xml:space="preserve"> </w:t>
      </w:r>
      <w:r w:rsidRPr="00FC0CF0">
        <w:rPr>
          <w:rFonts w:ascii="Times New Roman" w:hAnsi="Times New Roman" w:hint="eastAsia"/>
          <w:kern w:val="0"/>
          <w:sz w:val="24"/>
          <w:szCs w:val="24"/>
        </w:rPr>
        <w:t xml:space="preserve">We identified </w:t>
      </w:r>
      <w:r w:rsidR="008218FC" w:rsidRPr="00FC0CF0">
        <w:rPr>
          <w:rFonts w:ascii="Times New Roman" w:hAnsi="Times New Roman"/>
          <w:kern w:val="0"/>
          <w:sz w:val="24"/>
          <w:szCs w:val="24"/>
        </w:rPr>
        <w:t xml:space="preserve">that </w:t>
      </w:r>
      <w:r w:rsidRPr="00FC0CF0">
        <w:rPr>
          <w:rFonts w:ascii="Times New Roman" w:hAnsi="Times New Roman" w:hint="eastAsia"/>
          <w:kern w:val="0"/>
          <w:sz w:val="24"/>
          <w:szCs w:val="24"/>
        </w:rPr>
        <w:t>the</w:t>
      </w:r>
      <w:r w:rsidR="008218FC" w:rsidRPr="00FC0CF0">
        <w:rPr>
          <w:rFonts w:ascii="Times New Roman" w:hAnsi="Times New Roman"/>
          <w:kern w:val="0"/>
          <w:sz w:val="24"/>
          <w:szCs w:val="24"/>
        </w:rPr>
        <w:t xml:space="preserve"> risk of</w:t>
      </w:r>
      <w:r w:rsidRPr="00FC0CF0">
        <w:rPr>
          <w:rFonts w:ascii="Times New Roman" w:hAnsi="Times New Roman" w:hint="eastAsia"/>
          <w:kern w:val="0"/>
          <w:sz w:val="24"/>
          <w:szCs w:val="24"/>
        </w:rPr>
        <w:t xml:space="preserve"> following eight GI-ADRs were significantly increased after remdesivir treatment (Table 1): </w:t>
      </w:r>
      <w:r w:rsidRPr="00FC0CF0">
        <w:rPr>
          <w:rFonts w:ascii="Times New Roman" w:hAnsi="Times New Roman" w:hint="eastAsia"/>
          <w:bCs/>
          <w:sz w:val="24"/>
          <w:szCs w:val="24"/>
        </w:rPr>
        <w:t>a</w:t>
      </w:r>
      <w:r w:rsidRPr="00FC0CF0">
        <w:rPr>
          <w:rFonts w:ascii="Times New Roman" w:hAnsi="Times New Roman"/>
          <w:bCs/>
          <w:sz w:val="24"/>
          <w:szCs w:val="24"/>
        </w:rPr>
        <w:t xml:space="preserve">lanine aminotransferase </w:t>
      </w:r>
      <w:r w:rsidRPr="00FC0CF0">
        <w:rPr>
          <w:rFonts w:ascii="Times New Roman" w:hAnsi="Times New Roman" w:hint="eastAsia"/>
          <w:bCs/>
          <w:sz w:val="24"/>
          <w:szCs w:val="24"/>
        </w:rPr>
        <w:t xml:space="preserve">(ALT) </w:t>
      </w:r>
      <w:r w:rsidR="008218FC" w:rsidRPr="00FC0CF0">
        <w:rPr>
          <w:rFonts w:ascii="Times New Roman" w:hAnsi="Times New Roman"/>
          <w:bCs/>
          <w:sz w:val="24"/>
          <w:szCs w:val="24"/>
        </w:rPr>
        <w:t xml:space="preserve">elevation </w:t>
      </w:r>
      <w:r w:rsidRPr="00FC0CF0">
        <w:rPr>
          <w:rFonts w:ascii="Times New Roman" w:hAnsi="Times New Roman" w:hint="eastAsia"/>
          <w:bCs/>
          <w:sz w:val="24"/>
          <w:szCs w:val="24"/>
        </w:rPr>
        <w:t>(</w:t>
      </w:r>
      <w:r w:rsidRPr="00FC0CF0">
        <w:rPr>
          <w:rFonts w:ascii="Times New Roman" w:hAnsi="Times New Roman"/>
          <w:sz w:val="24"/>
          <w:szCs w:val="24"/>
        </w:rPr>
        <w:t>IC</w:t>
      </w:r>
      <w:r w:rsidRPr="00FC0CF0">
        <w:rPr>
          <w:rFonts w:ascii="Times New Roman" w:hAnsi="Times New Roman"/>
          <w:sz w:val="24"/>
          <w:szCs w:val="24"/>
          <w:vertAlign w:val="subscript"/>
        </w:rPr>
        <w:t>025</w:t>
      </w:r>
      <w:r w:rsidRPr="00FC0CF0">
        <w:rPr>
          <w:rFonts w:ascii="Times New Roman" w:hAnsi="Times New Roman" w:hint="eastAsia"/>
          <w:bCs/>
          <w:sz w:val="24"/>
          <w:szCs w:val="24"/>
        </w:rPr>
        <w:t>, 5.58; ROR</w:t>
      </w:r>
      <w:r w:rsidRPr="00FC0CF0">
        <w:rPr>
          <w:rFonts w:ascii="Times New Roman" w:hAnsi="Times New Roman"/>
          <w:bCs/>
          <w:sz w:val="24"/>
          <w:szCs w:val="24"/>
        </w:rPr>
        <w:t>,</w:t>
      </w:r>
      <w:r w:rsidRPr="00FC0CF0">
        <w:rPr>
          <w:rFonts w:ascii="Times New Roman" w:hAnsi="Times New Roman" w:hint="eastAsia"/>
          <w:bCs/>
          <w:sz w:val="24"/>
          <w:szCs w:val="24"/>
        </w:rPr>
        <w:t xml:space="preserve"> 120.7</w:t>
      </w:r>
      <w:r w:rsidRPr="00FC0CF0">
        <w:rPr>
          <w:rFonts w:ascii="Times New Roman" w:hAnsi="Times New Roman"/>
          <w:bCs/>
          <w:sz w:val="24"/>
          <w:szCs w:val="24"/>
        </w:rPr>
        <w:t>;</w:t>
      </w:r>
      <w:r w:rsidRPr="00FC0CF0">
        <w:rPr>
          <w:rFonts w:ascii="Times New Roman" w:hAnsi="Times New Roman" w:hint="eastAsia"/>
          <w:bCs/>
          <w:sz w:val="24"/>
          <w:szCs w:val="24"/>
        </w:rPr>
        <w:t xml:space="preserve"> 95% CI</w:t>
      </w:r>
      <w:r w:rsidRPr="00FC0CF0">
        <w:rPr>
          <w:rFonts w:ascii="Times New Roman" w:hAnsi="Times New Roman"/>
          <w:bCs/>
          <w:sz w:val="24"/>
          <w:szCs w:val="24"/>
        </w:rPr>
        <w:t>,</w:t>
      </w:r>
      <w:r w:rsidRPr="00FC0CF0">
        <w:rPr>
          <w:rFonts w:ascii="Times New Roman" w:hAnsi="Times New Roman" w:hint="eastAsia"/>
          <w:bCs/>
          <w:sz w:val="24"/>
          <w:szCs w:val="24"/>
        </w:rPr>
        <w:t xml:space="preserve"> 107.2</w:t>
      </w:r>
      <w:r w:rsidRPr="00FC0CF0">
        <w:rPr>
          <w:rFonts w:ascii="Times New Roman" w:hAnsi="Times New Roman"/>
          <w:bCs/>
          <w:sz w:val="24"/>
          <w:szCs w:val="24"/>
        </w:rPr>
        <w:t>‒</w:t>
      </w:r>
      <w:r w:rsidRPr="00FC0CF0">
        <w:rPr>
          <w:rFonts w:ascii="Times New Roman" w:hAnsi="Times New Roman" w:hint="eastAsia"/>
          <w:bCs/>
          <w:sz w:val="24"/>
          <w:szCs w:val="24"/>
        </w:rPr>
        <w:t>136.0); a</w:t>
      </w:r>
      <w:r w:rsidRPr="00FC0CF0">
        <w:rPr>
          <w:rFonts w:ascii="Times New Roman" w:hAnsi="Times New Roman"/>
          <w:bCs/>
          <w:sz w:val="24"/>
          <w:szCs w:val="24"/>
        </w:rPr>
        <w:t xml:space="preserve">spartate aminotransferase </w:t>
      </w:r>
      <w:r w:rsidRPr="00FC0CF0">
        <w:rPr>
          <w:rFonts w:ascii="Times New Roman" w:hAnsi="Times New Roman" w:hint="eastAsia"/>
          <w:bCs/>
          <w:sz w:val="24"/>
          <w:szCs w:val="24"/>
        </w:rPr>
        <w:t xml:space="preserve">(AST) </w:t>
      </w:r>
      <w:r w:rsidR="008218FC" w:rsidRPr="00FC0CF0">
        <w:rPr>
          <w:rFonts w:ascii="Times New Roman" w:hAnsi="Times New Roman"/>
          <w:bCs/>
          <w:sz w:val="24"/>
          <w:szCs w:val="24"/>
        </w:rPr>
        <w:t xml:space="preserve">elevation </w:t>
      </w:r>
      <w:r w:rsidRPr="00FC0CF0">
        <w:rPr>
          <w:rFonts w:ascii="Times New Roman" w:hAnsi="Times New Roman" w:hint="eastAsia"/>
          <w:bCs/>
          <w:sz w:val="24"/>
          <w:szCs w:val="24"/>
        </w:rPr>
        <w:t>(</w:t>
      </w:r>
      <w:r w:rsidRPr="00FC0CF0">
        <w:rPr>
          <w:rFonts w:ascii="Times New Roman" w:hAnsi="Times New Roman"/>
          <w:sz w:val="24"/>
          <w:szCs w:val="24"/>
        </w:rPr>
        <w:t>IC</w:t>
      </w:r>
      <w:r w:rsidRPr="00FC0CF0">
        <w:rPr>
          <w:rFonts w:ascii="Times New Roman" w:hAnsi="Times New Roman"/>
          <w:sz w:val="24"/>
          <w:szCs w:val="24"/>
          <w:vertAlign w:val="subscript"/>
        </w:rPr>
        <w:t>025</w:t>
      </w:r>
      <w:r w:rsidRPr="00FC0CF0">
        <w:rPr>
          <w:rFonts w:ascii="Times New Roman" w:hAnsi="Times New Roman" w:hint="eastAsia"/>
          <w:bCs/>
          <w:sz w:val="24"/>
          <w:szCs w:val="24"/>
        </w:rPr>
        <w:t>, 5.17; ROR</w:t>
      </w:r>
      <w:r w:rsidRPr="00FC0CF0">
        <w:rPr>
          <w:rFonts w:ascii="Times New Roman" w:hAnsi="Times New Roman"/>
          <w:bCs/>
          <w:sz w:val="24"/>
          <w:szCs w:val="24"/>
        </w:rPr>
        <w:t>,</w:t>
      </w:r>
      <w:r w:rsidRPr="00FC0CF0">
        <w:rPr>
          <w:rFonts w:ascii="Times New Roman" w:hAnsi="Times New Roman" w:hint="eastAsia"/>
          <w:bCs/>
          <w:sz w:val="24"/>
          <w:szCs w:val="24"/>
        </w:rPr>
        <w:t xml:space="preserve"> 15.0</w:t>
      </w:r>
      <w:r w:rsidRPr="00FC0CF0">
        <w:rPr>
          <w:rFonts w:ascii="Times New Roman" w:hAnsi="Times New Roman"/>
          <w:bCs/>
          <w:sz w:val="24"/>
          <w:szCs w:val="24"/>
        </w:rPr>
        <w:t>;</w:t>
      </w:r>
      <w:r w:rsidRPr="00FC0CF0">
        <w:rPr>
          <w:rFonts w:ascii="Times New Roman" w:hAnsi="Times New Roman" w:hint="eastAsia"/>
          <w:bCs/>
          <w:sz w:val="24"/>
          <w:szCs w:val="24"/>
        </w:rPr>
        <w:t xml:space="preserve"> 95% CI</w:t>
      </w:r>
      <w:r w:rsidRPr="00FC0CF0">
        <w:rPr>
          <w:rFonts w:ascii="Times New Roman" w:hAnsi="Times New Roman"/>
          <w:bCs/>
          <w:sz w:val="24"/>
          <w:szCs w:val="24"/>
        </w:rPr>
        <w:t>,</w:t>
      </w:r>
      <w:r w:rsidRPr="00FC0CF0">
        <w:rPr>
          <w:rFonts w:ascii="Times New Roman" w:hAnsi="Times New Roman" w:hint="eastAsia"/>
          <w:bCs/>
          <w:sz w:val="24"/>
          <w:szCs w:val="24"/>
        </w:rPr>
        <w:t xml:space="preserve"> 12.0</w:t>
      </w:r>
      <w:r w:rsidRPr="00FC0CF0">
        <w:rPr>
          <w:rFonts w:ascii="Times New Roman" w:hAnsi="Times New Roman"/>
          <w:bCs/>
          <w:sz w:val="24"/>
          <w:szCs w:val="24"/>
        </w:rPr>
        <w:t>‒</w:t>
      </w:r>
      <w:r w:rsidRPr="00FC0CF0">
        <w:rPr>
          <w:rFonts w:ascii="Times New Roman" w:hAnsi="Times New Roman" w:hint="eastAsia"/>
          <w:bCs/>
          <w:sz w:val="24"/>
          <w:szCs w:val="24"/>
        </w:rPr>
        <w:t xml:space="preserve">18.9); </w:t>
      </w:r>
      <w:r w:rsidRPr="00FC0CF0">
        <w:rPr>
          <w:rFonts w:ascii="Times New Roman" w:hAnsi="Times New Roman"/>
          <w:bCs/>
          <w:sz w:val="24"/>
          <w:szCs w:val="24"/>
        </w:rPr>
        <w:t>ischemic hepatitis</w:t>
      </w:r>
      <w:r w:rsidRPr="00FC0CF0">
        <w:rPr>
          <w:rFonts w:ascii="Times New Roman" w:hAnsi="Times New Roman" w:hint="eastAsia"/>
          <w:bCs/>
          <w:sz w:val="24"/>
          <w:szCs w:val="24"/>
        </w:rPr>
        <w:t xml:space="preserve"> (</w:t>
      </w:r>
      <w:r w:rsidRPr="00FC0CF0">
        <w:rPr>
          <w:rFonts w:ascii="Times New Roman" w:hAnsi="Times New Roman"/>
          <w:sz w:val="24"/>
          <w:szCs w:val="24"/>
        </w:rPr>
        <w:t>IC</w:t>
      </w:r>
      <w:r w:rsidRPr="00FC0CF0">
        <w:rPr>
          <w:rFonts w:ascii="Times New Roman" w:hAnsi="Times New Roman"/>
          <w:sz w:val="24"/>
          <w:szCs w:val="24"/>
          <w:vertAlign w:val="subscript"/>
        </w:rPr>
        <w:t>025</w:t>
      </w:r>
      <w:r w:rsidRPr="00FC0CF0">
        <w:rPr>
          <w:rFonts w:ascii="Times New Roman" w:hAnsi="Times New Roman" w:hint="eastAsia"/>
          <w:bCs/>
          <w:sz w:val="24"/>
          <w:szCs w:val="24"/>
        </w:rPr>
        <w:t>, 3.22; ROR</w:t>
      </w:r>
      <w:r w:rsidRPr="00FC0CF0">
        <w:rPr>
          <w:rFonts w:ascii="Times New Roman" w:hAnsi="Times New Roman"/>
          <w:bCs/>
          <w:sz w:val="24"/>
          <w:szCs w:val="24"/>
        </w:rPr>
        <w:t>,</w:t>
      </w:r>
      <w:r w:rsidRPr="00FC0CF0">
        <w:rPr>
          <w:rFonts w:ascii="Times New Roman" w:hAnsi="Times New Roman" w:hint="eastAsia"/>
          <w:bCs/>
          <w:sz w:val="24"/>
          <w:szCs w:val="24"/>
        </w:rPr>
        <w:t xml:space="preserve"> 371.2</w:t>
      </w:r>
      <w:r w:rsidRPr="00FC0CF0">
        <w:rPr>
          <w:rFonts w:ascii="Times New Roman" w:hAnsi="Times New Roman"/>
          <w:bCs/>
          <w:sz w:val="24"/>
          <w:szCs w:val="24"/>
        </w:rPr>
        <w:t>;</w:t>
      </w:r>
      <w:r w:rsidRPr="00FC0CF0">
        <w:rPr>
          <w:rFonts w:ascii="Times New Roman" w:hAnsi="Times New Roman" w:hint="eastAsia"/>
          <w:bCs/>
          <w:sz w:val="24"/>
          <w:szCs w:val="24"/>
        </w:rPr>
        <w:t xml:space="preserve"> 95% CI</w:t>
      </w:r>
      <w:r w:rsidRPr="00FC0CF0">
        <w:rPr>
          <w:rFonts w:ascii="Times New Roman" w:hAnsi="Times New Roman"/>
          <w:bCs/>
          <w:sz w:val="24"/>
          <w:szCs w:val="24"/>
        </w:rPr>
        <w:t>,</w:t>
      </w:r>
      <w:r w:rsidRPr="00FC0CF0">
        <w:rPr>
          <w:rFonts w:ascii="Times New Roman" w:hAnsi="Times New Roman" w:hint="eastAsia"/>
          <w:bCs/>
          <w:sz w:val="24"/>
          <w:szCs w:val="24"/>
        </w:rPr>
        <w:t xml:space="preserve"> 171.2</w:t>
      </w:r>
      <w:r w:rsidRPr="00FC0CF0">
        <w:rPr>
          <w:rFonts w:ascii="Times New Roman" w:hAnsi="Times New Roman"/>
          <w:bCs/>
          <w:sz w:val="24"/>
          <w:szCs w:val="24"/>
        </w:rPr>
        <w:t>‒</w:t>
      </w:r>
      <w:r w:rsidRPr="00FC0CF0">
        <w:rPr>
          <w:rFonts w:ascii="Times New Roman" w:hAnsi="Times New Roman" w:hint="eastAsia"/>
          <w:bCs/>
          <w:sz w:val="24"/>
          <w:szCs w:val="24"/>
        </w:rPr>
        <w:t xml:space="preserve">805.3); </w:t>
      </w:r>
      <w:r w:rsidRPr="00FC0CF0">
        <w:rPr>
          <w:rFonts w:ascii="Times New Roman" w:hAnsi="Times New Roman"/>
          <w:bCs/>
          <w:sz w:val="24"/>
          <w:szCs w:val="24"/>
        </w:rPr>
        <w:t>increased</w:t>
      </w:r>
      <w:r w:rsidRPr="00FC0CF0">
        <w:rPr>
          <w:rFonts w:ascii="Times New Roman" w:hAnsi="Times New Roman" w:hint="eastAsia"/>
          <w:bCs/>
          <w:sz w:val="24"/>
          <w:szCs w:val="24"/>
        </w:rPr>
        <w:t xml:space="preserve"> serum</w:t>
      </w:r>
      <w:r w:rsidRPr="00FC0CF0">
        <w:rPr>
          <w:rFonts w:ascii="Times New Roman" w:hAnsi="Times New Roman"/>
          <w:bCs/>
          <w:sz w:val="24"/>
          <w:szCs w:val="24"/>
        </w:rPr>
        <w:t xml:space="preserve"> bilirubin </w:t>
      </w:r>
      <w:r w:rsidRPr="00FC0CF0">
        <w:rPr>
          <w:rFonts w:ascii="Times New Roman" w:hAnsi="Times New Roman" w:hint="eastAsia"/>
          <w:bCs/>
          <w:sz w:val="24"/>
          <w:szCs w:val="24"/>
        </w:rPr>
        <w:t>(</w:t>
      </w:r>
      <w:r w:rsidRPr="00FC0CF0">
        <w:rPr>
          <w:rFonts w:ascii="Times New Roman" w:hAnsi="Times New Roman"/>
          <w:sz w:val="24"/>
          <w:szCs w:val="24"/>
        </w:rPr>
        <w:t>IC</w:t>
      </w:r>
      <w:r w:rsidRPr="00FC0CF0">
        <w:rPr>
          <w:rFonts w:ascii="Times New Roman" w:hAnsi="Times New Roman"/>
          <w:sz w:val="24"/>
          <w:szCs w:val="24"/>
          <w:vertAlign w:val="subscript"/>
        </w:rPr>
        <w:t>025</w:t>
      </w:r>
      <w:r w:rsidRPr="00FC0CF0">
        <w:rPr>
          <w:rFonts w:ascii="Times New Roman" w:hAnsi="Times New Roman" w:hint="eastAsia"/>
          <w:bCs/>
          <w:sz w:val="24"/>
          <w:szCs w:val="24"/>
        </w:rPr>
        <w:t>, 3.19; ROR</w:t>
      </w:r>
      <w:r w:rsidRPr="00FC0CF0">
        <w:rPr>
          <w:rFonts w:ascii="Times New Roman" w:hAnsi="Times New Roman"/>
          <w:bCs/>
          <w:sz w:val="24"/>
          <w:szCs w:val="24"/>
        </w:rPr>
        <w:t>,</w:t>
      </w:r>
      <w:r w:rsidRPr="00FC0CF0">
        <w:rPr>
          <w:rFonts w:ascii="Times New Roman" w:hAnsi="Times New Roman" w:hint="eastAsia"/>
          <w:bCs/>
          <w:sz w:val="24"/>
          <w:szCs w:val="24"/>
        </w:rPr>
        <w:t xml:space="preserve"> 24.5</w:t>
      </w:r>
      <w:r w:rsidRPr="00FC0CF0">
        <w:rPr>
          <w:rFonts w:ascii="Times New Roman" w:hAnsi="Times New Roman"/>
          <w:bCs/>
          <w:sz w:val="24"/>
          <w:szCs w:val="24"/>
        </w:rPr>
        <w:t>;</w:t>
      </w:r>
      <w:r w:rsidRPr="00FC0CF0">
        <w:rPr>
          <w:rFonts w:ascii="Times New Roman" w:hAnsi="Times New Roman" w:hint="eastAsia"/>
          <w:bCs/>
          <w:sz w:val="24"/>
          <w:szCs w:val="24"/>
        </w:rPr>
        <w:t xml:space="preserve"> 95% CI</w:t>
      </w:r>
      <w:r w:rsidRPr="00FC0CF0">
        <w:rPr>
          <w:rFonts w:ascii="Times New Roman" w:hAnsi="Times New Roman"/>
          <w:bCs/>
          <w:sz w:val="24"/>
          <w:szCs w:val="24"/>
        </w:rPr>
        <w:t>,</w:t>
      </w:r>
      <w:r w:rsidRPr="00FC0CF0">
        <w:rPr>
          <w:rFonts w:ascii="Times New Roman" w:hAnsi="Times New Roman" w:hint="eastAsia"/>
          <w:bCs/>
          <w:sz w:val="24"/>
          <w:szCs w:val="24"/>
        </w:rPr>
        <w:t xml:space="preserve"> </w:t>
      </w:r>
      <w:r w:rsidRPr="00FC0CF0">
        <w:rPr>
          <w:rFonts w:ascii="Times New Roman" w:hAnsi="Times New Roman"/>
          <w:bCs/>
          <w:sz w:val="24"/>
          <w:szCs w:val="24"/>
        </w:rPr>
        <w:t>17.3‒34.8</w:t>
      </w:r>
      <w:r w:rsidRPr="00FC0CF0">
        <w:rPr>
          <w:rFonts w:ascii="Times New Roman" w:hAnsi="Times New Roman" w:hint="eastAsia"/>
          <w:bCs/>
          <w:sz w:val="24"/>
          <w:szCs w:val="24"/>
        </w:rPr>
        <w:t>); a</w:t>
      </w:r>
      <w:r w:rsidRPr="00FC0CF0">
        <w:rPr>
          <w:rFonts w:ascii="Times New Roman" w:hAnsi="Times New Roman"/>
          <w:bCs/>
          <w:sz w:val="24"/>
          <w:szCs w:val="24"/>
        </w:rPr>
        <w:t>cute hepatic failure</w:t>
      </w:r>
      <w:r w:rsidRPr="00FC0CF0">
        <w:rPr>
          <w:rFonts w:ascii="Times New Roman" w:hAnsi="Times New Roman" w:hint="eastAsia"/>
          <w:bCs/>
          <w:sz w:val="24"/>
          <w:szCs w:val="24"/>
        </w:rPr>
        <w:t xml:space="preserve"> (</w:t>
      </w:r>
      <w:r w:rsidRPr="00FC0CF0">
        <w:rPr>
          <w:rFonts w:ascii="Times New Roman" w:hAnsi="Times New Roman"/>
          <w:sz w:val="24"/>
          <w:szCs w:val="24"/>
        </w:rPr>
        <w:t>IC</w:t>
      </w:r>
      <w:r w:rsidRPr="00FC0CF0">
        <w:rPr>
          <w:rFonts w:ascii="Times New Roman" w:hAnsi="Times New Roman"/>
          <w:sz w:val="24"/>
          <w:szCs w:val="24"/>
          <w:vertAlign w:val="subscript"/>
        </w:rPr>
        <w:t>025</w:t>
      </w:r>
      <w:r w:rsidRPr="00FC0CF0">
        <w:rPr>
          <w:rFonts w:ascii="Times New Roman" w:hAnsi="Times New Roman" w:hint="eastAsia"/>
          <w:bCs/>
          <w:sz w:val="24"/>
          <w:szCs w:val="24"/>
        </w:rPr>
        <w:t>, 1.85; ROR</w:t>
      </w:r>
      <w:r w:rsidRPr="00FC0CF0">
        <w:rPr>
          <w:rFonts w:ascii="Times New Roman" w:hAnsi="Times New Roman"/>
          <w:bCs/>
          <w:sz w:val="24"/>
          <w:szCs w:val="24"/>
        </w:rPr>
        <w:t>,</w:t>
      </w:r>
      <w:r w:rsidRPr="00FC0CF0">
        <w:rPr>
          <w:rFonts w:ascii="Times New Roman" w:hAnsi="Times New Roman" w:hint="eastAsia"/>
          <w:bCs/>
          <w:sz w:val="24"/>
          <w:szCs w:val="24"/>
        </w:rPr>
        <w:t xml:space="preserve"> 22.2</w:t>
      </w:r>
      <w:r w:rsidRPr="00FC0CF0">
        <w:rPr>
          <w:rFonts w:ascii="Times New Roman" w:hAnsi="Times New Roman"/>
          <w:bCs/>
          <w:sz w:val="24"/>
          <w:szCs w:val="24"/>
        </w:rPr>
        <w:t>;</w:t>
      </w:r>
      <w:r w:rsidRPr="00FC0CF0">
        <w:rPr>
          <w:rFonts w:ascii="Times New Roman" w:hAnsi="Times New Roman" w:hint="eastAsia"/>
          <w:bCs/>
          <w:sz w:val="24"/>
          <w:szCs w:val="24"/>
        </w:rPr>
        <w:t xml:space="preserve"> 95% CI</w:t>
      </w:r>
      <w:r w:rsidRPr="00FC0CF0">
        <w:rPr>
          <w:rFonts w:ascii="Times New Roman" w:hAnsi="Times New Roman"/>
          <w:bCs/>
          <w:sz w:val="24"/>
          <w:szCs w:val="24"/>
        </w:rPr>
        <w:t>,</w:t>
      </w:r>
      <w:r w:rsidRPr="00FC0CF0">
        <w:rPr>
          <w:rFonts w:ascii="Times New Roman" w:hAnsi="Times New Roman" w:hint="eastAsia"/>
          <w:bCs/>
          <w:sz w:val="24"/>
          <w:szCs w:val="24"/>
        </w:rPr>
        <w:t xml:space="preserve"> </w:t>
      </w:r>
      <w:r w:rsidRPr="00FC0CF0">
        <w:rPr>
          <w:rFonts w:ascii="Times New Roman" w:hAnsi="Times New Roman"/>
          <w:bCs/>
          <w:sz w:val="24"/>
          <w:szCs w:val="24"/>
        </w:rPr>
        <w:t>10.9‒44.5</w:t>
      </w:r>
      <w:r w:rsidRPr="00FC0CF0">
        <w:rPr>
          <w:rFonts w:ascii="Times New Roman" w:hAnsi="Times New Roman" w:hint="eastAsia"/>
          <w:bCs/>
          <w:sz w:val="24"/>
          <w:szCs w:val="24"/>
        </w:rPr>
        <w:t>); r</w:t>
      </w:r>
      <w:r w:rsidRPr="00FC0CF0">
        <w:rPr>
          <w:rFonts w:ascii="Times New Roman" w:hAnsi="Times New Roman"/>
          <w:bCs/>
          <w:sz w:val="24"/>
          <w:szCs w:val="24"/>
        </w:rPr>
        <w:t>etroperitoneal hemorrhage</w:t>
      </w:r>
      <w:r w:rsidRPr="00FC0CF0">
        <w:rPr>
          <w:rFonts w:ascii="Times New Roman" w:hAnsi="Times New Roman" w:hint="eastAsia"/>
          <w:bCs/>
          <w:sz w:val="24"/>
          <w:szCs w:val="24"/>
        </w:rPr>
        <w:t xml:space="preserve"> (</w:t>
      </w:r>
      <w:r w:rsidRPr="00FC0CF0">
        <w:rPr>
          <w:rFonts w:ascii="Times New Roman" w:hAnsi="Times New Roman"/>
          <w:sz w:val="24"/>
          <w:szCs w:val="24"/>
        </w:rPr>
        <w:t>IC</w:t>
      </w:r>
      <w:r w:rsidRPr="00FC0CF0">
        <w:rPr>
          <w:rFonts w:ascii="Times New Roman" w:hAnsi="Times New Roman"/>
          <w:sz w:val="24"/>
          <w:szCs w:val="24"/>
          <w:vertAlign w:val="subscript"/>
        </w:rPr>
        <w:t>025</w:t>
      </w:r>
      <w:r w:rsidRPr="00FC0CF0">
        <w:rPr>
          <w:rFonts w:ascii="Times New Roman" w:hAnsi="Times New Roman" w:hint="eastAsia"/>
          <w:bCs/>
          <w:sz w:val="24"/>
          <w:szCs w:val="24"/>
        </w:rPr>
        <w:t>, 0.75; ROR</w:t>
      </w:r>
      <w:r w:rsidRPr="00FC0CF0">
        <w:rPr>
          <w:rFonts w:ascii="Times New Roman" w:hAnsi="Times New Roman"/>
          <w:bCs/>
          <w:sz w:val="24"/>
          <w:szCs w:val="24"/>
        </w:rPr>
        <w:t>,</w:t>
      </w:r>
      <w:r w:rsidRPr="00FC0CF0">
        <w:rPr>
          <w:rFonts w:ascii="Times New Roman" w:hAnsi="Times New Roman" w:hint="eastAsia"/>
          <w:bCs/>
          <w:sz w:val="24"/>
          <w:szCs w:val="24"/>
        </w:rPr>
        <w:t xml:space="preserve"> </w:t>
      </w:r>
      <w:r w:rsidRPr="00FC0CF0">
        <w:rPr>
          <w:rFonts w:ascii="Times New Roman" w:hAnsi="Times New Roman"/>
          <w:bCs/>
          <w:sz w:val="24"/>
          <w:szCs w:val="24"/>
        </w:rPr>
        <w:t>63.5;</w:t>
      </w:r>
      <w:r w:rsidRPr="00FC0CF0">
        <w:rPr>
          <w:rFonts w:ascii="Times New Roman" w:hAnsi="Times New Roman" w:hint="eastAsia"/>
          <w:bCs/>
          <w:sz w:val="24"/>
          <w:szCs w:val="24"/>
        </w:rPr>
        <w:t xml:space="preserve"> 95% CI</w:t>
      </w:r>
      <w:r w:rsidRPr="00FC0CF0">
        <w:rPr>
          <w:rFonts w:ascii="Times New Roman" w:hAnsi="Times New Roman"/>
          <w:bCs/>
          <w:sz w:val="24"/>
          <w:szCs w:val="24"/>
        </w:rPr>
        <w:t>,</w:t>
      </w:r>
      <w:r w:rsidRPr="00FC0CF0">
        <w:rPr>
          <w:rFonts w:ascii="Times New Roman" w:hAnsi="Times New Roman" w:hint="eastAsia"/>
          <w:bCs/>
          <w:sz w:val="24"/>
          <w:szCs w:val="24"/>
        </w:rPr>
        <w:t xml:space="preserve"> </w:t>
      </w:r>
      <w:r w:rsidRPr="00FC0CF0">
        <w:rPr>
          <w:rFonts w:ascii="Times New Roman" w:hAnsi="Times New Roman"/>
          <w:bCs/>
          <w:sz w:val="24"/>
          <w:szCs w:val="24"/>
        </w:rPr>
        <w:t>22.7‒177.1</w:t>
      </w:r>
      <w:r w:rsidRPr="00FC0CF0">
        <w:rPr>
          <w:rFonts w:ascii="Times New Roman" w:hAnsi="Times New Roman" w:hint="eastAsia"/>
          <w:bCs/>
          <w:sz w:val="24"/>
          <w:szCs w:val="24"/>
        </w:rPr>
        <w:t>); i</w:t>
      </w:r>
      <w:r w:rsidRPr="00FC0CF0">
        <w:rPr>
          <w:rFonts w:ascii="Times New Roman" w:hAnsi="Times New Roman"/>
          <w:bCs/>
          <w:sz w:val="24"/>
          <w:szCs w:val="24"/>
        </w:rPr>
        <w:t>ntra-abdominal hemorrhage</w:t>
      </w:r>
      <w:r w:rsidRPr="00FC0CF0">
        <w:rPr>
          <w:rFonts w:ascii="Times New Roman" w:hAnsi="Times New Roman" w:hint="eastAsia"/>
          <w:bCs/>
          <w:sz w:val="24"/>
          <w:szCs w:val="24"/>
        </w:rPr>
        <w:t xml:space="preserve"> (</w:t>
      </w:r>
      <w:r w:rsidRPr="00FC0CF0">
        <w:rPr>
          <w:rFonts w:ascii="Times New Roman" w:hAnsi="Times New Roman"/>
          <w:sz w:val="24"/>
          <w:szCs w:val="24"/>
        </w:rPr>
        <w:t>IC</w:t>
      </w:r>
      <w:r w:rsidRPr="00FC0CF0">
        <w:rPr>
          <w:rFonts w:ascii="Times New Roman" w:hAnsi="Times New Roman"/>
          <w:sz w:val="24"/>
          <w:szCs w:val="24"/>
          <w:vertAlign w:val="subscript"/>
        </w:rPr>
        <w:t>025</w:t>
      </w:r>
      <w:r w:rsidRPr="00FC0CF0">
        <w:rPr>
          <w:rFonts w:ascii="Times New Roman" w:hAnsi="Times New Roman" w:hint="eastAsia"/>
          <w:bCs/>
          <w:sz w:val="24"/>
          <w:szCs w:val="24"/>
        </w:rPr>
        <w:t>, 0.31; ROR</w:t>
      </w:r>
      <w:r w:rsidRPr="00FC0CF0">
        <w:rPr>
          <w:rFonts w:ascii="Times New Roman" w:hAnsi="Times New Roman"/>
          <w:bCs/>
          <w:sz w:val="24"/>
          <w:szCs w:val="24"/>
        </w:rPr>
        <w:t>,</w:t>
      </w:r>
      <w:r w:rsidRPr="00FC0CF0">
        <w:rPr>
          <w:rFonts w:ascii="Times New Roman" w:hAnsi="Times New Roman" w:hint="eastAsia"/>
          <w:bCs/>
          <w:sz w:val="24"/>
          <w:szCs w:val="24"/>
        </w:rPr>
        <w:t xml:space="preserve"> 42.5</w:t>
      </w:r>
      <w:r w:rsidRPr="00FC0CF0">
        <w:rPr>
          <w:rFonts w:ascii="Times New Roman" w:hAnsi="Times New Roman"/>
          <w:bCs/>
          <w:sz w:val="24"/>
          <w:szCs w:val="24"/>
        </w:rPr>
        <w:t>;</w:t>
      </w:r>
      <w:r w:rsidRPr="00FC0CF0">
        <w:rPr>
          <w:rFonts w:ascii="Times New Roman" w:hAnsi="Times New Roman" w:hint="eastAsia"/>
          <w:bCs/>
          <w:sz w:val="24"/>
          <w:szCs w:val="24"/>
        </w:rPr>
        <w:t xml:space="preserve"> 95% CI</w:t>
      </w:r>
      <w:r w:rsidRPr="00FC0CF0">
        <w:rPr>
          <w:rFonts w:ascii="Times New Roman" w:hAnsi="Times New Roman"/>
          <w:bCs/>
          <w:sz w:val="24"/>
          <w:szCs w:val="24"/>
        </w:rPr>
        <w:t>,</w:t>
      </w:r>
      <w:r w:rsidRPr="00FC0CF0">
        <w:rPr>
          <w:rFonts w:ascii="Times New Roman" w:hAnsi="Times New Roman" w:hint="eastAsia"/>
          <w:bCs/>
          <w:sz w:val="24"/>
          <w:szCs w:val="24"/>
        </w:rPr>
        <w:t xml:space="preserve"> </w:t>
      </w:r>
      <w:r w:rsidRPr="00FC0CF0">
        <w:rPr>
          <w:rFonts w:ascii="Times New Roman" w:hAnsi="Times New Roman"/>
          <w:bCs/>
          <w:sz w:val="24"/>
          <w:szCs w:val="24"/>
        </w:rPr>
        <w:t>13.2‒136.7</w:t>
      </w:r>
      <w:r w:rsidRPr="00FC0CF0">
        <w:rPr>
          <w:rFonts w:ascii="Times New Roman" w:hAnsi="Times New Roman" w:hint="eastAsia"/>
          <w:bCs/>
          <w:sz w:val="24"/>
          <w:szCs w:val="24"/>
        </w:rPr>
        <w:t xml:space="preserve">); and </w:t>
      </w:r>
      <w:r w:rsidRPr="00FC0CF0">
        <w:rPr>
          <w:rFonts w:ascii="Times New Roman" w:hAnsi="Times New Roman"/>
          <w:bCs/>
          <w:sz w:val="24"/>
          <w:szCs w:val="24"/>
        </w:rPr>
        <w:t>increased</w:t>
      </w:r>
      <w:r w:rsidRPr="00FC0CF0">
        <w:rPr>
          <w:rFonts w:ascii="Times New Roman" w:hAnsi="Times New Roman" w:hint="eastAsia"/>
          <w:bCs/>
          <w:sz w:val="24"/>
          <w:szCs w:val="24"/>
        </w:rPr>
        <w:t xml:space="preserve"> a</w:t>
      </w:r>
      <w:r w:rsidRPr="00FC0CF0">
        <w:rPr>
          <w:rFonts w:ascii="Times New Roman" w:hAnsi="Times New Roman"/>
          <w:bCs/>
          <w:sz w:val="24"/>
          <w:szCs w:val="24"/>
        </w:rPr>
        <w:t xml:space="preserve">mmonia </w:t>
      </w:r>
      <w:r w:rsidRPr="00FC0CF0">
        <w:rPr>
          <w:rFonts w:ascii="Times New Roman" w:hAnsi="Times New Roman" w:hint="eastAsia"/>
          <w:bCs/>
          <w:sz w:val="24"/>
          <w:szCs w:val="24"/>
        </w:rPr>
        <w:t>(</w:t>
      </w:r>
      <w:r w:rsidRPr="00FC0CF0">
        <w:rPr>
          <w:rFonts w:ascii="Times New Roman" w:hAnsi="Times New Roman"/>
          <w:sz w:val="24"/>
          <w:szCs w:val="24"/>
        </w:rPr>
        <w:t>IC</w:t>
      </w:r>
      <w:r w:rsidRPr="00FC0CF0">
        <w:rPr>
          <w:rFonts w:ascii="Times New Roman" w:hAnsi="Times New Roman"/>
          <w:sz w:val="24"/>
          <w:szCs w:val="24"/>
          <w:vertAlign w:val="subscript"/>
        </w:rPr>
        <w:t>025</w:t>
      </w:r>
      <w:r w:rsidRPr="00FC0CF0">
        <w:rPr>
          <w:rFonts w:ascii="Times New Roman" w:hAnsi="Times New Roman" w:hint="eastAsia"/>
          <w:bCs/>
          <w:sz w:val="24"/>
          <w:szCs w:val="24"/>
        </w:rPr>
        <w:t>, 0.10; ROR</w:t>
      </w:r>
      <w:r w:rsidRPr="00FC0CF0">
        <w:rPr>
          <w:rFonts w:ascii="Times New Roman" w:hAnsi="Times New Roman"/>
          <w:bCs/>
          <w:sz w:val="24"/>
          <w:szCs w:val="24"/>
        </w:rPr>
        <w:t>,</w:t>
      </w:r>
      <w:r w:rsidRPr="00FC0CF0">
        <w:rPr>
          <w:rFonts w:ascii="Times New Roman" w:hAnsi="Times New Roman" w:hint="eastAsia"/>
          <w:bCs/>
          <w:sz w:val="24"/>
          <w:szCs w:val="24"/>
        </w:rPr>
        <w:t xml:space="preserve"> 13.9</w:t>
      </w:r>
      <w:r w:rsidRPr="00FC0CF0">
        <w:rPr>
          <w:rFonts w:ascii="Times New Roman" w:hAnsi="Times New Roman"/>
          <w:bCs/>
          <w:sz w:val="24"/>
          <w:szCs w:val="24"/>
        </w:rPr>
        <w:t>;</w:t>
      </w:r>
      <w:r w:rsidRPr="00FC0CF0">
        <w:rPr>
          <w:rFonts w:ascii="Times New Roman" w:hAnsi="Times New Roman" w:hint="eastAsia"/>
          <w:bCs/>
          <w:sz w:val="24"/>
          <w:szCs w:val="24"/>
        </w:rPr>
        <w:t xml:space="preserve"> 95% CI 4.4</w:t>
      </w:r>
      <w:r w:rsidRPr="00FC0CF0">
        <w:rPr>
          <w:rFonts w:ascii="Times New Roman" w:hAnsi="Times New Roman"/>
          <w:bCs/>
          <w:sz w:val="24"/>
          <w:szCs w:val="24"/>
        </w:rPr>
        <w:t>‒</w:t>
      </w:r>
      <w:r w:rsidRPr="00FC0CF0">
        <w:rPr>
          <w:rFonts w:ascii="Times New Roman" w:hAnsi="Times New Roman" w:hint="eastAsia"/>
          <w:bCs/>
          <w:sz w:val="24"/>
          <w:szCs w:val="24"/>
        </w:rPr>
        <w:t>43.6).</w:t>
      </w:r>
      <w:r w:rsidR="003B6548" w:rsidRPr="00FC0CF0">
        <w:rPr>
          <w:rFonts w:ascii="Times New Roman" w:hAnsi="Times New Roman"/>
          <w:bCs/>
          <w:sz w:val="24"/>
          <w:szCs w:val="24"/>
        </w:rPr>
        <w:t xml:space="preserve"> </w:t>
      </w:r>
      <w:r w:rsidR="00875294" w:rsidRPr="00FC0CF0">
        <w:rPr>
          <w:rFonts w:ascii="Times New Roman" w:hAnsi="Times New Roman"/>
          <w:bCs/>
          <w:sz w:val="24"/>
          <w:szCs w:val="24"/>
        </w:rPr>
        <w:t xml:space="preserve">Most cases were </w:t>
      </w:r>
      <w:r w:rsidR="008218FC" w:rsidRPr="00FC0CF0">
        <w:rPr>
          <w:rFonts w:ascii="Times New Roman" w:hAnsi="Times New Roman"/>
          <w:bCs/>
          <w:sz w:val="24"/>
          <w:szCs w:val="24"/>
        </w:rPr>
        <w:t xml:space="preserve">reported as </w:t>
      </w:r>
      <w:r w:rsidR="00875294" w:rsidRPr="00FC0CF0">
        <w:rPr>
          <w:rFonts w:ascii="Times New Roman" w:hAnsi="Times New Roman"/>
          <w:bCs/>
          <w:sz w:val="24"/>
          <w:szCs w:val="24"/>
        </w:rPr>
        <w:t>serious</w:t>
      </w:r>
      <w:r w:rsidR="008218FC" w:rsidRPr="00FC0CF0">
        <w:rPr>
          <w:rFonts w:ascii="Times New Roman" w:hAnsi="Times New Roman"/>
          <w:bCs/>
          <w:sz w:val="24"/>
          <w:szCs w:val="24"/>
        </w:rPr>
        <w:t xml:space="preserve"> ADRs</w:t>
      </w:r>
      <w:r w:rsidR="00875294" w:rsidRPr="00FC0CF0">
        <w:rPr>
          <w:rFonts w:ascii="Times New Roman" w:hAnsi="Times New Roman"/>
          <w:bCs/>
          <w:sz w:val="24"/>
          <w:szCs w:val="24"/>
        </w:rPr>
        <w:t>: i</w:t>
      </w:r>
      <w:r w:rsidR="00875294" w:rsidRPr="00FC0CF0">
        <w:rPr>
          <w:rFonts w:ascii="Times New Roman" w:hAnsi="Times New Roman" w:hint="eastAsia"/>
          <w:bCs/>
          <w:sz w:val="24"/>
          <w:szCs w:val="24"/>
        </w:rPr>
        <w:t>ncreas</w:t>
      </w:r>
      <w:r w:rsidR="00875294" w:rsidRPr="00FC0CF0">
        <w:rPr>
          <w:rFonts w:ascii="Times New Roman" w:hAnsi="Times New Roman"/>
          <w:bCs/>
          <w:sz w:val="24"/>
          <w:szCs w:val="24"/>
        </w:rPr>
        <w:t>e of</w:t>
      </w:r>
      <w:r w:rsidR="00875294" w:rsidRPr="00FC0CF0">
        <w:rPr>
          <w:rFonts w:ascii="Times New Roman" w:hAnsi="Times New Roman" w:hint="eastAsia"/>
          <w:bCs/>
          <w:sz w:val="24"/>
          <w:szCs w:val="24"/>
        </w:rPr>
        <w:t xml:space="preserve"> ALT</w:t>
      </w:r>
      <w:r w:rsidR="00875294" w:rsidRPr="00FC0CF0">
        <w:rPr>
          <w:rFonts w:ascii="Times New Roman" w:hAnsi="Times New Roman"/>
          <w:bCs/>
          <w:sz w:val="24"/>
          <w:szCs w:val="24"/>
        </w:rPr>
        <w:t>,</w:t>
      </w:r>
      <w:r w:rsidR="00875294" w:rsidRPr="00FC0CF0">
        <w:rPr>
          <w:rFonts w:ascii="Times New Roman" w:hAnsi="Times New Roman" w:hint="eastAsia"/>
          <w:bCs/>
          <w:sz w:val="24"/>
          <w:szCs w:val="24"/>
        </w:rPr>
        <w:t xml:space="preserve"> </w:t>
      </w:r>
      <w:r w:rsidR="00875294" w:rsidRPr="00FC0CF0">
        <w:rPr>
          <w:rFonts w:ascii="Times New Roman" w:hAnsi="Times New Roman"/>
          <w:sz w:val="24"/>
          <w:szCs w:val="24"/>
        </w:rPr>
        <w:t xml:space="preserve">259/371 </w:t>
      </w:r>
      <w:r w:rsidR="00875294" w:rsidRPr="00FC0CF0">
        <w:rPr>
          <w:rFonts w:ascii="Times New Roman" w:hAnsi="Times New Roman" w:hint="eastAsia"/>
          <w:sz w:val="24"/>
          <w:szCs w:val="24"/>
        </w:rPr>
        <w:t>[</w:t>
      </w:r>
      <w:r w:rsidR="00875294" w:rsidRPr="00FC0CF0">
        <w:rPr>
          <w:rFonts w:ascii="Times New Roman" w:hAnsi="Times New Roman"/>
          <w:sz w:val="24"/>
          <w:szCs w:val="24"/>
        </w:rPr>
        <w:t>69.8</w:t>
      </w:r>
      <w:r w:rsidR="00875294" w:rsidRPr="00FC0CF0">
        <w:rPr>
          <w:rFonts w:ascii="Times New Roman" w:hAnsi="Times New Roman" w:hint="eastAsia"/>
          <w:sz w:val="24"/>
          <w:szCs w:val="24"/>
        </w:rPr>
        <w:t>%]</w:t>
      </w:r>
      <w:r w:rsidR="00875294" w:rsidRPr="00FC0CF0">
        <w:rPr>
          <w:rFonts w:ascii="Times New Roman" w:hAnsi="Times New Roman"/>
          <w:sz w:val="24"/>
          <w:szCs w:val="24"/>
        </w:rPr>
        <w:t>;</w:t>
      </w:r>
      <w:r w:rsidR="00875294" w:rsidRPr="00FC0CF0">
        <w:rPr>
          <w:rFonts w:ascii="Times New Roman" w:hAnsi="Times New Roman" w:hint="eastAsia"/>
          <w:sz w:val="24"/>
          <w:szCs w:val="24"/>
        </w:rPr>
        <w:t xml:space="preserve"> increas</w:t>
      </w:r>
      <w:r w:rsidR="00875294" w:rsidRPr="00FC0CF0">
        <w:rPr>
          <w:rFonts w:ascii="Times New Roman" w:hAnsi="Times New Roman"/>
          <w:sz w:val="24"/>
          <w:szCs w:val="24"/>
        </w:rPr>
        <w:t>e of</w:t>
      </w:r>
      <w:r w:rsidR="00875294" w:rsidRPr="00FC0CF0">
        <w:rPr>
          <w:rFonts w:ascii="Times New Roman" w:hAnsi="Times New Roman" w:hint="eastAsia"/>
          <w:sz w:val="24"/>
          <w:szCs w:val="24"/>
        </w:rPr>
        <w:t xml:space="preserve"> AST</w:t>
      </w:r>
      <w:r w:rsidR="00875294" w:rsidRPr="00FC0CF0">
        <w:rPr>
          <w:rFonts w:ascii="Times New Roman" w:hAnsi="Times New Roman"/>
          <w:sz w:val="24"/>
          <w:szCs w:val="24"/>
        </w:rPr>
        <w:t>,</w:t>
      </w:r>
      <w:r w:rsidR="00875294" w:rsidRPr="00FC0CF0">
        <w:rPr>
          <w:rFonts w:ascii="Times New Roman" w:hAnsi="Times New Roman" w:hint="eastAsia"/>
          <w:sz w:val="24"/>
          <w:szCs w:val="24"/>
        </w:rPr>
        <w:t xml:space="preserve"> </w:t>
      </w:r>
      <w:r w:rsidR="00875294" w:rsidRPr="00FC0CF0">
        <w:rPr>
          <w:rFonts w:ascii="Times New Roman" w:hAnsi="Times New Roman"/>
          <w:sz w:val="24"/>
          <w:szCs w:val="24"/>
        </w:rPr>
        <w:t xml:space="preserve">181/236 </w:t>
      </w:r>
      <w:r w:rsidR="00875294" w:rsidRPr="00FC0CF0">
        <w:rPr>
          <w:rFonts w:ascii="Times New Roman" w:hAnsi="Times New Roman" w:hint="eastAsia"/>
          <w:sz w:val="24"/>
          <w:szCs w:val="24"/>
        </w:rPr>
        <w:t>[</w:t>
      </w:r>
      <w:r w:rsidR="00875294" w:rsidRPr="00FC0CF0">
        <w:rPr>
          <w:rFonts w:ascii="Times New Roman" w:hAnsi="Times New Roman"/>
          <w:sz w:val="24"/>
          <w:szCs w:val="24"/>
        </w:rPr>
        <w:t>76.7</w:t>
      </w:r>
      <w:r w:rsidR="00875294" w:rsidRPr="00FC0CF0">
        <w:rPr>
          <w:rFonts w:ascii="Times New Roman" w:hAnsi="Times New Roman" w:hint="eastAsia"/>
          <w:sz w:val="24"/>
          <w:szCs w:val="24"/>
        </w:rPr>
        <w:t>%]</w:t>
      </w:r>
      <w:r w:rsidR="00875294" w:rsidRPr="00FC0CF0">
        <w:rPr>
          <w:rFonts w:ascii="Times New Roman" w:hAnsi="Times New Roman"/>
          <w:sz w:val="24"/>
          <w:szCs w:val="24"/>
        </w:rPr>
        <w:t>;</w:t>
      </w:r>
      <w:r w:rsidR="00875294" w:rsidRPr="00FC0CF0">
        <w:rPr>
          <w:rFonts w:ascii="Times New Roman" w:hAnsi="Times New Roman" w:hint="eastAsia"/>
          <w:sz w:val="24"/>
          <w:szCs w:val="24"/>
        </w:rPr>
        <w:t xml:space="preserve"> increas</w:t>
      </w:r>
      <w:r w:rsidR="00875294" w:rsidRPr="00FC0CF0">
        <w:rPr>
          <w:rFonts w:ascii="Times New Roman" w:hAnsi="Times New Roman"/>
          <w:sz w:val="24"/>
          <w:szCs w:val="24"/>
        </w:rPr>
        <w:t>e of</w:t>
      </w:r>
      <w:r w:rsidR="00875294" w:rsidRPr="00FC0CF0">
        <w:rPr>
          <w:rFonts w:ascii="Times New Roman" w:hAnsi="Times New Roman" w:hint="eastAsia"/>
          <w:sz w:val="24"/>
          <w:szCs w:val="24"/>
        </w:rPr>
        <w:t xml:space="preserve"> serum bilirubin</w:t>
      </w:r>
      <w:r w:rsidR="00875294" w:rsidRPr="00FC0CF0">
        <w:rPr>
          <w:rFonts w:ascii="Times New Roman" w:hAnsi="Times New Roman"/>
          <w:sz w:val="24"/>
          <w:szCs w:val="24"/>
        </w:rPr>
        <w:t>,</w:t>
      </w:r>
      <w:r w:rsidR="00875294" w:rsidRPr="00FC0CF0">
        <w:rPr>
          <w:rFonts w:ascii="Times New Roman" w:hAnsi="Times New Roman" w:hint="eastAsia"/>
          <w:sz w:val="24"/>
          <w:szCs w:val="24"/>
        </w:rPr>
        <w:t xml:space="preserve"> </w:t>
      </w:r>
      <w:r w:rsidR="00875294" w:rsidRPr="00FC0CF0">
        <w:rPr>
          <w:rFonts w:ascii="Times New Roman" w:hAnsi="Times New Roman"/>
          <w:sz w:val="24"/>
          <w:szCs w:val="24"/>
        </w:rPr>
        <w:t xml:space="preserve">27/33 </w:t>
      </w:r>
      <w:r w:rsidR="00875294" w:rsidRPr="00FC0CF0">
        <w:rPr>
          <w:rFonts w:ascii="Times New Roman" w:hAnsi="Times New Roman" w:hint="eastAsia"/>
          <w:sz w:val="24"/>
          <w:szCs w:val="24"/>
        </w:rPr>
        <w:t>[</w:t>
      </w:r>
      <w:r w:rsidR="00875294" w:rsidRPr="00FC0CF0">
        <w:rPr>
          <w:rFonts w:ascii="Times New Roman" w:hAnsi="Times New Roman"/>
          <w:sz w:val="24"/>
          <w:szCs w:val="24"/>
        </w:rPr>
        <w:t>81.8</w:t>
      </w:r>
      <w:r w:rsidR="00875294" w:rsidRPr="00FC0CF0">
        <w:rPr>
          <w:rFonts w:ascii="Times New Roman" w:hAnsi="Times New Roman" w:hint="eastAsia"/>
          <w:sz w:val="24"/>
          <w:szCs w:val="24"/>
        </w:rPr>
        <w:t>%]</w:t>
      </w:r>
      <w:r w:rsidR="00875294" w:rsidRPr="00FC0CF0">
        <w:rPr>
          <w:rFonts w:ascii="Times New Roman" w:hAnsi="Times New Roman"/>
          <w:sz w:val="24"/>
          <w:szCs w:val="24"/>
        </w:rPr>
        <w:t>;</w:t>
      </w:r>
      <w:r w:rsidR="00875294" w:rsidRPr="00FC0CF0">
        <w:rPr>
          <w:rFonts w:ascii="Times New Roman" w:hAnsi="Times New Roman" w:hint="eastAsia"/>
          <w:sz w:val="24"/>
          <w:szCs w:val="24"/>
        </w:rPr>
        <w:t xml:space="preserve"> a</w:t>
      </w:r>
      <w:r w:rsidR="00875294" w:rsidRPr="00FC0CF0">
        <w:rPr>
          <w:rFonts w:ascii="Times New Roman" w:hAnsi="Times New Roman"/>
          <w:sz w:val="24"/>
          <w:szCs w:val="24"/>
        </w:rPr>
        <w:t>cute hepatic failure,</w:t>
      </w:r>
      <w:r w:rsidR="00875294" w:rsidRPr="00FC0CF0">
        <w:rPr>
          <w:rFonts w:ascii="Times New Roman" w:hAnsi="Times New Roman" w:hint="eastAsia"/>
          <w:sz w:val="24"/>
          <w:szCs w:val="24"/>
        </w:rPr>
        <w:t xml:space="preserve"> </w:t>
      </w:r>
      <w:r w:rsidR="00875294" w:rsidRPr="00FC0CF0">
        <w:rPr>
          <w:rFonts w:ascii="Times New Roman" w:hAnsi="Times New Roman"/>
          <w:sz w:val="24"/>
          <w:szCs w:val="24"/>
        </w:rPr>
        <w:t xml:space="preserve">6/8 </w:t>
      </w:r>
      <w:r w:rsidR="00875294" w:rsidRPr="00FC0CF0">
        <w:rPr>
          <w:rFonts w:ascii="Times New Roman" w:hAnsi="Times New Roman" w:hint="eastAsia"/>
          <w:sz w:val="24"/>
          <w:szCs w:val="24"/>
        </w:rPr>
        <w:t>[</w:t>
      </w:r>
      <w:r w:rsidR="00875294" w:rsidRPr="00FC0CF0">
        <w:rPr>
          <w:rFonts w:ascii="Times New Roman" w:hAnsi="Times New Roman"/>
          <w:sz w:val="24"/>
          <w:szCs w:val="24"/>
        </w:rPr>
        <w:t>75.0</w:t>
      </w:r>
      <w:r w:rsidR="00875294" w:rsidRPr="00FC0CF0">
        <w:rPr>
          <w:rFonts w:ascii="Times New Roman" w:hAnsi="Times New Roman" w:hint="eastAsia"/>
          <w:sz w:val="24"/>
          <w:szCs w:val="24"/>
        </w:rPr>
        <w:t>%]</w:t>
      </w:r>
      <w:r w:rsidR="00875294" w:rsidRPr="00FC0CF0">
        <w:rPr>
          <w:rFonts w:ascii="Times New Roman" w:hAnsi="Times New Roman"/>
          <w:sz w:val="24"/>
          <w:szCs w:val="24"/>
        </w:rPr>
        <w:t>;</w:t>
      </w:r>
      <w:r w:rsidR="00875294" w:rsidRPr="00FC0CF0">
        <w:rPr>
          <w:rFonts w:ascii="Times New Roman" w:hAnsi="Times New Roman" w:hint="eastAsia"/>
          <w:sz w:val="24"/>
          <w:szCs w:val="24"/>
        </w:rPr>
        <w:t xml:space="preserve"> and i</w:t>
      </w:r>
      <w:r w:rsidR="00875294" w:rsidRPr="00FC0CF0">
        <w:rPr>
          <w:rFonts w:ascii="Times New Roman" w:hAnsi="Times New Roman"/>
          <w:sz w:val="24"/>
          <w:szCs w:val="24"/>
        </w:rPr>
        <w:t>schemic hepatitis</w:t>
      </w:r>
      <w:r w:rsidR="00875294" w:rsidRPr="00FC0CF0">
        <w:rPr>
          <w:rFonts w:ascii="Times New Roman" w:hAnsi="Times New Roman" w:hint="eastAsia"/>
          <w:sz w:val="24"/>
          <w:szCs w:val="24"/>
        </w:rPr>
        <w:t xml:space="preserve"> </w:t>
      </w:r>
      <w:r w:rsidR="00875294" w:rsidRPr="00FC0CF0">
        <w:rPr>
          <w:rFonts w:ascii="Times New Roman" w:hAnsi="Times New Roman"/>
          <w:sz w:val="24"/>
          <w:szCs w:val="24"/>
        </w:rPr>
        <w:t xml:space="preserve">9/10 </w:t>
      </w:r>
      <w:r w:rsidR="00875294" w:rsidRPr="00FC0CF0">
        <w:rPr>
          <w:rFonts w:ascii="Times New Roman" w:hAnsi="Times New Roman" w:hint="eastAsia"/>
          <w:sz w:val="24"/>
          <w:szCs w:val="24"/>
        </w:rPr>
        <w:t>[</w:t>
      </w:r>
      <w:r w:rsidR="00875294" w:rsidRPr="00FC0CF0">
        <w:rPr>
          <w:rFonts w:ascii="Times New Roman" w:hAnsi="Times New Roman"/>
          <w:sz w:val="24"/>
          <w:szCs w:val="24"/>
        </w:rPr>
        <w:t>90.0</w:t>
      </w:r>
      <w:r w:rsidR="00875294" w:rsidRPr="00FC0CF0">
        <w:rPr>
          <w:rFonts w:ascii="Times New Roman" w:hAnsi="Times New Roman" w:hint="eastAsia"/>
          <w:sz w:val="24"/>
          <w:szCs w:val="24"/>
        </w:rPr>
        <w:t>%])</w:t>
      </w:r>
      <w:r w:rsidR="00875294" w:rsidRPr="00FC0CF0">
        <w:rPr>
          <w:rFonts w:ascii="Times New Roman" w:hAnsi="Times New Roman"/>
          <w:sz w:val="24"/>
          <w:szCs w:val="24"/>
        </w:rPr>
        <w:t>.</w:t>
      </w:r>
    </w:p>
    <w:p w14:paraId="7A77ABFB" w14:textId="6A802086" w:rsidR="002941E6" w:rsidRPr="00FC0CF0" w:rsidRDefault="003A5BE5" w:rsidP="007E442A">
      <w:pPr>
        <w:widowControl/>
        <w:wordWrap/>
        <w:autoSpaceDE/>
        <w:autoSpaceDN/>
        <w:spacing w:afterLines="160" w:after="384" w:line="480" w:lineRule="auto"/>
        <w:rPr>
          <w:rFonts w:ascii="Times New Roman" w:hAnsi="Times New Roman"/>
          <w:kern w:val="0"/>
          <w:sz w:val="24"/>
          <w:szCs w:val="24"/>
        </w:rPr>
      </w:pPr>
      <w:r w:rsidRPr="00FC0CF0">
        <w:rPr>
          <w:rFonts w:ascii="Times New Roman" w:eastAsia="Yu Mincho" w:hAnsi="Times New Roman"/>
          <w:kern w:val="0"/>
          <w:sz w:val="24"/>
          <w:szCs w:val="24"/>
        </w:rPr>
        <w:t xml:space="preserve">We conducted a sensitivity analysis by comparing the effect of remdesivir and other drugs exclusively in the COVID-19 diagnosed population (n = 5408), offsetting the effect of COVID-19 in cases and non-cases. </w:t>
      </w:r>
      <w:r w:rsidR="002941E6" w:rsidRPr="00FC0CF0">
        <w:rPr>
          <w:rFonts w:ascii="Times New Roman" w:eastAsia="Yu Mincho" w:hAnsi="Times New Roman"/>
          <w:kern w:val="0"/>
          <w:sz w:val="24"/>
          <w:szCs w:val="24"/>
        </w:rPr>
        <w:t>A</w:t>
      </w:r>
      <w:r w:rsidR="002941E6" w:rsidRPr="00FC0CF0">
        <w:rPr>
          <w:rFonts w:ascii="Times New Roman" w:eastAsia="Yu Mincho" w:hAnsi="Times New Roman" w:hint="eastAsia"/>
          <w:kern w:val="0"/>
          <w:sz w:val="24"/>
          <w:szCs w:val="24"/>
        </w:rPr>
        <w:t xml:space="preserve">fter </w:t>
      </w:r>
      <w:r w:rsidRPr="00FC0CF0">
        <w:rPr>
          <w:rFonts w:ascii="Times New Roman" w:eastAsia="Yu Mincho" w:hAnsi="Times New Roman"/>
          <w:kern w:val="0"/>
          <w:sz w:val="24"/>
          <w:szCs w:val="24"/>
        </w:rPr>
        <w:t xml:space="preserve">further </w:t>
      </w:r>
      <w:r w:rsidR="002941E6" w:rsidRPr="00FC0CF0">
        <w:rPr>
          <w:rFonts w:ascii="Times New Roman" w:eastAsia="Yu Mincho" w:hAnsi="Times New Roman" w:hint="eastAsia"/>
          <w:kern w:val="0"/>
          <w:sz w:val="24"/>
          <w:szCs w:val="24"/>
        </w:rPr>
        <w:t xml:space="preserve">covariate adjusting, we found that COVID-19 patients treated with remdesivir had </w:t>
      </w:r>
      <w:r w:rsidR="002941E6" w:rsidRPr="00FC0CF0">
        <w:rPr>
          <w:rFonts w:ascii="Times New Roman" w:eastAsia="Yu Mincho" w:hAnsi="Times New Roman"/>
          <w:kern w:val="0"/>
          <w:sz w:val="24"/>
          <w:szCs w:val="24"/>
        </w:rPr>
        <w:t>higher</w:t>
      </w:r>
      <w:r w:rsidR="002941E6" w:rsidRPr="00FC0CF0">
        <w:rPr>
          <w:rFonts w:ascii="Times New Roman" w:eastAsia="Yu Mincho" w:hAnsi="Times New Roman" w:hint="eastAsia"/>
          <w:kern w:val="0"/>
          <w:sz w:val="24"/>
          <w:szCs w:val="24"/>
        </w:rPr>
        <w:t xml:space="preserve"> risk of </w:t>
      </w:r>
      <w:r w:rsidR="002941E6" w:rsidRPr="00FC0CF0">
        <w:rPr>
          <w:rFonts w:ascii="Times New Roman" w:eastAsia="Yu Mincho" w:hAnsi="Times New Roman"/>
          <w:kern w:val="0"/>
          <w:sz w:val="24"/>
          <w:szCs w:val="24"/>
        </w:rPr>
        <w:t>elevated</w:t>
      </w:r>
      <w:r w:rsidR="002941E6" w:rsidRPr="00FC0CF0">
        <w:rPr>
          <w:rFonts w:ascii="Times New Roman" w:eastAsia="Yu Mincho" w:hAnsi="Times New Roman" w:hint="eastAsia"/>
          <w:kern w:val="0"/>
          <w:sz w:val="24"/>
          <w:szCs w:val="24"/>
        </w:rPr>
        <w:t xml:space="preserve"> ALT</w:t>
      </w:r>
      <w:r w:rsidR="002941E6" w:rsidRPr="00FC0CF0">
        <w:rPr>
          <w:rFonts w:ascii="Times New Roman" w:eastAsia="Yu Mincho" w:hAnsi="Times New Roman"/>
          <w:kern w:val="0"/>
          <w:sz w:val="24"/>
          <w:szCs w:val="24"/>
        </w:rPr>
        <w:t xml:space="preserve"> levels</w:t>
      </w:r>
      <w:r w:rsidR="002941E6" w:rsidRPr="00FC0CF0">
        <w:rPr>
          <w:rFonts w:ascii="Times New Roman" w:eastAsia="Yu Mincho" w:hAnsi="Times New Roman" w:hint="eastAsia"/>
          <w:kern w:val="0"/>
          <w:sz w:val="24"/>
          <w:szCs w:val="24"/>
        </w:rPr>
        <w:t xml:space="preserve"> (18.5% for remdesi</w:t>
      </w:r>
      <w:r w:rsidR="002941E6" w:rsidRPr="00FC0CF0">
        <w:rPr>
          <w:rFonts w:ascii="Times New Roman" w:eastAsia="Yu Mincho" w:hAnsi="Times New Roman"/>
          <w:kern w:val="0"/>
          <w:sz w:val="24"/>
          <w:szCs w:val="24"/>
        </w:rPr>
        <w:t>v</w:t>
      </w:r>
      <w:r w:rsidR="002941E6" w:rsidRPr="00FC0CF0">
        <w:rPr>
          <w:rFonts w:ascii="Times New Roman" w:eastAsia="Yu Mincho" w:hAnsi="Times New Roman" w:hint="eastAsia"/>
          <w:kern w:val="0"/>
          <w:sz w:val="24"/>
          <w:szCs w:val="24"/>
        </w:rPr>
        <w:t>ir versus 2.5% for other</w:t>
      </w:r>
      <w:r w:rsidR="002941E6" w:rsidRPr="00FC0CF0">
        <w:rPr>
          <w:rFonts w:ascii="Times New Roman" w:eastAsia="Yu Mincho" w:hAnsi="Times New Roman"/>
          <w:kern w:val="0"/>
          <w:sz w:val="24"/>
          <w:szCs w:val="24"/>
        </w:rPr>
        <w:t xml:space="preserve"> all</w:t>
      </w:r>
      <w:r w:rsidR="002941E6" w:rsidRPr="00FC0CF0">
        <w:rPr>
          <w:rFonts w:ascii="Times New Roman" w:eastAsia="Yu Mincho" w:hAnsi="Times New Roman" w:hint="eastAsia"/>
          <w:kern w:val="0"/>
          <w:sz w:val="24"/>
          <w:szCs w:val="24"/>
        </w:rPr>
        <w:t xml:space="preserve"> drugs; </w:t>
      </w:r>
      <w:r w:rsidR="002941E6" w:rsidRPr="00FC0CF0">
        <w:rPr>
          <w:rFonts w:ascii="Times New Roman" w:eastAsia="Yu Mincho" w:hAnsi="Times New Roman"/>
          <w:kern w:val="0"/>
          <w:sz w:val="24"/>
          <w:szCs w:val="24"/>
        </w:rPr>
        <w:t>adjusted odds ratio (</w:t>
      </w:r>
      <w:r w:rsidR="002941E6" w:rsidRPr="00FC0CF0">
        <w:rPr>
          <w:rFonts w:ascii="Times New Roman" w:eastAsia="Yu Mincho" w:hAnsi="Times New Roman" w:hint="eastAsia"/>
          <w:kern w:val="0"/>
          <w:sz w:val="24"/>
          <w:szCs w:val="24"/>
        </w:rPr>
        <w:t>aOR</w:t>
      </w:r>
      <w:r w:rsidR="002941E6" w:rsidRPr="00FC0CF0">
        <w:rPr>
          <w:rFonts w:ascii="Times New Roman" w:eastAsia="Yu Mincho" w:hAnsi="Times New Roman"/>
          <w:kern w:val="0"/>
          <w:sz w:val="24"/>
          <w:szCs w:val="24"/>
        </w:rPr>
        <w:t>),</w:t>
      </w:r>
      <w:r w:rsidR="002941E6" w:rsidRPr="00FC0CF0">
        <w:rPr>
          <w:rFonts w:ascii="Times New Roman" w:eastAsia="Yu Mincho" w:hAnsi="Times New Roman" w:hint="eastAsia"/>
          <w:kern w:val="0"/>
          <w:sz w:val="24"/>
          <w:szCs w:val="24"/>
        </w:rPr>
        <w:t xml:space="preserve"> 5.48; 95% CI</w:t>
      </w:r>
      <w:r w:rsidR="002941E6" w:rsidRPr="00FC0CF0">
        <w:rPr>
          <w:rFonts w:ascii="Times New Roman" w:eastAsia="Yu Mincho" w:hAnsi="Times New Roman"/>
          <w:kern w:val="0"/>
          <w:sz w:val="24"/>
          <w:szCs w:val="24"/>
        </w:rPr>
        <w:t>,</w:t>
      </w:r>
      <w:r w:rsidR="002941E6" w:rsidRPr="00FC0CF0">
        <w:rPr>
          <w:rFonts w:ascii="Times New Roman" w:eastAsia="Yu Mincho" w:hAnsi="Times New Roman" w:hint="eastAsia"/>
          <w:kern w:val="0"/>
          <w:sz w:val="24"/>
          <w:szCs w:val="24"/>
        </w:rPr>
        <w:t xml:space="preserve"> 3.90</w:t>
      </w:r>
      <w:r w:rsidR="002941E6" w:rsidRPr="00FC0CF0">
        <w:rPr>
          <w:rFonts w:ascii="Times New Roman" w:hAnsi="Times New Roman"/>
          <w:bCs/>
          <w:sz w:val="24"/>
          <w:szCs w:val="24"/>
        </w:rPr>
        <w:t>‒</w:t>
      </w:r>
      <w:r w:rsidR="002941E6" w:rsidRPr="00FC0CF0">
        <w:rPr>
          <w:rFonts w:ascii="Times New Roman" w:eastAsia="Yu Mincho" w:hAnsi="Times New Roman" w:hint="eastAsia"/>
          <w:kern w:val="0"/>
          <w:sz w:val="24"/>
          <w:szCs w:val="24"/>
        </w:rPr>
        <w:t xml:space="preserve">7.71), </w:t>
      </w:r>
      <w:r w:rsidR="002941E6" w:rsidRPr="00FC0CF0">
        <w:rPr>
          <w:rFonts w:ascii="Times New Roman" w:eastAsia="Yu Mincho" w:hAnsi="Times New Roman"/>
          <w:kern w:val="0"/>
          <w:sz w:val="24"/>
          <w:szCs w:val="24"/>
        </w:rPr>
        <w:t xml:space="preserve">elevated </w:t>
      </w:r>
      <w:r w:rsidR="002941E6" w:rsidRPr="00FC0CF0">
        <w:rPr>
          <w:rFonts w:ascii="Times New Roman" w:eastAsia="Yu Mincho" w:hAnsi="Times New Roman" w:hint="eastAsia"/>
          <w:kern w:val="0"/>
          <w:sz w:val="24"/>
          <w:szCs w:val="24"/>
        </w:rPr>
        <w:t xml:space="preserve">AST </w:t>
      </w:r>
      <w:r w:rsidR="002941E6" w:rsidRPr="00FC0CF0">
        <w:rPr>
          <w:rFonts w:ascii="Times New Roman" w:eastAsia="Yu Mincho" w:hAnsi="Times New Roman"/>
          <w:kern w:val="0"/>
          <w:sz w:val="24"/>
          <w:szCs w:val="24"/>
        </w:rPr>
        <w:t xml:space="preserve">levels </w:t>
      </w:r>
      <w:r w:rsidR="002941E6" w:rsidRPr="00FC0CF0">
        <w:rPr>
          <w:rFonts w:ascii="Times New Roman" w:eastAsia="Yu Mincho" w:hAnsi="Times New Roman" w:hint="eastAsia"/>
          <w:kern w:val="0"/>
          <w:sz w:val="24"/>
          <w:szCs w:val="24"/>
        </w:rPr>
        <w:t>(11.6% versus 2.1%; aOR</w:t>
      </w:r>
      <w:r w:rsidR="002941E6" w:rsidRPr="00FC0CF0">
        <w:rPr>
          <w:rFonts w:ascii="Times New Roman" w:eastAsia="Yu Mincho" w:hAnsi="Times New Roman"/>
          <w:kern w:val="0"/>
          <w:sz w:val="24"/>
          <w:szCs w:val="24"/>
        </w:rPr>
        <w:t>,</w:t>
      </w:r>
      <w:r w:rsidR="002941E6" w:rsidRPr="00FC0CF0">
        <w:rPr>
          <w:rFonts w:ascii="Times New Roman" w:eastAsia="Yu Mincho" w:hAnsi="Times New Roman" w:hint="eastAsia"/>
          <w:kern w:val="0"/>
          <w:sz w:val="24"/>
          <w:szCs w:val="24"/>
        </w:rPr>
        <w:t xml:space="preserve"> 3.05; 95% CI</w:t>
      </w:r>
      <w:r w:rsidR="002941E6" w:rsidRPr="00FC0CF0">
        <w:rPr>
          <w:rFonts w:ascii="Times New Roman" w:eastAsia="Yu Mincho" w:hAnsi="Times New Roman"/>
          <w:kern w:val="0"/>
          <w:sz w:val="24"/>
          <w:szCs w:val="24"/>
        </w:rPr>
        <w:t>,</w:t>
      </w:r>
      <w:r w:rsidR="002941E6" w:rsidRPr="00FC0CF0">
        <w:rPr>
          <w:rFonts w:ascii="Times New Roman" w:eastAsia="Yu Mincho" w:hAnsi="Times New Roman" w:hint="eastAsia"/>
          <w:kern w:val="0"/>
          <w:sz w:val="24"/>
          <w:szCs w:val="24"/>
        </w:rPr>
        <w:t xml:space="preserve"> 2.11</w:t>
      </w:r>
      <w:r w:rsidR="002941E6" w:rsidRPr="00FC0CF0">
        <w:rPr>
          <w:rFonts w:ascii="Times New Roman" w:hAnsi="Times New Roman"/>
          <w:bCs/>
          <w:sz w:val="24"/>
          <w:szCs w:val="24"/>
        </w:rPr>
        <w:t>‒</w:t>
      </w:r>
      <w:r w:rsidR="002941E6" w:rsidRPr="00FC0CF0">
        <w:rPr>
          <w:rFonts w:ascii="Times New Roman" w:eastAsia="Yu Mincho" w:hAnsi="Times New Roman" w:hint="eastAsia"/>
          <w:kern w:val="0"/>
          <w:sz w:val="24"/>
          <w:szCs w:val="24"/>
        </w:rPr>
        <w:t xml:space="preserve">4.41), </w:t>
      </w:r>
      <w:r w:rsidR="002941E6" w:rsidRPr="00FC0CF0">
        <w:rPr>
          <w:rFonts w:ascii="Times New Roman" w:eastAsia="Yu Mincho" w:hAnsi="Times New Roman"/>
          <w:kern w:val="0"/>
          <w:sz w:val="24"/>
          <w:szCs w:val="24"/>
        </w:rPr>
        <w:t xml:space="preserve">elevated </w:t>
      </w:r>
      <w:r w:rsidR="002941E6" w:rsidRPr="00FC0CF0">
        <w:rPr>
          <w:rFonts w:ascii="Times New Roman" w:eastAsia="Yu Mincho" w:hAnsi="Times New Roman" w:hint="eastAsia"/>
          <w:kern w:val="0"/>
          <w:sz w:val="24"/>
          <w:szCs w:val="24"/>
        </w:rPr>
        <w:t xml:space="preserve"> serum</w:t>
      </w:r>
      <w:r w:rsidR="002941E6" w:rsidRPr="00FC0CF0">
        <w:rPr>
          <w:rFonts w:ascii="Times New Roman" w:eastAsia="Yu Mincho" w:hAnsi="Times New Roman"/>
          <w:kern w:val="0"/>
          <w:sz w:val="24"/>
          <w:szCs w:val="24"/>
        </w:rPr>
        <w:t xml:space="preserve"> bilirubin levels </w:t>
      </w:r>
      <w:r w:rsidR="002941E6" w:rsidRPr="00FC0CF0">
        <w:rPr>
          <w:rFonts w:ascii="Times New Roman" w:eastAsia="Yu Mincho" w:hAnsi="Times New Roman" w:hint="eastAsia"/>
          <w:kern w:val="0"/>
          <w:sz w:val="24"/>
          <w:szCs w:val="24"/>
        </w:rPr>
        <w:t>(1.8% versus 0.5%; aOR</w:t>
      </w:r>
      <w:r w:rsidR="002941E6" w:rsidRPr="00FC0CF0">
        <w:rPr>
          <w:rFonts w:ascii="Times New Roman" w:eastAsia="Yu Mincho" w:hAnsi="Times New Roman"/>
          <w:kern w:val="0"/>
          <w:sz w:val="24"/>
          <w:szCs w:val="24"/>
        </w:rPr>
        <w:t>,</w:t>
      </w:r>
      <w:r w:rsidR="002941E6" w:rsidRPr="00FC0CF0">
        <w:rPr>
          <w:rFonts w:ascii="Times New Roman" w:eastAsia="Yu Mincho" w:hAnsi="Times New Roman" w:hint="eastAsia"/>
          <w:kern w:val="0"/>
          <w:sz w:val="24"/>
          <w:szCs w:val="24"/>
        </w:rPr>
        <w:t xml:space="preserve"> 7.45; 95% CI</w:t>
      </w:r>
      <w:r w:rsidR="002941E6" w:rsidRPr="00FC0CF0">
        <w:rPr>
          <w:rFonts w:ascii="Times New Roman" w:eastAsia="Yu Mincho" w:hAnsi="Times New Roman"/>
          <w:kern w:val="0"/>
          <w:sz w:val="24"/>
          <w:szCs w:val="24"/>
        </w:rPr>
        <w:t>,</w:t>
      </w:r>
      <w:r w:rsidR="002941E6" w:rsidRPr="00FC0CF0">
        <w:rPr>
          <w:rFonts w:ascii="Times New Roman" w:eastAsia="Yu Mincho" w:hAnsi="Times New Roman" w:hint="eastAsia"/>
          <w:kern w:val="0"/>
          <w:sz w:val="24"/>
          <w:szCs w:val="24"/>
        </w:rPr>
        <w:t xml:space="preserve"> 2.72</w:t>
      </w:r>
      <w:r w:rsidR="002941E6" w:rsidRPr="00FC0CF0">
        <w:rPr>
          <w:rFonts w:ascii="Times New Roman" w:hAnsi="Times New Roman"/>
          <w:bCs/>
          <w:sz w:val="24"/>
          <w:szCs w:val="24"/>
        </w:rPr>
        <w:t>‒</w:t>
      </w:r>
      <w:r w:rsidR="002941E6" w:rsidRPr="00FC0CF0">
        <w:rPr>
          <w:rFonts w:ascii="Times New Roman" w:eastAsia="Yu Mincho" w:hAnsi="Times New Roman" w:hint="eastAsia"/>
          <w:kern w:val="0"/>
          <w:sz w:val="24"/>
          <w:szCs w:val="24"/>
        </w:rPr>
        <w:t>20.38), and acute hepatic failure (0.4% versus 0.03%; aOR</w:t>
      </w:r>
      <w:r w:rsidR="002941E6" w:rsidRPr="00FC0CF0">
        <w:rPr>
          <w:rFonts w:ascii="Times New Roman" w:eastAsia="Yu Mincho" w:hAnsi="Times New Roman"/>
          <w:kern w:val="0"/>
          <w:sz w:val="24"/>
          <w:szCs w:val="24"/>
        </w:rPr>
        <w:t>,</w:t>
      </w:r>
      <w:r w:rsidR="002941E6" w:rsidRPr="00FC0CF0">
        <w:rPr>
          <w:rFonts w:ascii="Times New Roman" w:eastAsia="Yu Mincho" w:hAnsi="Times New Roman" w:hint="eastAsia"/>
          <w:kern w:val="0"/>
          <w:sz w:val="24"/>
          <w:szCs w:val="24"/>
        </w:rPr>
        <w:t xml:space="preserve"> 73.22; 95% CI</w:t>
      </w:r>
      <w:r w:rsidR="002941E6" w:rsidRPr="00FC0CF0">
        <w:rPr>
          <w:rFonts w:ascii="Times New Roman" w:eastAsia="Yu Mincho" w:hAnsi="Times New Roman"/>
          <w:kern w:val="0"/>
          <w:sz w:val="24"/>
          <w:szCs w:val="24"/>
        </w:rPr>
        <w:t>,</w:t>
      </w:r>
      <w:r w:rsidR="002941E6" w:rsidRPr="00FC0CF0">
        <w:rPr>
          <w:rFonts w:ascii="Times New Roman" w:eastAsia="Yu Mincho" w:hAnsi="Times New Roman" w:hint="eastAsia"/>
          <w:kern w:val="0"/>
          <w:sz w:val="24"/>
          <w:szCs w:val="24"/>
        </w:rPr>
        <w:t xml:space="preserve"> 4.61</w:t>
      </w:r>
      <w:r w:rsidR="002941E6" w:rsidRPr="00FC0CF0">
        <w:rPr>
          <w:rFonts w:ascii="Times New Roman" w:hAnsi="Times New Roman"/>
          <w:bCs/>
          <w:sz w:val="24"/>
          <w:szCs w:val="24"/>
        </w:rPr>
        <w:t>‒</w:t>
      </w:r>
      <w:r w:rsidR="002941E6" w:rsidRPr="00FC0CF0">
        <w:rPr>
          <w:rFonts w:ascii="Times New Roman" w:eastAsia="Yu Mincho" w:hAnsi="Times New Roman" w:hint="eastAsia"/>
          <w:kern w:val="0"/>
          <w:sz w:val="24"/>
          <w:szCs w:val="24"/>
        </w:rPr>
        <w:t>1162.51)</w:t>
      </w:r>
      <w:r w:rsidR="002941E6" w:rsidRPr="00FC0CF0">
        <w:rPr>
          <w:rFonts w:ascii="Times New Roman" w:hAnsi="Times New Roman"/>
          <w:kern w:val="0"/>
          <w:sz w:val="24"/>
          <w:szCs w:val="24"/>
        </w:rPr>
        <w:t>.</w:t>
      </w:r>
      <w:r w:rsidR="002941E6" w:rsidRPr="00FC0CF0">
        <w:rPr>
          <w:rFonts w:ascii="Times New Roman" w:eastAsia="Yu Mincho" w:hAnsi="Times New Roman"/>
          <w:kern w:val="0"/>
          <w:sz w:val="24"/>
          <w:szCs w:val="24"/>
        </w:rPr>
        <w:t xml:space="preserve">(Table </w:t>
      </w:r>
      <w:r w:rsidR="00875294" w:rsidRPr="00FC0CF0">
        <w:rPr>
          <w:rFonts w:ascii="Times New Roman" w:eastAsia="Yu Mincho" w:hAnsi="Times New Roman"/>
          <w:kern w:val="0"/>
          <w:sz w:val="24"/>
          <w:szCs w:val="24"/>
        </w:rPr>
        <w:t>S1</w:t>
      </w:r>
      <w:r w:rsidR="002941E6" w:rsidRPr="00FC0CF0">
        <w:rPr>
          <w:rFonts w:ascii="Times New Roman" w:eastAsia="Yu Mincho" w:hAnsi="Times New Roman"/>
          <w:kern w:val="0"/>
          <w:sz w:val="24"/>
          <w:szCs w:val="24"/>
        </w:rPr>
        <w:t>)</w:t>
      </w:r>
    </w:p>
    <w:p w14:paraId="12BF5938" w14:textId="506C9F60" w:rsidR="002941E6" w:rsidRPr="00FC0CF0" w:rsidRDefault="002941E6" w:rsidP="007E442A">
      <w:pPr>
        <w:wordWrap/>
        <w:spacing w:afterLines="160" w:after="384" w:line="480" w:lineRule="auto"/>
        <w:rPr>
          <w:rFonts w:ascii="Times New Roman" w:eastAsia="Yu Mincho" w:hAnsi="Times New Roman"/>
          <w:kern w:val="0"/>
          <w:sz w:val="24"/>
          <w:szCs w:val="24"/>
        </w:rPr>
      </w:pPr>
      <w:r w:rsidRPr="00FC0CF0">
        <w:rPr>
          <w:rFonts w:ascii="Times New Roman" w:eastAsia="Yu Mincho" w:hAnsi="Times New Roman" w:hint="eastAsia"/>
          <w:kern w:val="0"/>
          <w:sz w:val="24"/>
          <w:szCs w:val="24"/>
        </w:rPr>
        <w:t xml:space="preserve">To identify GI-ADRs that were not </w:t>
      </w:r>
      <w:r w:rsidR="00B55E6B" w:rsidRPr="00FC0CF0">
        <w:rPr>
          <w:rFonts w:ascii="Times New Roman" w:eastAsia="Yu Mincho" w:hAnsi="Times New Roman"/>
          <w:kern w:val="0"/>
          <w:sz w:val="24"/>
          <w:szCs w:val="24"/>
        </w:rPr>
        <w:t>evident</w:t>
      </w:r>
      <w:r w:rsidRPr="00FC0CF0">
        <w:rPr>
          <w:rFonts w:ascii="Times New Roman" w:eastAsia="Yu Mincho" w:hAnsi="Times New Roman" w:hint="eastAsia"/>
          <w:kern w:val="0"/>
          <w:sz w:val="24"/>
          <w:szCs w:val="24"/>
        </w:rPr>
        <w:t xml:space="preserve"> in well-controlled RCTs, we compared and analyzed pooled </w:t>
      </w:r>
      <w:r w:rsidRPr="00FC0CF0">
        <w:rPr>
          <w:rFonts w:ascii="Times New Roman" w:eastAsia="Yu Mincho" w:hAnsi="Times New Roman"/>
          <w:kern w:val="0"/>
          <w:sz w:val="24"/>
          <w:szCs w:val="24"/>
        </w:rPr>
        <w:t>data</w:t>
      </w:r>
      <w:r w:rsidRPr="00FC0CF0">
        <w:rPr>
          <w:rFonts w:ascii="Times New Roman" w:eastAsia="Yu Mincho" w:hAnsi="Times New Roman" w:hint="eastAsia"/>
          <w:kern w:val="0"/>
          <w:sz w:val="24"/>
          <w:szCs w:val="24"/>
        </w:rPr>
        <w:t xml:space="preserve"> from VigiBase and </w:t>
      </w:r>
      <w:r w:rsidRPr="00FC0CF0">
        <w:rPr>
          <w:rFonts w:ascii="Times New Roman" w:eastAsia="Yu Mincho" w:hAnsi="Times New Roman"/>
          <w:kern w:val="0"/>
          <w:sz w:val="24"/>
          <w:szCs w:val="24"/>
        </w:rPr>
        <w:t>five</w:t>
      </w:r>
      <w:r w:rsidRPr="00FC0CF0">
        <w:rPr>
          <w:rFonts w:ascii="Times New Roman" w:eastAsia="Yu Mincho" w:hAnsi="Times New Roman" w:hint="eastAsia"/>
          <w:kern w:val="0"/>
          <w:sz w:val="24"/>
          <w:szCs w:val="24"/>
        </w:rPr>
        <w:t xml:space="preserve"> published RCTs (Table</w:t>
      </w:r>
      <w:r w:rsidRPr="00FC0CF0">
        <w:rPr>
          <w:rFonts w:ascii="Times New Roman" w:eastAsia="Yu Mincho" w:hAnsi="Times New Roman"/>
          <w:kern w:val="0"/>
          <w:sz w:val="24"/>
          <w:szCs w:val="24"/>
        </w:rPr>
        <w:t>s</w:t>
      </w:r>
      <w:r w:rsidRPr="00FC0CF0">
        <w:rPr>
          <w:rFonts w:ascii="Times New Roman" w:eastAsia="Yu Mincho" w:hAnsi="Times New Roman" w:hint="eastAsia"/>
          <w:kern w:val="0"/>
          <w:sz w:val="24"/>
          <w:szCs w:val="24"/>
        </w:rPr>
        <w:t xml:space="preserve"> S</w:t>
      </w:r>
      <w:r w:rsidR="00875294" w:rsidRPr="00FC0CF0">
        <w:rPr>
          <w:rFonts w:ascii="Times New Roman" w:eastAsia="Yu Mincho" w:hAnsi="Times New Roman"/>
          <w:kern w:val="0"/>
          <w:sz w:val="24"/>
          <w:szCs w:val="24"/>
        </w:rPr>
        <w:t>2</w:t>
      </w:r>
      <w:r w:rsidRPr="00FC0CF0">
        <w:rPr>
          <w:rFonts w:ascii="Times New Roman" w:eastAsia="Yu Mincho" w:hAnsi="Times New Roman" w:hint="eastAsia"/>
          <w:kern w:val="0"/>
          <w:sz w:val="24"/>
          <w:szCs w:val="24"/>
        </w:rPr>
        <w:t xml:space="preserve">). In </w:t>
      </w:r>
      <w:r w:rsidRPr="00FC0CF0">
        <w:rPr>
          <w:rFonts w:ascii="Times New Roman" w:eastAsia="Yu Mincho" w:hAnsi="Times New Roman"/>
          <w:kern w:val="0"/>
          <w:sz w:val="24"/>
          <w:szCs w:val="24"/>
        </w:rPr>
        <w:t>five</w:t>
      </w:r>
      <w:r w:rsidRPr="00FC0CF0">
        <w:rPr>
          <w:rFonts w:ascii="Times New Roman" w:eastAsia="Yu Mincho" w:hAnsi="Times New Roman" w:hint="eastAsia"/>
          <w:kern w:val="0"/>
          <w:sz w:val="24"/>
          <w:szCs w:val="24"/>
        </w:rPr>
        <w:t xml:space="preserve"> previous</w:t>
      </w:r>
      <w:r w:rsidRPr="00FC0CF0">
        <w:rPr>
          <w:rFonts w:ascii="Times New Roman" w:eastAsia="Yu Mincho" w:hAnsi="Times New Roman"/>
          <w:kern w:val="0"/>
          <w:sz w:val="24"/>
          <w:szCs w:val="24"/>
        </w:rPr>
        <w:t>ly</w:t>
      </w:r>
      <w:r w:rsidRPr="00FC0CF0">
        <w:rPr>
          <w:rFonts w:ascii="Times New Roman" w:eastAsia="Yu Mincho" w:hAnsi="Times New Roman" w:hint="eastAsia"/>
          <w:kern w:val="0"/>
          <w:sz w:val="24"/>
          <w:szCs w:val="24"/>
        </w:rPr>
        <w:t xml:space="preserve"> </w:t>
      </w:r>
      <w:r w:rsidRPr="00FC0CF0">
        <w:rPr>
          <w:rFonts w:ascii="Times New Roman" w:eastAsia="Yu Mincho" w:hAnsi="Times New Roman" w:hint="eastAsia"/>
          <w:kern w:val="0"/>
          <w:sz w:val="24"/>
          <w:szCs w:val="24"/>
        </w:rPr>
        <w:lastRenderedPageBreak/>
        <w:t xml:space="preserve">published RCTs, remdesivir </w:t>
      </w:r>
      <w:r w:rsidRPr="00FC0CF0">
        <w:rPr>
          <w:rFonts w:ascii="Times New Roman" w:eastAsia="Yu Mincho" w:hAnsi="Times New Roman"/>
          <w:kern w:val="0"/>
          <w:sz w:val="24"/>
          <w:szCs w:val="24"/>
        </w:rPr>
        <w:t>was</w:t>
      </w:r>
      <w:r w:rsidRPr="00FC0CF0">
        <w:rPr>
          <w:rFonts w:ascii="Times New Roman" w:eastAsia="Yu Mincho" w:hAnsi="Times New Roman" w:hint="eastAsia"/>
          <w:kern w:val="0"/>
          <w:sz w:val="24"/>
          <w:szCs w:val="24"/>
        </w:rPr>
        <w:t xml:space="preserve"> associated with nausea (</w:t>
      </w:r>
      <w:r w:rsidRPr="00FC0CF0">
        <w:rPr>
          <w:rFonts w:ascii="Times New Roman" w:hAnsi="Times New Roman" w:hint="eastAsia"/>
          <w:kern w:val="0"/>
          <w:sz w:val="24"/>
          <w:szCs w:val="24"/>
        </w:rPr>
        <w:t>odds ratio [</w:t>
      </w:r>
      <w:r w:rsidRPr="00FC0CF0">
        <w:rPr>
          <w:rFonts w:ascii="Times New Roman" w:eastAsia="Yu Mincho" w:hAnsi="Times New Roman" w:hint="eastAsia"/>
          <w:kern w:val="0"/>
          <w:sz w:val="24"/>
          <w:szCs w:val="24"/>
        </w:rPr>
        <w:t>OR</w:t>
      </w:r>
      <w:r w:rsidRPr="00FC0CF0">
        <w:rPr>
          <w:rFonts w:ascii="Times New Roman" w:hAnsi="Times New Roman" w:hint="eastAsia"/>
          <w:kern w:val="0"/>
          <w:sz w:val="24"/>
          <w:szCs w:val="24"/>
        </w:rPr>
        <w:t>]</w:t>
      </w:r>
      <w:r w:rsidRPr="00FC0CF0">
        <w:rPr>
          <w:rFonts w:ascii="Times New Roman" w:eastAsia="Yu Mincho" w:hAnsi="Times New Roman"/>
          <w:kern w:val="0"/>
          <w:sz w:val="24"/>
          <w:szCs w:val="24"/>
        </w:rPr>
        <w:t>,</w:t>
      </w:r>
      <w:r w:rsidRPr="00FC0CF0">
        <w:rPr>
          <w:rFonts w:ascii="Times New Roman" w:eastAsia="Yu Mincho" w:hAnsi="Times New Roman" w:hint="eastAsia"/>
          <w:kern w:val="0"/>
          <w:sz w:val="24"/>
          <w:szCs w:val="24"/>
        </w:rPr>
        <w:t xml:space="preserve"> 3.24; 95% CI</w:t>
      </w:r>
      <w:r w:rsidRPr="00FC0CF0">
        <w:rPr>
          <w:rFonts w:ascii="Times New Roman" w:eastAsia="Yu Mincho" w:hAnsi="Times New Roman"/>
          <w:kern w:val="0"/>
          <w:sz w:val="24"/>
          <w:szCs w:val="24"/>
        </w:rPr>
        <w:t>,</w:t>
      </w:r>
      <w:r w:rsidRPr="00FC0CF0">
        <w:rPr>
          <w:rFonts w:ascii="Times New Roman" w:eastAsia="Yu Mincho" w:hAnsi="Times New Roman" w:hint="eastAsia"/>
          <w:kern w:val="0"/>
          <w:sz w:val="24"/>
          <w:szCs w:val="24"/>
        </w:rPr>
        <w:t xml:space="preserve"> 1.55</w:t>
      </w:r>
      <w:r w:rsidRPr="00FC0CF0">
        <w:rPr>
          <w:rFonts w:ascii="Times New Roman" w:hAnsi="Times New Roman"/>
          <w:bCs/>
          <w:sz w:val="24"/>
          <w:szCs w:val="24"/>
        </w:rPr>
        <w:t>‒</w:t>
      </w:r>
      <w:r w:rsidRPr="00FC0CF0">
        <w:rPr>
          <w:rFonts w:ascii="Times New Roman" w:eastAsia="Yu Mincho" w:hAnsi="Times New Roman" w:hint="eastAsia"/>
          <w:kern w:val="0"/>
          <w:sz w:val="24"/>
          <w:szCs w:val="24"/>
        </w:rPr>
        <w:t>6.78), but not</w:t>
      </w:r>
      <w:r w:rsidR="00B5577B" w:rsidRPr="00FC0CF0">
        <w:rPr>
          <w:rFonts w:ascii="Times New Roman" w:eastAsia="Yu Mincho" w:hAnsi="Times New Roman"/>
          <w:kern w:val="0"/>
          <w:sz w:val="24"/>
          <w:szCs w:val="24"/>
        </w:rPr>
        <w:t xml:space="preserve"> with</w:t>
      </w:r>
      <w:r w:rsidRPr="00FC0CF0">
        <w:rPr>
          <w:rFonts w:ascii="Times New Roman" w:eastAsia="Yu Mincho" w:hAnsi="Times New Roman" w:hint="eastAsia"/>
          <w:kern w:val="0"/>
          <w:sz w:val="24"/>
          <w:szCs w:val="24"/>
        </w:rPr>
        <w:t xml:space="preserve"> A</w:t>
      </w:r>
      <w:r w:rsidRPr="00FC0CF0">
        <w:rPr>
          <w:rFonts w:ascii="Times New Roman" w:eastAsia="Yu Mincho" w:hAnsi="Times New Roman"/>
          <w:kern w:val="0"/>
          <w:sz w:val="24"/>
          <w:szCs w:val="24"/>
        </w:rPr>
        <w:t>LT, AST</w:t>
      </w:r>
      <w:r w:rsidRPr="00FC0CF0">
        <w:rPr>
          <w:rFonts w:ascii="Times New Roman" w:eastAsia="Yu Mincho" w:hAnsi="Times New Roman" w:hint="eastAsia"/>
          <w:kern w:val="0"/>
          <w:sz w:val="24"/>
          <w:szCs w:val="24"/>
        </w:rPr>
        <w:t>,</w:t>
      </w:r>
      <w:r w:rsidRPr="00FC0CF0">
        <w:rPr>
          <w:rFonts w:ascii="Times New Roman" w:eastAsia="Yu Mincho" w:hAnsi="Times New Roman"/>
          <w:kern w:val="0"/>
          <w:sz w:val="24"/>
          <w:szCs w:val="24"/>
        </w:rPr>
        <w:t xml:space="preserve"> or</w:t>
      </w:r>
      <w:r w:rsidRPr="00FC0CF0">
        <w:rPr>
          <w:rFonts w:ascii="Times New Roman" w:eastAsia="Yu Mincho" w:hAnsi="Times New Roman" w:hint="eastAsia"/>
          <w:kern w:val="0"/>
          <w:sz w:val="24"/>
          <w:szCs w:val="24"/>
        </w:rPr>
        <w:t xml:space="preserve"> serum bilirubin</w:t>
      </w:r>
      <w:r w:rsidR="00B5577B" w:rsidRPr="00FC0CF0">
        <w:rPr>
          <w:rFonts w:ascii="Times New Roman" w:eastAsia="Yu Mincho" w:hAnsi="Times New Roman"/>
          <w:kern w:val="0"/>
          <w:sz w:val="24"/>
          <w:szCs w:val="24"/>
        </w:rPr>
        <w:t xml:space="preserve"> elevation</w:t>
      </w:r>
      <w:r w:rsidRPr="00FC0CF0">
        <w:rPr>
          <w:rFonts w:ascii="Times New Roman" w:eastAsia="Yu Mincho" w:hAnsi="Times New Roman" w:hint="eastAsia"/>
          <w:kern w:val="0"/>
          <w:sz w:val="24"/>
          <w:szCs w:val="24"/>
        </w:rPr>
        <w:t xml:space="preserve">, </w:t>
      </w:r>
      <w:r w:rsidRPr="00FC0CF0">
        <w:rPr>
          <w:rFonts w:ascii="Times New Roman" w:eastAsia="Yu Mincho" w:hAnsi="Times New Roman"/>
          <w:kern w:val="0"/>
          <w:sz w:val="24"/>
          <w:szCs w:val="24"/>
        </w:rPr>
        <w:t>which was inconsistent with our main result</w:t>
      </w:r>
      <w:r w:rsidRPr="00FC0CF0">
        <w:rPr>
          <w:rFonts w:ascii="Times New Roman" w:eastAsia="Yu Mincho" w:hAnsi="Times New Roman" w:hint="eastAsia"/>
          <w:kern w:val="0"/>
          <w:sz w:val="24"/>
          <w:szCs w:val="24"/>
        </w:rPr>
        <w:t>.</w:t>
      </w:r>
    </w:p>
    <w:p w14:paraId="790BD09E" w14:textId="34ABEC6A" w:rsidR="002941E6" w:rsidRPr="00FC0CF0" w:rsidRDefault="002941E6" w:rsidP="004532D6">
      <w:pPr>
        <w:pStyle w:val="Heading1"/>
      </w:pPr>
      <w:r w:rsidRPr="00FC0CF0">
        <w:t>DISCUSSION</w:t>
      </w:r>
    </w:p>
    <w:p w14:paraId="0092DEC4" w14:textId="67F134FE" w:rsidR="002941E6" w:rsidRPr="00FC0CF0" w:rsidRDefault="00EA4C6A" w:rsidP="007E442A">
      <w:pPr>
        <w:wordWrap/>
        <w:spacing w:before="240" w:afterLines="160" w:after="384" w:line="480" w:lineRule="auto"/>
        <w:rPr>
          <w:rFonts w:ascii="Times New Roman" w:hAnsi="Times New Roman"/>
          <w:bCs/>
          <w:sz w:val="24"/>
          <w:szCs w:val="24"/>
        </w:rPr>
      </w:pPr>
      <w:r w:rsidRPr="00FC0CF0">
        <w:rPr>
          <w:rFonts w:ascii="Times New Roman" w:hAnsi="Times New Roman"/>
          <w:sz w:val="24"/>
          <w:szCs w:val="24"/>
        </w:rPr>
        <w:t>T</w:t>
      </w:r>
      <w:r w:rsidR="00A84A70" w:rsidRPr="00FC0CF0">
        <w:rPr>
          <w:rFonts w:ascii="Times New Roman" w:hAnsi="Times New Roman"/>
          <w:sz w:val="24"/>
          <w:szCs w:val="24"/>
        </w:rPr>
        <w:t>h</w:t>
      </w:r>
      <w:r w:rsidRPr="00FC0CF0">
        <w:rPr>
          <w:rFonts w:ascii="Times New Roman" w:hAnsi="Times New Roman"/>
          <w:sz w:val="24"/>
          <w:szCs w:val="24"/>
        </w:rPr>
        <w:t>is</w:t>
      </w:r>
      <w:r w:rsidR="00A84A70" w:rsidRPr="00FC0CF0">
        <w:rPr>
          <w:rFonts w:ascii="Times New Roman" w:hAnsi="Times New Roman"/>
          <w:sz w:val="24"/>
          <w:szCs w:val="24"/>
        </w:rPr>
        <w:t xml:space="preserve"> study is the first </w:t>
      </w:r>
      <w:r w:rsidR="00A84A70" w:rsidRPr="00FC0CF0">
        <w:rPr>
          <w:rFonts w:ascii="Times New Roman" w:hAnsi="Times New Roman" w:hint="eastAsia"/>
          <w:sz w:val="24"/>
          <w:szCs w:val="24"/>
        </w:rPr>
        <w:t>international</w:t>
      </w:r>
      <w:r w:rsidR="00A84A70" w:rsidRPr="00FC0CF0">
        <w:rPr>
          <w:rFonts w:ascii="Times New Roman" w:hAnsi="Times New Roman"/>
          <w:sz w:val="24"/>
          <w:szCs w:val="24"/>
        </w:rPr>
        <w:t xml:space="preserve"> pharmacovigilance study to investigate the diverse spectrum</w:t>
      </w:r>
      <w:r w:rsidR="00A84A70" w:rsidRPr="00FC0CF0">
        <w:rPr>
          <w:rFonts w:ascii="Times New Roman" w:hAnsi="Times New Roman" w:hint="eastAsia"/>
          <w:sz w:val="24"/>
          <w:szCs w:val="24"/>
        </w:rPr>
        <w:t xml:space="preserve"> </w:t>
      </w:r>
      <w:r w:rsidR="00A84A70" w:rsidRPr="00FC0CF0">
        <w:rPr>
          <w:rFonts w:ascii="Times New Roman" w:hAnsi="Times New Roman"/>
          <w:sz w:val="24"/>
          <w:szCs w:val="24"/>
        </w:rPr>
        <w:t xml:space="preserve">of GI-ADRs associated with remdesivir. We identified </w:t>
      </w:r>
      <w:r w:rsidR="00A84A70" w:rsidRPr="00FC0CF0">
        <w:rPr>
          <w:rFonts w:ascii="Times New Roman" w:hAnsi="Times New Roman" w:hint="eastAsia"/>
          <w:sz w:val="24"/>
          <w:szCs w:val="24"/>
        </w:rPr>
        <w:t>the following</w:t>
      </w:r>
      <w:r w:rsidR="006610C0" w:rsidRPr="00FC0CF0">
        <w:rPr>
          <w:rFonts w:ascii="Times New Roman" w:hAnsi="Times New Roman" w:hint="eastAsia"/>
          <w:sz w:val="24"/>
          <w:szCs w:val="24"/>
        </w:rPr>
        <w:t xml:space="preserve"> </w:t>
      </w:r>
      <w:r w:rsidR="00A84A70" w:rsidRPr="00FC0CF0">
        <w:rPr>
          <w:rFonts w:ascii="Times New Roman" w:hAnsi="Times New Roman" w:hint="eastAsia"/>
          <w:sz w:val="24"/>
          <w:szCs w:val="24"/>
        </w:rPr>
        <w:t>hepatobiliary</w:t>
      </w:r>
      <w:r w:rsidR="00A84A70" w:rsidRPr="00FC0CF0">
        <w:rPr>
          <w:rFonts w:ascii="Times New Roman" w:hAnsi="Times New Roman"/>
          <w:sz w:val="24"/>
          <w:szCs w:val="24"/>
        </w:rPr>
        <w:t xml:space="preserve"> ADRs</w:t>
      </w:r>
      <w:r w:rsidR="006610C0" w:rsidRPr="00FC0CF0">
        <w:rPr>
          <w:rFonts w:ascii="Times New Roman" w:hAnsi="Times New Roman"/>
          <w:sz w:val="24"/>
          <w:szCs w:val="24"/>
        </w:rPr>
        <w:t xml:space="preserve"> that are potentially associated with remdesivir</w:t>
      </w:r>
      <w:r w:rsidR="00A84A70" w:rsidRPr="00FC0CF0">
        <w:rPr>
          <w:rFonts w:ascii="Times New Roman" w:hAnsi="Times New Roman"/>
          <w:sz w:val="24"/>
          <w:szCs w:val="24"/>
        </w:rPr>
        <w:t>:</w:t>
      </w:r>
      <w:r w:rsidR="00A84A70" w:rsidRPr="00FC0CF0">
        <w:rPr>
          <w:rFonts w:ascii="Times New Roman" w:hAnsi="Times New Roman" w:hint="eastAsia"/>
          <w:sz w:val="24"/>
          <w:szCs w:val="24"/>
        </w:rPr>
        <w:t xml:space="preserve"> serum ALT, AST, ammonia and bilirubin</w:t>
      </w:r>
      <w:r w:rsidR="00A84A70" w:rsidRPr="00FC0CF0">
        <w:rPr>
          <w:rFonts w:ascii="Times New Roman" w:hAnsi="Times New Roman"/>
          <w:sz w:val="24"/>
          <w:szCs w:val="24"/>
        </w:rPr>
        <w:t xml:space="preserve"> </w:t>
      </w:r>
      <w:r w:rsidR="006610C0" w:rsidRPr="00FC0CF0">
        <w:rPr>
          <w:rFonts w:ascii="Times New Roman" w:hAnsi="Times New Roman"/>
          <w:sz w:val="24"/>
          <w:szCs w:val="24"/>
        </w:rPr>
        <w:t>elevations</w:t>
      </w:r>
      <w:r w:rsidR="00A84A70" w:rsidRPr="00FC0CF0">
        <w:rPr>
          <w:rFonts w:ascii="Times New Roman" w:hAnsi="Times New Roman"/>
          <w:sz w:val="24"/>
          <w:szCs w:val="24"/>
        </w:rPr>
        <w:t>,</w:t>
      </w:r>
      <w:r w:rsidR="00A84A70" w:rsidRPr="00FC0CF0">
        <w:rPr>
          <w:rFonts w:ascii="Times New Roman" w:hAnsi="Times New Roman" w:hint="eastAsia"/>
          <w:sz w:val="24"/>
          <w:szCs w:val="24"/>
        </w:rPr>
        <w:t xml:space="preserve"> and </w:t>
      </w:r>
      <w:r w:rsidR="00A84A70" w:rsidRPr="00FC0CF0">
        <w:rPr>
          <w:rFonts w:ascii="Times New Roman" w:hAnsi="Times New Roman"/>
          <w:sz w:val="24"/>
          <w:szCs w:val="24"/>
        </w:rPr>
        <w:t>acute hepatic failure</w:t>
      </w:r>
      <w:r w:rsidR="008B07E7" w:rsidRPr="00FC0CF0">
        <w:rPr>
          <w:rFonts w:ascii="Times New Roman" w:hAnsi="Times New Roman"/>
          <w:sz w:val="24"/>
          <w:szCs w:val="24"/>
        </w:rPr>
        <w:t xml:space="preserve"> </w:t>
      </w:r>
      <w:r w:rsidR="008B07E7" w:rsidRPr="00FC0CF0">
        <w:rPr>
          <w:rFonts w:ascii="Times New Roman" w:hAnsi="Times New Roman" w:hint="eastAsia"/>
          <w:sz w:val="24"/>
          <w:szCs w:val="24"/>
        </w:rPr>
        <w:t>a</w:t>
      </w:r>
      <w:r w:rsidR="008B07E7" w:rsidRPr="00FC0CF0">
        <w:rPr>
          <w:rFonts w:ascii="Times New Roman" w:hAnsi="Times New Roman"/>
          <w:sz w:val="24"/>
          <w:szCs w:val="24"/>
        </w:rPr>
        <w:t>fter adjustment</w:t>
      </w:r>
      <w:r w:rsidR="000809AA" w:rsidRPr="00FC0CF0">
        <w:rPr>
          <w:rFonts w:ascii="Times New Roman" w:hAnsi="Times New Roman"/>
          <w:sz w:val="24"/>
          <w:szCs w:val="24"/>
        </w:rPr>
        <w:t xml:space="preserve"> which was not evident in previous RCTs. </w:t>
      </w:r>
      <w:bookmarkStart w:id="2" w:name="_Hlk69505443"/>
      <w:bookmarkStart w:id="3" w:name="_Hlk69651563"/>
      <w:r w:rsidR="006610C0" w:rsidRPr="00FC0CF0">
        <w:rPr>
          <w:rFonts w:ascii="Times New Roman" w:hAnsi="Times New Roman"/>
          <w:bCs/>
          <w:sz w:val="24"/>
          <w:szCs w:val="24"/>
        </w:rPr>
        <w:t>T</w:t>
      </w:r>
      <w:r w:rsidR="002941E6" w:rsidRPr="00FC0CF0">
        <w:rPr>
          <w:rFonts w:ascii="Times New Roman" w:hAnsi="Times New Roman" w:hint="eastAsia"/>
          <w:bCs/>
          <w:sz w:val="24"/>
          <w:szCs w:val="24"/>
        </w:rPr>
        <w:t>he</w:t>
      </w:r>
      <w:r w:rsidR="002941E6" w:rsidRPr="00FC0CF0">
        <w:rPr>
          <w:rFonts w:ascii="Times New Roman" w:hAnsi="Times New Roman"/>
          <w:bCs/>
          <w:sz w:val="24"/>
          <w:szCs w:val="24"/>
        </w:rPr>
        <w:t xml:space="preserve"> discrepancy </w:t>
      </w:r>
      <w:r w:rsidR="002941E6" w:rsidRPr="00FC0CF0">
        <w:rPr>
          <w:rFonts w:ascii="Times New Roman" w:hAnsi="Times New Roman" w:hint="eastAsia"/>
          <w:bCs/>
          <w:sz w:val="24"/>
          <w:szCs w:val="24"/>
        </w:rPr>
        <w:t>between</w:t>
      </w:r>
      <w:r w:rsidR="002941E6" w:rsidRPr="00FC0CF0">
        <w:rPr>
          <w:rFonts w:ascii="Times New Roman" w:hAnsi="Times New Roman"/>
          <w:bCs/>
          <w:sz w:val="24"/>
          <w:szCs w:val="24"/>
        </w:rPr>
        <w:t xml:space="preserve"> </w:t>
      </w:r>
      <w:r w:rsidR="002941E6" w:rsidRPr="00FC0CF0">
        <w:rPr>
          <w:rFonts w:ascii="Times New Roman" w:hAnsi="Times New Roman" w:hint="eastAsia"/>
          <w:bCs/>
          <w:sz w:val="24"/>
          <w:szCs w:val="24"/>
        </w:rPr>
        <w:t>this</w:t>
      </w:r>
      <w:r w:rsidR="002941E6" w:rsidRPr="00FC0CF0">
        <w:rPr>
          <w:rFonts w:ascii="Times New Roman" w:hAnsi="Times New Roman"/>
          <w:bCs/>
          <w:sz w:val="24"/>
          <w:szCs w:val="24"/>
        </w:rPr>
        <w:t xml:space="preserve"> </w:t>
      </w:r>
      <w:r w:rsidR="002941E6" w:rsidRPr="00FC0CF0">
        <w:rPr>
          <w:rFonts w:ascii="Times New Roman" w:hAnsi="Times New Roman" w:hint="eastAsia"/>
          <w:bCs/>
          <w:sz w:val="24"/>
          <w:szCs w:val="24"/>
        </w:rPr>
        <w:t>large</w:t>
      </w:r>
      <w:r w:rsidR="002941E6" w:rsidRPr="00FC0CF0">
        <w:rPr>
          <w:rFonts w:ascii="Times New Roman" w:hAnsi="Times New Roman"/>
          <w:bCs/>
          <w:sz w:val="24"/>
          <w:szCs w:val="24"/>
        </w:rPr>
        <w:t xml:space="preserve"> </w:t>
      </w:r>
      <w:r w:rsidR="002941E6" w:rsidRPr="00FC0CF0">
        <w:rPr>
          <w:rFonts w:ascii="Times New Roman" w:hAnsi="Times New Roman" w:hint="eastAsia"/>
          <w:bCs/>
          <w:sz w:val="24"/>
          <w:szCs w:val="24"/>
        </w:rPr>
        <w:t>observational</w:t>
      </w:r>
      <w:r w:rsidR="002941E6" w:rsidRPr="00FC0CF0">
        <w:rPr>
          <w:rFonts w:ascii="Times New Roman" w:hAnsi="Times New Roman"/>
          <w:bCs/>
          <w:sz w:val="24"/>
          <w:szCs w:val="24"/>
        </w:rPr>
        <w:t xml:space="preserve"> </w:t>
      </w:r>
      <w:r w:rsidR="006610C0" w:rsidRPr="00FC0CF0">
        <w:rPr>
          <w:rFonts w:ascii="Times New Roman" w:hAnsi="Times New Roman"/>
          <w:bCs/>
          <w:sz w:val="24"/>
          <w:szCs w:val="24"/>
        </w:rPr>
        <w:t xml:space="preserve">pharmacovigilance </w:t>
      </w:r>
      <w:r w:rsidR="002941E6" w:rsidRPr="00FC0CF0">
        <w:rPr>
          <w:rFonts w:ascii="Times New Roman" w:hAnsi="Times New Roman" w:hint="eastAsia"/>
          <w:bCs/>
          <w:sz w:val="24"/>
          <w:szCs w:val="24"/>
        </w:rPr>
        <w:t>study</w:t>
      </w:r>
      <w:r w:rsidR="002941E6" w:rsidRPr="00FC0CF0">
        <w:rPr>
          <w:rFonts w:ascii="Times New Roman" w:hAnsi="Times New Roman"/>
          <w:bCs/>
          <w:sz w:val="24"/>
          <w:szCs w:val="24"/>
        </w:rPr>
        <w:t xml:space="preserve"> </w:t>
      </w:r>
      <w:r w:rsidR="002941E6" w:rsidRPr="00FC0CF0">
        <w:rPr>
          <w:rFonts w:ascii="Times New Roman" w:hAnsi="Times New Roman" w:hint="eastAsia"/>
          <w:bCs/>
          <w:sz w:val="24"/>
          <w:szCs w:val="24"/>
        </w:rPr>
        <w:t>and</w:t>
      </w:r>
      <w:r w:rsidR="002941E6" w:rsidRPr="00FC0CF0">
        <w:rPr>
          <w:rFonts w:ascii="Times New Roman" w:hAnsi="Times New Roman"/>
          <w:bCs/>
          <w:sz w:val="24"/>
          <w:szCs w:val="24"/>
        </w:rPr>
        <w:t xml:space="preserve"> </w:t>
      </w:r>
      <w:r w:rsidR="002941E6" w:rsidRPr="00FC0CF0">
        <w:rPr>
          <w:rFonts w:ascii="Times New Roman" w:hAnsi="Times New Roman" w:hint="eastAsia"/>
          <w:bCs/>
          <w:sz w:val="24"/>
          <w:szCs w:val="24"/>
        </w:rPr>
        <w:t>clinical</w:t>
      </w:r>
      <w:r w:rsidR="002941E6" w:rsidRPr="00FC0CF0">
        <w:rPr>
          <w:rFonts w:ascii="Times New Roman" w:hAnsi="Times New Roman"/>
          <w:bCs/>
          <w:sz w:val="24"/>
          <w:szCs w:val="24"/>
        </w:rPr>
        <w:t xml:space="preserve"> </w:t>
      </w:r>
      <w:r w:rsidR="002941E6" w:rsidRPr="00FC0CF0">
        <w:rPr>
          <w:rFonts w:ascii="Times New Roman" w:hAnsi="Times New Roman" w:hint="eastAsia"/>
          <w:bCs/>
          <w:sz w:val="24"/>
          <w:szCs w:val="24"/>
        </w:rPr>
        <w:t>trials</w:t>
      </w:r>
      <w:r w:rsidR="00B55E6B" w:rsidRPr="00FC0CF0">
        <w:rPr>
          <w:rFonts w:ascii="Times New Roman" w:hAnsi="Times New Roman"/>
          <w:bCs/>
          <w:sz w:val="24"/>
          <w:szCs w:val="24"/>
        </w:rPr>
        <w:t xml:space="preserve"> </w:t>
      </w:r>
      <w:r w:rsidR="002941E6" w:rsidRPr="00FC0CF0">
        <w:rPr>
          <w:rFonts w:ascii="Times New Roman" w:hAnsi="Times New Roman"/>
          <w:noProof/>
          <w:sz w:val="24"/>
          <w:szCs w:val="24"/>
        </w:rPr>
        <w:t>[</w:t>
      </w:r>
      <w:r w:rsidR="00B53234" w:rsidRPr="00FC0CF0">
        <w:rPr>
          <w:rFonts w:ascii="Times New Roman" w:hAnsi="Times New Roman"/>
          <w:noProof/>
          <w:sz w:val="24"/>
          <w:szCs w:val="24"/>
        </w:rPr>
        <w:t>2-6]</w:t>
      </w:r>
      <w:r w:rsidR="006610C0" w:rsidRPr="00FC0CF0">
        <w:rPr>
          <w:rFonts w:ascii="Times New Roman" w:hAnsi="Times New Roman"/>
          <w:noProof/>
          <w:sz w:val="24"/>
          <w:szCs w:val="24"/>
        </w:rPr>
        <w:t xml:space="preserve"> </w:t>
      </w:r>
      <w:r w:rsidR="006610C0" w:rsidRPr="00FC0CF0">
        <w:rPr>
          <w:rFonts w:ascii="Times New Roman" w:hAnsi="Times New Roman"/>
          <w:sz w:val="24"/>
          <w:szCs w:val="24"/>
        </w:rPr>
        <w:t>could be attributable to</w:t>
      </w:r>
      <w:r w:rsidR="000809AA" w:rsidRPr="00FC0CF0">
        <w:rPr>
          <w:rFonts w:ascii="Times New Roman" w:hAnsi="Times New Roman"/>
          <w:sz w:val="24"/>
          <w:szCs w:val="24"/>
        </w:rPr>
        <w:t xml:space="preserve"> both from</w:t>
      </w:r>
      <w:r w:rsidR="006610C0" w:rsidRPr="00FC0CF0">
        <w:rPr>
          <w:rFonts w:ascii="Times New Roman" w:hAnsi="Times New Roman"/>
          <w:bCs/>
          <w:sz w:val="24"/>
          <w:szCs w:val="24"/>
        </w:rPr>
        <w:t xml:space="preserve"> protocols of RCTs</w:t>
      </w:r>
      <w:r w:rsidR="000809AA" w:rsidRPr="00FC0CF0">
        <w:rPr>
          <w:rFonts w:ascii="Times New Roman" w:hAnsi="Times New Roman"/>
          <w:bCs/>
          <w:sz w:val="24"/>
          <w:szCs w:val="24"/>
        </w:rPr>
        <w:t xml:space="preserve"> and pharmacovigilance study</w:t>
      </w:r>
      <w:r w:rsidR="00B55E6B" w:rsidRPr="00FC0CF0">
        <w:rPr>
          <w:rFonts w:ascii="Times New Roman" w:hAnsi="Times New Roman"/>
          <w:noProof/>
          <w:sz w:val="24"/>
          <w:szCs w:val="24"/>
        </w:rPr>
        <w:t>.</w:t>
      </w:r>
      <w:r w:rsidR="002941E6" w:rsidRPr="00FC0CF0">
        <w:rPr>
          <w:rFonts w:ascii="Times New Roman" w:hAnsi="Times New Roman"/>
          <w:bCs/>
          <w:sz w:val="24"/>
          <w:szCs w:val="24"/>
        </w:rPr>
        <w:t xml:space="preserve"> It should be noted that all clinical trials excluded patients with severe hepatic impairment at enrollment and adopted the discontinuation protocol for those who experienced elevated liver enzymes (ALT &gt;5 times the upper limit of normal) during remdesivir administration</w:t>
      </w:r>
      <w:r w:rsidR="002941E6" w:rsidRPr="00FC0CF0">
        <w:rPr>
          <w:rFonts w:ascii="Times New Roman" w:hAnsi="Times New Roman" w:hint="eastAsia"/>
          <w:bCs/>
          <w:sz w:val="24"/>
          <w:szCs w:val="24"/>
        </w:rPr>
        <w:t>.</w:t>
      </w:r>
      <w:r w:rsidR="00B55E6B" w:rsidRPr="00FC0CF0">
        <w:rPr>
          <w:rFonts w:ascii="Times New Roman" w:hAnsi="Times New Roman"/>
          <w:bCs/>
          <w:sz w:val="24"/>
          <w:szCs w:val="24"/>
        </w:rPr>
        <w:t xml:space="preserve"> </w:t>
      </w:r>
      <w:r w:rsidR="002941E6" w:rsidRPr="00FC0CF0">
        <w:rPr>
          <w:rFonts w:ascii="Times New Roman" w:hAnsi="Times New Roman"/>
          <w:bCs/>
          <w:sz w:val="24"/>
          <w:szCs w:val="24"/>
        </w:rPr>
        <w:t xml:space="preserve">These study protocols may have prevented elucidation of the genuine rate of hepatic damage induced by the drug in clinical trials. </w:t>
      </w:r>
      <w:bookmarkEnd w:id="2"/>
      <w:r w:rsidR="0091674F" w:rsidRPr="00FC0CF0">
        <w:rPr>
          <w:rFonts w:ascii="Times New Roman" w:hAnsi="Times New Roman"/>
          <w:bCs/>
          <w:sz w:val="24"/>
          <w:szCs w:val="24"/>
        </w:rPr>
        <w:t xml:space="preserve">Since the clinical situations of COVID-19 were </w:t>
      </w:r>
      <w:r w:rsidR="00F17680" w:rsidRPr="00FC0CF0">
        <w:rPr>
          <w:rFonts w:ascii="Times New Roman" w:hAnsi="Times New Roman"/>
          <w:bCs/>
          <w:sz w:val="24"/>
          <w:szCs w:val="24"/>
        </w:rPr>
        <w:t>remarkably diverse</w:t>
      </w:r>
      <w:r w:rsidR="0091674F" w:rsidRPr="00FC0CF0">
        <w:rPr>
          <w:rFonts w:ascii="Times New Roman" w:hAnsi="Times New Roman"/>
          <w:bCs/>
          <w:sz w:val="24"/>
          <w:szCs w:val="24"/>
        </w:rPr>
        <w:t xml:space="preserve">, we did our best to minimize the </w:t>
      </w:r>
      <w:r w:rsidR="000809AA" w:rsidRPr="00FC0CF0">
        <w:rPr>
          <w:rFonts w:ascii="Times New Roman" w:hAnsi="Times New Roman"/>
          <w:bCs/>
          <w:sz w:val="24"/>
          <w:szCs w:val="24"/>
        </w:rPr>
        <w:t xml:space="preserve">noise signals but there are likely significant residual confounding factors such as heterogenous characteristics of patients and severity of COVID-19. </w:t>
      </w:r>
      <w:bookmarkEnd w:id="3"/>
    </w:p>
    <w:p w14:paraId="6B699C4E" w14:textId="42D9B565" w:rsidR="002941E6" w:rsidRPr="002247A2" w:rsidRDefault="00227AA9" w:rsidP="0064359A">
      <w:pPr>
        <w:wordWrap/>
        <w:spacing w:before="240" w:afterLines="160" w:after="384" w:line="480" w:lineRule="auto"/>
        <w:rPr>
          <w:rFonts w:ascii="Times New Roman" w:hAnsi="Times New Roman"/>
          <w:bCs/>
          <w:sz w:val="24"/>
          <w:szCs w:val="24"/>
        </w:rPr>
      </w:pPr>
      <w:r w:rsidRPr="00FC0CF0">
        <w:rPr>
          <w:rFonts w:ascii="Times New Roman" w:hAnsi="Times New Roman" w:hint="eastAsia"/>
          <w:bCs/>
          <w:sz w:val="24"/>
          <w:szCs w:val="24"/>
        </w:rPr>
        <w:t>W</w:t>
      </w:r>
      <w:r w:rsidRPr="00FC0CF0">
        <w:rPr>
          <w:rFonts w:ascii="Times New Roman" w:hAnsi="Times New Roman"/>
          <w:bCs/>
          <w:sz w:val="24"/>
          <w:szCs w:val="24"/>
        </w:rPr>
        <w:t xml:space="preserve">e also detected rare ADRs associated with remdesivir like hepatic failure and ischemic hepatitis from this pharmacovigilance study. </w:t>
      </w:r>
      <w:r w:rsidR="00D5228E" w:rsidRPr="00FC0CF0">
        <w:rPr>
          <w:rFonts w:ascii="Times New Roman" w:hAnsi="Times New Roman"/>
          <w:bCs/>
          <w:sz w:val="24"/>
          <w:szCs w:val="24"/>
        </w:rPr>
        <w:t xml:space="preserve">While hepatic </w:t>
      </w:r>
      <w:r w:rsidR="002941E6" w:rsidRPr="00FC0CF0">
        <w:rPr>
          <w:rFonts w:ascii="Times New Roman" w:hAnsi="Times New Roman"/>
          <w:bCs/>
          <w:sz w:val="24"/>
          <w:szCs w:val="24"/>
        </w:rPr>
        <w:t>failure and ischemic hepatitis were more frequently associated with remdesivir use</w:t>
      </w:r>
      <w:r w:rsidR="00D5228E" w:rsidRPr="00FC0CF0">
        <w:rPr>
          <w:rFonts w:ascii="Times New Roman" w:hAnsi="Times New Roman"/>
          <w:bCs/>
          <w:sz w:val="24"/>
          <w:szCs w:val="24"/>
        </w:rPr>
        <w:t>, t</w:t>
      </w:r>
      <w:r w:rsidR="002941E6" w:rsidRPr="00FC0CF0">
        <w:rPr>
          <w:rFonts w:ascii="Times New Roman" w:hAnsi="Times New Roman"/>
          <w:bCs/>
          <w:sz w:val="24"/>
          <w:szCs w:val="24"/>
        </w:rPr>
        <w:t>heir prevalence rates were low (0.4% and 0.4%, respectively</w:t>
      </w:r>
      <w:r w:rsidR="00B55E6B" w:rsidRPr="00FC0CF0">
        <w:rPr>
          <w:rFonts w:ascii="Times New Roman" w:hAnsi="Times New Roman"/>
          <w:bCs/>
          <w:sz w:val="24"/>
          <w:szCs w:val="24"/>
        </w:rPr>
        <w:t>)</w:t>
      </w:r>
      <w:r w:rsidR="00D5228E" w:rsidRPr="00FC0CF0">
        <w:rPr>
          <w:rFonts w:ascii="Times New Roman" w:hAnsi="Times New Roman"/>
          <w:bCs/>
          <w:sz w:val="24"/>
          <w:szCs w:val="24"/>
        </w:rPr>
        <w:t xml:space="preserve"> and thus</w:t>
      </w:r>
      <w:r w:rsidR="002941E6" w:rsidRPr="00FC0CF0">
        <w:rPr>
          <w:rFonts w:ascii="Times New Roman" w:hAnsi="Times New Roman"/>
          <w:bCs/>
          <w:sz w:val="24"/>
          <w:szCs w:val="24"/>
        </w:rPr>
        <w:t xml:space="preserve"> irreversible damage of </w:t>
      </w:r>
      <w:r w:rsidR="00D5228E" w:rsidRPr="00FC0CF0">
        <w:rPr>
          <w:rFonts w:ascii="Times New Roman" w:hAnsi="Times New Roman"/>
          <w:bCs/>
          <w:sz w:val="24"/>
          <w:szCs w:val="24"/>
        </w:rPr>
        <w:t>hepatobiliary</w:t>
      </w:r>
      <w:r w:rsidR="002941E6" w:rsidRPr="00FC0CF0">
        <w:rPr>
          <w:rFonts w:ascii="Times New Roman" w:hAnsi="Times New Roman"/>
          <w:bCs/>
          <w:sz w:val="24"/>
          <w:szCs w:val="24"/>
        </w:rPr>
        <w:t xml:space="preserve"> </w:t>
      </w:r>
      <w:r w:rsidR="00D5228E" w:rsidRPr="00FC0CF0">
        <w:rPr>
          <w:rFonts w:ascii="Times New Roman" w:hAnsi="Times New Roman"/>
          <w:bCs/>
          <w:sz w:val="24"/>
          <w:szCs w:val="24"/>
        </w:rPr>
        <w:t>system</w:t>
      </w:r>
      <w:r w:rsidR="002941E6" w:rsidRPr="00FC0CF0">
        <w:rPr>
          <w:rFonts w:ascii="Times New Roman" w:hAnsi="Times New Roman"/>
          <w:bCs/>
          <w:sz w:val="24"/>
          <w:szCs w:val="24"/>
        </w:rPr>
        <w:t xml:space="preserve"> is less likely to pose a burden to a large population</w:t>
      </w:r>
      <w:r w:rsidR="00D5228E" w:rsidRPr="00FC0CF0">
        <w:rPr>
          <w:rFonts w:ascii="Times New Roman" w:hAnsi="Times New Roman"/>
          <w:bCs/>
          <w:sz w:val="24"/>
          <w:szCs w:val="24"/>
        </w:rPr>
        <w:t>.</w:t>
      </w:r>
      <w:r w:rsidR="002941E6" w:rsidRPr="00FC0CF0">
        <w:rPr>
          <w:rFonts w:ascii="Times New Roman" w:hAnsi="Times New Roman"/>
          <w:bCs/>
          <w:sz w:val="24"/>
          <w:szCs w:val="24"/>
        </w:rPr>
        <w:t xml:space="preserve"> </w:t>
      </w:r>
      <w:r w:rsidR="00327A44" w:rsidRPr="00FC0CF0">
        <w:rPr>
          <w:rFonts w:ascii="Times New Roman" w:hAnsi="Times New Roman"/>
          <w:bCs/>
          <w:sz w:val="24"/>
          <w:szCs w:val="24"/>
        </w:rPr>
        <w:t>Nonetheless</w:t>
      </w:r>
      <w:r w:rsidR="00D5228E" w:rsidRPr="00FC0CF0">
        <w:rPr>
          <w:rFonts w:ascii="Times New Roman" w:hAnsi="Times New Roman"/>
          <w:bCs/>
          <w:sz w:val="24"/>
          <w:szCs w:val="24"/>
        </w:rPr>
        <w:t xml:space="preserve">, </w:t>
      </w:r>
      <w:r w:rsidR="002941E6" w:rsidRPr="00FC0CF0">
        <w:rPr>
          <w:rFonts w:ascii="Times New Roman" w:hAnsi="Times New Roman"/>
          <w:bCs/>
          <w:sz w:val="24"/>
          <w:szCs w:val="24"/>
        </w:rPr>
        <w:t xml:space="preserve">adequate </w:t>
      </w:r>
      <w:r w:rsidR="002941E6" w:rsidRPr="00FC0CF0">
        <w:rPr>
          <w:rFonts w:ascii="Times New Roman" w:hAnsi="Times New Roman" w:hint="eastAsia"/>
          <w:bCs/>
          <w:sz w:val="24"/>
          <w:szCs w:val="24"/>
        </w:rPr>
        <w:t>hepatobiliary</w:t>
      </w:r>
      <w:r w:rsidR="002941E6" w:rsidRPr="00FC0CF0">
        <w:rPr>
          <w:rFonts w:ascii="Times New Roman" w:hAnsi="Times New Roman"/>
          <w:bCs/>
          <w:sz w:val="24"/>
          <w:szCs w:val="24"/>
        </w:rPr>
        <w:t xml:space="preserve"> monitoring is still </w:t>
      </w:r>
      <w:r w:rsidR="002941E6" w:rsidRPr="00FC0CF0">
        <w:rPr>
          <w:rFonts w:ascii="Times New Roman" w:hAnsi="Times New Roman"/>
          <w:bCs/>
          <w:sz w:val="24"/>
          <w:szCs w:val="24"/>
        </w:rPr>
        <w:lastRenderedPageBreak/>
        <w:t>encouraged to maintain a tolerable safety margin when using remdesivir.</w:t>
      </w:r>
      <w:r w:rsidR="002941E6" w:rsidRPr="002247A2">
        <w:rPr>
          <w:rFonts w:ascii="Times New Roman" w:hAnsi="Times New Roman"/>
          <w:bCs/>
          <w:sz w:val="24"/>
          <w:szCs w:val="24"/>
        </w:rPr>
        <w:br w:type="page"/>
      </w:r>
    </w:p>
    <w:p w14:paraId="19AB4C56" w14:textId="3E341E42" w:rsidR="008B07E7" w:rsidRDefault="008B07E7" w:rsidP="004532D6">
      <w:pPr>
        <w:pStyle w:val="Heading1"/>
      </w:pPr>
      <w:r w:rsidRPr="003664F4">
        <w:lastRenderedPageBreak/>
        <w:t xml:space="preserve">References </w:t>
      </w:r>
    </w:p>
    <w:p w14:paraId="03BCAF8D" w14:textId="6AA38263" w:rsidR="008460E6" w:rsidRDefault="008460E6" w:rsidP="008460E6">
      <w:pPr>
        <w:pStyle w:val="EndNoteBibliography"/>
        <w:spacing w:after="0" w:line="480" w:lineRule="auto"/>
        <w:rPr>
          <w:rFonts w:ascii="Times New Roman" w:hAnsi="Times New Roman"/>
          <w:sz w:val="24"/>
          <w:szCs w:val="24"/>
        </w:rPr>
      </w:pPr>
      <w:r w:rsidRPr="003664F4">
        <w:rPr>
          <w:rFonts w:ascii="Times New Roman" w:hAnsi="Times New Roman"/>
          <w:sz w:val="24"/>
          <w:szCs w:val="24"/>
        </w:rPr>
        <w:t>[</w:t>
      </w:r>
      <w:r>
        <w:rPr>
          <w:rFonts w:ascii="Times New Roman" w:hAnsi="Times New Roman"/>
          <w:sz w:val="24"/>
          <w:szCs w:val="24"/>
        </w:rPr>
        <w:t>1</w:t>
      </w:r>
      <w:r w:rsidRPr="003664F4">
        <w:rPr>
          <w:rFonts w:ascii="Times New Roman" w:hAnsi="Times New Roman"/>
          <w:sz w:val="24"/>
          <w:szCs w:val="24"/>
        </w:rPr>
        <w:t>]</w:t>
      </w:r>
      <w:r w:rsidRPr="003664F4">
        <w:rPr>
          <w:rFonts w:ascii="Times New Roman" w:hAnsi="Times New Roman"/>
          <w:sz w:val="24"/>
          <w:szCs w:val="24"/>
        </w:rPr>
        <w:tab/>
        <w:t>Rubin D, Chan-Tack K, Farley J, Sherwat A. FDA Approval of Remdesivir - A Step in the Right Direction. N Engl J Med 2020;383:2598-2600.</w:t>
      </w:r>
    </w:p>
    <w:p w14:paraId="4AD6B28E" w14:textId="05A54F6B" w:rsidR="008460E6" w:rsidRPr="003664F4" w:rsidRDefault="008460E6" w:rsidP="008460E6">
      <w:pPr>
        <w:pStyle w:val="EndNoteBibliography"/>
        <w:spacing w:after="0" w:line="480" w:lineRule="auto"/>
        <w:rPr>
          <w:rFonts w:ascii="Times New Roman" w:hAnsi="Times New Roman"/>
          <w:sz w:val="24"/>
          <w:szCs w:val="24"/>
        </w:rPr>
      </w:pPr>
      <w:bookmarkStart w:id="4" w:name="_Hlk69503067"/>
      <w:bookmarkStart w:id="5" w:name="_Hlk69502802"/>
      <w:r w:rsidRPr="003664F4">
        <w:rPr>
          <w:rFonts w:ascii="Times New Roman" w:hAnsi="Times New Roman"/>
          <w:sz w:val="24"/>
          <w:szCs w:val="24"/>
        </w:rPr>
        <w:t>[</w:t>
      </w:r>
      <w:r>
        <w:rPr>
          <w:rFonts w:ascii="Times New Roman" w:hAnsi="Times New Roman"/>
          <w:sz w:val="24"/>
          <w:szCs w:val="24"/>
        </w:rPr>
        <w:t>2</w:t>
      </w:r>
      <w:r w:rsidRPr="003664F4">
        <w:rPr>
          <w:rFonts w:ascii="Times New Roman" w:hAnsi="Times New Roman"/>
          <w:sz w:val="24"/>
          <w:szCs w:val="24"/>
        </w:rPr>
        <w:t>]</w:t>
      </w:r>
      <w:r w:rsidRPr="003664F4">
        <w:rPr>
          <w:rFonts w:ascii="Times New Roman" w:hAnsi="Times New Roman"/>
          <w:sz w:val="24"/>
          <w:szCs w:val="24"/>
        </w:rPr>
        <w:tab/>
        <w:t>Beigel JH, Tomashek KM, Dodd LE, Mehta AK, Zingman BS, Kalil AC, et al. Remdesivir for the Treatment of Covid-19 - Final Report. N Engl J Med 2020;383:1813-1826.</w:t>
      </w:r>
    </w:p>
    <w:p w14:paraId="3513EECB" w14:textId="5B4CFCF9" w:rsidR="008460E6" w:rsidRPr="003664F4" w:rsidRDefault="008460E6" w:rsidP="008460E6">
      <w:pPr>
        <w:pStyle w:val="EndNoteBibliography"/>
        <w:spacing w:after="0" w:line="480" w:lineRule="auto"/>
        <w:rPr>
          <w:rFonts w:ascii="Times New Roman" w:hAnsi="Times New Roman"/>
          <w:sz w:val="24"/>
          <w:szCs w:val="24"/>
        </w:rPr>
      </w:pPr>
      <w:r w:rsidRPr="003664F4">
        <w:rPr>
          <w:rFonts w:ascii="Times New Roman" w:hAnsi="Times New Roman"/>
          <w:sz w:val="24"/>
          <w:szCs w:val="24"/>
        </w:rPr>
        <w:t>[</w:t>
      </w:r>
      <w:r>
        <w:rPr>
          <w:rFonts w:ascii="Times New Roman" w:hAnsi="Times New Roman"/>
          <w:sz w:val="24"/>
          <w:szCs w:val="24"/>
        </w:rPr>
        <w:t>3</w:t>
      </w:r>
      <w:r w:rsidRPr="003664F4">
        <w:rPr>
          <w:rFonts w:ascii="Times New Roman" w:hAnsi="Times New Roman"/>
          <w:sz w:val="24"/>
          <w:szCs w:val="24"/>
        </w:rPr>
        <w:t>]</w:t>
      </w:r>
      <w:r w:rsidRPr="003664F4">
        <w:rPr>
          <w:rFonts w:ascii="Times New Roman" w:hAnsi="Times New Roman"/>
          <w:sz w:val="24"/>
          <w:szCs w:val="24"/>
        </w:rPr>
        <w:tab/>
        <w:t>Wang Y, Zhang D, Du G, Du R, Zhao J, Jin Y, et al. Remdesivir in adults with severe COVID-19: a randomised, double-blind, placebo-controlled, multicentre trial. Lancet 2020;395:1569-1578.</w:t>
      </w:r>
    </w:p>
    <w:p w14:paraId="4CB30352" w14:textId="7ADFB2B0" w:rsidR="008B07E7" w:rsidRPr="003664F4" w:rsidRDefault="008B07E7" w:rsidP="008B07E7">
      <w:pPr>
        <w:pStyle w:val="EndNoteBibliography"/>
        <w:spacing w:after="0" w:line="480" w:lineRule="auto"/>
        <w:rPr>
          <w:rFonts w:ascii="Times New Roman" w:hAnsi="Times New Roman"/>
          <w:sz w:val="24"/>
          <w:szCs w:val="24"/>
        </w:rPr>
      </w:pPr>
      <w:r w:rsidRPr="003664F4">
        <w:rPr>
          <w:rFonts w:ascii="Times New Roman" w:hAnsi="Times New Roman"/>
          <w:sz w:val="24"/>
          <w:szCs w:val="24"/>
        </w:rPr>
        <w:t>[</w:t>
      </w:r>
      <w:r w:rsidR="008460E6">
        <w:rPr>
          <w:rFonts w:ascii="Times New Roman" w:hAnsi="Times New Roman"/>
          <w:sz w:val="24"/>
          <w:szCs w:val="24"/>
        </w:rPr>
        <w:t>4</w:t>
      </w:r>
      <w:r w:rsidRPr="003664F4">
        <w:rPr>
          <w:rFonts w:ascii="Times New Roman" w:hAnsi="Times New Roman"/>
          <w:sz w:val="24"/>
          <w:szCs w:val="24"/>
        </w:rPr>
        <w:t>]</w:t>
      </w:r>
      <w:r w:rsidRPr="003664F4">
        <w:rPr>
          <w:rFonts w:ascii="Times New Roman" w:hAnsi="Times New Roman"/>
          <w:sz w:val="24"/>
          <w:szCs w:val="24"/>
        </w:rPr>
        <w:tab/>
        <w:t>Mulangu S, Dodd LE, Davey RT, Jr., Tshiani Mbaya O, Proschan M, Mukadi D, et al. A Randomized, Controlled Trial of Ebola Virus Disease Therapeutics. N Engl J Med 2019;381:2293-2303.</w:t>
      </w:r>
    </w:p>
    <w:p w14:paraId="4CA78AE2" w14:textId="6724C164" w:rsidR="008B07E7" w:rsidRDefault="008B07E7" w:rsidP="008B07E7">
      <w:pPr>
        <w:pStyle w:val="EndNoteBibliography"/>
        <w:spacing w:after="0" w:line="480" w:lineRule="auto"/>
        <w:rPr>
          <w:rFonts w:ascii="Times New Roman" w:hAnsi="Times New Roman"/>
          <w:sz w:val="24"/>
          <w:szCs w:val="24"/>
        </w:rPr>
      </w:pPr>
      <w:r w:rsidRPr="003664F4">
        <w:rPr>
          <w:rFonts w:ascii="Times New Roman" w:hAnsi="Times New Roman"/>
          <w:sz w:val="24"/>
          <w:szCs w:val="24"/>
        </w:rPr>
        <w:t>[</w:t>
      </w:r>
      <w:r w:rsidR="008460E6">
        <w:rPr>
          <w:rFonts w:ascii="Times New Roman" w:hAnsi="Times New Roman"/>
          <w:sz w:val="24"/>
          <w:szCs w:val="24"/>
        </w:rPr>
        <w:t>5</w:t>
      </w:r>
      <w:r w:rsidRPr="003664F4">
        <w:rPr>
          <w:rFonts w:ascii="Times New Roman" w:hAnsi="Times New Roman"/>
          <w:sz w:val="24"/>
          <w:szCs w:val="24"/>
        </w:rPr>
        <w:t>]</w:t>
      </w:r>
      <w:r w:rsidRPr="003664F4">
        <w:rPr>
          <w:rFonts w:ascii="Times New Roman" w:hAnsi="Times New Roman"/>
          <w:sz w:val="24"/>
          <w:szCs w:val="24"/>
        </w:rPr>
        <w:tab/>
        <w:t>Goldman JD, Lye DCB, Hui DS, Marks KM, Bruno R, Montejano R, et al. Remdesivir for 5 or 10 Days in Patients with Severe Covid-19. N Engl J Med 2020;383:1827-1837.</w:t>
      </w:r>
    </w:p>
    <w:p w14:paraId="5287EFF8" w14:textId="33F342CB" w:rsidR="008B07E7" w:rsidRPr="003664F4" w:rsidRDefault="008B07E7" w:rsidP="008B07E7">
      <w:pPr>
        <w:pStyle w:val="EndNoteBibliography"/>
        <w:spacing w:after="0" w:line="480" w:lineRule="auto"/>
        <w:rPr>
          <w:rFonts w:ascii="Times New Roman" w:hAnsi="Times New Roman"/>
          <w:sz w:val="24"/>
          <w:szCs w:val="24"/>
        </w:rPr>
      </w:pPr>
      <w:r w:rsidRPr="003664F4">
        <w:rPr>
          <w:rFonts w:ascii="Times New Roman" w:hAnsi="Times New Roman"/>
          <w:sz w:val="24"/>
          <w:szCs w:val="24"/>
        </w:rPr>
        <w:t>[</w:t>
      </w:r>
      <w:r w:rsidR="008460E6">
        <w:rPr>
          <w:rFonts w:ascii="Times New Roman" w:hAnsi="Times New Roman"/>
          <w:sz w:val="24"/>
          <w:szCs w:val="24"/>
        </w:rPr>
        <w:t>6</w:t>
      </w:r>
      <w:r w:rsidRPr="003664F4">
        <w:rPr>
          <w:rFonts w:ascii="Times New Roman" w:hAnsi="Times New Roman"/>
          <w:sz w:val="24"/>
          <w:szCs w:val="24"/>
        </w:rPr>
        <w:t>]</w:t>
      </w:r>
      <w:r w:rsidRPr="003664F4">
        <w:rPr>
          <w:rFonts w:ascii="Times New Roman" w:hAnsi="Times New Roman"/>
          <w:sz w:val="24"/>
          <w:szCs w:val="24"/>
        </w:rPr>
        <w:tab/>
        <w:t>Spinner CD, Gottlieb RL, Criner GJ, Arribas López JR, Cattelan AM, Soriano Viladomiu A, et al. Effect of Remdesivir vs Standard Care on Clinical Status at 11 Days in Patients With Moderate COVID-19: A Randomized Clinical Trial. Jama 2020;324:1048-1057.</w:t>
      </w:r>
    </w:p>
    <w:bookmarkEnd w:id="4"/>
    <w:p w14:paraId="63D72104" w14:textId="6B91C035" w:rsidR="008B07E7" w:rsidRPr="003664F4" w:rsidRDefault="008B07E7" w:rsidP="008B07E7">
      <w:pPr>
        <w:pStyle w:val="EndNoteBibliography"/>
        <w:spacing w:after="0" w:line="480" w:lineRule="auto"/>
        <w:rPr>
          <w:rFonts w:ascii="Times New Roman" w:hAnsi="Times New Roman"/>
          <w:sz w:val="24"/>
          <w:szCs w:val="24"/>
        </w:rPr>
      </w:pPr>
      <w:r w:rsidRPr="003664F4">
        <w:rPr>
          <w:rFonts w:ascii="Times New Roman" w:hAnsi="Times New Roman"/>
          <w:sz w:val="24"/>
          <w:szCs w:val="24"/>
        </w:rPr>
        <w:t>[</w:t>
      </w:r>
      <w:r w:rsidR="000809AA">
        <w:rPr>
          <w:rFonts w:ascii="Times New Roman" w:hAnsi="Times New Roman"/>
          <w:sz w:val="24"/>
          <w:szCs w:val="24"/>
        </w:rPr>
        <w:t>7</w:t>
      </w:r>
      <w:r w:rsidR="008460E6">
        <w:rPr>
          <w:rFonts w:ascii="Times New Roman" w:hAnsi="Times New Roman"/>
          <w:sz w:val="24"/>
          <w:szCs w:val="24"/>
        </w:rPr>
        <w:t>]</w:t>
      </w:r>
      <w:r w:rsidRPr="003664F4">
        <w:rPr>
          <w:rFonts w:ascii="Times New Roman" w:hAnsi="Times New Roman"/>
          <w:sz w:val="24"/>
          <w:szCs w:val="24"/>
        </w:rPr>
        <w:tab/>
        <w:t>Salem J-E, Manouchehri A, Moey M, Lebrun-Vignes B, Bastarache L, Pariente A, et al. Cardiovascular toxicities associated with immune checkpoint inhibitors: an observational, retrospective, pharmacovigilance study. The Lancet Oncology 2018;19:1579-1589.</w:t>
      </w:r>
    </w:p>
    <w:bookmarkEnd w:id="5"/>
    <w:p w14:paraId="5B78FB39" w14:textId="1ABF19AA" w:rsidR="004532D6" w:rsidRDefault="000809AA" w:rsidP="000809AA">
      <w:pPr>
        <w:pStyle w:val="EndNoteBibliography"/>
        <w:spacing w:after="0" w:line="480" w:lineRule="auto"/>
        <w:rPr>
          <w:rFonts w:ascii="Times New Roman" w:hAnsi="Times New Roman"/>
          <w:sz w:val="24"/>
          <w:szCs w:val="24"/>
        </w:rPr>
      </w:pPr>
      <w:r w:rsidRPr="003664F4">
        <w:rPr>
          <w:rFonts w:ascii="Times New Roman" w:hAnsi="Times New Roman"/>
          <w:sz w:val="24"/>
          <w:szCs w:val="24"/>
        </w:rPr>
        <w:t>[</w:t>
      </w:r>
      <w:r w:rsidR="00227AA9">
        <w:rPr>
          <w:rFonts w:ascii="Times New Roman" w:hAnsi="Times New Roman"/>
          <w:sz w:val="24"/>
          <w:szCs w:val="24"/>
        </w:rPr>
        <w:t>8</w:t>
      </w:r>
      <w:r w:rsidRPr="003664F4">
        <w:rPr>
          <w:rFonts w:ascii="Times New Roman" w:hAnsi="Times New Roman"/>
          <w:sz w:val="24"/>
          <w:szCs w:val="24"/>
        </w:rPr>
        <w:t>]</w:t>
      </w:r>
      <w:r w:rsidRPr="003664F4">
        <w:rPr>
          <w:rFonts w:ascii="Times New Roman" w:hAnsi="Times New Roman"/>
          <w:sz w:val="24"/>
          <w:szCs w:val="24"/>
        </w:rPr>
        <w:tab/>
        <w:t>Bate A, Lindquist M, Edwards IR, Olsson S, Orre R, Lansner A, et al. A Bayesian neural network method for adverse drug reaction signal generation. European journal of clinical pharmacology 1998;54:315-321.</w:t>
      </w:r>
    </w:p>
    <w:p w14:paraId="09D13397" w14:textId="77777777" w:rsidR="004532D6" w:rsidRDefault="004532D6" w:rsidP="000809AA">
      <w:pPr>
        <w:pStyle w:val="EndNoteBibliography"/>
        <w:spacing w:after="0" w:line="480" w:lineRule="auto"/>
        <w:rPr>
          <w:rFonts w:ascii="Times New Roman" w:hAnsi="Times New Roman"/>
          <w:sz w:val="24"/>
          <w:szCs w:val="24"/>
        </w:rPr>
      </w:pPr>
    </w:p>
    <w:p w14:paraId="702FC1B8" w14:textId="754B9F61" w:rsidR="004532D6" w:rsidRDefault="004532D6" w:rsidP="004532D6">
      <w:pPr>
        <w:pStyle w:val="Heading1"/>
        <w:sectPr w:rsidR="004532D6" w:rsidSect="007E442A">
          <w:pgSz w:w="11906" w:h="16838"/>
          <w:pgMar w:top="1701" w:right="1440" w:bottom="1440" w:left="1440" w:header="851" w:footer="992" w:gutter="0"/>
          <w:cols w:space="425"/>
          <w:docGrid w:linePitch="360"/>
        </w:sectPr>
      </w:pPr>
      <w:r>
        <w:t>Table 1</w:t>
      </w:r>
    </w:p>
    <w:tbl>
      <w:tblPr>
        <w:tblStyle w:val="TableGrid"/>
        <w:tblpPr w:leftFromText="142" w:rightFromText="142" w:vertAnchor="page" w:horzAnchor="margin" w:tblpX="-601" w:tblpY="1651"/>
        <w:tblW w:w="152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2268"/>
        <w:gridCol w:w="2126"/>
        <w:gridCol w:w="1418"/>
        <w:gridCol w:w="1984"/>
        <w:gridCol w:w="2694"/>
      </w:tblGrid>
      <w:tr w:rsidR="00FC0CF0" w:rsidRPr="00FC0CF0" w14:paraId="60AD37E5" w14:textId="77777777" w:rsidTr="00126461">
        <w:tc>
          <w:tcPr>
            <w:tcW w:w="15276" w:type="dxa"/>
            <w:gridSpan w:val="6"/>
            <w:tcBorders>
              <w:bottom w:val="single" w:sz="4" w:space="0" w:color="auto"/>
            </w:tcBorders>
          </w:tcPr>
          <w:p w14:paraId="625E8F52" w14:textId="77777777" w:rsidR="00FC0CF0" w:rsidRPr="00FC0CF0" w:rsidRDefault="00FC0CF0" w:rsidP="00126461">
            <w:pPr>
              <w:spacing w:after="0" w:line="360" w:lineRule="auto"/>
              <w:jc w:val="left"/>
              <w:rPr>
                <w:rFonts w:ascii="Times New Roman" w:eastAsia="Malgun Gothic" w:hAnsi="Times New Roman"/>
                <w:sz w:val="24"/>
                <w:szCs w:val="24"/>
              </w:rPr>
            </w:pPr>
            <w:r w:rsidRPr="00FC0CF0">
              <w:rPr>
                <w:rFonts w:ascii="Times New Roman" w:eastAsia="Malgun Gothic" w:hAnsi="Times New Roman"/>
                <w:sz w:val="24"/>
                <w:szCs w:val="24"/>
              </w:rPr>
              <w:lastRenderedPageBreak/>
              <w:t xml:space="preserve">Table. 1. </w:t>
            </w:r>
            <w:r w:rsidRPr="00FC0CF0">
              <w:rPr>
                <w:rFonts w:ascii="Times New Roman" w:eastAsia="Malgun Gothic" w:hAnsi="Times New Roman" w:hint="eastAsia"/>
                <w:sz w:val="24"/>
                <w:szCs w:val="24"/>
              </w:rPr>
              <w:t>GI-ADRs associated with remdesivir in the full database from VigiBase.</w:t>
            </w:r>
          </w:p>
        </w:tc>
      </w:tr>
      <w:tr w:rsidR="00FC0CF0" w:rsidRPr="00FC0CF0" w14:paraId="1AC212B7" w14:textId="77777777" w:rsidTr="00126461">
        <w:tc>
          <w:tcPr>
            <w:tcW w:w="4786" w:type="dxa"/>
            <w:tcBorders>
              <w:top w:val="single" w:sz="4" w:space="0" w:color="auto"/>
              <w:bottom w:val="single" w:sz="4" w:space="0" w:color="auto"/>
            </w:tcBorders>
          </w:tcPr>
          <w:p w14:paraId="704636BD" w14:textId="77777777" w:rsidR="00FC0CF0" w:rsidRPr="00FC0CF0" w:rsidRDefault="00FC0CF0" w:rsidP="00126461">
            <w:pPr>
              <w:spacing w:after="0" w:line="360" w:lineRule="auto"/>
              <w:rPr>
                <w:rFonts w:ascii="Times New Roman" w:eastAsia="Malgun Gothic" w:hAnsi="Times New Roman"/>
                <w:sz w:val="24"/>
                <w:szCs w:val="24"/>
              </w:rPr>
            </w:pPr>
          </w:p>
        </w:tc>
        <w:tc>
          <w:tcPr>
            <w:tcW w:w="2268" w:type="dxa"/>
            <w:tcBorders>
              <w:top w:val="single" w:sz="4" w:space="0" w:color="auto"/>
              <w:bottom w:val="single" w:sz="4" w:space="0" w:color="auto"/>
            </w:tcBorders>
          </w:tcPr>
          <w:p w14:paraId="50AED5BD"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Remdesivir</w:t>
            </w:r>
          </w:p>
        </w:tc>
        <w:tc>
          <w:tcPr>
            <w:tcW w:w="2126" w:type="dxa"/>
            <w:tcBorders>
              <w:top w:val="single" w:sz="4" w:space="0" w:color="auto"/>
              <w:bottom w:val="single" w:sz="4" w:space="0" w:color="auto"/>
            </w:tcBorders>
          </w:tcPr>
          <w:p w14:paraId="5E4A8ED9"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Full database</w:t>
            </w:r>
          </w:p>
          <w:p w14:paraId="6D56F6D7"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(since inception)</w:t>
            </w:r>
            <w:r w:rsidRPr="00FC0CF0">
              <w:rPr>
                <w:rFonts w:eastAsia="Malgun Gothic"/>
                <w:vertAlign w:val="superscript"/>
              </w:rPr>
              <w:t>*</w:t>
            </w:r>
          </w:p>
        </w:tc>
        <w:tc>
          <w:tcPr>
            <w:tcW w:w="1418" w:type="dxa"/>
            <w:tcBorders>
              <w:top w:val="single" w:sz="4" w:space="0" w:color="auto"/>
              <w:bottom w:val="single" w:sz="4" w:space="0" w:color="auto"/>
            </w:tcBorders>
          </w:tcPr>
          <w:p w14:paraId="3C489868"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IC/IC</w:t>
            </w:r>
            <w:r w:rsidRPr="00FC0CF0">
              <w:rPr>
                <w:rFonts w:ascii="Times New Roman" w:eastAsia="Malgun Gothic" w:hAnsi="Times New Roman"/>
                <w:sz w:val="24"/>
                <w:szCs w:val="24"/>
                <w:vertAlign w:val="subscript"/>
              </w:rPr>
              <w:t>025</w:t>
            </w:r>
          </w:p>
        </w:tc>
        <w:tc>
          <w:tcPr>
            <w:tcW w:w="1984" w:type="dxa"/>
            <w:tcBorders>
              <w:top w:val="single" w:sz="4" w:space="0" w:color="auto"/>
              <w:bottom w:val="single" w:sz="4" w:space="0" w:color="auto"/>
            </w:tcBorders>
          </w:tcPr>
          <w:p w14:paraId="480BA2D3"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Full database</w:t>
            </w:r>
            <w:r w:rsidRPr="00FC0CF0">
              <w:rPr>
                <w:rFonts w:ascii="Times New Roman" w:eastAsia="Malgun Gothic" w:hAnsi="Times New Roman"/>
                <w:sz w:val="24"/>
                <w:szCs w:val="24"/>
              </w:rPr>
              <w:br/>
              <w:t xml:space="preserve">(since </w:t>
            </w:r>
            <w:r w:rsidRPr="00FC0CF0">
              <w:rPr>
                <w:rFonts w:ascii="Times New Roman" w:eastAsia="Malgun Gothic" w:hAnsi="Times New Roman" w:hint="eastAsia"/>
                <w:sz w:val="24"/>
                <w:szCs w:val="24"/>
              </w:rPr>
              <w:t xml:space="preserve">Feb </w:t>
            </w:r>
            <w:r w:rsidRPr="00FC0CF0">
              <w:rPr>
                <w:rFonts w:ascii="Times New Roman" w:eastAsia="Malgun Gothic" w:hAnsi="Times New Roman"/>
                <w:sz w:val="24"/>
                <w:szCs w:val="24"/>
              </w:rPr>
              <w:t>2020)</w:t>
            </w:r>
            <w:r w:rsidRPr="00FC0CF0">
              <w:rPr>
                <w:rFonts w:ascii="Helvetica" w:eastAsia="Times New Roman" w:hAnsi="Helvetica"/>
                <w:color w:val="666666"/>
                <w:vertAlign w:val="superscript"/>
              </w:rPr>
              <w:t>†</w:t>
            </w:r>
          </w:p>
        </w:tc>
        <w:tc>
          <w:tcPr>
            <w:tcW w:w="2694" w:type="dxa"/>
            <w:tcBorders>
              <w:top w:val="single" w:sz="4" w:space="0" w:color="auto"/>
              <w:bottom w:val="single" w:sz="4" w:space="0" w:color="auto"/>
            </w:tcBorders>
          </w:tcPr>
          <w:p w14:paraId="017258B7"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ROR (95% CI)</w:t>
            </w:r>
          </w:p>
        </w:tc>
      </w:tr>
      <w:tr w:rsidR="00FC0CF0" w:rsidRPr="00FC0CF0" w14:paraId="42EBC9F8" w14:textId="77777777" w:rsidTr="00126461">
        <w:tc>
          <w:tcPr>
            <w:tcW w:w="4786" w:type="dxa"/>
            <w:tcBorders>
              <w:top w:val="single" w:sz="4" w:space="0" w:color="auto"/>
            </w:tcBorders>
          </w:tcPr>
          <w:p w14:paraId="2254ACBB" w14:textId="77777777" w:rsidR="00FC0CF0" w:rsidRPr="00FC0CF0" w:rsidRDefault="00FC0CF0" w:rsidP="00126461">
            <w:pPr>
              <w:spacing w:after="0" w:line="360" w:lineRule="auto"/>
              <w:rPr>
                <w:rFonts w:ascii="Times New Roman" w:eastAsia="Malgun Gothic" w:hAnsi="Times New Roman"/>
                <w:sz w:val="24"/>
                <w:szCs w:val="24"/>
              </w:rPr>
            </w:pPr>
            <w:r w:rsidRPr="00FC0CF0">
              <w:rPr>
                <w:rFonts w:ascii="Times New Roman" w:eastAsia="Malgun Gothic" w:hAnsi="Times New Roman"/>
                <w:sz w:val="24"/>
                <w:szCs w:val="24"/>
              </w:rPr>
              <w:t xml:space="preserve">Total numbers of </w:t>
            </w:r>
            <w:r w:rsidRPr="00FC0CF0">
              <w:rPr>
                <w:rFonts w:ascii="Times New Roman" w:eastAsia="Malgun Gothic" w:hAnsi="Times New Roman" w:hint="eastAsia"/>
                <w:sz w:val="24"/>
                <w:szCs w:val="24"/>
              </w:rPr>
              <w:t>individual case safety reports</w:t>
            </w:r>
          </w:p>
        </w:tc>
        <w:tc>
          <w:tcPr>
            <w:tcW w:w="2268" w:type="dxa"/>
            <w:tcBorders>
              <w:top w:val="single" w:sz="4" w:space="0" w:color="auto"/>
            </w:tcBorders>
          </w:tcPr>
          <w:p w14:paraId="25735465"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2,107</w:t>
            </w:r>
          </w:p>
        </w:tc>
        <w:tc>
          <w:tcPr>
            <w:tcW w:w="2126" w:type="dxa"/>
            <w:tcBorders>
              <w:top w:val="single" w:sz="4" w:space="0" w:color="auto"/>
            </w:tcBorders>
          </w:tcPr>
          <w:p w14:paraId="54796957"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22,728,189</w:t>
            </w:r>
          </w:p>
        </w:tc>
        <w:tc>
          <w:tcPr>
            <w:tcW w:w="1418" w:type="dxa"/>
            <w:tcBorders>
              <w:top w:val="single" w:sz="4" w:space="0" w:color="auto"/>
            </w:tcBorders>
          </w:tcPr>
          <w:p w14:paraId="50CB0B1B" w14:textId="77777777" w:rsidR="00FC0CF0" w:rsidRPr="00FC0CF0" w:rsidRDefault="00FC0CF0" w:rsidP="00126461">
            <w:pPr>
              <w:spacing w:after="0" w:line="360" w:lineRule="auto"/>
              <w:jc w:val="center"/>
              <w:rPr>
                <w:rFonts w:ascii="Times New Roman" w:eastAsia="Malgun Gothic" w:hAnsi="Times New Roman"/>
                <w:sz w:val="24"/>
                <w:szCs w:val="24"/>
              </w:rPr>
            </w:pPr>
          </w:p>
        </w:tc>
        <w:tc>
          <w:tcPr>
            <w:tcW w:w="1984" w:type="dxa"/>
            <w:tcBorders>
              <w:top w:val="single" w:sz="4" w:space="0" w:color="auto"/>
            </w:tcBorders>
          </w:tcPr>
          <w:p w14:paraId="1875DA89"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1,403,532</w:t>
            </w:r>
          </w:p>
        </w:tc>
        <w:tc>
          <w:tcPr>
            <w:tcW w:w="2694" w:type="dxa"/>
            <w:tcBorders>
              <w:top w:val="single" w:sz="4" w:space="0" w:color="auto"/>
            </w:tcBorders>
          </w:tcPr>
          <w:p w14:paraId="7C4D776F" w14:textId="77777777" w:rsidR="00FC0CF0" w:rsidRPr="00FC0CF0" w:rsidRDefault="00FC0CF0" w:rsidP="00126461">
            <w:pPr>
              <w:spacing w:after="0" w:line="360" w:lineRule="auto"/>
              <w:jc w:val="center"/>
              <w:rPr>
                <w:rFonts w:ascii="Times New Roman" w:eastAsia="Malgun Gothic" w:hAnsi="Times New Roman"/>
                <w:sz w:val="24"/>
                <w:szCs w:val="24"/>
              </w:rPr>
            </w:pPr>
          </w:p>
        </w:tc>
      </w:tr>
      <w:tr w:rsidR="00FC0CF0" w:rsidRPr="00FC0CF0" w14:paraId="5A697F21" w14:textId="77777777" w:rsidTr="00126461">
        <w:tc>
          <w:tcPr>
            <w:tcW w:w="4786" w:type="dxa"/>
          </w:tcPr>
          <w:p w14:paraId="6AB0179E" w14:textId="77777777" w:rsidR="00FC0CF0" w:rsidRPr="00FC0CF0" w:rsidRDefault="00FC0CF0" w:rsidP="00126461">
            <w:pPr>
              <w:spacing w:after="0" w:line="360" w:lineRule="auto"/>
              <w:jc w:val="left"/>
              <w:rPr>
                <w:rFonts w:ascii="Times New Roman" w:eastAsia="Malgun Gothic" w:hAnsi="Times New Roman"/>
                <w:bCs/>
                <w:sz w:val="24"/>
                <w:szCs w:val="24"/>
              </w:rPr>
            </w:pPr>
            <w:r w:rsidRPr="00FC0CF0">
              <w:rPr>
                <w:rFonts w:ascii="Times New Roman" w:eastAsia="Malgun Gothic" w:hAnsi="Times New Roman"/>
                <w:bCs/>
                <w:sz w:val="24"/>
                <w:szCs w:val="24"/>
              </w:rPr>
              <w:t>Alanine aminotransferase increased</w:t>
            </w:r>
          </w:p>
        </w:tc>
        <w:tc>
          <w:tcPr>
            <w:tcW w:w="2268" w:type="dxa"/>
          </w:tcPr>
          <w:p w14:paraId="0086F127"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371 (17.61)</w:t>
            </w:r>
          </w:p>
        </w:tc>
        <w:tc>
          <w:tcPr>
            <w:tcW w:w="2126" w:type="dxa"/>
          </w:tcPr>
          <w:p w14:paraId="53DE1618"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70,334 (0.31)</w:t>
            </w:r>
          </w:p>
        </w:tc>
        <w:tc>
          <w:tcPr>
            <w:tcW w:w="1418" w:type="dxa"/>
          </w:tcPr>
          <w:p w14:paraId="0A028804"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5.73/5.58</w:t>
            </w:r>
          </w:p>
        </w:tc>
        <w:tc>
          <w:tcPr>
            <w:tcW w:w="1984" w:type="dxa"/>
          </w:tcPr>
          <w:p w14:paraId="1E28B29C"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2847 (0.20)</w:t>
            </w:r>
          </w:p>
        </w:tc>
        <w:tc>
          <w:tcPr>
            <w:tcW w:w="2694" w:type="dxa"/>
          </w:tcPr>
          <w:p w14:paraId="1A58C425"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120.7 (107.2-136.0)</w:t>
            </w:r>
          </w:p>
        </w:tc>
      </w:tr>
      <w:tr w:rsidR="00FC0CF0" w:rsidRPr="00FC0CF0" w14:paraId="328B1A05" w14:textId="77777777" w:rsidTr="00126461">
        <w:tc>
          <w:tcPr>
            <w:tcW w:w="4786" w:type="dxa"/>
          </w:tcPr>
          <w:p w14:paraId="1C3EFDF7" w14:textId="77777777" w:rsidR="00FC0CF0" w:rsidRPr="00FC0CF0" w:rsidRDefault="00FC0CF0" w:rsidP="00126461">
            <w:pPr>
              <w:spacing w:after="0" w:line="360" w:lineRule="auto"/>
              <w:jc w:val="left"/>
              <w:rPr>
                <w:rFonts w:ascii="Times New Roman" w:eastAsia="Malgun Gothic" w:hAnsi="Times New Roman"/>
                <w:bCs/>
                <w:sz w:val="24"/>
                <w:szCs w:val="24"/>
              </w:rPr>
            </w:pPr>
            <w:r w:rsidRPr="00FC0CF0">
              <w:rPr>
                <w:rFonts w:ascii="Times New Roman" w:eastAsia="Malgun Gothic" w:hAnsi="Times New Roman"/>
                <w:bCs/>
                <w:sz w:val="24"/>
                <w:szCs w:val="24"/>
              </w:rPr>
              <w:t>Aspartate aminotransferase increased</w:t>
            </w:r>
          </w:p>
        </w:tc>
        <w:tc>
          <w:tcPr>
            <w:tcW w:w="2268" w:type="dxa"/>
          </w:tcPr>
          <w:p w14:paraId="37A1B291"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236 (11.20)</w:t>
            </w:r>
          </w:p>
        </w:tc>
        <w:tc>
          <w:tcPr>
            <w:tcW w:w="2126" w:type="dxa"/>
          </w:tcPr>
          <w:p w14:paraId="514C233D"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56,589 (0.25)</w:t>
            </w:r>
          </w:p>
        </w:tc>
        <w:tc>
          <w:tcPr>
            <w:tcW w:w="1418" w:type="dxa"/>
          </w:tcPr>
          <w:p w14:paraId="70F0CEB2"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5.36/5.17</w:t>
            </w:r>
          </w:p>
        </w:tc>
        <w:tc>
          <w:tcPr>
            <w:tcW w:w="1984" w:type="dxa"/>
          </w:tcPr>
          <w:p w14:paraId="61368650"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2172 (0.15)</w:t>
            </w:r>
          </w:p>
        </w:tc>
        <w:tc>
          <w:tcPr>
            <w:tcW w:w="2694" w:type="dxa"/>
          </w:tcPr>
          <w:p w14:paraId="03CB8A73"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15.0 (12.0-18.9)</w:t>
            </w:r>
          </w:p>
        </w:tc>
      </w:tr>
      <w:tr w:rsidR="00FC0CF0" w:rsidRPr="00FC0CF0" w14:paraId="4155AEBE" w14:textId="77777777" w:rsidTr="00126461">
        <w:tc>
          <w:tcPr>
            <w:tcW w:w="4786" w:type="dxa"/>
          </w:tcPr>
          <w:p w14:paraId="1D720D28" w14:textId="77777777" w:rsidR="00FC0CF0" w:rsidRPr="00FC0CF0" w:rsidRDefault="00FC0CF0" w:rsidP="00126461">
            <w:pPr>
              <w:spacing w:after="0" w:line="360" w:lineRule="auto"/>
              <w:jc w:val="left"/>
              <w:rPr>
                <w:rFonts w:ascii="Times New Roman" w:eastAsia="Malgun Gothic" w:hAnsi="Times New Roman"/>
                <w:bCs/>
                <w:sz w:val="24"/>
                <w:szCs w:val="24"/>
              </w:rPr>
            </w:pPr>
            <w:r w:rsidRPr="00FC0CF0">
              <w:rPr>
                <w:rFonts w:ascii="Times New Roman" w:eastAsia="Malgun Gothic" w:hAnsi="Times New Roman"/>
                <w:bCs/>
                <w:sz w:val="24"/>
                <w:szCs w:val="24"/>
              </w:rPr>
              <w:t>Ischaemic hepatitis</w:t>
            </w:r>
          </w:p>
        </w:tc>
        <w:tc>
          <w:tcPr>
            <w:tcW w:w="2268" w:type="dxa"/>
          </w:tcPr>
          <w:p w14:paraId="3B6F7B1E"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10 (0.47)</w:t>
            </w:r>
          </w:p>
        </w:tc>
        <w:tc>
          <w:tcPr>
            <w:tcW w:w="2126" w:type="dxa"/>
          </w:tcPr>
          <w:p w14:paraId="3ED30198"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562 (0.00)</w:t>
            </w:r>
          </w:p>
        </w:tc>
        <w:tc>
          <w:tcPr>
            <w:tcW w:w="1418" w:type="dxa"/>
          </w:tcPr>
          <w:p w14:paraId="3FF0F9F0"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4.25/3.22</w:t>
            </w:r>
          </w:p>
        </w:tc>
        <w:tc>
          <w:tcPr>
            <w:tcW w:w="1984" w:type="dxa"/>
          </w:tcPr>
          <w:p w14:paraId="1AB13E3D"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28 (0.00)</w:t>
            </w:r>
          </w:p>
        </w:tc>
        <w:tc>
          <w:tcPr>
            <w:tcW w:w="2694" w:type="dxa"/>
          </w:tcPr>
          <w:p w14:paraId="1CAD59AB"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371.2 (171.2-805.3)</w:t>
            </w:r>
          </w:p>
        </w:tc>
      </w:tr>
      <w:tr w:rsidR="00FC0CF0" w:rsidRPr="00FC0CF0" w14:paraId="041C3D10" w14:textId="77777777" w:rsidTr="00126461">
        <w:tc>
          <w:tcPr>
            <w:tcW w:w="4786" w:type="dxa"/>
          </w:tcPr>
          <w:p w14:paraId="0F1D7CA7" w14:textId="77777777" w:rsidR="00FC0CF0" w:rsidRPr="00FC0CF0" w:rsidRDefault="00FC0CF0" w:rsidP="00126461">
            <w:pPr>
              <w:spacing w:after="0" w:line="360" w:lineRule="auto"/>
              <w:jc w:val="left"/>
              <w:rPr>
                <w:rFonts w:ascii="Times New Roman" w:eastAsia="Malgun Gothic" w:hAnsi="Times New Roman"/>
                <w:bCs/>
                <w:sz w:val="24"/>
                <w:szCs w:val="24"/>
              </w:rPr>
            </w:pPr>
            <w:r w:rsidRPr="00FC0CF0">
              <w:rPr>
                <w:rFonts w:ascii="Times New Roman" w:eastAsia="Malgun Gothic" w:hAnsi="Times New Roman" w:hint="eastAsia"/>
                <w:bCs/>
                <w:sz w:val="24"/>
                <w:szCs w:val="24"/>
              </w:rPr>
              <w:t>Serum</w:t>
            </w:r>
            <w:r w:rsidRPr="00FC0CF0">
              <w:rPr>
                <w:rFonts w:ascii="Times New Roman" w:eastAsia="Malgun Gothic" w:hAnsi="Times New Roman"/>
                <w:bCs/>
                <w:sz w:val="24"/>
                <w:szCs w:val="24"/>
              </w:rPr>
              <w:t xml:space="preserve"> bilirubin increased</w:t>
            </w:r>
          </w:p>
        </w:tc>
        <w:tc>
          <w:tcPr>
            <w:tcW w:w="2268" w:type="dxa"/>
          </w:tcPr>
          <w:p w14:paraId="7943CD09"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33 (1.57)</w:t>
            </w:r>
          </w:p>
        </w:tc>
        <w:tc>
          <w:tcPr>
            <w:tcW w:w="2126" w:type="dxa"/>
          </w:tcPr>
          <w:p w14:paraId="391DBF37"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21,900 (0.10)</w:t>
            </w:r>
          </w:p>
        </w:tc>
        <w:tc>
          <w:tcPr>
            <w:tcW w:w="1418" w:type="dxa"/>
          </w:tcPr>
          <w:p w14:paraId="453D7F04"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3.73/3.19</w:t>
            </w:r>
          </w:p>
        </w:tc>
        <w:tc>
          <w:tcPr>
            <w:tcW w:w="1984" w:type="dxa"/>
          </w:tcPr>
          <w:p w14:paraId="633E94B8"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942 (0.07)</w:t>
            </w:r>
          </w:p>
        </w:tc>
        <w:tc>
          <w:tcPr>
            <w:tcW w:w="2694" w:type="dxa"/>
          </w:tcPr>
          <w:p w14:paraId="72DC2FA2"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24.5 (17.3-34.8)</w:t>
            </w:r>
          </w:p>
        </w:tc>
      </w:tr>
      <w:tr w:rsidR="00FC0CF0" w:rsidRPr="00FC0CF0" w14:paraId="3C5E592F" w14:textId="77777777" w:rsidTr="00126461">
        <w:tc>
          <w:tcPr>
            <w:tcW w:w="4786" w:type="dxa"/>
          </w:tcPr>
          <w:p w14:paraId="4A5F2ECE" w14:textId="77777777" w:rsidR="00FC0CF0" w:rsidRPr="00FC0CF0" w:rsidRDefault="00FC0CF0" w:rsidP="00126461">
            <w:pPr>
              <w:spacing w:after="0" w:line="360" w:lineRule="auto"/>
              <w:jc w:val="left"/>
              <w:rPr>
                <w:rFonts w:ascii="Times New Roman" w:eastAsia="Malgun Gothic" w:hAnsi="Times New Roman"/>
                <w:bCs/>
                <w:sz w:val="24"/>
                <w:szCs w:val="24"/>
              </w:rPr>
            </w:pPr>
            <w:r w:rsidRPr="00FC0CF0">
              <w:rPr>
                <w:rFonts w:ascii="Times New Roman" w:eastAsia="Malgun Gothic" w:hAnsi="Times New Roman"/>
                <w:bCs/>
                <w:sz w:val="24"/>
                <w:szCs w:val="24"/>
              </w:rPr>
              <w:t>Acute hepatic failure</w:t>
            </w:r>
          </w:p>
        </w:tc>
        <w:tc>
          <w:tcPr>
            <w:tcW w:w="2268" w:type="dxa"/>
          </w:tcPr>
          <w:p w14:paraId="4093842E"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8 (0.38)</w:t>
            </w:r>
          </w:p>
        </w:tc>
        <w:tc>
          <w:tcPr>
            <w:tcW w:w="2126" w:type="dxa"/>
          </w:tcPr>
          <w:p w14:paraId="7642AF66"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5,950 (0.03)</w:t>
            </w:r>
          </w:p>
        </w:tc>
        <w:tc>
          <w:tcPr>
            <w:tcW w:w="1418" w:type="dxa"/>
          </w:tcPr>
          <w:p w14:paraId="774FE253"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3.01/1.85</w:t>
            </w:r>
          </w:p>
        </w:tc>
        <w:tc>
          <w:tcPr>
            <w:tcW w:w="1984" w:type="dxa"/>
          </w:tcPr>
          <w:p w14:paraId="4EAA772C"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249 (0.02)</w:t>
            </w:r>
          </w:p>
        </w:tc>
        <w:tc>
          <w:tcPr>
            <w:tcW w:w="2694" w:type="dxa"/>
          </w:tcPr>
          <w:p w14:paraId="7CAAB7E9"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22.2 (10.9-44.5)</w:t>
            </w:r>
          </w:p>
        </w:tc>
      </w:tr>
      <w:tr w:rsidR="00FC0CF0" w:rsidRPr="00FC0CF0" w14:paraId="056CD784" w14:textId="77777777" w:rsidTr="00126461">
        <w:trPr>
          <w:trHeight w:val="93"/>
        </w:trPr>
        <w:tc>
          <w:tcPr>
            <w:tcW w:w="4786" w:type="dxa"/>
          </w:tcPr>
          <w:p w14:paraId="0A903D83" w14:textId="77777777" w:rsidR="00FC0CF0" w:rsidRPr="00FC0CF0" w:rsidRDefault="00FC0CF0" w:rsidP="00126461">
            <w:pPr>
              <w:spacing w:after="0" w:line="360" w:lineRule="auto"/>
              <w:jc w:val="left"/>
              <w:rPr>
                <w:rFonts w:ascii="Times New Roman" w:eastAsia="Malgun Gothic" w:hAnsi="Times New Roman"/>
                <w:bCs/>
                <w:sz w:val="24"/>
                <w:szCs w:val="24"/>
              </w:rPr>
            </w:pPr>
            <w:r w:rsidRPr="00FC0CF0">
              <w:rPr>
                <w:rFonts w:ascii="Times New Roman" w:eastAsia="Malgun Gothic" w:hAnsi="Times New Roman"/>
                <w:bCs/>
                <w:sz w:val="24"/>
                <w:szCs w:val="24"/>
              </w:rPr>
              <w:t>Retroperitoneal haemorrhage</w:t>
            </w:r>
          </w:p>
        </w:tc>
        <w:tc>
          <w:tcPr>
            <w:tcW w:w="2268" w:type="dxa"/>
          </w:tcPr>
          <w:p w14:paraId="5A949179"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4 (0.19)</w:t>
            </w:r>
          </w:p>
        </w:tc>
        <w:tc>
          <w:tcPr>
            <w:tcW w:w="2126" w:type="dxa"/>
          </w:tcPr>
          <w:p w14:paraId="109DA25B"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3,261 (0.01)</w:t>
            </w:r>
          </w:p>
        </w:tc>
        <w:tc>
          <w:tcPr>
            <w:tcW w:w="1418" w:type="dxa"/>
          </w:tcPr>
          <w:p w14:paraId="0A6A36E8"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2.49/0.75</w:t>
            </w:r>
          </w:p>
        </w:tc>
        <w:tc>
          <w:tcPr>
            <w:tcW w:w="1984" w:type="dxa"/>
          </w:tcPr>
          <w:p w14:paraId="27C91E73"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46 (0.00)</w:t>
            </w:r>
          </w:p>
        </w:tc>
        <w:tc>
          <w:tcPr>
            <w:tcW w:w="2694" w:type="dxa"/>
          </w:tcPr>
          <w:p w14:paraId="69A1F625"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63.5 (22.7-177.1)</w:t>
            </w:r>
          </w:p>
        </w:tc>
      </w:tr>
      <w:tr w:rsidR="00FC0CF0" w:rsidRPr="00FC0CF0" w14:paraId="32A7CB8D" w14:textId="77777777" w:rsidTr="00126461">
        <w:tc>
          <w:tcPr>
            <w:tcW w:w="4786" w:type="dxa"/>
          </w:tcPr>
          <w:p w14:paraId="3B948FE9" w14:textId="77777777" w:rsidR="00FC0CF0" w:rsidRPr="00FC0CF0" w:rsidRDefault="00FC0CF0" w:rsidP="00126461">
            <w:pPr>
              <w:spacing w:after="0" w:line="360" w:lineRule="auto"/>
              <w:jc w:val="left"/>
              <w:rPr>
                <w:rFonts w:ascii="Times New Roman" w:eastAsia="Malgun Gothic" w:hAnsi="Times New Roman"/>
                <w:bCs/>
                <w:sz w:val="24"/>
                <w:szCs w:val="24"/>
              </w:rPr>
            </w:pPr>
            <w:r w:rsidRPr="00FC0CF0">
              <w:rPr>
                <w:rFonts w:ascii="Times New Roman" w:eastAsia="Malgun Gothic" w:hAnsi="Times New Roman"/>
                <w:bCs/>
                <w:sz w:val="24"/>
                <w:szCs w:val="24"/>
              </w:rPr>
              <w:t>Intra-abdominal haemorrhage</w:t>
            </w:r>
          </w:p>
        </w:tc>
        <w:tc>
          <w:tcPr>
            <w:tcW w:w="2268" w:type="dxa"/>
          </w:tcPr>
          <w:p w14:paraId="4D61B6E2"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3 (0.14)</w:t>
            </w:r>
          </w:p>
        </w:tc>
        <w:tc>
          <w:tcPr>
            <w:tcW w:w="2126" w:type="dxa"/>
          </w:tcPr>
          <w:p w14:paraId="38B1E2C1"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1,937 (0.01)</w:t>
            </w:r>
          </w:p>
        </w:tc>
        <w:tc>
          <w:tcPr>
            <w:tcW w:w="1418" w:type="dxa"/>
          </w:tcPr>
          <w:p w14:paraId="1B54DA1C"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2.36/0.31</w:t>
            </w:r>
          </w:p>
        </w:tc>
        <w:tc>
          <w:tcPr>
            <w:tcW w:w="1984" w:type="dxa"/>
          </w:tcPr>
          <w:p w14:paraId="21402F67"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50 (0.00)</w:t>
            </w:r>
          </w:p>
        </w:tc>
        <w:tc>
          <w:tcPr>
            <w:tcW w:w="2694" w:type="dxa"/>
          </w:tcPr>
          <w:p w14:paraId="366743FB"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42.5 (13.2-136.7)</w:t>
            </w:r>
          </w:p>
        </w:tc>
      </w:tr>
      <w:tr w:rsidR="00FC0CF0" w:rsidRPr="00FC0CF0" w14:paraId="1645834F" w14:textId="77777777" w:rsidTr="00126461">
        <w:trPr>
          <w:trHeight w:val="70"/>
        </w:trPr>
        <w:tc>
          <w:tcPr>
            <w:tcW w:w="4786" w:type="dxa"/>
          </w:tcPr>
          <w:p w14:paraId="6A38B21E" w14:textId="77777777" w:rsidR="00FC0CF0" w:rsidRPr="00FC0CF0" w:rsidRDefault="00FC0CF0" w:rsidP="00126461">
            <w:pPr>
              <w:spacing w:after="0" w:line="360" w:lineRule="auto"/>
              <w:jc w:val="left"/>
              <w:rPr>
                <w:rFonts w:ascii="Times New Roman" w:eastAsia="Malgun Gothic" w:hAnsi="Times New Roman"/>
                <w:bCs/>
                <w:sz w:val="24"/>
                <w:szCs w:val="24"/>
              </w:rPr>
            </w:pPr>
            <w:r w:rsidRPr="00FC0CF0">
              <w:rPr>
                <w:rFonts w:ascii="Times New Roman" w:eastAsia="Malgun Gothic" w:hAnsi="Times New Roman"/>
                <w:bCs/>
                <w:sz w:val="24"/>
                <w:szCs w:val="24"/>
              </w:rPr>
              <w:t>Ammonia increased</w:t>
            </w:r>
          </w:p>
        </w:tc>
        <w:tc>
          <w:tcPr>
            <w:tcW w:w="2268" w:type="dxa"/>
          </w:tcPr>
          <w:p w14:paraId="1C161732"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3 (0.14)</w:t>
            </w:r>
          </w:p>
        </w:tc>
        <w:tc>
          <w:tcPr>
            <w:tcW w:w="2126" w:type="dxa"/>
          </w:tcPr>
          <w:p w14:paraId="16849B07"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3,129 (0.01)</w:t>
            </w:r>
          </w:p>
        </w:tc>
        <w:tc>
          <w:tcPr>
            <w:tcW w:w="1418" w:type="dxa"/>
          </w:tcPr>
          <w:p w14:paraId="783C286B"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2.15/0.10</w:t>
            </w:r>
          </w:p>
        </w:tc>
        <w:tc>
          <w:tcPr>
            <w:tcW w:w="1984" w:type="dxa"/>
          </w:tcPr>
          <w:p w14:paraId="36E778A6"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147 (0.01)</w:t>
            </w:r>
          </w:p>
        </w:tc>
        <w:tc>
          <w:tcPr>
            <w:tcW w:w="2694" w:type="dxa"/>
          </w:tcPr>
          <w:p w14:paraId="690C41CF" w14:textId="77777777" w:rsidR="00FC0CF0" w:rsidRPr="00FC0CF0" w:rsidRDefault="00FC0CF0" w:rsidP="00126461">
            <w:pPr>
              <w:spacing w:after="0" w:line="360" w:lineRule="auto"/>
              <w:jc w:val="center"/>
              <w:rPr>
                <w:rFonts w:ascii="Times New Roman" w:eastAsia="Malgun Gothic" w:hAnsi="Times New Roman"/>
                <w:b/>
                <w:bCs/>
                <w:sz w:val="24"/>
                <w:szCs w:val="24"/>
              </w:rPr>
            </w:pPr>
            <w:r w:rsidRPr="00FC0CF0">
              <w:rPr>
                <w:rFonts w:ascii="Times New Roman" w:eastAsia="Malgun Gothic" w:hAnsi="Times New Roman"/>
                <w:b/>
                <w:bCs/>
                <w:sz w:val="24"/>
                <w:szCs w:val="24"/>
              </w:rPr>
              <w:t>13.9 (4.4-43.6)</w:t>
            </w:r>
          </w:p>
        </w:tc>
      </w:tr>
      <w:tr w:rsidR="00FC0CF0" w:rsidRPr="00FC0CF0" w14:paraId="324D6E11" w14:textId="77777777" w:rsidTr="00126461">
        <w:tc>
          <w:tcPr>
            <w:tcW w:w="4786" w:type="dxa"/>
          </w:tcPr>
          <w:p w14:paraId="03CB30C4" w14:textId="77777777" w:rsidR="00FC0CF0" w:rsidRPr="00FC0CF0" w:rsidRDefault="00FC0CF0" w:rsidP="00126461">
            <w:pPr>
              <w:spacing w:after="0" w:line="360" w:lineRule="auto"/>
              <w:jc w:val="left"/>
              <w:rPr>
                <w:rFonts w:ascii="Times New Roman" w:eastAsia="Malgun Gothic" w:hAnsi="Times New Roman"/>
                <w:sz w:val="24"/>
                <w:szCs w:val="24"/>
              </w:rPr>
            </w:pPr>
            <w:r w:rsidRPr="00FC0CF0">
              <w:rPr>
                <w:rFonts w:ascii="Times New Roman" w:eastAsia="Malgun Gothic" w:hAnsi="Times New Roman"/>
                <w:sz w:val="24"/>
                <w:szCs w:val="24"/>
              </w:rPr>
              <w:t xml:space="preserve">Nausea </w:t>
            </w:r>
          </w:p>
        </w:tc>
        <w:tc>
          <w:tcPr>
            <w:tcW w:w="2268" w:type="dxa"/>
          </w:tcPr>
          <w:p w14:paraId="251A721F"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30 (1.42)</w:t>
            </w:r>
          </w:p>
        </w:tc>
        <w:tc>
          <w:tcPr>
            <w:tcW w:w="2126" w:type="dxa"/>
          </w:tcPr>
          <w:p w14:paraId="0298DB78"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1,252,290 (5.51)</w:t>
            </w:r>
          </w:p>
        </w:tc>
        <w:tc>
          <w:tcPr>
            <w:tcW w:w="1418" w:type="dxa"/>
          </w:tcPr>
          <w:p w14:paraId="3D2833A8"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-1.93/-2.50</w:t>
            </w:r>
          </w:p>
        </w:tc>
        <w:tc>
          <w:tcPr>
            <w:tcW w:w="1984" w:type="dxa"/>
          </w:tcPr>
          <w:p w14:paraId="4A527C30"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83,896 (5.98)</w:t>
            </w:r>
          </w:p>
        </w:tc>
        <w:tc>
          <w:tcPr>
            <w:tcW w:w="2694" w:type="dxa"/>
          </w:tcPr>
          <w:p w14:paraId="59732B35"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NA</w:t>
            </w:r>
          </w:p>
        </w:tc>
      </w:tr>
      <w:tr w:rsidR="00FC0CF0" w:rsidRPr="00FC0CF0" w14:paraId="4F926693" w14:textId="77777777" w:rsidTr="00126461">
        <w:tc>
          <w:tcPr>
            <w:tcW w:w="4786" w:type="dxa"/>
          </w:tcPr>
          <w:p w14:paraId="5F844589" w14:textId="77777777" w:rsidR="00FC0CF0" w:rsidRPr="00FC0CF0" w:rsidRDefault="00FC0CF0" w:rsidP="00126461">
            <w:pPr>
              <w:spacing w:after="0" w:line="360" w:lineRule="auto"/>
              <w:rPr>
                <w:rFonts w:ascii="Times New Roman" w:eastAsia="Malgun Gothic" w:hAnsi="Times New Roman"/>
                <w:sz w:val="24"/>
                <w:szCs w:val="24"/>
              </w:rPr>
            </w:pPr>
            <w:r w:rsidRPr="00FC0CF0">
              <w:rPr>
                <w:rFonts w:ascii="Times New Roman" w:eastAsia="Malgun Gothic" w:hAnsi="Times New Roman"/>
                <w:sz w:val="24"/>
                <w:szCs w:val="24"/>
              </w:rPr>
              <w:t>Vomiting</w:t>
            </w:r>
          </w:p>
        </w:tc>
        <w:tc>
          <w:tcPr>
            <w:tcW w:w="2268" w:type="dxa"/>
          </w:tcPr>
          <w:p w14:paraId="706C7DEC"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20 (0.95)</w:t>
            </w:r>
          </w:p>
        </w:tc>
        <w:tc>
          <w:tcPr>
            <w:tcW w:w="2126" w:type="dxa"/>
          </w:tcPr>
          <w:p w14:paraId="0D27A8D2"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803,210 (3.53)</w:t>
            </w:r>
          </w:p>
        </w:tc>
        <w:tc>
          <w:tcPr>
            <w:tcW w:w="1418" w:type="dxa"/>
          </w:tcPr>
          <w:p w14:paraId="45842AEC"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-1.87/-2.57</w:t>
            </w:r>
          </w:p>
        </w:tc>
        <w:tc>
          <w:tcPr>
            <w:tcW w:w="1984" w:type="dxa"/>
          </w:tcPr>
          <w:p w14:paraId="7A6F8722"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48,794 (3.48)</w:t>
            </w:r>
          </w:p>
        </w:tc>
        <w:tc>
          <w:tcPr>
            <w:tcW w:w="2694" w:type="dxa"/>
          </w:tcPr>
          <w:p w14:paraId="23A016AB"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NA</w:t>
            </w:r>
          </w:p>
        </w:tc>
      </w:tr>
      <w:tr w:rsidR="00FC0CF0" w:rsidRPr="00FC0CF0" w14:paraId="6EC4387F" w14:textId="77777777" w:rsidTr="00126461">
        <w:tc>
          <w:tcPr>
            <w:tcW w:w="4786" w:type="dxa"/>
          </w:tcPr>
          <w:p w14:paraId="3E76080B" w14:textId="77777777" w:rsidR="00FC0CF0" w:rsidRPr="00FC0CF0" w:rsidRDefault="00FC0CF0" w:rsidP="00126461">
            <w:pPr>
              <w:spacing w:after="0" w:line="360" w:lineRule="auto"/>
              <w:rPr>
                <w:rFonts w:ascii="Times New Roman" w:eastAsia="Malgun Gothic" w:hAnsi="Times New Roman"/>
                <w:sz w:val="24"/>
                <w:szCs w:val="24"/>
              </w:rPr>
            </w:pPr>
            <w:r w:rsidRPr="00FC0CF0">
              <w:rPr>
                <w:rFonts w:ascii="Times New Roman" w:eastAsia="Malgun Gothic" w:hAnsi="Times New Roman"/>
                <w:sz w:val="24"/>
                <w:szCs w:val="24"/>
              </w:rPr>
              <w:t>Diarrhea</w:t>
            </w:r>
          </w:p>
        </w:tc>
        <w:tc>
          <w:tcPr>
            <w:tcW w:w="2268" w:type="dxa"/>
          </w:tcPr>
          <w:p w14:paraId="511F6463"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19 (0.90)</w:t>
            </w:r>
          </w:p>
        </w:tc>
        <w:tc>
          <w:tcPr>
            <w:tcW w:w="2126" w:type="dxa"/>
          </w:tcPr>
          <w:p w14:paraId="3C5B145D"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671,030 (2.95)</w:t>
            </w:r>
          </w:p>
        </w:tc>
        <w:tc>
          <w:tcPr>
            <w:tcW w:w="1418" w:type="dxa"/>
          </w:tcPr>
          <w:p w14:paraId="0D290AEE"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-1.69/-2.41</w:t>
            </w:r>
          </w:p>
        </w:tc>
        <w:tc>
          <w:tcPr>
            <w:tcW w:w="1984" w:type="dxa"/>
          </w:tcPr>
          <w:p w14:paraId="7A950973"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42,974 (3.06)</w:t>
            </w:r>
          </w:p>
        </w:tc>
        <w:tc>
          <w:tcPr>
            <w:tcW w:w="2694" w:type="dxa"/>
          </w:tcPr>
          <w:p w14:paraId="42987B6F"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NA</w:t>
            </w:r>
          </w:p>
        </w:tc>
      </w:tr>
      <w:tr w:rsidR="00FC0CF0" w:rsidRPr="00FC0CF0" w14:paraId="7FE0D888" w14:textId="77777777" w:rsidTr="00126461">
        <w:tc>
          <w:tcPr>
            <w:tcW w:w="4786" w:type="dxa"/>
          </w:tcPr>
          <w:p w14:paraId="78B864E8" w14:textId="77777777" w:rsidR="00FC0CF0" w:rsidRPr="00FC0CF0" w:rsidRDefault="00FC0CF0" w:rsidP="00126461">
            <w:pPr>
              <w:spacing w:after="0" w:line="360" w:lineRule="auto"/>
              <w:rPr>
                <w:rFonts w:ascii="Times New Roman" w:eastAsia="Malgun Gothic" w:hAnsi="Times New Roman"/>
                <w:sz w:val="24"/>
                <w:szCs w:val="24"/>
              </w:rPr>
            </w:pPr>
            <w:r w:rsidRPr="00FC0CF0">
              <w:rPr>
                <w:rFonts w:ascii="Times New Roman" w:eastAsia="Malgun Gothic" w:hAnsi="Times New Roman"/>
                <w:sz w:val="24"/>
                <w:szCs w:val="24"/>
              </w:rPr>
              <w:t>Pancreatitis</w:t>
            </w:r>
          </w:p>
        </w:tc>
        <w:tc>
          <w:tcPr>
            <w:tcW w:w="2268" w:type="dxa"/>
          </w:tcPr>
          <w:p w14:paraId="55041363"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6 (0.28)</w:t>
            </w:r>
          </w:p>
        </w:tc>
        <w:tc>
          <w:tcPr>
            <w:tcW w:w="2126" w:type="dxa"/>
          </w:tcPr>
          <w:p w14:paraId="1868A797"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47,376 (0.21)</w:t>
            </w:r>
          </w:p>
        </w:tc>
        <w:tc>
          <w:tcPr>
            <w:tcW w:w="1418" w:type="dxa"/>
          </w:tcPr>
          <w:p w14:paraId="01F2118B"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0.41/-0.97</w:t>
            </w:r>
          </w:p>
        </w:tc>
        <w:tc>
          <w:tcPr>
            <w:tcW w:w="1984" w:type="dxa"/>
          </w:tcPr>
          <w:p w14:paraId="3E97B220"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1,259 (0.09)</w:t>
            </w:r>
          </w:p>
        </w:tc>
        <w:tc>
          <w:tcPr>
            <w:tcW w:w="2694" w:type="dxa"/>
          </w:tcPr>
          <w:p w14:paraId="5C994B0B"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NA</w:t>
            </w:r>
          </w:p>
        </w:tc>
      </w:tr>
      <w:tr w:rsidR="00FC0CF0" w:rsidRPr="00FC0CF0" w14:paraId="4797FA10" w14:textId="77777777" w:rsidTr="00126461">
        <w:tc>
          <w:tcPr>
            <w:tcW w:w="4786" w:type="dxa"/>
          </w:tcPr>
          <w:p w14:paraId="6FDFDD0D" w14:textId="77777777" w:rsidR="00FC0CF0" w:rsidRPr="00FC0CF0" w:rsidRDefault="00FC0CF0" w:rsidP="00126461">
            <w:pPr>
              <w:spacing w:after="0" w:line="360" w:lineRule="auto"/>
              <w:rPr>
                <w:rFonts w:ascii="Times New Roman" w:eastAsia="Malgun Gothic" w:hAnsi="Times New Roman"/>
                <w:sz w:val="24"/>
                <w:szCs w:val="24"/>
              </w:rPr>
            </w:pPr>
            <w:r w:rsidRPr="00FC0CF0">
              <w:rPr>
                <w:rFonts w:ascii="Times New Roman" w:eastAsia="Malgun Gothic" w:hAnsi="Times New Roman"/>
                <w:sz w:val="24"/>
                <w:szCs w:val="24"/>
              </w:rPr>
              <w:t>Abdominal distension</w:t>
            </w:r>
          </w:p>
        </w:tc>
        <w:tc>
          <w:tcPr>
            <w:tcW w:w="2268" w:type="dxa"/>
          </w:tcPr>
          <w:p w14:paraId="7A304177"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2 (0.09)</w:t>
            </w:r>
          </w:p>
        </w:tc>
        <w:tc>
          <w:tcPr>
            <w:tcW w:w="2126" w:type="dxa"/>
          </w:tcPr>
          <w:p w14:paraId="284C7B47"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92,629 (0.41)</w:t>
            </w:r>
          </w:p>
        </w:tc>
        <w:tc>
          <w:tcPr>
            <w:tcW w:w="1418" w:type="dxa"/>
          </w:tcPr>
          <w:p w14:paraId="19220ED0"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-1/86/-4.45</w:t>
            </w:r>
          </w:p>
        </w:tc>
        <w:tc>
          <w:tcPr>
            <w:tcW w:w="1984" w:type="dxa"/>
          </w:tcPr>
          <w:p w14:paraId="4A9F07FF"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6,264 (0.45)</w:t>
            </w:r>
          </w:p>
        </w:tc>
        <w:tc>
          <w:tcPr>
            <w:tcW w:w="2694" w:type="dxa"/>
          </w:tcPr>
          <w:p w14:paraId="52029196"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NA</w:t>
            </w:r>
          </w:p>
        </w:tc>
      </w:tr>
      <w:tr w:rsidR="00FC0CF0" w:rsidRPr="00FC0CF0" w14:paraId="7860FED6" w14:textId="77777777" w:rsidTr="00126461">
        <w:tc>
          <w:tcPr>
            <w:tcW w:w="4786" w:type="dxa"/>
          </w:tcPr>
          <w:p w14:paraId="2C611819" w14:textId="77777777" w:rsidR="00FC0CF0" w:rsidRPr="00FC0CF0" w:rsidRDefault="00FC0CF0" w:rsidP="00126461">
            <w:pPr>
              <w:spacing w:after="0" w:line="360" w:lineRule="auto"/>
              <w:rPr>
                <w:rFonts w:ascii="Times New Roman" w:eastAsia="Malgun Gothic" w:hAnsi="Times New Roman"/>
                <w:sz w:val="24"/>
                <w:szCs w:val="24"/>
              </w:rPr>
            </w:pPr>
            <w:r w:rsidRPr="00FC0CF0">
              <w:rPr>
                <w:rFonts w:ascii="Times New Roman" w:eastAsia="Malgun Gothic" w:hAnsi="Times New Roman"/>
                <w:sz w:val="24"/>
                <w:szCs w:val="24"/>
              </w:rPr>
              <w:t xml:space="preserve">Abdominal pain </w:t>
            </w:r>
          </w:p>
        </w:tc>
        <w:tc>
          <w:tcPr>
            <w:tcW w:w="2268" w:type="dxa"/>
          </w:tcPr>
          <w:p w14:paraId="23E63A38"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2 (0.09)</w:t>
            </w:r>
          </w:p>
        </w:tc>
        <w:tc>
          <w:tcPr>
            <w:tcW w:w="2126" w:type="dxa"/>
          </w:tcPr>
          <w:p w14:paraId="52544697"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345,864 (1.52)</w:t>
            </w:r>
          </w:p>
        </w:tc>
        <w:tc>
          <w:tcPr>
            <w:tcW w:w="1418" w:type="dxa"/>
          </w:tcPr>
          <w:p w14:paraId="0624FD4E"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-3.70/-6.29</w:t>
            </w:r>
          </w:p>
        </w:tc>
        <w:tc>
          <w:tcPr>
            <w:tcW w:w="1984" w:type="dxa"/>
          </w:tcPr>
          <w:p w14:paraId="541642C5"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18,935 (1.35)</w:t>
            </w:r>
          </w:p>
        </w:tc>
        <w:tc>
          <w:tcPr>
            <w:tcW w:w="2694" w:type="dxa"/>
          </w:tcPr>
          <w:p w14:paraId="750C6A90"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NA</w:t>
            </w:r>
          </w:p>
        </w:tc>
      </w:tr>
      <w:tr w:rsidR="00FC0CF0" w:rsidRPr="00FC0CF0" w14:paraId="31FB5198" w14:textId="77777777" w:rsidTr="00126461">
        <w:tc>
          <w:tcPr>
            <w:tcW w:w="4786" w:type="dxa"/>
          </w:tcPr>
          <w:p w14:paraId="3C1D4091" w14:textId="77777777" w:rsidR="00FC0CF0" w:rsidRPr="00FC0CF0" w:rsidRDefault="00FC0CF0" w:rsidP="00126461">
            <w:pPr>
              <w:spacing w:after="0" w:line="360" w:lineRule="auto"/>
              <w:rPr>
                <w:rFonts w:ascii="Times New Roman" w:eastAsia="Malgun Gothic" w:hAnsi="Times New Roman"/>
                <w:sz w:val="24"/>
                <w:szCs w:val="24"/>
              </w:rPr>
            </w:pPr>
            <w:r w:rsidRPr="00FC0CF0">
              <w:rPr>
                <w:rFonts w:ascii="Times New Roman" w:eastAsia="Malgun Gothic" w:hAnsi="Times New Roman"/>
                <w:sz w:val="24"/>
                <w:szCs w:val="24"/>
              </w:rPr>
              <w:t xml:space="preserve">Lipase increased </w:t>
            </w:r>
          </w:p>
        </w:tc>
        <w:tc>
          <w:tcPr>
            <w:tcW w:w="2268" w:type="dxa"/>
          </w:tcPr>
          <w:p w14:paraId="4942D903"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1 (0.05)</w:t>
            </w:r>
          </w:p>
        </w:tc>
        <w:tc>
          <w:tcPr>
            <w:tcW w:w="2126" w:type="dxa"/>
          </w:tcPr>
          <w:p w14:paraId="248C15DE"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6,756 (0.03)</w:t>
            </w:r>
          </w:p>
        </w:tc>
        <w:tc>
          <w:tcPr>
            <w:tcW w:w="1418" w:type="dxa"/>
          </w:tcPr>
          <w:p w14:paraId="2D2FADF5"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0.41/-3.38</w:t>
            </w:r>
          </w:p>
        </w:tc>
        <w:tc>
          <w:tcPr>
            <w:tcW w:w="1984" w:type="dxa"/>
          </w:tcPr>
          <w:p w14:paraId="19314E59"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275 (0.02)</w:t>
            </w:r>
          </w:p>
        </w:tc>
        <w:tc>
          <w:tcPr>
            <w:tcW w:w="2694" w:type="dxa"/>
          </w:tcPr>
          <w:p w14:paraId="1397649B"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NA</w:t>
            </w:r>
          </w:p>
        </w:tc>
      </w:tr>
      <w:tr w:rsidR="00FC0CF0" w:rsidRPr="00FC0CF0" w14:paraId="61DABAA2" w14:textId="77777777" w:rsidTr="00126461">
        <w:tc>
          <w:tcPr>
            <w:tcW w:w="4786" w:type="dxa"/>
          </w:tcPr>
          <w:p w14:paraId="11761268" w14:textId="77777777" w:rsidR="00FC0CF0" w:rsidRPr="00FC0CF0" w:rsidRDefault="00FC0CF0" w:rsidP="00126461">
            <w:pPr>
              <w:spacing w:after="0" w:line="360" w:lineRule="auto"/>
              <w:rPr>
                <w:rFonts w:ascii="Times New Roman" w:eastAsia="Malgun Gothic" w:hAnsi="Times New Roman"/>
                <w:sz w:val="24"/>
                <w:szCs w:val="24"/>
              </w:rPr>
            </w:pPr>
            <w:r w:rsidRPr="00FC0CF0">
              <w:rPr>
                <w:rFonts w:ascii="Times New Roman" w:eastAsia="Malgun Gothic" w:hAnsi="Times New Roman"/>
                <w:sz w:val="24"/>
                <w:szCs w:val="24"/>
              </w:rPr>
              <w:t xml:space="preserve">Amylase increased </w:t>
            </w:r>
          </w:p>
        </w:tc>
        <w:tc>
          <w:tcPr>
            <w:tcW w:w="2268" w:type="dxa"/>
          </w:tcPr>
          <w:p w14:paraId="79ACDF9E"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1 (0.05)</w:t>
            </w:r>
          </w:p>
        </w:tc>
        <w:tc>
          <w:tcPr>
            <w:tcW w:w="2126" w:type="dxa"/>
          </w:tcPr>
          <w:p w14:paraId="780BA74E"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7,069 (0.03)</w:t>
            </w:r>
          </w:p>
        </w:tc>
        <w:tc>
          <w:tcPr>
            <w:tcW w:w="1418" w:type="dxa"/>
          </w:tcPr>
          <w:p w14:paraId="721E65BA"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0.38/-3.42</w:t>
            </w:r>
          </w:p>
        </w:tc>
        <w:tc>
          <w:tcPr>
            <w:tcW w:w="1984" w:type="dxa"/>
          </w:tcPr>
          <w:p w14:paraId="13317D4B"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189 (0.01)</w:t>
            </w:r>
          </w:p>
        </w:tc>
        <w:tc>
          <w:tcPr>
            <w:tcW w:w="2694" w:type="dxa"/>
          </w:tcPr>
          <w:p w14:paraId="6CA06F4C"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NA</w:t>
            </w:r>
          </w:p>
        </w:tc>
      </w:tr>
      <w:tr w:rsidR="00FC0CF0" w:rsidRPr="00FC0CF0" w14:paraId="01944FDC" w14:textId="77777777" w:rsidTr="00126461">
        <w:tc>
          <w:tcPr>
            <w:tcW w:w="4786" w:type="dxa"/>
          </w:tcPr>
          <w:p w14:paraId="1F36B4CA" w14:textId="77777777" w:rsidR="00FC0CF0" w:rsidRPr="00FC0CF0" w:rsidRDefault="00FC0CF0" w:rsidP="00126461">
            <w:pPr>
              <w:spacing w:after="0" w:line="360" w:lineRule="auto"/>
              <w:rPr>
                <w:rFonts w:ascii="Times New Roman" w:eastAsia="Malgun Gothic" w:hAnsi="Times New Roman"/>
                <w:sz w:val="24"/>
                <w:szCs w:val="24"/>
              </w:rPr>
            </w:pPr>
            <w:r w:rsidRPr="00FC0CF0">
              <w:rPr>
                <w:rFonts w:ascii="Times New Roman" w:eastAsia="Malgun Gothic" w:hAnsi="Times New Roman"/>
                <w:sz w:val="24"/>
                <w:szCs w:val="24"/>
              </w:rPr>
              <w:lastRenderedPageBreak/>
              <w:t>Intestinal perforation</w:t>
            </w:r>
          </w:p>
        </w:tc>
        <w:tc>
          <w:tcPr>
            <w:tcW w:w="2268" w:type="dxa"/>
          </w:tcPr>
          <w:p w14:paraId="10C27E5B"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1 (0.05)</w:t>
            </w:r>
          </w:p>
        </w:tc>
        <w:tc>
          <w:tcPr>
            <w:tcW w:w="2126" w:type="dxa"/>
          </w:tcPr>
          <w:p w14:paraId="10761BCA"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6,872 (0.03)</w:t>
            </w:r>
          </w:p>
        </w:tc>
        <w:tc>
          <w:tcPr>
            <w:tcW w:w="1418" w:type="dxa"/>
          </w:tcPr>
          <w:p w14:paraId="1E14C6BD"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0.40/-3.40</w:t>
            </w:r>
          </w:p>
        </w:tc>
        <w:tc>
          <w:tcPr>
            <w:tcW w:w="1984" w:type="dxa"/>
          </w:tcPr>
          <w:p w14:paraId="1E18F689"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231 (0.02)</w:t>
            </w:r>
          </w:p>
        </w:tc>
        <w:tc>
          <w:tcPr>
            <w:tcW w:w="2694" w:type="dxa"/>
          </w:tcPr>
          <w:p w14:paraId="3EB6B040"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NA</w:t>
            </w:r>
          </w:p>
        </w:tc>
      </w:tr>
      <w:tr w:rsidR="00FC0CF0" w:rsidRPr="00FC0CF0" w14:paraId="38DAA19D" w14:textId="77777777" w:rsidTr="00126461">
        <w:tc>
          <w:tcPr>
            <w:tcW w:w="4786" w:type="dxa"/>
          </w:tcPr>
          <w:p w14:paraId="31C85EC6" w14:textId="77777777" w:rsidR="00FC0CF0" w:rsidRPr="00FC0CF0" w:rsidRDefault="00FC0CF0" w:rsidP="00126461">
            <w:pPr>
              <w:spacing w:after="0" w:line="360" w:lineRule="auto"/>
              <w:rPr>
                <w:rFonts w:ascii="Times New Roman" w:eastAsia="Malgun Gothic" w:hAnsi="Times New Roman"/>
                <w:sz w:val="24"/>
                <w:szCs w:val="24"/>
              </w:rPr>
            </w:pPr>
            <w:r w:rsidRPr="00FC0CF0">
              <w:rPr>
                <w:rFonts w:ascii="Times New Roman" w:eastAsia="Malgun Gothic" w:hAnsi="Times New Roman"/>
                <w:sz w:val="24"/>
                <w:szCs w:val="24"/>
              </w:rPr>
              <w:t>Epigastric discomfort</w:t>
            </w:r>
          </w:p>
        </w:tc>
        <w:tc>
          <w:tcPr>
            <w:tcW w:w="2268" w:type="dxa"/>
          </w:tcPr>
          <w:p w14:paraId="6EE8A014"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1 (0.05)</w:t>
            </w:r>
          </w:p>
        </w:tc>
        <w:tc>
          <w:tcPr>
            <w:tcW w:w="2126" w:type="dxa"/>
          </w:tcPr>
          <w:p w14:paraId="6D5215EA"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10,133 (0.04)</w:t>
            </w:r>
          </w:p>
        </w:tc>
        <w:tc>
          <w:tcPr>
            <w:tcW w:w="1418" w:type="dxa"/>
          </w:tcPr>
          <w:p w14:paraId="011F90CC"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0.06/-3.74</w:t>
            </w:r>
          </w:p>
        </w:tc>
        <w:tc>
          <w:tcPr>
            <w:tcW w:w="1984" w:type="dxa"/>
          </w:tcPr>
          <w:p w14:paraId="33028D0B"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732 (0.05)</w:t>
            </w:r>
          </w:p>
        </w:tc>
        <w:tc>
          <w:tcPr>
            <w:tcW w:w="2694" w:type="dxa"/>
          </w:tcPr>
          <w:p w14:paraId="03E9BBEA"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NA</w:t>
            </w:r>
          </w:p>
        </w:tc>
      </w:tr>
      <w:tr w:rsidR="00FC0CF0" w:rsidRPr="00FC0CF0" w14:paraId="48F94ED6" w14:textId="77777777" w:rsidTr="00126461">
        <w:tc>
          <w:tcPr>
            <w:tcW w:w="4786" w:type="dxa"/>
            <w:tcBorders>
              <w:bottom w:val="single" w:sz="4" w:space="0" w:color="auto"/>
            </w:tcBorders>
          </w:tcPr>
          <w:p w14:paraId="3676DC90" w14:textId="77777777" w:rsidR="00FC0CF0" w:rsidRPr="00FC0CF0" w:rsidRDefault="00FC0CF0" w:rsidP="00126461">
            <w:pPr>
              <w:spacing w:after="0" w:line="360" w:lineRule="auto"/>
              <w:rPr>
                <w:rFonts w:ascii="Times New Roman" w:eastAsia="Malgun Gothic" w:hAnsi="Times New Roman"/>
                <w:sz w:val="24"/>
                <w:szCs w:val="24"/>
              </w:rPr>
            </w:pPr>
            <w:r w:rsidRPr="00FC0CF0">
              <w:rPr>
                <w:rFonts w:ascii="Times New Roman" w:eastAsia="Malgun Gothic" w:hAnsi="Times New Roman"/>
                <w:sz w:val="24"/>
                <w:szCs w:val="24"/>
              </w:rPr>
              <w:t>Constipation</w:t>
            </w:r>
          </w:p>
        </w:tc>
        <w:tc>
          <w:tcPr>
            <w:tcW w:w="2268" w:type="dxa"/>
            <w:tcBorders>
              <w:bottom w:val="single" w:sz="4" w:space="0" w:color="auto"/>
            </w:tcBorders>
          </w:tcPr>
          <w:p w14:paraId="08F85E47"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1 (0.05)</w:t>
            </w:r>
          </w:p>
        </w:tc>
        <w:tc>
          <w:tcPr>
            <w:tcW w:w="2126" w:type="dxa"/>
            <w:tcBorders>
              <w:bottom w:val="single" w:sz="4" w:space="0" w:color="auto"/>
            </w:tcBorders>
          </w:tcPr>
          <w:p w14:paraId="3B4574BA"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206,993 (0.91)</w:t>
            </w:r>
          </w:p>
        </w:tc>
        <w:tc>
          <w:tcPr>
            <w:tcW w:w="1418" w:type="dxa"/>
            <w:tcBorders>
              <w:bottom w:val="single" w:sz="4" w:space="0" w:color="auto"/>
            </w:tcBorders>
          </w:tcPr>
          <w:p w14:paraId="729BE07B"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-3.71/-7.51</w:t>
            </w:r>
          </w:p>
        </w:tc>
        <w:tc>
          <w:tcPr>
            <w:tcW w:w="1984" w:type="dxa"/>
            <w:tcBorders>
              <w:bottom w:val="single" w:sz="4" w:space="0" w:color="auto"/>
            </w:tcBorders>
          </w:tcPr>
          <w:p w14:paraId="60FFB183"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13,470 (0.96)</w:t>
            </w:r>
          </w:p>
        </w:tc>
        <w:tc>
          <w:tcPr>
            <w:tcW w:w="2694" w:type="dxa"/>
            <w:tcBorders>
              <w:bottom w:val="single" w:sz="4" w:space="0" w:color="auto"/>
            </w:tcBorders>
          </w:tcPr>
          <w:p w14:paraId="4C49DEE8" w14:textId="77777777" w:rsidR="00FC0CF0" w:rsidRPr="00FC0CF0" w:rsidRDefault="00FC0CF0" w:rsidP="00126461">
            <w:pPr>
              <w:spacing w:after="0" w:line="360" w:lineRule="auto"/>
              <w:jc w:val="center"/>
              <w:rPr>
                <w:rFonts w:ascii="Times New Roman" w:eastAsia="Malgun Gothic" w:hAnsi="Times New Roman"/>
                <w:sz w:val="24"/>
                <w:szCs w:val="24"/>
              </w:rPr>
            </w:pPr>
            <w:r w:rsidRPr="00FC0CF0">
              <w:rPr>
                <w:rFonts w:ascii="Times New Roman" w:eastAsia="Malgun Gothic" w:hAnsi="Times New Roman"/>
                <w:sz w:val="24"/>
                <w:szCs w:val="24"/>
              </w:rPr>
              <w:t>NA</w:t>
            </w:r>
          </w:p>
        </w:tc>
      </w:tr>
      <w:tr w:rsidR="00FC0CF0" w:rsidRPr="00FC0CF0" w14:paraId="1336C0BD" w14:textId="77777777" w:rsidTr="00126461">
        <w:tc>
          <w:tcPr>
            <w:tcW w:w="15276" w:type="dxa"/>
            <w:gridSpan w:val="6"/>
            <w:tcBorders>
              <w:top w:val="single" w:sz="4" w:space="0" w:color="auto"/>
            </w:tcBorders>
          </w:tcPr>
          <w:p w14:paraId="1F523871" w14:textId="77777777" w:rsidR="00FC0CF0" w:rsidRPr="00FC0CF0" w:rsidRDefault="00FC0CF0" w:rsidP="00126461">
            <w:pPr>
              <w:widowControl/>
              <w:wordWrap/>
              <w:autoSpaceDE/>
              <w:autoSpaceDN/>
              <w:spacing w:after="0" w:line="360" w:lineRule="auto"/>
              <w:rPr>
                <w:rFonts w:ascii="Times New Roman" w:eastAsia="Malgun Gothic" w:hAnsi="Times New Roman"/>
                <w:sz w:val="24"/>
                <w:szCs w:val="24"/>
              </w:rPr>
            </w:pPr>
            <w:r w:rsidRPr="00FC0CF0">
              <w:rPr>
                <w:rFonts w:ascii="Times New Roman" w:eastAsia="Malgun Gothic" w:hAnsi="Times New Roman"/>
                <w:sz w:val="24"/>
                <w:szCs w:val="24"/>
              </w:rPr>
              <w:t>Values are n (%) unless otherwise indicated.</w:t>
            </w:r>
          </w:p>
          <w:p w14:paraId="304C1294" w14:textId="77777777" w:rsidR="00FC0CF0" w:rsidRPr="00FC0CF0" w:rsidRDefault="00FC0CF0" w:rsidP="00126461">
            <w:pPr>
              <w:widowControl/>
              <w:wordWrap/>
              <w:autoSpaceDE/>
              <w:autoSpaceDN/>
              <w:spacing w:after="0" w:line="360" w:lineRule="auto"/>
              <w:rPr>
                <w:rFonts w:ascii="Times New Roman" w:eastAsia="Malgun Gothic" w:hAnsi="Times New Roman"/>
                <w:sz w:val="24"/>
                <w:szCs w:val="24"/>
              </w:rPr>
            </w:pPr>
            <w:r w:rsidRPr="00FC0CF0">
              <w:rPr>
                <w:rFonts w:ascii="Times New Roman" w:eastAsia="Malgun Gothic" w:hAnsi="Times New Roman" w:hint="eastAsia"/>
                <w:sz w:val="24"/>
                <w:szCs w:val="24"/>
              </w:rPr>
              <w:t>First reports of ADRs associated with remdesi</w:t>
            </w:r>
            <w:r w:rsidRPr="00FC0CF0">
              <w:rPr>
                <w:rFonts w:ascii="Times New Roman" w:eastAsia="Malgun Gothic" w:hAnsi="Times New Roman"/>
                <w:sz w:val="24"/>
                <w:szCs w:val="24"/>
              </w:rPr>
              <w:t>v</w:t>
            </w:r>
            <w:r w:rsidRPr="00FC0CF0">
              <w:rPr>
                <w:rFonts w:ascii="Times New Roman" w:eastAsia="Malgun Gothic" w:hAnsi="Times New Roman" w:hint="eastAsia"/>
                <w:sz w:val="24"/>
                <w:szCs w:val="24"/>
              </w:rPr>
              <w:t>ir started in February 1, 2020</w:t>
            </w:r>
          </w:p>
          <w:p w14:paraId="71719533" w14:textId="77777777" w:rsidR="00FC0CF0" w:rsidRPr="00FC0CF0" w:rsidRDefault="00FC0CF0" w:rsidP="00126461">
            <w:pPr>
              <w:widowControl/>
              <w:wordWrap/>
              <w:autoSpaceDE/>
              <w:autoSpaceDN/>
              <w:spacing w:after="0" w:line="360" w:lineRule="auto"/>
              <w:rPr>
                <w:rFonts w:ascii="Times New Roman" w:eastAsia="Malgun Gothic" w:hAnsi="Times New Roman"/>
                <w:sz w:val="24"/>
                <w:szCs w:val="24"/>
              </w:rPr>
            </w:pPr>
            <w:r w:rsidRPr="00FC0CF0">
              <w:rPr>
                <w:rFonts w:eastAsia="Malgun Gothic"/>
                <w:vertAlign w:val="superscript"/>
              </w:rPr>
              <w:t>*</w:t>
            </w:r>
            <w:r w:rsidRPr="00FC0CF0">
              <w:rPr>
                <w:rFonts w:eastAsia="Malgun Gothic" w:hint="eastAsia"/>
                <w:vertAlign w:val="superscript"/>
              </w:rPr>
              <w:t xml:space="preserve"> </w:t>
            </w:r>
            <w:r w:rsidRPr="00FC0CF0">
              <w:rPr>
                <w:rFonts w:ascii="Times New Roman" w:eastAsia="Malgun Gothic" w:hAnsi="Times New Roman"/>
                <w:sz w:val="24"/>
                <w:szCs w:val="24"/>
              </w:rPr>
              <w:t>IC and IC</w:t>
            </w:r>
            <w:r w:rsidRPr="00FC0CF0">
              <w:rPr>
                <w:rFonts w:ascii="Times New Roman" w:eastAsia="Malgun Gothic" w:hAnsi="Times New Roman"/>
                <w:sz w:val="24"/>
                <w:szCs w:val="24"/>
                <w:vertAlign w:val="subscript"/>
              </w:rPr>
              <w:t>025</w:t>
            </w:r>
            <w:r w:rsidRPr="00FC0CF0">
              <w:rPr>
                <w:rFonts w:ascii="Times New Roman" w:eastAsia="Malgun Gothic" w:hAnsi="Times New Roman"/>
                <w:sz w:val="24"/>
                <w:szCs w:val="24"/>
              </w:rPr>
              <w:t xml:space="preserve"> </w:t>
            </w:r>
            <w:r w:rsidRPr="00FC0CF0">
              <w:rPr>
                <w:rFonts w:ascii="Times New Roman" w:eastAsia="Malgun Gothic" w:hAnsi="Times New Roman" w:hint="eastAsia"/>
                <w:sz w:val="24"/>
                <w:szCs w:val="24"/>
              </w:rPr>
              <w:t>of</w:t>
            </w:r>
            <w:r w:rsidRPr="00FC0CF0">
              <w:rPr>
                <w:rFonts w:ascii="Times New Roman" w:eastAsia="Malgun Gothic" w:hAnsi="Times New Roman"/>
                <w:sz w:val="24"/>
                <w:szCs w:val="24"/>
              </w:rPr>
              <w:t xml:space="preserve"> </w:t>
            </w:r>
            <w:r w:rsidRPr="00FC0CF0">
              <w:rPr>
                <w:rFonts w:ascii="Times New Roman" w:eastAsia="Malgun Gothic" w:hAnsi="Times New Roman" w:hint="eastAsia"/>
                <w:sz w:val="24"/>
                <w:szCs w:val="24"/>
              </w:rPr>
              <w:t>GI-ADRs</w:t>
            </w:r>
            <w:r w:rsidRPr="00FC0CF0">
              <w:rPr>
                <w:rFonts w:ascii="Times New Roman" w:eastAsia="Malgun Gothic" w:hAnsi="Times New Roman"/>
                <w:sz w:val="24"/>
                <w:szCs w:val="24"/>
              </w:rPr>
              <w:t xml:space="preserve"> associated with </w:t>
            </w:r>
            <w:r w:rsidRPr="00FC0CF0">
              <w:rPr>
                <w:rFonts w:ascii="Times New Roman" w:eastAsia="Malgun Gothic" w:hAnsi="Times New Roman" w:hint="eastAsia"/>
                <w:sz w:val="24"/>
                <w:szCs w:val="24"/>
              </w:rPr>
              <w:t>r</w:t>
            </w:r>
            <w:r w:rsidRPr="00FC0CF0">
              <w:rPr>
                <w:rFonts w:ascii="Times New Roman" w:eastAsia="Malgun Gothic" w:hAnsi="Times New Roman"/>
                <w:sz w:val="24"/>
                <w:szCs w:val="24"/>
              </w:rPr>
              <w:t xml:space="preserve">emdesivir </w:t>
            </w:r>
            <w:r w:rsidRPr="00FC0CF0">
              <w:rPr>
                <w:rFonts w:ascii="Times New Roman" w:eastAsia="Malgun Gothic" w:hAnsi="Times New Roman" w:hint="eastAsia"/>
                <w:sz w:val="24"/>
                <w:szCs w:val="24"/>
              </w:rPr>
              <w:t xml:space="preserve">compared </w:t>
            </w:r>
            <w:r w:rsidRPr="00FC0CF0">
              <w:rPr>
                <w:rFonts w:ascii="Times New Roman" w:eastAsia="Malgun Gothic" w:hAnsi="Times New Roman"/>
                <w:sz w:val="24"/>
                <w:szCs w:val="24"/>
              </w:rPr>
              <w:t xml:space="preserve">in the entire database </w:t>
            </w:r>
            <w:r w:rsidRPr="00FC0CF0">
              <w:rPr>
                <w:rFonts w:ascii="Times New Roman" w:eastAsia="Malgun Gothic" w:hAnsi="Times New Roman" w:hint="eastAsia"/>
                <w:sz w:val="24"/>
                <w:szCs w:val="24"/>
              </w:rPr>
              <w:t>from</w:t>
            </w:r>
            <w:r w:rsidRPr="00FC0CF0">
              <w:rPr>
                <w:rFonts w:ascii="Times New Roman" w:eastAsia="Malgun Gothic" w:hAnsi="Times New Roman"/>
                <w:sz w:val="24"/>
                <w:szCs w:val="24"/>
              </w:rPr>
              <w:t xml:space="preserve"> VigiBase</w:t>
            </w:r>
            <w:r w:rsidRPr="00FC0CF0">
              <w:rPr>
                <w:rFonts w:ascii="Times New Roman" w:eastAsia="Malgun Gothic" w:hAnsi="Times New Roman" w:hint="eastAsia"/>
                <w:sz w:val="24"/>
                <w:szCs w:val="24"/>
              </w:rPr>
              <w:t xml:space="preserve"> </w:t>
            </w:r>
            <w:r w:rsidRPr="00FC0CF0">
              <w:rPr>
                <w:rFonts w:ascii="Times New Roman" w:eastAsia="Malgun Gothic" w:hAnsi="Times New Roman"/>
                <w:sz w:val="24"/>
                <w:szCs w:val="24"/>
              </w:rPr>
              <w:t xml:space="preserve">from inception </w:t>
            </w:r>
            <w:r w:rsidRPr="00FC0CF0">
              <w:rPr>
                <w:rFonts w:ascii="Times New Roman" w:eastAsia="Malgun Gothic" w:hAnsi="Times New Roman" w:hint="eastAsia"/>
                <w:sz w:val="24"/>
                <w:szCs w:val="24"/>
              </w:rPr>
              <w:t>from</w:t>
            </w:r>
            <w:r w:rsidRPr="00FC0CF0">
              <w:rPr>
                <w:rFonts w:ascii="Times New Roman" w:eastAsia="Malgun Gothic" w:hAnsi="Times New Roman"/>
                <w:sz w:val="24"/>
                <w:szCs w:val="24"/>
              </w:rPr>
              <w:t xml:space="preserve"> November 14, 1967 to Aug</w:t>
            </w:r>
            <w:r w:rsidRPr="00FC0CF0">
              <w:rPr>
                <w:rFonts w:ascii="Times New Roman" w:eastAsia="Malgun Gothic" w:hAnsi="Times New Roman" w:hint="eastAsia"/>
                <w:sz w:val="24"/>
                <w:szCs w:val="24"/>
              </w:rPr>
              <w:t>ust</w:t>
            </w:r>
            <w:r w:rsidRPr="00FC0CF0">
              <w:rPr>
                <w:rFonts w:ascii="Times New Roman" w:eastAsia="Malgun Gothic" w:hAnsi="Times New Roman"/>
                <w:sz w:val="24"/>
                <w:szCs w:val="24"/>
              </w:rPr>
              <w:t xml:space="preserve"> 30, 2020.</w:t>
            </w:r>
          </w:p>
          <w:p w14:paraId="2D75B2C6" w14:textId="77777777" w:rsidR="00FC0CF0" w:rsidRPr="00FC0CF0" w:rsidRDefault="00FC0CF0" w:rsidP="00126461">
            <w:pPr>
              <w:widowControl/>
              <w:wordWrap/>
              <w:autoSpaceDE/>
              <w:autoSpaceDN/>
              <w:spacing w:after="0" w:line="360" w:lineRule="auto"/>
              <w:rPr>
                <w:rFonts w:ascii="Times New Roman" w:eastAsia="Malgun Gothic" w:hAnsi="Times New Roman"/>
                <w:sz w:val="24"/>
                <w:szCs w:val="24"/>
              </w:rPr>
            </w:pPr>
            <w:r w:rsidRPr="00FC0CF0">
              <w:rPr>
                <w:rFonts w:ascii="Helvetica" w:eastAsia="Times New Roman" w:hAnsi="Helvetica"/>
                <w:color w:val="666666"/>
                <w:vertAlign w:val="superscript"/>
              </w:rPr>
              <w:t>†</w:t>
            </w:r>
            <w:r w:rsidRPr="00FC0CF0">
              <w:rPr>
                <w:rFonts w:ascii="Helvetica" w:eastAsia="Malgun Gothic" w:hAnsi="Helvetica" w:hint="eastAsia"/>
                <w:color w:val="666666"/>
                <w:vertAlign w:val="superscript"/>
              </w:rPr>
              <w:t xml:space="preserve"> </w:t>
            </w:r>
            <w:r w:rsidRPr="00FC0CF0">
              <w:rPr>
                <w:rFonts w:ascii="Times New Roman" w:eastAsia="Malgun Gothic" w:hAnsi="Times New Roman"/>
                <w:sz w:val="24"/>
                <w:szCs w:val="24"/>
              </w:rPr>
              <w:t>ROR</w:t>
            </w:r>
            <w:r w:rsidRPr="00FC0CF0">
              <w:rPr>
                <w:rFonts w:ascii="Times New Roman" w:eastAsia="Malgun Gothic" w:hAnsi="Times New Roman" w:hint="eastAsia"/>
                <w:sz w:val="24"/>
                <w:szCs w:val="24"/>
              </w:rPr>
              <w:t xml:space="preserve"> with 95% CIs of</w:t>
            </w:r>
            <w:r w:rsidRPr="00FC0CF0">
              <w:rPr>
                <w:rFonts w:ascii="Times New Roman" w:eastAsia="Malgun Gothic" w:hAnsi="Times New Roman"/>
                <w:sz w:val="24"/>
                <w:szCs w:val="24"/>
              </w:rPr>
              <w:t xml:space="preserve"> </w:t>
            </w:r>
            <w:r w:rsidRPr="00FC0CF0">
              <w:rPr>
                <w:rFonts w:ascii="Times New Roman" w:eastAsia="Malgun Gothic" w:hAnsi="Times New Roman" w:hint="eastAsia"/>
                <w:sz w:val="24"/>
                <w:szCs w:val="24"/>
              </w:rPr>
              <w:t>GI-ADRs</w:t>
            </w:r>
            <w:r w:rsidRPr="00FC0CF0">
              <w:rPr>
                <w:rFonts w:ascii="Times New Roman" w:eastAsia="Malgun Gothic" w:hAnsi="Times New Roman"/>
                <w:sz w:val="24"/>
                <w:szCs w:val="24"/>
              </w:rPr>
              <w:t xml:space="preserve"> associated with </w:t>
            </w:r>
            <w:r w:rsidRPr="00FC0CF0">
              <w:rPr>
                <w:rFonts w:ascii="Times New Roman" w:eastAsia="Malgun Gothic" w:hAnsi="Times New Roman" w:hint="eastAsia"/>
                <w:sz w:val="24"/>
                <w:szCs w:val="24"/>
              </w:rPr>
              <w:t>r</w:t>
            </w:r>
            <w:r w:rsidRPr="00FC0CF0">
              <w:rPr>
                <w:rFonts w:ascii="Times New Roman" w:eastAsia="Malgun Gothic" w:hAnsi="Times New Roman"/>
                <w:sz w:val="24"/>
                <w:szCs w:val="24"/>
              </w:rPr>
              <w:t xml:space="preserve">emdesivir </w:t>
            </w:r>
            <w:r w:rsidRPr="00FC0CF0">
              <w:rPr>
                <w:rFonts w:ascii="Times New Roman" w:eastAsia="Malgun Gothic" w:hAnsi="Times New Roman" w:hint="eastAsia"/>
                <w:sz w:val="24"/>
                <w:szCs w:val="24"/>
              </w:rPr>
              <w:t xml:space="preserve">compared </w:t>
            </w:r>
            <w:r w:rsidRPr="00FC0CF0">
              <w:rPr>
                <w:rFonts w:ascii="Times New Roman" w:eastAsia="Malgun Gothic" w:hAnsi="Times New Roman"/>
                <w:sz w:val="24"/>
                <w:szCs w:val="24"/>
              </w:rPr>
              <w:t>in the entire database</w:t>
            </w:r>
            <w:r w:rsidRPr="00FC0CF0">
              <w:rPr>
                <w:rFonts w:ascii="Times New Roman" w:eastAsia="Malgun Gothic" w:hAnsi="Times New Roman" w:hint="eastAsia"/>
                <w:sz w:val="24"/>
                <w:szCs w:val="24"/>
              </w:rPr>
              <w:t xml:space="preserve"> from</w:t>
            </w:r>
            <w:r w:rsidRPr="00FC0CF0">
              <w:rPr>
                <w:rFonts w:ascii="Times New Roman" w:eastAsia="Malgun Gothic" w:hAnsi="Times New Roman"/>
                <w:sz w:val="24"/>
                <w:szCs w:val="24"/>
              </w:rPr>
              <w:t xml:space="preserve"> VigiBase </w:t>
            </w:r>
            <w:r w:rsidRPr="00FC0CF0">
              <w:rPr>
                <w:rFonts w:ascii="Times New Roman" w:eastAsia="Malgun Gothic" w:hAnsi="Times New Roman" w:hint="eastAsia"/>
                <w:sz w:val="24"/>
                <w:szCs w:val="24"/>
              </w:rPr>
              <w:t xml:space="preserve">from </w:t>
            </w:r>
            <w:r w:rsidRPr="00FC0CF0">
              <w:rPr>
                <w:rFonts w:ascii="Times New Roman" w:eastAsia="Malgun Gothic" w:hAnsi="Times New Roman"/>
                <w:sz w:val="24"/>
                <w:szCs w:val="24"/>
              </w:rPr>
              <w:t>Feb</w:t>
            </w:r>
            <w:r w:rsidRPr="00FC0CF0">
              <w:rPr>
                <w:rFonts w:ascii="Times New Roman" w:eastAsia="Malgun Gothic" w:hAnsi="Times New Roman" w:hint="eastAsia"/>
                <w:sz w:val="24"/>
                <w:szCs w:val="24"/>
              </w:rPr>
              <w:t>ruary</w:t>
            </w:r>
            <w:r w:rsidRPr="00FC0CF0">
              <w:rPr>
                <w:rFonts w:ascii="Times New Roman" w:eastAsia="Malgun Gothic" w:hAnsi="Times New Roman"/>
                <w:sz w:val="24"/>
                <w:szCs w:val="24"/>
              </w:rPr>
              <w:t xml:space="preserve"> 1 to Aug</w:t>
            </w:r>
            <w:r w:rsidRPr="00FC0CF0">
              <w:rPr>
                <w:rFonts w:ascii="Times New Roman" w:eastAsia="Malgun Gothic" w:hAnsi="Times New Roman" w:hint="eastAsia"/>
                <w:sz w:val="24"/>
                <w:szCs w:val="24"/>
              </w:rPr>
              <w:t>ust</w:t>
            </w:r>
            <w:r w:rsidRPr="00FC0CF0">
              <w:rPr>
                <w:rFonts w:ascii="Times New Roman" w:eastAsia="Malgun Gothic" w:hAnsi="Times New Roman"/>
                <w:sz w:val="24"/>
                <w:szCs w:val="24"/>
              </w:rPr>
              <w:t xml:space="preserve"> 30, 2020</w:t>
            </w:r>
            <w:r w:rsidRPr="00FC0CF0">
              <w:rPr>
                <w:rFonts w:ascii="Times New Roman" w:eastAsia="Malgun Gothic" w:hAnsi="Times New Roman" w:hint="eastAsia"/>
                <w:sz w:val="24"/>
                <w:szCs w:val="24"/>
              </w:rPr>
              <w:t>.</w:t>
            </w:r>
          </w:p>
          <w:p w14:paraId="1758297A" w14:textId="77777777" w:rsidR="00FC0CF0" w:rsidRPr="00FC0CF0" w:rsidRDefault="00FC0CF0" w:rsidP="00126461">
            <w:pPr>
              <w:widowControl/>
              <w:wordWrap/>
              <w:autoSpaceDE/>
              <w:autoSpaceDN/>
              <w:spacing w:after="0" w:line="360" w:lineRule="auto"/>
              <w:rPr>
                <w:rFonts w:ascii="Times New Roman" w:eastAsia="Malgun Gothic" w:hAnsi="Times New Roman"/>
                <w:kern w:val="0"/>
                <w:sz w:val="24"/>
                <w:szCs w:val="24"/>
              </w:rPr>
            </w:pPr>
            <w:r w:rsidRPr="00FC0CF0">
              <w:rPr>
                <w:rFonts w:ascii="Times New Roman" w:eastAsia="Malgun Gothic" w:hAnsi="Times New Roman"/>
                <w:kern w:val="0"/>
                <w:sz w:val="24"/>
                <w:szCs w:val="24"/>
                <w:lang w:eastAsia="en-US"/>
              </w:rPr>
              <w:t>Numbers in bold indicate significant differences (</w:t>
            </w:r>
            <w:r w:rsidRPr="00FC0CF0">
              <w:rPr>
                <w:rFonts w:ascii="Times New Roman" w:eastAsia="Malgun Gothic" w:hAnsi="Times New Roman"/>
                <w:i/>
                <w:iCs/>
                <w:kern w:val="0"/>
                <w:sz w:val="24"/>
                <w:szCs w:val="24"/>
                <w:lang w:eastAsia="en-US"/>
              </w:rPr>
              <w:t>P</w:t>
            </w:r>
            <w:r w:rsidRPr="00FC0CF0">
              <w:rPr>
                <w:rFonts w:ascii="Times New Roman" w:eastAsia="Malgun Gothic" w:hAnsi="Times New Roman" w:hint="eastAsia"/>
                <w:i/>
                <w:iCs/>
                <w:kern w:val="0"/>
                <w:sz w:val="24"/>
                <w:szCs w:val="24"/>
              </w:rPr>
              <w:t xml:space="preserve"> </w:t>
            </w:r>
            <w:r w:rsidRPr="00FC0CF0">
              <w:rPr>
                <w:rFonts w:ascii="Times New Roman" w:eastAsia="Malgun Gothic" w:hAnsi="Times New Roman"/>
                <w:kern w:val="0"/>
                <w:sz w:val="24"/>
                <w:szCs w:val="24"/>
                <w:lang w:eastAsia="en-US"/>
              </w:rPr>
              <w:t>&lt;</w:t>
            </w:r>
            <w:r w:rsidRPr="00FC0CF0">
              <w:rPr>
                <w:rFonts w:ascii="Times New Roman" w:eastAsia="Batang" w:hAnsi="Times New Roman"/>
                <w:kern w:val="0"/>
                <w:sz w:val="24"/>
                <w:szCs w:val="24"/>
                <w:lang w:eastAsia="en-US"/>
              </w:rPr>
              <w:t>0.</w:t>
            </w:r>
            <w:r w:rsidRPr="00FC0CF0">
              <w:rPr>
                <w:rFonts w:ascii="Times New Roman" w:eastAsia="Malgun Gothic" w:hAnsi="Times New Roman"/>
                <w:kern w:val="0"/>
                <w:sz w:val="24"/>
                <w:szCs w:val="24"/>
                <w:lang w:eastAsia="en-US"/>
              </w:rPr>
              <w:t>05)</w:t>
            </w:r>
            <w:r w:rsidRPr="00FC0CF0">
              <w:rPr>
                <w:rFonts w:ascii="Times New Roman" w:eastAsia="Malgun Gothic" w:hAnsi="Times New Roman" w:hint="eastAsia"/>
                <w:kern w:val="0"/>
                <w:sz w:val="24"/>
                <w:szCs w:val="24"/>
              </w:rPr>
              <w:t xml:space="preserve">. </w:t>
            </w:r>
          </w:p>
          <w:p w14:paraId="2C3BF51A" w14:textId="77777777" w:rsidR="00FC0CF0" w:rsidRPr="00FC0CF0" w:rsidRDefault="00FC0CF0" w:rsidP="00126461">
            <w:pPr>
              <w:widowControl/>
              <w:wordWrap/>
              <w:autoSpaceDE/>
              <w:autoSpaceDN/>
              <w:spacing w:after="0" w:line="360" w:lineRule="auto"/>
              <w:rPr>
                <w:rFonts w:ascii="Times New Roman" w:eastAsia="Malgun Gothic" w:hAnsi="Times New Roman"/>
                <w:sz w:val="24"/>
                <w:szCs w:val="24"/>
              </w:rPr>
            </w:pPr>
            <w:r w:rsidRPr="00FC0CF0">
              <w:rPr>
                <w:rFonts w:ascii="Times New Roman" w:eastAsia="Malgun Gothic" w:hAnsi="Times New Roman" w:hint="eastAsia"/>
                <w:sz w:val="24"/>
                <w:szCs w:val="24"/>
              </w:rPr>
              <w:t>A</w:t>
            </w:r>
            <w:r w:rsidRPr="00FC0CF0">
              <w:rPr>
                <w:rFonts w:ascii="Times New Roman" w:eastAsia="Malgun Gothic" w:hAnsi="Times New Roman"/>
                <w:sz w:val="24"/>
                <w:szCs w:val="24"/>
              </w:rPr>
              <w:t xml:space="preserve"> positive IC</w:t>
            </w:r>
            <w:r w:rsidRPr="00FC0CF0">
              <w:rPr>
                <w:rFonts w:ascii="Times New Roman" w:eastAsia="Malgun Gothic" w:hAnsi="Times New Roman"/>
                <w:sz w:val="24"/>
                <w:szCs w:val="24"/>
                <w:vertAlign w:val="subscript"/>
              </w:rPr>
              <w:t xml:space="preserve">025 </w:t>
            </w:r>
            <w:r w:rsidRPr="00FC0CF0">
              <w:rPr>
                <w:rFonts w:ascii="Times New Roman" w:eastAsia="Malgun Gothic" w:hAnsi="Times New Roman"/>
                <w:sz w:val="24"/>
                <w:szCs w:val="24"/>
              </w:rPr>
              <w:t xml:space="preserve">value (&gt;0) in bold is the traditional threshold used for statistical signal detection. </w:t>
            </w:r>
          </w:p>
        </w:tc>
      </w:tr>
    </w:tbl>
    <w:p w14:paraId="0B79F9C8" w14:textId="2A6E9AA7" w:rsidR="000809AA" w:rsidRDefault="000809AA" w:rsidP="000809AA">
      <w:pPr>
        <w:pStyle w:val="EndNoteBibliography"/>
        <w:spacing w:after="0" w:line="480" w:lineRule="auto"/>
        <w:rPr>
          <w:rFonts w:ascii="Times New Roman" w:hAnsi="Times New Roman"/>
          <w:sz w:val="24"/>
          <w:szCs w:val="24"/>
        </w:rPr>
      </w:pPr>
    </w:p>
    <w:p w14:paraId="368CC16B" w14:textId="77777777" w:rsidR="00FC0CF0" w:rsidRDefault="00FC0CF0" w:rsidP="000809AA">
      <w:pPr>
        <w:pStyle w:val="EndNoteBibliography"/>
        <w:spacing w:after="0" w:line="480" w:lineRule="auto"/>
        <w:rPr>
          <w:rFonts w:ascii="Times New Roman" w:hAnsi="Times New Roman"/>
          <w:sz w:val="24"/>
          <w:szCs w:val="24"/>
        </w:rPr>
      </w:pPr>
    </w:p>
    <w:p w14:paraId="50E4E689" w14:textId="77777777" w:rsidR="00FC0CF0" w:rsidRDefault="00FC0CF0" w:rsidP="000809AA">
      <w:pPr>
        <w:pStyle w:val="EndNoteBibliography"/>
        <w:spacing w:after="0" w:line="480" w:lineRule="auto"/>
        <w:rPr>
          <w:rFonts w:ascii="Times New Roman" w:hAnsi="Times New Roman"/>
          <w:sz w:val="24"/>
          <w:szCs w:val="24"/>
        </w:rPr>
      </w:pPr>
    </w:p>
    <w:p w14:paraId="786CE63D" w14:textId="77777777" w:rsidR="00FC0CF0" w:rsidRDefault="00FC0CF0" w:rsidP="000809AA">
      <w:pPr>
        <w:pStyle w:val="EndNoteBibliography"/>
        <w:spacing w:after="0" w:line="480" w:lineRule="auto"/>
        <w:rPr>
          <w:rFonts w:ascii="Times New Roman" w:hAnsi="Times New Roman"/>
          <w:sz w:val="24"/>
          <w:szCs w:val="24"/>
        </w:rPr>
      </w:pPr>
    </w:p>
    <w:p w14:paraId="04C9B583" w14:textId="77777777" w:rsidR="00FC0CF0" w:rsidRDefault="00FC0CF0" w:rsidP="000809AA">
      <w:pPr>
        <w:pStyle w:val="EndNoteBibliography"/>
        <w:spacing w:after="0" w:line="480" w:lineRule="auto"/>
        <w:rPr>
          <w:rFonts w:ascii="Times New Roman" w:hAnsi="Times New Roman"/>
          <w:sz w:val="24"/>
          <w:szCs w:val="24"/>
        </w:rPr>
      </w:pPr>
    </w:p>
    <w:p w14:paraId="4945261A" w14:textId="77777777" w:rsidR="00FC0CF0" w:rsidRDefault="00FC0CF0" w:rsidP="000809AA">
      <w:pPr>
        <w:pStyle w:val="EndNoteBibliography"/>
        <w:spacing w:after="0" w:line="480" w:lineRule="auto"/>
        <w:rPr>
          <w:rFonts w:ascii="Times New Roman" w:hAnsi="Times New Roman"/>
          <w:sz w:val="24"/>
          <w:szCs w:val="24"/>
        </w:rPr>
      </w:pPr>
    </w:p>
    <w:p w14:paraId="7CD3802B" w14:textId="77777777" w:rsidR="00FC0CF0" w:rsidRDefault="00FC0CF0" w:rsidP="000809AA">
      <w:pPr>
        <w:pStyle w:val="EndNoteBibliography"/>
        <w:spacing w:after="0" w:line="480" w:lineRule="auto"/>
        <w:rPr>
          <w:rFonts w:ascii="Times New Roman" w:hAnsi="Times New Roman"/>
          <w:sz w:val="24"/>
          <w:szCs w:val="24"/>
        </w:rPr>
      </w:pPr>
    </w:p>
    <w:p w14:paraId="58E8F1D2" w14:textId="77777777" w:rsidR="00FC0CF0" w:rsidRDefault="00FC0CF0" w:rsidP="000809AA">
      <w:pPr>
        <w:pStyle w:val="EndNoteBibliography"/>
        <w:spacing w:after="0" w:line="480" w:lineRule="auto"/>
        <w:rPr>
          <w:rFonts w:ascii="Times New Roman" w:hAnsi="Times New Roman"/>
          <w:sz w:val="24"/>
          <w:szCs w:val="24"/>
        </w:rPr>
      </w:pPr>
    </w:p>
    <w:p w14:paraId="31C96251" w14:textId="77777777" w:rsidR="00FC0CF0" w:rsidRDefault="00FC0CF0" w:rsidP="000809AA">
      <w:pPr>
        <w:pStyle w:val="EndNoteBibliography"/>
        <w:spacing w:after="0" w:line="480" w:lineRule="auto"/>
        <w:rPr>
          <w:rFonts w:ascii="Times New Roman" w:hAnsi="Times New Roman"/>
          <w:sz w:val="24"/>
          <w:szCs w:val="24"/>
        </w:rPr>
        <w:sectPr w:rsidR="00FC0CF0" w:rsidSect="00FC0CF0">
          <w:pgSz w:w="16838" w:h="11906" w:orient="landscape"/>
          <w:pgMar w:top="1440" w:right="1701" w:bottom="1440" w:left="1440" w:header="851" w:footer="992" w:gutter="0"/>
          <w:cols w:space="425"/>
          <w:docGrid w:linePitch="360"/>
        </w:sectPr>
      </w:pPr>
    </w:p>
    <w:p w14:paraId="2A2C867E" w14:textId="77777777" w:rsidR="00FC0CF0" w:rsidRPr="00FC0CF0" w:rsidRDefault="00FC0CF0" w:rsidP="004532D6">
      <w:pPr>
        <w:pStyle w:val="Heading1"/>
      </w:pPr>
      <w:r w:rsidRPr="00FC0CF0">
        <w:lastRenderedPageBreak/>
        <w:t xml:space="preserve">Supplementary Materials </w:t>
      </w:r>
    </w:p>
    <w:p w14:paraId="09304D71" w14:textId="77777777" w:rsidR="00FC0CF0" w:rsidRPr="00FC0CF0" w:rsidRDefault="00FC0CF0" w:rsidP="00FC0CF0">
      <w:pPr>
        <w:widowControl/>
        <w:wordWrap/>
        <w:autoSpaceDE/>
        <w:autoSpaceDN/>
        <w:spacing w:afterLines="160" w:after="384" w:line="480" w:lineRule="auto"/>
        <w:rPr>
          <w:rFonts w:ascii="Times New Roman" w:eastAsia="Yu Mincho" w:hAnsi="Times New Roman" w:cstheme="minorBidi"/>
          <w:b/>
          <w:bCs/>
          <w:iCs/>
          <w:kern w:val="0"/>
          <w:sz w:val="24"/>
          <w:szCs w:val="24"/>
        </w:rPr>
      </w:pPr>
      <w:r w:rsidRPr="00FC0CF0">
        <w:rPr>
          <w:rFonts w:ascii="Times New Roman" w:eastAsia="Yu Mincho" w:hAnsi="Times New Roman" w:cstheme="minorBidi"/>
          <w:b/>
          <w:bCs/>
          <w:iCs/>
          <w:kern w:val="0"/>
          <w:sz w:val="24"/>
          <w:szCs w:val="24"/>
        </w:rPr>
        <w:t>Study design and data source</w:t>
      </w:r>
    </w:p>
    <w:p w14:paraId="1D17AE56" w14:textId="77777777" w:rsidR="00FC0CF0" w:rsidRPr="00FC0CF0" w:rsidRDefault="00FC0CF0" w:rsidP="00FC0CF0">
      <w:pPr>
        <w:widowControl/>
        <w:wordWrap/>
        <w:autoSpaceDE/>
        <w:autoSpaceDN/>
        <w:spacing w:afterLines="160" w:after="384" w:line="480" w:lineRule="auto"/>
        <w:rPr>
          <w:rFonts w:ascii="Times New Roman" w:eastAsia="Malgun Gothic" w:hAnsi="Times New Roman" w:cstheme="minorBidi"/>
          <w:kern w:val="0"/>
          <w:sz w:val="24"/>
          <w:szCs w:val="24"/>
        </w:rPr>
      </w:pPr>
      <w:r w:rsidRPr="00FC0CF0">
        <w:rPr>
          <w:rFonts w:ascii="Times New Roman" w:eastAsia="Yu Mincho" w:hAnsi="Times New Roman" w:cstheme="minorBidi"/>
          <w:kern w:val="0"/>
          <w:sz w:val="24"/>
          <w:szCs w:val="24"/>
          <w:lang w:eastAsia="ja-JP"/>
        </w:rPr>
        <w:t>We obtained data from ICSRs of VigiBase,</w:t>
      </w:r>
      <w:r w:rsidRPr="00FC0CF0">
        <w:rPr>
          <w:rFonts w:ascii="Times New Roman" w:hAnsi="Times New Roman" w:cstheme="minorBidi" w:hint="eastAsia"/>
          <w:sz w:val="24"/>
          <w:szCs w:val="24"/>
        </w:rPr>
        <w:t xml:space="preserve"> </w:t>
      </w:r>
      <w:r w:rsidRPr="00FC0CF0">
        <w:rPr>
          <w:rFonts w:ascii="Times New Roman" w:eastAsia="Yu Mincho" w:hAnsi="Times New Roman" w:cstheme="minorBidi"/>
          <w:kern w:val="0"/>
          <w:sz w:val="24"/>
          <w:szCs w:val="24"/>
          <w:lang w:eastAsia="ja-JP"/>
        </w:rPr>
        <w:t>which includes records from over 20 million individuals from over 130 countries [7.8</w:t>
      </w:r>
      <w:r w:rsidRPr="00FC0CF0">
        <w:rPr>
          <w:rFonts w:ascii="Times New Roman" w:hAnsi="Times New Roman" w:cstheme="minorBidi"/>
          <w:noProof/>
          <w:sz w:val="24"/>
          <w:szCs w:val="24"/>
        </w:rPr>
        <w:t>].</w:t>
      </w:r>
      <w:r w:rsidRPr="00FC0CF0">
        <w:rPr>
          <w:rFonts w:ascii="Times New Roman" w:hAnsi="Times New Roman" w:cstheme="minorBidi" w:hint="eastAsia"/>
          <w:sz w:val="24"/>
          <w:szCs w:val="24"/>
        </w:rPr>
        <w:t xml:space="preserve"> Relevant ADRs </w:t>
      </w:r>
      <w:r w:rsidRPr="00FC0CF0">
        <w:rPr>
          <w:rFonts w:ascii="Times New Roman" w:hAnsi="Times New Roman" w:cstheme="minorBidi"/>
          <w:sz w:val="24"/>
          <w:szCs w:val="24"/>
        </w:rPr>
        <w:t>in VigiBase have been</w:t>
      </w:r>
      <w:r w:rsidRPr="00FC0CF0">
        <w:rPr>
          <w:rFonts w:ascii="Times New Roman" w:hAnsi="Times New Roman" w:cstheme="minorBidi" w:hint="eastAsia"/>
          <w:sz w:val="24"/>
          <w:szCs w:val="24"/>
        </w:rPr>
        <w:t xml:space="preserve"> collected since 1967 as per the WHO Program for International Drug Monitoring</w:t>
      </w:r>
      <w:r w:rsidRPr="00FC0CF0">
        <w:rPr>
          <w:rFonts w:ascii="Times New Roman" w:hAnsi="Times New Roman" w:cstheme="minorBidi"/>
          <w:sz w:val="24"/>
          <w:szCs w:val="24"/>
        </w:rPr>
        <w:t>, maintained by</w:t>
      </w:r>
      <w:r w:rsidRPr="00FC0CF0">
        <w:rPr>
          <w:rFonts w:ascii="Times New Roman" w:hAnsi="Times New Roman" w:cstheme="minorBidi" w:hint="eastAsia"/>
          <w:sz w:val="24"/>
          <w:szCs w:val="24"/>
        </w:rPr>
        <w:t xml:space="preserve"> the Uppsala Monitoring Center, Uppsala, Sweden. </w:t>
      </w:r>
    </w:p>
    <w:p w14:paraId="3087DB41" w14:textId="77777777" w:rsidR="00FC0CF0" w:rsidRPr="00FC0CF0" w:rsidRDefault="00FC0CF0" w:rsidP="00FC0CF0">
      <w:pPr>
        <w:wordWrap/>
        <w:spacing w:afterLines="160" w:after="384" w:line="480" w:lineRule="auto"/>
        <w:rPr>
          <w:rFonts w:ascii="Times New Roman" w:eastAsia="Malgun Gothic" w:hAnsi="Times New Roman" w:cstheme="minorBidi"/>
          <w:sz w:val="24"/>
          <w:szCs w:val="24"/>
        </w:rPr>
      </w:pPr>
      <w:r w:rsidRPr="00FC0CF0">
        <w:rPr>
          <w:rFonts w:ascii="Times New Roman" w:eastAsia="Yu Mincho" w:hAnsi="Times New Roman" w:cstheme="minorBidi"/>
          <w:kern w:val="0"/>
          <w:sz w:val="24"/>
          <w:szCs w:val="24"/>
          <w:lang w:eastAsia="ja-JP"/>
        </w:rPr>
        <w:t>We included all ICSRs reported with remdesivir from February 1 to August 30, 2020 (n = 2,107). The GI-ADRs associated with remdesivir were identified using the MedDRA version 23.1. To detect rare but clinically important safety signals of GI-ADRs associated with remdesivir, we utilized data from whole drug ICSRs, from November 14, 1967 (inception of the VigiBase) to August 30, 2020 (n = 22,728,189) (Table 1) as a control. To replicate the analysis in a more relevant period of the pandemic, we conducted an identical analysis using ICSRs collected from February 1, 2020, when ADR of remedesivir was first reported to VigiBase, to August 30, 2020 (n = 1,403,532) as</w:t>
      </w:r>
      <w:r w:rsidRPr="00FC0CF0">
        <w:rPr>
          <w:rFonts w:ascii="Times New Roman" w:eastAsia="Yu Mincho" w:hAnsi="Times New Roman" w:cstheme="minorBidi"/>
          <w:color w:val="4472C4" w:themeColor="accent1"/>
          <w:kern w:val="0"/>
          <w:sz w:val="24"/>
          <w:szCs w:val="24"/>
          <w:lang w:eastAsia="ja-JP"/>
        </w:rPr>
        <w:t xml:space="preserve"> a background</w:t>
      </w:r>
      <w:r w:rsidRPr="00FC0CF0">
        <w:rPr>
          <w:rFonts w:ascii="Times New Roman" w:eastAsia="Yu Mincho" w:hAnsi="Times New Roman" w:cstheme="minorBidi"/>
          <w:kern w:val="0"/>
          <w:sz w:val="24"/>
          <w:szCs w:val="24"/>
          <w:lang w:eastAsia="ja-JP"/>
        </w:rPr>
        <w:t xml:space="preserve"> (Table 1)</w:t>
      </w:r>
      <w:r w:rsidRPr="004532D6">
        <w:rPr>
          <w:rFonts w:ascii="Times New Roman" w:eastAsia="Yu Mincho" w:hAnsi="Times New Roman" w:cstheme="minorBidi"/>
          <w:kern w:val="0"/>
          <w:sz w:val="24"/>
          <w:szCs w:val="24"/>
          <w:lang w:eastAsia="ja-JP"/>
        </w:rPr>
        <w:t xml:space="preserve">. </w:t>
      </w:r>
      <w:r w:rsidRPr="00FC0CF0">
        <w:rPr>
          <w:rFonts w:ascii="Times New Roman" w:eastAsia="Malgun Gothic" w:hAnsi="Times New Roman" w:cstheme="minorBidi"/>
          <w:sz w:val="24"/>
          <w:szCs w:val="24"/>
        </w:rPr>
        <w:t>We used disproportionality analysis</w:t>
      </w:r>
      <w:r w:rsidRPr="00FC0CF0">
        <w:rPr>
          <w:rFonts w:ascii="Times New Roman" w:eastAsia="Malgun Gothic" w:hAnsi="Times New Roman" w:cstheme="minorBidi" w:hint="eastAsia"/>
          <w:sz w:val="24"/>
          <w:szCs w:val="24"/>
        </w:rPr>
        <w:t xml:space="preserve"> (case</w:t>
      </w:r>
      <w:r w:rsidRPr="00FC0CF0">
        <w:rPr>
          <w:rFonts w:ascii="Times New Roman" w:eastAsia="Malgun Gothic" w:hAnsi="Times New Roman" w:cstheme="minorBidi"/>
          <w:sz w:val="24"/>
          <w:szCs w:val="24"/>
        </w:rPr>
        <w:t>‒</w:t>
      </w:r>
      <w:r w:rsidRPr="00FC0CF0">
        <w:rPr>
          <w:rFonts w:ascii="Times New Roman" w:eastAsia="Malgun Gothic" w:hAnsi="Times New Roman" w:cstheme="minorBidi" w:hint="eastAsia"/>
          <w:sz w:val="24"/>
          <w:szCs w:val="24"/>
        </w:rPr>
        <w:t>non-case analysis</w:t>
      </w:r>
      <w:r w:rsidRPr="00FC0CF0">
        <w:rPr>
          <w:rFonts w:ascii="Times New Roman" w:eastAsia="Malgun Gothic" w:hAnsi="Times New Roman" w:cstheme="minorBidi"/>
          <w:sz w:val="24"/>
          <w:szCs w:val="24"/>
        </w:rPr>
        <w:t xml:space="preserve"> of studies that</w:t>
      </w:r>
      <w:r w:rsidRPr="00FC0CF0">
        <w:rPr>
          <w:rFonts w:ascii="Times New Roman" w:eastAsia="Malgun Gothic" w:hAnsi="Times New Roman" w:cstheme="minorBidi" w:hint="eastAsia"/>
          <w:sz w:val="24"/>
          <w:szCs w:val="24"/>
        </w:rPr>
        <w:t xml:space="preserve"> reported the potential safety concern of remdesivir</w:t>
      </w:r>
      <w:r w:rsidRPr="00FC0CF0">
        <w:rPr>
          <w:rFonts w:ascii="Times New Roman" w:eastAsia="Malgun Gothic" w:hAnsi="Times New Roman" w:cstheme="minorBidi"/>
          <w:sz w:val="24"/>
          <w:szCs w:val="24"/>
        </w:rPr>
        <w:t>)</w:t>
      </w:r>
      <w:r w:rsidRPr="00FC0CF0">
        <w:rPr>
          <w:rFonts w:ascii="Times New Roman" w:eastAsia="Malgun Gothic" w:hAnsi="Times New Roman" w:cstheme="minorBidi" w:hint="eastAsia"/>
          <w:sz w:val="24"/>
          <w:szCs w:val="24"/>
        </w:rPr>
        <w:t xml:space="preserve"> </w:t>
      </w:r>
      <w:r w:rsidRPr="00FC0CF0">
        <w:rPr>
          <w:rFonts w:ascii="Times New Roman" w:eastAsia="Malgun Gothic" w:hAnsi="Times New Roman" w:cstheme="minorBidi"/>
          <w:sz w:val="24"/>
          <w:szCs w:val="24"/>
        </w:rPr>
        <w:t>and</w:t>
      </w:r>
      <w:r w:rsidRPr="00FC0CF0">
        <w:rPr>
          <w:rFonts w:ascii="Times New Roman" w:eastAsia="Malgun Gothic" w:hAnsi="Times New Roman" w:cstheme="minorBidi" w:hint="eastAsia"/>
          <w:sz w:val="24"/>
          <w:szCs w:val="24"/>
        </w:rPr>
        <w:t xml:space="preserve"> compar</w:t>
      </w:r>
      <w:r w:rsidRPr="00FC0CF0">
        <w:rPr>
          <w:rFonts w:ascii="Times New Roman" w:eastAsia="Malgun Gothic" w:hAnsi="Times New Roman" w:cstheme="minorBidi"/>
          <w:sz w:val="24"/>
          <w:szCs w:val="24"/>
        </w:rPr>
        <w:t>ed</w:t>
      </w:r>
      <w:r w:rsidRPr="00FC0CF0">
        <w:rPr>
          <w:rFonts w:ascii="Times New Roman" w:eastAsia="Malgun Gothic" w:hAnsi="Times New Roman" w:cstheme="minorBidi" w:hint="eastAsia"/>
          <w:sz w:val="24"/>
          <w:szCs w:val="24"/>
        </w:rPr>
        <w:t xml:space="preserve"> the proportion of ADRs in patients exposed to remdesivir (cases; n = 2</w:t>
      </w:r>
      <w:r w:rsidRPr="00FC0CF0">
        <w:rPr>
          <w:rFonts w:ascii="Times New Roman" w:eastAsia="Malgun Gothic" w:hAnsi="Times New Roman" w:cstheme="minorBidi"/>
          <w:sz w:val="24"/>
          <w:szCs w:val="24"/>
        </w:rPr>
        <w:t>,</w:t>
      </w:r>
      <w:r w:rsidRPr="00FC0CF0">
        <w:rPr>
          <w:rFonts w:ascii="Times New Roman" w:eastAsia="Malgun Gothic" w:hAnsi="Times New Roman" w:cstheme="minorBidi" w:hint="eastAsia"/>
          <w:sz w:val="24"/>
          <w:szCs w:val="24"/>
        </w:rPr>
        <w:t>107) and those not exposed to remdesivir (non-cases). D</w:t>
      </w:r>
      <w:r w:rsidRPr="00FC0CF0">
        <w:rPr>
          <w:rFonts w:ascii="Times New Roman" w:eastAsia="Malgun Gothic" w:hAnsi="Times New Roman" w:cstheme="minorBidi"/>
          <w:sz w:val="24"/>
          <w:szCs w:val="24"/>
        </w:rPr>
        <w:t>isproportionality analysis were reported as IC/IC</w:t>
      </w:r>
      <w:r w:rsidRPr="00FC0CF0">
        <w:rPr>
          <w:rFonts w:ascii="Times New Roman" w:eastAsia="Yu Mincho" w:hAnsi="Times New Roman" w:cstheme="minorBidi"/>
          <w:kern w:val="0"/>
          <w:sz w:val="24"/>
          <w:szCs w:val="24"/>
          <w:vertAlign w:val="subscript"/>
          <w:lang w:eastAsia="ja-JP"/>
        </w:rPr>
        <w:t>025.</w:t>
      </w:r>
      <w:r w:rsidRPr="00FC0CF0">
        <w:rPr>
          <w:rFonts w:ascii="Times New Roman" w:eastAsia="Malgun Gothic" w:hAnsi="Times New Roman" w:cstheme="minorBidi" w:hint="eastAsia"/>
          <w:sz w:val="24"/>
          <w:szCs w:val="24"/>
        </w:rPr>
        <w:t xml:space="preserve"> Calculation of IC using a </w:t>
      </w:r>
      <w:r w:rsidRPr="00FC0CF0">
        <w:rPr>
          <w:rFonts w:ascii="Times New Roman" w:hAnsi="Times New Roman" w:cstheme="minorBidi"/>
          <w:sz w:val="24"/>
          <w:szCs w:val="24"/>
        </w:rPr>
        <w:t>Bayesian neural network method</w:t>
      </w:r>
      <w:r w:rsidRPr="00FC0CF0">
        <w:rPr>
          <w:rFonts w:ascii="Times New Roman" w:hAnsi="Times New Roman" w:cstheme="minorBidi" w:hint="eastAsia"/>
          <w:sz w:val="24"/>
          <w:szCs w:val="24"/>
        </w:rPr>
        <w:t xml:space="preserve"> was developed and validated by the Uppsala Monitoring Center</w:t>
      </w:r>
      <w:r w:rsidRPr="00FC0CF0">
        <w:rPr>
          <w:rFonts w:ascii="Times New Roman" w:hAnsi="Times New Roman" w:cstheme="minorBidi"/>
          <w:sz w:val="24"/>
          <w:szCs w:val="24"/>
        </w:rPr>
        <w:t xml:space="preserve"> </w:t>
      </w:r>
      <w:r w:rsidRPr="00FC0CF0">
        <w:rPr>
          <w:rFonts w:ascii="Times New Roman" w:hAnsi="Times New Roman" w:cstheme="minorBidi"/>
          <w:noProof/>
          <w:sz w:val="24"/>
          <w:szCs w:val="24"/>
        </w:rPr>
        <w:t>[7, 8].</w:t>
      </w:r>
      <w:r w:rsidRPr="00FC0CF0">
        <w:rPr>
          <w:rFonts w:ascii="Times New Roman" w:hAnsi="Times New Roman" w:cstheme="minorBidi" w:hint="eastAsia"/>
          <w:sz w:val="24"/>
          <w:szCs w:val="24"/>
        </w:rPr>
        <w:t xml:space="preserve"> IC compares </w:t>
      </w:r>
      <w:r w:rsidRPr="00FC0CF0">
        <w:rPr>
          <w:rFonts w:ascii="Times New Roman" w:hAnsi="Times New Roman" w:cstheme="minorBidi"/>
          <w:sz w:val="24"/>
          <w:szCs w:val="24"/>
        </w:rPr>
        <w:t>observed</w:t>
      </w:r>
      <w:r w:rsidRPr="00FC0CF0">
        <w:rPr>
          <w:rFonts w:ascii="Times New Roman" w:hAnsi="Times New Roman" w:cstheme="minorBidi" w:hint="eastAsia"/>
          <w:sz w:val="24"/>
          <w:szCs w:val="24"/>
        </w:rPr>
        <w:t xml:space="preserve"> and expected drug-related ADRs </w:t>
      </w:r>
      <w:r w:rsidRPr="00FC0CF0">
        <w:rPr>
          <w:rFonts w:ascii="Times New Roman" w:hAnsi="Times New Roman" w:cstheme="minorBidi"/>
          <w:sz w:val="24"/>
          <w:szCs w:val="24"/>
        </w:rPr>
        <w:t>to</w:t>
      </w:r>
      <w:r w:rsidRPr="00FC0CF0">
        <w:rPr>
          <w:rFonts w:ascii="Times New Roman" w:hAnsi="Times New Roman" w:cstheme="minorBidi" w:hint="eastAsia"/>
          <w:sz w:val="24"/>
          <w:szCs w:val="24"/>
        </w:rPr>
        <w:t xml:space="preserve"> find the specific drug</w:t>
      </w:r>
      <w:r w:rsidRPr="00FC0CF0">
        <w:rPr>
          <w:rFonts w:ascii="Times New Roman" w:hAnsi="Times New Roman" w:cstheme="minorBidi"/>
          <w:sz w:val="24"/>
          <w:szCs w:val="24"/>
        </w:rPr>
        <w:t>-</w:t>
      </w:r>
      <w:r w:rsidRPr="00FC0CF0">
        <w:rPr>
          <w:rFonts w:ascii="Times New Roman" w:hAnsi="Times New Roman" w:cstheme="minorBidi" w:hint="eastAsia"/>
          <w:sz w:val="24"/>
          <w:szCs w:val="24"/>
        </w:rPr>
        <w:t>related</w:t>
      </w:r>
      <w:r w:rsidRPr="00FC0CF0">
        <w:rPr>
          <w:rFonts w:ascii="Times New Roman" w:hAnsi="Times New Roman" w:cstheme="minorBidi"/>
          <w:sz w:val="24"/>
          <w:szCs w:val="24"/>
        </w:rPr>
        <w:t xml:space="preserve"> </w:t>
      </w:r>
      <w:r w:rsidRPr="00FC0CF0">
        <w:rPr>
          <w:rFonts w:ascii="Times New Roman" w:hAnsi="Times New Roman" w:cstheme="minorBidi" w:hint="eastAsia"/>
          <w:sz w:val="24"/>
          <w:szCs w:val="24"/>
        </w:rPr>
        <w:t>ADRS signals</w:t>
      </w:r>
      <w:r w:rsidRPr="00FC0CF0">
        <w:rPr>
          <w:rFonts w:ascii="Times New Roman" w:hAnsi="Times New Roman" w:cstheme="minorBidi"/>
          <w:sz w:val="24"/>
          <w:szCs w:val="24"/>
        </w:rPr>
        <w:t>,</w:t>
      </w:r>
      <w:r w:rsidRPr="00FC0CF0">
        <w:rPr>
          <w:rFonts w:ascii="Times New Roman" w:hAnsi="Times New Roman" w:cstheme="minorBidi" w:hint="eastAsia"/>
          <w:sz w:val="24"/>
          <w:szCs w:val="24"/>
        </w:rPr>
        <w:t xml:space="preserve"> with identification of probability difference from the full database. </w:t>
      </w:r>
      <w:r w:rsidRPr="00FC0CF0">
        <w:rPr>
          <w:rFonts w:ascii="Times New Roman" w:eastAsia="Malgun Gothic" w:hAnsi="Times New Roman" w:cstheme="minorBidi" w:hint="eastAsia"/>
          <w:sz w:val="24"/>
          <w:szCs w:val="24"/>
        </w:rPr>
        <w:t xml:space="preserve"> </w:t>
      </w:r>
      <w:r w:rsidRPr="00FC0CF0">
        <w:rPr>
          <w:rFonts w:ascii="Times New Roman" w:eastAsia="Malgun Gothic" w:hAnsi="Times New Roman" w:cstheme="minorBidi"/>
          <w:sz w:val="24"/>
          <w:szCs w:val="24"/>
        </w:rPr>
        <w:t>When significant signal was detected (defined as IC</w:t>
      </w:r>
      <w:r w:rsidRPr="00FC0CF0">
        <w:rPr>
          <w:rFonts w:ascii="Times New Roman" w:eastAsia="Yu Mincho" w:hAnsi="Times New Roman" w:cstheme="minorBidi"/>
          <w:kern w:val="0"/>
          <w:sz w:val="24"/>
          <w:szCs w:val="24"/>
          <w:vertAlign w:val="subscript"/>
          <w:lang w:eastAsia="ja-JP"/>
        </w:rPr>
        <w:t xml:space="preserve">025 </w:t>
      </w:r>
      <w:r w:rsidRPr="00FC0CF0">
        <w:rPr>
          <w:rFonts w:ascii="Times New Roman" w:eastAsia="Malgun Gothic" w:hAnsi="Times New Roman" w:cstheme="minorBidi"/>
          <w:sz w:val="24"/>
          <w:szCs w:val="24"/>
        </w:rPr>
        <w:t xml:space="preserve">&gt;0), the ADRs were further analyzed for reporting odd ratio (ROR) with 95% </w:t>
      </w:r>
      <w:r w:rsidRPr="00FC0CF0">
        <w:rPr>
          <w:rFonts w:ascii="Times New Roman" w:eastAsia="Malgun Gothic" w:hAnsi="Times New Roman" w:cstheme="minorBidi"/>
          <w:sz w:val="24"/>
          <w:szCs w:val="24"/>
        </w:rPr>
        <w:lastRenderedPageBreak/>
        <w:t xml:space="preserve">confidence from February 1 to August 30. </w:t>
      </w:r>
    </w:p>
    <w:p w14:paraId="66F3276D" w14:textId="77777777" w:rsidR="00FC0CF0" w:rsidRPr="00FC0CF0" w:rsidRDefault="00FC0CF0" w:rsidP="00FC0CF0">
      <w:pPr>
        <w:wordWrap/>
        <w:spacing w:afterLines="100" w:after="240" w:line="480" w:lineRule="auto"/>
        <w:rPr>
          <w:rFonts w:ascii="Times New Roman" w:eastAsia="Yu Mincho" w:hAnsi="Times New Roman" w:cstheme="minorBidi"/>
          <w:kern w:val="0"/>
          <w:sz w:val="24"/>
          <w:szCs w:val="24"/>
          <w:lang w:eastAsia="ja-JP"/>
        </w:rPr>
      </w:pPr>
      <w:r w:rsidRPr="00FC0CF0">
        <w:rPr>
          <w:rFonts w:ascii="Times New Roman" w:eastAsia="Yu Mincho" w:hAnsi="Times New Roman" w:cstheme="minorBidi" w:hint="eastAsia"/>
          <w:kern w:val="0"/>
          <w:sz w:val="24"/>
          <w:szCs w:val="24"/>
        </w:rPr>
        <w:t>Furthermore, we extracted data f</w:t>
      </w:r>
      <w:r w:rsidRPr="00FC0CF0">
        <w:rPr>
          <w:rFonts w:ascii="Times New Roman" w:eastAsia="Yu Mincho" w:hAnsi="Times New Roman" w:cstheme="minorBidi"/>
          <w:kern w:val="0"/>
          <w:sz w:val="24"/>
          <w:szCs w:val="24"/>
        </w:rPr>
        <w:t>r</w:t>
      </w:r>
      <w:r w:rsidRPr="00FC0CF0">
        <w:rPr>
          <w:rFonts w:ascii="Times New Roman" w:eastAsia="Yu Mincho" w:hAnsi="Times New Roman" w:cstheme="minorBidi" w:hint="eastAsia"/>
          <w:kern w:val="0"/>
          <w:sz w:val="24"/>
          <w:szCs w:val="24"/>
        </w:rPr>
        <w:t xml:space="preserve">om all COVID-19 patient </w:t>
      </w:r>
      <w:r w:rsidRPr="00FC0CF0">
        <w:rPr>
          <w:rFonts w:ascii="Times New Roman" w:eastAsia="Yu Mincho" w:hAnsi="Times New Roman" w:cstheme="minorBidi" w:hint="eastAsia"/>
          <w:kern w:val="0"/>
          <w:sz w:val="24"/>
          <w:szCs w:val="24"/>
          <w:lang w:eastAsia="ja-JP"/>
        </w:rPr>
        <w:t>case safety reports</w:t>
      </w:r>
      <w:r w:rsidRPr="00FC0CF0">
        <w:rPr>
          <w:rFonts w:ascii="Times New Roman" w:eastAsia="Yu Mincho" w:hAnsi="Times New Roman" w:cstheme="minorBidi" w:hint="eastAsia"/>
          <w:kern w:val="0"/>
          <w:sz w:val="24"/>
          <w:szCs w:val="24"/>
        </w:rPr>
        <w:t>, f</w:t>
      </w:r>
      <w:r w:rsidRPr="00FC0CF0">
        <w:rPr>
          <w:rFonts w:ascii="Times New Roman" w:eastAsia="Yu Mincho" w:hAnsi="Times New Roman" w:cstheme="minorBidi"/>
          <w:kern w:val="0"/>
          <w:sz w:val="24"/>
          <w:szCs w:val="24"/>
        </w:rPr>
        <w:t>ro</w:t>
      </w:r>
      <w:r w:rsidRPr="00FC0CF0">
        <w:rPr>
          <w:rFonts w:ascii="Times New Roman" w:eastAsia="Yu Mincho" w:hAnsi="Times New Roman" w:cstheme="minorBidi" w:hint="eastAsia"/>
          <w:kern w:val="0"/>
          <w:sz w:val="24"/>
          <w:szCs w:val="24"/>
        </w:rPr>
        <w:t xml:space="preserve">m </w:t>
      </w:r>
      <w:r w:rsidRPr="00FC0CF0">
        <w:rPr>
          <w:rFonts w:ascii="Times New Roman" w:eastAsia="Yu Mincho" w:hAnsi="Times New Roman" w:cstheme="minorBidi"/>
          <w:kern w:val="0"/>
          <w:sz w:val="24"/>
          <w:szCs w:val="24"/>
          <w:lang w:eastAsia="ja-JP"/>
        </w:rPr>
        <w:t>February 1</w:t>
      </w:r>
      <w:r w:rsidRPr="00FC0CF0">
        <w:rPr>
          <w:rFonts w:ascii="Times New Roman" w:eastAsia="Yu Mincho" w:hAnsi="Times New Roman" w:cstheme="minorBidi" w:hint="eastAsia"/>
          <w:kern w:val="0"/>
          <w:sz w:val="24"/>
          <w:szCs w:val="24"/>
        </w:rPr>
        <w:t xml:space="preserve"> to August 30, 2020 (n = 5</w:t>
      </w:r>
      <w:r w:rsidRPr="00FC0CF0">
        <w:rPr>
          <w:rFonts w:ascii="Times New Roman" w:eastAsia="Yu Mincho" w:hAnsi="Times New Roman" w:cstheme="minorBidi"/>
          <w:kern w:val="0"/>
          <w:sz w:val="24"/>
          <w:szCs w:val="24"/>
        </w:rPr>
        <w:t>,</w:t>
      </w:r>
      <w:r w:rsidRPr="00FC0CF0">
        <w:rPr>
          <w:rFonts w:ascii="Times New Roman" w:eastAsia="Yu Mincho" w:hAnsi="Times New Roman" w:cstheme="minorBidi" w:hint="eastAsia"/>
          <w:kern w:val="0"/>
          <w:sz w:val="24"/>
          <w:szCs w:val="24"/>
        </w:rPr>
        <w:t xml:space="preserve">408). </w:t>
      </w:r>
      <w:r w:rsidRPr="00FC0CF0">
        <w:rPr>
          <w:rFonts w:ascii="Times New Roman" w:eastAsia="Yu Mincho" w:hAnsi="Times New Roman" w:cstheme="minorBidi"/>
          <w:kern w:val="0"/>
          <w:sz w:val="24"/>
          <w:szCs w:val="24"/>
        </w:rPr>
        <w:t xml:space="preserve">To </w:t>
      </w:r>
      <w:r w:rsidRPr="00FC0CF0">
        <w:rPr>
          <w:rFonts w:ascii="Times New Roman" w:hAnsi="Times New Roman" w:cstheme="minorBidi"/>
          <w:sz w:val="24"/>
          <w:szCs w:val="24"/>
        </w:rPr>
        <w:t>mitigate the confounding effect of the natural course of COVID-19</w:t>
      </w:r>
      <w:r w:rsidRPr="00FC0CF0">
        <w:rPr>
          <w:rFonts w:ascii="Times New Roman" w:eastAsia="Yu Mincho" w:hAnsi="Times New Roman" w:cstheme="minorBidi" w:hint="eastAsia"/>
          <w:kern w:val="0"/>
          <w:sz w:val="24"/>
          <w:szCs w:val="24"/>
        </w:rPr>
        <w:t xml:space="preserve">, we </w:t>
      </w:r>
      <w:r w:rsidRPr="00FC0CF0">
        <w:rPr>
          <w:rFonts w:ascii="Times New Roman" w:eastAsia="Yu Mincho" w:hAnsi="Times New Roman" w:cstheme="minorBidi"/>
          <w:kern w:val="0"/>
          <w:sz w:val="24"/>
          <w:szCs w:val="24"/>
        </w:rPr>
        <w:t>validated</w:t>
      </w:r>
      <w:r w:rsidRPr="00FC0CF0">
        <w:rPr>
          <w:rFonts w:ascii="Times New Roman" w:eastAsia="Yu Mincho" w:hAnsi="Times New Roman" w:cstheme="minorBidi" w:hint="eastAsia"/>
          <w:kern w:val="0"/>
          <w:sz w:val="24"/>
          <w:szCs w:val="24"/>
        </w:rPr>
        <w:t xml:space="preserve"> the GI-ADRs </w:t>
      </w:r>
      <w:r w:rsidRPr="00FC0CF0">
        <w:rPr>
          <w:rFonts w:ascii="Times New Roman" w:eastAsia="Yu Mincho" w:hAnsi="Times New Roman" w:cstheme="minorBidi"/>
          <w:kern w:val="0"/>
          <w:sz w:val="24"/>
          <w:szCs w:val="24"/>
        </w:rPr>
        <w:t xml:space="preserve">signals associated </w:t>
      </w:r>
      <w:r w:rsidRPr="00FC0CF0">
        <w:rPr>
          <w:rFonts w:ascii="Times New Roman" w:eastAsia="Yu Mincho" w:hAnsi="Times New Roman" w:cstheme="minorBidi" w:hint="eastAsia"/>
          <w:kern w:val="0"/>
          <w:sz w:val="24"/>
          <w:szCs w:val="24"/>
        </w:rPr>
        <w:t>with remdesivir</w:t>
      </w:r>
      <w:r w:rsidRPr="00FC0CF0">
        <w:rPr>
          <w:rFonts w:ascii="Times New Roman" w:eastAsia="Yu Mincho" w:hAnsi="Times New Roman" w:cstheme="minorBidi"/>
          <w:kern w:val="0"/>
          <w:sz w:val="24"/>
          <w:szCs w:val="24"/>
        </w:rPr>
        <w:t xml:space="preserve"> in exclusive</w:t>
      </w:r>
      <w:r w:rsidRPr="00FC0CF0">
        <w:rPr>
          <w:rFonts w:ascii="Times New Roman" w:eastAsia="Yu Mincho" w:hAnsi="Times New Roman" w:cstheme="minorBidi" w:hint="eastAsia"/>
          <w:kern w:val="0"/>
          <w:sz w:val="24"/>
          <w:szCs w:val="24"/>
        </w:rPr>
        <w:t xml:space="preserve"> COVID-19 </w:t>
      </w:r>
      <w:r w:rsidRPr="00FC0CF0">
        <w:rPr>
          <w:rFonts w:ascii="Times New Roman" w:eastAsia="Yu Mincho" w:hAnsi="Times New Roman" w:cstheme="minorBidi"/>
          <w:kern w:val="0"/>
          <w:sz w:val="24"/>
          <w:szCs w:val="24"/>
        </w:rPr>
        <w:t xml:space="preserve">patients, offsetting the disease course in cases and non-cases </w:t>
      </w:r>
      <w:r w:rsidRPr="00FC0CF0">
        <w:rPr>
          <w:rFonts w:ascii="Times New Roman" w:eastAsia="Yu Mincho" w:hAnsi="Times New Roman" w:cstheme="minorBidi" w:hint="eastAsia"/>
          <w:kern w:val="0"/>
          <w:sz w:val="24"/>
          <w:szCs w:val="24"/>
        </w:rPr>
        <w:t>(1</w:t>
      </w:r>
      <w:r w:rsidRPr="00FC0CF0">
        <w:rPr>
          <w:rFonts w:ascii="Times New Roman" w:eastAsia="Yu Mincho" w:hAnsi="Times New Roman" w:cstheme="minorBidi"/>
          <w:kern w:val="0"/>
          <w:sz w:val="24"/>
          <w:szCs w:val="24"/>
        </w:rPr>
        <w:t>,</w:t>
      </w:r>
      <w:r w:rsidRPr="00FC0CF0">
        <w:rPr>
          <w:rFonts w:ascii="Times New Roman" w:eastAsia="Yu Mincho" w:hAnsi="Times New Roman" w:cstheme="minorBidi" w:hint="eastAsia"/>
          <w:kern w:val="0"/>
          <w:sz w:val="24"/>
          <w:szCs w:val="24"/>
        </w:rPr>
        <w:t>814 COVID-19 patients treated with remdesivir versus 3</w:t>
      </w:r>
      <w:r w:rsidRPr="00FC0CF0">
        <w:rPr>
          <w:rFonts w:ascii="Times New Roman" w:eastAsia="Yu Mincho" w:hAnsi="Times New Roman" w:cstheme="minorBidi"/>
          <w:kern w:val="0"/>
          <w:sz w:val="24"/>
          <w:szCs w:val="24"/>
        </w:rPr>
        <w:t>,</w:t>
      </w:r>
      <w:r w:rsidRPr="00FC0CF0">
        <w:rPr>
          <w:rFonts w:ascii="Times New Roman" w:eastAsia="Yu Mincho" w:hAnsi="Times New Roman" w:cstheme="minorBidi" w:hint="eastAsia"/>
          <w:kern w:val="0"/>
          <w:sz w:val="24"/>
          <w:szCs w:val="24"/>
        </w:rPr>
        <w:t xml:space="preserve">594 treated with other drugs). </w:t>
      </w:r>
      <w:r w:rsidRPr="00FC0CF0">
        <w:rPr>
          <w:rFonts w:ascii="Times New Roman" w:eastAsia="Yu Mincho" w:hAnsi="Times New Roman" w:cstheme="minorBidi"/>
          <w:kern w:val="0"/>
          <w:sz w:val="24"/>
          <w:szCs w:val="24"/>
        </w:rPr>
        <w:t>W</w:t>
      </w:r>
      <w:r w:rsidRPr="00FC0CF0">
        <w:rPr>
          <w:rFonts w:ascii="Times New Roman" w:eastAsia="Yu Mincho" w:hAnsi="Times New Roman" w:cstheme="minorBidi" w:hint="eastAsia"/>
          <w:kern w:val="0"/>
          <w:sz w:val="24"/>
          <w:szCs w:val="24"/>
        </w:rPr>
        <w:t xml:space="preserve">e used multivariate logistic model for minimal adjusting (age, sex, and </w:t>
      </w:r>
      <w:r w:rsidRPr="00FC0CF0">
        <w:rPr>
          <w:rFonts w:ascii="Times New Roman" w:eastAsia="Yu Mincho" w:hAnsi="Times New Roman" w:cstheme="minorBidi"/>
          <w:kern w:val="0"/>
          <w:sz w:val="24"/>
          <w:szCs w:val="24"/>
          <w:lang w:eastAsia="ja-JP"/>
        </w:rPr>
        <w:t>geographic region</w:t>
      </w:r>
      <w:r w:rsidRPr="00FC0CF0">
        <w:rPr>
          <w:rFonts w:ascii="Times New Roman" w:eastAsia="Yu Mincho" w:hAnsi="Times New Roman" w:cstheme="minorBidi" w:hint="eastAsia"/>
          <w:kern w:val="0"/>
          <w:sz w:val="24"/>
          <w:szCs w:val="24"/>
        </w:rPr>
        <w:t xml:space="preserve">) and full adjusting (age, </w:t>
      </w:r>
      <w:r w:rsidRPr="00FC0CF0">
        <w:rPr>
          <w:rFonts w:ascii="Times New Roman" w:eastAsia="Yu Mincho" w:hAnsi="Times New Roman" w:cstheme="minorBidi" w:hint="eastAsia"/>
          <w:kern w:val="0"/>
          <w:sz w:val="24"/>
          <w:szCs w:val="24"/>
          <w:lang w:eastAsia="ja-JP"/>
        </w:rPr>
        <w:t xml:space="preserve">sex, </w:t>
      </w:r>
      <w:r w:rsidRPr="00FC0CF0">
        <w:rPr>
          <w:rFonts w:ascii="Times New Roman" w:eastAsia="Yu Mincho" w:hAnsi="Times New Roman" w:cstheme="minorBidi"/>
          <w:kern w:val="0"/>
          <w:sz w:val="24"/>
          <w:szCs w:val="24"/>
          <w:lang w:eastAsia="ja-JP"/>
        </w:rPr>
        <w:t>geographic region</w:t>
      </w:r>
      <w:r w:rsidRPr="00FC0CF0">
        <w:rPr>
          <w:rFonts w:ascii="Times New Roman" w:eastAsia="Yu Mincho" w:hAnsi="Times New Roman" w:cstheme="minorBidi" w:hint="eastAsia"/>
          <w:kern w:val="0"/>
          <w:sz w:val="24"/>
          <w:szCs w:val="24"/>
          <w:lang w:eastAsia="ja-JP"/>
        </w:rPr>
        <w:t xml:space="preserve">, </w:t>
      </w:r>
      <w:r w:rsidRPr="00FC0CF0">
        <w:rPr>
          <w:rFonts w:ascii="Times New Roman" w:eastAsia="Yu Mincho" w:hAnsi="Times New Roman" w:cstheme="minorBidi" w:hint="eastAsia"/>
          <w:kern w:val="0"/>
          <w:sz w:val="24"/>
          <w:szCs w:val="24"/>
        </w:rPr>
        <w:t xml:space="preserve">and </w:t>
      </w:r>
      <w:r w:rsidRPr="00FC0CF0">
        <w:rPr>
          <w:rFonts w:ascii="Times New Roman" w:eastAsia="Yu Mincho" w:hAnsi="Times New Roman" w:cstheme="minorBidi"/>
          <w:kern w:val="0"/>
          <w:sz w:val="24"/>
          <w:szCs w:val="24"/>
          <w:lang w:eastAsia="ja-JP"/>
        </w:rPr>
        <w:t xml:space="preserve">COVID-19 medications </w:t>
      </w:r>
      <w:r w:rsidRPr="00FC0CF0">
        <w:rPr>
          <w:rFonts w:ascii="Times New Roman" w:eastAsia="Yu Mincho" w:hAnsi="Times New Roman" w:cstheme="minorBidi" w:hint="eastAsia"/>
          <w:kern w:val="0"/>
          <w:sz w:val="24"/>
          <w:szCs w:val="24"/>
        </w:rPr>
        <w:t>[h</w:t>
      </w:r>
      <w:r w:rsidRPr="00FC0CF0">
        <w:rPr>
          <w:rFonts w:ascii="Times New Roman" w:eastAsia="Yu Mincho" w:hAnsi="Times New Roman" w:cstheme="minorBidi"/>
          <w:kern w:val="0"/>
          <w:sz w:val="24"/>
          <w:szCs w:val="24"/>
          <w:lang w:eastAsia="ja-JP"/>
        </w:rPr>
        <w:t>ydroxychloroquine/chloroquine, dexamethasone and equivalents, lopinavir-ritonavir, and interferon</w:t>
      </w:r>
      <w:r w:rsidRPr="00FC0CF0">
        <w:rPr>
          <w:rFonts w:ascii="Times New Roman" w:eastAsia="Yu Mincho" w:hAnsi="Times New Roman" w:cstheme="minorBidi" w:hint="eastAsia"/>
          <w:kern w:val="0"/>
          <w:sz w:val="24"/>
          <w:szCs w:val="24"/>
          <w:lang w:eastAsia="ja-JP"/>
        </w:rPr>
        <w:t xml:space="preserve">]). </w:t>
      </w:r>
    </w:p>
    <w:p w14:paraId="193C6022" w14:textId="77777777" w:rsidR="00FC0CF0" w:rsidRPr="00FC0CF0" w:rsidRDefault="00FC0CF0" w:rsidP="00FC0CF0">
      <w:pPr>
        <w:wordWrap/>
        <w:spacing w:afterLines="100" w:after="240" w:line="480" w:lineRule="auto"/>
        <w:rPr>
          <w:rFonts w:ascii="Times New Roman" w:hAnsi="Times New Roman" w:cstheme="minorBidi"/>
          <w:color w:val="000000"/>
          <w:sz w:val="24"/>
          <w:szCs w:val="24"/>
        </w:rPr>
      </w:pPr>
      <w:r w:rsidRPr="00FC0CF0">
        <w:rPr>
          <w:rFonts w:ascii="Times New Roman" w:eastAsia="Yu Mincho" w:hAnsi="Times New Roman" w:cstheme="minorBidi" w:hint="eastAsia"/>
          <w:kern w:val="0"/>
          <w:sz w:val="24"/>
          <w:szCs w:val="24"/>
        </w:rPr>
        <w:t xml:space="preserve">Finally, we compared and analyzed pooled </w:t>
      </w:r>
      <w:r w:rsidRPr="00FC0CF0">
        <w:rPr>
          <w:rFonts w:ascii="Times New Roman" w:eastAsia="Yu Mincho" w:hAnsi="Times New Roman" w:cstheme="minorBidi"/>
          <w:kern w:val="0"/>
          <w:sz w:val="24"/>
          <w:szCs w:val="24"/>
        </w:rPr>
        <w:t>data</w:t>
      </w:r>
      <w:r w:rsidRPr="00FC0CF0">
        <w:rPr>
          <w:rFonts w:ascii="Times New Roman" w:eastAsia="Yu Mincho" w:hAnsi="Times New Roman" w:cstheme="minorBidi" w:hint="eastAsia"/>
          <w:kern w:val="0"/>
          <w:sz w:val="24"/>
          <w:szCs w:val="24"/>
        </w:rPr>
        <w:t xml:space="preserve"> from </w:t>
      </w:r>
      <w:r w:rsidRPr="00FC0CF0">
        <w:rPr>
          <w:rFonts w:ascii="Times New Roman" w:eastAsia="Yu Mincho" w:hAnsi="Times New Roman" w:cstheme="minorBidi"/>
          <w:kern w:val="0"/>
          <w:sz w:val="24"/>
          <w:szCs w:val="24"/>
        </w:rPr>
        <w:t xml:space="preserve">an </w:t>
      </w:r>
      <w:r w:rsidRPr="00FC0CF0">
        <w:rPr>
          <w:rFonts w:ascii="Times New Roman" w:eastAsia="Yu Mincho" w:hAnsi="Times New Roman" w:cstheme="minorBidi" w:hint="eastAsia"/>
          <w:kern w:val="0"/>
          <w:sz w:val="24"/>
          <w:szCs w:val="24"/>
        </w:rPr>
        <w:t>international real-world data</w:t>
      </w:r>
      <w:r w:rsidRPr="00FC0CF0">
        <w:rPr>
          <w:rFonts w:ascii="Times New Roman" w:eastAsia="Yu Mincho" w:hAnsi="Times New Roman" w:cstheme="minorBidi"/>
          <w:kern w:val="0"/>
          <w:sz w:val="24"/>
          <w:szCs w:val="24"/>
        </w:rPr>
        <w:t>base</w:t>
      </w:r>
      <w:r w:rsidRPr="00FC0CF0">
        <w:rPr>
          <w:rFonts w:ascii="Times New Roman" w:eastAsia="Yu Mincho" w:hAnsi="Times New Roman" w:cstheme="minorBidi" w:hint="eastAsia"/>
          <w:kern w:val="0"/>
          <w:sz w:val="24"/>
          <w:szCs w:val="24"/>
        </w:rPr>
        <w:t xml:space="preserve"> (VigiBase) and </w:t>
      </w:r>
      <w:r w:rsidRPr="00FC0CF0">
        <w:rPr>
          <w:rFonts w:ascii="Times New Roman" w:eastAsia="Yu Mincho" w:hAnsi="Times New Roman" w:cstheme="minorBidi"/>
          <w:kern w:val="0"/>
          <w:sz w:val="24"/>
          <w:szCs w:val="24"/>
        </w:rPr>
        <w:t>five</w:t>
      </w:r>
      <w:r w:rsidRPr="00FC0CF0">
        <w:rPr>
          <w:rFonts w:ascii="Times New Roman" w:eastAsia="Yu Mincho" w:hAnsi="Times New Roman" w:cstheme="minorBidi" w:hint="eastAsia"/>
          <w:kern w:val="0"/>
          <w:sz w:val="24"/>
          <w:szCs w:val="24"/>
        </w:rPr>
        <w:t xml:space="preserve"> published RCTs. </w:t>
      </w:r>
      <w:r w:rsidRPr="00FC0CF0">
        <w:rPr>
          <w:rFonts w:ascii="Times New Roman" w:eastAsia="Yu Mincho" w:hAnsi="Times New Roman" w:cstheme="minorBidi"/>
          <w:kern w:val="0"/>
          <w:sz w:val="24"/>
          <w:szCs w:val="24"/>
        </w:rPr>
        <w:t>To compare</w:t>
      </w:r>
      <w:r w:rsidRPr="00FC0CF0">
        <w:rPr>
          <w:rFonts w:ascii="Times New Roman" w:eastAsia="Yu Mincho" w:hAnsi="Times New Roman" w:cstheme="minorBidi" w:hint="eastAsia"/>
          <w:kern w:val="0"/>
          <w:sz w:val="24"/>
          <w:szCs w:val="24"/>
        </w:rPr>
        <w:t xml:space="preserve"> GI-ADRs between well-controlled RCTs and real-world practice setting</w:t>
      </w:r>
      <w:r w:rsidRPr="00FC0CF0">
        <w:rPr>
          <w:rFonts w:ascii="Times New Roman" w:eastAsia="Yu Mincho" w:hAnsi="Times New Roman" w:cstheme="minorBidi"/>
          <w:kern w:val="0"/>
          <w:sz w:val="24"/>
          <w:szCs w:val="24"/>
        </w:rPr>
        <w:t>s</w:t>
      </w:r>
      <w:r w:rsidRPr="00FC0CF0">
        <w:rPr>
          <w:rFonts w:ascii="Times New Roman" w:eastAsia="Yu Mincho" w:hAnsi="Times New Roman" w:cstheme="minorBidi" w:hint="eastAsia"/>
          <w:kern w:val="0"/>
          <w:sz w:val="24"/>
          <w:szCs w:val="24"/>
        </w:rPr>
        <w:t>, we conducted a literature search in PubMed, MEDLINE, Embase (Ovid), and Google Scholar for published RCT</w:t>
      </w:r>
      <w:r w:rsidRPr="00FC0CF0">
        <w:rPr>
          <w:rFonts w:ascii="Times New Roman" w:eastAsia="Yu Mincho" w:hAnsi="Times New Roman" w:cstheme="minorBidi"/>
          <w:kern w:val="0"/>
          <w:sz w:val="24"/>
          <w:szCs w:val="24"/>
        </w:rPr>
        <w:t>s and calculated pooled incidence rates</w:t>
      </w:r>
      <w:r w:rsidRPr="00FC0CF0">
        <w:rPr>
          <w:rFonts w:ascii="Times New Roman" w:eastAsia="Yu Mincho" w:hAnsi="Times New Roman" w:cstheme="minorBidi" w:hint="eastAsia"/>
          <w:kern w:val="0"/>
          <w:sz w:val="24"/>
          <w:szCs w:val="24"/>
        </w:rPr>
        <w:t xml:space="preserve">. Three authors (MSK, DKY, and JIS) independently searched all databases </w:t>
      </w:r>
      <w:r w:rsidRPr="00FC0CF0">
        <w:rPr>
          <w:rFonts w:ascii="Times New Roman" w:eastAsia="Yu Mincho" w:hAnsi="Times New Roman" w:cstheme="minorBidi"/>
          <w:kern w:val="0"/>
          <w:sz w:val="24"/>
          <w:szCs w:val="24"/>
        </w:rPr>
        <w:t xml:space="preserve">up </w:t>
      </w:r>
      <w:r w:rsidRPr="00FC0CF0">
        <w:rPr>
          <w:rFonts w:ascii="Times New Roman" w:eastAsia="Yu Mincho" w:hAnsi="Times New Roman" w:cstheme="minorBidi" w:hint="eastAsia"/>
          <w:kern w:val="0"/>
          <w:sz w:val="24"/>
          <w:szCs w:val="24"/>
        </w:rPr>
        <w:t xml:space="preserve">to December 12, 2020 and used the following search terms: </w:t>
      </w:r>
      <w:r w:rsidRPr="00FC0CF0">
        <w:rPr>
          <w:rFonts w:ascii="Times New Roman" w:eastAsia="Yu Mincho" w:hAnsi="Times New Roman" w:cstheme="minorBidi"/>
          <w:kern w:val="0"/>
          <w:sz w:val="24"/>
          <w:szCs w:val="24"/>
        </w:rPr>
        <w:t>“</w:t>
      </w:r>
      <w:r w:rsidRPr="00FC0CF0">
        <w:rPr>
          <w:rFonts w:ascii="Times New Roman" w:hAnsi="Times New Roman" w:cstheme="minorBidi" w:hint="eastAsia"/>
          <w:color w:val="000000"/>
          <w:sz w:val="24"/>
          <w:szCs w:val="24"/>
        </w:rPr>
        <w:t>remdesivir</w:t>
      </w:r>
      <w:r w:rsidRPr="00FC0CF0">
        <w:rPr>
          <w:rFonts w:ascii="Times New Roman" w:hAnsi="Times New Roman" w:cstheme="minorBidi"/>
          <w:color w:val="000000"/>
          <w:sz w:val="24"/>
          <w:szCs w:val="24"/>
        </w:rPr>
        <w:t>”,</w:t>
      </w:r>
      <w:r w:rsidRPr="00FC0CF0">
        <w:rPr>
          <w:rFonts w:ascii="Times New Roman" w:hAnsi="Times New Roman" w:cstheme="minorBidi" w:hint="eastAsia"/>
          <w:color w:val="000000"/>
          <w:sz w:val="24"/>
          <w:szCs w:val="24"/>
        </w:rPr>
        <w:t xml:space="preserve"> </w:t>
      </w:r>
      <w:r w:rsidRPr="00FC0CF0">
        <w:rPr>
          <w:rFonts w:ascii="Times New Roman" w:hAnsi="Times New Roman" w:cstheme="minorBidi"/>
          <w:color w:val="000000"/>
          <w:sz w:val="24"/>
          <w:szCs w:val="24"/>
        </w:rPr>
        <w:t>“</w:t>
      </w:r>
      <w:r w:rsidRPr="00FC0CF0">
        <w:rPr>
          <w:rFonts w:ascii="Times New Roman" w:hAnsi="Times New Roman" w:cstheme="minorBidi" w:hint="eastAsia"/>
          <w:color w:val="000000"/>
          <w:sz w:val="24"/>
          <w:szCs w:val="24"/>
        </w:rPr>
        <w:t>RCT</w:t>
      </w:r>
      <w:r w:rsidRPr="00FC0CF0">
        <w:rPr>
          <w:rFonts w:ascii="Times New Roman" w:hAnsi="Times New Roman" w:cstheme="minorBidi"/>
          <w:color w:val="000000"/>
          <w:sz w:val="24"/>
          <w:szCs w:val="24"/>
        </w:rPr>
        <w:t>”</w:t>
      </w:r>
      <w:r w:rsidRPr="00FC0CF0">
        <w:rPr>
          <w:rFonts w:ascii="Times New Roman" w:hAnsi="Times New Roman" w:cstheme="minorBidi" w:hint="eastAsia"/>
          <w:color w:val="000000"/>
          <w:sz w:val="24"/>
          <w:szCs w:val="24"/>
        </w:rPr>
        <w:t xml:space="preserve">, </w:t>
      </w:r>
      <w:r w:rsidRPr="00FC0CF0">
        <w:rPr>
          <w:rFonts w:ascii="Times New Roman" w:hAnsi="Times New Roman" w:cstheme="minorBidi"/>
          <w:color w:val="000000"/>
          <w:sz w:val="24"/>
          <w:szCs w:val="24"/>
        </w:rPr>
        <w:t>“randomized controlled trial”</w:t>
      </w:r>
      <w:r w:rsidRPr="00FC0CF0">
        <w:rPr>
          <w:rFonts w:ascii="Times New Roman" w:hAnsi="Times New Roman" w:cstheme="minorBidi" w:hint="eastAsia"/>
          <w:color w:val="000000"/>
          <w:sz w:val="24"/>
          <w:szCs w:val="24"/>
        </w:rPr>
        <w:t xml:space="preserve">, </w:t>
      </w:r>
      <w:r w:rsidRPr="00FC0CF0">
        <w:rPr>
          <w:rFonts w:ascii="Times New Roman" w:hAnsi="Times New Roman" w:cstheme="minorBidi"/>
          <w:color w:val="000000"/>
          <w:sz w:val="24"/>
          <w:szCs w:val="24"/>
        </w:rPr>
        <w:t>“</w:t>
      </w:r>
      <w:r w:rsidRPr="00FC0CF0">
        <w:rPr>
          <w:rFonts w:ascii="Times New Roman" w:hAnsi="Times New Roman" w:cstheme="minorBidi" w:hint="eastAsia"/>
          <w:color w:val="000000"/>
          <w:sz w:val="24"/>
          <w:szCs w:val="24"/>
        </w:rPr>
        <w:t>effect</w:t>
      </w:r>
      <w:r w:rsidRPr="00FC0CF0">
        <w:rPr>
          <w:rFonts w:ascii="Times New Roman" w:hAnsi="Times New Roman" w:cstheme="minorBidi"/>
          <w:color w:val="000000"/>
          <w:sz w:val="24"/>
          <w:szCs w:val="24"/>
        </w:rPr>
        <w:t>”</w:t>
      </w:r>
      <w:r w:rsidRPr="00FC0CF0">
        <w:rPr>
          <w:rFonts w:ascii="Times New Roman" w:hAnsi="Times New Roman" w:cstheme="minorBidi" w:hint="eastAsia"/>
          <w:color w:val="000000"/>
          <w:sz w:val="24"/>
          <w:szCs w:val="24"/>
        </w:rPr>
        <w:t xml:space="preserve">, </w:t>
      </w:r>
      <w:r w:rsidRPr="00FC0CF0">
        <w:rPr>
          <w:rFonts w:ascii="Times New Roman" w:hAnsi="Times New Roman" w:cstheme="minorBidi"/>
          <w:color w:val="000000"/>
          <w:sz w:val="24"/>
          <w:szCs w:val="24"/>
        </w:rPr>
        <w:t>“</w:t>
      </w:r>
      <w:r w:rsidRPr="00FC0CF0">
        <w:rPr>
          <w:rFonts w:ascii="Times New Roman" w:hAnsi="Times New Roman" w:cstheme="minorBidi" w:hint="eastAsia"/>
          <w:color w:val="000000"/>
          <w:sz w:val="24"/>
          <w:szCs w:val="24"/>
        </w:rPr>
        <w:t>safety</w:t>
      </w:r>
      <w:r w:rsidRPr="00FC0CF0">
        <w:rPr>
          <w:rFonts w:ascii="Times New Roman" w:hAnsi="Times New Roman" w:cstheme="minorBidi"/>
          <w:color w:val="000000"/>
          <w:sz w:val="24"/>
          <w:szCs w:val="24"/>
        </w:rPr>
        <w:t>”</w:t>
      </w:r>
      <w:r w:rsidRPr="00FC0CF0">
        <w:rPr>
          <w:rFonts w:ascii="Times New Roman" w:hAnsi="Times New Roman" w:cstheme="minorBidi" w:hint="eastAsia"/>
          <w:color w:val="000000"/>
          <w:sz w:val="24"/>
          <w:szCs w:val="24"/>
        </w:rPr>
        <w:t xml:space="preserve">, </w:t>
      </w:r>
      <w:r w:rsidRPr="00FC0CF0">
        <w:rPr>
          <w:rFonts w:ascii="Times New Roman" w:hAnsi="Times New Roman" w:cstheme="minorBidi"/>
          <w:color w:val="000000"/>
          <w:sz w:val="24"/>
          <w:szCs w:val="24"/>
        </w:rPr>
        <w:t>“</w:t>
      </w:r>
      <w:r w:rsidRPr="00FC0CF0">
        <w:rPr>
          <w:rFonts w:ascii="Times New Roman" w:hAnsi="Times New Roman" w:cstheme="minorBidi" w:hint="eastAsia"/>
          <w:color w:val="000000"/>
          <w:sz w:val="24"/>
          <w:szCs w:val="24"/>
        </w:rPr>
        <w:t>COVID-19</w:t>
      </w:r>
      <w:r w:rsidRPr="00FC0CF0">
        <w:rPr>
          <w:rFonts w:ascii="Times New Roman" w:hAnsi="Times New Roman" w:cstheme="minorBidi"/>
          <w:color w:val="000000"/>
          <w:sz w:val="24"/>
          <w:szCs w:val="24"/>
        </w:rPr>
        <w:t>”</w:t>
      </w:r>
      <w:r w:rsidRPr="00FC0CF0">
        <w:rPr>
          <w:rFonts w:ascii="Times New Roman" w:hAnsi="Times New Roman" w:cstheme="minorBidi" w:hint="eastAsia"/>
          <w:color w:val="000000"/>
          <w:sz w:val="24"/>
          <w:szCs w:val="24"/>
        </w:rPr>
        <w:t xml:space="preserve">, </w:t>
      </w:r>
      <w:r w:rsidRPr="00FC0CF0">
        <w:rPr>
          <w:rFonts w:ascii="Times New Roman" w:hAnsi="Times New Roman" w:cstheme="minorBidi"/>
          <w:color w:val="000000"/>
          <w:sz w:val="24"/>
          <w:szCs w:val="24"/>
        </w:rPr>
        <w:t>“</w:t>
      </w:r>
      <w:r w:rsidRPr="00FC0CF0">
        <w:rPr>
          <w:rFonts w:ascii="Times New Roman" w:hAnsi="Times New Roman" w:cstheme="minorBidi" w:hint="eastAsia"/>
          <w:color w:val="000000"/>
          <w:sz w:val="24"/>
          <w:szCs w:val="24"/>
        </w:rPr>
        <w:t>SARS-CoV-2</w:t>
      </w:r>
      <w:r w:rsidRPr="00FC0CF0">
        <w:rPr>
          <w:rFonts w:ascii="Times New Roman" w:hAnsi="Times New Roman" w:cstheme="minorBidi"/>
          <w:color w:val="000000"/>
          <w:sz w:val="24"/>
          <w:szCs w:val="24"/>
        </w:rPr>
        <w:t>”</w:t>
      </w:r>
      <w:r w:rsidRPr="00FC0CF0">
        <w:rPr>
          <w:rFonts w:ascii="Times New Roman" w:hAnsi="Times New Roman" w:cstheme="minorBidi" w:hint="eastAsia"/>
          <w:color w:val="000000"/>
          <w:sz w:val="24"/>
          <w:szCs w:val="24"/>
        </w:rPr>
        <w:t xml:space="preserve">, </w:t>
      </w:r>
      <w:r w:rsidRPr="00FC0CF0">
        <w:rPr>
          <w:rFonts w:ascii="Times New Roman" w:hAnsi="Times New Roman" w:cstheme="minorBidi"/>
          <w:color w:val="000000"/>
          <w:sz w:val="24"/>
          <w:szCs w:val="24"/>
        </w:rPr>
        <w:t>“</w:t>
      </w:r>
      <w:r w:rsidRPr="00FC0CF0">
        <w:rPr>
          <w:rFonts w:ascii="Times New Roman" w:hAnsi="Times New Roman" w:cstheme="minorBidi" w:hint="eastAsia"/>
          <w:color w:val="000000"/>
          <w:sz w:val="24"/>
          <w:szCs w:val="24"/>
        </w:rPr>
        <w:t>Ebola</w:t>
      </w:r>
      <w:r w:rsidRPr="00FC0CF0">
        <w:rPr>
          <w:rFonts w:ascii="Times New Roman" w:hAnsi="Times New Roman" w:cstheme="minorBidi"/>
          <w:color w:val="000000"/>
          <w:sz w:val="24"/>
          <w:szCs w:val="24"/>
        </w:rPr>
        <w:t>”,</w:t>
      </w:r>
      <w:r w:rsidRPr="00FC0CF0">
        <w:rPr>
          <w:rFonts w:ascii="Times New Roman" w:hAnsi="Times New Roman" w:cstheme="minorBidi" w:hint="eastAsia"/>
          <w:color w:val="000000"/>
          <w:sz w:val="24"/>
          <w:szCs w:val="24"/>
        </w:rPr>
        <w:t xml:space="preserve"> and their variants. </w:t>
      </w:r>
      <w:r w:rsidRPr="00FC0CF0">
        <w:rPr>
          <w:rFonts w:ascii="Times New Roman" w:hAnsi="Times New Roman" w:cstheme="minorBidi"/>
          <w:color w:val="000000"/>
          <w:sz w:val="24"/>
          <w:szCs w:val="24"/>
        </w:rPr>
        <w:t>Finally</w:t>
      </w:r>
      <w:r w:rsidRPr="00FC0CF0">
        <w:rPr>
          <w:rFonts w:ascii="Times New Roman" w:hAnsi="Times New Roman" w:cstheme="minorBidi" w:hint="eastAsia"/>
          <w:color w:val="000000"/>
          <w:sz w:val="24"/>
          <w:szCs w:val="24"/>
        </w:rPr>
        <w:t>, full-text review yielded 5 records (four COVID-19</w:t>
      </w:r>
      <w:r w:rsidRPr="00FC0CF0">
        <w:rPr>
          <w:rFonts w:ascii="Times New Roman" w:hAnsi="Times New Roman" w:cstheme="minorBidi"/>
          <w:color w:val="000000"/>
          <w:sz w:val="24"/>
          <w:szCs w:val="24"/>
        </w:rPr>
        <w:t>-</w:t>
      </w:r>
      <w:r w:rsidRPr="00FC0CF0">
        <w:rPr>
          <w:rFonts w:ascii="Times New Roman" w:hAnsi="Times New Roman" w:cstheme="minorBidi" w:hint="eastAsia"/>
          <w:color w:val="000000"/>
          <w:sz w:val="24"/>
          <w:szCs w:val="24"/>
        </w:rPr>
        <w:t>related studies and one Ebola</w:t>
      </w:r>
      <w:r w:rsidRPr="00FC0CF0">
        <w:rPr>
          <w:rFonts w:ascii="Times New Roman" w:hAnsi="Times New Roman" w:cstheme="minorBidi"/>
          <w:color w:val="000000"/>
          <w:sz w:val="24"/>
          <w:szCs w:val="24"/>
        </w:rPr>
        <w:t>-</w:t>
      </w:r>
      <w:r w:rsidRPr="00FC0CF0">
        <w:rPr>
          <w:rFonts w:ascii="Times New Roman" w:hAnsi="Times New Roman" w:cstheme="minorBidi" w:hint="eastAsia"/>
          <w:color w:val="000000"/>
          <w:sz w:val="24"/>
          <w:szCs w:val="24"/>
        </w:rPr>
        <w:t xml:space="preserve">related </w:t>
      </w:r>
      <w:r w:rsidRPr="00FC0CF0">
        <w:rPr>
          <w:rFonts w:ascii="Times New Roman" w:hAnsi="Times New Roman" w:cstheme="minorBidi"/>
          <w:color w:val="000000"/>
          <w:sz w:val="24"/>
          <w:szCs w:val="24"/>
        </w:rPr>
        <w:t>study</w:t>
      </w:r>
      <w:r w:rsidRPr="00FC0CF0">
        <w:rPr>
          <w:rFonts w:ascii="Times New Roman" w:hAnsi="Times New Roman" w:cstheme="minorBidi" w:hint="eastAsia"/>
          <w:color w:val="000000"/>
          <w:sz w:val="24"/>
          <w:szCs w:val="24"/>
        </w:rPr>
        <w:t>)</w:t>
      </w:r>
      <w:r w:rsidRPr="00FC0CF0">
        <w:rPr>
          <w:rFonts w:ascii="Times New Roman" w:hAnsi="Times New Roman" w:cstheme="minorBidi"/>
          <w:color w:val="000000"/>
          <w:sz w:val="24"/>
          <w:szCs w:val="24"/>
        </w:rPr>
        <w:t xml:space="preserve"> [2-6],</w:t>
      </w:r>
      <w:r w:rsidRPr="00FC0CF0">
        <w:rPr>
          <w:rFonts w:ascii="Times New Roman" w:hAnsi="Times New Roman" w:cstheme="minorBidi" w:hint="eastAsia"/>
          <w:color w:val="000000"/>
          <w:sz w:val="24"/>
          <w:szCs w:val="24"/>
        </w:rPr>
        <w:t xml:space="preserve"> that met the eligibility criteria and were included in our analysis.</w:t>
      </w:r>
    </w:p>
    <w:p w14:paraId="39C80E72" w14:textId="659AA5A9" w:rsidR="00FC0CF0" w:rsidRPr="00FC0CF0" w:rsidRDefault="00FC0CF0" w:rsidP="00FC0CF0">
      <w:pPr>
        <w:widowControl/>
        <w:wordWrap/>
        <w:autoSpaceDE/>
        <w:autoSpaceDN/>
        <w:spacing w:afterLines="160" w:after="384" w:line="480" w:lineRule="auto"/>
        <w:contextualSpacing/>
        <w:rPr>
          <w:rFonts w:ascii="Times New Roman" w:eastAsia="Yu Mincho" w:hAnsi="Times New Roman" w:cstheme="minorBidi"/>
          <w:kern w:val="0"/>
          <w:sz w:val="24"/>
          <w:szCs w:val="24"/>
          <w:lang w:eastAsia="ja-JP"/>
        </w:rPr>
        <w:sectPr w:rsidR="00FC0CF0" w:rsidRPr="00FC0CF0" w:rsidSect="00FC0CF0">
          <w:pgSz w:w="11906" w:h="16838"/>
          <w:pgMar w:top="1701" w:right="1440" w:bottom="1440" w:left="1440" w:header="851" w:footer="992" w:gutter="0"/>
          <w:cols w:space="425"/>
          <w:docGrid w:linePitch="360"/>
        </w:sectPr>
      </w:pPr>
      <w:r w:rsidRPr="00FC0CF0">
        <w:rPr>
          <w:rFonts w:ascii="Times New Roman" w:eastAsia="Yu Mincho" w:hAnsi="Times New Roman" w:cstheme="minorBidi"/>
          <w:kern w:val="0"/>
          <w:sz w:val="24"/>
          <w:szCs w:val="24"/>
          <w:lang w:eastAsia="ja-JP"/>
        </w:rPr>
        <w:t>Statistical significance was defined as two-tailed p&lt;0.05.</w:t>
      </w:r>
      <w:r w:rsidRPr="00FC0CF0">
        <w:rPr>
          <w:rFonts w:ascii="Calibri" w:eastAsia="Yu Mincho" w:hAnsi="Calibri" w:cstheme="minorBidi"/>
          <w:kern w:val="0"/>
          <w:sz w:val="22"/>
          <w:lang w:eastAsia="ja-JP"/>
        </w:rPr>
        <w:t xml:space="preserve"> </w:t>
      </w:r>
      <w:r w:rsidRPr="00FC0CF0">
        <w:rPr>
          <w:rFonts w:ascii="Times New Roman" w:eastAsia="Yu Mincho" w:hAnsi="Times New Roman" w:cstheme="minorBidi"/>
          <w:kern w:val="0"/>
          <w:sz w:val="24"/>
          <w:szCs w:val="24"/>
          <w:lang w:eastAsia="ja-JP"/>
        </w:rPr>
        <w:t xml:space="preserve">Statistical calculations were performed with </w:t>
      </w:r>
      <w:r w:rsidRPr="00FC0CF0">
        <w:rPr>
          <w:rFonts w:ascii="Times New Roman" w:hAnsi="Times New Roman" w:cstheme="minorBidi"/>
          <w:kern w:val="0"/>
          <w:sz w:val="24"/>
          <w:szCs w:val="24"/>
        </w:rPr>
        <w:t>IBM statistical package for the social sciences (SPSS) version 25.0 (IBM Corp, Armonk, NY) and</w:t>
      </w:r>
      <w:r w:rsidRPr="00FC0CF0">
        <w:rPr>
          <w:rFonts w:ascii="Times New Roman" w:eastAsia="Yu Mincho" w:hAnsi="Times New Roman" w:cstheme="minorBidi"/>
          <w:kern w:val="0"/>
          <w:sz w:val="24"/>
          <w:szCs w:val="24"/>
          <w:lang w:eastAsia="ja-JP"/>
        </w:rPr>
        <w:t xml:space="preserve"> R software version 3.6.0 (R Foundation</w:t>
      </w:r>
      <w:r w:rsidRPr="00FC0CF0">
        <w:rPr>
          <w:rFonts w:ascii="Times New Roman" w:eastAsia="Yu Mincho" w:hAnsi="Times New Roman" w:cstheme="minorBidi" w:hint="eastAsia"/>
          <w:kern w:val="0"/>
          <w:sz w:val="24"/>
          <w:szCs w:val="24"/>
          <w:lang w:eastAsia="ja-JP"/>
        </w:rPr>
        <w:t>, Vienna, Austria</w:t>
      </w:r>
      <w:r w:rsidRPr="00FC0CF0">
        <w:rPr>
          <w:rFonts w:ascii="Times New Roman" w:eastAsia="Yu Mincho" w:hAnsi="Times New Roman" w:cstheme="minorBidi"/>
          <w:kern w:val="0"/>
          <w:sz w:val="24"/>
          <w:szCs w:val="24"/>
          <w:lang w:eastAsia="ja-JP"/>
        </w:rPr>
        <w:t>)</w:t>
      </w:r>
    </w:p>
    <w:tbl>
      <w:tblPr>
        <w:tblStyle w:val="TableGrid"/>
        <w:tblpPr w:leftFromText="142" w:rightFromText="142" w:vertAnchor="page" w:horzAnchor="margin" w:tblpXSpec="center" w:tblpY="1576"/>
        <w:tblW w:w="594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5"/>
        <w:gridCol w:w="3379"/>
        <w:gridCol w:w="1395"/>
        <w:gridCol w:w="280"/>
        <w:gridCol w:w="697"/>
        <w:gridCol w:w="2135"/>
        <w:gridCol w:w="2470"/>
        <w:gridCol w:w="2343"/>
      </w:tblGrid>
      <w:tr w:rsidR="00FC0CF0" w:rsidRPr="00FC0CF0" w14:paraId="5E4442A0" w14:textId="77777777" w:rsidTr="00126461">
        <w:trPr>
          <w:trHeight w:val="171"/>
        </w:trPr>
        <w:tc>
          <w:tcPr>
            <w:tcW w:w="5000" w:type="pct"/>
            <w:gridSpan w:val="8"/>
            <w:tcBorders>
              <w:bottom w:val="single" w:sz="4" w:space="0" w:color="auto"/>
            </w:tcBorders>
            <w:vAlign w:val="center"/>
          </w:tcPr>
          <w:p w14:paraId="34BD53CA" w14:textId="77777777" w:rsidR="00FC0CF0" w:rsidRPr="00FC0CF0" w:rsidRDefault="00FC0CF0" w:rsidP="00126461">
            <w:pPr>
              <w:tabs>
                <w:tab w:val="center" w:pos="4513"/>
                <w:tab w:val="right" w:pos="9026"/>
              </w:tabs>
              <w:wordWrap/>
              <w:adjustRightInd w:val="0"/>
              <w:snapToGrid w:val="0"/>
              <w:spacing w:after="160" w:line="360" w:lineRule="auto"/>
              <w:jc w:val="left"/>
              <w:rPr>
                <w:rFonts w:ascii="Times New Roman" w:hAnsi="Times New Roman"/>
                <w:sz w:val="22"/>
              </w:rPr>
            </w:pPr>
            <w:r w:rsidRPr="00FC0CF0">
              <w:rPr>
                <w:rFonts w:ascii="Times New Roman" w:hAnsi="Times New Roman"/>
                <w:b/>
                <w:bCs/>
                <w:sz w:val="22"/>
              </w:rPr>
              <w:lastRenderedPageBreak/>
              <w:t>Supplementary Table 1</w:t>
            </w:r>
            <w:r w:rsidRPr="00FC0CF0">
              <w:rPr>
                <w:rFonts w:ascii="Times New Roman" w:hAnsi="Times New Roman"/>
                <w:sz w:val="22"/>
              </w:rPr>
              <w:t xml:space="preserve">. </w:t>
            </w:r>
            <w:r w:rsidRPr="00FC0CF0">
              <w:rPr>
                <w:rFonts w:ascii="Times New Roman" w:hAnsi="Times New Roman" w:hint="eastAsia"/>
                <w:sz w:val="22"/>
              </w:rPr>
              <w:t>RORs</w:t>
            </w:r>
            <w:r w:rsidRPr="00FC0CF0">
              <w:rPr>
                <w:rFonts w:ascii="Times New Roman" w:hAnsi="Times New Roman"/>
                <w:sz w:val="22"/>
              </w:rPr>
              <w:t xml:space="preserve"> and </w:t>
            </w:r>
            <w:r w:rsidRPr="00FC0CF0">
              <w:rPr>
                <w:rFonts w:ascii="Times New Roman" w:hAnsi="Times New Roman" w:hint="eastAsia"/>
                <w:sz w:val="22"/>
              </w:rPr>
              <w:t>aOR</w:t>
            </w:r>
            <w:r w:rsidRPr="00FC0CF0">
              <w:rPr>
                <w:rFonts w:ascii="Times New Roman" w:hAnsi="Times New Roman"/>
                <w:sz w:val="22"/>
              </w:rPr>
              <w:t xml:space="preserve">s </w:t>
            </w:r>
            <w:r w:rsidRPr="00FC0CF0">
              <w:rPr>
                <w:rFonts w:ascii="Times New Roman" w:hAnsi="Times New Roman" w:hint="eastAsia"/>
                <w:sz w:val="22"/>
              </w:rPr>
              <w:t xml:space="preserve">with 95% CI </w:t>
            </w:r>
            <w:r w:rsidRPr="00FC0CF0">
              <w:rPr>
                <w:rFonts w:ascii="Times New Roman" w:hAnsi="Times New Roman"/>
                <w:sz w:val="22"/>
              </w:rPr>
              <w:t xml:space="preserve">for </w:t>
            </w:r>
            <w:r w:rsidRPr="00FC0CF0">
              <w:rPr>
                <w:rFonts w:ascii="Times New Roman" w:hAnsi="Times New Roman" w:hint="eastAsia"/>
                <w:sz w:val="22"/>
              </w:rPr>
              <w:t xml:space="preserve">the potential </w:t>
            </w:r>
            <w:r w:rsidRPr="00FC0CF0">
              <w:rPr>
                <w:rFonts w:ascii="Times New Roman" w:hAnsi="Times New Roman"/>
                <w:sz w:val="22"/>
              </w:rPr>
              <w:t xml:space="preserve">GI-ADRs associated with remdesivir </w:t>
            </w:r>
            <w:r w:rsidRPr="00FC0CF0">
              <w:rPr>
                <w:rFonts w:ascii="Times New Roman" w:hAnsi="Times New Roman" w:hint="eastAsia"/>
                <w:sz w:val="22"/>
              </w:rPr>
              <w:t>among</w:t>
            </w:r>
            <w:r w:rsidRPr="00FC0CF0">
              <w:rPr>
                <w:rFonts w:ascii="Times New Roman" w:hAnsi="Times New Roman"/>
                <w:sz w:val="22"/>
              </w:rPr>
              <w:t xml:space="preserve"> patients </w:t>
            </w:r>
            <w:r w:rsidRPr="00FC0CF0">
              <w:rPr>
                <w:rFonts w:ascii="Times New Roman" w:hAnsi="Times New Roman" w:hint="eastAsia"/>
                <w:sz w:val="22"/>
              </w:rPr>
              <w:t>with COVID-19 in the VigiBase</w:t>
            </w:r>
          </w:p>
        </w:tc>
      </w:tr>
      <w:tr w:rsidR="00FC0CF0" w:rsidRPr="00FC0CF0" w14:paraId="249F4B29" w14:textId="77777777" w:rsidTr="00126461">
        <w:trPr>
          <w:trHeight w:val="271"/>
        </w:trPr>
        <w:tc>
          <w:tcPr>
            <w:tcW w:w="1103" w:type="pct"/>
            <w:tcBorders>
              <w:top w:val="single" w:sz="4" w:space="0" w:color="auto"/>
            </w:tcBorders>
            <w:vAlign w:val="center"/>
          </w:tcPr>
          <w:p w14:paraId="7BBCD095" w14:textId="77777777" w:rsidR="00FC0CF0" w:rsidRPr="00FC0CF0" w:rsidRDefault="00FC0CF0" w:rsidP="00126461">
            <w:pPr>
              <w:tabs>
                <w:tab w:val="center" w:pos="4513"/>
                <w:tab w:val="right" w:pos="9026"/>
              </w:tabs>
              <w:snapToGrid w:val="0"/>
              <w:spacing w:after="160" w:line="360" w:lineRule="auto"/>
              <w:rPr>
                <w:rFonts w:ascii="Times New Roman" w:hAnsi="Times New Roman"/>
                <w:sz w:val="22"/>
              </w:rPr>
            </w:pPr>
            <w:r w:rsidRPr="00FC0CF0">
              <w:rPr>
                <w:rFonts w:ascii="Times New Roman" w:hAnsi="Times New Roman"/>
                <w:sz w:val="22"/>
              </w:rPr>
              <w:t>Specific</w:t>
            </w:r>
            <w:r w:rsidRPr="00FC0CF0">
              <w:rPr>
                <w:rFonts w:ascii="Times New Roman" w:hAnsi="Times New Roman" w:hint="eastAsia"/>
                <w:sz w:val="22"/>
              </w:rPr>
              <w:t xml:space="preserve"> GI-</w:t>
            </w:r>
            <w:r w:rsidRPr="00FC0CF0">
              <w:rPr>
                <w:rFonts w:ascii="Times New Roman" w:hAnsi="Times New Roman"/>
                <w:sz w:val="22"/>
              </w:rPr>
              <w:t xml:space="preserve">ADRs </w:t>
            </w:r>
          </w:p>
        </w:tc>
        <w:tc>
          <w:tcPr>
            <w:tcW w:w="1037" w:type="pct"/>
            <w:tcBorders>
              <w:top w:val="single" w:sz="4" w:space="0" w:color="auto"/>
              <w:bottom w:val="single" w:sz="4" w:space="0" w:color="auto"/>
            </w:tcBorders>
            <w:vAlign w:val="center"/>
          </w:tcPr>
          <w:p w14:paraId="159AE9E1" w14:textId="77777777" w:rsidR="00FC0CF0" w:rsidRPr="00FC0CF0" w:rsidRDefault="00FC0CF0" w:rsidP="00126461">
            <w:pPr>
              <w:tabs>
                <w:tab w:val="center" w:pos="4513"/>
                <w:tab w:val="right" w:pos="9026"/>
              </w:tabs>
              <w:snapToGrid w:val="0"/>
              <w:spacing w:after="160" w:line="360" w:lineRule="auto"/>
              <w:rPr>
                <w:rFonts w:ascii="Times New Roman" w:hAnsi="Times New Roman"/>
                <w:sz w:val="22"/>
              </w:rPr>
            </w:pPr>
            <w:r w:rsidRPr="00FC0CF0">
              <w:rPr>
                <w:rFonts w:ascii="Times New Roman" w:hAnsi="Times New Roman"/>
                <w:sz w:val="22"/>
              </w:rPr>
              <w:t>Exposures</w:t>
            </w:r>
          </w:p>
        </w:tc>
        <w:tc>
          <w:tcPr>
            <w:tcW w:w="428" w:type="pct"/>
            <w:tcBorders>
              <w:top w:val="single" w:sz="4" w:space="0" w:color="auto"/>
              <w:bottom w:val="single" w:sz="4" w:space="0" w:color="auto"/>
            </w:tcBorders>
            <w:vAlign w:val="center"/>
          </w:tcPr>
          <w:p w14:paraId="730B190E" w14:textId="77777777" w:rsidR="00FC0CF0" w:rsidRPr="00FC0CF0" w:rsidRDefault="00FC0CF0" w:rsidP="00126461">
            <w:pPr>
              <w:tabs>
                <w:tab w:val="center" w:pos="4513"/>
                <w:tab w:val="right" w:pos="9026"/>
              </w:tabs>
              <w:snapToGrid w:val="0"/>
              <w:spacing w:after="160" w:line="360" w:lineRule="auto"/>
              <w:rPr>
                <w:rFonts w:ascii="Times New Roman" w:hAnsi="Times New Roman"/>
                <w:sz w:val="22"/>
              </w:rPr>
            </w:pPr>
            <w:r w:rsidRPr="00FC0CF0">
              <w:rPr>
                <w:rFonts w:ascii="Times New Roman" w:hAnsi="Times New Roman"/>
                <w:sz w:val="22"/>
              </w:rPr>
              <w:t>Cases</w:t>
            </w:r>
          </w:p>
        </w:tc>
        <w:tc>
          <w:tcPr>
            <w:tcW w:w="86" w:type="pct"/>
            <w:tcBorders>
              <w:top w:val="single" w:sz="4" w:space="0" w:color="auto"/>
              <w:bottom w:val="single" w:sz="4" w:space="0" w:color="auto"/>
            </w:tcBorders>
            <w:vAlign w:val="center"/>
          </w:tcPr>
          <w:p w14:paraId="0BCD1065" w14:textId="77777777" w:rsidR="00FC0CF0" w:rsidRPr="00FC0CF0" w:rsidRDefault="00FC0CF0" w:rsidP="00126461">
            <w:pPr>
              <w:tabs>
                <w:tab w:val="center" w:pos="4513"/>
                <w:tab w:val="right" w:pos="9026"/>
              </w:tabs>
              <w:snapToGrid w:val="0"/>
              <w:spacing w:after="160" w:line="360" w:lineRule="auto"/>
              <w:rPr>
                <w:rFonts w:ascii="Times New Roman" w:hAnsi="Times New Roman"/>
                <w:sz w:val="22"/>
              </w:rPr>
            </w:pPr>
          </w:p>
        </w:tc>
        <w:tc>
          <w:tcPr>
            <w:tcW w:w="214" w:type="pct"/>
            <w:tcBorders>
              <w:top w:val="single" w:sz="4" w:space="0" w:color="auto"/>
              <w:bottom w:val="single" w:sz="4" w:space="0" w:color="auto"/>
            </w:tcBorders>
            <w:vAlign w:val="center"/>
          </w:tcPr>
          <w:p w14:paraId="54FAB228" w14:textId="77777777" w:rsidR="00FC0CF0" w:rsidRPr="00FC0CF0" w:rsidRDefault="00FC0CF0" w:rsidP="00126461">
            <w:pPr>
              <w:tabs>
                <w:tab w:val="center" w:pos="4513"/>
                <w:tab w:val="right" w:pos="9026"/>
              </w:tabs>
              <w:snapToGrid w:val="0"/>
              <w:spacing w:after="160" w:line="360" w:lineRule="auto"/>
              <w:rPr>
                <w:rFonts w:ascii="Times New Roman" w:hAnsi="Times New Roman"/>
                <w:sz w:val="22"/>
              </w:rPr>
            </w:pPr>
            <w:r w:rsidRPr="00FC0CF0">
              <w:rPr>
                <w:rFonts w:ascii="Times New Roman" w:hAnsi="Times New Roman"/>
                <w:sz w:val="22"/>
              </w:rPr>
              <w:t>Total</w:t>
            </w:r>
          </w:p>
        </w:tc>
        <w:tc>
          <w:tcPr>
            <w:tcW w:w="655" w:type="pct"/>
            <w:tcBorders>
              <w:top w:val="single" w:sz="4" w:space="0" w:color="auto"/>
              <w:bottom w:val="single" w:sz="4" w:space="0" w:color="auto"/>
            </w:tcBorders>
            <w:vAlign w:val="center"/>
          </w:tcPr>
          <w:p w14:paraId="30917C9A"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sz w:val="22"/>
              </w:rPr>
            </w:pPr>
            <w:r w:rsidRPr="00FC0CF0">
              <w:rPr>
                <w:rFonts w:ascii="Times New Roman" w:hAnsi="Times New Roman"/>
                <w:sz w:val="22"/>
              </w:rPr>
              <w:t>ROR (95% CI)</w:t>
            </w:r>
          </w:p>
        </w:tc>
        <w:tc>
          <w:tcPr>
            <w:tcW w:w="758" w:type="pct"/>
            <w:tcBorders>
              <w:top w:val="single" w:sz="4" w:space="0" w:color="auto"/>
              <w:bottom w:val="single" w:sz="4" w:space="0" w:color="auto"/>
            </w:tcBorders>
            <w:vAlign w:val="center"/>
          </w:tcPr>
          <w:p w14:paraId="5865F224"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sz w:val="22"/>
              </w:rPr>
            </w:pPr>
            <w:r w:rsidRPr="00FC0CF0">
              <w:rPr>
                <w:rFonts w:ascii="Times New Roman" w:hAnsi="Times New Roman"/>
                <w:sz w:val="22"/>
              </w:rPr>
              <w:t>Minimally aOR*</w:t>
            </w:r>
          </w:p>
          <w:p w14:paraId="5A0732E2"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sz w:val="22"/>
              </w:rPr>
            </w:pPr>
            <w:r w:rsidRPr="00FC0CF0">
              <w:rPr>
                <w:rFonts w:ascii="Times New Roman" w:hAnsi="Times New Roman"/>
                <w:sz w:val="22"/>
              </w:rPr>
              <w:t>(95% CI)</w:t>
            </w:r>
          </w:p>
        </w:tc>
        <w:tc>
          <w:tcPr>
            <w:tcW w:w="719" w:type="pct"/>
            <w:tcBorders>
              <w:top w:val="single" w:sz="4" w:space="0" w:color="auto"/>
              <w:bottom w:val="single" w:sz="4" w:space="0" w:color="auto"/>
            </w:tcBorders>
          </w:tcPr>
          <w:p w14:paraId="6137DFD7" w14:textId="77777777" w:rsidR="00FC0CF0" w:rsidRPr="00FC0CF0" w:rsidRDefault="00FC0CF0" w:rsidP="00126461">
            <w:pPr>
              <w:tabs>
                <w:tab w:val="center" w:pos="4513"/>
                <w:tab w:val="right" w:pos="9026"/>
              </w:tabs>
              <w:snapToGrid w:val="0"/>
              <w:spacing w:after="160" w:line="360" w:lineRule="auto"/>
              <w:jc w:val="center"/>
              <w:rPr>
                <w:rFonts w:ascii="Times New Roman" w:eastAsia="Malgun Gothic" w:hAnsi="Times New Roman"/>
                <w:sz w:val="22"/>
              </w:rPr>
            </w:pPr>
            <w:r w:rsidRPr="00FC0CF0">
              <w:rPr>
                <w:rFonts w:ascii="Times New Roman" w:hAnsi="Times New Roman"/>
                <w:sz w:val="22"/>
              </w:rPr>
              <w:t>Fully a</w:t>
            </w:r>
            <w:r w:rsidRPr="00FC0CF0">
              <w:rPr>
                <w:rFonts w:ascii="Times New Roman" w:hAnsi="Times New Roman" w:hint="eastAsia"/>
                <w:sz w:val="22"/>
              </w:rPr>
              <w:t>O</w:t>
            </w:r>
            <w:r w:rsidRPr="00FC0CF0">
              <w:rPr>
                <w:rFonts w:ascii="Times New Roman" w:hAnsi="Times New Roman"/>
                <w:sz w:val="22"/>
              </w:rPr>
              <w:t>R</w:t>
            </w:r>
            <w:r w:rsidRPr="00FC0CF0">
              <w:rPr>
                <w:rFonts w:ascii="Times New Roman" w:eastAsia="Malgun Gothic" w:hAnsi="Times New Roman"/>
                <w:sz w:val="22"/>
              </w:rPr>
              <w:t>†</w:t>
            </w:r>
          </w:p>
          <w:p w14:paraId="37932FD8"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sz w:val="22"/>
              </w:rPr>
            </w:pPr>
            <w:r w:rsidRPr="00FC0CF0">
              <w:rPr>
                <w:rFonts w:ascii="Times New Roman" w:eastAsia="Malgun Gothic" w:hAnsi="Times New Roman"/>
                <w:sz w:val="22"/>
              </w:rPr>
              <w:t>(95% CI)</w:t>
            </w:r>
          </w:p>
        </w:tc>
      </w:tr>
      <w:tr w:rsidR="00FC0CF0" w:rsidRPr="00FC0CF0" w14:paraId="4A0E2BBA" w14:textId="77777777" w:rsidTr="00126461">
        <w:trPr>
          <w:trHeight w:val="347"/>
        </w:trPr>
        <w:tc>
          <w:tcPr>
            <w:tcW w:w="1103" w:type="pct"/>
            <w:vMerge w:val="restart"/>
            <w:tcBorders>
              <w:top w:val="single" w:sz="4" w:space="0" w:color="auto"/>
            </w:tcBorders>
            <w:vAlign w:val="center"/>
          </w:tcPr>
          <w:p w14:paraId="0E1327A2" w14:textId="77777777" w:rsidR="00FC0CF0" w:rsidRPr="00FC0CF0" w:rsidRDefault="00FC0CF0" w:rsidP="00126461">
            <w:pPr>
              <w:tabs>
                <w:tab w:val="center" w:pos="4513"/>
                <w:tab w:val="right" w:pos="9026"/>
              </w:tabs>
              <w:snapToGrid w:val="0"/>
              <w:spacing w:after="160" w:line="360" w:lineRule="auto"/>
              <w:ind w:firstLineChars="50" w:firstLine="100"/>
              <w:rPr>
                <w:rFonts w:ascii="Times New Roman" w:hAnsi="Times New Roman"/>
                <w:b/>
                <w:bCs/>
              </w:rPr>
            </w:pPr>
            <w:r w:rsidRPr="00FC0CF0">
              <w:rPr>
                <w:rFonts w:ascii="Times New Roman" w:hAnsi="Times New Roman"/>
                <w:b/>
                <w:bCs/>
              </w:rPr>
              <w:t>Alanine aminotransferase increased</w:t>
            </w:r>
          </w:p>
        </w:tc>
        <w:tc>
          <w:tcPr>
            <w:tcW w:w="1037" w:type="pct"/>
            <w:vMerge w:val="restart"/>
            <w:tcBorders>
              <w:top w:val="single" w:sz="4" w:space="0" w:color="auto"/>
            </w:tcBorders>
            <w:vAlign w:val="center"/>
          </w:tcPr>
          <w:p w14:paraId="0FE42D20" w14:textId="77777777" w:rsidR="00FC0CF0" w:rsidRPr="00FC0CF0" w:rsidRDefault="00FC0CF0" w:rsidP="00126461">
            <w:pPr>
              <w:tabs>
                <w:tab w:val="center" w:pos="4513"/>
                <w:tab w:val="right" w:pos="9026"/>
              </w:tabs>
              <w:snapToGrid w:val="0"/>
              <w:spacing w:after="160" w:line="360" w:lineRule="auto"/>
              <w:rPr>
                <w:rFonts w:ascii="Times New Roman" w:hAnsi="Times New Roman"/>
                <w:b/>
                <w:bCs/>
              </w:rPr>
            </w:pPr>
            <w:r w:rsidRPr="00FC0CF0">
              <w:rPr>
                <w:rFonts w:ascii="Times New Roman" w:hAnsi="Times New Roman"/>
              </w:rPr>
              <w:t>Remdesivir</w:t>
            </w:r>
          </w:p>
          <w:p w14:paraId="3FA3CBBD" w14:textId="77777777" w:rsidR="00FC0CF0" w:rsidRPr="00FC0CF0" w:rsidRDefault="00FC0CF0" w:rsidP="00126461">
            <w:pPr>
              <w:tabs>
                <w:tab w:val="center" w:pos="4513"/>
                <w:tab w:val="right" w:pos="9026"/>
              </w:tabs>
              <w:snapToGrid w:val="0"/>
              <w:spacing w:after="160" w:line="360" w:lineRule="auto"/>
              <w:rPr>
                <w:rFonts w:ascii="Times New Roman" w:hAnsi="Times New Roman"/>
              </w:rPr>
            </w:pPr>
            <w:r w:rsidRPr="00FC0CF0">
              <w:rPr>
                <w:rFonts w:ascii="Times New Roman" w:hAnsi="Times New Roman"/>
              </w:rPr>
              <w:t>Other drugs prescribed for COVID-19</w:t>
            </w:r>
          </w:p>
        </w:tc>
        <w:tc>
          <w:tcPr>
            <w:tcW w:w="428" w:type="pct"/>
            <w:vMerge w:val="restart"/>
            <w:tcBorders>
              <w:top w:val="single" w:sz="4" w:space="0" w:color="auto"/>
            </w:tcBorders>
            <w:vAlign w:val="center"/>
          </w:tcPr>
          <w:p w14:paraId="09CBE476"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r w:rsidRPr="00FC0CF0">
              <w:rPr>
                <w:rFonts w:ascii="Times New Roman" w:hAnsi="Times New Roman"/>
                <w:bCs/>
                <w:sz w:val="22"/>
              </w:rPr>
              <w:t>336 (18.5%)</w:t>
            </w:r>
          </w:p>
          <w:p w14:paraId="6E082B53"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r w:rsidRPr="00FC0CF0">
              <w:rPr>
                <w:rFonts w:ascii="Times New Roman" w:hAnsi="Times New Roman"/>
                <w:bCs/>
                <w:sz w:val="22"/>
              </w:rPr>
              <w:t>90 (2.5%)</w:t>
            </w:r>
          </w:p>
        </w:tc>
        <w:tc>
          <w:tcPr>
            <w:tcW w:w="86" w:type="pct"/>
            <w:vMerge w:val="restart"/>
            <w:tcBorders>
              <w:top w:val="single" w:sz="4" w:space="0" w:color="auto"/>
            </w:tcBorders>
            <w:vAlign w:val="center"/>
          </w:tcPr>
          <w:p w14:paraId="4A7312A7"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214" w:type="pct"/>
            <w:vMerge w:val="restart"/>
            <w:tcBorders>
              <w:top w:val="single" w:sz="4" w:space="0" w:color="auto"/>
            </w:tcBorders>
            <w:vAlign w:val="center"/>
          </w:tcPr>
          <w:p w14:paraId="3B9F621E"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r w:rsidRPr="00FC0CF0">
              <w:rPr>
                <w:rFonts w:ascii="Times New Roman" w:hAnsi="Times New Roman"/>
                <w:bCs/>
                <w:sz w:val="22"/>
              </w:rPr>
              <w:t>1814</w:t>
            </w:r>
          </w:p>
          <w:p w14:paraId="6C83DD61"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r w:rsidRPr="00FC0CF0">
              <w:rPr>
                <w:rFonts w:ascii="Times New Roman" w:hAnsi="Times New Roman"/>
                <w:bCs/>
                <w:sz w:val="22"/>
              </w:rPr>
              <w:t>3594</w:t>
            </w:r>
          </w:p>
        </w:tc>
        <w:tc>
          <w:tcPr>
            <w:tcW w:w="655" w:type="pct"/>
            <w:tcBorders>
              <w:top w:val="single" w:sz="4" w:space="0" w:color="auto"/>
            </w:tcBorders>
            <w:vAlign w:val="center"/>
          </w:tcPr>
          <w:p w14:paraId="19D0D331"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sz w:val="22"/>
              </w:rPr>
            </w:pPr>
            <w:r w:rsidRPr="00FC0CF0">
              <w:rPr>
                <w:rFonts w:ascii="Times New Roman" w:hAnsi="Times New Roman"/>
                <w:b/>
                <w:bCs/>
                <w:sz w:val="22"/>
              </w:rPr>
              <w:t>8.85 (6.96-11.26)</w:t>
            </w:r>
          </w:p>
        </w:tc>
        <w:tc>
          <w:tcPr>
            <w:tcW w:w="758" w:type="pct"/>
            <w:tcBorders>
              <w:top w:val="single" w:sz="4" w:space="0" w:color="auto"/>
            </w:tcBorders>
            <w:vAlign w:val="center"/>
          </w:tcPr>
          <w:p w14:paraId="7B42C980" w14:textId="77777777" w:rsidR="00FC0CF0" w:rsidRPr="00FC0CF0" w:rsidRDefault="00FC0CF0" w:rsidP="00126461">
            <w:pPr>
              <w:tabs>
                <w:tab w:val="center" w:pos="4513"/>
                <w:tab w:val="right" w:pos="9026"/>
              </w:tabs>
              <w:snapToGrid w:val="0"/>
              <w:spacing w:after="160" w:line="259" w:lineRule="auto"/>
              <w:jc w:val="center"/>
              <w:rPr>
                <w:rFonts w:ascii="Times New Roman" w:hAnsi="Times New Roman"/>
                <w:b/>
                <w:bCs/>
                <w:sz w:val="22"/>
              </w:rPr>
            </w:pPr>
            <w:r w:rsidRPr="00FC0CF0">
              <w:rPr>
                <w:rFonts w:ascii="Times New Roman" w:hAnsi="Times New Roman"/>
                <w:b/>
                <w:bCs/>
                <w:sz w:val="22"/>
              </w:rPr>
              <w:t>6.71 (4.98-9.03)</w:t>
            </w:r>
          </w:p>
        </w:tc>
        <w:tc>
          <w:tcPr>
            <w:tcW w:w="719" w:type="pct"/>
            <w:tcBorders>
              <w:top w:val="single" w:sz="4" w:space="0" w:color="auto"/>
            </w:tcBorders>
            <w:vAlign w:val="center"/>
          </w:tcPr>
          <w:p w14:paraId="4C393760" w14:textId="77777777" w:rsidR="00FC0CF0" w:rsidRPr="00FC0CF0" w:rsidRDefault="00FC0CF0" w:rsidP="00126461">
            <w:pPr>
              <w:tabs>
                <w:tab w:val="center" w:pos="4513"/>
                <w:tab w:val="right" w:pos="9026"/>
              </w:tabs>
              <w:snapToGrid w:val="0"/>
              <w:spacing w:after="160" w:line="259" w:lineRule="auto"/>
              <w:jc w:val="center"/>
              <w:rPr>
                <w:rFonts w:ascii="Times New Roman" w:hAnsi="Times New Roman"/>
                <w:b/>
                <w:bCs/>
                <w:sz w:val="22"/>
              </w:rPr>
            </w:pPr>
            <w:r w:rsidRPr="00FC0CF0">
              <w:rPr>
                <w:rFonts w:ascii="Times New Roman" w:hAnsi="Times New Roman"/>
                <w:b/>
                <w:bCs/>
                <w:sz w:val="22"/>
              </w:rPr>
              <w:t>5.48 (3.90-7.71)</w:t>
            </w:r>
          </w:p>
        </w:tc>
      </w:tr>
      <w:tr w:rsidR="00FC0CF0" w:rsidRPr="00FC0CF0" w14:paraId="3A27CEDB" w14:textId="77777777" w:rsidTr="00126461">
        <w:trPr>
          <w:trHeight w:val="346"/>
        </w:trPr>
        <w:tc>
          <w:tcPr>
            <w:tcW w:w="1103" w:type="pct"/>
            <w:vMerge/>
            <w:vAlign w:val="center"/>
          </w:tcPr>
          <w:p w14:paraId="1CB04DD9" w14:textId="77777777" w:rsidR="00FC0CF0" w:rsidRPr="00FC0CF0" w:rsidRDefault="00FC0CF0" w:rsidP="00126461">
            <w:pPr>
              <w:tabs>
                <w:tab w:val="center" w:pos="4513"/>
                <w:tab w:val="right" w:pos="9026"/>
              </w:tabs>
              <w:snapToGrid w:val="0"/>
              <w:spacing w:after="160" w:line="360" w:lineRule="auto"/>
              <w:ind w:firstLineChars="50" w:firstLine="100"/>
              <w:rPr>
                <w:rFonts w:ascii="Times New Roman" w:hAnsi="Times New Roman"/>
                <w:b/>
                <w:bCs/>
              </w:rPr>
            </w:pPr>
          </w:p>
        </w:tc>
        <w:tc>
          <w:tcPr>
            <w:tcW w:w="1037" w:type="pct"/>
            <w:vMerge/>
            <w:vAlign w:val="center"/>
          </w:tcPr>
          <w:p w14:paraId="32A7380D" w14:textId="77777777" w:rsidR="00FC0CF0" w:rsidRPr="00FC0CF0" w:rsidRDefault="00FC0CF0" w:rsidP="00126461">
            <w:pPr>
              <w:tabs>
                <w:tab w:val="center" w:pos="4513"/>
                <w:tab w:val="right" w:pos="9026"/>
              </w:tabs>
              <w:snapToGrid w:val="0"/>
              <w:spacing w:after="160" w:line="360" w:lineRule="auto"/>
              <w:rPr>
                <w:rFonts w:ascii="Times New Roman" w:hAnsi="Times New Roman"/>
              </w:rPr>
            </w:pPr>
          </w:p>
        </w:tc>
        <w:tc>
          <w:tcPr>
            <w:tcW w:w="428" w:type="pct"/>
            <w:vMerge/>
            <w:vAlign w:val="center"/>
          </w:tcPr>
          <w:p w14:paraId="541E29BB"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86" w:type="pct"/>
            <w:vMerge/>
            <w:vAlign w:val="center"/>
          </w:tcPr>
          <w:p w14:paraId="2433D110"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214" w:type="pct"/>
            <w:vMerge/>
            <w:vAlign w:val="center"/>
          </w:tcPr>
          <w:p w14:paraId="72E81C64"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655" w:type="pct"/>
            <w:tcBorders>
              <w:bottom w:val="single" w:sz="4" w:space="0" w:color="auto"/>
            </w:tcBorders>
            <w:vAlign w:val="center"/>
          </w:tcPr>
          <w:p w14:paraId="4D961067"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bCs/>
                <w:sz w:val="22"/>
              </w:rPr>
            </w:pPr>
            <w:r w:rsidRPr="00FC0CF0">
              <w:rPr>
                <w:rFonts w:ascii="Times New Roman" w:hAnsi="Times New Roman" w:hint="eastAsia"/>
                <w:bCs/>
                <w:sz w:val="22"/>
              </w:rPr>
              <w:t>1.00 (reference)</w:t>
            </w:r>
          </w:p>
        </w:tc>
        <w:tc>
          <w:tcPr>
            <w:tcW w:w="758" w:type="pct"/>
            <w:vAlign w:val="center"/>
          </w:tcPr>
          <w:p w14:paraId="110024CD"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bCs/>
                <w:sz w:val="22"/>
              </w:rPr>
            </w:pPr>
            <w:r w:rsidRPr="00FC0CF0">
              <w:rPr>
                <w:rFonts w:ascii="Times New Roman" w:hAnsi="Times New Roman" w:hint="eastAsia"/>
                <w:bCs/>
                <w:sz w:val="22"/>
              </w:rPr>
              <w:t>1.00 (reference)</w:t>
            </w:r>
          </w:p>
        </w:tc>
        <w:tc>
          <w:tcPr>
            <w:tcW w:w="719" w:type="pct"/>
            <w:vAlign w:val="center"/>
          </w:tcPr>
          <w:p w14:paraId="4D9076BB"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bCs/>
                <w:sz w:val="22"/>
              </w:rPr>
            </w:pPr>
            <w:r w:rsidRPr="00FC0CF0">
              <w:rPr>
                <w:rFonts w:ascii="Times New Roman" w:hAnsi="Times New Roman" w:hint="eastAsia"/>
                <w:bCs/>
                <w:sz w:val="22"/>
              </w:rPr>
              <w:t>1.00 (reference)</w:t>
            </w:r>
          </w:p>
        </w:tc>
      </w:tr>
      <w:tr w:rsidR="00FC0CF0" w:rsidRPr="00FC0CF0" w14:paraId="62EED8D8" w14:textId="77777777" w:rsidTr="00126461">
        <w:trPr>
          <w:trHeight w:val="347"/>
        </w:trPr>
        <w:tc>
          <w:tcPr>
            <w:tcW w:w="1103" w:type="pct"/>
            <w:vMerge w:val="restart"/>
            <w:vAlign w:val="center"/>
          </w:tcPr>
          <w:p w14:paraId="2437891E" w14:textId="77777777" w:rsidR="00FC0CF0" w:rsidRPr="00FC0CF0" w:rsidRDefault="00FC0CF0" w:rsidP="00126461">
            <w:pPr>
              <w:tabs>
                <w:tab w:val="center" w:pos="4513"/>
                <w:tab w:val="right" w:pos="9026"/>
              </w:tabs>
              <w:snapToGrid w:val="0"/>
              <w:spacing w:after="160" w:line="360" w:lineRule="auto"/>
              <w:ind w:firstLineChars="50" w:firstLine="100"/>
              <w:rPr>
                <w:rFonts w:ascii="Times New Roman" w:hAnsi="Times New Roman"/>
                <w:b/>
                <w:bCs/>
              </w:rPr>
            </w:pPr>
            <w:r w:rsidRPr="00FC0CF0">
              <w:rPr>
                <w:rFonts w:ascii="Times New Roman" w:hAnsi="Times New Roman"/>
                <w:b/>
                <w:bCs/>
              </w:rPr>
              <w:t>Aspartate aminotransferase increased</w:t>
            </w:r>
          </w:p>
        </w:tc>
        <w:tc>
          <w:tcPr>
            <w:tcW w:w="1037" w:type="pct"/>
            <w:vMerge w:val="restart"/>
            <w:tcBorders>
              <w:top w:val="single" w:sz="4" w:space="0" w:color="auto"/>
            </w:tcBorders>
            <w:vAlign w:val="center"/>
          </w:tcPr>
          <w:p w14:paraId="01940A69" w14:textId="77777777" w:rsidR="00FC0CF0" w:rsidRPr="00FC0CF0" w:rsidRDefault="00FC0CF0" w:rsidP="00126461">
            <w:pPr>
              <w:tabs>
                <w:tab w:val="center" w:pos="4513"/>
                <w:tab w:val="right" w:pos="9026"/>
              </w:tabs>
              <w:snapToGrid w:val="0"/>
              <w:spacing w:after="160" w:line="360" w:lineRule="auto"/>
              <w:rPr>
                <w:rFonts w:ascii="Times New Roman" w:hAnsi="Times New Roman"/>
                <w:b/>
                <w:bCs/>
              </w:rPr>
            </w:pPr>
            <w:r w:rsidRPr="00FC0CF0">
              <w:rPr>
                <w:rFonts w:ascii="Times New Roman" w:hAnsi="Times New Roman"/>
              </w:rPr>
              <w:t>Remdesivir</w:t>
            </w:r>
          </w:p>
          <w:p w14:paraId="27600EB3" w14:textId="77777777" w:rsidR="00FC0CF0" w:rsidRPr="00FC0CF0" w:rsidRDefault="00FC0CF0" w:rsidP="00126461">
            <w:pPr>
              <w:tabs>
                <w:tab w:val="center" w:pos="4513"/>
                <w:tab w:val="right" w:pos="9026"/>
              </w:tabs>
              <w:snapToGrid w:val="0"/>
              <w:spacing w:after="160" w:line="360" w:lineRule="auto"/>
              <w:rPr>
                <w:rFonts w:ascii="Times New Roman" w:hAnsi="Times New Roman"/>
                <w:b/>
                <w:bCs/>
              </w:rPr>
            </w:pPr>
            <w:r w:rsidRPr="00FC0CF0">
              <w:rPr>
                <w:rFonts w:ascii="Times New Roman" w:hAnsi="Times New Roman"/>
              </w:rPr>
              <w:t>Other drugs prescribed for COVID-19</w:t>
            </w:r>
          </w:p>
        </w:tc>
        <w:tc>
          <w:tcPr>
            <w:tcW w:w="428" w:type="pct"/>
            <w:vMerge w:val="restart"/>
            <w:tcBorders>
              <w:top w:val="single" w:sz="4" w:space="0" w:color="auto"/>
            </w:tcBorders>
            <w:vAlign w:val="center"/>
          </w:tcPr>
          <w:p w14:paraId="2B20B77B"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r w:rsidRPr="00FC0CF0">
              <w:rPr>
                <w:rFonts w:ascii="Times New Roman" w:hAnsi="Times New Roman"/>
                <w:bCs/>
                <w:sz w:val="22"/>
              </w:rPr>
              <w:t>211 (11.6%)</w:t>
            </w:r>
          </w:p>
          <w:p w14:paraId="212BAF7B"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r w:rsidRPr="00FC0CF0">
              <w:rPr>
                <w:rFonts w:ascii="Times New Roman" w:hAnsi="Times New Roman"/>
                <w:bCs/>
                <w:sz w:val="22"/>
              </w:rPr>
              <w:t>77 (2.1%)</w:t>
            </w:r>
          </w:p>
        </w:tc>
        <w:tc>
          <w:tcPr>
            <w:tcW w:w="86" w:type="pct"/>
            <w:vMerge w:val="restart"/>
            <w:tcBorders>
              <w:top w:val="single" w:sz="4" w:space="0" w:color="auto"/>
            </w:tcBorders>
            <w:vAlign w:val="center"/>
          </w:tcPr>
          <w:p w14:paraId="23F7CFF3"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214" w:type="pct"/>
            <w:vMerge w:val="restart"/>
            <w:tcBorders>
              <w:top w:val="single" w:sz="4" w:space="0" w:color="auto"/>
            </w:tcBorders>
            <w:vAlign w:val="center"/>
          </w:tcPr>
          <w:p w14:paraId="74F15954"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r w:rsidRPr="00FC0CF0">
              <w:rPr>
                <w:rFonts w:ascii="Times New Roman" w:hAnsi="Times New Roman"/>
                <w:bCs/>
                <w:sz w:val="22"/>
              </w:rPr>
              <w:t>1814</w:t>
            </w:r>
          </w:p>
          <w:p w14:paraId="69FCEEFA" w14:textId="77777777" w:rsidR="00FC0CF0" w:rsidRPr="00FC0CF0" w:rsidRDefault="00FC0CF0" w:rsidP="00126461">
            <w:pPr>
              <w:tabs>
                <w:tab w:val="center" w:pos="4513"/>
                <w:tab w:val="right" w:pos="9026"/>
              </w:tabs>
              <w:snapToGrid w:val="0"/>
              <w:spacing w:after="160" w:line="360" w:lineRule="auto"/>
              <w:rPr>
                <w:rFonts w:ascii="Times New Roman" w:hAnsi="Times New Roman"/>
                <w:b/>
                <w:bCs/>
                <w:sz w:val="22"/>
                <w:shd w:val="pct15" w:color="auto" w:fill="FFFFFF"/>
              </w:rPr>
            </w:pPr>
            <w:r w:rsidRPr="00FC0CF0">
              <w:rPr>
                <w:rFonts w:ascii="Times New Roman" w:hAnsi="Times New Roman"/>
                <w:bCs/>
                <w:sz w:val="22"/>
              </w:rPr>
              <w:t>3594</w:t>
            </w:r>
          </w:p>
        </w:tc>
        <w:tc>
          <w:tcPr>
            <w:tcW w:w="655" w:type="pct"/>
            <w:tcBorders>
              <w:top w:val="single" w:sz="4" w:space="0" w:color="auto"/>
            </w:tcBorders>
            <w:vAlign w:val="center"/>
          </w:tcPr>
          <w:p w14:paraId="2768CE01"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sz w:val="22"/>
              </w:rPr>
            </w:pPr>
            <w:r w:rsidRPr="00FC0CF0">
              <w:rPr>
                <w:rFonts w:ascii="Times New Roman" w:hAnsi="Times New Roman"/>
                <w:b/>
                <w:bCs/>
                <w:sz w:val="22"/>
              </w:rPr>
              <w:t>6.03 (4.62-7.89)</w:t>
            </w:r>
          </w:p>
        </w:tc>
        <w:tc>
          <w:tcPr>
            <w:tcW w:w="758" w:type="pct"/>
            <w:tcBorders>
              <w:top w:val="single" w:sz="4" w:space="0" w:color="auto"/>
            </w:tcBorders>
            <w:vAlign w:val="center"/>
          </w:tcPr>
          <w:p w14:paraId="7AB3C664" w14:textId="77777777" w:rsidR="00FC0CF0" w:rsidRPr="00FC0CF0" w:rsidRDefault="00FC0CF0" w:rsidP="00126461">
            <w:pPr>
              <w:tabs>
                <w:tab w:val="center" w:pos="4513"/>
                <w:tab w:val="right" w:pos="9026"/>
              </w:tabs>
              <w:snapToGrid w:val="0"/>
              <w:spacing w:after="160" w:line="259" w:lineRule="auto"/>
              <w:jc w:val="center"/>
              <w:rPr>
                <w:rFonts w:ascii="Times New Roman" w:hAnsi="Times New Roman"/>
                <w:b/>
                <w:bCs/>
                <w:sz w:val="22"/>
              </w:rPr>
            </w:pPr>
            <w:r w:rsidRPr="00FC0CF0">
              <w:rPr>
                <w:rFonts w:ascii="Times New Roman" w:hAnsi="Times New Roman"/>
                <w:b/>
                <w:bCs/>
                <w:sz w:val="22"/>
              </w:rPr>
              <w:t>3.64 (2.63-5.03)</w:t>
            </w:r>
          </w:p>
        </w:tc>
        <w:tc>
          <w:tcPr>
            <w:tcW w:w="719" w:type="pct"/>
            <w:tcBorders>
              <w:top w:val="single" w:sz="4" w:space="0" w:color="auto"/>
            </w:tcBorders>
            <w:vAlign w:val="center"/>
          </w:tcPr>
          <w:p w14:paraId="5DCED5D9" w14:textId="77777777" w:rsidR="00FC0CF0" w:rsidRPr="00FC0CF0" w:rsidRDefault="00FC0CF0" w:rsidP="00126461">
            <w:pPr>
              <w:tabs>
                <w:tab w:val="center" w:pos="4513"/>
                <w:tab w:val="right" w:pos="9026"/>
              </w:tabs>
              <w:snapToGrid w:val="0"/>
              <w:spacing w:after="160" w:line="259" w:lineRule="auto"/>
              <w:jc w:val="center"/>
              <w:rPr>
                <w:rFonts w:ascii="Times New Roman" w:hAnsi="Times New Roman"/>
                <w:b/>
                <w:bCs/>
                <w:sz w:val="22"/>
              </w:rPr>
            </w:pPr>
            <w:r w:rsidRPr="00FC0CF0">
              <w:rPr>
                <w:rFonts w:ascii="Times New Roman" w:hAnsi="Times New Roman"/>
                <w:b/>
                <w:bCs/>
                <w:sz w:val="22"/>
              </w:rPr>
              <w:t>3.05 (2.11-4.41)</w:t>
            </w:r>
          </w:p>
        </w:tc>
      </w:tr>
      <w:tr w:rsidR="00FC0CF0" w:rsidRPr="00FC0CF0" w14:paraId="6A46C516" w14:textId="77777777" w:rsidTr="00126461">
        <w:trPr>
          <w:trHeight w:val="346"/>
        </w:trPr>
        <w:tc>
          <w:tcPr>
            <w:tcW w:w="1103" w:type="pct"/>
            <w:vMerge/>
            <w:vAlign w:val="center"/>
          </w:tcPr>
          <w:p w14:paraId="0001CFB5" w14:textId="77777777" w:rsidR="00FC0CF0" w:rsidRPr="00FC0CF0" w:rsidRDefault="00FC0CF0" w:rsidP="00126461">
            <w:pPr>
              <w:tabs>
                <w:tab w:val="center" w:pos="4513"/>
                <w:tab w:val="right" w:pos="9026"/>
              </w:tabs>
              <w:snapToGrid w:val="0"/>
              <w:spacing w:after="160" w:line="360" w:lineRule="auto"/>
              <w:ind w:firstLineChars="50" w:firstLine="100"/>
              <w:rPr>
                <w:rFonts w:ascii="Times New Roman" w:hAnsi="Times New Roman"/>
                <w:b/>
                <w:bCs/>
              </w:rPr>
            </w:pPr>
          </w:p>
        </w:tc>
        <w:tc>
          <w:tcPr>
            <w:tcW w:w="1037" w:type="pct"/>
            <w:vMerge/>
            <w:vAlign w:val="center"/>
          </w:tcPr>
          <w:p w14:paraId="608A022F" w14:textId="77777777" w:rsidR="00FC0CF0" w:rsidRPr="00FC0CF0" w:rsidRDefault="00FC0CF0" w:rsidP="00126461">
            <w:pPr>
              <w:tabs>
                <w:tab w:val="center" w:pos="4513"/>
                <w:tab w:val="right" w:pos="9026"/>
              </w:tabs>
              <w:snapToGrid w:val="0"/>
              <w:spacing w:after="160" w:line="360" w:lineRule="auto"/>
              <w:rPr>
                <w:rFonts w:ascii="Times New Roman" w:hAnsi="Times New Roman"/>
              </w:rPr>
            </w:pPr>
          </w:p>
        </w:tc>
        <w:tc>
          <w:tcPr>
            <w:tcW w:w="428" w:type="pct"/>
            <w:vMerge/>
            <w:vAlign w:val="center"/>
          </w:tcPr>
          <w:p w14:paraId="29829E18"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86" w:type="pct"/>
            <w:vMerge/>
            <w:vAlign w:val="center"/>
          </w:tcPr>
          <w:p w14:paraId="12F7B7F8"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214" w:type="pct"/>
            <w:vMerge/>
            <w:vAlign w:val="center"/>
          </w:tcPr>
          <w:p w14:paraId="44594FE1"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655" w:type="pct"/>
            <w:tcBorders>
              <w:bottom w:val="single" w:sz="4" w:space="0" w:color="auto"/>
            </w:tcBorders>
            <w:vAlign w:val="center"/>
          </w:tcPr>
          <w:p w14:paraId="315A39B7"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b/>
                <w:bCs/>
                <w:sz w:val="22"/>
              </w:rPr>
            </w:pPr>
            <w:r w:rsidRPr="00FC0CF0">
              <w:rPr>
                <w:rFonts w:ascii="Times New Roman" w:hAnsi="Times New Roman" w:hint="eastAsia"/>
                <w:bCs/>
                <w:sz w:val="22"/>
              </w:rPr>
              <w:t>1.00 (reference)</w:t>
            </w:r>
          </w:p>
        </w:tc>
        <w:tc>
          <w:tcPr>
            <w:tcW w:w="758" w:type="pct"/>
            <w:vAlign w:val="center"/>
          </w:tcPr>
          <w:p w14:paraId="6D64E630"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bCs/>
                <w:sz w:val="22"/>
              </w:rPr>
            </w:pPr>
            <w:r w:rsidRPr="00FC0CF0">
              <w:rPr>
                <w:rFonts w:ascii="Times New Roman" w:hAnsi="Times New Roman" w:hint="eastAsia"/>
                <w:bCs/>
                <w:sz w:val="22"/>
              </w:rPr>
              <w:t>1.00 (reference)</w:t>
            </w:r>
          </w:p>
        </w:tc>
        <w:tc>
          <w:tcPr>
            <w:tcW w:w="719" w:type="pct"/>
            <w:vAlign w:val="center"/>
          </w:tcPr>
          <w:p w14:paraId="52DFAEEE"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bCs/>
                <w:sz w:val="22"/>
              </w:rPr>
            </w:pPr>
            <w:r w:rsidRPr="00FC0CF0">
              <w:rPr>
                <w:rFonts w:ascii="Times New Roman" w:hAnsi="Times New Roman" w:hint="eastAsia"/>
                <w:bCs/>
                <w:sz w:val="22"/>
              </w:rPr>
              <w:t>1.00 (reference)</w:t>
            </w:r>
          </w:p>
        </w:tc>
      </w:tr>
      <w:tr w:rsidR="00FC0CF0" w:rsidRPr="00FC0CF0" w14:paraId="574BEB60" w14:textId="77777777" w:rsidTr="00126461">
        <w:trPr>
          <w:trHeight w:val="347"/>
        </w:trPr>
        <w:tc>
          <w:tcPr>
            <w:tcW w:w="1103" w:type="pct"/>
            <w:vMerge w:val="restart"/>
            <w:vAlign w:val="center"/>
          </w:tcPr>
          <w:p w14:paraId="3803DB06" w14:textId="77777777" w:rsidR="00FC0CF0" w:rsidRPr="00FC0CF0" w:rsidRDefault="00FC0CF0" w:rsidP="00126461">
            <w:pPr>
              <w:tabs>
                <w:tab w:val="center" w:pos="4513"/>
                <w:tab w:val="right" w:pos="9026"/>
              </w:tabs>
              <w:snapToGrid w:val="0"/>
              <w:spacing w:after="160" w:line="360" w:lineRule="auto"/>
              <w:ind w:firstLineChars="50" w:firstLine="100"/>
              <w:rPr>
                <w:rFonts w:ascii="Times New Roman" w:hAnsi="Times New Roman"/>
                <w:b/>
                <w:bCs/>
              </w:rPr>
            </w:pPr>
            <w:r w:rsidRPr="00FC0CF0">
              <w:rPr>
                <w:rFonts w:ascii="Times New Roman" w:hAnsi="Times New Roman"/>
                <w:b/>
                <w:bCs/>
              </w:rPr>
              <w:t>Blood bilirubin increased</w:t>
            </w:r>
          </w:p>
        </w:tc>
        <w:tc>
          <w:tcPr>
            <w:tcW w:w="1037" w:type="pct"/>
            <w:vMerge w:val="restart"/>
            <w:tcBorders>
              <w:top w:val="single" w:sz="4" w:space="0" w:color="auto"/>
            </w:tcBorders>
            <w:vAlign w:val="center"/>
          </w:tcPr>
          <w:p w14:paraId="06F63C97" w14:textId="77777777" w:rsidR="00FC0CF0" w:rsidRPr="00FC0CF0" w:rsidRDefault="00FC0CF0" w:rsidP="00126461">
            <w:pPr>
              <w:tabs>
                <w:tab w:val="center" w:pos="4513"/>
                <w:tab w:val="right" w:pos="9026"/>
              </w:tabs>
              <w:snapToGrid w:val="0"/>
              <w:spacing w:after="160" w:line="360" w:lineRule="auto"/>
              <w:rPr>
                <w:rFonts w:ascii="Times New Roman" w:hAnsi="Times New Roman"/>
                <w:b/>
                <w:bCs/>
              </w:rPr>
            </w:pPr>
            <w:r w:rsidRPr="00FC0CF0">
              <w:rPr>
                <w:rFonts w:ascii="Times New Roman" w:hAnsi="Times New Roman"/>
              </w:rPr>
              <w:t>Remdesivir</w:t>
            </w:r>
          </w:p>
          <w:p w14:paraId="2F7F244E" w14:textId="77777777" w:rsidR="00FC0CF0" w:rsidRPr="00FC0CF0" w:rsidRDefault="00FC0CF0" w:rsidP="00126461">
            <w:pPr>
              <w:tabs>
                <w:tab w:val="center" w:pos="4513"/>
                <w:tab w:val="right" w:pos="9026"/>
              </w:tabs>
              <w:snapToGrid w:val="0"/>
              <w:spacing w:after="160" w:line="360" w:lineRule="auto"/>
              <w:rPr>
                <w:rFonts w:ascii="Times New Roman" w:hAnsi="Times New Roman"/>
                <w:b/>
                <w:bCs/>
              </w:rPr>
            </w:pPr>
            <w:r w:rsidRPr="00FC0CF0">
              <w:rPr>
                <w:rFonts w:ascii="Times New Roman" w:hAnsi="Times New Roman"/>
              </w:rPr>
              <w:t>Other drugs prescribed for COVID-19</w:t>
            </w:r>
          </w:p>
        </w:tc>
        <w:tc>
          <w:tcPr>
            <w:tcW w:w="428" w:type="pct"/>
            <w:vMerge w:val="restart"/>
            <w:tcBorders>
              <w:top w:val="single" w:sz="4" w:space="0" w:color="auto"/>
            </w:tcBorders>
            <w:vAlign w:val="center"/>
          </w:tcPr>
          <w:p w14:paraId="3BA087B2"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r w:rsidRPr="00FC0CF0">
              <w:rPr>
                <w:rFonts w:ascii="Times New Roman" w:hAnsi="Times New Roman"/>
                <w:bCs/>
                <w:sz w:val="22"/>
              </w:rPr>
              <w:t>32 (1.8%)</w:t>
            </w:r>
          </w:p>
          <w:p w14:paraId="18829CD2"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r w:rsidRPr="00FC0CF0">
              <w:rPr>
                <w:rFonts w:ascii="Times New Roman" w:hAnsi="Times New Roman"/>
                <w:bCs/>
                <w:sz w:val="22"/>
              </w:rPr>
              <w:t>19 (0.5%)</w:t>
            </w:r>
          </w:p>
        </w:tc>
        <w:tc>
          <w:tcPr>
            <w:tcW w:w="86" w:type="pct"/>
            <w:vMerge w:val="restart"/>
            <w:tcBorders>
              <w:top w:val="single" w:sz="4" w:space="0" w:color="auto"/>
            </w:tcBorders>
            <w:vAlign w:val="center"/>
          </w:tcPr>
          <w:p w14:paraId="65C6E001"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214" w:type="pct"/>
            <w:vMerge w:val="restart"/>
            <w:tcBorders>
              <w:top w:val="single" w:sz="4" w:space="0" w:color="auto"/>
            </w:tcBorders>
            <w:vAlign w:val="center"/>
          </w:tcPr>
          <w:p w14:paraId="198C7DA7"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r w:rsidRPr="00FC0CF0">
              <w:rPr>
                <w:rFonts w:ascii="Times New Roman" w:hAnsi="Times New Roman"/>
                <w:bCs/>
                <w:sz w:val="22"/>
              </w:rPr>
              <w:t>1814</w:t>
            </w:r>
          </w:p>
          <w:p w14:paraId="3DBD29BD" w14:textId="77777777" w:rsidR="00FC0CF0" w:rsidRPr="00FC0CF0" w:rsidRDefault="00FC0CF0" w:rsidP="00126461">
            <w:pPr>
              <w:tabs>
                <w:tab w:val="center" w:pos="4513"/>
                <w:tab w:val="right" w:pos="9026"/>
              </w:tabs>
              <w:snapToGrid w:val="0"/>
              <w:spacing w:after="160" w:line="360" w:lineRule="auto"/>
              <w:rPr>
                <w:rFonts w:ascii="Times New Roman" w:hAnsi="Times New Roman"/>
                <w:b/>
                <w:bCs/>
                <w:sz w:val="22"/>
              </w:rPr>
            </w:pPr>
            <w:r w:rsidRPr="00FC0CF0">
              <w:rPr>
                <w:rFonts w:ascii="Times New Roman" w:hAnsi="Times New Roman"/>
                <w:bCs/>
                <w:sz w:val="22"/>
              </w:rPr>
              <w:t>3594</w:t>
            </w:r>
          </w:p>
        </w:tc>
        <w:tc>
          <w:tcPr>
            <w:tcW w:w="655" w:type="pct"/>
            <w:tcBorders>
              <w:top w:val="single" w:sz="4" w:space="0" w:color="auto"/>
            </w:tcBorders>
            <w:vAlign w:val="center"/>
          </w:tcPr>
          <w:p w14:paraId="1CF708BC"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sz w:val="22"/>
              </w:rPr>
            </w:pPr>
            <w:r w:rsidRPr="00FC0CF0">
              <w:rPr>
                <w:rFonts w:ascii="Times New Roman" w:hAnsi="Times New Roman"/>
                <w:b/>
                <w:bCs/>
                <w:sz w:val="22"/>
              </w:rPr>
              <w:t>3.38 (1.91-5.98)</w:t>
            </w:r>
          </w:p>
        </w:tc>
        <w:tc>
          <w:tcPr>
            <w:tcW w:w="758" w:type="pct"/>
            <w:tcBorders>
              <w:top w:val="single" w:sz="4" w:space="0" w:color="auto"/>
            </w:tcBorders>
            <w:vAlign w:val="center"/>
          </w:tcPr>
          <w:p w14:paraId="4C16DC4D" w14:textId="77777777" w:rsidR="00FC0CF0" w:rsidRPr="00FC0CF0" w:rsidRDefault="00FC0CF0" w:rsidP="00126461">
            <w:pPr>
              <w:tabs>
                <w:tab w:val="center" w:pos="4513"/>
                <w:tab w:val="right" w:pos="9026"/>
              </w:tabs>
              <w:snapToGrid w:val="0"/>
              <w:spacing w:after="160" w:line="259" w:lineRule="auto"/>
              <w:jc w:val="center"/>
              <w:rPr>
                <w:rFonts w:ascii="Times New Roman" w:hAnsi="Times New Roman"/>
                <w:b/>
                <w:bCs/>
                <w:sz w:val="22"/>
              </w:rPr>
            </w:pPr>
            <w:r w:rsidRPr="00FC0CF0">
              <w:rPr>
                <w:rFonts w:ascii="Times New Roman" w:hAnsi="Times New Roman"/>
                <w:b/>
                <w:bCs/>
                <w:sz w:val="22"/>
              </w:rPr>
              <w:t>2.35 (1.14-4.88)</w:t>
            </w:r>
          </w:p>
        </w:tc>
        <w:tc>
          <w:tcPr>
            <w:tcW w:w="719" w:type="pct"/>
            <w:tcBorders>
              <w:top w:val="single" w:sz="4" w:space="0" w:color="auto"/>
            </w:tcBorders>
            <w:vAlign w:val="center"/>
          </w:tcPr>
          <w:p w14:paraId="240E652B" w14:textId="77777777" w:rsidR="00FC0CF0" w:rsidRPr="00FC0CF0" w:rsidRDefault="00FC0CF0" w:rsidP="00126461">
            <w:pPr>
              <w:tabs>
                <w:tab w:val="center" w:pos="4513"/>
                <w:tab w:val="right" w:pos="9026"/>
              </w:tabs>
              <w:snapToGrid w:val="0"/>
              <w:spacing w:after="160" w:line="259" w:lineRule="auto"/>
              <w:jc w:val="center"/>
              <w:rPr>
                <w:rFonts w:ascii="Times New Roman" w:hAnsi="Times New Roman"/>
                <w:b/>
                <w:bCs/>
                <w:sz w:val="22"/>
              </w:rPr>
            </w:pPr>
            <w:r w:rsidRPr="00FC0CF0">
              <w:rPr>
                <w:rFonts w:ascii="Times New Roman" w:hAnsi="Times New Roman"/>
                <w:b/>
                <w:bCs/>
                <w:sz w:val="22"/>
              </w:rPr>
              <w:t>7.45 (2.72-20.38)</w:t>
            </w:r>
          </w:p>
        </w:tc>
      </w:tr>
      <w:tr w:rsidR="00FC0CF0" w:rsidRPr="00FC0CF0" w14:paraId="73EEA4E6" w14:textId="77777777" w:rsidTr="00126461">
        <w:trPr>
          <w:trHeight w:val="346"/>
        </w:trPr>
        <w:tc>
          <w:tcPr>
            <w:tcW w:w="1103" w:type="pct"/>
            <w:vMerge/>
            <w:vAlign w:val="center"/>
          </w:tcPr>
          <w:p w14:paraId="1691AA07" w14:textId="77777777" w:rsidR="00FC0CF0" w:rsidRPr="00FC0CF0" w:rsidRDefault="00FC0CF0" w:rsidP="00126461">
            <w:pPr>
              <w:tabs>
                <w:tab w:val="center" w:pos="4513"/>
                <w:tab w:val="right" w:pos="9026"/>
              </w:tabs>
              <w:snapToGrid w:val="0"/>
              <w:spacing w:after="160" w:line="360" w:lineRule="auto"/>
              <w:ind w:firstLineChars="50" w:firstLine="100"/>
              <w:rPr>
                <w:rFonts w:ascii="Times New Roman" w:hAnsi="Times New Roman"/>
                <w:b/>
                <w:bCs/>
              </w:rPr>
            </w:pPr>
          </w:p>
        </w:tc>
        <w:tc>
          <w:tcPr>
            <w:tcW w:w="1037" w:type="pct"/>
            <w:vMerge/>
            <w:vAlign w:val="center"/>
          </w:tcPr>
          <w:p w14:paraId="6D349473" w14:textId="77777777" w:rsidR="00FC0CF0" w:rsidRPr="00FC0CF0" w:rsidRDefault="00FC0CF0" w:rsidP="00126461">
            <w:pPr>
              <w:tabs>
                <w:tab w:val="center" w:pos="4513"/>
                <w:tab w:val="right" w:pos="9026"/>
              </w:tabs>
              <w:snapToGrid w:val="0"/>
              <w:spacing w:after="160" w:line="360" w:lineRule="auto"/>
              <w:rPr>
                <w:rFonts w:ascii="Times New Roman" w:hAnsi="Times New Roman"/>
              </w:rPr>
            </w:pPr>
          </w:p>
        </w:tc>
        <w:tc>
          <w:tcPr>
            <w:tcW w:w="428" w:type="pct"/>
            <w:vMerge/>
            <w:vAlign w:val="center"/>
          </w:tcPr>
          <w:p w14:paraId="152FEBAD"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86" w:type="pct"/>
            <w:vMerge/>
            <w:vAlign w:val="center"/>
          </w:tcPr>
          <w:p w14:paraId="6A7114E7"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214" w:type="pct"/>
            <w:vMerge/>
            <w:vAlign w:val="center"/>
          </w:tcPr>
          <w:p w14:paraId="0F3BBF95"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655" w:type="pct"/>
            <w:tcBorders>
              <w:bottom w:val="single" w:sz="4" w:space="0" w:color="auto"/>
            </w:tcBorders>
            <w:vAlign w:val="center"/>
          </w:tcPr>
          <w:p w14:paraId="02316C8F"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b/>
                <w:bCs/>
                <w:sz w:val="22"/>
              </w:rPr>
            </w:pPr>
            <w:r w:rsidRPr="00FC0CF0">
              <w:rPr>
                <w:rFonts w:ascii="Times New Roman" w:hAnsi="Times New Roman" w:hint="eastAsia"/>
                <w:bCs/>
                <w:sz w:val="22"/>
              </w:rPr>
              <w:t>1.00 (reference)</w:t>
            </w:r>
          </w:p>
        </w:tc>
        <w:tc>
          <w:tcPr>
            <w:tcW w:w="758" w:type="pct"/>
            <w:vAlign w:val="center"/>
          </w:tcPr>
          <w:p w14:paraId="3D1E4A9E"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bCs/>
                <w:sz w:val="22"/>
              </w:rPr>
            </w:pPr>
            <w:r w:rsidRPr="00FC0CF0">
              <w:rPr>
                <w:rFonts w:ascii="Times New Roman" w:hAnsi="Times New Roman" w:hint="eastAsia"/>
                <w:bCs/>
                <w:sz w:val="22"/>
              </w:rPr>
              <w:t>1.00 (reference)</w:t>
            </w:r>
          </w:p>
        </w:tc>
        <w:tc>
          <w:tcPr>
            <w:tcW w:w="719" w:type="pct"/>
            <w:vAlign w:val="center"/>
          </w:tcPr>
          <w:p w14:paraId="4E2170BB"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bCs/>
                <w:sz w:val="22"/>
              </w:rPr>
            </w:pPr>
            <w:r w:rsidRPr="00FC0CF0">
              <w:rPr>
                <w:rFonts w:ascii="Times New Roman" w:hAnsi="Times New Roman" w:hint="eastAsia"/>
                <w:bCs/>
                <w:sz w:val="22"/>
              </w:rPr>
              <w:t>1.00 (reference)</w:t>
            </w:r>
          </w:p>
        </w:tc>
      </w:tr>
      <w:tr w:rsidR="00FC0CF0" w:rsidRPr="00FC0CF0" w14:paraId="5514A320" w14:textId="77777777" w:rsidTr="00126461">
        <w:trPr>
          <w:trHeight w:val="347"/>
        </w:trPr>
        <w:tc>
          <w:tcPr>
            <w:tcW w:w="1103" w:type="pct"/>
            <w:vMerge w:val="restart"/>
            <w:vAlign w:val="center"/>
          </w:tcPr>
          <w:p w14:paraId="25390C22" w14:textId="77777777" w:rsidR="00FC0CF0" w:rsidRPr="00FC0CF0" w:rsidRDefault="00FC0CF0" w:rsidP="00126461">
            <w:pPr>
              <w:tabs>
                <w:tab w:val="center" w:pos="4513"/>
                <w:tab w:val="right" w:pos="9026"/>
              </w:tabs>
              <w:snapToGrid w:val="0"/>
              <w:spacing w:after="160" w:line="360" w:lineRule="auto"/>
              <w:ind w:firstLineChars="50" w:firstLine="100"/>
              <w:rPr>
                <w:rFonts w:ascii="Times New Roman" w:hAnsi="Times New Roman"/>
                <w:b/>
                <w:bCs/>
              </w:rPr>
            </w:pPr>
            <w:r w:rsidRPr="00FC0CF0">
              <w:rPr>
                <w:rFonts w:ascii="Times New Roman" w:hAnsi="Times New Roman"/>
                <w:b/>
                <w:bCs/>
              </w:rPr>
              <w:t>Acute hepatic failure</w:t>
            </w:r>
          </w:p>
        </w:tc>
        <w:tc>
          <w:tcPr>
            <w:tcW w:w="1037" w:type="pct"/>
            <w:vMerge w:val="restart"/>
            <w:tcBorders>
              <w:top w:val="single" w:sz="4" w:space="0" w:color="auto"/>
            </w:tcBorders>
            <w:vAlign w:val="center"/>
          </w:tcPr>
          <w:p w14:paraId="18934281" w14:textId="77777777" w:rsidR="00FC0CF0" w:rsidRPr="00FC0CF0" w:rsidRDefault="00FC0CF0" w:rsidP="00126461">
            <w:pPr>
              <w:tabs>
                <w:tab w:val="center" w:pos="4513"/>
                <w:tab w:val="right" w:pos="9026"/>
              </w:tabs>
              <w:snapToGrid w:val="0"/>
              <w:spacing w:after="160" w:line="360" w:lineRule="auto"/>
              <w:rPr>
                <w:rFonts w:ascii="Times New Roman" w:hAnsi="Times New Roman"/>
                <w:b/>
                <w:bCs/>
              </w:rPr>
            </w:pPr>
            <w:r w:rsidRPr="00FC0CF0">
              <w:rPr>
                <w:rFonts w:ascii="Times New Roman" w:hAnsi="Times New Roman"/>
              </w:rPr>
              <w:t>Remdesivir</w:t>
            </w:r>
          </w:p>
          <w:p w14:paraId="646B13A5" w14:textId="77777777" w:rsidR="00FC0CF0" w:rsidRPr="00FC0CF0" w:rsidRDefault="00FC0CF0" w:rsidP="00126461">
            <w:pPr>
              <w:tabs>
                <w:tab w:val="center" w:pos="4513"/>
                <w:tab w:val="right" w:pos="9026"/>
              </w:tabs>
              <w:snapToGrid w:val="0"/>
              <w:spacing w:after="160" w:line="360" w:lineRule="auto"/>
              <w:rPr>
                <w:rFonts w:ascii="Times New Roman" w:hAnsi="Times New Roman"/>
                <w:b/>
                <w:bCs/>
              </w:rPr>
            </w:pPr>
            <w:r w:rsidRPr="00FC0CF0">
              <w:rPr>
                <w:rFonts w:ascii="Times New Roman" w:hAnsi="Times New Roman"/>
              </w:rPr>
              <w:t>Other drugs prescribed for COVID-19</w:t>
            </w:r>
          </w:p>
        </w:tc>
        <w:tc>
          <w:tcPr>
            <w:tcW w:w="428" w:type="pct"/>
            <w:vMerge w:val="restart"/>
            <w:tcBorders>
              <w:top w:val="single" w:sz="4" w:space="0" w:color="auto"/>
            </w:tcBorders>
            <w:vAlign w:val="center"/>
          </w:tcPr>
          <w:p w14:paraId="7ADD9766"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r w:rsidRPr="00FC0CF0">
              <w:rPr>
                <w:rFonts w:ascii="Times New Roman" w:hAnsi="Times New Roman"/>
                <w:bCs/>
                <w:sz w:val="22"/>
              </w:rPr>
              <w:t>7 (0.4%)</w:t>
            </w:r>
          </w:p>
          <w:p w14:paraId="22062AEE"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r w:rsidRPr="00FC0CF0">
              <w:rPr>
                <w:rFonts w:ascii="Times New Roman" w:hAnsi="Times New Roman"/>
                <w:bCs/>
                <w:sz w:val="22"/>
              </w:rPr>
              <w:t>1 (0.0</w:t>
            </w:r>
            <w:r w:rsidRPr="00FC0CF0">
              <w:rPr>
                <w:rFonts w:ascii="Times New Roman" w:hAnsi="Times New Roman" w:hint="eastAsia"/>
                <w:bCs/>
                <w:sz w:val="22"/>
              </w:rPr>
              <w:t>3</w:t>
            </w:r>
            <w:r w:rsidRPr="00FC0CF0">
              <w:rPr>
                <w:rFonts w:ascii="Times New Roman" w:hAnsi="Times New Roman"/>
                <w:bCs/>
                <w:sz w:val="22"/>
              </w:rPr>
              <w:t>%)</w:t>
            </w:r>
          </w:p>
        </w:tc>
        <w:tc>
          <w:tcPr>
            <w:tcW w:w="86" w:type="pct"/>
            <w:vMerge w:val="restart"/>
            <w:tcBorders>
              <w:top w:val="single" w:sz="4" w:space="0" w:color="auto"/>
            </w:tcBorders>
            <w:vAlign w:val="center"/>
          </w:tcPr>
          <w:p w14:paraId="61A99E23"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214" w:type="pct"/>
            <w:vMerge w:val="restart"/>
            <w:tcBorders>
              <w:top w:val="single" w:sz="4" w:space="0" w:color="auto"/>
            </w:tcBorders>
            <w:vAlign w:val="center"/>
          </w:tcPr>
          <w:p w14:paraId="43248EF7"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r w:rsidRPr="00FC0CF0">
              <w:rPr>
                <w:rFonts w:ascii="Times New Roman" w:hAnsi="Times New Roman"/>
                <w:bCs/>
                <w:sz w:val="22"/>
              </w:rPr>
              <w:t>1814</w:t>
            </w:r>
          </w:p>
          <w:p w14:paraId="6C8D62EF" w14:textId="77777777" w:rsidR="00FC0CF0" w:rsidRPr="00FC0CF0" w:rsidRDefault="00FC0CF0" w:rsidP="00126461">
            <w:pPr>
              <w:tabs>
                <w:tab w:val="center" w:pos="4513"/>
                <w:tab w:val="right" w:pos="9026"/>
              </w:tabs>
              <w:snapToGrid w:val="0"/>
              <w:spacing w:after="160" w:line="360" w:lineRule="auto"/>
              <w:rPr>
                <w:rFonts w:ascii="Times New Roman" w:hAnsi="Times New Roman"/>
                <w:b/>
                <w:bCs/>
                <w:sz w:val="22"/>
              </w:rPr>
            </w:pPr>
            <w:r w:rsidRPr="00FC0CF0">
              <w:rPr>
                <w:rFonts w:ascii="Times New Roman" w:hAnsi="Times New Roman"/>
                <w:bCs/>
                <w:sz w:val="22"/>
              </w:rPr>
              <w:t>3594</w:t>
            </w:r>
          </w:p>
        </w:tc>
        <w:tc>
          <w:tcPr>
            <w:tcW w:w="655" w:type="pct"/>
            <w:tcBorders>
              <w:top w:val="single" w:sz="4" w:space="0" w:color="auto"/>
            </w:tcBorders>
            <w:vAlign w:val="center"/>
          </w:tcPr>
          <w:p w14:paraId="0719566D"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sz w:val="22"/>
              </w:rPr>
            </w:pPr>
            <w:r w:rsidRPr="00FC0CF0">
              <w:rPr>
                <w:rFonts w:ascii="Times New Roman" w:hAnsi="Times New Roman"/>
                <w:b/>
                <w:bCs/>
                <w:sz w:val="22"/>
              </w:rPr>
              <w:t>13.92 (1.71-113.21)</w:t>
            </w:r>
          </w:p>
        </w:tc>
        <w:tc>
          <w:tcPr>
            <w:tcW w:w="758" w:type="pct"/>
            <w:tcBorders>
              <w:top w:val="single" w:sz="4" w:space="0" w:color="auto"/>
            </w:tcBorders>
            <w:vAlign w:val="center"/>
          </w:tcPr>
          <w:p w14:paraId="721540C7" w14:textId="77777777" w:rsidR="00FC0CF0" w:rsidRPr="00FC0CF0" w:rsidRDefault="00FC0CF0" w:rsidP="00126461">
            <w:pPr>
              <w:tabs>
                <w:tab w:val="center" w:pos="4513"/>
                <w:tab w:val="right" w:pos="9026"/>
              </w:tabs>
              <w:snapToGrid w:val="0"/>
              <w:spacing w:after="160" w:line="259" w:lineRule="auto"/>
              <w:jc w:val="center"/>
              <w:rPr>
                <w:rFonts w:ascii="Times New Roman" w:hAnsi="Times New Roman"/>
                <w:b/>
                <w:bCs/>
                <w:sz w:val="22"/>
              </w:rPr>
            </w:pPr>
            <w:r w:rsidRPr="00FC0CF0">
              <w:rPr>
                <w:rFonts w:ascii="Times New Roman" w:hAnsi="Times New Roman"/>
                <w:b/>
                <w:bCs/>
                <w:sz w:val="22"/>
              </w:rPr>
              <w:t>25.70 (2.56-257.72)</w:t>
            </w:r>
          </w:p>
        </w:tc>
        <w:tc>
          <w:tcPr>
            <w:tcW w:w="719" w:type="pct"/>
            <w:tcBorders>
              <w:top w:val="single" w:sz="4" w:space="0" w:color="auto"/>
            </w:tcBorders>
            <w:vAlign w:val="center"/>
          </w:tcPr>
          <w:p w14:paraId="34630070" w14:textId="77777777" w:rsidR="00FC0CF0" w:rsidRPr="00FC0CF0" w:rsidRDefault="00FC0CF0" w:rsidP="00126461">
            <w:pPr>
              <w:tabs>
                <w:tab w:val="center" w:pos="4513"/>
                <w:tab w:val="right" w:pos="9026"/>
              </w:tabs>
              <w:snapToGrid w:val="0"/>
              <w:spacing w:after="160" w:line="259" w:lineRule="auto"/>
              <w:jc w:val="center"/>
              <w:rPr>
                <w:rFonts w:ascii="Times New Roman" w:hAnsi="Times New Roman"/>
                <w:b/>
                <w:bCs/>
                <w:sz w:val="22"/>
              </w:rPr>
            </w:pPr>
            <w:r w:rsidRPr="00FC0CF0">
              <w:rPr>
                <w:rFonts w:ascii="Times New Roman" w:hAnsi="Times New Roman"/>
                <w:b/>
                <w:bCs/>
                <w:sz w:val="22"/>
              </w:rPr>
              <w:t>73.22 (4.61-1162.51)</w:t>
            </w:r>
          </w:p>
        </w:tc>
      </w:tr>
      <w:tr w:rsidR="00FC0CF0" w:rsidRPr="00FC0CF0" w14:paraId="7D216ACB" w14:textId="77777777" w:rsidTr="00126461">
        <w:trPr>
          <w:trHeight w:val="346"/>
        </w:trPr>
        <w:tc>
          <w:tcPr>
            <w:tcW w:w="1103" w:type="pct"/>
            <w:vMerge/>
            <w:vAlign w:val="center"/>
          </w:tcPr>
          <w:p w14:paraId="13C2E5AF" w14:textId="77777777" w:rsidR="00FC0CF0" w:rsidRPr="00FC0CF0" w:rsidRDefault="00FC0CF0" w:rsidP="00126461">
            <w:pPr>
              <w:tabs>
                <w:tab w:val="center" w:pos="4513"/>
                <w:tab w:val="right" w:pos="9026"/>
              </w:tabs>
              <w:snapToGrid w:val="0"/>
              <w:spacing w:after="160" w:line="360" w:lineRule="auto"/>
              <w:ind w:firstLineChars="50" w:firstLine="100"/>
              <w:rPr>
                <w:rFonts w:ascii="Times New Roman" w:hAnsi="Times New Roman"/>
                <w:b/>
                <w:bCs/>
              </w:rPr>
            </w:pPr>
          </w:p>
        </w:tc>
        <w:tc>
          <w:tcPr>
            <w:tcW w:w="1037" w:type="pct"/>
            <w:vMerge/>
            <w:vAlign w:val="center"/>
          </w:tcPr>
          <w:p w14:paraId="36F222FF" w14:textId="77777777" w:rsidR="00FC0CF0" w:rsidRPr="00FC0CF0" w:rsidRDefault="00FC0CF0" w:rsidP="00126461">
            <w:pPr>
              <w:tabs>
                <w:tab w:val="center" w:pos="4513"/>
                <w:tab w:val="right" w:pos="9026"/>
              </w:tabs>
              <w:snapToGrid w:val="0"/>
              <w:spacing w:after="160" w:line="360" w:lineRule="auto"/>
              <w:rPr>
                <w:rFonts w:ascii="Times New Roman" w:hAnsi="Times New Roman"/>
              </w:rPr>
            </w:pPr>
          </w:p>
        </w:tc>
        <w:tc>
          <w:tcPr>
            <w:tcW w:w="428" w:type="pct"/>
            <w:vMerge/>
            <w:vAlign w:val="center"/>
          </w:tcPr>
          <w:p w14:paraId="023561DD"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86" w:type="pct"/>
            <w:vMerge/>
            <w:vAlign w:val="center"/>
          </w:tcPr>
          <w:p w14:paraId="54F80ADD"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214" w:type="pct"/>
            <w:vMerge/>
            <w:vAlign w:val="center"/>
          </w:tcPr>
          <w:p w14:paraId="4AC5A73D"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655" w:type="pct"/>
            <w:tcBorders>
              <w:bottom w:val="single" w:sz="4" w:space="0" w:color="auto"/>
            </w:tcBorders>
            <w:vAlign w:val="center"/>
          </w:tcPr>
          <w:p w14:paraId="1BADAFAC"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b/>
                <w:bCs/>
                <w:sz w:val="22"/>
              </w:rPr>
            </w:pPr>
            <w:r w:rsidRPr="00FC0CF0">
              <w:rPr>
                <w:rFonts w:ascii="Times New Roman" w:hAnsi="Times New Roman" w:hint="eastAsia"/>
                <w:bCs/>
                <w:sz w:val="22"/>
              </w:rPr>
              <w:t>1.00 (reference)</w:t>
            </w:r>
          </w:p>
        </w:tc>
        <w:tc>
          <w:tcPr>
            <w:tcW w:w="758" w:type="pct"/>
            <w:vAlign w:val="center"/>
          </w:tcPr>
          <w:p w14:paraId="71390B29"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bCs/>
                <w:sz w:val="22"/>
              </w:rPr>
            </w:pPr>
            <w:r w:rsidRPr="00FC0CF0">
              <w:rPr>
                <w:rFonts w:ascii="Times New Roman" w:hAnsi="Times New Roman" w:hint="eastAsia"/>
                <w:bCs/>
                <w:sz w:val="22"/>
              </w:rPr>
              <w:t>1.00 (reference)</w:t>
            </w:r>
          </w:p>
        </w:tc>
        <w:tc>
          <w:tcPr>
            <w:tcW w:w="719" w:type="pct"/>
            <w:vAlign w:val="center"/>
          </w:tcPr>
          <w:p w14:paraId="346E0E25"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bCs/>
                <w:sz w:val="22"/>
              </w:rPr>
            </w:pPr>
            <w:r w:rsidRPr="00FC0CF0">
              <w:rPr>
                <w:rFonts w:ascii="Times New Roman" w:hAnsi="Times New Roman" w:hint="eastAsia"/>
                <w:bCs/>
                <w:sz w:val="22"/>
              </w:rPr>
              <w:t>1.00 (reference)</w:t>
            </w:r>
          </w:p>
        </w:tc>
      </w:tr>
      <w:tr w:rsidR="00FC0CF0" w:rsidRPr="00FC0CF0" w14:paraId="7AE808D7" w14:textId="77777777" w:rsidTr="00126461">
        <w:trPr>
          <w:trHeight w:val="347"/>
        </w:trPr>
        <w:tc>
          <w:tcPr>
            <w:tcW w:w="1103" w:type="pct"/>
            <w:vMerge w:val="restart"/>
            <w:vAlign w:val="center"/>
          </w:tcPr>
          <w:p w14:paraId="060AE749" w14:textId="77777777" w:rsidR="00FC0CF0" w:rsidRPr="00FC0CF0" w:rsidRDefault="00FC0CF0" w:rsidP="00126461">
            <w:pPr>
              <w:tabs>
                <w:tab w:val="center" w:pos="4513"/>
                <w:tab w:val="right" w:pos="9026"/>
              </w:tabs>
              <w:snapToGrid w:val="0"/>
              <w:spacing w:after="160" w:line="360" w:lineRule="auto"/>
              <w:ind w:firstLineChars="50" w:firstLine="100"/>
              <w:rPr>
                <w:rFonts w:ascii="Times New Roman" w:hAnsi="Times New Roman"/>
                <w:b/>
                <w:bCs/>
              </w:rPr>
            </w:pPr>
            <w:r w:rsidRPr="00FC0CF0">
              <w:rPr>
                <w:rFonts w:ascii="Times New Roman" w:hAnsi="Times New Roman"/>
                <w:b/>
                <w:bCs/>
              </w:rPr>
              <w:t>Retroperitoneal haemorrhage</w:t>
            </w:r>
          </w:p>
        </w:tc>
        <w:tc>
          <w:tcPr>
            <w:tcW w:w="1037" w:type="pct"/>
            <w:vMerge w:val="restart"/>
            <w:tcBorders>
              <w:top w:val="single" w:sz="4" w:space="0" w:color="auto"/>
            </w:tcBorders>
            <w:vAlign w:val="center"/>
          </w:tcPr>
          <w:p w14:paraId="6B57809B" w14:textId="77777777" w:rsidR="00FC0CF0" w:rsidRPr="00FC0CF0" w:rsidRDefault="00FC0CF0" w:rsidP="00126461">
            <w:pPr>
              <w:tabs>
                <w:tab w:val="center" w:pos="4513"/>
                <w:tab w:val="right" w:pos="9026"/>
              </w:tabs>
              <w:snapToGrid w:val="0"/>
              <w:spacing w:after="160" w:line="360" w:lineRule="auto"/>
              <w:rPr>
                <w:rFonts w:ascii="Times New Roman" w:hAnsi="Times New Roman"/>
                <w:b/>
                <w:bCs/>
              </w:rPr>
            </w:pPr>
            <w:r w:rsidRPr="00FC0CF0">
              <w:rPr>
                <w:rFonts w:ascii="Times New Roman" w:hAnsi="Times New Roman"/>
              </w:rPr>
              <w:t>Remdesivir</w:t>
            </w:r>
          </w:p>
          <w:p w14:paraId="16EDB724" w14:textId="77777777" w:rsidR="00FC0CF0" w:rsidRPr="00FC0CF0" w:rsidRDefault="00FC0CF0" w:rsidP="00126461">
            <w:pPr>
              <w:tabs>
                <w:tab w:val="center" w:pos="4513"/>
                <w:tab w:val="right" w:pos="9026"/>
              </w:tabs>
              <w:snapToGrid w:val="0"/>
              <w:spacing w:after="160" w:line="360" w:lineRule="auto"/>
              <w:rPr>
                <w:rFonts w:ascii="Times New Roman" w:hAnsi="Times New Roman"/>
                <w:b/>
                <w:bCs/>
              </w:rPr>
            </w:pPr>
            <w:r w:rsidRPr="00FC0CF0">
              <w:rPr>
                <w:rFonts w:ascii="Times New Roman" w:hAnsi="Times New Roman"/>
              </w:rPr>
              <w:t>Other drugs prescribed for COVID-19</w:t>
            </w:r>
          </w:p>
        </w:tc>
        <w:tc>
          <w:tcPr>
            <w:tcW w:w="428" w:type="pct"/>
            <w:vMerge w:val="restart"/>
            <w:tcBorders>
              <w:top w:val="single" w:sz="4" w:space="0" w:color="auto"/>
            </w:tcBorders>
            <w:vAlign w:val="center"/>
          </w:tcPr>
          <w:p w14:paraId="3897AB3B"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r w:rsidRPr="00FC0CF0">
              <w:rPr>
                <w:rFonts w:ascii="Times New Roman" w:hAnsi="Times New Roman"/>
                <w:bCs/>
                <w:sz w:val="22"/>
              </w:rPr>
              <w:t>1 (0.1%)</w:t>
            </w:r>
          </w:p>
          <w:p w14:paraId="2D90D764"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r w:rsidRPr="00FC0CF0">
              <w:rPr>
                <w:rFonts w:ascii="Times New Roman" w:hAnsi="Times New Roman"/>
                <w:bCs/>
                <w:sz w:val="22"/>
              </w:rPr>
              <w:t>0 (0.0%)</w:t>
            </w:r>
          </w:p>
        </w:tc>
        <w:tc>
          <w:tcPr>
            <w:tcW w:w="86" w:type="pct"/>
            <w:vMerge w:val="restart"/>
            <w:tcBorders>
              <w:top w:val="single" w:sz="4" w:space="0" w:color="auto"/>
            </w:tcBorders>
            <w:vAlign w:val="center"/>
          </w:tcPr>
          <w:p w14:paraId="28A3F2D1"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214" w:type="pct"/>
            <w:vMerge w:val="restart"/>
            <w:tcBorders>
              <w:top w:val="single" w:sz="4" w:space="0" w:color="auto"/>
            </w:tcBorders>
            <w:vAlign w:val="center"/>
          </w:tcPr>
          <w:p w14:paraId="34A70D73"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r w:rsidRPr="00FC0CF0">
              <w:rPr>
                <w:rFonts w:ascii="Times New Roman" w:hAnsi="Times New Roman"/>
                <w:bCs/>
                <w:sz w:val="22"/>
              </w:rPr>
              <w:t>1814</w:t>
            </w:r>
          </w:p>
          <w:p w14:paraId="07BBC03C" w14:textId="77777777" w:rsidR="00FC0CF0" w:rsidRPr="00FC0CF0" w:rsidRDefault="00FC0CF0" w:rsidP="00126461">
            <w:pPr>
              <w:tabs>
                <w:tab w:val="center" w:pos="4513"/>
                <w:tab w:val="right" w:pos="9026"/>
              </w:tabs>
              <w:snapToGrid w:val="0"/>
              <w:spacing w:after="160" w:line="360" w:lineRule="auto"/>
              <w:rPr>
                <w:rFonts w:ascii="Times New Roman" w:hAnsi="Times New Roman"/>
                <w:b/>
                <w:bCs/>
                <w:sz w:val="22"/>
              </w:rPr>
            </w:pPr>
            <w:r w:rsidRPr="00FC0CF0">
              <w:rPr>
                <w:rFonts w:ascii="Times New Roman" w:hAnsi="Times New Roman"/>
                <w:bCs/>
                <w:sz w:val="22"/>
              </w:rPr>
              <w:t>3594</w:t>
            </w:r>
          </w:p>
        </w:tc>
        <w:tc>
          <w:tcPr>
            <w:tcW w:w="655" w:type="pct"/>
            <w:tcBorders>
              <w:top w:val="single" w:sz="4" w:space="0" w:color="auto"/>
            </w:tcBorders>
            <w:vAlign w:val="center"/>
          </w:tcPr>
          <w:p w14:paraId="48CA6DE7"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sz w:val="22"/>
              </w:rPr>
            </w:pPr>
            <w:r w:rsidRPr="00FC0CF0">
              <w:rPr>
                <w:rFonts w:ascii="Times New Roman" w:hAnsi="Times New Roman"/>
                <w:sz w:val="22"/>
              </w:rPr>
              <w:t>5.95 (0.24-146.04)</w:t>
            </w:r>
          </w:p>
        </w:tc>
        <w:tc>
          <w:tcPr>
            <w:tcW w:w="758" w:type="pct"/>
            <w:vMerge w:val="restart"/>
            <w:tcBorders>
              <w:top w:val="single" w:sz="4" w:space="0" w:color="auto"/>
            </w:tcBorders>
            <w:vAlign w:val="center"/>
          </w:tcPr>
          <w:p w14:paraId="18E701ED"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sz w:val="22"/>
              </w:rPr>
            </w:pPr>
            <w:r w:rsidRPr="00FC0CF0">
              <w:rPr>
                <w:rFonts w:ascii="Times New Roman" w:hAnsi="Times New Roman" w:hint="eastAsia"/>
                <w:sz w:val="22"/>
              </w:rPr>
              <w:t>NA</w:t>
            </w:r>
          </w:p>
        </w:tc>
        <w:tc>
          <w:tcPr>
            <w:tcW w:w="719" w:type="pct"/>
            <w:vMerge w:val="restart"/>
            <w:tcBorders>
              <w:top w:val="single" w:sz="4" w:space="0" w:color="auto"/>
            </w:tcBorders>
            <w:vAlign w:val="center"/>
          </w:tcPr>
          <w:p w14:paraId="71418DC1"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sz w:val="22"/>
              </w:rPr>
            </w:pPr>
            <w:r w:rsidRPr="00FC0CF0">
              <w:rPr>
                <w:rFonts w:ascii="Times New Roman" w:hAnsi="Times New Roman" w:hint="eastAsia"/>
                <w:sz w:val="22"/>
              </w:rPr>
              <w:t>NA</w:t>
            </w:r>
          </w:p>
        </w:tc>
      </w:tr>
      <w:tr w:rsidR="00FC0CF0" w:rsidRPr="00FC0CF0" w14:paraId="61D1391A" w14:textId="77777777" w:rsidTr="00126461">
        <w:trPr>
          <w:trHeight w:val="346"/>
        </w:trPr>
        <w:tc>
          <w:tcPr>
            <w:tcW w:w="1103" w:type="pct"/>
            <w:vMerge/>
            <w:vAlign w:val="center"/>
          </w:tcPr>
          <w:p w14:paraId="32A81751" w14:textId="77777777" w:rsidR="00FC0CF0" w:rsidRPr="00FC0CF0" w:rsidRDefault="00FC0CF0" w:rsidP="00126461">
            <w:pPr>
              <w:tabs>
                <w:tab w:val="center" w:pos="4513"/>
                <w:tab w:val="right" w:pos="9026"/>
              </w:tabs>
              <w:snapToGrid w:val="0"/>
              <w:spacing w:after="160" w:line="360" w:lineRule="auto"/>
              <w:ind w:firstLineChars="50" w:firstLine="100"/>
              <w:rPr>
                <w:rFonts w:ascii="Times New Roman" w:hAnsi="Times New Roman"/>
                <w:b/>
                <w:bCs/>
              </w:rPr>
            </w:pPr>
          </w:p>
        </w:tc>
        <w:tc>
          <w:tcPr>
            <w:tcW w:w="1037" w:type="pct"/>
            <w:vMerge/>
            <w:tcBorders>
              <w:bottom w:val="single" w:sz="4" w:space="0" w:color="auto"/>
            </w:tcBorders>
            <w:vAlign w:val="center"/>
          </w:tcPr>
          <w:p w14:paraId="759357F6" w14:textId="77777777" w:rsidR="00FC0CF0" w:rsidRPr="00FC0CF0" w:rsidRDefault="00FC0CF0" w:rsidP="00126461">
            <w:pPr>
              <w:tabs>
                <w:tab w:val="center" w:pos="4513"/>
                <w:tab w:val="right" w:pos="9026"/>
              </w:tabs>
              <w:snapToGrid w:val="0"/>
              <w:spacing w:after="160" w:line="360" w:lineRule="auto"/>
              <w:rPr>
                <w:rFonts w:ascii="Times New Roman" w:hAnsi="Times New Roman"/>
              </w:rPr>
            </w:pPr>
          </w:p>
        </w:tc>
        <w:tc>
          <w:tcPr>
            <w:tcW w:w="428" w:type="pct"/>
            <w:vMerge/>
            <w:tcBorders>
              <w:bottom w:val="single" w:sz="4" w:space="0" w:color="auto"/>
            </w:tcBorders>
            <w:vAlign w:val="center"/>
          </w:tcPr>
          <w:p w14:paraId="30A27AE5"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86" w:type="pct"/>
            <w:vMerge/>
            <w:tcBorders>
              <w:bottom w:val="single" w:sz="4" w:space="0" w:color="auto"/>
            </w:tcBorders>
            <w:vAlign w:val="center"/>
          </w:tcPr>
          <w:p w14:paraId="645166DA"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214" w:type="pct"/>
            <w:vMerge/>
            <w:tcBorders>
              <w:bottom w:val="single" w:sz="4" w:space="0" w:color="auto"/>
            </w:tcBorders>
            <w:vAlign w:val="center"/>
          </w:tcPr>
          <w:p w14:paraId="21E393DC"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655" w:type="pct"/>
            <w:tcBorders>
              <w:bottom w:val="single" w:sz="4" w:space="0" w:color="auto"/>
            </w:tcBorders>
            <w:vAlign w:val="center"/>
          </w:tcPr>
          <w:p w14:paraId="32AC3085"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sz w:val="22"/>
              </w:rPr>
            </w:pPr>
            <w:r w:rsidRPr="00FC0CF0">
              <w:rPr>
                <w:rFonts w:ascii="Times New Roman" w:hAnsi="Times New Roman" w:hint="eastAsia"/>
                <w:bCs/>
                <w:sz w:val="22"/>
              </w:rPr>
              <w:t>1.00 (reference)</w:t>
            </w:r>
          </w:p>
        </w:tc>
        <w:tc>
          <w:tcPr>
            <w:tcW w:w="758" w:type="pct"/>
            <w:vMerge/>
            <w:tcBorders>
              <w:bottom w:val="single" w:sz="4" w:space="0" w:color="auto"/>
            </w:tcBorders>
            <w:vAlign w:val="center"/>
          </w:tcPr>
          <w:p w14:paraId="12CE30BE"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sz w:val="22"/>
              </w:rPr>
            </w:pPr>
          </w:p>
        </w:tc>
        <w:tc>
          <w:tcPr>
            <w:tcW w:w="719" w:type="pct"/>
            <w:vMerge/>
            <w:tcBorders>
              <w:bottom w:val="single" w:sz="4" w:space="0" w:color="auto"/>
            </w:tcBorders>
            <w:vAlign w:val="center"/>
          </w:tcPr>
          <w:p w14:paraId="0B309503"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sz w:val="22"/>
              </w:rPr>
            </w:pPr>
          </w:p>
        </w:tc>
      </w:tr>
      <w:tr w:rsidR="00FC0CF0" w:rsidRPr="00FC0CF0" w14:paraId="0304C990" w14:textId="77777777" w:rsidTr="00126461">
        <w:trPr>
          <w:trHeight w:val="347"/>
        </w:trPr>
        <w:tc>
          <w:tcPr>
            <w:tcW w:w="1103" w:type="pct"/>
            <w:vMerge w:val="restart"/>
            <w:vAlign w:val="center"/>
          </w:tcPr>
          <w:p w14:paraId="3288904F" w14:textId="77777777" w:rsidR="00FC0CF0" w:rsidRPr="00FC0CF0" w:rsidRDefault="00FC0CF0" w:rsidP="00126461">
            <w:pPr>
              <w:tabs>
                <w:tab w:val="center" w:pos="4513"/>
                <w:tab w:val="right" w:pos="9026"/>
              </w:tabs>
              <w:snapToGrid w:val="0"/>
              <w:spacing w:after="160" w:line="360" w:lineRule="auto"/>
              <w:ind w:firstLineChars="50" w:firstLine="100"/>
              <w:rPr>
                <w:rFonts w:ascii="Times New Roman" w:hAnsi="Times New Roman"/>
                <w:b/>
                <w:bCs/>
              </w:rPr>
            </w:pPr>
            <w:r w:rsidRPr="00FC0CF0">
              <w:rPr>
                <w:rFonts w:ascii="Times New Roman" w:hAnsi="Times New Roman"/>
                <w:b/>
                <w:bCs/>
              </w:rPr>
              <w:t>Ischaemic hepatitis</w:t>
            </w:r>
          </w:p>
        </w:tc>
        <w:tc>
          <w:tcPr>
            <w:tcW w:w="1037" w:type="pct"/>
            <w:vMerge w:val="restart"/>
            <w:tcBorders>
              <w:top w:val="single" w:sz="4" w:space="0" w:color="auto"/>
            </w:tcBorders>
            <w:vAlign w:val="center"/>
          </w:tcPr>
          <w:p w14:paraId="3C14F5D3" w14:textId="77777777" w:rsidR="00FC0CF0" w:rsidRPr="00FC0CF0" w:rsidRDefault="00FC0CF0" w:rsidP="00126461">
            <w:pPr>
              <w:tabs>
                <w:tab w:val="center" w:pos="4513"/>
                <w:tab w:val="right" w:pos="9026"/>
              </w:tabs>
              <w:snapToGrid w:val="0"/>
              <w:spacing w:after="160" w:line="360" w:lineRule="auto"/>
              <w:rPr>
                <w:rFonts w:ascii="Times New Roman" w:hAnsi="Times New Roman"/>
                <w:b/>
                <w:bCs/>
              </w:rPr>
            </w:pPr>
            <w:r w:rsidRPr="00FC0CF0">
              <w:rPr>
                <w:rFonts w:ascii="Times New Roman" w:hAnsi="Times New Roman"/>
              </w:rPr>
              <w:t>Remdesivir</w:t>
            </w:r>
          </w:p>
          <w:p w14:paraId="0B27724D" w14:textId="77777777" w:rsidR="00FC0CF0" w:rsidRPr="00FC0CF0" w:rsidRDefault="00FC0CF0" w:rsidP="00126461">
            <w:pPr>
              <w:tabs>
                <w:tab w:val="center" w:pos="4513"/>
                <w:tab w:val="right" w:pos="9026"/>
              </w:tabs>
              <w:snapToGrid w:val="0"/>
              <w:spacing w:after="160" w:line="360" w:lineRule="auto"/>
              <w:rPr>
                <w:rFonts w:ascii="Times New Roman" w:hAnsi="Times New Roman"/>
              </w:rPr>
            </w:pPr>
            <w:r w:rsidRPr="00FC0CF0">
              <w:rPr>
                <w:rFonts w:ascii="Times New Roman" w:hAnsi="Times New Roman"/>
              </w:rPr>
              <w:t>Other drugs prescribed for COVID-19</w:t>
            </w:r>
          </w:p>
        </w:tc>
        <w:tc>
          <w:tcPr>
            <w:tcW w:w="428" w:type="pct"/>
            <w:vMerge w:val="restart"/>
            <w:tcBorders>
              <w:top w:val="single" w:sz="4" w:space="0" w:color="auto"/>
            </w:tcBorders>
            <w:vAlign w:val="center"/>
          </w:tcPr>
          <w:p w14:paraId="0358B4DD"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r w:rsidRPr="00FC0CF0">
              <w:rPr>
                <w:rFonts w:ascii="Times New Roman" w:hAnsi="Times New Roman"/>
                <w:bCs/>
                <w:sz w:val="22"/>
              </w:rPr>
              <w:t>8 (0.4%)</w:t>
            </w:r>
          </w:p>
          <w:p w14:paraId="7D1F414C"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r w:rsidRPr="00FC0CF0">
              <w:rPr>
                <w:rFonts w:ascii="Times New Roman" w:hAnsi="Times New Roman"/>
                <w:bCs/>
                <w:sz w:val="22"/>
              </w:rPr>
              <w:t>0 (0.0%)</w:t>
            </w:r>
          </w:p>
        </w:tc>
        <w:tc>
          <w:tcPr>
            <w:tcW w:w="86" w:type="pct"/>
            <w:vMerge w:val="restart"/>
            <w:tcBorders>
              <w:top w:val="single" w:sz="4" w:space="0" w:color="auto"/>
            </w:tcBorders>
            <w:vAlign w:val="center"/>
          </w:tcPr>
          <w:p w14:paraId="3318F799"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214" w:type="pct"/>
            <w:vMerge w:val="restart"/>
            <w:tcBorders>
              <w:top w:val="single" w:sz="4" w:space="0" w:color="auto"/>
            </w:tcBorders>
            <w:vAlign w:val="center"/>
          </w:tcPr>
          <w:p w14:paraId="5FDF6D24"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r w:rsidRPr="00FC0CF0">
              <w:rPr>
                <w:rFonts w:ascii="Times New Roman" w:hAnsi="Times New Roman"/>
                <w:bCs/>
                <w:sz w:val="22"/>
              </w:rPr>
              <w:t>1814</w:t>
            </w:r>
          </w:p>
          <w:p w14:paraId="196ADFA3"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r w:rsidRPr="00FC0CF0">
              <w:rPr>
                <w:rFonts w:ascii="Times New Roman" w:hAnsi="Times New Roman"/>
                <w:bCs/>
                <w:sz w:val="22"/>
              </w:rPr>
              <w:t>3594</w:t>
            </w:r>
          </w:p>
        </w:tc>
        <w:tc>
          <w:tcPr>
            <w:tcW w:w="655" w:type="pct"/>
            <w:tcBorders>
              <w:top w:val="single" w:sz="4" w:space="0" w:color="auto"/>
            </w:tcBorders>
            <w:vAlign w:val="center"/>
          </w:tcPr>
          <w:p w14:paraId="341236B9"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sz w:val="22"/>
              </w:rPr>
            </w:pPr>
            <w:r w:rsidRPr="00FC0CF0">
              <w:rPr>
                <w:rFonts w:ascii="Times New Roman" w:hAnsi="Times New Roman"/>
                <w:b/>
                <w:bCs/>
                <w:sz w:val="22"/>
              </w:rPr>
              <w:t>33.83 (1.95-586.37)</w:t>
            </w:r>
          </w:p>
        </w:tc>
        <w:tc>
          <w:tcPr>
            <w:tcW w:w="758" w:type="pct"/>
            <w:vMerge w:val="restart"/>
            <w:tcBorders>
              <w:top w:val="single" w:sz="4" w:space="0" w:color="auto"/>
            </w:tcBorders>
            <w:vAlign w:val="center"/>
          </w:tcPr>
          <w:p w14:paraId="39CA2E20"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b/>
                <w:bCs/>
                <w:sz w:val="22"/>
              </w:rPr>
            </w:pPr>
            <w:r w:rsidRPr="00FC0CF0">
              <w:rPr>
                <w:rFonts w:ascii="Times New Roman" w:hAnsi="Times New Roman" w:hint="eastAsia"/>
                <w:sz w:val="22"/>
              </w:rPr>
              <w:t>NA</w:t>
            </w:r>
          </w:p>
        </w:tc>
        <w:tc>
          <w:tcPr>
            <w:tcW w:w="719" w:type="pct"/>
            <w:vMerge w:val="restart"/>
            <w:tcBorders>
              <w:top w:val="single" w:sz="4" w:space="0" w:color="auto"/>
            </w:tcBorders>
            <w:vAlign w:val="center"/>
          </w:tcPr>
          <w:p w14:paraId="1C585014"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b/>
                <w:bCs/>
                <w:sz w:val="22"/>
              </w:rPr>
            </w:pPr>
            <w:r w:rsidRPr="00FC0CF0">
              <w:rPr>
                <w:rFonts w:ascii="Times New Roman" w:hAnsi="Times New Roman" w:hint="eastAsia"/>
                <w:sz w:val="22"/>
              </w:rPr>
              <w:t>NA</w:t>
            </w:r>
          </w:p>
        </w:tc>
      </w:tr>
      <w:tr w:rsidR="00FC0CF0" w:rsidRPr="00FC0CF0" w14:paraId="1F8CDFF2" w14:textId="77777777" w:rsidTr="00126461">
        <w:trPr>
          <w:trHeight w:val="346"/>
        </w:trPr>
        <w:tc>
          <w:tcPr>
            <w:tcW w:w="1103" w:type="pct"/>
            <w:vMerge/>
            <w:vAlign w:val="center"/>
          </w:tcPr>
          <w:p w14:paraId="69B558ED" w14:textId="77777777" w:rsidR="00FC0CF0" w:rsidRPr="00FC0CF0" w:rsidRDefault="00FC0CF0" w:rsidP="00126461">
            <w:pPr>
              <w:tabs>
                <w:tab w:val="center" w:pos="4513"/>
                <w:tab w:val="right" w:pos="9026"/>
              </w:tabs>
              <w:snapToGrid w:val="0"/>
              <w:spacing w:after="160" w:line="360" w:lineRule="auto"/>
              <w:ind w:firstLineChars="50" w:firstLine="100"/>
              <w:rPr>
                <w:rFonts w:ascii="Times New Roman" w:hAnsi="Times New Roman"/>
                <w:b/>
                <w:bCs/>
              </w:rPr>
            </w:pPr>
          </w:p>
        </w:tc>
        <w:tc>
          <w:tcPr>
            <w:tcW w:w="1037" w:type="pct"/>
            <w:vMerge/>
            <w:tcBorders>
              <w:bottom w:val="single" w:sz="4" w:space="0" w:color="auto"/>
            </w:tcBorders>
            <w:vAlign w:val="center"/>
          </w:tcPr>
          <w:p w14:paraId="6D215E1B" w14:textId="77777777" w:rsidR="00FC0CF0" w:rsidRPr="00FC0CF0" w:rsidRDefault="00FC0CF0" w:rsidP="00126461">
            <w:pPr>
              <w:tabs>
                <w:tab w:val="center" w:pos="4513"/>
                <w:tab w:val="right" w:pos="9026"/>
              </w:tabs>
              <w:snapToGrid w:val="0"/>
              <w:spacing w:after="160" w:line="360" w:lineRule="auto"/>
              <w:rPr>
                <w:rFonts w:ascii="Times New Roman" w:hAnsi="Times New Roman"/>
              </w:rPr>
            </w:pPr>
          </w:p>
        </w:tc>
        <w:tc>
          <w:tcPr>
            <w:tcW w:w="428" w:type="pct"/>
            <w:vMerge/>
            <w:tcBorders>
              <w:bottom w:val="single" w:sz="4" w:space="0" w:color="auto"/>
            </w:tcBorders>
            <w:vAlign w:val="center"/>
          </w:tcPr>
          <w:p w14:paraId="342412C4"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86" w:type="pct"/>
            <w:vMerge/>
            <w:tcBorders>
              <w:bottom w:val="single" w:sz="4" w:space="0" w:color="auto"/>
            </w:tcBorders>
            <w:vAlign w:val="center"/>
          </w:tcPr>
          <w:p w14:paraId="66F0C4D7"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214" w:type="pct"/>
            <w:vMerge/>
            <w:tcBorders>
              <w:bottom w:val="single" w:sz="4" w:space="0" w:color="auto"/>
            </w:tcBorders>
            <w:vAlign w:val="center"/>
          </w:tcPr>
          <w:p w14:paraId="3DBC4B91"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655" w:type="pct"/>
            <w:tcBorders>
              <w:bottom w:val="single" w:sz="4" w:space="0" w:color="auto"/>
            </w:tcBorders>
            <w:vAlign w:val="center"/>
          </w:tcPr>
          <w:p w14:paraId="7BABBCE2"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b/>
                <w:bCs/>
                <w:sz w:val="22"/>
              </w:rPr>
            </w:pPr>
            <w:r w:rsidRPr="00FC0CF0">
              <w:rPr>
                <w:rFonts w:ascii="Times New Roman" w:hAnsi="Times New Roman" w:hint="eastAsia"/>
                <w:bCs/>
                <w:sz w:val="22"/>
              </w:rPr>
              <w:t>1.00 (reference)</w:t>
            </w:r>
          </w:p>
        </w:tc>
        <w:tc>
          <w:tcPr>
            <w:tcW w:w="758" w:type="pct"/>
            <w:vMerge/>
            <w:tcBorders>
              <w:bottom w:val="single" w:sz="4" w:space="0" w:color="auto"/>
            </w:tcBorders>
            <w:vAlign w:val="center"/>
          </w:tcPr>
          <w:p w14:paraId="067A27AF"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sz w:val="22"/>
              </w:rPr>
            </w:pPr>
          </w:p>
        </w:tc>
        <w:tc>
          <w:tcPr>
            <w:tcW w:w="719" w:type="pct"/>
            <w:vMerge/>
            <w:tcBorders>
              <w:bottom w:val="single" w:sz="4" w:space="0" w:color="auto"/>
            </w:tcBorders>
            <w:vAlign w:val="center"/>
          </w:tcPr>
          <w:p w14:paraId="17512889"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sz w:val="22"/>
              </w:rPr>
            </w:pPr>
          </w:p>
        </w:tc>
      </w:tr>
      <w:tr w:rsidR="00FC0CF0" w:rsidRPr="00FC0CF0" w14:paraId="0014E971" w14:textId="77777777" w:rsidTr="00126461">
        <w:trPr>
          <w:trHeight w:val="461"/>
        </w:trPr>
        <w:tc>
          <w:tcPr>
            <w:tcW w:w="1103" w:type="pct"/>
            <w:vAlign w:val="center"/>
          </w:tcPr>
          <w:p w14:paraId="7A780806" w14:textId="77777777" w:rsidR="00FC0CF0" w:rsidRPr="00FC0CF0" w:rsidRDefault="00FC0CF0" w:rsidP="00126461">
            <w:pPr>
              <w:tabs>
                <w:tab w:val="center" w:pos="4513"/>
                <w:tab w:val="right" w:pos="9026"/>
              </w:tabs>
              <w:snapToGrid w:val="0"/>
              <w:spacing w:after="160" w:line="360" w:lineRule="auto"/>
              <w:ind w:firstLineChars="50" w:firstLine="100"/>
              <w:rPr>
                <w:rFonts w:ascii="Times New Roman" w:hAnsi="Times New Roman"/>
                <w:b/>
                <w:bCs/>
              </w:rPr>
            </w:pPr>
            <w:r w:rsidRPr="00FC0CF0">
              <w:rPr>
                <w:rFonts w:ascii="Times New Roman" w:hAnsi="Times New Roman"/>
                <w:b/>
                <w:bCs/>
              </w:rPr>
              <w:t>Intra-abdominal haemorrhage</w:t>
            </w:r>
          </w:p>
        </w:tc>
        <w:tc>
          <w:tcPr>
            <w:tcW w:w="1037" w:type="pct"/>
            <w:tcBorders>
              <w:top w:val="single" w:sz="4" w:space="0" w:color="auto"/>
              <w:bottom w:val="single" w:sz="4" w:space="0" w:color="auto"/>
            </w:tcBorders>
            <w:vAlign w:val="center"/>
          </w:tcPr>
          <w:p w14:paraId="69D8C876" w14:textId="77777777" w:rsidR="00FC0CF0" w:rsidRPr="00FC0CF0" w:rsidRDefault="00FC0CF0" w:rsidP="00126461">
            <w:pPr>
              <w:tabs>
                <w:tab w:val="center" w:pos="4513"/>
                <w:tab w:val="right" w:pos="9026"/>
              </w:tabs>
              <w:snapToGrid w:val="0"/>
              <w:spacing w:after="160" w:line="360" w:lineRule="auto"/>
              <w:rPr>
                <w:rFonts w:ascii="Times New Roman" w:hAnsi="Times New Roman"/>
                <w:b/>
                <w:bCs/>
              </w:rPr>
            </w:pPr>
            <w:r w:rsidRPr="00FC0CF0">
              <w:rPr>
                <w:rFonts w:ascii="Times New Roman" w:hAnsi="Times New Roman"/>
              </w:rPr>
              <w:t>Remdesivir</w:t>
            </w:r>
          </w:p>
          <w:p w14:paraId="3C8F417E" w14:textId="77777777" w:rsidR="00FC0CF0" w:rsidRPr="00FC0CF0" w:rsidRDefault="00FC0CF0" w:rsidP="00126461">
            <w:pPr>
              <w:tabs>
                <w:tab w:val="center" w:pos="4513"/>
                <w:tab w:val="right" w:pos="9026"/>
              </w:tabs>
              <w:snapToGrid w:val="0"/>
              <w:spacing w:after="160" w:line="360" w:lineRule="auto"/>
              <w:rPr>
                <w:rFonts w:ascii="Times New Roman" w:hAnsi="Times New Roman"/>
                <w:b/>
                <w:bCs/>
              </w:rPr>
            </w:pPr>
            <w:r w:rsidRPr="00FC0CF0">
              <w:rPr>
                <w:rFonts w:ascii="Times New Roman" w:hAnsi="Times New Roman"/>
              </w:rPr>
              <w:lastRenderedPageBreak/>
              <w:t>Other drugs prescribed for COVID-19</w:t>
            </w:r>
          </w:p>
        </w:tc>
        <w:tc>
          <w:tcPr>
            <w:tcW w:w="428" w:type="pct"/>
            <w:tcBorders>
              <w:top w:val="single" w:sz="4" w:space="0" w:color="auto"/>
              <w:bottom w:val="single" w:sz="4" w:space="0" w:color="auto"/>
            </w:tcBorders>
            <w:vAlign w:val="center"/>
          </w:tcPr>
          <w:p w14:paraId="5ED04475"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r w:rsidRPr="00FC0CF0">
              <w:rPr>
                <w:rFonts w:ascii="Times New Roman" w:hAnsi="Times New Roman"/>
                <w:bCs/>
                <w:sz w:val="22"/>
              </w:rPr>
              <w:lastRenderedPageBreak/>
              <w:t>0 (0.0%)</w:t>
            </w:r>
          </w:p>
          <w:p w14:paraId="76DF137E"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r w:rsidRPr="00FC0CF0">
              <w:rPr>
                <w:rFonts w:ascii="Times New Roman" w:hAnsi="Times New Roman"/>
                <w:bCs/>
                <w:sz w:val="22"/>
              </w:rPr>
              <w:lastRenderedPageBreak/>
              <w:t>0 (0.0%)</w:t>
            </w:r>
          </w:p>
        </w:tc>
        <w:tc>
          <w:tcPr>
            <w:tcW w:w="86" w:type="pct"/>
            <w:tcBorders>
              <w:top w:val="single" w:sz="4" w:space="0" w:color="auto"/>
              <w:bottom w:val="single" w:sz="4" w:space="0" w:color="auto"/>
            </w:tcBorders>
            <w:vAlign w:val="center"/>
          </w:tcPr>
          <w:p w14:paraId="66FBC48E"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214" w:type="pct"/>
            <w:tcBorders>
              <w:top w:val="single" w:sz="4" w:space="0" w:color="auto"/>
              <w:bottom w:val="single" w:sz="4" w:space="0" w:color="auto"/>
            </w:tcBorders>
            <w:vAlign w:val="center"/>
          </w:tcPr>
          <w:p w14:paraId="63B0581F"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r w:rsidRPr="00FC0CF0">
              <w:rPr>
                <w:rFonts w:ascii="Times New Roman" w:hAnsi="Times New Roman"/>
                <w:bCs/>
                <w:sz w:val="22"/>
              </w:rPr>
              <w:t>1814</w:t>
            </w:r>
          </w:p>
          <w:p w14:paraId="7F31839C"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r w:rsidRPr="00FC0CF0">
              <w:rPr>
                <w:rFonts w:ascii="Times New Roman" w:hAnsi="Times New Roman"/>
                <w:bCs/>
                <w:sz w:val="22"/>
              </w:rPr>
              <w:lastRenderedPageBreak/>
              <w:t>3594</w:t>
            </w:r>
          </w:p>
        </w:tc>
        <w:tc>
          <w:tcPr>
            <w:tcW w:w="655" w:type="pct"/>
            <w:tcBorders>
              <w:top w:val="single" w:sz="4" w:space="0" w:color="auto"/>
              <w:bottom w:val="single" w:sz="4" w:space="0" w:color="auto"/>
            </w:tcBorders>
            <w:vAlign w:val="center"/>
          </w:tcPr>
          <w:p w14:paraId="2992FC85"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sz w:val="22"/>
              </w:rPr>
            </w:pPr>
            <w:r w:rsidRPr="00FC0CF0">
              <w:rPr>
                <w:rFonts w:ascii="Times New Roman" w:hAnsi="Times New Roman"/>
                <w:sz w:val="22"/>
              </w:rPr>
              <w:lastRenderedPageBreak/>
              <w:t>NA</w:t>
            </w:r>
          </w:p>
        </w:tc>
        <w:tc>
          <w:tcPr>
            <w:tcW w:w="758" w:type="pct"/>
            <w:tcBorders>
              <w:top w:val="single" w:sz="4" w:space="0" w:color="auto"/>
              <w:bottom w:val="single" w:sz="4" w:space="0" w:color="auto"/>
            </w:tcBorders>
            <w:vAlign w:val="center"/>
          </w:tcPr>
          <w:p w14:paraId="06EE561B"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sz w:val="22"/>
              </w:rPr>
            </w:pPr>
            <w:r w:rsidRPr="00FC0CF0">
              <w:rPr>
                <w:rFonts w:ascii="Times New Roman" w:hAnsi="Times New Roman" w:hint="eastAsia"/>
                <w:sz w:val="22"/>
              </w:rPr>
              <w:t>NA</w:t>
            </w:r>
          </w:p>
        </w:tc>
        <w:tc>
          <w:tcPr>
            <w:tcW w:w="719" w:type="pct"/>
            <w:tcBorders>
              <w:top w:val="single" w:sz="4" w:space="0" w:color="auto"/>
              <w:bottom w:val="single" w:sz="4" w:space="0" w:color="auto"/>
            </w:tcBorders>
            <w:vAlign w:val="center"/>
          </w:tcPr>
          <w:p w14:paraId="006A10D8"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sz w:val="22"/>
              </w:rPr>
            </w:pPr>
            <w:r w:rsidRPr="00FC0CF0">
              <w:rPr>
                <w:rFonts w:ascii="Times New Roman" w:hAnsi="Times New Roman" w:hint="eastAsia"/>
                <w:sz w:val="22"/>
              </w:rPr>
              <w:t>NA</w:t>
            </w:r>
          </w:p>
        </w:tc>
      </w:tr>
      <w:tr w:rsidR="00FC0CF0" w:rsidRPr="00FC0CF0" w14:paraId="76B09641" w14:textId="77777777" w:rsidTr="00126461">
        <w:trPr>
          <w:trHeight w:val="347"/>
        </w:trPr>
        <w:tc>
          <w:tcPr>
            <w:tcW w:w="1103" w:type="pct"/>
            <w:vMerge w:val="restart"/>
            <w:vAlign w:val="center"/>
          </w:tcPr>
          <w:p w14:paraId="3D4C45A8" w14:textId="77777777" w:rsidR="00FC0CF0" w:rsidRPr="00FC0CF0" w:rsidRDefault="00FC0CF0" w:rsidP="00126461">
            <w:pPr>
              <w:tabs>
                <w:tab w:val="center" w:pos="4513"/>
                <w:tab w:val="right" w:pos="9026"/>
              </w:tabs>
              <w:snapToGrid w:val="0"/>
              <w:spacing w:after="160" w:line="360" w:lineRule="auto"/>
              <w:ind w:firstLineChars="50" w:firstLine="100"/>
              <w:rPr>
                <w:rFonts w:ascii="Times New Roman" w:hAnsi="Times New Roman"/>
                <w:b/>
                <w:bCs/>
              </w:rPr>
            </w:pPr>
            <w:r w:rsidRPr="00FC0CF0">
              <w:rPr>
                <w:rFonts w:ascii="Times New Roman" w:hAnsi="Times New Roman"/>
                <w:b/>
                <w:bCs/>
              </w:rPr>
              <w:t>Ammonia increased</w:t>
            </w:r>
          </w:p>
        </w:tc>
        <w:tc>
          <w:tcPr>
            <w:tcW w:w="1037" w:type="pct"/>
            <w:vMerge w:val="restart"/>
            <w:tcBorders>
              <w:top w:val="single" w:sz="4" w:space="0" w:color="auto"/>
            </w:tcBorders>
            <w:vAlign w:val="center"/>
          </w:tcPr>
          <w:p w14:paraId="32190673" w14:textId="77777777" w:rsidR="00FC0CF0" w:rsidRPr="00FC0CF0" w:rsidRDefault="00FC0CF0" w:rsidP="00126461">
            <w:pPr>
              <w:tabs>
                <w:tab w:val="center" w:pos="4513"/>
                <w:tab w:val="right" w:pos="9026"/>
              </w:tabs>
              <w:snapToGrid w:val="0"/>
              <w:spacing w:after="160" w:line="360" w:lineRule="auto"/>
              <w:rPr>
                <w:rFonts w:ascii="Times New Roman" w:hAnsi="Times New Roman"/>
                <w:b/>
                <w:bCs/>
              </w:rPr>
            </w:pPr>
            <w:r w:rsidRPr="00FC0CF0">
              <w:rPr>
                <w:rFonts w:ascii="Times New Roman" w:hAnsi="Times New Roman"/>
              </w:rPr>
              <w:t>Remdesivir</w:t>
            </w:r>
          </w:p>
          <w:p w14:paraId="051930E3" w14:textId="77777777" w:rsidR="00FC0CF0" w:rsidRPr="00FC0CF0" w:rsidRDefault="00FC0CF0" w:rsidP="00126461">
            <w:pPr>
              <w:tabs>
                <w:tab w:val="center" w:pos="4513"/>
                <w:tab w:val="right" w:pos="9026"/>
              </w:tabs>
              <w:snapToGrid w:val="0"/>
              <w:spacing w:after="160" w:line="360" w:lineRule="auto"/>
              <w:rPr>
                <w:rFonts w:ascii="Times New Roman" w:hAnsi="Times New Roman"/>
                <w:b/>
                <w:bCs/>
              </w:rPr>
            </w:pPr>
            <w:r w:rsidRPr="00FC0CF0">
              <w:rPr>
                <w:rFonts w:ascii="Times New Roman" w:hAnsi="Times New Roman"/>
              </w:rPr>
              <w:t>Other drugs prescribed for COVID-19</w:t>
            </w:r>
          </w:p>
        </w:tc>
        <w:tc>
          <w:tcPr>
            <w:tcW w:w="428" w:type="pct"/>
            <w:vMerge w:val="restart"/>
            <w:tcBorders>
              <w:top w:val="single" w:sz="4" w:space="0" w:color="auto"/>
            </w:tcBorders>
            <w:vAlign w:val="center"/>
          </w:tcPr>
          <w:p w14:paraId="32753667"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r w:rsidRPr="00FC0CF0">
              <w:rPr>
                <w:rFonts w:ascii="Times New Roman" w:hAnsi="Times New Roman"/>
                <w:bCs/>
                <w:sz w:val="22"/>
              </w:rPr>
              <w:t>3 (0.2%)</w:t>
            </w:r>
          </w:p>
          <w:p w14:paraId="55B4E143"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r w:rsidRPr="00FC0CF0">
              <w:rPr>
                <w:rFonts w:ascii="Times New Roman" w:hAnsi="Times New Roman"/>
                <w:bCs/>
                <w:sz w:val="22"/>
              </w:rPr>
              <w:t>0 (0.0%)</w:t>
            </w:r>
          </w:p>
        </w:tc>
        <w:tc>
          <w:tcPr>
            <w:tcW w:w="86" w:type="pct"/>
            <w:vMerge w:val="restart"/>
            <w:tcBorders>
              <w:top w:val="single" w:sz="4" w:space="0" w:color="auto"/>
            </w:tcBorders>
            <w:vAlign w:val="center"/>
          </w:tcPr>
          <w:p w14:paraId="1732AAFF"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214" w:type="pct"/>
            <w:vMerge w:val="restart"/>
            <w:tcBorders>
              <w:top w:val="single" w:sz="4" w:space="0" w:color="auto"/>
            </w:tcBorders>
            <w:vAlign w:val="center"/>
          </w:tcPr>
          <w:p w14:paraId="0DD6C272"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r w:rsidRPr="00FC0CF0">
              <w:rPr>
                <w:rFonts w:ascii="Times New Roman" w:hAnsi="Times New Roman"/>
                <w:bCs/>
                <w:sz w:val="22"/>
              </w:rPr>
              <w:t>1814</w:t>
            </w:r>
          </w:p>
          <w:p w14:paraId="02EE3FAC" w14:textId="77777777" w:rsidR="00FC0CF0" w:rsidRPr="00FC0CF0" w:rsidRDefault="00FC0CF0" w:rsidP="00126461">
            <w:pPr>
              <w:tabs>
                <w:tab w:val="center" w:pos="4513"/>
                <w:tab w:val="right" w:pos="9026"/>
              </w:tabs>
              <w:snapToGrid w:val="0"/>
              <w:spacing w:after="160" w:line="360" w:lineRule="auto"/>
              <w:rPr>
                <w:rFonts w:ascii="Times New Roman" w:hAnsi="Times New Roman"/>
                <w:b/>
                <w:bCs/>
                <w:sz w:val="22"/>
              </w:rPr>
            </w:pPr>
            <w:r w:rsidRPr="00FC0CF0">
              <w:rPr>
                <w:rFonts w:ascii="Times New Roman" w:hAnsi="Times New Roman"/>
                <w:bCs/>
                <w:sz w:val="22"/>
              </w:rPr>
              <w:t>3594</w:t>
            </w:r>
          </w:p>
        </w:tc>
        <w:tc>
          <w:tcPr>
            <w:tcW w:w="655" w:type="pct"/>
            <w:tcBorders>
              <w:top w:val="single" w:sz="4" w:space="0" w:color="auto"/>
            </w:tcBorders>
            <w:vAlign w:val="center"/>
          </w:tcPr>
          <w:p w14:paraId="090D5C11"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sz w:val="22"/>
              </w:rPr>
            </w:pPr>
            <w:r w:rsidRPr="00FC0CF0">
              <w:rPr>
                <w:rFonts w:ascii="Times New Roman" w:hAnsi="Times New Roman"/>
                <w:sz w:val="22"/>
              </w:rPr>
              <w:t>13.89 (0.72-269.05)</w:t>
            </w:r>
          </w:p>
        </w:tc>
        <w:tc>
          <w:tcPr>
            <w:tcW w:w="758" w:type="pct"/>
            <w:vMerge w:val="restart"/>
            <w:tcBorders>
              <w:top w:val="single" w:sz="4" w:space="0" w:color="auto"/>
            </w:tcBorders>
            <w:vAlign w:val="center"/>
          </w:tcPr>
          <w:p w14:paraId="60919C97"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sz w:val="22"/>
              </w:rPr>
            </w:pPr>
            <w:r w:rsidRPr="00FC0CF0">
              <w:rPr>
                <w:rFonts w:ascii="Times New Roman" w:hAnsi="Times New Roman" w:hint="eastAsia"/>
                <w:sz w:val="22"/>
              </w:rPr>
              <w:t>NA</w:t>
            </w:r>
          </w:p>
        </w:tc>
        <w:tc>
          <w:tcPr>
            <w:tcW w:w="719" w:type="pct"/>
            <w:vMerge w:val="restart"/>
            <w:tcBorders>
              <w:top w:val="single" w:sz="4" w:space="0" w:color="auto"/>
            </w:tcBorders>
            <w:vAlign w:val="center"/>
          </w:tcPr>
          <w:p w14:paraId="4D314854"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sz w:val="22"/>
              </w:rPr>
            </w:pPr>
            <w:r w:rsidRPr="00FC0CF0">
              <w:rPr>
                <w:rFonts w:ascii="Times New Roman" w:hAnsi="Times New Roman" w:hint="eastAsia"/>
                <w:sz w:val="22"/>
              </w:rPr>
              <w:t>NA</w:t>
            </w:r>
          </w:p>
        </w:tc>
      </w:tr>
      <w:tr w:rsidR="00FC0CF0" w:rsidRPr="00FC0CF0" w14:paraId="386DCE01" w14:textId="77777777" w:rsidTr="00126461">
        <w:trPr>
          <w:trHeight w:val="346"/>
        </w:trPr>
        <w:tc>
          <w:tcPr>
            <w:tcW w:w="1103" w:type="pct"/>
            <w:vMerge/>
            <w:tcBorders>
              <w:bottom w:val="single" w:sz="4" w:space="0" w:color="auto"/>
            </w:tcBorders>
            <w:vAlign w:val="center"/>
          </w:tcPr>
          <w:p w14:paraId="6F813059" w14:textId="77777777" w:rsidR="00FC0CF0" w:rsidRPr="00FC0CF0" w:rsidRDefault="00FC0CF0" w:rsidP="00126461">
            <w:pPr>
              <w:tabs>
                <w:tab w:val="center" w:pos="4513"/>
                <w:tab w:val="right" w:pos="9026"/>
              </w:tabs>
              <w:snapToGrid w:val="0"/>
              <w:spacing w:after="160" w:line="360" w:lineRule="auto"/>
              <w:ind w:firstLineChars="50" w:firstLine="100"/>
              <w:rPr>
                <w:rFonts w:ascii="Times New Roman" w:hAnsi="Times New Roman"/>
                <w:b/>
                <w:bCs/>
              </w:rPr>
            </w:pPr>
          </w:p>
        </w:tc>
        <w:tc>
          <w:tcPr>
            <w:tcW w:w="1037" w:type="pct"/>
            <w:vMerge/>
            <w:tcBorders>
              <w:bottom w:val="single" w:sz="4" w:space="0" w:color="auto"/>
            </w:tcBorders>
            <w:vAlign w:val="center"/>
          </w:tcPr>
          <w:p w14:paraId="4A28C689" w14:textId="77777777" w:rsidR="00FC0CF0" w:rsidRPr="00FC0CF0" w:rsidRDefault="00FC0CF0" w:rsidP="00126461">
            <w:pPr>
              <w:tabs>
                <w:tab w:val="center" w:pos="4513"/>
                <w:tab w:val="right" w:pos="9026"/>
              </w:tabs>
              <w:snapToGrid w:val="0"/>
              <w:spacing w:after="160" w:line="360" w:lineRule="auto"/>
              <w:rPr>
                <w:rFonts w:ascii="Times New Roman" w:hAnsi="Times New Roman"/>
              </w:rPr>
            </w:pPr>
          </w:p>
        </w:tc>
        <w:tc>
          <w:tcPr>
            <w:tcW w:w="428" w:type="pct"/>
            <w:vMerge/>
            <w:tcBorders>
              <w:bottom w:val="single" w:sz="4" w:space="0" w:color="auto"/>
            </w:tcBorders>
            <w:vAlign w:val="center"/>
          </w:tcPr>
          <w:p w14:paraId="19554785"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86" w:type="pct"/>
            <w:vMerge/>
            <w:tcBorders>
              <w:bottom w:val="single" w:sz="4" w:space="0" w:color="auto"/>
            </w:tcBorders>
            <w:vAlign w:val="center"/>
          </w:tcPr>
          <w:p w14:paraId="77A5734F"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214" w:type="pct"/>
            <w:vMerge/>
            <w:tcBorders>
              <w:bottom w:val="single" w:sz="4" w:space="0" w:color="auto"/>
            </w:tcBorders>
            <w:vAlign w:val="center"/>
          </w:tcPr>
          <w:p w14:paraId="21458E2B" w14:textId="77777777" w:rsidR="00FC0CF0" w:rsidRPr="00FC0CF0" w:rsidRDefault="00FC0CF0" w:rsidP="00126461">
            <w:pPr>
              <w:tabs>
                <w:tab w:val="center" w:pos="4513"/>
                <w:tab w:val="right" w:pos="9026"/>
              </w:tabs>
              <w:snapToGrid w:val="0"/>
              <w:spacing w:after="160" w:line="360" w:lineRule="auto"/>
              <w:rPr>
                <w:rFonts w:ascii="Times New Roman" w:hAnsi="Times New Roman"/>
                <w:bCs/>
                <w:sz w:val="22"/>
              </w:rPr>
            </w:pPr>
          </w:p>
        </w:tc>
        <w:tc>
          <w:tcPr>
            <w:tcW w:w="655" w:type="pct"/>
            <w:tcBorders>
              <w:bottom w:val="single" w:sz="4" w:space="0" w:color="auto"/>
            </w:tcBorders>
            <w:vAlign w:val="center"/>
          </w:tcPr>
          <w:p w14:paraId="046BD3D4"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sz w:val="22"/>
              </w:rPr>
            </w:pPr>
            <w:r w:rsidRPr="00FC0CF0">
              <w:rPr>
                <w:rFonts w:ascii="Times New Roman" w:hAnsi="Times New Roman" w:hint="eastAsia"/>
                <w:bCs/>
                <w:sz w:val="22"/>
              </w:rPr>
              <w:t>1.00 (reference)</w:t>
            </w:r>
          </w:p>
        </w:tc>
        <w:tc>
          <w:tcPr>
            <w:tcW w:w="758" w:type="pct"/>
            <w:vMerge/>
            <w:tcBorders>
              <w:bottom w:val="single" w:sz="4" w:space="0" w:color="auto"/>
            </w:tcBorders>
            <w:vAlign w:val="center"/>
          </w:tcPr>
          <w:p w14:paraId="37AA1514"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sz w:val="22"/>
              </w:rPr>
            </w:pPr>
          </w:p>
        </w:tc>
        <w:tc>
          <w:tcPr>
            <w:tcW w:w="719" w:type="pct"/>
            <w:vMerge/>
            <w:tcBorders>
              <w:bottom w:val="single" w:sz="4" w:space="0" w:color="auto"/>
            </w:tcBorders>
            <w:vAlign w:val="center"/>
          </w:tcPr>
          <w:p w14:paraId="12F7686D" w14:textId="77777777" w:rsidR="00FC0CF0" w:rsidRPr="00FC0CF0" w:rsidRDefault="00FC0CF0" w:rsidP="00126461">
            <w:pPr>
              <w:tabs>
                <w:tab w:val="center" w:pos="4513"/>
                <w:tab w:val="right" w:pos="9026"/>
              </w:tabs>
              <w:snapToGrid w:val="0"/>
              <w:spacing w:after="160" w:line="360" w:lineRule="auto"/>
              <w:jc w:val="center"/>
              <w:rPr>
                <w:rFonts w:ascii="Times New Roman" w:hAnsi="Times New Roman"/>
                <w:sz w:val="22"/>
              </w:rPr>
            </w:pPr>
          </w:p>
        </w:tc>
      </w:tr>
      <w:tr w:rsidR="00FC0CF0" w:rsidRPr="00FC0CF0" w14:paraId="74FDDC82" w14:textId="77777777" w:rsidTr="00126461">
        <w:trPr>
          <w:trHeight w:val="271"/>
        </w:trPr>
        <w:tc>
          <w:tcPr>
            <w:tcW w:w="5000" w:type="pct"/>
            <w:gridSpan w:val="8"/>
            <w:tcBorders>
              <w:top w:val="single" w:sz="4" w:space="0" w:color="auto"/>
            </w:tcBorders>
            <w:vAlign w:val="center"/>
          </w:tcPr>
          <w:p w14:paraId="6784BCE0" w14:textId="77777777" w:rsidR="00FC0CF0" w:rsidRPr="00FC0CF0" w:rsidRDefault="00FC0CF0" w:rsidP="00126461">
            <w:pPr>
              <w:widowControl/>
              <w:tabs>
                <w:tab w:val="center" w:pos="4513"/>
                <w:tab w:val="right" w:pos="9026"/>
              </w:tabs>
              <w:wordWrap/>
              <w:autoSpaceDE/>
              <w:autoSpaceDN/>
              <w:snapToGrid w:val="0"/>
              <w:spacing w:after="160" w:line="360" w:lineRule="auto"/>
              <w:rPr>
                <w:rFonts w:ascii="Times New Roman" w:hAnsi="Times New Roman"/>
                <w:sz w:val="24"/>
                <w:szCs w:val="24"/>
              </w:rPr>
            </w:pPr>
            <w:r w:rsidRPr="00FC0CF0">
              <w:rPr>
                <w:rFonts w:ascii="Times New Roman" w:hAnsi="Times New Roman"/>
                <w:sz w:val="24"/>
                <w:szCs w:val="24"/>
              </w:rPr>
              <w:t>Values are n (%) unless otherwise indicated.</w:t>
            </w:r>
          </w:p>
          <w:p w14:paraId="6A4EC646" w14:textId="77777777" w:rsidR="00FC0CF0" w:rsidRPr="00FC0CF0" w:rsidRDefault="00FC0CF0" w:rsidP="00126461">
            <w:pPr>
              <w:widowControl/>
              <w:tabs>
                <w:tab w:val="center" w:pos="4513"/>
                <w:tab w:val="right" w:pos="9026"/>
              </w:tabs>
              <w:wordWrap/>
              <w:autoSpaceDE/>
              <w:autoSpaceDN/>
              <w:snapToGrid w:val="0"/>
              <w:spacing w:after="160" w:line="360" w:lineRule="auto"/>
              <w:rPr>
                <w:rFonts w:ascii="Times New Roman" w:hAnsi="Times New Roman"/>
                <w:sz w:val="24"/>
                <w:szCs w:val="24"/>
              </w:rPr>
            </w:pPr>
            <w:r w:rsidRPr="00FC0CF0">
              <w:rPr>
                <w:rFonts w:ascii="Times New Roman" w:hAnsi="Times New Roman"/>
                <w:sz w:val="24"/>
                <w:szCs w:val="24"/>
              </w:rPr>
              <w:t>*Adjusted variables were age, sex and region.</w:t>
            </w:r>
          </w:p>
          <w:p w14:paraId="6B1950A8" w14:textId="77777777" w:rsidR="00FC0CF0" w:rsidRPr="00FC0CF0" w:rsidRDefault="00FC0CF0" w:rsidP="00126461">
            <w:pPr>
              <w:widowControl/>
              <w:tabs>
                <w:tab w:val="center" w:pos="4513"/>
                <w:tab w:val="right" w:pos="9026"/>
              </w:tabs>
              <w:wordWrap/>
              <w:autoSpaceDE/>
              <w:autoSpaceDN/>
              <w:snapToGrid w:val="0"/>
              <w:spacing w:after="160" w:line="360" w:lineRule="auto"/>
              <w:rPr>
                <w:rFonts w:ascii="Times New Roman" w:hAnsi="Times New Roman"/>
                <w:sz w:val="24"/>
                <w:szCs w:val="24"/>
              </w:rPr>
            </w:pPr>
            <w:r w:rsidRPr="00FC0CF0">
              <w:rPr>
                <w:rFonts w:ascii="Times New Roman" w:eastAsia="Malgun Gothic" w:hAnsi="Times New Roman"/>
                <w:sz w:val="24"/>
                <w:szCs w:val="24"/>
              </w:rPr>
              <w:t>†</w:t>
            </w:r>
            <w:r w:rsidRPr="00FC0CF0">
              <w:rPr>
                <w:rFonts w:ascii="Times New Roman" w:hAnsi="Times New Roman"/>
                <w:sz w:val="24"/>
                <w:szCs w:val="24"/>
              </w:rPr>
              <w:t xml:space="preserve">Adjusted variables were age, sex, region, and COVID-19 treatment medications </w:t>
            </w:r>
            <w:r w:rsidRPr="00FC0CF0">
              <w:rPr>
                <w:rFonts w:ascii="Times New Roman" w:hAnsi="Times New Roman" w:hint="eastAsia"/>
                <w:sz w:val="24"/>
                <w:szCs w:val="24"/>
              </w:rPr>
              <w:t>(</w:t>
            </w:r>
            <w:r w:rsidRPr="00FC0CF0">
              <w:rPr>
                <w:rFonts w:ascii="Times New Roman" w:hAnsi="Times New Roman"/>
                <w:sz w:val="24"/>
                <w:szCs w:val="24"/>
              </w:rPr>
              <w:t>hydroxychloroquine/chloroquine, corticosteroids (dexamethasone and equivalents), lopinavir-ritonavir, and interferon</w:t>
            </w:r>
            <w:r w:rsidRPr="00FC0CF0">
              <w:rPr>
                <w:rFonts w:ascii="Times New Roman" w:hAnsi="Times New Roman" w:hint="eastAsia"/>
                <w:sz w:val="24"/>
                <w:szCs w:val="24"/>
              </w:rPr>
              <w:t>)</w:t>
            </w:r>
            <w:r w:rsidRPr="00FC0CF0">
              <w:rPr>
                <w:rFonts w:ascii="Times New Roman" w:hAnsi="Times New Roman"/>
                <w:sz w:val="24"/>
                <w:szCs w:val="24"/>
              </w:rPr>
              <w:t>.</w:t>
            </w:r>
          </w:p>
          <w:p w14:paraId="45382615" w14:textId="77777777" w:rsidR="00FC0CF0" w:rsidRPr="00FC0CF0" w:rsidRDefault="00FC0CF0" w:rsidP="00126461">
            <w:pPr>
              <w:widowControl/>
              <w:tabs>
                <w:tab w:val="center" w:pos="4513"/>
                <w:tab w:val="right" w:pos="9026"/>
              </w:tabs>
              <w:wordWrap/>
              <w:autoSpaceDE/>
              <w:autoSpaceDN/>
              <w:snapToGrid w:val="0"/>
              <w:spacing w:after="160" w:line="360" w:lineRule="auto"/>
              <w:rPr>
                <w:rFonts w:ascii="Times New Roman" w:eastAsia="Malgun Gothic" w:hAnsi="Times New Roman"/>
                <w:kern w:val="0"/>
                <w:sz w:val="24"/>
                <w:szCs w:val="24"/>
              </w:rPr>
            </w:pPr>
            <w:r w:rsidRPr="00FC0CF0">
              <w:rPr>
                <w:rFonts w:ascii="Times New Roman" w:eastAsia="Malgun Gothic" w:hAnsi="Times New Roman"/>
                <w:kern w:val="0"/>
                <w:sz w:val="24"/>
                <w:szCs w:val="24"/>
                <w:lang w:eastAsia="en-US"/>
              </w:rPr>
              <w:t>Numbers in bold indicate significant differences (</w:t>
            </w:r>
            <w:r w:rsidRPr="00FC0CF0">
              <w:rPr>
                <w:rFonts w:ascii="Times New Roman" w:eastAsia="Malgun Gothic" w:hAnsi="Times New Roman"/>
                <w:i/>
                <w:iCs/>
                <w:kern w:val="0"/>
                <w:sz w:val="24"/>
                <w:szCs w:val="24"/>
                <w:lang w:eastAsia="en-US"/>
              </w:rPr>
              <w:t>P</w:t>
            </w:r>
            <w:r w:rsidRPr="00FC0CF0">
              <w:rPr>
                <w:rFonts w:ascii="Times New Roman" w:eastAsia="Malgun Gothic" w:hAnsi="Times New Roman" w:hint="eastAsia"/>
                <w:i/>
                <w:iCs/>
                <w:kern w:val="0"/>
                <w:sz w:val="24"/>
                <w:szCs w:val="24"/>
              </w:rPr>
              <w:t xml:space="preserve"> </w:t>
            </w:r>
            <w:r w:rsidRPr="00FC0CF0">
              <w:rPr>
                <w:rFonts w:ascii="Times New Roman" w:eastAsia="Malgun Gothic" w:hAnsi="Times New Roman"/>
                <w:kern w:val="0"/>
                <w:sz w:val="24"/>
                <w:szCs w:val="24"/>
                <w:lang w:eastAsia="en-US"/>
              </w:rPr>
              <w:t>&lt;</w:t>
            </w:r>
            <w:r w:rsidRPr="00FC0CF0">
              <w:rPr>
                <w:rFonts w:ascii="Times New Roman" w:eastAsia="Batang" w:hAnsi="Times New Roman"/>
                <w:kern w:val="0"/>
                <w:sz w:val="24"/>
                <w:szCs w:val="24"/>
                <w:lang w:eastAsia="en-US"/>
              </w:rPr>
              <w:t>0.</w:t>
            </w:r>
            <w:r w:rsidRPr="00FC0CF0">
              <w:rPr>
                <w:rFonts w:ascii="Times New Roman" w:eastAsia="Malgun Gothic" w:hAnsi="Times New Roman"/>
                <w:kern w:val="0"/>
                <w:sz w:val="24"/>
                <w:szCs w:val="24"/>
                <w:lang w:eastAsia="en-US"/>
              </w:rPr>
              <w:t>05)</w:t>
            </w:r>
            <w:r w:rsidRPr="00FC0CF0">
              <w:rPr>
                <w:rFonts w:ascii="Times New Roman" w:eastAsia="Malgun Gothic" w:hAnsi="Times New Roman" w:hint="eastAsia"/>
                <w:kern w:val="0"/>
                <w:sz w:val="24"/>
                <w:szCs w:val="24"/>
              </w:rPr>
              <w:t xml:space="preserve">. </w:t>
            </w:r>
          </w:p>
          <w:p w14:paraId="1619C095" w14:textId="77777777" w:rsidR="00FC0CF0" w:rsidRPr="00FC0CF0" w:rsidRDefault="00FC0CF0" w:rsidP="00126461">
            <w:pPr>
              <w:widowControl/>
              <w:tabs>
                <w:tab w:val="center" w:pos="4513"/>
                <w:tab w:val="right" w:pos="9026"/>
              </w:tabs>
              <w:wordWrap/>
              <w:autoSpaceDE/>
              <w:autoSpaceDN/>
              <w:snapToGrid w:val="0"/>
              <w:spacing w:after="160" w:line="360" w:lineRule="auto"/>
              <w:rPr>
                <w:rFonts w:ascii="Times New Roman" w:eastAsia="Malgun Gothic" w:hAnsi="Times New Roman"/>
                <w:kern w:val="0"/>
                <w:sz w:val="24"/>
                <w:szCs w:val="24"/>
              </w:rPr>
            </w:pPr>
            <w:r w:rsidRPr="00FC0CF0">
              <w:rPr>
                <w:rFonts w:ascii="Times New Roman" w:eastAsia="Malgun Gothic" w:hAnsi="Times New Roman" w:hint="eastAsia"/>
                <w:kern w:val="0"/>
                <w:sz w:val="24"/>
                <w:szCs w:val="24"/>
              </w:rPr>
              <w:t>N</w:t>
            </w:r>
            <w:r w:rsidRPr="00FC0CF0">
              <w:rPr>
                <w:rFonts w:ascii="Times New Roman" w:eastAsia="Malgun Gothic" w:hAnsi="Times New Roman"/>
                <w:kern w:val="0"/>
                <w:sz w:val="24"/>
                <w:szCs w:val="24"/>
              </w:rPr>
              <w:t>A, not applicable</w:t>
            </w:r>
          </w:p>
        </w:tc>
      </w:tr>
    </w:tbl>
    <w:p w14:paraId="4A0152E6" w14:textId="77777777" w:rsidR="00FC0CF0" w:rsidRPr="00FC0CF0" w:rsidRDefault="00FC0CF0" w:rsidP="00FC0CF0">
      <w:pPr>
        <w:widowControl/>
        <w:wordWrap/>
        <w:autoSpaceDE/>
        <w:autoSpaceDN/>
        <w:spacing w:after="160" w:line="259" w:lineRule="auto"/>
        <w:rPr>
          <w:rFonts w:asciiTheme="minorHAnsi" w:hAnsiTheme="minorHAnsi" w:cstheme="minorBidi"/>
        </w:rPr>
      </w:pPr>
      <w:r w:rsidRPr="00FC0CF0">
        <w:rPr>
          <w:rFonts w:asciiTheme="minorHAnsi" w:hAnsiTheme="minorHAnsi" w:cstheme="minorBidi"/>
        </w:rPr>
        <w:br w:type="page"/>
      </w:r>
    </w:p>
    <w:p w14:paraId="2FD61C25" w14:textId="77777777" w:rsidR="00FC0CF0" w:rsidRPr="00FC0CF0" w:rsidRDefault="00FC0CF0" w:rsidP="00FC0CF0">
      <w:pPr>
        <w:widowControl/>
        <w:wordWrap/>
        <w:autoSpaceDE/>
        <w:autoSpaceDN/>
        <w:spacing w:after="160" w:line="259" w:lineRule="auto"/>
        <w:rPr>
          <w:rFonts w:asciiTheme="minorHAnsi" w:hAnsiTheme="minorHAnsi" w:cstheme="minorBidi"/>
        </w:rPr>
      </w:pPr>
    </w:p>
    <w:tbl>
      <w:tblPr>
        <w:tblStyle w:val="TableGrid"/>
        <w:tblpPr w:leftFromText="142" w:rightFromText="142" w:vertAnchor="text" w:horzAnchor="margin" w:tblpXSpec="center" w:tblpY="4"/>
        <w:tblW w:w="14283" w:type="dxa"/>
        <w:tblLook w:val="04A0" w:firstRow="1" w:lastRow="0" w:firstColumn="1" w:lastColumn="0" w:noHBand="0" w:noVBand="1"/>
      </w:tblPr>
      <w:tblGrid>
        <w:gridCol w:w="2802"/>
        <w:gridCol w:w="2268"/>
        <w:gridCol w:w="1559"/>
        <w:gridCol w:w="283"/>
        <w:gridCol w:w="1804"/>
        <w:gridCol w:w="1740"/>
        <w:gridCol w:w="3827"/>
      </w:tblGrid>
      <w:tr w:rsidR="00FC0CF0" w:rsidRPr="00FC0CF0" w14:paraId="2F44C315" w14:textId="77777777" w:rsidTr="00126461">
        <w:tc>
          <w:tcPr>
            <w:tcW w:w="14283" w:type="dxa"/>
            <w:gridSpan w:val="7"/>
            <w:tcBorders>
              <w:top w:val="nil"/>
              <w:left w:val="nil"/>
              <w:bottom w:val="single" w:sz="4" w:space="0" w:color="auto"/>
              <w:right w:val="nil"/>
            </w:tcBorders>
            <w:vAlign w:val="center"/>
          </w:tcPr>
          <w:p w14:paraId="44028212" w14:textId="77777777" w:rsidR="00FC0CF0" w:rsidRPr="00FC0CF0" w:rsidRDefault="00FC0CF0" w:rsidP="00126461">
            <w:pPr>
              <w:widowControl/>
              <w:tabs>
                <w:tab w:val="center" w:pos="4513"/>
                <w:tab w:val="right" w:pos="9026"/>
              </w:tabs>
              <w:wordWrap/>
              <w:autoSpaceDE/>
              <w:autoSpaceDN/>
              <w:snapToGrid w:val="0"/>
              <w:spacing w:after="160" w:line="480" w:lineRule="auto"/>
              <w:jc w:val="left"/>
              <w:rPr>
                <w:rFonts w:ascii="Times New Roman" w:eastAsia="Malgun Gothic" w:hAnsi="Times New Roman"/>
                <w:b/>
                <w:bCs/>
                <w:kern w:val="0"/>
                <w:sz w:val="22"/>
                <w:szCs w:val="20"/>
                <w:lang w:eastAsia="en-US"/>
              </w:rPr>
            </w:pPr>
            <w:r w:rsidRPr="00FC0CF0">
              <w:rPr>
                <w:rFonts w:ascii="Times New Roman" w:eastAsia="Malgun Gothic" w:hAnsi="Times New Roman"/>
                <w:b/>
                <w:bCs/>
                <w:kern w:val="0"/>
                <w:sz w:val="22"/>
                <w:szCs w:val="20"/>
                <w:lang w:eastAsia="en-US"/>
              </w:rPr>
              <w:t>Supplementary Table 2.</w:t>
            </w:r>
            <w:r w:rsidRPr="00FC0CF0">
              <w:rPr>
                <w:rFonts w:ascii="Times New Roman" w:eastAsia="Malgun Gothic" w:hAnsi="Times New Roman"/>
                <w:kern w:val="0"/>
                <w:sz w:val="22"/>
                <w:szCs w:val="20"/>
                <w:lang w:eastAsia="en-US"/>
              </w:rPr>
              <w:t xml:space="preserve"> Pooled incidences of reported adverse gastrointestinal events from </w:t>
            </w:r>
            <w:r w:rsidRPr="00FC0CF0">
              <w:rPr>
                <w:rFonts w:ascii="Times New Roman" w:eastAsia="Malgun Gothic" w:hAnsi="Times New Roman" w:hint="eastAsia"/>
                <w:kern w:val="0"/>
                <w:sz w:val="22"/>
                <w:szCs w:val="20"/>
              </w:rPr>
              <w:t xml:space="preserve">five </w:t>
            </w:r>
            <w:r w:rsidRPr="00FC0CF0">
              <w:rPr>
                <w:rFonts w:ascii="Times New Roman" w:eastAsia="Malgun Gothic" w:hAnsi="Times New Roman"/>
                <w:kern w:val="0"/>
                <w:sz w:val="22"/>
                <w:szCs w:val="20"/>
                <w:lang w:eastAsia="en-US"/>
              </w:rPr>
              <w:t xml:space="preserve">clinical trials </w:t>
            </w:r>
          </w:p>
        </w:tc>
      </w:tr>
      <w:tr w:rsidR="00FC0CF0" w:rsidRPr="00FC0CF0" w14:paraId="62D98120" w14:textId="77777777" w:rsidTr="00126461">
        <w:tc>
          <w:tcPr>
            <w:tcW w:w="2802" w:type="dxa"/>
            <w:tcBorders>
              <w:top w:val="single" w:sz="4" w:space="0" w:color="auto"/>
              <w:left w:val="nil"/>
              <w:bottom w:val="nil"/>
              <w:right w:val="nil"/>
            </w:tcBorders>
            <w:vAlign w:val="center"/>
          </w:tcPr>
          <w:p w14:paraId="7BFCCE99" w14:textId="77777777" w:rsidR="00FC0CF0" w:rsidRPr="00FC0CF0" w:rsidRDefault="00FC0CF0" w:rsidP="00126461">
            <w:pPr>
              <w:widowControl/>
              <w:tabs>
                <w:tab w:val="center" w:pos="4513"/>
                <w:tab w:val="right" w:pos="9026"/>
              </w:tabs>
              <w:wordWrap/>
              <w:autoSpaceDE/>
              <w:autoSpaceDN/>
              <w:snapToGrid w:val="0"/>
              <w:spacing w:after="160" w:line="480" w:lineRule="auto"/>
              <w:jc w:val="left"/>
              <w:rPr>
                <w:rFonts w:ascii="Times New Roman" w:eastAsia="Malgun Gothic" w:hAnsi="Times New Roman"/>
                <w:kern w:val="0"/>
                <w:sz w:val="22"/>
                <w:szCs w:val="20"/>
                <w:lang w:eastAsia="en-US"/>
              </w:rPr>
            </w:pPr>
          </w:p>
        </w:tc>
        <w:tc>
          <w:tcPr>
            <w:tcW w:w="3827" w:type="dxa"/>
            <w:gridSpan w:val="2"/>
            <w:tcBorders>
              <w:top w:val="single" w:sz="4" w:space="0" w:color="auto"/>
              <w:left w:val="nil"/>
              <w:bottom w:val="single" w:sz="4" w:space="0" w:color="auto"/>
              <w:right w:val="nil"/>
            </w:tcBorders>
            <w:vAlign w:val="center"/>
          </w:tcPr>
          <w:p w14:paraId="2C8EB8D9"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Remdesivir</w:t>
            </w:r>
          </w:p>
        </w:tc>
        <w:tc>
          <w:tcPr>
            <w:tcW w:w="283" w:type="dxa"/>
            <w:tcBorders>
              <w:top w:val="single" w:sz="4" w:space="0" w:color="auto"/>
              <w:left w:val="nil"/>
              <w:bottom w:val="nil"/>
              <w:right w:val="nil"/>
            </w:tcBorders>
            <w:vAlign w:val="center"/>
          </w:tcPr>
          <w:p w14:paraId="7A561AA5"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p>
        </w:tc>
        <w:tc>
          <w:tcPr>
            <w:tcW w:w="3544" w:type="dxa"/>
            <w:gridSpan w:val="2"/>
            <w:tcBorders>
              <w:top w:val="single" w:sz="4" w:space="0" w:color="auto"/>
              <w:left w:val="nil"/>
              <w:bottom w:val="single" w:sz="4" w:space="0" w:color="auto"/>
              <w:right w:val="nil"/>
            </w:tcBorders>
            <w:vAlign w:val="center"/>
          </w:tcPr>
          <w:p w14:paraId="54492686"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Placebo</w:t>
            </w:r>
          </w:p>
        </w:tc>
        <w:tc>
          <w:tcPr>
            <w:tcW w:w="3827" w:type="dxa"/>
            <w:tcBorders>
              <w:top w:val="single" w:sz="4" w:space="0" w:color="auto"/>
              <w:left w:val="nil"/>
              <w:bottom w:val="single" w:sz="4" w:space="0" w:color="auto"/>
              <w:right w:val="nil"/>
            </w:tcBorders>
          </w:tcPr>
          <w:p w14:paraId="1557C2D1"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Remdesivir v</w:t>
            </w:r>
            <w:r w:rsidRPr="00FC0CF0">
              <w:rPr>
                <w:rFonts w:ascii="Times New Roman" w:eastAsia="Malgun Gothic" w:hAnsi="Times New Roman" w:hint="eastAsia"/>
                <w:kern w:val="0"/>
                <w:sz w:val="22"/>
                <w:szCs w:val="20"/>
              </w:rPr>
              <w:t>er</w:t>
            </w:r>
            <w:r w:rsidRPr="00FC0CF0">
              <w:rPr>
                <w:rFonts w:ascii="Times New Roman" w:eastAsia="Malgun Gothic" w:hAnsi="Times New Roman"/>
                <w:kern w:val="0"/>
                <w:sz w:val="22"/>
                <w:szCs w:val="20"/>
                <w:lang w:eastAsia="en-US"/>
              </w:rPr>
              <w:t>s</w:t>
            </w:r>
            <w:r w:rsidRPr="00FC0CF0">
              <w:rPr>
                <w:rFonts w:ascii="Times New Roman" w:eastAsia="Malgun Gothic" w:hAnsi="Times New Roman" w:hint="eastAsia"/>
                <w:kern w:val="0"/>
                <w:sz w:val="22"/>
                <w:szCs w:val="20"/>
              </w:rPr>
              <w:t>us</w:t>
            </w:r>
            <w:r w:rsidRPr="00FC0CF0">
              <w:rPr>
                <w:rFonts w:ascii="Times New Roman" w:eastAsia="Malgun Gothic" w:hAnsi="Times New Roman"/>
                <w:kern w:val="0"/>
                <w:sz w:val="22"/>
                <w:szCs w:val="20"/>
                <w:lang w:eastAsia="en-US"/>
              </w:rPr>
              <w:t xml:space="preserve"> </w:t>
            </w:r>
            <w:r w:rsidRPr="00FC0CF0">
              <w:rPr>
                <w:rFonts w:ascii="Times New Roman" w:eastAsia="Malgun Gothic" w:hAnsi="Times New Roman" w:hint="eastAsia"/>
                <w:kern w:val="0"/>
                <w:sz w:val="22"/>
                <w:szCs w:val="20"/>
              </w:rPr>
              <w:t>p</w:t>
            </w:r>
            <w:r w:rsidRPr="00FC0CF0">
              <w:rPr>
                <w:rFonts w:ascii="Times New Roman" w:eastAsia="Malgun Gothic" w:hAnsi="Times New Roman"/>
                <w:kern w:val="0"/>
                <w:sz w:val="22"/>
                <w:szCs w:val="20"/>
                <w:lang w:eastAsia="en-US"/>
              </w:rPr>
              <w:t>lacebo</w:t>
            </w:r>
          </w:p>
        </w:tc>
      </w:tr>
      <w:tr w:rsidR="00FC0CF0" w:rsidRPr="00FC0CF0" w14:paraId="171B48EC" w14:textId="77777777" w:rsidTr="00126461">
        <w:tc>
          <w:tcPr>
            <w:tcW w:w="2802" w:type="dxa"/>
            <w:tcBorders>
              <w:top w:val="nil"/>
              <w:left w:val="nil"/>
              <w:bottom w:val="single" w:sz="4" w:space="0" w:color="auto"/>
              <w:right w:val="nil"/>
            </w:tcBorders>
            <w:vAlign w:val="center"/>
          </w:tcPr>
          <w:p w14:paraId="4D3B811D" w14:textId="77777777" w:rsidR="00FC0CF0" w:rsidRPr="00FC0CF0" w:rsidRDefault="00FC0CF0" w:rsidP="00126461">
            <w:pPr>
              <w:widowControl/>
              <w:tabs>
                <w:tab w:val="center" w:pos="4513"/>
                <w:tab w:val="right" w:pos="9026"/>
              </w:tabs>
              <w:wordWrap/>
              <w:autoSpaceDE/>
              <w:autoSpaceDN/>
              <w:snapToGrid w:val="0"/>
              <w:spacing w:after="160" w:line="480" w:lineRule="auto"/>
              <w:jc w:val="left"/>
              <w:rPr>
                <w:rFonts w:ascii="Times New Roman" w:eastAsia="Malgun Gothic" w:hAnsi="Times New Roman"/>
                <w:kern w:val="0"/>
                <w:sz w:val="22"/>
                <w:szCs w:val="20"/>
                <w:lang w:eastAsia="en-US"/>
              </w:rPr>
            </w:pPr>
          </w:p>
        </w:tc>
        <w:tc>
          <w:tcPr>
            <w:tcW w:w="2268" w:type="dxa"/>
            <w:tcBorders>
              <w:top w:val="single" w:sz="4" w:space="0" w:color="auto"/>
              <w:left w:val="nil"/>
              <w:bottom w:val="single" w:sz="4" w:space="0" w:color="auto"/>
              <w:right w:val="nil"/>
            </w:tcBorders>
            <w:vAlign w:val="center"/>
          </w:tcPr>
          <w:p w14:paraId="7ED5233A"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Overall AEs</w:t>
            </w:r>
          </w:p>
        </w:tc>
        <w:tc>
          <w:tcPr>
            <w:tcW w:w="1559" w:type="dxa"/>
            <w:tcBorders>
              <w:top w:val="single" w:sz="4" w:space="0" w:color="auto"/>
              <w:left w:val="nil"/>
              <w:bottom w:val="single" w:sz="4" w:space="0" w:color="auto"/>
              <w:right w:val="nil"/>
            </w:tcBorders>
            <w:vAlign w:val="center"/>
          </w:tcPr>
          <w:p w14:paraId="51B56546"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Severe AEs</w:t>
            </w:r>
          </w:p>
        </w:tc>
        <w:tc>
          <w:tcPr>
            <w:tcW w:w="283" w:type="dxa"/>
            <w:tcBorders>
              <w:top w:val="nil"/>
              <w:left w:val="nil"/>
              <w:bottom w:val="single" w:sz="4" w:space="0" w:color="auto"/>
              <w:right w:val="nil"/>
            </w:tcBorders>
            <w:vAlign w:val="center"/>
          </w:tcPr>
          <w:p w14:paraId="36FB1C5A"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p>
        </w:tc>
        <w:tc>
          <w:tcPr>
            <w:tcW w:w="1804" w:type="dxa"/>
            <w:tcBorders>
              <w:top w:val="single" w:sz="4" w:space="0" w:color="auto"/>
              <w:left w:val="nil"/>
              <w:bottom w:val="single" w:sz="4" w:space="0" w:color="auto"/>
              <w:right w:val="nil"/>
            </w:tcBorders>
            <w:vAlign w:val="center"/>
          </w:tcPr>
          <w:p w14:paraId="5A7B6E14"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Overall AEs</w:t>
            </w:r>
          </w:p>
        </w:tc>
        <w:tc>
          <w:tcPr>
            <w:tcW w:w="1740" w:type="dxa"/>
            <w:tcBorders>
              <w:top w:val="single" w:sz="4" w:space="0" w:color="auto"/>
              <w:left w:val="nil"/>
              <w:bottom w:val="single" w:sz="4" w:space="0" w:color="auto"/>
              <w:right w:val="nil"/>
            </w:tcBorders>
            <w:vAlign w:val="center"/>
          </w:tcPr>
          <w:p w14:paraId="4C3AD6BF"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Severe AEs</w:t>
            </w:r>
          </w:p>
        </w:tc>
        <w:tc>
          <w:tcPr>
            <w:tcW w:w="3827" w:type="dxa"/>
            <w:tcBorders>
              <w:top w:val="single" w:sz="4" w:space="0" w:color="auto"/>
              <w:left w:val="nil"/>
              <w:bottom w:val="single" w:sz="4" w:space="0" w:color="auto"/>
              <w:right w:val="nil"/>
            </w:tcBorders>
          </w:tcPr>
          <w:p w14:paraId="084D434B"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 xml:space="preserve">OR (95% CI) for </w:t>
            </w:r>
            <w:r w:rsidRPr="00FC0CF0">
              <w:rPr>
                <w:rFonts w:ascii="Times New Roman" w:eastAsia="Malgun Gothic" w:hAnsi="Times New Roman" w:hint="eastAsia"/>
                <w:kern w:val="0"/>
                <w:sz w:val="22"/>
                <w:szCs w:val="20"/>
              </w:rPr>
              <w:t>o</w:t>
            </w:r>
            <w:r w:rsidRPr="00FC0CF0">
              <w:rPr>
                <w:rFonts w:ascii="Times New Roman" w:eastAsia="Malgun Gothic" w:hAnsi="Times New Roman"/>
                <w:kern w:val="0"/>
                <w:sz w:val="22"/>
                <w:szCs w:val="20"/>
                <w:lang w:eastAsia="en-US"/>
              </w:rPr>
              <w:t xml:space="preserve">verall </w:t>
            </w:r>
            <w:r w:rsidRPr="00FC0CF0">
              <w:rPr>
                <w:rFonts w:ascii="Times New Roman" w:eastAsia="Malgun Gothic" w:hAnsi="Times New Roman" w:hint="eastAsia"/>
                <w:kern w:val="0"/>
                <w:sz w:val="22"/>
                <w:szCs w:val="20"/>
              </w:rPr>
              <w:t>AE</w:t>
            </w:r>
            <w:r w:rsidRPr="00FC0CF0">
              <w:rPr>
                <w:rFonts w:ascii="Times New Roman" w:eastAsia="Malgun Gothic" w:hAnsi="Times New Roman"/>
                <w:kern w:val="0"/>
                <w:sz w:val="22"/>
                <w:szCs w:val="20"/>
                <w:lang w:eastAsia="en-US"/>
              </w:rPr>
              <w:t>s</w:t>
            </w:r>
          </w:p>
        </w:tc>
      </w:tr>
      <w:tr w:rsidR="00FC0CF0" w:rsidRPr="00FC0CF0" w14:paraId="56D65489" w14:textId="77777777" w:rsidTr="00126461">
        <w:tc>
          <w:tcPr>
            <w:tcW w:w="2802" w:type="dxa"/>
            <w:tcBorders>
              <w:top w:val="single" w:sz="4" w:space="0" w:color="auto"/>
              <w:left w:val="nil"/>
              <w:bottom w:val="nil"/>
              <w:right w:val="nil"/>
            </w:tcBorders>
            <w:vAlign w:val="center"/>
          </w:tcPr>
          <w:p w14:paraId="0CC953D0" w14:textId="77777777" w:rsidR="00FC0CF0" w:rsidRPr="00FC0CF0" w:rsidRDefault="00FC0CF0" w:rsidP="00126461">
            <w:pPr>
              <w:widowControl/>
              <w:tabs>
                <w:tab w:val="center" w:pos="4513"/>
                <w:tab w:val="right" w:pos="9026"/>
              </w:tabs>
              <w:wordWrap/>
              <w:autoSpaceDE/>
              <w:autoSpaceDN/>
              <w:snapToGrid w:val="0"/>
              <w:spacing w:after="160" w:line="480" w:lineRule="auto"/>
              <w:jc w:val="left"/>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Increased total bilirubin</w:t>
            </w:r>
          </w:p>
        </w:tc>
        <w:tc>
          <w:tcPr>
            <w:tcW w:w="2268" w:type="dxa"/>
            <w:tcBorders>
              <w:top w:val="single" w:sz="4" w:space="0" w:color="auto"/>
              <w:left w:val="nil"/>
              <w:bottom w:val="nil"/>
              <w:right w:val="nil"/>
            </w:tcBorders>
            <w:vAlign w:val="center"/>
          </w:tcPr>
          <w:p w14:paraId="22A11061"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24/687 (3.5%)</w:t>
            </w:r>
          </w:p>
        </w:tc>
        <w:tc>
          <w:tcPr>
            <w:tcW w:w="1559" w:type="dxa"/>
            <w:tcBorders>
              <w:top w:val="single" w:sz="4" w:space="0" w:color="auto"/>
              <w:left w:val="nil"/>
              <w:bottom w:val="nil"/>
              <w:right w:val="nil"/>
            </w:tcBorders>
            <w:vAlign w:val="center"/>
          </w:tcPr>
          <w:p w14:paraId="17FE2D76"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1/155 (0.6%)</w:t>
            </w:r>
          </w:p>
        </w:tc>
        <w:tc>
          <w:tcPr>
            <w:tcW w:w="283" w:type="dxa"/>
            <w:tcBorders>
              <w:top w:val="single" w:sz="4" w:space="0" w:color="auto"/>
              <w:left w:val="nil"/>
              <w:bottom w:val="nil"/>
              <w:right w:val="nil"/>
            </w:tcBorders>
            <w:vAlign w:val="center"/>
          </w:tcPr>
          <w:p w14:paraId="0D22C1A4"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p>
        </w:tc>
        <w:tc>
          <w:tcPr>
            <w:tcW w:w="1804" w:type="dxa"/>
            <w:tcBorders>
              <w:top w:val="single" w:sz="4" w:space="0" w:color="auto"/>
              <w:left w:val="nil"/>
              <w:bottom w:val="nil"/>
              <w:right w:val="nil"/>
            </w:tcBorders>
            <w:vAlign w:val="center"/>
          </w:tcPr>
          <w:p w14:paraId="096B65C8"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23/594 (3.9%)</w:t>
            </w:r>
          </w:p>
        </w:tc>
        <w:tc>
          <w:tcPr>
            <w:tcW w:w="1740" w:type="dxa"/>
            <w:tcBorders>
              <w:top w:val="single" w:sz="4" w:space="0" w:color="auto"/>
              <w:left w:val="nil"/>
              <w:bottom w:val="nil"/>
              <w:right w:val="nil"/>
            </w:tcBorders>
            <w:vAlign w:val="center"/>
          </w:tcPr>
          <w:p w14:paraId="782C5BC8"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0/78 (0%)</w:t>
            </w:r>
          </w:p>
        </w:tc>
        <w:tc>
          <w:tcPr>
            <w:tcW w:w="3827" w:type="dxa"/>
            <w:tcBorders>
              <w:top w:val="single" w:sz="4" w:space="0" w:color="auto"/>
              <w:left w:val="nil"/>
              <w:bottom w:val="nil"/>
              <w:right w:val="nil"/>
            </w:tcBorders>
          </w:tcPr>
          <w:p w14:paraId="58C9F55A"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rPr>
            </w:pPr>
            <w:r w:rsidRPr="00FC0CF0">
              <w:rPr>
                <w:rFonts w:ascii="Times New Roman" w:eastAsia="Malgun Gothic" w:hAnsi="Times New Roman"/>
                <w:kern w:val="0"/>
                <w:sz w:val="22"/>
                <w:szCs w:val="20"/>
                <w:lang w:eastAsia="en-US"/>
              </w:rPr>
              <w:t>0.90 (0.50-1.61)</w:t>
            </w:r>
          </w:p>
        </w:tc>
      </w:tr>
      <w:tr w:rsidR="00FC0CF0" w:rsidRPr="00FC0CF0" w14:paraId="6436C493" w14:textId="77777777" w:rsidTr="00126461">
        <w:tc>
          <w:tcPr>
            <w:tcW w:w="2802" w:type="dxa"/>
            <w:tcBorders>
              <w:top w:val="nil"/>
              <w:left w:val="nil"/>
              <w:bottom w:val="nil"/>
              <w:right w:val="nil"/>
            </w:tcBorders>
            <w:vAlign w:val="center"/>
          </w:tcPr>
          <w:p w14:paraId="7775F99D" w14:textId="77777777" w:rsidR="00FC0CF0" w:rsidRPr="00FC0CF0" w:rsidRDefault="00FC0CF0" w:rsidP="00126461">
            <w:pPr>
              <w:widowControl/>
              <w:tabs>
                <w:tab w:val="center" w:pos="4513"/>
                <w:tab w:val="right" w:pos="9026"/>
              </w:tabs>
              <w:wordWrap/>
              <w:autoSpaceDE/>
              <w:autoSpaceDN/>
              <w:snapToGrid w:val="0"/>
              <w:spacing w:after="160" w:line="480" w:lineRule="auto"/>
              <w:jc w:val="left"/>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Increased AST</w:t>
            </w:r>
          </w:p>
        </w:tc>
        <w:tc>
          <w:tcPr>
            <w:tcW w:w="2268" w:type="dxa"/>
            <w:tcBorders>
              <w:top w:val="nil"/>
              <w:left w:val="nil"/>
              <w:bottom w:val="nil"/>
              <w:right w:val="nil"/>
            </w:tcBorders>
            <w:vAlign w:val="center"/>
          </w:tcPr>
          <w:p w14:paraId="03F5E0D1"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160/1436 (11.1%)</w:t>
            </w:r>
          </w:p>
        </w:tc>
        <w:tc>
          <w:tcPr>
            <w:tcW w:w="1559" w:type="dxa"/>
            <w:tcBorders>
              <w:top w:val="nil"/>
              <w:left w:val="nil"/>
              <w:bottom w:val="nil"/>
              <w:right w:val="nil"/>
            </w:tcBorders>
            <w:vAlign w:val="center"/>
          </w:tcPr>
          <w:p w14:paraId="0ABE713E"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6/507 (1.2%)</w:t>
            </w:r>
          </w:p>
        </w:tc>
        <w:tc>
          <w:tcPr>
            <w:tcW w:w="283" w:type="dxa"/>
            <w:tcBorders>
              <w:top w:val="nil"/>
              <w:left w:val="nil"/>
              <w:bottom w:val="nil"/>
              <w:right w:val="nil"/>
            </w:tcBorders>
            <w:vAlign w:val="center"/>
          </w:tcPr>
          <w:p w14:paraId="470B1DA8"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p>
        </w:tc>
        <w:tc>
          <w:tcPr>
            <w:tcW w:w="1804" w:type="dxa"/>
            <w:tcBorders>
              <w:top w:val="nil"/>
              <w:left w:val="nil"/>
              <w:bottom w:val="nil"/>
              <w:right w:val="nil"/>
            </w:tcBorders>
            <w:vAlign w:val="center"/>
          </w:tcPr>
          <w:p w14:paraId="107D9079"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102/776 (13.1%)</w:t>
            </w:r>
          </w:p>
        </w:tc>
        <w:tc>
          <w:tcPr>
            <w:tcW w:w="1740" w:type="dxa"/>
            <w:tcBorders>
              <w:top w:val="nil"/>
              <w:left w:val="nil"/>
              <w:bottom w:val="nil"/>
              <w:right w:val="nil"/>
            </w:tcBorders>
            <w:vAlign w:val="center"/>
          </w:tcPr>
          <w:p w14:paraId="3C1C2EA6"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11/260 (4.2%)</w:t>
            </w:r>
          </w:p>
        </w:tc>
        <w:tc>
          <w:tcPr>
            <w:tcW w:w="3827" w:type="dxa"/>
            <w:tcBorders>
              <w:top w:val="nil"/>
              <w:left w:val="nil"/>
              <w:bottom w:val="nil"/>
              <w:right w:val="nil"/>
            </w:tcBorders>
          </w:tcPr>
          <w:p w14:paraId="20367517"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rPr>
            </w:pPr>
            <w:r w:rsidRPr="00FC0CF0">
              <w:rPr>
                <w:rFonts w:ascii="Times New Roman" w:eastAsia="Malgun Gothic" w:hAnsi="Times New Roman"/>
                <w:kern w:val="0"/>
                <w:sz w:val="22"/>
                <w:szCs w:val="20"/>
                <w:lang w:eastAsia="en-US"/>
              </w:rPr>
              <w:t>0.83 (0.64-1.08)</w:t>
            </w:r>
          </w:p>
        </w:tc>
      </w:tr>
      <w:tr w:rsidR="00FC0CF0" w:rsidRPr="00FC0CF0" w14:paraId="755BC826" w14:textId="77777777" w:rsidTr="00126461">
        <w:tc>
          <w:tcPr>
            <w:tcW w:w="2802" w:type="dxa"/>
            <w:tcBorders>
              <w:top w:val="nil"/>
              <w:left w:val="nil"/>
              <w:bottom w:val="nil"/>
              <w:right w:val="nil"/>
            </w:tcBorders>
            <w:vAlign w:val="center"/>
          </w:tcPr>
          <w:p w14:paraId="242037B6" w14:textId="77777777" w:rsidR="00FC0CF0" w:rsidRPr="00FC0CF0" w:rsidRDefault="00FC0CF0" w:rsidP="00126461">
            <w:pPr>
              <w:widowControl/>
              <w:tabs>
                <w:tab w:val="center" w:pos="4513"/>
                <w:tab w:val="right" w:pos="9026"/>
              </w:tabs>
              <w:wordWrap/>
              <w:autoSpaceDE/>
              <w:autoSpaceDN/>
              <w:snapToGrid w:val="0"/>
              <w:spacing w:after="160" w:line="480" w:lineRule="auto"/>
              <w:jc w:val="left"/>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Increased ALT</w:t>
            </w:r>
          </w:p>
        </w:tc>
        <w:tc>
          <w:tcPr>
            <w:tcW w:w="2268" w:type="dxa"/>
            <w:tcBorders>
              <w:top w:val="nil"/>
              <w:left w:val="nil"/>
              <w:bottom w:val="nil"/>
              <w:right w:val="nil"/>
            </w:tcBorders>
            <w:vAlign w:val="center"/>
          </w:tcPr>
          <w:p w14:paraId="030601B6"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156/1285 (12.1%)</w:t>
            </w:r>
          </w:p>
        </w:tc>
        <w:tc>
          <w:tcPr>
            <w:tcW w:w="1559" w:type="dxa"/>
            <w:tcBorders>
              <w:top w:val="nil"/>
              <w:left w:val="nil"/>
              <w:bottom w:val="nil"/>
              <w:right w:val="nil"/>
            </w:tcBorders>
            <w:vAlign w:val="center"/>
          </w:tcPr>
          <w:p w14:paraId="187C4643"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10/356 (2.8%)</w:t>
            </w:r>
          </w:p>
        </w:tc>
        <w:tc>
          <w:tcPr>
            <w:tcW w:w="283" w:type="dxa"/>
            <w:tcBorders>
              <w:top w:val="nil"/>
              <w:left w:val="nil"/>
              <w:bottom w:val="nil"/>
              <w:right w:val="nil"/>
            </w:tcBorders>
            <w:vAlign w:val="center"/>
          </w:tcPr>
          <w:p w14:paraId="72A03315"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p>
        </w:tc>
        <w:tc>
          <w:tcPr>
            <w:tcW w:w="1804" w:type="dxa"/>
            <w:tcBorders>
              <w:top w:val="nil"/>
              <w:left w:val="nil"/>
              <w:bottom w:val="nil"/>
              <w:right w:val="nil"/>
            </w:tcBorders>
            <w:vAlign w:val="center"/>
          </w:tcPr>
          <w:p w14:paraId="06D4AD0F"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95/698 (13.6%)</w:t>
            </w:r>
          </w:p>
        </w:tc>
        <w:tc>
          <w:tcPr>
            <w:tcW w:w="1740" w:type="dxa"/>
            <w:tcBorders>
              <w:top w:val="nil"/>
              <w:left w:val="nil"/>
              <w:bottom w:val="nil"/>
              <w:right w:val="nil"/>
            </w:tcBorders>
            <w:vAlign w:val="center"/>
          </w:tcPr>
          <w:p w14:paraId="27FFD8D0"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14/182 (7.7%)</w:t>
            </w:r>
          </w:p>
        </w:tc>
        <w:tc>
          <w:tcPr>
            <w:tcW w:w="3827" w:type="dxa"/>
            <w:tcBorders>
              <w:top w:val="nil"/>
              <w:left w:val="nil"/>
              <w:bottom w:val="nil"/>
              <w:right w:val="nil"/>
            </w:tcBorders>
          </w:tcPr>
          <w:p w14:paraId="1D2D7E87"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rPr>
            </w:pPr>
            <w:r w:rsidRPr="00FC0CF0">
              <w:rPr>
                <w:rFonts w:ascii="Times New Roman" w:eastAsia="Malgun Gothic" w:hAnsi="Times New Roman"/>
                <w:kern w:val="0"/>
                <w:sz w:val="22"/>
                <w:szCs w:val="20"/>
                <w:lang w:eastAsia="en-US"/>
              </w:rPr>
              <w:t>0.88 (0.67-1.15)</w:t>
            </w:r>
          </w:p>
        </w:tc>
      </w:tr>
      <w:tr w:rsidR="00FC0CF0" w:rsidRPr="00FC0CF0" w14:paraId="695A92F8" w14:textId="77777777" w:rsidTr="00126461">
        <w:tc>
          <w:tcPr>
            <w:tcW w:w="2802" w:type="dxa"/>
            <w:tcBorders>
              <w:top w:val="nil"/>
              <w:left w:val="nil"/>
              <w:bottom w:val="nil"/>
              <w:right w:val="nil"/>
            </w:tcBorders>
            <w:vAlign w:val="center"/>
          </w:tcPr>
          <w:p w14:paraId="5D1A421A" w14:textId="77777777" w:rsidR="00FC0CF0" w:rsidRPr="00FC0CF0" w:rsidRDefault="00FC0CF0" w:rsidP="00126461">
            <w:pPr>
              <w:widowControl/>
              <w:tabs>
                <w:tab w:val="center" w:pos="4513"/>
                <w:tab w:val="right" w:pos="9026"/>
              </w:tabs>
              <w:wordWrap/>
              <w:autoSpaceDE/>
              <w:autoSpaceDN/>
              <w:snapToGrid w:val="0"/>
              <w:spacing w:after="160" w:line="480" w:lineRule="auto"/>
              <w:jc w:val="left"/>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 xml:space="preserve">Constipation </w:t>
            </w:r>
          </w:p>
        </w:tc>
        <w:tc>
          <w:tcPr>
            <w:tcW w:w="2268" w:type="dxa"/>
            <w:tcBorders>
              <w:top w:val="nil"/>
              <w:left w:val="nil"/>
              <w:bottom w:val="nil"/>
              <w:right w:val="nil"/>
            </w:tcBorders>
            <w:vAlign w:val="center"/>
          </w:tcPr>
          <w:p w14:paraId="5366D9A7"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47/552 (8.5%)</w:t>
            </w:r>
          </w:p>
        </w:tc>
        <w:tc>
          <w:tcPr>
            <w:tcW w:w="1559" w:type="dxa"/>
            <w:tcBorders>
              <w:top w:val="nil"/>
              <w:left w:val="nil"/>
              <w:bottom w:val="nil"/>
              <w:right w:val="nil"/>
            </w:tcBorders>
            <w:vAlign w:val="center"/>
          </w:tcPr>
          <w:p w14:paraId="2BB8BF53"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0/155 (0%)</w:t>
            </w:r>
          </w:p>
        </w:tc>
        <w:tc>
          <w:tcPr>
            <w:tcW w:w="283" w:type="dxa"/>
            <w:tcBorders>
              <w:top w:val="nil"/>
              <w:left w:val="nil"/>
              <w:bottom w:val="nil"/>
              <w:right w:val="nil"/>
            </w:tcBorders>
            <w:vAlign w:val="center"/>
          </w:tcPr>
          <w:p w14:paraId="69909CF4"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p>
        </w:tc>
        <w:tc>
          <w:tcPr>
            <w:tcW w:w="1804" w:type="dxa"/>
            <w:tcBorders>
              <w:top w:val="nil"/>
              <w:left w:val="nil"/>
              <w:bottom w:val="nil"/>
              <w:right w:val="nil"/>
            </w:tcBorders>
            <w:vAlign w:val="center"/>
          </w:tcPr>
          <w:p w14:paraId="6BE2399E"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12/78 (15.4%)</w:t>
            </w:r>
          </w:p>
        </w:tc>
        <w:tc>
          <w:tcPr>
            <w:tcW w:w="1740" w:type="dxa"/>
            <w:tcBorders>
              <w:top w:val="nil"/>
              <w:left w:val="nil"/>
              <w:bottom w:val="nil"/>
              <w:right w:val="nil"/>
            </w:tcBorders>
            <w:vAlign w:val="center"/>
          </w:tcPr>
          <w:p w14:paraId="60C961B3"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0/78 (0%)</w:t>
            </w:r>
          </w:p>
        </w:tc>
        <w:tc>
          <w:tcPr>
            <w:tcW w:w="3827" w:type="dxa"/>
            <w:tcBorders>
              <w:top w:val="nil"/>
              <w:left w:val="nil"/>
              <w:bottom w:val="nil"/>
              <w:right w:val="nil"/>
            </w:tcBorders>
          </w:tcPr>
          <w:p w14:paraId="28B6013F"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rPr>
            </w:pPr>
            <w:r w:rsidRPr="00FC0CF0">
              <w:rPr>
                <w:rFonts w:ascii="Times New Roman" w:eastAsia="Malgun Gothic" w:hAnsi="Times New Roman"/>
                <w:kern w:val="0"/>
                <w:sz w:val="22"/>
                <w:szCs w:val="20"/>
                <w:lang w:eastAsia="en-US"/>
              </w:rPr>
              <w:t>0.51 (0.26-1.01)</w:t>
            </w:r>
          </w:p>
        </w:tc>
      </w:tr>
      <w:tr w:rsidR="00FC0CF0" w:rsidRPr="00FC0CF0" w14:paraId="2D5961C6" w14:textId="77777777" w:rsidTr="00126461">
        <w:tc>
          <w:tcPr>
            <w:tcW w:w="2802" w:type="dxa"/>
            <w:tcBorders>
              <w:top w:val="nil"/>
              <w:left w:val="nil"/>
              <w:bottom w:val="nil"/>
              <w:right w:val="nil"/>
            </w:tcBorders>
            <w:vAlign w:val="center"/>
          </w:tcPr>
          <w:p w14:paraId="52C52011" w14:textId="77777777" w:rsidR="00FC0CF0" w:rsidRPr="00FC0CF0" w:rsidRDefault="00FC0CF0" w:rsidP="00126461">
            <w:pPr>
              <w:widowControl/>
              <w:tabs>
                <w:tab w:val="center" w:pos="4513"/>
                <w:tab w:val="right" w:pos="9026"/>
              </w:tabs>
              <w:wordWrap/>
              <w:autoSpaceDE/>
              <w:autoSpaceDN/>
              <w:snapToGrid w:val="0"/>
              <w:spacing w:after="160" w:line="480" w:lineRule="auto"/>
              <w:jc w:val="left"/>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Nausea</w:t>
            </w:r>
          </w:p>
        </w:tc>
        <w:tc>
          <w:tcPr>
            <w:tcW w:w="2268" w:type="dxa"/>
            <w:tcBorders>
              <w:top w:val="nil"/>
              <w:left w:val="nil"/>
              <w:bottom w:val="nil"/>
              <w:right w:val="nil"/>
            </w:tcBorders>
            <w:vAlign w:val="center"/>
          </w:tcPr>
          <w:p w14:paraId="6F6BFC32"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82/936 (8.8%)</w:t>
            </w:r>
          </w:p>
        </w:tc>
        <w:tc>
          <w:tcPr>
            <w:tcW w:w="1559" w:type="dxa"/>
            <w:tcBorders>
              <w:top w:val="nil"/>
              <w:left w:val="nil"/>
              <w:bottom w:val="nil"/>
              <w:right w:val="nil"/>
            </w:tcBorders>
            <w:vAlign w:val="center"/>
          </w:tcPr>
          <w:p w14:paraId="1CB70A12"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0/155 (0%)</w:t>
            </w:r>
          </w:p>
        </w:tc>
        <w:tc>
          <w:tcPr>
            <w:tcW w:w="283" w:type="dxa"/>
            <w:tcBorders>
              <w:top w:val="nil"/>
              <w:left w:val="nil"/>
              <w:bottom w:val="nil"/>
              <w:right w:val="nil"/>
            </w:tcBorders>
            <w:vAlign w:val="center"/>
          </w:tcPr>
          <w:p w14:paraId="350A0A6A"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p>
        </w:tc>
        <w:tc>
          <w:tcPr>
            <w:tcW w:w="1804" w:type="dxa"/>
            <w:tcBorders>
              <w:top w:val="nil"/>
              <w:left w:val="nil"/>
              <w:bottom w:val="nil"/>
              <w:right w:val="nil"/>
            </w:tcBorders>
            <w:vAlign w:val="center"/>
          </w:tcPr>
          <w:p w14:paraId="5D3E4EFC"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8/278 (2.9%)</w:t>
            </w:r>
          </w:p>
        </w:tc>
        <w:tc>
          <w:tcPr>
            <w:tcW w:w="1740" w:type="dxa"/>
            <w:tcBorders>
              <w:top w:val="nil"/>
              <w:left w:val="nil"/>
              <w:bottom w:val="nil"/>
              <w:right w:val="nil"/>
            </w:tcBorders>
            <w:vAlign w:val="center"/>
          </w:tcPr>
          <w:p w14:paraId="3A690884"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0/78 (0%)</w:t>
            </w:r>
          </w:p>
        </w:tc>
        <w:tc>
          <w:tcPr>
            <w:tcW w:w="3827" w:type="dxa"/>
            <w:tcBorders>
              <w:top w:val="nil"/>
              <w:left w:val="nil"/>
              <w:bottom w:val="nil"/>
              <w:right w:val="nil"/>
            </w:tcBorders>
          </w:tcPr>
          <w:p w14:paraId="6A788A2A"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b/>
                <w:bCs/>
                <w:kern w:val="0"/>
                <w:sz w:val="22"/>
                <w:szCs w:val="20"/>
              </w:rPr>
            </w:pPr>
            <w:r w:rsidRPr="00FC0CF0">
              <w:rPr>
                <w:rFonts w:ascii="Times New Roman" w:eastAsia="Malgun Gothic" w:hAnsi="Times New Roman"/>
                <w:b/>
                <w:bCs/>
                <w:kern w:val="0"/>
                <w:sz w:val="22"/>
                <w:szCs w:val="20"/>
                <w:lang w:eastAsia="en-US"/>
              </w:rPr>
              <w:t>3.24 (1.55-6.78)</w:t>
            </w:r>
          </w:p>
        </w:tc>
      </w:tr>
      <w:tr w:rsidR="00FC0CF0" w:rsidRPr="00FC0CF0" w14:paraId="670E232C" w14:textId="77777777" w:rsidTr="00126461">
        <w:tc>
          <w:tcPr>
            <w:tcW w:w="2802" w:type="dxa"/>
            <w:tcBorders>
              <w:top w:val="nil"/>
              <w:left w:val="nil"/>
              <w:bottom w:val="nil"/>
              <w:right w:val="nil"/>
            </w:tcBorders>
            <w:vAlign w:val="center"/>
          </w:tcPr>
          <w:p w14:paraId="5908ADB6" w14:textId="77777777" w:rsidR="00FC0CF0" w:rsidRPr="00FC0CF0" w:rsidRDefault="00FC0CF0" w:rsidP="00126461">
            <w:pPr>
              <w:widowControl/>
              <w:tabs>
                <w:tab w:val="center" w:pos="4513"/>
                <w:tab w:val="right" w:pos="9026"/>
              </w:tabs>
              <w:wordWrap/>
              <w:autoSpaceDE/>
              <w:autoSpaceDN/>
              <w:snapToGrid w:val="0"/>
              <w:spacing w:after="160" w:line="480" w:lineRule="auto"/>
              <w:jc w:val="left"/>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Diarrhea</w:t>
            </w:r>
          </w:p>
        </w:tc>
        <w:tc>
          <w:tcPr>
            <w:tcW w:w="2268" w:type="dxa"/>
            <w:tcBorders>
              <w:top w:val="nil"/>
              <w:left w:val="nil"/>
              <w:bottom w:val="nil"/>
              <w:right w:val="nil"/>
            </w:tcBorders>
            <w:vAlign w:val="center"/>
          </w:tcPr>
          <w:p w14:paraId="3CFD1594"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22/486 (4.5%)</w:t>
            </w:r>
          </w:p>
        </w:tc>
        <w:tc>
          <w:tcPr>
            <w:tcW w:w="1559" w:type="dxa"/>
            <w:tcBorders>
              <w:top w:val="nil"/>
              <w:left w:val="nil"/>
              <w:bottom w:val="nil"/>
              <w:right w:val="nil"/>
            </w:tcBorders>
            <w:vAlign w:val="center"/>
          </w:tcPr>
          <w:p w14:paraId="5431AF46"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0/155 (0%)</w:t>
            </w:r>
          </w:p>
        </w:tc>
        <w:tc>
          <w:tcPr>
            <w:tcW w:w="283" w:type="dxa"/>
            <w:tcBorders>
              <w:top w:val="nil"/>
              <w:left w:val="nil"/>
              <w:bottom w:val="nil"/>
              <w:right w:val="nil"/>
            </w:tcBorders>
            <w:vAlign w:val="center"/>
          </w:tcPr>
          <w:p w14:paraId="111DE879"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p>
        </w:tc>
        <w:tc>
          <w:tcPr>
            <w:tcW w:w="1804" w:type="dxa"/>
            <w:tcBorders>
              <w:top w:val="nil"/>
              <w:left w:val="nil"/>
              <w:bottom w:val="nil"/>
              <w:right w:val="nil"/>
            </w:tcBorders>
            <w:vAlign w:val="center"/>
          </w:tcPr>
          <w:p w14:paraId="436C2DD8"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16/278 (5.8%)</w:t>
            </w:r>
          </w:p>
        </w:tc>
        <w:tc>
          <w:tcPr>
            <w:tcW w:w="1740" w:type="dxa"/>
            <w:tcBorders>
              <w:top w:val="nil"/>
              <w:left w:val="nil"/>
              <w:bottom w:val="nil"/>
              <w:right w:val="nil"/>
            </w:tcBorders>
            <w:vAlign w:val="center"/>
          </w:tcPr>
          <w:p w14:paraId="282780AD"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0/78 (0%)</w:t>
            </w:r>
          </w:p>
        </w:tc>
        <w:tc>
          <w:tcPr>
            <w:tcW w:w="3827" w:type="dxa"/>
            <w:tcBorders>
              <w:top w:val="nil"/>
              <w:left w:val="nil"/>
              <w:bottom w:val="nil"/>
              <w:right w:val="nil"/>
            </w:tcBorders>
          </w:tcPr>
          <w:p w14:paraId="0E803216"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rPr>
            </w:pPr>
            <w:r w:rsidRPr="00FC0CF0">
              <w:rPr>
                <w:rFonts w:ascii="Times New Roman" w:eastAsia="Malgun Gothic" w:hAnsi="Times New Roman"/>
                <w:kern w:val="0"/>
                <w:sz w:val="22"/>
                <w:szCs w:val="20"/>
                <w:lang w:eastAsia="en-US"/>
              </w:rPr>
              <w:t>0.78 (0.40-1.50)</w:t>
            </w:r>
          </w:p>
        </w:tc>
      </w:tr>
      <w:tr w:rsidR="00FC0CF0" w:rsidRPr="00FC0CF0" w14:paraId="01B985A9" w14:textId="77777777" w:rsidTr="00126461">
        <w:tc>
          <w:tcPr>
            <w:tcW w:w="2802" w:type="dxa"/>
            <w:tcBorders>
              <w:top w:val="nil"/>
              <w:left w:val="nil"/>
              <w:bottom w:val="single" w:sz="4" w:space="0" w:color="auto"/>
              <w:right w:val="nil"/>
            </w:tcBorders>
            <w:vAlign w:val="center"/>
          </w:tcPr>
          <w:p w14:paraId="24683D22" w14:textId="77777777" w:rsidR="00FC0CF0" w:rsidRPr="00FC0CF0" w:rsidRDefault="00FC0CF0" w:rsidP="00126461">
            <w:pPr>
              <w:widowControl/>
              <w:tabs>
                <w:tab w:val="center" w:pos="4513"/>
                <w:tab w:val="right" w:pos="9026"/>
              </w:tabs>
              <w:wordWrap/>
              <w:autoSpaceDE/>
              <w:autoSpaceDN/>
              <w:snapToGrid w:val="0"/>
              <w:spacing w:after="160" w:line="480" w:lineRule="auto"/>
              <w:jc w:val="left"/>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Vomiting</w:t>
            </w:r>
          </w:p>
        </w:tc>
        <w:tc>
          <w:tcPr>
            <w:tcW w:w="2268" w:type="dxa"/>
            <w:tcBorders>
              <w:top w:val="nil"/>
              <w:left w:val="nil"/>
              <w:bottom w:val="single" w:sz="4" w:space="0" w:color="auto"/>
              <w:right w:val="nil"/>
            </w:tcBorders>
            <w:vAlign w:val="center"/>
          </w:tcPr>
          <w:p w14:paraId="4DFDF547"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4/155 (2.6%)</w:t>
            </w:r>
          </w:p>
        </w:tc>
        <w:tc>
          <w:tcPr>
            <w:tcW w:w="1559" w:type="dxa"/>
            <w:tcBorders>
              <w:top w:val="nil"/>
              <w:left w:val="nil"/>
              <w:bottom w:val="single" w:sz="4" w:space="0" w:color="auto"/>
              <w:right w:val="nil"/>
            </w:tcBorders>
            <w:vAlign w:val="center"/>
          </w:tcPr>
          <w:p w14:paraId="22B779EA"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0/155 (0%)</w:t>
            </w:r>
          </w:p>
        </w:tc>
        <w:tc>
          <w:tcPr>
            <w:tcW w:w="283" w:type="dxa"/>
            <w:tcBorders>
              <w:top w:val="nil"/>
              <w:left w:val="nil"/>
              <w:bottom w:val="single" w:sz="4" w:space="0" w:color="auto"/>
              <w:right w:val="nil"/>
            </w:tcBorders>
            <w:vAlign w:val="center"/>
          </w:tcPr>
          <w:p w14:paraId="73CCC6AB"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p>
        </w:tc>
        <w:tc>
          <w:tcPr>
            <w:tcW w:w="1804" w:type="dxa"/>
            <w:tcBorders>
              <w:top w:val="nil"/>
              <w:left w:val="nil"/>
              <w:bottom w:val="single" w:sz="4" w:space="0" w:color="auto"/>
              <w:right w:val="nil"/>
            </w:tcBorders>
            <w:vAlign w:val="center"/>
          </w:tcPr>
          <w:p w14:paraId="11EE84F6"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2/78 (2.6%)</w:t>
            </w:r>
          </w:p>
        </w:tc>
        <w:tc>
          <w:tcPr>
            <w:tcW w:w="1740" w:type="dxa"/>
            <w:tcBorders>
              <w:top w:val="nil"/>
              <w:left w:val="nil"/>
              <w:bottom w:val="single" w:sz="4" w:space="0" w:color="auto"/>
              <w:right w:val="nil"/>
            </w:tcBorders>
            <w:vAlign w:val="center"/>
          </w:tcPr>
          <w:p w14:paraId="066F8825"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lang w:eastAsia="en-US"/>
              </w:rPr>
            </w:pPr>
            <w:r w:rsidRPr="00FC0CF0">
              <w:rPr>
                <w:rFonts w:ascii="Times New Roman" w:eastAsia="Malgun Gothic" w:hAnsi="Times New Roman"/>
                <w:kern w:val="0"/>
                <w:sz w:val="22"/>
                <w:szCs w:val="20"/>
                <w:lang w:eastAsia="en-US"/>
              </w:rPr>
              <w:t>0/78 (0%)</w:t>
            </w:r>
          </w:p>
        </w:tc>
        <w:tc>
          <w:tcPr>
            <w:tcW w:w="3827" w:type="dxa"/>
            <w:tcBorders>
              <w:top w:val="nil"/>
              <w:left w:val="nil"/>
              <w:bottom w:val="single" w:sz="4" w:space="0" w:color="auto"/>
              <w:right w:val="nil"/>
            </w:tcBorders>
          </w:tcPr>
          <w:p w14:paraId="7FC69E72" w14:textId="77777777" w:rsidR="00FC0CF0" w:rsidRPr="00FC0CF0" w:rsidRDefault="00FC0CF0" w:rsidP="00126461">
            <w:pPr>
              <w:widowControl/>
              <w:tabs>
                <w:tab w:val="center" w:pos="4513"/>
                <w:tab w:val="right" w:pos="9026"/>
              </w:tabs>
              <w:wordWrap/>
              <w:autoSpaceDE/>
              <w:autoSpaceDN/>
              <w:snapToGrid w:val="0"/>
              <w:spacing w:after="160" w:line="480" w:lineRule="auto"/>
              <w:jc w:val="center"/>
              <w:rPr>
                <w:rFonts w:ascii="Times New Roman" w:eastAsia="Malgun Gothic" w:hAnsi="Times New Roman"/>
                <w:kern w:val="0"/>
                <w:sz w:val="22"/>
                <w:szCs w:val="20"/>
              </w:rPr>
            </w:pPr>
            <w:r w:rsidRPr="00FC0CF0">
              <w:rPr>
                <w:rFonts w:ascii="Times New Roman" w:eastAsia="Malgun Gothic" w:hAnsi="Times New Roman"/>
                <w:kern w:val="0"/>
                <w:sz w:val="22"/>
                <w:szCs w:val="20"/>
                <w:lang w:eastAsia="en-US"/>
              </w:rPr>
              <w:t>1.01 (0.18-5.62)</w:t>
            </w:r>
          </w:p>
        </w:tc>
      </w:tr>
    </w:tbl>
    <w:p w14:paraId="45495CD1" w14:textId="77777777" w:rsidR="00FC0CF0" w:rsidRPr="00FC0CF0" w:rsidRDefault="00FC0CF0" w:rsidP="00FC0CF0">
      <w:pPr>
        <w:widowControl/>
        <w:wordWrap/>
        <w:autoSpaceDE/>
        <w:autoSpaceDN/>
        <w:spacing w:after="160" w:line="360" w:lineRule="auto"/>
        <w:rPr>
          <w:rFonts w:ascii="Times New Roman" w:hAnsi="Times New Roman"/>
          <w:sz w:val="24"/>
          <w:szCs w:val="24"/>
        </w:rPr>
      </w:pPr>
      <w:r w:rsidRPr="00FC0CF0">
        <w:rPr>
          <w:rFonts w:ascii="Times New Roman" w:hAnsi="Times New Roman"/>
          <w:sz w:val="24"/>
          <w:szCs w:val="24"/>
        </w:rPr>
        <w:t>Values are n (%) unless otherwise indicated.</w:t>
      </w:r>
    </w:p>
    <w:p w14:paraId="2A7A8F27" w14:textId="77777777" w:rsidR="00FC0CF0" w:rsidRPr="00FC0CF0" w:rsidRDefault="00FC0CF0" w:rsidP="00FC0CF0">
      <w:pPr>
        <w:widowControl/>
        <w:wordWrap/>
        <w:autoSpaceDE/>
        <w:autoSpaceDN/>
        <w:spacing w:after="160" w:line="259" w:lineRule="auto"/>
        <w:rPr>
          <w:rFonts w:ascii="Times New Roman" w:eastAsia="Malgun Gothic" w:hAnsi="Times New Roman"/>
          <w:kern w:val="0"/>
          <w:sz w:val="24"/>
          <w:szCs w:val="24"/>
        </w:rPr>
      </w:pPr>
      <w:r w:rsidRPr="00FC0CF0">
        <w:rPr>
          <w:rFonts w:ascii="Times New Roman" w:eastAsia="Malgun Gothic" w:hAnsi="Times New Roman"/>
          <w:kern w:val="0"/>
          <w:sz w:val="24"/>
          <w:szCs w:val="24"/>
          <w:lang w:eastAsia="en-US"/>
        </w:rPr>
        <w:t>Numbers in bold indicate significant differences (</w:t>
      </w:r>
      <w:r w:rsidRPr="00FC0CF0">
        <w:rPr>
          <w:rFonts w:ascii="Times New Roman" w:eastAsia="Malgun Gothic" w:hAnsi="Times New Roman"/>
          <w:i/>
          <w:iCs/>
          <w:kern w:val="0"/>
          <w:sz w:val="24"/>
          <w:szCs w:val="24"/>
          <w:lang w:eastAsia="en-US"/>
        </w:rPr>
        <w:t>P</w:t>
      </w:r>
      <w:r w:rsidRPr="00FC0CF0">
        <w:rPr>
          <w:rFonts w:ascii="Times New Roman" w:eastAsia="Malgun Gothic" w:hAnsi="Times New Roman" w:hint="eastAsia"/>
          <w:i/>
          <w:iCs/>
          <w:kern w:val="0"/>
          <w:sz w:val="24"/>
          <w:szCs w:val="24"/>
        </w:rPr>
        <w:t xml:space="preserve"> </w:t>
      </w:r>
      <w:r w:rsidRPr="00FC0CF0">
        <w:rPr>
          <w:rFonts w:ascii="Times New Roman" w:eastAsia="Malgun Gothic" w:hAnsi="Times New Roman"/>
          <w:kern w:val="0"/>
          <w:sz w:val="24"/>
          <w:szCs w:val="24"/>
          <w:lang w:eastAsia="en-US"/>
        </w:rPr>
        <w:t>&lt;</w:t>
      </w:r>
      <w:r w:rsidRPr="00FC0CF0">
        <w:rPr>
          <w:rFonts w:ascii="Times New Roman" w:eastAsia="Batang" w:hAnsi="Times New Roman"/>
          <w:kern w:val="0"/>
          <w:sz w:val="24"/>
          <w:szCs w:val="24"/>
          <w:lang w:eastAsia="en-US"/>
        </w:rPr>
        <w:t>0.</w:t>
      </w:r>
      <w:r w:rsidRPr="00FC0CF0">
        <w:rPr>
          <w:rFonts w:ascii="Times New Roman" w:eastAsia="Malgun Gothic" w:hAnsi="Times New Roman"/>
          <w:kern w:val="0"/>
          <w:sz w:val="24"/>
          <w:szCs w:val="24"/>
          <w:lang w:eastAsia="en-US"/>
        </w:rPr>
        <w:t>05)</w:t>
      </w:r>
      <w:r w:rsidRPr="00FC0CF0">
        <w:rPr>
          <w:rFonts w:ascii="Times New Roman" w:eastAsia="Malgun Gothic" w:hAnsi="Times New Roman" w:hint="eastAsia"/>
          <w:kern w:val="0"/>
          <w:sz w:val="24"/>
          <w:szCs w:val="24"/>
        </w:rPr>
        <w:t>.</w:t>
      </w:r>
    </w:p>
    <w:p w14:paraId="3AD291C0" w14:textId="77777777" w:rsidR="00FC0CF0" w:rsidRPr="00FC0CF0" w:rsidRDefault="00FC0CF0" w:rsidP="00FC0CF0">
      <w:pPr>
        <w:spacing w:after="0" w:line="480" w:lineRule="auto"/>
        <w:ind w:left="800"/>
        <w:rPr>
          <w:rFonts w:ascii="Times New Roman" w:eastAsia="Malgun Gothic" w:hAnsi="Times New Roman"/>
          <w:noProof/>
          <w:sz w:val="24"/>
          <w:szCs w:val="24"/>
        </w:rPr>
      </w:pPr>
      <w:r w:rsidRPr="00FC0CF0">
        <w:rPr>
          <w:rFonts w:ascii="Times New Roman" w:eastAsia="Malgun Gothic" w:hAnsi="Times New Roman"/>
          <w:noProof/>
          <w:kern w:val="0"/>
          <w:sz w:val="24"/>
          <w:szCs w:val="24"/>
        </w:rPr>
        <w:br w:type="page"/>
      </w:r>
      <w:r w:rsidRPr="00FC0CF0">
        <w:rPr>
          <w:rFonts w:ascii="Times New Roman" w:eastAsia="Malgun Gothic" w:hAnsi="Times New Roman"/>
          <w:noProof/>
          <w:sz w:val="24"/>
          <w:szCs w:val="24"/>
        </w:rPr>
        <w:lastRenderedPageBreak/>
        <w:t>[2]</w:t>
      </w:r>
      <w:r w:rsidRPr="00FC0CF0">
        <w:rPr>
          <w:rFonts w:ascii="Times New Roman" w:eastAsia="Malgun Gothic" w:hAnsi="Times New Roman"/>
          <w:noProof/>
          <w:sz w:val="24"/>
          <w:szCs w:val="24"/>
        </w:rPr>
        <w:tab/>
        <w:t>Beigel JH, Tomashek KM, Dodd LE, Mehta AK, Zingman BS, Kalil AC, et al. Remdesivir for the Treatment of Covid-19 - Final Report. N Engl J Med 2020;383:1813-1826.</w:t>
      </w:r>
    </w:p>
    <w:p w14:paraId="3B2E50A3" w14:textId="77777777" w:rsidR="00FC0CF0" w:rsidRPr="00FC0CF0" w:rsidRDefault="00FC0CF0" w:rsidP="00FC0CF0">
      <w:pPr>
        <w:spacing w:after="0" w:line="480" w:lineRule="auto"/>
        <w:ind w:left="800"/>
        <w:rPr>
          <w:rFonts w:ascii="Times New Roman" w:eastAsia="Malgun Gothic" w:hAnsi="Times New Roman"/>
          <w:noProof/>
          <w:sz w:val="24"/>
          <w:szCs w:val="24"/>
        </w:rPr>
      </w:pPr>
      <w:r w:rsidRPr="00FC0CF0">
        <w:rPr>
          <w:rFonts w:ascii="Times New Roman" w:eastAsia="Malgun Gothic" w:hAnsi="Times New Roman"/>
          <w:noProof/>
          <w:sz w:val="24"/>
          <w:szCs w:val="24"/>
        </w:rPr>
        <w:t>[3]</w:t>
      </w:r>
      <w:r w:rsidRPr="00FC0CF0">
        <w:rPr>
          <w:rFonts w:ascii="Times New Roman" w:eastAsia="Malgun Gothic" w:hAnsi="Times New Roman"/>
          <w:noProof/>
          <w:sz w:val="24"/>
          <w:szCs w:val="24"/>
        </w:rPr>
        <w:tab/>
        <w:t>Wang Y, Zhang D, Du G, Du R, Zhao J, Jin Y, et al. Remdesivir in adults with severe COVID-19: a randomised, double-blind, placebo-controlled, multicentre trial. Lancet 2020;395:1569-1578.</w:t>
      </w:r>
    </w:p>
    <w:p w14:paraId="7AD8478A" w14:textId="77777777" w:rsidR="00FC0CF0" w:rsidRPr="00FC0CF0" w:rsidRDefault="00FC0CF0" w:rsidP="00FC0CF0">
      <w:pPr>
        <w:spacing w:after="0" w:line="480" w:lineRule="auto"/>
        <w:ind w:left="800"/>
        <w:rPr>
          <w:rFonts w:ascii="Times New Roman" w:eastAsia="Malgun Gothic" w:hAnsi="Times New Roman"/>
          <w:noProof/>
          <w:sz w:val="24"/>
          <w:szCs w:val="24"/>
        </w:rPr>
      </w:pPr>
      <w:r w:rsidRPr="00FC0CF0">
        <w:rPr>
          <w:rFonts w:ascii="Times New Roman" w:eastAsia="Malgun Gothic" w:hAnsi="Times New Roman"/>
          <w:noProof/>
          <w:sz w:val="24"/>
          <w:szCs w:val="24"/>
        </w:rPr>
        <w:t>[4]</w:t>
      </w:r>
      <w:r w:rsidRPr="00FC0CF0">
        <w:rPr>
          <w:rFonts w:ascii="Times New Roman" w:eastAsia="Malgun Gothic" w:hAnsi="Times New Roman"/>
          <w:noProof/>
          <w:sz w:val="24"/>
          <w:szCs w:val="24"/>
        </w:rPr>
        <w:tab/>
        <w:t>Mulangu S, Dodd LE, Davey RT, Jr., Tshiani Mbaya O, Proschan M, Mukadi D, et al. A Randomized, Controlled Trial of Ebola Virus Disease Therapeutics. N Engl J Med 2019;381:2293-2303.</w:t>
      </w:r>
    </w:p>
    <w:p w14:paraId="563D8087" w14:textId="77777777" w:rsidR="00FC0CF0" w:rsidRPr="00FC0CF0" w:rsidRDefault="00FC0CF0" w:rsidP="00FC0CF0">
      <w:pPr>
        <w:spacing w:after="0" w:line="480" w:lineRule="auto"/>
        <w:ind w:left="800"/>
        <w:rPr>
          <w:rFonts w:ascii="Times New Roman" w:eastAsia="Malgun Gothic" w:hAnsi="Times New Roman"/>
          <w:noProof/>
          <w:sz w:val="24"/>
          <w:szCs w:val="24"/>
        </w:rPr>
      </w:pPr>
      <w:r w:rsidRPr="00FC0CF0">
        <w:rPr>
          <w:rFonts w:ascii="Times New Roman" w:eastAsia="Malgun Gothic" w:hAnsi="Times New Roman"/>
          <w:noProof/>
          <w:sz w:val="24"/>
          <w:szCs w:val="24"/>
        </w:rPr>
        <w:t>[5]</w:t>
      </w:r>
      <w:r w:rsidRPr="00FC0CF0">
        <w:rPr>
          <w:rFonts w:ascii="Times New Roman" w:eastAsia="Malgun Gothic" w:hAnsi="Times New Roman"/>
          <w:noProof/>
          <w:sz w:val="24"/>
          <w:szCs w:val="24"/>
        </w:rPr>
        <w:tab/>
        <w:t>Goldman JD, Lye DCB, Hui DS, Marks KM, Bruno R, Montejano R, et al. Remdesivir for 5 or 10 Days in Patients with Severe Covid-19. N Engl J Med 2020;383:1827-1837.</w:t>
      </w:r>
    </w:p>
    <w:p w14:paraId="10789D94" w14:textId="77777777" w:rsidR="00FC0CF0" w:rsidRPr="00FC0CF0" w:rsidRDefault="00FC0CF0" w:rsidP="00FC0CF0">
      <w:pPr>
        <w:spacing w:after="0" w:line="480" w:lineRule="auto"/>
        <w:ind w:left="800"/>
        <w:rPr>
          <w:rFonts w:ascii="Times New Roman" w:eastAsia="Malgun Gothic" w:hAnsi="Times New Roman"/>
          <w:noProof/>
          <w:sz w:val="24"/>
          <w:szCs w:val="24"/>
        </w:rPr>
      </w:pPr>
      <w:r w:rsidRPr="00FC0CF0">
        <w:rPr>
          <w:rFonts w:ascii="Times New Roman" w:eastAsia="Malgun Gothic" w:hAnsi="Times New Roman"/>
          <w:noProof/>
          <w:sz w:val="24"/>
          <w:szCs w:val="24"/>
        </w:rPr>
        <w:t>[6]</w:t>
      </w:r>
      <w:r w:rsidRPr="00FC0CF0">
        <w:rPr>
          <w:rFonts w:ascii="Times New Roman" w:eastAsia="Malgun Gothic" w:hAnsi="Times New Roman"/>
          <w:noProof/>
          <w:sz w:val="24"/>
          <w:szCs w:val="24"/>
        </w:rPr>
        <w:tab/>
        <w:t>Spinner CD, Gottlieb RL, Criner GJ, Arribas López JR, Cattelan AM, Soriano Viladomiu A, et al. Effect of Remdesivir vs Standard Care on Clinical Status at 11 Days in Patients With Moderate COVID-19: A Randomized Clinical Trial. Jama 2020;324:1048-1057.</w:t>
      </w:r>
    </w:p>
    <w:p w14:paraId="7E41E4C5" w14:textId="77777777" w:rsidR="00FC0CF0" w:rsidRPr="00FC0CF0" w:rsidRDefault="00FC0CF0" w:rsidP="00FC0CF0">
      <w:pPr>
        <w:widowControl/>
        <w:wordWrap/>
        <w:autoSpaceDE/>
        <w:autoSpaceDN/>
        <w:spacing w:after="0" w:line="360" w:lineRule="auto"/>
        <w:ind w:left="760"/>
        <w:jc w:val="left"/>
        <w:rPr>
          <w:rFonts w:ascii="Times New Roman" w:eastAsia="Malgun Gothic" w:hAnsi="Times New Roman"/>
          <w:sz w:val="24"/>
          <w:szCs w:val="24"/>
        </w:rPr>
      </w:pPr>
    </w:p>
    <w:p w14:paraId="40F247A3" w14:textId="77777777" w:rsidR="00FC0CF0" w:rsidRDefault="00FC0CF0" w:rsidP="00FC0CF0">
      <w:pPr>
        <w:pStyle w:val="EndNoteBibliography"/>
        <w:spacing w:after="0" w:line="480" w:lineRule="auto"/>
        <w:rPr>
          <w:rFonts w:ascii="Times New Roman" w:hAnsi="Times New Roman"/>
          <w:sz w:val="24"/>
          <w:szCs w:val="24"/>
        </w:rPr>
      </w:pPr>
    </w:p>
    <w:p w14:paraId="29B30B9D" w14:textId="77777777" w:rsidR="00FC0CF0" w:rsidRDefault="00FC0CF0" w:rsidP="00FC0CF0">
      <w:pPr>
        <w:pStyle w:val="EndNoteBibliography"/>
        <w:spacing w:after="0" w:line="480" w:lineRule="auto"/>
        <w:rPr>
          <w:rFonts w:ascii="Times New Roman" w:hAnsi="Times New Roman"/>
          <w:sz w:val="24"/>
          <w:szCs w:val="24"/>
        </w:rPr>
      </w:pPr>
    </w:p>
    <w:p w14:paraId="54D13FE1" w14:textId="77777777" w:rsidR="00FC0CF0" w:rsidRDefault="00FC0CF0" w:rsidP="00FC0CF0">
      <w:pPr>
        <w:pStyle w:val="EndNoteBibliography"/>
        <w:spacing w:after="0" w:line="480" w:lineRule="auto"/>
        <w:rPr>
          <w:rFonts w:ascii="Times New Roman" w:hAnsi="Times New Roman"/>
          <w:sz w:val="24"/>
          <w:szCs w:val="24"/>
        </w:rPr>
      </w:pPr>
    </w:p>
    <w:p w14:paraId="1B73AE81" w14:textId="4950BF4F" w:rsidR="00FC0CF0" w:rsidRPr="00FC0CF0" w:rsidRDefault="00FC0CF0" w:rsidP="00FC0CF0">
      <w:pPr>
        <w:spacing w:after="160" w:line="259" w:lineRule="auto"/>
        <w:rPr>
          <w:rFonts w:asciiTheme="minorHAnsi" w:hAnsiTheme="minorHAnsi" w:cstheme="minorBidi"/>
        </w:rPr>
      </w:pPr>
    </w:p>
    <w:sectPr w:rsidR="00FC0CF0" w:rsidRPr="00FC0CF0" w:rsidSect="00FC0CF0">
      <w:pgSz w:w="16838" w:h="11906" w:orient="landscape"/>
      <w:pgMar w:top="1440" w:right="1701"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C020D" w14:textId="77777777" w:rsidR="00503B4E" w:rsidRDefault="00503B4E">
      <w:pPr>
        <w:spacing w:after="0" w:line="240" w:lineRule="auto"/>
      </w:pPr>
      <w:r>
        <w:separator/>
      </w:r>
    </w:p>
  </w:endnote>
  <w:endnote w:type="continuationSeparator" w:id="0">
    <w:p w14:paraId="5BF7C952" w14:textId="77777777" w:rsidR="00503B4E" w:rsidRDefault="00503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ulim">
    <w:altName w:val="굴림"/>
    <w:panose1 w:val="020B0600000101010101"/>
    <w:charset w:val="81"/>
    <w:family w:val="swiss"/>
    <w:pitch w:val="variable"/>
    <w:sig w:usb0="B00002AF" w:usb1="69D77CFB" w:usb2="00000030" w:usb3="00000000" w:csb0="0008009F" w:csb1="00000000"/>
  </w:font>
  <w:font w:name="Rotis Serif Std">
    <w:altName w:val="바탕"/>
    <w:panose1 w:val="00000000000000000000"/>
    <w:charset w:val="81"/>
    <w:family w:val="roman"/>
    <w:notTrueType/>
    <w:pitch w:val="default"/>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HYSinMyeongJo-Medium">
    <w:altName w:val="Batang"/>
    <w:charset w:val="81"/>
    <w:family w:val="roman"/>
    <w:pitch w:val="variable"/>
    <w:sig w:usb0="00000000" w:usb1="29D77CF9"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 w:name="Yu Mincho">
    <w:altName w:val="游明朝"/>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0EF65" w14:textId="77777777" w:rsidR="00503B4E" w:rsidRDefault="00503B4E">
      <w:pPr>
        <w:spacing w:after="0" w:line="240" w:lineRule="auto"/>
      </w:pPr>
      <w:r>
        <w:separator/>
      </w:r>
    </w:p>
  </w:footnote>
  <w:footnote w:type="continuationSeparator" w:id="0">
    <w:p w14:paraId="4F0A57A6" w14:textId="77777777" w:rsidR="00503B4E" w:rsidRDefault="00503B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45114"/>
    <w:multiLevelType w:val="hybridMultilevel"/>
    <w:tmpl w:val="4D949DBE"/>
    <w:lvl w:ilvl="0" w:tplc="86A84C58">
      <w:start w:val="3"/>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12A91FE1"/>
    <w:multiLevelType w:val="hybridMultilevel"/>
    <w:tmpl w:val="100C1B58"/>
    <w:lvl w:ilvl="0" w:tplc="6BAE6786">
      <w:start w:val="1"/>
      <w:numFmt w:val="decimal"/>
      <w:lvlText w:val="%1."/>
      <w:lvlJc w:val="left"/>
      <w:pPr>
        <w:ind w:left="720" w:hanging="360"/>
      </w:pPr>
      <w:rPr>
        <w:rFonts w:ascii="Times New Roman" w:eastAsia="Malgun Gothic"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FC3A05"/>
    <w:multiLevelType w:val="hybridMultilevel"/>
    <w:tmpl w:val="F28C8D12"/>
    <w:lvl w:ilvl="0" w:tplc="3EE89F4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5B7E458A"/>
    <w:multiLevelType w:val="hybridMultilevel"/>
    <w:tmpl w:val="F858F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33C3537"/>
    <w:multiLevelType w:val="hybridMultilevel"/>
    <w:tmpl w:val="F3A0FC62"/>
    <w:lvl w:ilvl="0" w:tplc="293688B4">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71F76AEA"/>
    <w:multiLevelType w:val="hybridMultilevel"/>
    <w:tmpl w:val="8462371E"/>
    <w:lvl w:ilvl="0" w:tplc="9F447DB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7CA228D6"/>
    <w:multiLevelType w:val="hybridMultilevel"/>
    <w:tmpl w:val="5B1241AA"/>
    <w:lvl w:ilvl="0" w:tplc="2E4EC830">
      <w:start w:val="3"/>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2"/>
  </w:num>
  <w:num w:numId="2">
    <w:abstractNumId w:val="4"/>
  </w:num>
  <w:num w:numId="3">
    <w:abstractNumId w:val="6"/>
  </w:num>
  <w:num w:numId="4">
    <w:abstractNumId w:val="0"/>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Y0sDAyNzExtLQ0sLBQ0lEKTi0uzszPAykwqgUAqFinNSwAAAA="/>
    <w:docVar w:name="EN.InstantFormat" w:val="&lt;ENInstantFormat&gt;&lt;Enabled&gt;1&lt;/Enabled&gt;&lt;ScanUnformatted&gt;1&lt;/ScanUnformatted&gt;&lt;ScanChanges&gt;1&lt;/ScanChanges&gt;&lt;Suspended&gt;1&lt;/Suspended&gt;&lt;/ENInstantFormat&gt;"/>
  </w:docVars>
  <w:rsids>
    <w:rsidRoot w:val="002941E6"/>
    <w:rsid w:val="000706D0"/>
    <w:rsid w:val="00077770"/>
    <w:rsid w:val="000809AA"/>
    <w:rsid w:val="000B22F9"/>
    <w:rsid w:val="00140E55"/>
    <w:rsid w:val="001532CF"/>
    <w:rsid w:val="00154B80"/>
    <w:rsid w:val="0017217E"/>
    <w:rsid w:val="00227AA9"/>
    <w:rsid w:val="0026338F"/>
    <w:rsid w:val="002941E6"/>
    <w:rsid w:val="00317DE5"/>
    <w:rsid w:val="00327A44"/>
    <w:rsid w:val="003423B0"/>
    <w:rsid w:val="003664F4"/>
    <w:rsid w:val="003A5BE5"/>
    <w:rsid w:val="003B6548"/>
    <w:rsid w:val="003D2B1D"/>
    <w:rsid w:val="0041042A"/>
    <w:rsid w:val="00411EBB"/>
    <w:rsid w:val="004532D6"/>
    <w:rsid w:val="004D5C9F"/>
    <w:rsid w:val="004F34E1"/>
    <w:rsid w:val="00503B4E"/>
    <w:rsid w:val="00552B29"/>
    <w:rsid w:val="00572375"/>
    <w:rsid w:val="005B1BDF"/>
    <w:rsid w:val="00636B76"/>
    <w:rsid w:val="0064359A"/>
    <w:rsid w:val="006610C0"/>
    <w:rsid w:val="00692344"/>
    <w:rsid w:val="0069528A"/>
    <w:rsid w:val="006B7802"/>
    <w:rsid w:val="006C1FA7"/>
    <w:rsid w:val="006C240E"/>
    <w:rsid w:val="006C38D4"/>
    <w:rsid w:val="007E442A"/>
    <w:rsid w:val="008218FC"/>
    <w:rsid w:val="00834570"/>
    <w:rsid w:val="008460E6"/>
    <w:rsid w:val="00875294"/>
    <w:rsid w:val="0087779A"/>
    <w:rsid w:val="008B07E7"/>
    <w:rsid w:val="008F2570"/>
    <w:rsid w:val="0091674F"/>
    <w:rsid w:val="00980FF7"/>
    <w:rsid w:val="00A07A61"/>
    <w:rsid w:val="00A84A70"/>
    <w:rsid w:val="00AD6937"/>
    <w:rsid w:val="00B53234"/>
    <w:rsid w:val="00B5577B"/>
    <w:rsid w:val="00B55E6B"/>
    <w:rsid w:val="00C16AD0"/>
    <w:rsid w:val="00C8628B"/>
    <w:rsid w:val="00CA2620"/>
    <w:rsid w:val="00CA2901"/>
    <w:rsid w:val="00CD5E5D"/>
    <w:rsid w:val="00CE39D9"/>
    <w:rsid w:val="00D5228E"/>
    <w:rsid w:val="00DA1C34"/>
    <w:rsid w:val="00E539A0"/>
    <w:rsid w:val="00EA4C6A"/>
    <w:rsid w:val="00F0348D"/>
    <w:rsid w:val="00F17680"/>
    <w:rsid w:val="00F2446D"/>
    <w:rsid w:val="00FC0CF0"/>
    <w:rsid w:val="00FE62E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7595F9"/>
  <w15:chartTrackingRefBased/>
  <w15:docId w15:val="{F2E16F7B-B2B6-46D1-86F8-DC379CA97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1E6"/>
    <w:pPr>
      <w:widowControl w:val="0"/>
      <w:wordWrap w:val="0"/>
      <w:autoSpaceDE w:val="0"/>
      <w:autoSpaceDN w:val="0"/>
      <w:spacing w:after="200" w:line="276" w:lineRule="auto"/>
    </w:pPr>
    <w:rPr>
      <w:rFonts w:ascii="Malgun Gothic" w:hAnsi="Malgun Gothic" w:cs="Times New Roman"/>
    </w:rPr>
  </w:style>
  <w:style w:type="paragraph" w:styleId="Heading1">
    <w:name w:val="heading 1"/>
    <w:basedOn w:val="Normal"/>
    <w:link w:val="Heading1Char"/>
    <w:uiPriority w:val="9"/>
    <w:qFormat/>
    <w:rsid w:val="004532D6"/>
    <w:pPr>
      <w:widowControl/>
      <w:wordWrap/>
      <w:autoSpaceDE/>
      <w:autoSpaceDN/>
      <w:spacing w:before="100" w:beforeAutospacing="1" w:after="100" w:afterAutospacing="1" w:line="480" w:lineRule="auto"/>
      <w:jc w:val="left"/>
      <w:outlineLvl w:val="0"/>
    </w:pPr>
    <w:rPr>
      <w:rFonts w:ascii="Times New Roman" w:eastAsia="Gulim" w:hAnsi="Times New Roman" w:cs="Gulim"/>
      <w:b/>
      <w:bCs/>
      <w:kern w:val="36"/>
      <w:sz w:val="24"/>
      <w:szCs w:val="48"/>
    </w:rPr>
  </w:style>
  <w:style w:type="paragraph" w:styleId="Heading2">
    <w:name w:val="heading 2"/>
    <w:basedOn w:val="Normal"/>
    <w:next w:val="Normal"/>
    <w:link w:val="Heading2Char"/>
    <w:uiPriority w:val="9"/>
    <w:semiHidden/>
    <w:unhideWhenUsed/>
    <w:qFormat/>
    <w:rsid w:val="002941E6"/>
    <w:pPr>
      <w:keepNext/>
      <w:outlineLvl w:val="1"/>
    </w:pPr>
    <w:rPr>
      <w:rFonts w:asciiTheme="majorHAnsi" w:eastAsiaTheme="majorEastAsia" w:hAnsiTheme="majorHAnsi" w:cstheme="majorBidi"/>
    </w:rPr>
  </w:style>
  <w:style w:type="paragraph" w:styleId="Heading3">
    <w:name w:val="heading 3"/>
    <w:basedOn w:val="Normal"/>
    <w:next w:val="Normal"/>
    <w:link w:val="Heading3Char"/>
    <w:uiPriority w:val="9"/>
    <w:semiHidden/>
    <w:unhideWhenUsed/>
    <w:qFormat/>
    <w:rsid w:val="002941E6"/>
    <w:pPr>
      <w:keepNext/>
      <w:ind w:leftChars="300" w:left="300" w:hangingChars="200" w:hanging="2000"/>
      <w:outlineLvl w:val="2"/>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32D6"/>
    <w:rPr>
      <w:rFonts w:ascii="Times New Roman" w:eastAsia="Gulim" w:hAnsi="Times New Roman" w:cs="Gulim"/>
      <w:b/>
      <w:bCs/>
      <w:kern w:val="36"/>
      <w:sz w:val="24"/>
      <w:szCs w:val="48"/>
    </w:rPr>
  </w:style>
  <w:style w:type="character" w:customStyle="1" w:styleId="Heading2Char">
    <w:name w:val="Heading 2 Char"/>
    <w:basedOn w:val="DefaultParagraphFont"/>
    <w:link w:val="Heading2"/>
    <w:uiPriority w:val="9"/>
    <w:semiHidden/>
    <w:rsid w:val="002941E6"/>
    <w:rPr>
      <w:rFonts w:asciiTheme="majorHAnsi" w:eastAsiaTheme="majorEastAsia" w:hAnsiTheme="majorHAnsi" w:cstheme="majorBidi"/>
    </w:rPr>
  </w:style>
  <w:style w:type="character" w:customStyle="1" w:styleId="Heading3Char">
    <w:name w:val="Heading 3 Char"/>
    <w:basedOn w:val="DefaultParagraphFont"/>
    <w:link w:val="Heading3"/>
    <w:uiPriority w:val="9"/>
    <w:semiHidden/>
    <w:rsid w:val="002941E6"/>
    <w:rPr>
      <w:rFonts w:asciiTheme="majorHAnsi" w:eastAsiaTheme="majorEastAsia" w:hAnsiTheme="majorHAnsi" w:cstheme="majorBidi"/>
    </w:rPr>
  </w:style>
  <w:style w:type="paragraph" w:styleId="Header">
    <w:name w:val="header"/>
    <w:basedOn w:val="Normal"/>
    <w:link w:val="HeaderChar"/>
    <w:uiPriority w:val="99"/>
    <w:unhideWhenUsed/>
    <w:rsid w:val="002941E6"/>
    <w:pPr>
      <w:tabs>
        <w:tab w:val="center" w:pos="4513"/>
        <w:tab w:val="right" w:pos="9026"/>
      </w:tabs>
      <w:snapToGrid w:val="0"/>
    </w:pPr>
  </w:style>
  <w:style w:type="character" w:customStyle="1" w:styleId="HeaderChar">
    <w:name w:val="Header Char"/>
    <w:link w:val="Header"/>
    <w:uiPriority w:val="99"/>
    <w:rsid w:val="002941E6"/>
    <w:rPr>
      <w:rFonts w:ascii="Malgun Gothic" w:hAnsi="Malgun Gothic" w:cs="Times New Roman"/>
    </w:rPr>
  </w:style>
  <w:style w:type="paragraph" w:styleId="Footer">
    <w:name w:val="footer"/>
    <w:basedOn w:val="Normal"/>
    <w:link w:val="FooterChar"/>
    <w:uiPriority w:val="99"/>
    <w:unhideWhenUsed/>
    <w:rsid w:val="002941E6"/>
    <w:pPr>
      <w:tabs>
        <w:tab w:val="center" w:pos="4513"/>
        <w:tab w:val="right" w:pos="9026"/>
      </w:tabs>
      <w:snapToGrid w:val="0"/>
    </w:pPr>
  </w:style>
  <w:style w:type="character" w:customStyle="1" w:styleId="FooterChar">
    <w:name w:val="Footer Char"/>
    <w:link w:val="Footer"/>
    <w:uiPriority w:val="99"/>
    <w:rsid w:val="002941E6"/>
    <w:rPr>
      <w:rFonts w:ascii="Malgun Gothic" w:hAnsi="Malgun Gothic" w:cs="Times New Roman"/>
    </w:rPr>
  </w:style>
  <w:style w:type="paragraph" w:customStyle="1" w:styleId="aff">
    <w:name w:val="aff"/>
    <w:basedOn w:val="Normal"/>
    <w:rsid w:val="002941E6"/>
    <w:pPr>
      <w:widowControl/>
      <w:wordWrap/>
      <w:autoSpaceDE/>
      <w:autoSpaceDN/>
      <w:spacing w:before="100" w:beforeAutospacing="1" w:after="100" w:afterAutospacing="1" w:line="240" w:lineRule="auto"/>
      <w:jc w:val="left"/>
    </w:pPr>
    <w:rPr>
      <w:rFonts w:ascii="Times New Roman" w:eastAsia="Times New Roman" w:hAnsi="Times New Roman"/>
      <w:kern w:val="0"/>
      <w:sz w:val="24"/>
      <w:szCs w:val="24"/>
    </w:rPr>
  </w:style>
  <w:style w:type="character" w:customStyle="1" w:styleId="apple-converted-space">
    <w:name w:val="apple-converted-space"/>
    <w:rsid w:val="002941E6"/>
  </w:style>
  <w:style w:type="character" w:customStyle="1" w:styleId="highlight">
    <w:name w:val="highlight"/>
    <w:rsid w:val="002941E6"/>
  </w:style>
  <w:style w:type="character" w:styleId="LineNumber">
    <w:name w:val="line number"/>
    <w:uiPriority w:val="99"/>
    <w:semiHidden/>
    <w:unhideWhenUsed/>
    <w:rsid w:val="002941E6"/>
  </w:style>
  <w:style w:type="character" w:styleId="Hyperlink">
    <w:name w:val="Hyperlink"/>
    <w:uiPriority w:val="99"/>
    <w:unhideWhenUsed/>
    <w:rsid w:val="002941E6"/>
    <w:rPr>
      <w:color w:val="0000FF"/>
      <w:u w:val="single"/>
    </w:rPr>
  </w:style>
  <w:style w:type="paragraph" w:customStyle="1" w:styleId="EndNoteBibliographyTitle">
    <w:name w:val="EndNote Bibliography Title"/>
    <w:basedOn w:val="Normal"/>
    <w:link w:val="EndNoteBibliographyTitleChar"/>
    <w:rsid w:val="002941E6"/>
    <w:pPr>
      <w:spacing w:after="0"/>
      <w:jc w:val="center"/>
    </w:pPr>
    <w:rPr>
      <w:rFonts w:eastAsia="Malgun Gothic"/>
      <w:noProof/>
    </w:rPr>
  </w:style>
  <w:style w:type="character" w:customStyle="1" w:styleId="EndNoteBibliographyTitleChar">
    <w:name w:val="EndNote Bibliography Title Char"/>
    <w:basedOn w:val="DefaultParagraphFont"/>
    <w:link w:val="EndNoteBibliographyTitle"/>
    <w:rsid w:val="002941E6"/>
    <w:rPr>
      <w:rFonts w:ascii="Malgun Gothic" w:eastAsia="Malgun Gothic" w:hAnsi="Malgun Gothic" w:cs="Times New Roman"/>
      <w:noProof/>
    </w:rPr>
  </w:style>
  <w:style w:type="paragraph" w:customStyle="1" w:styleId="EndNoteBibliography">
    <w:name w:val="EndNote Bibliography"/>
    <w:basedOn w:val="Normal"/>
    <w:link w:val="EndNoteBibliographyChar"/>
    <w:rsid w:val="002941E6"/>
    <w:pPr>
      <w:spacing w:line="240" w:lineRule="auto"/>
    </w:pPr>
    <w:rPr>
      <w:rFonts w:eastAsia="Malgun Gothic"/>
      <w:noProof/>
    </w:rPr>
  </w:style>
  <w:style w:type="character" w:customStyle="1" w:styleId="EndNoteBibliographyChar">
    <w:name w:val="EndNote Bibliography Char"/>
    <w:basedOn w:val="DefaultParagraphFont"/>
    <w:link w:val="EndNoteBibliography"/>
    <w:rsid w:val="002941E6"/>
    <w:rPr>
      <w:rFonts w:ascii="Malgun Gothic" w:eastAsia="Malgun Gothic" w:hAnsi="Malgun Gothic" w:cs="Times New Roman"/>
      <w:noProof/>
    </w:rPr>
  </w:style>
  <w:style w:type="paragraph" w:styleId="BalloonText">
    <w:name w:val="Balloon Text"/>
    <w:basedOn w:val="Normal"/>
    <w:link w:val="BalloonTextChar"/>
    <w:uiPriority w:val="99"/>
    <w:semiHidden/>
    <w:unhideWhenUsed/>
    <w:rsid w:val="002941E6"/>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2941E6"/>
    <w:rPr>
      <w:rFonts w:asciiTheme="majorHAnsi" w:eastAsiaTheme="majorEastAsia" w:hAnsiTheme="majorHAnsi" w:cstheme="majorBidi"/>
      <w:sz w:val="18"/>
      <w:szCs w:val="18"/>
    </w:rPr>
  </w:style>
  <w:style w:type="character" w:styleId="CommentReference">
    <w:name w:val="annotation reference"/>
    <w:basedOn w:val="DefaultParagraphFont"/>
    <w:uiPriority w:val="99"/>
    <w:semiHidden/>
    <w:unhideWhenUsed/>
    <w:rsid w:val="002941E6"/>
    <w:rPr>
      <w:sz w:val="18"/>
      <w:szCs w:val="18"/>
    </w:rPr>
  </w:style>
  <w:style w:type="paragraph" w:styleId="CommentText">
    <w:name w:val="annotation text"/>
    <w:basedOn w:val="Normal"/>
    <w:link w:val="CommentTextChar"/>
    <w:uiPriority w:val="99"/>
    <w:unhideWhenUsed/>
    <w:qFormat/>
    <w:rsid w:val="002941E6"/>
    <w:pPr>
      <w:jc w:val="left"/>
    </w:pPr>
  </w:style>
  <w:style w:type="character" w:customStyle="1" w:styleId="CommentTextChar">
    <w:name w:val="Comment Text Char"/>
    <w:basedOn w:val="DefaultParagraphFont"/>
    <w:link w:val="CommentText"/>
    <w:uiPriority w:val="99"/>
    <w:qFormat/>
    <w:rsid w:val="002941E6"/>
    <w:rPr>
      <w:rFonts w:ascii="Malgun Gothic" w:hAnsi="Malgun Gothic" w:cs="Times New Roman"/>
    </w:rPr>
  </w:style>
  <w:style w:type="paragraph" w:styleId="CommentSubject">
    <w:name w:val="annotation subject"/>
    <w:basedOn w:val="CommentText"/>
    <w:next w:val="CommentText"/>
    <w:link w:val="CommentSubjectChar"/>
    <w:uiPriority w:val="99"/>
    <w:semiHidden/>
    <w:unhideWhenUsed/>
    <w:rsid w:val="002941E6"/>
    <w:rPr>
      <w:b/>
      <w:bCs/>
    </w:rPr>
  </w:style>
  <w:style w:type="character" w:customStyle="1" w:styleId="CommentSubjectChar">
    <w:name w:val="Comment Subject Char"/>
    <w:basedOn w:val="CommentTextChar"/>
    <w:link w:val="CommentSubject"/>
    <w:uiPriority w:val="99"/>
    <w:semiHidden/>
    <w:rsid w:val="002941E6"/>
    <w:rPr>
      <w:rFonts w:ascii="Malgun Gothic" w:hAnsi="Malgun Gothic" w:cs="Times New Roman"/>
      <w:b/>
      <w:bCs/>
    </w:rPr>
  </w:style>
  <w:style w:type="paragraph" w:styleId="ListParagraph">
    <w:name w:val="List Paragraph"/>
    <w:basedOn w:val="Normal"/>
    <w:uiPriority w:val="34"/>
    <w:qFormat/>
    <w:rsid w:val="002941E6"/>
    <w:pPr>
      <w:ind w:leftChars="400" w:left="800"/>
    </w:pPr>
  </w:style>
  <w:style w:type="paragraph" w:styleId="Revision">
    <w:name w:val="Revision"/>
    <w:hidden/>
    <w:uiPriority w:val="99"/>
    <w:semiHidden/>
    <w:rsid w:val="002941E6"/>
    <w:pPr>
      <w:spacing w:after="0" w:line="240" w:lineRule="auto"/>
      <w:jc w:val="left"/>
    </w:pPr>
    <w:rPr>
      <w:rFonts w:ascii="Malgun Gothic" w:hAnsi="Malgun Gothic" w:cs="Times New Roman"/>
    </w:rPr>
  </w:style>
  <w:style w:type="character" w:customStyle="1" w:styleId="worddic">
    <w:name w:val="word_dic"/>
    <w:basedOn w:val="DefaultParagraphFont"/>
    <w:rsid w:val="002941E6"/>
  </w:style>
  <w:style w:type="paragraph" w:customStyle="1" w:styleId="Pa4">
    <w:name w:val="Pa4"/>
    <w:basedOn w:val="Normal"/>
    <w:next w:val="Normal"/>
    <w:uiPriority w:val="99"/>
    <w:rsid w:val="002941E6"/>
    <w:pPr>
      <w:wordWrap/>
      <w:adjustRightInd w:val="0"/>
      <w:spacing w:after="0" w:line="191" w:lineRule="atLeast"/>
      <w:jc w:val="left"/>
    </w:pPr>
    <w:rPr>
      <w:rFonts w:ascii="Rotis Serif Std" w:eastAsia="Rotis Serif Std"/>
      <w:kern w:val="0"/>
      <w:sz w:val="24"/>
      <w:szCs w:val="24"/>
    </w:rPr>
  </w:style>
  <w:style w:type="paragraph" w:customStyle="1" w:styleId="1">
    <w:name w:val="간격 없음1"/>
    <w:aliases w:val="Author"/>
    <w:qFormat/>
    <w:rsid w:val="002941E6"/>
    <w:pPr>
      <w:widowControl w:val="0"/>
      <w:spacing w:after="0" w:line="240" w:lineRule="auto"/>
      <w:jc w:val="center"/>
    </w:pPr>
    <w:rPr>
      <w:rFonts w:ascii="Times New Roman" w:eastAsia="Times New Roman" w:hAnsi="Cambria" w:cs="Times New Roman"/>
      <w:color w:val="000000"/>
      <w:sz w:val="22"/>
      <w:lang w:eastAsia="zh-TW"/>
    </w:rPr>
  </w:style>
  <w:style w:type="paragraph" w:styleId="NormalWeb">
    <w:name w:val="Normal (Web)"/>
    <w:basedOn w:val="Normal"/>
    <w:uiPriority w:val="99"/>
    <w:unhideWhenUsed/>
    <w:rsid w:val="002941E6"/>
    <w:pPr>
      <w:widowControl/>
      <w:wordWrap/>
      <w:autoSpaceDE/>
      <w:autoSpaceDN/>
      <w:spacing w:before="100" w:beforeAutospacing="1" w:after="100" w:afterAutospacing="1" w:line="240" w:lineRule="auto"/>
      <w:jc w:val="left"/>
    </w:pPr>
    <w:rPr>
      <w:rFonts w:ascii="Gulim" w:eastAsia="Gulim" w:hAnsi="Gulim" w:cs="Gulim"/>
      <w:kern w:val="0"/>
      <w:sz w:val="24"/>
      <w:szCs w:val="24"/>
    </w:rPr>
  </w:style>
  <w:style w:type="character" w:customStyle="1" w:styleId="1Char">
    <w:name w:val="표준1 Char"/>
    <w:basedOn w:val="DefaultParagraphFont"/>
    <w:link w:val="10"/>
    <w:locked/>
    <w:rsid w:val="002941E6"/>
  </w:style>
  <w:style w:type="paragraph" w:customStyle="1" w:styleId="10">
    <w:name w:val="표준1"/>
    <w:link w:val="1Char"/>
    <w:rsid w:val="002941E6"/>
    <w:pPr>
      <w:widowControl w:val="0"/>
      <w:spacing w:after="0" w:line="240" w:lineRule="auto"/>
    </w:pPr>
  </w:style>
  <w:style w:type="table" w:styleId="TableGrid">
    <w:name w:val="Table Grid"/>
    <w:basedOn w:val="TableNormal"/>
    <w:uiPriority w:val="39"/>
    <w:rsid w:val="002941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표 구분선1"/>
    <w:basedOn w:val="TableNormal"/>
    <w:next w:val="TableGrid"/>
    <w:uiPriority w:val="59"/>
    <w:rsid w:val="002941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head-body">
    <w:name w:val="subhead-body"/>
    <w:basedOn w:val="DefaultParagraphFont"/>
    <w:rsid w:val="002941E6"/>
  </w:style>
  <w:style w:type="character" w:customStyle="1" w:styleId="il">
    <w:name w:val="il"/>
    <w:basedOn w:val="DefaultParagraphFont"/>
    <w:rsid w:val="002941E6"/>
  </w:style>
  <w:style w:type="character" w:styleId="Emphasis">
    <w:name w:val="Emphasis"/>
    <w:basedOn w:val="DefaultParagraphFont"/>
    <w:uiPriority w:val="20"/>
    <w:qFormat/>
    <w:rsid w:val="002941E6"/>
    <w:rPr>
      <w:i/>
      <w:iCs/>
    </w:rPr>
  </w:style>
  <w:style w:type="character" w:customStyle="1" w:styleId="12">
    <w:name w:val="확인되지 않은 멘션1"/>
    <w:basedOn w:val="DefaultParagraphFont"/>
    <w:uiPriority w:val="99"/>
    <w:semiHidden/>
    <w:unhideWhenUsed/>
    <w:rsid w:val="002941E6"/>
    <w:rPr>
      <w:color w:val="605E5C"/>
      <w:shd w:val="clear" w:color="auto" w:fill="E1DFDD"/>
    </w:rPr>
  </w:style>
  <w:style w:type="character" w:customStyle="1" w:styleId="2">
    <w:name w:val="확인되지 않은 멘션2"/>
    <w:basedOn w:val="DefaultParagraphFont"/>
    <w:uiPriority w:val="99"/>
    <w:semiHidden/>
    <w:unhideWhenUsed/>
    <w:rsid w:val="002941E6"/>
    <w:rPr>
      <w:color w:val="605E5C"/>
      <w:shd w:val="clear" w:color="auto" w:fill="E1DFDD"/>
    </w:rPr>
  </w:style>
  <w:style w:type="paragraph" w:styleId="Title">
    <w:name w:val="Title"/>
    <w:basedOn w:val="Normal"/>
    <w:next w:val="Normal"/>
    <w:link w:val="TitleChar"/>
    <w:uiPriority w:val="10"/>
    <w:qFormat/>
    <w:rsid w:val="004532D6"/>
    <w:pPr>
      <w:spacing w:after="0" w:line="480" w:lineRule="auto"/>
      <w:contextualSpacing/>
    </w:pPr>
    <w:rPr>
      <w:rFonts w:ascii="Times New Roman" w:eastAsiaTheme="majorEastAsia" w:hAnsi="Times New Roman" w:cstheme="majorBidi"/>
      <w:b/>
      <w:spacing w:val="-10"/>
      <w:kern w:val="28"/>
      <w:sz w:val="28"/>
      <w:szCs w:val="56"/>
    </w:rPr>
  </w:style>
  <w:style w:type="character" w:customStyle="1" w:styleId="TitleChar">
    <w:name w:val="Title Char"/>
    <w:basedOn w:val="DefaultParagraphFont"/>
    <w:link w:val="Title"/>
    <w:uiPriority w:val="10"/>
    <w:rsid w:val="004532D6"/>
    <w:rPr>
      <w:rFonts w:ascii="Times New Roman" w:eastAsiaTheme="majorEastAsia" w:hAnsi="Times New Roman" w:cstheme="majorBidi"/>
      <w:b/>
      <w:spacing w:val="-10"/>
      <w:kern w:val="28"/>
      <w:sz w:val="28"/>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234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nkkang@gmail.com" TargetMode="External"/><Relationship Id="rId3" Type="http://schemas.openxmlformats.org/officeDocument/2006/relationships/settings" Target="settings.xml"/><Relationship Id="rId7" Type="http://schemas.openxmlformats.org/officeDocument/2006/relationships/hyperlink" Target="mailto:shinji@yuhs.a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hinji@yuhs.ac"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17</Pages>
  <Words>3609</Words>
  <Characters>20575</Characters>
  <Application>Microsoft Office Word</Application>
  <DocSecurity>0</DocSecurity>
  <Lines>171</Lines>
  <Paragraphs>48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 Yong Jung</dc:creator>
  <cp:keywords/>
  <dc:description/>
  <cp:lastModifiedBy>Blanshard, Lisa</cp:lastModifiedBy>
  <cp:revision>3</cp:revision>
  <dcterms:created xsi:type="dcterms:W3CDTF">2021-04-28T12:26:00Z</dcterms:created>
  <dcterms:modified xsi:type="dcterms:W3CDTF">2021-04-28T15:20:00Z</dcterms:modified>
</cp:coreProperties>
</file>