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6192C" w14:textId="77777777" w:rsidR="00B252BD" w:rsidRPr="005B19D3" w:rsidRDefault="00B252BD" w:rsidP="00B252BD">
      <w:pPr>
        <w:rPr>
          <w:rFonts w:ascii="Times New Roman" w:hAnsi="Times New Roman" w:cs="Times New Roman"/>
          <w:sz w:val="28"/>
          <w:szCs w:val="24"/>
        </w:rPr>
      </w:pPr>
      <w:r>
        <w:rPr>
          <w:rFonts w:ascii="Times New Roman" w:hAnsi="Times New Roman" w:cs="Times New Roman"/>
          <w:sz w:val="28"/>
          <w:szCs w:val="24"/>
        </w:rPr>
        <w:t>Original A</w:t>
      </w:r>
      <w:r w:rsidRPr="005B19D3">
        <w:rPr>
          <w:rFonts w:ascii="Times New Roman" w:hAnsi="Times New Roman" w:cs="Times New Roman"/>
          <w:sz w:val="28"/>
          <w:szCs w:val="24"/>
        </w:rPr>
        <w:t>rticle</w:t>
      </w:r>
    </w:p>
    <w:p w14:paraId="5066192D" w14:textId="77777777" w:rsidR="00B252BD" w:rsidRPr="005B19D3" w:rsidRDefault="00B252BD" w:rsidP="00B252BD">
      <w:pPr>
        <w:rPr>
          <w:rFonts w:ascii="Times New Roman" w:hAnsi="Times New Roman" w:cs="Times New Roman"/>
          <w:sz w:val="28"/>
          <w:szCs w:val="24"/>
        </w:rPr>
      </w:pPr>
    </w:p>
    <w:p w14:paraId="5066192E" w14:textId="77777777" w:rsidR="00B252BD" w:rsidRPr="005B19D3" w:rsidRDefault="00B252BD" w:rsidP="00B252BD">
      <w:pPr>
        <w:jc w:val="center"/>
        <w:rPr>
          <w:rFonts w:ascii="Times New Roman" w:hAnsi="Times New Roman" w:cs="Times New Roman"/>
          <w:sz w:val="28"/>
          <w:szCs w:val="24"/>
        </w:rPr>
      </w:pPr>
      <w:r w:rsidRPr="005B19D3">
        <w:rPr>
          <w:rFonts w:ascii="Times New Roman" w:hAnsi="Times New Roman" w:cs="Times New Roman"/>
          <w:sz w:val="28"/>
          <w:szCs w:val="24"/>
        </w:rPr>
        <w:t xml:space="preserve">Title: </w:t>
      </w:r>
      <w:r w:rsidRPr="00666CD2">
        <w:rPr>
          <w:rFonts w:ascii="Times New Roman" w:hAnsi="Times New Roman" w:cs="Times New Roman"/>
          <w:b/>
          <w:sz w:val="28"/>
          <w:szCs w:val="24"/>
        </w:rPr>
        <w:t xml:space="preserve">Frequency of </w:t>
      </w:r>
      <w:r>
        <w:rPr>
          <w:rFonts w:ascii="Times New Roman" w:hAnsi="Times New Roman" w:cs="Times New Roman"/>
          <w:b/>
          <w:sz w:val="28"/>
          <w:szCs w:val="24"/>
        </w:rPr>
        <w:t>Sexual Intercourse among the R</w:t>
      </w:r>
      <w:r w:rsidRPr="00666CD2">
        <w:rPr>
          <w:rFonts w:ascii="Times New Roman" w:hAnsi="Times New Roman" w:cs="Times New Roman"/>
          <w:b/>
          <w:sz w:val="28"/>
          <w:szCs w:val="24"/>
        </w:rPr>
        <w:t xml:space="preserve">esidents of Bangladesh, India, and Nepal: A Cross-Sectional Web-Based </w:t>
      </w:r>
      <w:r>
        <w:rPr>
          <w:rFonts w:ascii="Times New Roman" w:hAnsi="Times New Roman" w:cs="Times New Roman"/>
          <w:b/>
          <w:sz w:val="28"/>
          <w:szCs w:val="24"/>
        </w:rPr>
        <w:t>Pilot Study</w:t>
      </w:r>
    </w:p>
    <w:p w14:paraId="5066192F" w14:textId="77777777" w:rsidR="00B252BD" w:rsidRPr="005B19D3" w:rsidRDefault="00B252BD" w:rsidP="00B252BD">
      <w:pPr>
        <w:spacing w:after="0" w:line="480" w:lineRule="auto"/>
        <w:jc w:val="center"/>
        <w:rPr>
          <w:rFonts w:ascii="Times New Roman" w:hAnsi="Times New Roman" w:cs="Times New Roman"/>
          <w:color w:val="000000" w:themeColor="text1"/>
          <w:sz w:val="24"/>
          <w:szCs w:val="24"/>
        </w:rPr>
      </w:pPr>
      <w:r w:rsidRPr="005B19D3">
        <w:rPr>
          <w:rFonts w:ascii="Times New Roman" w:hAnsi="Times New Roman" w:cs="Times New Roman"/>
          <w:color w:val="000000" w:themeColor="text1"/>
          <w:sz w:val="24"/>
          <w:szCs w:val="24"/>
        </w:rPr>
        <w:t>S.M. Yasir Arafat</w:t>
      </w:r>
      <w:r w:rsidRPr="005B19D3">
        <w:rPr>
          <w:rFonts w:ascii="Times New Roman" w:hAnsi="Times New Roman" w:cs="Times New Roman"/>
          <w:color w:val="000000" w:themeColor="text1"/>
          <w:sz w:val="24"/>
          <w:szCs w:val="24"/>
          <w:vertAlign w:val="superscript"/>
        </w:rPr>
        <w:t>1*</w:t>
      </w:r>
      <w:r w:rsidRPr="005B19D3">
        <w:rPr>
          <w:rFonts w:ascii="Times New Roman" w:hAnsi="Times New Roman" w:cs="Times New Roman"/>
          <w:color w:val="000000" w:themeColor="text1"/>
          <w:sz w:val="24"/>
          <w:szCs w:val="24"/>
        </w:rPr>
        <w:t xml:space="preserve">, </w:t>
      </w:r>
      <w:proofErr w:type="spellStart"/>
      <w:r w:rsidRPr="005B19D3">
        <w:rPr>
          <w:rFonts w:ascii="Times New Roman" w:hAnsi="Times New Roman" w:cs="Times New Roman"/>
          <w:color w:val="000000" w:themeColor="text1"/>
          <w:sz w:val="24"/>
          <w:szCs w:val="24"/>
        </w:rPr>
        <w:t>Sujita</w:t>
      </w:r>
      <w:proofErr w:type="spellEnd"/>
      <w:r w:rsidRPr="005B19D3">
        <w:rPr>
          <w:rFonts w:ascii="Times New Roman" w:hAnsi="Times New Roman" w:cs="Times New Roman"/>
          <w:color w:val="000000" w:themeColor="text1"/>
          <w:sz w:val="24"/>
          <w:szCs w:val="24"/>
        </w:rPr>
        <w:t xml:space="preserve"> Kumar Kar</w:t>
      </w:r>
      <w:r>
        <w:rPr>
          <w:rFonts w:ascii="Times New Roman" w:hAnsi="Times New Roman" w:cs="Times New Roman"/>
          <w:color w:val="000000" w:themeColor="text1"/>
          <w:sz w:val="24"/>
          <w:szCs w:val="24"/>
          <w:vertAlign w:val="superscript"/>
        </w:rPr>
        <w:t>2</w:t>
      </w:r>
      <w:r w:rsidRPr="005B19D3">
        <w:rPr>
          <w:rFonts w:ascii="Times New Roman" w:hAnsi="Times New Roman" w:cs="Times New Roman"/>
          <w:color w:val="000000" w:themeColor="text1"/>
          <w:sz w:val="24"/>
          <w:szCs w:val="24"/>
        </w:rPr>
        <w:t>, Pawan Sharma</w:t>
      </w:r>
      <w:r>
        <w:rPr>
          <w:rFonts w:ascii="Times New Roman" w:hAnsi="Times New Roman" w:cs="Times New Roman"/>
          <w:color w:val="000000" w:themeColor="text1"/>
          <w:sz w:val="24"/>
          <w:szCs w:val="24"/>
          <w:vertAlign w:val="superscript"/>
        </w:rPr>
        <w:t>3</w:t>
      </w:r>
      <w:r w:rsidRPr="005B19D3">
        <w:rPr>
          <w:rFonts w:ascii="Times New Roman" w:hAnsi="Times New Roman" w:cs="Times New Roman"/>
          <w:color w:val="000000" w:themeColor="text1"/>
          <w:sz w:val="24"/>
          <w:szCs w:val="24"/>
        </w:rPr>
        <w:t xml:space="preserve">, </w:t>
      </w:r>
      <w:r w:rsidRPr="005B19D3">
        <w:rPr>
          <w:rFonts w:ascii="Times New Roman" w:hAnsi="Times New Roman" w:cs="Times New Roman"/>
          <w:sz w:val="24"/>
          <w:szCs w:val="24"/>
        </w:rPr>
        <w:t>Angi</w:t>
      </w:r>
      <w:r>
        <w:rPr>
          <w:rFonts w:ascii="Times New Roman" w:hAnsi="Times New Roman" w:cs="Times New Roman"/>
          <w:sz w:val="24"/>
          <w:szCs w:val="24"/>
        </w:rPr>
        <w:t xml:space="preserve"> </w:t>
      </w:r>
      <w:r w:rsidRPr="005B19D3">
        <w:rPr>
          <w:rFonts w:ascii="Times New Roman" w:hAnsi="Times New Roman" w:cs="Times New Roman"/>
          <w:sz w:val="24"/>
          <w:szCs w:val="24"/>
        </w:rPr>
        <w:t>Alradie-Mohamed</w:t>
      </w:r>
      <w:r>
        <w:rPr>
          <w:rFonts w:ascii="Times New Roman" w:hAnsi="Times New Roman" w:cs="Times New Roman"/>
          <w:sz w:val="24"/>
          <w:szCs w:val="24"/>
          <w:vertAlign w:val="superscript"/>
        </w:rPr>
        <w:t>4</w:t>
      </w:r>
      <w:r w:rsidRPr="005B19D3">
        <w:rPr>
          <w:rFonts w:ascii="Times New Roman" w:hAnsi="Times New Roman" w:cs="Times New Roman"/>
          <w:sz w:val="24"/>
          <w:szCs w:val="24"/>
        </w:rPr>
        <w:t xml:space="preserve">, </w:t>
      </w:r>
      <w:r w:rsidRPr="005B19D3">
        <w:rPr>
          <w:rFonts w:ascii="Times New Roman" w:hAnsi="Times New Roman" w:cs="Times New Roman"/>
          <w:color w:val="000000" w:themeColor="text1"/>
          <w:sz w:val="24"/>
          <w:szCs w:val="24"/>
        </w:rPr>
        <w:t>Russell Kabir</w:t>
      </w:r>
      <w:r>
        <w:rPr>
          <w:rFonts w:ascii="Times New Roman" w:hAnsi="Times New Roman" w:cs="Times New Roman"/>
          <w:color w:val="000000" w:themeColor="text1"/>
          <w:sz w:val="24"/>
          <w:szCs w:val="24"/>
          <w:vertAlign w:val="superscript"/>
        </w:rPr>
        <w:t>4</w:t>
      </w:r>
    </w:p>
    <w:p w14:paraId="50661930" w14:textId="77777777" w:rsidR="00B252BD" w:rsidRPr="005B19D3" w:rsidRDefault="00B252BD" w:rsidP="00B252BD">
      <w:pPr>
        <w:spacing w:line="240" w:lineRule="auto"/>
        <w:jc w:val="both"/>
        <w:rPr>
          <w:rFonts w:ascii="Times New Roman" w:hAnsi="Times New Roman" w:cs="Times New Roman"/>
          <w:color w:val="000000" w:themeColor="text1"/>
          <w:sz w:val="24"/>
          <w:szCs w:val="24"/>
        </w:rPr>
      </w:pPr>
      <w:r w:rsidRPr="005B19D3">
        <w:rPr>
          <w:rFonts w:ascii="Times New Roman" w:hAnsi="Times New Roman" w:cs="Times New Roman"/>
          <w:color w:val="000000" w:themeColor="text1"/>
          <w:sz w:val="24"/>
          <w:szCs w:val="24"/>
          <w:vertAlign w:val="superscript"/>
        </w:rPr>
        <w:t>1</w:t>
      </w:r>
      <w:r w:rsidRPr="005B19D3">
        <w:rPr>
          <w:rFonts w:ascii="Times New Roman" w:hAnsi="Times New Roman" w:cs="Times New Roman"/>
          <w:color w:val="000000" w:themeColor="text1"/>
          <w:sz w:val="24"/>
          <w:szCs w:val="24"/>
        </w:rPr>
        <w:t xml:space="preserve">Department of Psychiatry, </w:t>
      </w:r>
      <w:proofErr w:type="spellStart"/>
      <w:r w:rsidRPr="005B19D3">
        <w:rPr>
          <w:rFonts w:ascii="Times New Roman" w:hAnsi="Times New Roman" w:cs="Times New Roman"/>
          <w:color w:val="000000" w:themeColor="text1"/>
          <w:sz w:val="24"/>
          <w:szCs w:val="24"/>
        </w:rPr>
        <w:t>Enam</w:t>
      </w:r>
      <w:proofErr w:type="spellEnd"/>
      <w:r w:rsidRPr="005B19D3">
        <w:rPr>
          <w:rFonts w:ascii="Times New Roman" w:hAnsi="Times New Roman" w:cs="Times New Roman"/>
          <w:color w:val="000000" w:themeColor="text1"/>
          <w:sz w:val="24"/>
          <w:szCs w:val="24"/>
        </w:rPr>
        <w:t xml:space="preserve"> Medical College and Hospital, Dhaka-1340, Bangladesh. </w:t>
      </w:r>
      <w:r>
        <w:rPr>
          <w:rFonts w:ascii="Times New Roman" w:hAnsi="Times New Roman" w:cs="Times New Roman"/>
          <w:color w:val="000000" w:themeColor="text1"/>
          <w:sz w:val="24"/>
          <w:szCs w:val="24"/>
          <w:vertAlign w:val="superscript"/>
        </w:rPr>
        <w:t>2</w:t>
      </w:r>
      <w:r w:rsidRPr="005B19D3">
        <w:rPr>
          <w:rFonts w:ascii="Times New Roman" w:hAnsi="Times New Roman" w:cs="Times New Roman"/>
          <w:color w:val="000000" w:themeColor="text1"/>
          <w:sz w:val="24"/>
          <w:szCs w:val="24"/>
        </w:rPr>
        <w:t xml:space="preserve">Department of Psychiatry, King George's Medical University, Lucknow-226003, U.P., India. </w:t>
      </w:r>
      <w:r>
        <w:rPr>
          <w:rFonts w:ascii="Times New Roman" w:hAnsi="Times New Roman" w:cs="Times New Roman"/>
          <w:color w:val="000000" w:themeColor="text1"/>
          <w:sz w:val="24"/>
          <w:szCs w:val="24"/>
          <w:vertAlign w:val="superscript"/>
        </w:rPr>
        <w:t>3</w:t>
      </w:r>
      <w:r w:rsidRPr="005B19D3">
        <w:rPr>
          <w:rFonts w:ascii="Times New Roman" w:hAnsi="Times New Roman" w:cs="Times New Roman"/>
          <w:color w:val="000000" w:themeColor="text1"/>
          <w:sz w:val="24"/>
          <w:szCs w:val="24"/>
        </w:rPr>
        <w:t xml:space="preserve">Department of Psychiatry, School of Medicine, </w:t>
      </w:r>
      <w:proofErr w:type="spellStart"/>
      <w:r w:rsidRPr="005B19D3">
        <w:rPr>
          <w:rFonts w:ascii="Times New Roman" w:hAnsi="Times New Roman" w:cs="Times New Roman"/>
          <w:color w:val="000000" w:themeColor="text1"/>
          <w:sz w:val="24"/>
          <w:szCs w:val="24"/>
        </w:rPr>
        <w:t>Patan</w:t>
      </w:r>
      <w:proofErr w:type="spellEnd"/>
      <w:r w:rsidRPr="005B19D3">
        <w:rPr>
          <w:rFonts w:ascii="Times New Roman" w:hAnsi="Times New Roman" w:cs="Times New Roman"/>
          <w:color w:val="000000" w:themeColor="text1"/>
          <w:sz w:val="24"/>
          <w:szCs w:val="24"/>
        </w:rPr>
        <w:t xml:space="preserve"> Academy of Health Sciences, Lalitpur, Nepal. </w:t>
      </w:r>
      <w:r>
        <w:rPr>
          <w:rFonts w:ascii="Times New Roman" w:hAnsi="Times New Roman" w:cs="Times New Roman"/>
          <w:color w:val="000000" w:themeColor="text1"/>
          <w:sz w:val="24"/>
          <w:szCs w:val="24"/>
          <w:vertAlign w:val="superscript"/>
        </w:rPr>
        <w:t>4</w:t>
      </w:r>
      <w:r w:rsidRPr="005B19D3">
        <w:rPr>
          <w:rFonts w:ascii="Times New Roman" w:hAnsi="Times New Roman" w:cs="Times New Roman"/>
          <w:color w:val="000000" w:themeColor="text1"/>
          <w:sz w:val="24"/>
          <w:szCs w:val="24"/>
        </w:rPr>
        <w:t>School of Allied Health, Faculty of Health, Education, Medicine, and Social Care, Anglia Ruskin University, Chelmsford, United Kingdom.</w:t>
      </w:r>
    </w:p>
    <w:p w14:paraId="50661931" w14:textId="77777777" w:rsidR="00B252BD" w:rsidRPr="005B19D3" w:rsidRDefault="00B252BD" w:rsidP="00B252BD">
      <w:pPr>
        <w:spacing w:after="0" w:line="480" w:lineRule="auto"/>
        <w:jc w:val="center"/>
        <w:rPr>
          <w:rFonts w:ascii="Times New Roman" w:hAnsi="Times New Roman" w:cs="Times New Roman"/>
          <w:bCs/>
          <w:sz w:val="24"/>
          <w:szCs w:val="24"/>
        </w:rPr>
      </w:pPr>
    </w:p>
    <w:p w14:paraId="50661932" w14:textId="77777777" w:rsidR="00B252BD" w:rsidRPr="007E6628" w:rsidRDefault="00B252BD" w:rsidP="00B252BD">
      <w:pPr>
        <w:spacing w:after="0"/>
        <w:rPr>
          <w:rFonts w:ascii="Times New Roman" w:hAnsi="Times New Roman" w:cs="Times New Roman"/>
          <w:b/>
          <w:bCs/>
          <w:sz w:val="24"/>
          <w:szCs w:val="24"/>
        </w:rPr>
      </w:pPr>
      <w:r w:rsidRPr="005B19D3">
        <w:rPr>
          <w:rFonts w:ascii="Times New Roman" w:hAnsi="Times New Roman" w:cs="Times New Roman"/>
          <w:bCs/>
          <w:sz w:val="24"/>
          <w:szCs w:val="24"/>
          <w:vertAlign w:val="superscript"/>
        </w:rPr>
        <w:t>*</w:t>
      </w:r>
      <w:r w:rsidRPr="007E6628">
        <w:rPr>
          <w:rFonts w:ascii="Times New Roman" w:hAnsi="Times New Roman" w:cs="Times New Roman"/>
          <w:b/>
          <w:bCs/>
          <w:sz w:val="24"/>
          <w:szCs w:val="24"/>
        </w:rPr>
        <w:t>Corresponding author:</w:t>
      </w:r>
    </w:p>
    <w:p w14:paraId="50661933" w14:textId="77777777" w:rsidR="00B252BD" w:rsidRPr="007E6628" w:rsidRDefault="00B252BD" w:rsidP="00B252BD">
      <w:pPr>
        <w:spacing w:after="0"/>
        <w:rPr>
          <w:rFonts w:ascii="Times New Roman" w:hAnsi="Times New Roman" w:cs="Times New Roman"/>
          <w:bCs/>
          <w:sz w:val="24"/>
          <w:szCs w:val="24"/>
        </w:rPr>
      </w:pPr>
      <w:r w:rsidRPr="007E6628">
        <w:rPr>
          <w:rFonts w:ascii="Times New Roman" w:hAnsi="Times New Roman" w:cs="Times New Roman"/>
          <w:bCs/>
          <w:sz w:val="24"/>
          <w:szCs w:val="24"/>
        </w:rPr>
        <w:t xml:space="preserve">S. M. Yasir Arafat, Department of Psychiatry, </w:t>
      </w:r>
      <w:r w:rsidRPr="005B19D3">
        <w:rPr>
          <w:rFonts w:ascii="Times New Roman" w:hAnsi="Times New Roman" w:cs="Times New Roman"/>
          <w:color w:val="000000" w:themeColor="text1"/>
          <w:sz w:val="24"/>
          <w:szCs w:val="24"/>
        </w:rPr>
        <w:t>and Hospital, Dhaka-1340, Bangladesh</w:t>
      </w:r>
      <w:r w:rsidRPr="007E6628">
        <w:rPr>
          <w:rFonts w:ascii="Times New Roman" w:hAnsi="Times New Roman" w:cs="Times New Roman"/>
          <w:bCs/>
          <w:sz w:val="24"/>
          <w:szCs w:val="24"/>
        </w:rPr>
        <w:t>.</w:t>
      </w:r>
    </w:p>
    <w:p w14:paraId="50661934" w14:textId="77777777" w:rsidR="00B252BD" w:rsidRDefault="00B252BD" w:rsidP="00B252BD">
      <w:pPr>
        <w:spacing w:after="0"/>
        <w:rPr>
          <w:rFonts w:ascii="Times New Roman" w:hAnsi="Times New Roman" w:cs="Times New Roman"/>
          <w:bCs/>
          <w:sz w:val="24"/>
          <w:szCs w:val="24"/>
        </w:rPr>
      </w:pPr>
      <w:r w:rsidRPr="007E6628">
        <w:rPr>
          <w:rFonts w:ascii="Times New Roman" w:hAnsi="Times New Roman" w:cs="Times New Roman"/>
          <w:bCs/>
          <w:sz w:val="24"/>
          <w:szCs w:val="24"/>
        </w:rPr>
        <w:t xml:space="preserve">Email: </w:t>
      </w:r>
      <w:hyperlink r:id="rId7" w:history="1">
        <w:r w:rsidRPr="007379C4">
          <w:rPr>
            <w:rStyle w:val="Hyperlink"/>
            <w:rFonts w:ascii="Times New Roman" w:hAnsi="Times New Roman" w:cs="Times New Roman"/>
            <w:bCs/>
            <w:sz w:val="24"/>
            <w:szCs w:val="24"/>
          </w:rPr>
          <w:t>arafatdmc62@gmail.com</w:t>
        </w:r>
      </w:hyperlink>
    </w:p>
    <w:p w14:paraId="50661935" w14:textId="77777777" w:rsidR="00B252BD" w:rsidRDefault="004008BE" w:rsidP="00B252BD">
      <w:pPr>
        <w:spacing w:after="0"/>
      </w:pPr>
      <w:hyperlink r:id="rId8" w:history="1">
        <w:r w:rsidR="00B252BD" w:rsidRPr="005B19D3">
          <w:rPr>
            <w:rStyle w:val="Hyperlink"/>
            <w:rFonts w:ascii="Times New Roman" w:hAnsi="Times New Roman" w:cs="Times New Roman"/>
            <w:sz w:val="24"/>
            <w:szCs w:val="24"/>
          </w:rPr>
          <w:t>https://orcid.org/0000-0003-0521-5708</w:t>
        </w:r>
      </w:hyperlink>
    </w:p>
    <w:p w14:paraId="50661936" w14:textId="77777777" w:rsidR="00B252BD" w:rsidRPr="005B19D3" w:rsidRDefault="00B252BD" w:rsidP="00B252BD">
      <w:pPr>
        <w:spacing w:after="0"/>
        <w:rPr>
          <w:rFonts w:ascii="Times New Roman" w:hAnsi="Times New Roman" w:cs="Times New Roman"/>
          <w:bCs/>
          <w:sz w:val="24"/>
          <w:szCs w:val="24"/>
        </w:rPr>
      </w:pPr>
    </w:p>
    <w:p w14:paraId="50661937" w14:textId="77777777" w:rsidR="00B252BD" w:rsidRPr="005B19D3" w:rsidRDefault="00B252BD" w:rsidP="00B252BD">
      <w:pPr>
        <w:jc w:val="both"/>
        <w:rPr>
          <w:rFonts w:ascii="Times New Roman" w:hAnsi="Times New Roman" w:cs="Times New Roman"/>
          <w:sz w:val="24"/>
          <w:szCs w:val="24"/>
        </w:rPr>
      </w:pPr>
      <w:r w:rsidRPr="005B19D3">
        <w:rPr>
          <w:rFonts w:ascii="Times New Roman" w:hAnsi="Times New Roman" w:cs="Times New Roman"/>
          <w:sz w:val="24"/>
          <w:szCs w:val="24"/>
        </w:rPr>
        <w:t>Short Title:</w:t>
      </w:r>
      <w:r>
        <w:rPr>
          <w:rFonts w:ascii="Times New Roman" w:hAnsi="Times New Roman" w:cs="Times New Roman"/>
          <w:sz w:val="24"/>
          <w:szCs w:val="24"/>
        </w:rPr>
        <w:t xml:space="preserve"> </w:t>
      </w:r>
      <w:r w:rsidRPr="00666CD2">
        <w:rPr>
          <w:rFonts w:ascii="Times New Roman" w:hAnsi="Times New Roman" w:cs="Times New Roman"/>
          <w:sz w:val="24"/>
          <w:szCs w:val="24"/>
        </w:rPr>
        <w:t>Frequency of sexual contact among the residents of Bangladesh, India, and Nepal</w:t>
      </w:r>
    </w:p>
    <w:p w14:paraId="50661938" w14:textId="77777777" w:rsidR="00B252BD" w:rsidRPr="005B19D3" w:rsidRDefault="00B252BD" w:rsidP="00B252BD">
      <w:pPr>
        <w:rPr>
          <w:rFonts w:ascii="Times New Roman" w:hAnsi="Times New Roman" w:cs="Times New Roman"/>
          <w:sz w:val="24"/>
          <w:szCs w:val="24"/>
        </w:rPr>
      </w:pPr>
    </w:p>
    <w:p w14:paraId="50661939" w14:textId="77777777" w:rsidR="00B252BD" w:rsidRPr="005B19D3" w:rsidRDefault="00B252BD" w:rsidP="00B252BD">
      <w:pPr>
        <w:rPr>
          <w:rFonts w:ascii="Times New Roman" w:hAnsi="Times New Roman" w:cs="Times New Roman"/>
          <w:sz w:val="24"/>
          <w:szCs w:val="24"/>
        </w:rPr>
      </w:pPr>
    </w:p>
    <w:p w14:paraId="5066193A" w14:textId="77777777" w:rsidR="00B252BD" w:rsidRPr="005B19D3" w:rsidRDefault="00B252BD" w:rsidP="00B252BD">
      <w:pPr>
        <w:rPr>
          <w:rFonts w:ascii="Times New Roman" w:hAnsi="Times New Roman" w:cs="Times New Roman"/>
          <w:sz w:val="24"/>
          <w:szCs w:val="24"/>
        </w:rPr>
      </w:pPr>
    </w:p>
    <w:p w14:paraId="5066193B" w14:textId="77777777" w:rsidR="00B252BD" w:rsidRPr="005B19D3" w:rsidRDefault="00B252BD" w:rsidP="00B252BD">
      <w:pPr>
        <w:rPr>
          <w:rFonts w:ascii="Times New Roman" w:hAnsi="Times New Roman" w:cs="Times New Roman"/>
          <w:sz w:val="24"/>
          <w:szCs w:val="24"/>
        </w:rPr>
      </w:pPr>
    </w:p>
    <w:p w14:paraId="5066193C" w14:textId="77777777" w:rsidR="00B252BD" w:rsidRPr="005B19D3" w:rsidRDefault="00B252BD" w:rsidP="00B252BD">
      <w:pPr>
        <w:rPr>
          <w:rFonts w:ascii="Times New Roman" w:hAnsi="Times New Roman" w:cs="Times New Roman"/>
          <w:sz w:val="24"/>
          <w:szCs w:val="24"/>
        </w:rPr>
      </w:pPr>
    </w:p>
    <w:p w14:paraId="5066193D" w14:textId="77777777" w:rsidR="00B252BD" w:rsidRPr="005B19D3" w:rsidRDefault="00B252BD" w:rsidP="00B252BD">
      <w:pPr>
        <w:rPr>
          <w:rFonts w:ascii="Times New Roman" w:hAnsi="Times New Roman" w:cs="Times New Roman"/>
          <w:sz w:val="24"/>
          <w:szCs w:val="24"/>
        </w:rPr>
      </w:pPr>
    </w:p>
    <w:p w14:paraId="5066193E" w14:textId="77777777" w:rsidR="00B252BD" w:rsidRPr="005B19D3" w:rsidRDefault="00B252BD" w:rsidP="00B252BD">
      <w:pPr>
        <w:rPr>
          <w:rFonts w:ascii="Times New Roman" w:hAnsi="Times New Roman" w:cs="Times New Roman"/>
          <w:sz w:val="24"/>
          <w:szCs w:val="24"/>
        </w:rPr>
      </w:pPr>
    </w:p>
    <w:p w14:paraId="5066193F" w14:textId="77777777" w:rsidR="00B252BD" w:rsidRPr="005B19D3" w:rsidRDefault="00B252BD" w:rsidP="00B252BD">
      <w:pPr>
        <w:rPr>
          <w:rFonts w:ascii="Times New Roman" w:hAnsi="Times New Roman" w:cs="Times New Roman"/>
          <w:sz w:val="24"/>
          <w:szCs w:val="24"/>
        </w:rPr>
      </w:pPr>
    </w:p>
    <w:p w14:paraId="50661940" w14:textId="77777777" w:rsidR="00B252BD" w:rsidRPr="005B19D3" w:rsidRDefault="00B252BD" w:rsidP="00B252BD">
      <w:pPr>
        <w:rPr>
          <w:rFonts w:ascii="Times New Roman" w:hAnsi="Times New Roman" w:cs="Times New Roman"/>
          <w:sz w:val="24"/>
          <w:szCs w:val="24"/>
        </w:rPr>
      </w:pPr>
    </w:p>
    <w:p w14:paraId="50661941" w14:textId="77777777" w:rsidR="00B252BD" w:rsidRPr="005B19D3" w:rsidRDefault="00B252BD" w:rsidP="00B252BD">
      <w:pPr>
        <w:rPr>
          <w:rFonts w:ascii="Times New Roman" w:hAnsi="Times New Roman" w:cs="Times New Roman"/>
          <w:sz w:val="24"/>
          <w:szCs w:val="24"/>
        </w:rPr>
      </w:pPr>
    </w:p>
    <w:p w14:paraId="50661942" w14:textId="77777777" w:rsidR="00B252BD" w:rsidRPr="005B19D3" w:rsidRDefault="00B252BD" w:rsidP="00B252BD">
      <w:pPr>
        <w:rPr>
          <w:rFonts w:ascii="Times New Roman" w:hAnsi="Times New Roman" w:cs="Times New Roman"/>
          <w:sz w:val="24"/>
          <w:szCs w:val="24"/>
        </w:rPr>
      </w:pPr>
    </w:p>
    <w:p w14:paraId="50661943" w14:textId="77777777" w:rsidR="00B252BD" w:rsidRDefault="00B252BD" w:rsidP="00B252BD">
      <w:pPr>
        <w:rPr>
          <w:rFonts w:ascii="Times New Roman" w:hAnsi="Times New Roman" w:cs="Times New Roman"/>
          <w:sz w:val="24"/>
          <w:szCs w:val="24"/>
        </w:rPr>
      </w:pPr>
    </w:p>
    <w:p w14:paraId="50661944" w14:textId="77777777" w:rsidR="00B252BD" w:rsidRDefault="00B252BD" w:rsidP="00B252BD">
      <w:pPr>
        <w:rPr>
          <w:rFonts w:ascii="Times New Roman" w:hAnsi="Times New Roman" w:cs="Times New Roman"/>
          <w:sz w:val="24"/>
          <w:szCs w:val="24"/>
        </w:rPr>
      </w:pPr>
    </w:p>
    <w:p w14:paraId="50661945" w14:textId="77777777" w:rsidR="00B252BD" w:rsidRPr="005B19D3" w:rsidRDefault="00B252BD" w:rsidP="00B252BD">
      <w:pPr>
        <w:rPr>
          <w:rFonts w:ascii="Times New Roman" w:hAnsi="Times New Roman" w:cs="Times New Roman"/>
          <w:sz w:val="24"/>
          <w:szCs w:val="24"/>
        </w:rPr>
      </w:pPr>
    </w:p>
    <w:p w14:paraId="50661946" w14:textId="77777777" w:rsidR="00B252BD" w:rsidRPr="009E4569" w:rsidRDefault="00B252BD" w:rsidP="00B252BD">
      <w:pPr>
        <w:spacing w:line="480" w:lineRule="auto"/>
        <w:jc w:val="both"/>
      </w:pPr>
    </w:p>
    <w:p w14:paraId="50661947" w14:textId="77777777" w:rsidR="00652C0C" w:rsidRPr="005B19D3" w:rsidRDefault="006C1C27" w:rsidP="00322E01">
      <w:pPr>
        <w:pStyle w:val="Heading1"/>
        <w:rPr>
          <w:b w:val="0"/>
        </w:rPr>
      </w:pPr>
      <w:r w:rsidRPr="005B19D3">
        <w:lastRenderedPageBreak/>
        <w:t>Abstract</w:t>
      </w:r>
    </w:p>
    <w:p w14:paraId="50661948" w14:textId="77777777" w:rsidR="0078151E" w:rsidRPr="005B19D3" w:rsidRDefault="006C1C27" w:rsidP="00D31E77">
      <w:pPr>
        <w:spacing w:line="480" w:lineRule="auto"/>
        <w:rPr>
          <w:rFonts w:ascii="Times New Roman" w:hAnsi="Times New Roman" w:cs="Times New Roman"/>
          <w:sz w:val="24"/>
          <w:szCs w:val="24"/>
        </w:rPr>
      </w:pPr>
      <w:r w:rsidRPr="005B19D3">
        <w:rPr>
          <w:rFonts w:ascii="Times New Roman" w:hAnsi="Times New Roman" w:cs="Times New Roman"/>
          <w:b/>
          <w:sz w:val="24"/>
          <w:szCs w:val="24"/>
        </w:rPr>
        <w:t>Background</w:t>
      </w:r>
      <w:r w:rsidRPr="005B19D3">
        <w:rPr>
          <w:rFonts w:ascii="Times New Roman" w:hAnsi="Times New Roman" w:cs="Times New Roman"/>
          <w:sz w:val="24"/>
          <w:szCs w:val="24"/>
        </w:rPr>
        <w:t xml:space="preserve">: </w:t>
      </w:r>
      <w:r w:rsidR="00D80E4B" w:rsidRPr="00D80E4B">
        <w:rPr>
          <w:rFonts w:ascii="Times New Roman" w:hAnsi="Times New Roman" w:cs="Times New Roman"/>
          <w:sz w:val="24"/>
          <w:szCs w:val="24"/>
        </w:rPr>
        <w:t xml:space="preserve">Sexual </w:t>
      </w:r>
      <w:r w:rsidR="001D7ECD">
        <w:rPr>
          <w:rFonts w:ascii="Times New Roman" w:hAnsi="Times New Roman" w:cs="Times New Roman"/>
          <w:sz w:val="24"/>
          <w:szCs w:val="24"/>
        </w:rPr>
        <w:t xml:space="preserve">intercourse </w:t>
      </w:r>
      <w:r w:rsidR="00D80E4B" w:rsidRPr="00D80E4B">
        <w:rPr>
          <w:rFonts w:ascii="Times New Roman" w:hAnsi="Times New Roman" w:cs="Times New Roman"/>
          <w:sz w:val="24"/>
          <w:szCs w:val="24"/>
        </w:rPr>
        <w:t xml:space="preserve">is one of the important components of well-being, especially in married couples. There is a dearth of baseline research and data regarding the sexual habits of residents in South-East Asia. </w:t>
      </w:r>
    </w:p>
    <w:p w14:paraId="50661949" w14:textId="77777777" w:rsidR="006C64C5" w:rsidRPr="005B19D3" w:rsidRDefault="006C1C27" w:rsidP="00D31E77">
      <w:pPr>
        <w:spacing w:line="480" w:lineRule="auto"/>
        <w:rPr>
          <w:rFonts w:ascii="Times New Roman" w:hAnsi="Times New Roman" w:cs="Times New Roman"/>
          <w:sz w:val="24"/>
          <w:szCs w:val="24"/>
        </w:rPr>
      </w:pPr>
      <w:r w:rsidRPr="005B19D3">
        <w:rPr>
          <w:rFonts w:ascii="Times New Roman" w:hAnsi="Times New Roman" w:cs="Times New Roman"/>
          <w:b/>
          <w:sz w:val="24"/>
          <w:szCs w:val="24"/>
        </w:rPr>
        <w:t>Objective</w:t>
      </w:r>
      <w:r w:rsidR="0078151E" w:rsidRPr="005B19D3">
        <w:rPr>
          <w:rFonts w:ascii="Times New Roman" w:hAnsi="Times New Roman" w:cs="Times New Roman"/>
          <w:sz w:val="24"/>
          <w:szCs w:val="24"/>
        </w:rPr>
        <w:t xml:space="preserve">: </w:t>
      </w:r>
      <w:r w:rsidR="00F53606" w:rsidRPr="005B19D3">
        <w:rPr>
          <w:rFonts w:ascii="Times New Roman" w:hAnsi="Times New Roman" w:cs="Times New Roman"/>
          <w:sz w:val="24"/>
          <w:szCs w:val="24"/>
        </w:rPr>
        <w:t xml:space="preserve">We aimed to see the </w:t>
      </w:r>
      <w:r w:rsidR="00C31888" w:rsidRPr="005B19D3">
        <w:rPr>
          <w:rFonts w:ascii="Times New Roman" w:hAnsi="Times New Roman" w:cs="Times New Roman"/>
          <w:sz w:val="24"/>
          <w:szCs w:val="24"/>
        </w:rPr>
        <w:t xml:space="preserve">baseline </w:t>
      </w:r>
      <w:r w:rsidR="00B103CF">
        <w:rPr>
          <w:rFonts w:ascii="Times New Roman" w:hAnsi="Times New Roman" w:cs="Times New Roman"/>
          <w:sz w:val="24"/>
          <w:szCs w:val="24"/>
        </w:rPr>
        <w:t xml:space="preserve">frequency of </w:t>
      </w:r>
      <w:r w:rsidR="00C31888" w:rsidRPr="005B19D3">
        <w:rPr>
          <w:rFonts w:ascii="Times New Roman" w:hAnsi="Times New Roman" w:cs="Times New Roman"/>
          <w:sz w:val="24"/>
          <w:szCs w:val="24"/>
        </w:rPr>
        <w:t xml:space="preserve">sexual </w:t>
      </w:r>
      <w:r w:rsidR="001D7ECD">
        <w:rPr>
          <w:rFonts w:ascii="Times New Roman" w:hAnsi="Times New Roman" w:cs="Times New Roman"/>
          <w:sz w:val="24"/>
          <w:szCs w:val="24"/>
        </w:rPr>
        <w:t xml:space="preserve">intercourses </w:t>
      </w:r>
      <w:r w:rsidR="00C31888" w:rsidRPr="005B19D3">
        <w:rPr>
          <w:rFonts w:ascii="Times New Roman" w:hAnsi="Times New Roman" w:cs="Times New Roman"/>
          <w:sz w:val="24"/>
          <w:szCs w:val="24"/>
        </w:rPr>
        <w:t xml:space="preserve">among the residents </w:t>
      </w:r>
      <w:r w:rsidR="00F53606" w:rsidRPr="005B19D3">
        <w:rPr>
          <w:rFonts w:ascii="Times New Roman" w:hAnsi="Times New Roman" w:cs="Times New Roman"/>
          <w:sz w:val="24"/>
          <w:szCs w:val="24"/>
        </w:rPr>
        <w:t>of three South Asian countries (Bangladesh, India, and Nepal).</w:t>
      </w:r>
    </w:p>
    <w:p w14:paraId="5066194A" w14:textId="77777777" w:rsidR="006C64C5" w:rsidRPr="005B19D3" w:rsidRDefault="006C1C27" w:rsidP="00D31E77">
      <w:pPr>
        <w:spacing w:line="480" w:lineRule="auto"/>
        <w:rPr>
          <w:rFonts w:ascii="Times New Roman" w:hAnsi="Times New Roman" w:cs="Times New Roman"/>
          <w:sz w:val="24"/>
          <w:szCs w:val="24"/>
        </w:rPr>
      </w:pPr>
      <w:r w:rsidRPr="005B19D3">
        <w:rPr>
          <w:rFonts w:ascii="Times New Roman" w:hAnsi="Times New Roman" w:cs="Times New Roman"/>
          <w:b/>
          <w:sz w:val="24"/>
          <w:szCs w:val="24"/>
        </w:rPr>
        <w:t>Method</w:t>
      </w:r>
      <w:r w:rsidR="0078151E" w:rsidRPr="005B19D3">
        <w:rPr>
          <w:rFonts w:ascii="Times New Roman" w:hAnsi="Times New Roman" w:cs="Times New Roman"/>
          <w:b/>
          <w:sz w:val="24"/>
          <w:szCs w:val="24"/>
        </w:rPr>
        <w:t>s</w:t>
      </w:r>
      <w:r w:rsidR="0078151E" w:rsidRPr="005B19D3">
        <w:rPr>
          <w:rFonts w:ascii="Times New Roman" w:hAnsi="Times New Roman" w:cs="Times New Roman"/>
          <w:sz w:val="24"/>
          <w:szCs w:val="24"/>
        </w:rPr>
        <w:t xml:space="preserve">: </w:t>
      </w:r>
      <w:r w:rsidR="00D80E4B" w:rsidRPr="00D80E4B">
        <w:rPr>
          <w:rFonts w:ascii="Times New Roman" w:eastAsia="Times New Roman" w:hAnsi="Times New Roman" w:cs="Times New Roman"/>
          <w:sz w:val="24"/>
          <w:szCs w:val="24"/>
        </w:rPr>
        <w:t xml:space="preserve">This web-based cross-national, cross-sectional study was done among the </w:t>
      </w:r>
      <w:r w:rsidR="001D7ECD">
        <w:rPr>
          <w:rFonts w:ascii="Times New Roman" w:eastAsia="Times New Roman" w:hAnsi="Times New Roman" w:cs="Times New Roman"/>
          <w:sz w:val="24"/>
          <w:szCs w:val="24"/>
        </w:rPr>
        <w:t>residents of Bangladesh, India, and</w:t>
      </w:r>
      <w:r w:rsidR="00D80E4B" w:rsidRPr="00D80E4B">
        <w:rPr>
          <w:rFonts w:ascii="Times New Roman" w:eastAsia="Times New Roman" w:hAnsi="Times New Roman" w:cs="Times New Roman"/>
          <w:sz w:val="24"/>
          <w:szCs w:val="24"/>
        </w:rPr>
        <w:t xml:space="preserve"> Nepal through the Google form. </w:t>
      </w:r>
      <w:r w:rsidR="001D7ECD">
        <w:rPr>
          <w:rFonts w:ascii="Times New Roman" w:eastAsia="Times New Roman" w:hAnsi="Times New Roman" w:cs="Times New Roman"/>
          <w:sz w:val="24"/>
          <w:szCs w:val="24"/>
        </w:rPr>
        <w:t>Married i</w:t>
      </w:r>
      <w:r w:rsidR="00D80E4B" w:rsidRPr="00D80E4B">
        <w:rPr>
          <w:rFonts w:ascii="Times New Roman" w:eastAsia="Times New Roman" w:hAnsi="Times New Roman" w:cs="Times New Roman"/>
          <w:sz w:val="24"/>
          <w:szCs w:val="24"/>
        </w:rPr>
        <w:t xml:space="preserve">ndividuals </w:t>
      </w:r>
      <w:r w:rsidR="001D7ECD">
        <w:rPr>
          <w:rFonts w:ascii="Times New Roman" w:eastAsia="Times New Roman" w:hAnsi="Times New Roman" w:cs="Times New Roman"/>
          <w:sz w:val="24"/>
          <w:szCs w:val="24"/>
        </w:rPr>
        <w:t xml:space="preserve">who were </w:t>
      </w:r>
      <w:r w:rsidR="00D80E4B" w:rsidRPr="00D80E4B">
        <w:rPr>
          <w:rFonts w:ascii="Times New Roman" w:eastAsia="Times New Roman" w:hAnsi="Times New Roman" w:cs="Times New Roman"/>
          <w:sz w:val="24"/>
          <w:szCs w:val="24"/>
        </w:rPr>
        <w:t>living with their spouses were invited to respond to the survey.</w:t>
      </w:r>
    </w:p>
    <w:p w14:paraId="5066194B" w14:textId="77777777" w:rsidR="005B2D7F" w:rsidRPr="005B19D3" w:rsidRDefault="006C1C27" w:rsidP="005B2D7F">
      <w:pPr>
        <w:spacing w:line="480" w:lineRule="auto"/>
        <w:rPr>
          <w:rFonts w:ascii="Times New Roman" w:hAnsi="Times New Roman" w:cs="Times New Roman"/>
          <w:sz w:val="24"/>
          <w:szCs w:val="24"/>
        </w:rPr>
      </w:pPr>
      <w:proofErr w:type="spellStart"/>
      <w:proofErr w:type="gramStart"/>
      <w:r w:rsidRPr="005B19D3">
        <w:rPr>
          <w:rFonts w:ascii="Times New Roman" w:hAnsi="Times New Roman" w:cs="Times New Roman"/>
          <w:b/>
          <w:sz w:val="24"/>
          <w:szCs w:val="24"/>
        </w:rPr>
        <w:t>Result</w:t>
      </w:r>
      <w:r w:rsidR="0078151E" w:rsidRPr="005B19D3">
        <w:rPr>
          <w:rFonts w:ascii="Times New Roman" w:hAnsi="Times New Roman" w:cs="Times New Roman"/>
          <w:b/>
          <w:sz w:val="24"/>
          <w:szCs w:val="24"/>
        </w:rPr>
        <w:t>s</w:t>
      </w:r>
      <w:r w:rsidR="0078151E" w:rsidRPr="005B19D3">
        <w:rPr>
          <w:rFonts w:ascii="Times New Roman" w:hAnsi="Times New Roman" w:cs="Times New Roman"/>
          <w:sz w:val="24"/>
          <w:szCs w:val="24"/>
        </w:rPr>
        <w:t>:</w:t>
      </w:r>
      <w:r w:rsidR="009371BF">
        <w:rPr>
          <w:rFonts w:ascii="Times New Roman" w:hAnsi="Times New Roman" w:cs="Times New Roman"/>
          <w:sz w:val="24"/>
          <w:szCs w:val="24"/>
        </w:rPr>
        <w:t>A</w:t>
      </w:r>
      <w:proofErr w:type="spellEnd"/>
      <w:proofErr w:type="gramEnd"/>
      <w:r w:rsidR="009371BF">
        <w:rPr>
          <w:rFonts w:ascii="Times New Roman" w:hAnsi="Times New Roman" w:cs="Times New Roman"/>
          <w:sz w:val="24"/>
          <w:szCs w:val="24"/>
        </w:rPr>
        <w:t xml:space="preserve"> total of 120 respondents participated in this survey of which</w:t>
      </w:r>
      <w:r w:rsidR="00D80E4B" w:rsidRPr="00D80E4B">
        <w:rPr>
          <w:rFonts w:ascii="Times New Roman" w:hAnsi="Times New Roman" w:cs="Times New Roman"/>
          <w:sz w:val="24"/>
          <w:szCs w:val="24"/>
        </w:rPr>
        <w:t xml:space="preserve"> 46.7%, 38.3%, and 15% of respondents </w:t>
      </w:r>
      <w:proofErr w:type="spellStart"/>
      <w:r w:rsidR="009371BF">
        <w:rPr>
          <w:rFonts w:ascii="Times New Roman" w:hAnsi="Times New Roman" w:cs="Times New Roman"/>
          <w:sz w:val="24"/>
          <w:szCs w:val="24"/>
        </w:rPr>
        <w:t>were</w:t>
      </w:r>
      <w:r w:rsidR="00D80E4B" w:rsidRPr="00D80E4B">
        <w:rPr>
          <w:rFonts w:ascii="Times New Roman" w:hAnsi="Times New Roman" w:cs="Times New Roman"/>
          <w:sz w:val="24"/>
          <w:szCs w:val="24"/>
        </w:rPr>
        <w:t>from</w:t>
      </w:r>
      <w:proofErr w:type="spellEnd"/>
      <w:r w:rsidR="00D80E4B" w:rsidRPr="00D80E4B">
        <w:rPr>
          <w:rFonts w:ascii="Times New Roman" w:hAnsi="Times New Roman" w:cs="Times New Roman"/>
          <w:sz w:val="24"/>
          <w:szCs w:val="24"/>
        </w:rPr>
        <w:t xml:space="preserve"> India, Nepal, and Bangladesh respectively. The mean </w:t>
      </w:r>
      <w:r w:rsidR="001D7ECD">
        <w:rPr>
          <w:rFonts w:ascii="Times New Roman" w:hAnsi="Times New Roman" w:cs="Times New Roman"/>
          <w:sz w:val="24"/>
          <w:szCs w:val="24"/>
        </w:rPr>
        <w:t xml:space="preserve">of the </w:t>
      </w:r>
      <w:r w:rsidR="00D80E4B" w:rsidRPr="00D80E4B">
        <w:rPr>
          <w:rFonts w:ascii="Times New Roman" w:hAnsi="Times New Roman" w:cs="Times New Roman"/>
          <w:sz w:val="24"/>
          <w:szCs w:val="24"/>
        </w:rPr>
        <w:t xml:space="preserve">weekly sexual </w:t>
      </w:r>
      <w:r w:rsidR="001D7ECD">
        <w:rPr>
          <w:rFonts w:ascii="Times New Roman" w:hAnsi="Times New Roman" w:cs="Times New Roman"/>
          <w:sz w:val="24"/>
          <w:szCs w:val="24"/>
        </w:rPr>
        <w:t xml:space="preserve">intercourse </w:t>
      </w:r>
      <w:r w:rsidR="00D80E4B" w:rsidRPr="00D80E4B">
        <w:rPr>
          <w:rFonts w:ascii="Times New Roman" w:hAnsi="Times New Roman" w:cs="Times New Roman"/>
          <w:sz w:val="24"/>
          <w:szCs w:val="24"/>
        </w:rPr>
        <w:t>was 2.23 (range: 0-8)</w:t>
      </w:r>
      <w:r w:rsidR="001D7ECD">
        <w:rPr>
          <w:rFonts w:ascii="Times New Roman" w:hAnsi="Times New Roman" w:cs="Times New Roman"/>
          <w:sz w:val="24"/>
          <w:szCs w:val="24"/>
        </w:rPr>
        <w:t xml:space="preserve"> among the total respondents; </w:t>
      </w:r>
      <w:r w:rsidR="001D7ECD" w:rsidRPr="00D80E4B">
        <w:rPr>
          <w:rFonts w:ascii="Times New Roman" w:hAnsi="Times New Roman" w:cs="Times New Roman"/>
          <w:sz w:val="24"/>
          <w:szCs w:val="24"/>
        </w:rPr>
        <w:t>2.70 (range: 0-</w:t>
      </w:r>
      <w:proofErr w:type="gramStart"/>
      <w:r w:rsidR="001D7ECD" w:rsidRPr="00D80E4B">
        <w:rPr>
          <w:rFonts w:ascii="Times New Roman" w:hAnsi="Times New Roman" w:cs="Times New Roman"/>
          <w:sz w:val="24"/>
          <w:szCs w:val="24"/>
        </w:rPr>
        <w:t>7</w:t>
      </w:r>
      <w:r w:rsidR="00BA1F11" w:rsidRPr="00D80E4B">
        <w:rPr>
          <w:rFonts w:ascii="Times New Roman" w:hAnsi="Times New Roman" w:cs="Times New Roman"/>
          <w:sz w:val="24"/>
          <w:szCs w:val="24"/>
        </w:rPr>
        <w:t>)among</w:t>
      </w:r>
      <w:proofErr w:type="gramEnd"/>
      <w:r w:rsidR="00D80E4B" w:rsidRPr="00D80E4B">
        <w:rPr>
          <w:rFonts w:ascii="Times New Roman" w:hAnsi="Times New Roman" w:cs="Times New Roman"/>
          <w:sz w:val="24"/>
          <w:szCs w:val="24"/>
        </w:rPr>
        <w:t xml:space="preserve"> the Nepalese, </w:t>
      </w:r>
      <w:r w:rsidR="00753BA0" w:rsidRPr="00D80E4B">
        <w:rPr>
          <w:rFonts w:ascii="Times New Roman" w:hAnsi="Times New Roman" w:cs="Times New Roman"/>
          <w:sz w:val="24"/>
          <w:szCs w:val="24"/>
        </w:rPr>
        <w:t xml:space="preserve">2.32 (range: 0-5) </w:t>
      </w:r>
      <w:r w:rsidR="00753BA0">
        <w:rPr>
          <w:rFonts w:ascii="Times New Roman" w:hAnsi="Times New Roman" w:cs="Times New Roman"/>
          <w:sz w:val="24"/>
          <w:szCs w:val="24"/>
        </w:rPr>
        <w:t xml:space="preserve">among the </w:t>
      </w:r>
      <w:r w:rsidR="00D80E4B" w:rsidRPr="00D80E4B">
        <w:rPr>
          <w:rFonts w:ascii="Times New Roman" w:hAnsi="Times New Roman" w:cs="Times New Roman"/>
          <w:sz w:val="24"/>
          <w:szCs w:val="24"/>
        </w:rPr>
        <w:t>Bangladeshi</w:t>
      </w:r>
      <w:r w:rsidR="00753BA0">
        <w:rPr>
          <w:rFonts w:ascii="Times New Roman" w:hAnsi="Times New Roman" w:cs="Times New Roman"/>
          <w:sz w:val="24"/>
          <w:szCs w:val="24"/>
        </w:rPr>
        <w:t xml:space="preserve">s and </w:t>
      </w:r>
      <w:r w:rsidR="00D80E4B" w:rsidRPr="00D80E4B">
        <w:rPr>
          <w:rFonts w:ascii="Times New Roman" w:hAnsi="Times New Roman" w:cs="Times New Roman"/>
          <w:sz w:val="24"/>
          <w:szCs w:val="24"/>
        </w:rPr>
        <w:t>1.82 (range: 0-8</w:t>
      </w:r>
      <w:r w:rsidR="00753BA0">
        <w:rPr>
          <w:rFonts w:ascii="Times New Roman" w:hAnsi="Times New Roman" w:cs="Times New Roman"/>
          <w:sz w:val="24"/>
          <w:szCs w:val="24"/>
        </w:rPr>
        <w:t>) among the Indians</w:t>
      </w:r>
      <w:r w:rsidR="00D80E4B" w:rsidRPr="00D80E4B">
        <w:rPr>
          <w:rFonts w:ascii="Times New Roman" w:hAnsi="Times New Roman" w:cs="Times New Roman"/>
          <w:sz w:val="24"/>
          <w:szCs w:val="24"/>
        </w:rPr>
        <w:t xml:space="preserve">. The differences were not statistically significant. </w:t>
      </w:r>
    </w:p>
    <w:p w14:paraId="5066194C" w14:textId="77777777" w:rsidR="006C64C5" w:rsidRPr="005B19D3" w:rsidRDefault="006C1C27" w:rsidP="00D31E77">
      <w:pPr>
        <w:spacing w:line="480" w:lineRule="auto"/>
        <w:rPr>
          <w:rFonts w:ascii="Times New Roman" w:hAnsi="Times New Roman" w:cs="Times New Roman"/>
          <w:b/>
          <w:sz w:val="24"/>
          <w:szCs w:val="24"/>
        </w:rPr>
      </w:pPr>
      <w:proofErr w:type="spellStart"/>
      <w:proofErr w:type="gramStart"/>
      <w:r w:rsidRPr="005B19D3">
        <w:rPr>
          <w:rFonts w:ascii="Times New Roman" w:hAnsi="Times New Roman" w:cs="Times New Roman"/>
          <w:b/>
          <w:sz w:val="24"/>
          <w:szCs w:val="24"/>
        </w:rPr>
        <w:t>Conclusion</w:t>
      </w:r>
      <w:r w:rsidR="009F08B8" w:rsidRPr="005B19D3">
        <w:rPr>
          <w:rFonts w:ascii="Times New Roman" w:hAnsi="Times New Roman" w:cs="Times New Roman"/>
          <w:b/>
          <w:sz w:val="24"/>
          <w:szCs w:val="24"/>
        </w:rPr>
        <w:t>:</w:t>
      </w:r>
      <w:r w:rsidR="00422658" w:rsidRPr="00422658">
        <w:rPr>
          <w:rFonts w:ascii="Times New Roman" w:hAnsi="Times New Roman" w:cs="Times New Roman"/>
          <w:sz w:val="24"/>
          <w:szCs w:val="24"/>
        </w:rPr>
        <w:t>This</w:t>
      </w:r>
      <w:proofErr w:type="spellEnd"/>
      <w:proofErr w:type="gramEnd"/>
      <w:r w:rsidR="00422658" w:rsidRPr="00422658">
        <w:rPr>
          <w:rFonts w:ascii="Times New Roman" w:hAnsi="Times New Roman" w:cs="Times New Roman"/>
          <w:sz w:val="24"/>
          <w:szCs w:val="24"/>
        </w:rPr>
        <w:t xml:space="preserve"> study revealed very baseline and preliminary excerpts of sexual intercourse habit among the residents of three South Asian countries. There is geographical variation </w:t>
      </w:r>
      <w:proofErr w:type="gramStart"/>
      <w:r w:rsidR="00422658" w:rsidRPr="00422658">
        <w:rPr>
          <w:rFonts w:ascii="Times New Roman" w:hAnsi="Times New Roman" w:cs="Times New Roman"/>
          <w:sz w:val="24"/>
          <w:szCs w:val="24"/>
        </w:rPr>
        <w:t xml:space="preserve">in </w:t>
      </w:r>
      <w:r w:rsidR="00BA1F11">
        <w:rPr>
          <w:rFonts w:ascii="Times New Roman" w:hAnsi="Times New Roman" w:cs="Times New Roman"/>
          <w:sz w:val="24"/>
          <w:szCs w:val="24"/>
        </w:rPr>
        <w:t>regards to</w:t>
      </w:r>
      <w:proofErr w:type="gramEnd"/>
      <w:r w:rsidR="00BA1F11">
        <w:rPr>
          <w:rFonts w:ascii="Times New Roman" w:hAnsi="Times New Roman" w:cs="Times New Roman"/>
          <w:sz w:val="24"/>
          <w:szCs w:val="24"/>
        </w:rPr>
        <w:t xml:space="preserve"> the </w:t>
      </w:r>
      <w:r w:rsidR="00422658" w:rsidRPr="00422658">
        <w:rPr>
          <w:rFonts w:ascii="Times New Roman" w:hAnsi="Times New Roman" w:cs="Times New Roman"/>
          <w:sz w:val="24"/>
          <w:szCs w:val="24"/>
        </w:rPr>
        <w:t xml:space="preserve">sexual contacts. Further </w:t>
      </w:r>
      <w:proofErr w:type="gramStart"/>
      <w:r w:rsidR="00422658" w:rsidRPr="00422658">
        <w:rPr>
          <w:rFonts w:ascii="Times New Roman" w:hAnsi="Times New Roman" w:cs="Times New Roman"/>
          <w:sz w:val="24"/>
          <w:szCs w:val="24"/>
        </w:rPr>
        <w:t>large scale</w:t>
      </w:r>
      <w:proofErr w:type="gramEnd"/>
      <w:r w:rsidR="00422658" w:rsidRPr="00422658">
        <w:rPr>
          <w:rFonts w:ascii="Times New Roman" w:hAnsi="Times New Roman" w:cs="Times New Roman"/>
          <w:sz w:val="24"/>
          <w:szCs w:val="24"/>
        </w:rPr>
        <w:t xml:space="preserve"> well-designed studies are warranted to explore the </w:t>
      </w:r>
      <w:proofErr w:type="spellStart"/>
      <w:r w:rsidR="00422658" w:rsidRPr="00422658">
        <w:rPr>
          <w:rFonts w:ascii="Times New Roman" w:hAnsi="Times New Roman" w:cs="Times New Roman"/>
          <w:sz w:val="24"/>
          <w:szCs w:val="24"/>
        </w:rPr>
        <w:t>behavior</w:t>
      </w:r>
      <w:proofErr w:type="spellEnd"/>
      <w:r w:rsidR="00422658" w:rsidRPr="00422658">
        <w:rPr>
          <w:rFonts w:ascii="Times New Roman" w:hAnsi="Times New Roman" w:cs="Times New Roman"/>
          <w:sz w:val="24"/>
          <w:szCs w:val="24"/>
        </w:rPr>
        <w:t>.</w:t>
      </w:r>
    </w:p>
    <w:p w14:paraId="5066194D" w14:textId="77777777" w:rsidR="006C64C5" w:rsidRPr="005B19D3" w:rsidRDefault="006C1C27" w:rsidP="00D31E77">
      <w:pPr>
        <w:spacing w:line="480" w:lineRule="auto"/>
        <w:rPr>
          <w:rFonts w:ascii="Times New Roman" w:hAnsi="Times New Roman" w:cs="Times New Roman"/>
          <w:sz w:val="24"/>
          <w:szCs w:val="24"/>
        </w:rPr>
      </w:pPr>
      <w:r w:rsidRPr="005B19D3">
        <w:rPr>
          <w:rFonts w:ascii="Times New Roman" w:hAnsi="Times New Roman" w:cs="Times New Roman"/>
          <w:b/>
          <w:sz w:val="24"/>
          <w:szCs w:val="24"/>
        </w:rPr>
        <w:t>Keywords</w:t>
      </w:r>
      <w:r w:rsidRPr="005B19D3">
        <w:rPr>
          <w:rFonts w:ascii="Times New Roman" w:hAnsi="Times New Roman" w:cs="Times New Roman"/>
          <w:sz w:val="24"/>
          <w:szCs w:val="24"/>
        </w:rPr>
        <w:t xml:space="preserve">: Sexuality; Sexual </w:t>
      </w:r>
      <w:proofErr w:type="spellStart"/>
      <w:r w:rsidRPr="005B19D3">
        <w:rPr>
          <w:rFonts w:ascii="Times New Roman" w:hAnsi="Times New Roman" w:cs="Times New Roman"/>
          <w:sz w:val="24"/>
          <w:szCs w:val="24"/>
        </w:rPr>
        <w:t>behavior</w:t>
      </w:r>
      <w:proofErr w:type="spellEnd"/>
      <w:r w:rsidRPr="005B19D3">
        <w:rPr>
          <w:rFonts w:ascii="Times New Roman" w:hAnsi="Times New Roman" w:cs="Times New Roman"/>
          <w:sz w:val="24"/>
          <w:szCs w:val="24"/>
        </w:rPr>
        <w:t xml:space="preserve">; </w:t>
      </w:r>
      <w:r w:rsidR="00A8084A">
        <w:rPr>
          <w:rFonts w:ascii="Times New Roman" w:hAnsi="Times New Roman" w:cs="Times New Roman"/>
          <w:sz w:val="24"/>
          <w:szCs w:val="24"/>
        </w:rPr>
        <w:t xml:space="preserve">Sexual intercourse; </w:t>
      </w:r>
      <w:r w:rsidR="00C31888" w:rsidRPr="005B19D3">
        <w:rPr>
          <w:rFonts w:ascii="Times New Roman" w:hAnsi="Times New Roman" w:cs="Times New Roman"/>
          <w:sz w:val="24"/>
          <w:szCs w:val="24"/>
        </w:rPr>
        <w:t>Bangladesh</w:t>
      </w:r>
      <w:r w:rsidR="005325FD" w:rsidRPr="005B19D3">
        <w:rPr>
          <w:rFonts w:ascii="Times New Roman" w:hAnsi="Times New Roman" w:cs="Times New Roman"/>
          <w:sz w:val="24"/>
          <w:szCs w:val="24"/>
        </w:rPr>
        <w:t>; India; Nepal</w:t>
      </w:r>
    </w:p>
    <w:p w14:paraId="5066194E" w14:textId="77777777" w:rsidR="00D31E77" w:rsidRPr="005B19D3" w:rsidRDefault="00D31E77">
      <w:pPr>
        <w:rPr>
          <w:rFonts w:ascii="Times New Roman" w:hAnsi="Times New Roman" w:cs="Times New Roman"/>
          <w:b/>
          <w:bCs/>
          <w:sz w:val="28"/>
          <w:szCs w:val="28"/>
        </w:rPr>
      </w:pPr>
    </w:p>
    <w:p w14:paraId="5066194F" w14:textId="77777777" w:rsidR="000A0542" w:rsidRPr="005B19D3" w:rsidRDefault="000A0542">
      <w:pPr>
        <w:rPr>
          <w:rFonts w:ascii="Times New Roman" w:hAnsi="Times New Roman" w:cs="Times New Roman"/>
          <w:b/>
          <w:bCs/>
          <w:sz w:val="28"/>
          <w:szCs w:val="28"/>
        </w:rPr>
      </w:pPr>
    </w:p>
    <w:p w14:paraId="50661950" w14:textId="77777777" w:rsidR="000A0542" w:rsidRPr="005B19D3" w:rsidRDefault="000A0542">
      <w:pPr>
        <w:rPr>
          <w:rFonts w:ascii="Times New Roman" w:hAnsi="Times New Roman" w:cs="Times New Roman"/>
          <w:b/>
          <w:bCs/>
          <w:sz w:val="28"/>
          <w:szCs w:val="28"/>
        </w:rPr>
      </w:pPr>
    </w:p>
    <w:p w14:paraId="50661951" w14:textId="77777777" w:rsidR="000A0542" w:rsidRDefault="000A0542">
      <w:pPr>
        <w:rPr>
          <w:rFonts w:ascii="Times New Roman" w:hAnsi="Times New Roman" w:cs="Times New Roman"/>
          <w:b/>
          <w:bCs/>
          <w:sz w:val="28"/>
          <w:szCs w:val="28"/>
        </w:rPr>
      </w:pPr>
    </w:p>
    <w:p w14:paraId="50661952" w14:textId="77777777" w:rsidR="00BA1F11" w:rsidRPr="005B19D3" w:rsidRDefault="00BA1F11">
      <w:pPr>
        <w:rPr>
          <w:rFonts w:ascii="Times New Roman" w:hAnsi="Times New Roman" w:cs="Times New Roman"/>
          <w:b/>
          <w:bCs/>
          <w:sz w:val="28"/>
          <w:szCs w:val="28"/>
        </w:rPr>
      </w:pPr>
    </w:p>
    <w:p w14:paraId="50661953" w14:textId="77777777" w:rsidR="00652C0C" w:rsidRPr="00482AA9" w:rsidRDefault="006C1C27" w:rsidP="00322E01">
      <w:pPr>
        <w:pStyle w:val="Heading1"/>
      </w:pPr>
      <w:r w:rsidRPr="00482AA9">
        <w:lastRenderedPageBreak/>
        <w:t>Introduction</w:t>
      </w:r>
    </w:p>
    <w:p w14:paraId="50661954" w14:textId="77777777" w:rsidR="00760D24" w:rsidRPr="005B19D3" w:rsidRDefault="00F83FBD" w:rsidP="008925A6">
      <w:pPr>
        <w:spacing w:line="480" w:lineRule="auto"/>
        <w:jc w:val="both"/>
        <w:rPr>
          <w:rFonts w:ascii="Times New Roman" w:hAnsi="Times New Roman" w:cs="Times New Roman"/>
          <w:sz w:val="24"/>
          <w:szCs w:val="24"/>
        </w:rPr>
      </w:pPr>
      <w:r w:rsidRPr="00F83FBD">
        <w:rPr>
          <w:rFonts w:ascii="Times New Roman" w:hAnsi="Times New Roman" w:cs="Times New Roman"/>
          <w:sz w:val="24"/>
          <w:szCs w:val="24"/>
        </w:rPr>
        <w:t>Individuals or couples' ability to pursue a fulfilling and safe sex life is central to achieving sexual health</w:t>
      </w:r>
      <w:r w:rsidR="00482AA9">
        <w:rPr>
          <w:rFonts w:ascii="Times New Roman" w:hAnsi="Times New Roman" w:cs="Times New Roman"/>
          <w:sz w:val="24"/>
          <w:szCs w:val="24"/>
        </w:rPr>
        <w:t>.</w:t>
      </w:r>
      <w:r w:rsidR="00482AA9" w:rsidRPr="00482AA9">
        <w:rPr>
          <w:rFonts w:ascii="Times New Roman" w:hAnsi="Times New Roman" w:cs="Times New Roman"/>
          <w:sz w:val="24"/>
          <w:szCs w:val="24"/>
          <w:vertAlign w:val="superscript"/>
        </w:rPr>
        <w:t>1</w:t>
      </w:r>
      <w:r w:rsidR="006C1C27" w:rsidRPr="00E07CEA">
        <w:rPr>
          <w:rFonts w:ascii="Times New Roman" w:hAnsi="Times New Roman" w:cs="Times New Roman"/>
          <w:sz w:val="24"/>
          <w:szCs w:val="24"/>
        </w:rPr>
        <w:t xml:space="preserve">Sexual </w:t>
      </w:r>
      <w:proofErr w:type="spellStart"/>
      <w:r w:rsidR="006C1C27" w:rsidRPr="00E07CEA">
        <w:rPr>
          <w:rFonts w:ascii="Times New Roman" w:hAnsi="Times New Roman" w:cs="Times New Roman"/>
          <w:sz w:val="24"/>
          <w:szCs w:val="24"/>
        </w:rPr>
        <w:t>behavior</w:t>
      </w:r>
      <w:proofErr w:type="spellEnd"/>
      <w:r w:rsidR="006C1C27" w:rsidRPr="00E07CEA">
        <w:rPr>
          <w:rFonts w:ascii="Times New Roman" w:hAnsi="Times New Roman" w:cs="Times New Roman"/>
          <w:sz w:val="24"/>
          <w:szCs w:val="24"/>
        </w:rPr>
        <w:t xml:space="preserve"> is one of the important components of close relationship and emotional wellbeing. </w:t>
      </w:r>
      <w:r w:rsidRPr="00F83FBD">
        <w:rPr>
          <w:rFonts w:ascii="Times New Roman" w:hAnsi="Times New Roman" w:cs="Times New Roman"/>
          <w:sz w:val="24"/>
          <w:szCs w:val="24"/>
        </w:rPr>
        <w:t>The marital partnership is the most socially accepted framework for sexual activity and as sex and marriage are legally and morally related, marital sex is not widely regarded by many cultures as a social issue</w:t>
      </w:r>
      <w:r w:rsidR="00482AA9">
        <w:rPr>
          <w:rFonts w:ascii="Times New Roman" w:hAnsi="Times New Roman" w:cs="Times New Roman"/>
          <w:sz w:val="24"/>
          <w:szCs w:val="24"/>
        </w:rPr>
        <w:t>.</w:t>
      </w:r>
      <w:r w:rsidR="00482AA9" w:rsidRPr="00482AA9">
        <w:rPr>
          <w:rFonts w:ascii="Times New Roman" w:hAnsi="Times New Roman" w:cs="Times New Roman"/>
          <w:sz w:val="24"/>
          <w:szCs w:val="24"/>
          <w:vertAlign w:val="superscript"/>
        </w:rPr>
        <w:t>2</w:t>
      </w:r>
      <w:r w:rsidR="006C1C27" w:rsidRPr="00E07CEA">
        <w:rPr>
          <w:rFonts w:ascii="Times New Roman" w:hAnsi="Times New Roman" w:cs="Times New Roman"/>
          <w:sz w:val="24"/>
          <w:szCs w:val="24"/>
        </w:rPr>
        <w:t>Many factors contribute to the frequency of sexual activity among married people like the duration of the marriage, physical health, mental wellbeing, life events, socio-cultural beliefs</w:t>
      </w:r>
      <w:r w:rsidR="00EF7FAC">
        <w:rPr>
          <w:rFonts w:ascii="Times New Roman" w:hAnsi="Times New Roman" w:cs="Times New Roman"/>
          <w:sz w:val="24"/>
          <w:szCs w:val="24"/>
        </w:rPr>
        <w:t>,</w:t>
      </w:r>
      <w:r w:rsidR="006C1C27" w:rsidRPr="00E07CEA">
        <w:rPr>
          <w:rFonts w:ascii="Times New Roman" w:hAnsi="Times New Roman" w:cs="Times New Roman"/>
          <w:sz w:val="24"/>
          <w:szCs w:val="24"/>
        </w:rPr>
        <w:t xml:space="preserve"> and many more</w:t>
      </w:r>
      <w:r w:rsidR="00482AA9">
        <w:rPr>
          <w:rFonts w:ascii="Times New Roman" w:hAnsi="Times New Roman" w:cs="Times New Roman"/>
          <w:sz w:val="24"/>
          <w:szCs w:val="24"/>
        </w:rPr>
        <w:t>.</w:t>
      </w:r>
      <w:r w:rsidR="00482AA9" w:rsidRPr="00482AA9">
        <w:rPr>
          <w:rFonts w:ascii="Times New Roman" w:hAnsi="Times New Roman" w:cs="Times New Roman"/>
          <w:sz w:val="24"/>
          <w:szCs w:val="24"/>
          <w:vertAlign w:val="superscript"/>
        </w:rPr>
        <w:t>3</w:t>
      </w:r>
    </w:p>
    <w:p w14:paraId="50661955" w14:textId="77777777" w:rsidR="005B19D3" w:rsidRDefault="00A048AF" w:rsidP="005B19D3">
      <w:pPr>
        <w:spacing w:line="480" w:lineRule="auto"/>
        <w:jc w:val="both"/>
        <w:rPr>
          <w:rFonts w:ascii="Times New Roman" w:hAnsi="Times New Roman" w:cs="Times New Roman"/>
          <w:sz w:val="24"/>
          <w:szCs w:val="24"/>
        </w:rPr>
      </w:pPr>
      <w:r w:rsidRPr="00A048AF">
        <w:rPr>
          <w:rFonts w:ascii="Times New Roman" w:hAnsi="Times New Roman" w:cs="Times New Roman"/>
          <w:sz w:val="24"/>
          <w:szCs w:val="24"/>
        </w:rPr>
        <w:t xml:space="preserve">No umbrella solution works </w:t>
      </w:r>
      <w:r>
        <w:rPr>
          <w:rFonts w:ascii="Times New Roman" w:hAnsi="Times New Roman" w:cs="Times New Roman"/>
          <w:sz w:val="24"/>
          <w:szCs w:val="24"/>
        </w:rPr>
        <w:t>every</w:t>
      </w:r>
      <w:r w:rsidRPr="00A048AF">
        <w:rPr>
          <w:rFonts w:ascii="Times New Roman" w:hAnsi="Times New Roman" w:cs="Times New Roman"/>
          <w:sz w:val="24"/>
          <w:szCs w:val="24"/>
        </w:rPr>
        <w:t xml:space="preserve">where for the promotion of sexual wellbeing and no single-component strategy </w:t>
      </w:r>
      <w:r w:rsidR="00482AA9" w:rsidRPr="00A048AF">
        <w:rPr>
          <w:rFonts w:ascii="Times New Roman" w:hAnsi="Times New Roman" w:cs="Times New Roman"/>
          <w:sz w:val="24"/>
          <w:szCs w:val="24"/>
        </w:rPr>
        <w:t>work</w:t>
      </w:r>
      <w:r w:rsidRPr="00A048AF">
        <w:rPr>
          <w:rFonts w:ascii="Times New Roman" w:hAnsi="Times New Roman" w:cs="Times New Roman"/>
          <w:sz w:val="24"/>
          <w:szCs w:val="24"/>
        </w:rPr>
        <w:t xml:space="preserve"> anywhere. We need to learn not only whether strategies work, but also why and how they work in different social contexts</w:t>
      </w:r>
      <w:r w:rsidR="00482AA9">
        <w:rPr>
          <w:rFonts w:ascii="Times New Roman" w:hAnsi="Times New Roman" w:cs="Times New Roman"/>
          <w:sz w:val="24"/>
          <w:szCs w:val="24"/>
        </w:rPr>
        <w:t>.</w:t>
      </w:r>
      <w:r w:rsidR="00482AA9" w:rsidRPr="00482AA9">
        <w:rPr>
          <w:rFonts w:ascii="Times New Roman" w:hAnsi="Times New Roman" w:cs="Times New Roman"/>
          <w:sz w:val="24"/>
          <w:szCs w:val="24"/>
          <w:vertAlign w:val="superscript"/>
        </w:rPr>
        <w:t>1</w:t>
      </w:r>
      <w:r w:rsidR="006C1C27" w:rsidRPr="00EF7FAC">
        <w:rPr>
          <w:rFonts w:ascii="Times New Roman" w:hAnsi="Times New Roman" w:cs="Times New Roman"/>
          <w:sz w:val="24"/>
          <w:szCs w:val="24"/>
        </w:rPr>
        <w:t xml:space="preserve">Before starting any intervention the baseline characteristics need to be explored adequately to identify the deviation from the basic. The South Asian region has relatively homogenous socio-cultural settings, however not much research has been done about sexual activity among married couples. Also, there is very poor help-seeking </w:t>
      </w:r>
      <w:proofErr w:type="spellStart"/>
      <w:r w:rsidR="006C1C27" w:rsidRPr="00EF7FAC">
        <w:rPr>
          <w:rFonts w:ascii="Times New Roman" w:hAnsi="Times New Roman" w:cs="Times New Roman"/>
          <w:sz w:val="24"/>
          <w:szCs w:val="24"/>
        </w:rPr>
        <w:t>behavior</w:t>
      </w:r>
      <w:proofErr w:type="spellEnd"/>
      <w:r w:rsidR="006C1C27" w:rsidRPr="00EF7FAC">
        <w:rPr>
          <w:rFonts w:ascii="Times New Roman" w:hAnsi="Times New Roman" w:cs="Times New Roman"/>
          <w:sz w:val="24"/>
          <w:szCs w:val="24"/>
        </w:rPr>
        <w:t xml:space="preserve"> among the couples of this region due to various reasons like stigma, cultural factors, regarding sex as a taboo and so on</w:t>
      </w:r>
      <w:r w:rsidR="00482AA9">
        <w:rPr>
          <w:rFonts w:ascii="Times New Roman" w:hAnsi="Times New Roman" w:cs="Times New Roman"/>
          <w:sz w:val="24"/>
          <w:szCs w:val="24"/>
        </w:rPr>
        <w:t>.</w:t>
      </w:r>
      <w:r w:rsidR="00482AA9" w:rsidRPr="00482AA9">
        <w:rPr>
          <w:rFonts w:ascii="Times New Roman" w:hAnsi="Times New Roman" w:cs="Times New Roman"/>
          <w:sz w:val="24"/>
          <w:szCs w:val="24"/>
          <w:vertAlign w:val="superscript"/>
        </w:rPr>
        <w:t>4</w:t>
      </w:r>
      <w:r w:rsidR="006C1C27" w:rsidRPr="00EF7FAC">
        <w:rPr>
          <w:rFonts w:ascii="Times New Roman" w:hAnsi="Times New Roman" w:cs="Times New Roman"/>
          <w:sz w:val="24"/>
          <w:szCs w:val="24"/>
        </w:rPr>
        <w:t xml:space="preserve"> This has led to a lacuna in the development of culture-based intervention strategies in this region. Surprisingly, no study has been found exploring the baseline sexual contact frequency and country to country comparison is not feasible. Considering this, the current study was planned to see the frequency of baseline sexual </w:t>
      </w:r>
      <w:r w:rsidR="00482AA9">
        <w:rPr>
          <w:rFonts w:ascii="Times New Roman" w:hAnsi="Times New Roman" w:cs="Times New Roman"/>
          <w:sz w:val="24"/>
          <w:szCs w:val="24"/>
        </w:rPr>
        <w:t xml:space="preserve">intercourse </w:t>
      </w:r>
      <w:r w:rsidR="006C1C27" w:rsidRPr="00EF7FAC">
        <w:rPr>
          <w:rFonts w:ascii="Times New Roman" w:hAnsi="Times New Roman" w:cs="Times New Roman"/>
          <w:sz w:val="24"/>
          <w:szCs w:val="24"/>
        </w:rPr>
        <w:t>among the residents of three socio-culturally similar nations of the South-East Asian region (Bangladesh, India, and Nepal).</w:t>
      </w:r>
      <w:r w:rsidR="00C23F30">
        <w:rPr>
          <w:rFonts w:ascii="Times New Roman" w:hAnsi="Times New Roman" w:cs="Times New Roman"/>
          <w:sz w:val="24"/>
          <w:szCs w:val="24"/>
        </w:rPr>
        <w:t xml:space="preserve"> In this study, sexual contact has been used as a synonym for sexual intercourse.  </w:t>
      </w:r>
    </w:p>
    <w:p w14:paraId="50661956" w14:textId="77777777" w:rsidR="00482AA9" w:rsidRDefault="00482AA9" w:rsidP="005B19D3">
      <w:pPr>
        <w:spacing w:line="480" w:lineRule="auto"/>
        <w:jc w:val="both"/>
        <w:rPr>
          <w:rFonts w:ascii="Times New Roman" w:hAnsi="Times New Roman" w:cs="Times New Roman"/>
          <w:sz w:val="28"/>
        </w:rPr>
      </w:pPr>
    </w:p>
    <w:p w14:paraId="50661957" w14:textId="77777777" w:rsidR="00482AA9" w:rsidRDefault="00482AA9" w:rsidP="005B19D3">
      <w:pPr>
        <w:spacing w:line="480" w:lineRule="auto"/>
        <w:jc w:val="both"/>
        <w:rPr>
          <w:rFonts w:ascii="Times New Roman" w:hAnsi="Times New Roman" w:cs="Times New Roman"/>
          <w:sz w:val="28"/>
        </w:rPr>
      </w:pPr>
    </w:p>
    <w:p w14:paraId="50661958" w14:textId="77777777" w:rsidR="00652C0C" w:rsidRPr="00482AA9" w:rsidRDefault="00482AA9" w:rsidP="00322E01">
      <w:pPr>
        <w:pStyle w:val="Heading1"/>
      </w:pPr>
      <w:r w:rsidRPr="00482AA9">
        <w:lastRenderedPageBreak/>
        <w:t>M</w:t>
      </w:r>
      <w:r w:rsidR="00A628E7" w:rsidRPr="00482AA9">
        <w:t xml:space="preserve">ethods </w:t>
      </w:r>
    </w:p>
    <w:p w14:paraId="50661959" w14:textId="77777777" w:rsidR="00482AA9" w:rsidRDefault="001D7E4F" w:rsidP="00322E01">
      <w:pPr>
        <w:pStyle w:val="Heading2"/>
        <w:rPr>
          <w:rFonts w:eastAsia="Times New Roman"/>
        </w:rPr>
      </w:pPr>
      <w:r>
        <w:rPr>
          <w:rFonts w:eastAsia="Times New Roman"/>
        </w:rPr>
        <w:t xml:space="preserve">Study Setting and </w:t>
      </w:r>
      <w:r w:rsidR="00482AA9" w:rsidRPr="00482AA9">
        <w:rPr>
          <w:rFonts w:eastAsia="Times New Roman"/>
        </w:rPr>
        <w:t>Data Collection</w:t>
      </w:r>
    </w:p>
    <w:p w14:paraId="5066195A" w14:textId="77777777" w:rsidR="00E872E1" w:rsidRPr="00E872E1" w:rsidRDefault="00E872E1" w:rsidP="00E872E1">
      <w:pPr>
        <w:spacing w:line="480" w:lineRule="auto"/>
        <w:jc w:val="both"/>
        <w:rPr>
          <w:rFonts w:ascii="Times New Roman" w:eastAsia="Times New Roman" w:hAnsi="Times New Roman" w:cs="Times New Roman"/>
          <w:sz w:val="24"/>
          <w:szCs w:val="24"/>
        </w:rPr>
      </w:pPr>
      <w:r w:rsidRPr="00E872E1">
        <w:rPr>
          <w:rFonts w:ascii="Times New Roman" w:eastAsia="Times New Roman" w:hAnsi="Times New Roman" w:cs="Times New Roman"/>
          <w:sz w:val="24"/>
          <w:szCs w:val="24"/>
        </w:rPr>
        <w:t xml:space="preserve">This cross-sectional study took place in April 2020 among individuals from </w:t>
      </w:r>
      <w:r w:rsidR="00482AA9">
        <w:rPr>
          <w:rFonts w:ascii="Times New Roman" w:eastAsia="Times New Roman" w:hAnsi="Times New Roman" w:cs="Times New Roman"/>
          <w:sz w:val="24"/>
          <w:szCs w:val="24"/>
        </w:rPr>
        <w:t xml:space="preserve">three </w:t>
      </w:r>
      <w:r w:rsidRPr="00E872E1">
        <w:rPr>
          <w:rFonts w:ascii="Times New Roman" w:eastAsia="Times New Roman" w:hAnsi="Times New Roman" w:cs="Times New Roman"/>
          <w:sz w:val="24"/>
          <w:szCs w:val="24"/>
        </w:rPr>
        <w:t xml:space="preserve">countries in south-east Asia (Bangladesh, India, and Nepal). </w:t>
      </w:r>
      <w:r w:rsidR="001D7E4F">
        <w:rPr>
          <w:rFonts w:ascii="Times New Roman" w:eastAsia="Times New Roman" w:hAnsi="Times New Roman" w:cs="Times New Roman"/>
          <w:sz w:val="24"/>
          <w:szCs w:val="24"/>
        </w:rPr>
        <w:t xml:space="preserve">We conducted the study during the COVID-19 lockdown regarding the sexual habit of the residents of the three countries. </w:t>
      </w:r>
      <w:r w:rsidRPr="00E872E1">
        <w:rPr>
          <w:rFonts w:ascii="Times New Roman" w:eastAsia="Times New Roman" w:hAnsi="Times New Roman" w:cs="Times New Roman"/>
          <w:sz w:val="24"/>
          <w:szCs w:val="24"/>
        </w:rPr>
        <w:t xml:space="preserve">The research was performed using an on-line survey. In conjunction with all the researchers from these three countries, a questionnaire was generated in English using the Google form. A convenient sampling technique was applied, and it addressed the individuals who understood English. The questionnaire link was forwarded to the associates of all investigators, and the respondents were asked to forward or post the links between their contact groups. Clicking on the link to the questionnaire, circulated during the study, and blinked a screen description of the study, followed by the consent form. Included in the study were participants aged 18 years and over, married and living with their partners, consenting to participate in the survey, and being able to understand English. After agreeing with the study terms and conditions the questionnaire became available. </w:t>
      </w:r>
      <w:r w:rsidR="00552DD4" w:rsidRPr="00B6547D">
        <w:rPr>
          <w:rFonts w:ascii="Times New Roman" w:eastAsia="Times New Roman" w:hAnsi="Times New Roman" w:cs="Times New Roman"/>
          <w:sz w:val="24"/>
          <w:szCs w:val="24"/>
        </w:rPr>
        <w:t xml:space="preserve">Data were collected between 3rd and 15th </w:t>
      </w:r>
      <w:proofErr w:type="gramStart"/>
      <w:r w:rsidR="00552DD4" w:rsidRPr="00B6547D">
        <w:rPr>
          <w:rFonts w:ascii="Times New Roman" w:eastAsia="Times New Roman" w:hAnsi="Times New Roman" w:cs="Times New Roman"/>
          <w:sz w:val="24"/>
          <w:szCs w:val="24"/>
        </w:rPr>
        <w:t>April,</w:t>
      </w:r>
      <w:proofErr w:type="gramEnd"/>
      <w:r w:rsidR="00552DD4" w:rsidRPr="00B6547D">
        <w:rPr>
          <w:rFonts w:ascii="Times New Roman" w:eastAsia="Times New Roman" w:hAnsi="Times New Roman" w:cs="Times New Roman"/>
          <w:sz w:val="24"/>
          <w:szCs w:val="24"/>
        </w:rPr>
        <w:t xml:space="preserve"> 2020. </w:t>
      </w:r>
      <w:r w:rsidRPr="00B6547D">
        <w:rPr>
          <w:rFonts w:ascii="Times New Roman" w:eastAsia="Times New Roman" w:hAnsi="Times New Roman" w:cs="Times New Roman"/>
          <w:sz w:val="24"/>
          <w:szCs w:val="24"/>
        </w:rPr>
        <w:t>One</w:t>
      </w:r>
      <w:r w:rsidRPr="00E872E1">
        <w:rPr>
          <w:rFonts w:ascii="Times New Roman" w:eastAsia="Times New Roman" w:hAnsi="Times New Roman" w:cs="Times New Roman"/>
          <w:sz w:val="24"/>
          <w:szCs w:val="24"/>
        </w:rPr>
        <w:t xml:space="preserve"> of the investigators had done data cleaning, and a second investigator cross-checked it. Analysis of the data was performed using version 26 of IBM SPSS.</w:t>
      </w:r>
      <w:r w:rsidR="001D7E4F">
        <w:rPr>
          <w:rFonts w:ascii="Times New Roman" w:eastAsia="Times New Roman" w:hAnsi="Times New Roman" w:cs="Times New Roman"/>
          <w:sz w:val="24"/>
          <w:szCs w:val="24"/>
        </w:rPr>
        <w:t xml:space="preserve"> Our findings on effect of the COVID-19 pandemic on sexual life were published earlier.</w:t>
      </w:r>
      <w:r w:rsidR="001D7E4F" w:rsidRPr="001D7E4F">
        <w:rPr>
          <w:rFonts w:ascii="Times New Roman" w:eastAsia="Times New Roman" w:hAnsi="Times New Roman" w:cs="Times New Roman"/>
          <w:sz w:val="24"/>
          <w:szCs w:val="24"/>
          <w:vertAlign w:val="superscript"/>
        </w:rPr>
        <w:t>5</w:t>
      </w:r>
    </w:p>
    <w:p w14:paraId="5066195B" w14:textId="77777777" w:rsidR="00E872E1" w:rsidRPr="00E872E1" w:rsidRDefault="00E872E1" w:rsidP="00322E01">
      <w:pPr>
        <w:pStyle w:val="Heading2"/>
        <w:rPr>
          <w:rFonts w:eastAsia="Times New Roman"/>
        </w:rPr>
      </w:pPr>
      <w:r w:rsidRPr="00E872E1">
        <w:rPr>
          <w:rFonts w:eastAsia="Times New Roman"/>
        </w:rPr>
        <w:t xml:space="preserve">The </w:t>
      </w:r>
      <w:r w:rsidR="00482AA9" w:rsidRPr="00E872E1">
        <w:rPr>
          <w:rFonts w:eastAsia="Times New Roman"/>
        </w:rPr>
        <w:t>Questionnaire</w:t>
      </w:r>
    </w:p>
    <w:p w14:paraId="5066195C" w14:textId="77777777" w:rsidR="00E872E1" w:rsidRPr="00E872E1" w:rsidRDefault="00E872E1" w:rsidP="00E872E1">
      <w:pPr>
        <w:spacing w:line="480" w:lineRule="auto"/>
        <w:jc w:val="both"/>
        <w:rPr>
          <w:rFonts w:ascii="Times New Roman" w:eastAsia="Times New Roman" w:hAnsi="Times New Roman" w:cs="Times New Roman"/>
          <w:sz w:val="24"/>
          <w:szCs w:val="24"/>
        </w:rPr>
      </w:pPr>
      <w:r w:rsidRPr="00E872E1">
        <w:rPr>
          <w:rFonts w:ascii="Times New Roman" w:eastAsia="Times New Roman" w:hAnsi="Times New Roman" w:cs="Times New Roman"/>
          <w:sz w:val="24"/>
          <w:szCs w:val="24"/>
        </w:rPr>
        <w:t xml:space="preserve">Section A: Socio-demographic variables consisted of age, sex, educational qualification, occupation, resident </w:t>
      </w:r>
      <w:proofErr w:type="gramStart"/>
      <w:r w:rsidRPr="00E872E1">
        <w:rPr>
          <w:rFonts w:ascii="Times New Roman" w:eastAsia="Times New Roman" w:hAnsi="Times New Roman" w:cs="Times New Roman"/>
          <w:sz w:val="24"/>
          <w:szCs w:val="24"/>
        </w:rPr>
        <w:t>country,  family</w:t>
      </w:r>
      <w:proofErr w:type="gramEnd"/>
      <w:r w:rsidRPr="00E872E1">
        <w:rPr>
          <w:rFonts w:ascii="Times New Roman" w:eastAsia="Times New Roman" w:hAnsi="Times New Roman" w:cs="Times New Roman"/>
          <w:sz w:val="24"/>
          <w:szCs w:val="24"/>
        </w:rPr>
        <w:t xml:space="preserve"> type, the current status of living, number of children, any physical diseases, psychiatric disorder, any sexual dysfunction, medication history, and substance abuse.</w:t>
      </w:r>
    </w:p>
    <w:p w14:paraId="5066195D" w14:textId="77777777" w:rsidR="005B7FD6" w:rsidRPr="005B19D3" w:rsidRDefault="00E872E1" w:rsidP="00E872E1">
      <w:pPr>
        <w:spacing w:line="480" w:lineRule="auto"/>
        <w:jc w:val="both"/>
        <w:rPr>
          <w:rFonts w:ascii="Times New Roman" w:eastAsia="Times New Roman" w:hAnsi="Times New Roman" w:cs="Times New Roman"/>
          <w:sz w:val="24"/>
          <w:szCs w:val="24"/>
        </w:rPr>
      </w:pPr>
      <w:r w:rsidRPr="00E872E1">
        <w:rPr>
          <w:rFonts w:ascii="Times New Roman" w:eastAsia="Times New Roman" w:hAnsi="Times New Roman" w:cs="Times New Roman"/>
          <w:sz w:val="24"/>
          <w:szCs w:val="24"/>
        </w:rPr>
        <w:lastRenderedPageBreak/>
        <w:t xml:space="preserve">Section B: Sexual history consisted of the duration of the marriage, mode of marriage, usual frequency of sexual intercourse in a week and a month. </w:t>
      </w:r>
    </w:p>
    <w:p w14:paraId="5066195E" w14:textId="77777777" w:rsidR="00B74749" w:rsidRPr="00B74749" w:rsidRDefault="00B74749" w:rsidP="00322E01">
      <w:pPr>
        <w:pStyle w:val="Heading2"/>
        <w:rPr>
          <w:lang w:val="en-US"/>
        </w:rPr>
      </w:pPr>
      <w:r w:rsidRPr="00B74749">
        <w:rPr>
          <w:lang w:val="en-US"/>
        </w:rPr>
        <w:t>Ethics</w:t>
      </w:r>
    </w:p>
    <w:p w14:paraId="5066195F" w14:textId="77777777" w:rsidR="00B74749" w:rsidRPr="00B74749" w:rsidRDefault="00B74749" w:rsidP="00016E61">
      <w:pPr>
        <w:spacing w:line="480" w:lineRule="auto"/>
        <w:rPr>
          <w:rFonts w:ascii="Times New Roman" w:hAnsi="Times New Roman" w:cs="Times New Roman"/>
          <w:sz w:val="24"/>
          <w:szCs w:val="24"/>
          <w:lang w:val="en-US"/>
        </w:rPr>
      </w:pPr>
      <w:r w:rsidRPr="00B74749">
        <w:rPr>
          <w:rFonts w:ascii="Times New Roman" w:hAnsi="Times New Roman" w:cs="Times New Roman"/>
          <w:sz w:val="24"/>
          <w:szCs w:val="24"/>
          <w:lang w:val="en-US"/>
        </w:rPr>
        <w:t xml:space="preserve">This study </w:t>
      </w:r>
      <w:r>
        <w:rPr>
          <w:rFonts w:ascii="Times New Roman" w:hAnsi="Times New Roman" w:cs="Times New Roman"/>
          <w:sz w:val="24"/>
          <w:szCs w:val="24"/>
          <w:lang w:val="en-US"/>
        </w:rPr>
        <w:t xml:space="preserve">was conducted </w:t>
      </w:r>
      <w:r w:rsidR="00016E61">
        <w:rPr>
          <w:rFonts w:ascii="Times New Roman" w:hAnsi="Times New Roman" w:cs="Times New Roman"/>
          <w:sz w:val="24"/>
          <w:szCs w:val="24"/>
          <w:lang w:val="en-US"/>
        </w:rPr>
        <w:t xml:space="preserve">during the lockdown period of COVID-19 pandemic. Therefore, a formal ethical clearance was not possible to seek as all the three countries were going through the </w:t>
      </w:r>
      <w:proofErr w:type="gramStart"/>
      <w:r w:rsidR="00016E61">
        <w:rPr>
          <w:rFonts w:ascii="Times New Roman" w:hAnsi="Times New Roman" w:cs="Times New Roman"/>
          <w:sz w:val="24"/>
          <w:szCs w:val="24"/>
          <w:lang w:val="en-US"/>
        </w:rPr>
        <w:t>emergency situation</w:t>
      </w:r>
      <w:proofErr w:type="gramEnd"/>
      <w:r w:rsidR="00016E61">
        <w:rPr>
          <w:rFonts w:ascii="Times New Roman" w:hAnsi="Times New Roman" w:cs="Times New Roman"/>
          <w:sz w:val="24"/>
          <w:szCs w:val="24"/>
          <w:lang w:val="en-US"/>
        </w:rPr>
        <w:t xml:space="preserve">. </w:t>
      </w:r>
      <w:r w:rsidR="00016E61" w:rsidRPr="00016E61">
        <w:rPr>
          <w:rFonts w:ascii="Times New Roman" w:hAnsi="Times New Roman" w:cs="Times New Roman"/>
          <w:sz w:val="24"/>
          <w:szCs w:val="24"/>
          <w:lang w:val="en-US"/>
        </w:rPr>
        <w:t xml:space="preserve">However, </w:t>
      </w:r>
      <w:r w:rsidR="00016E61">
        <w:rPr>
          <w:rFonts w:ascii="Times New Roman" w:hAnsi="Times New Roman" w:cs="Times New Roman"/>
          <w:sz w:val="24"/>
          <w:szCs w:val="24"/>
          <w:lang w:val="en-US"/>
        </w:rPr>
        <w:t>other ethical aspects were d</w:t>
      </w:r>
      <w:r w:rsidR="00016E61" w:rsidRPr="00016E61">
        <w:rPr>
          <w:rFonts w:ascii="Times New Roman" w:hAnsi="Times New Roman" w:cs="Times New Roman"/>
          <w:sz w:val="24"/>
          <w:szCs w:val="24"/>
          <w:lang w:val="en-US"/>
        </w:rPr>
        <w:t xml:space="preserve">uly </w:t>
      </w:r>
      <w:r w:rsidR="00016E61">
        <w:rPr>
          <w:rFonts w:ascii="Times New Roman" w:hAnsi="Times New Roman" w:cs="Times New Roman"/>
          <w:sz w:val="24"/>
          <w:szCs w:val="24"/>
          <w:lang w:val="en-US"/>
        </w:rPr>
        <w:t xml:space="preserve">maintained. </w:t>
      </w:r>
      <w:r w:rsidR="009E4569">
        <w:rPr>
          <w:rFonts w:ascii="Times New Roman" w:hAnsi="Times New Roman" w:cs="Times New Roman"/>
          <w:sz w:val="24"/>
          <w:szCs w:val="24"/>
          <w:lang w:val="en-US"/>
        </w:rPr>
        <w:t xml:space="preserve">Data were collected anonymously and voluntary basis. </w:t>
      </w:r>
      <w:r w:rsidR="00016E61" w:rsidRPr="00016E61">
        <w:rPr>
          <w:rFonts w:ascii="Times New Roman" w:hAnsi="Times New Roman" w:cs="Times New Roman"/>
          <w:sz w:val="24"/>
          <w:szCs w:val="24"/>
          <w:lang w:val="en-US"/>
        </w:rPr>
        <w:t xml:space="preserve">The ethical </w:t>
      </w:r>
      <w:r w:rsidR="00016E61">
        <w:rPr>
          <w:rFonts w:ascii="Times New Roman" w:hAnsi="Times New Roman" w:cs="Times New Roman"/>
          <w:sz w:val="24"/>
          <w:szCs w:val="24"/>
          <w:lang w:val="en-US"/>
        </w:rPr>
        <w:t xml:space="preserve">aspects </w:t>
      </w:r>
      <w:r w:rsidR="00016E61" w:rsidRPr="00016E61">
        <w:rPr>
          <w:rFonts w:ascii="Times New Roman" w:hAnsi="Times New Roman" w:cs="Times New Roman"/>
          <w:sz w:val="24"/>
          <w:szCs w:val="24"/>
          <w:lang w:val="en-US"/>
        </w:rPr>
        <w:t xml:space="preserve">like </w:t>
      </w:r>
      <w:r w:rsidR="00016E61">
        <w:rPr>
          <w:rFonts w:ascii="Times New Roman" w:hAnsi="Times New Roman" w:cs="Times New Roman"/>
          <w:sz w:val="24"/>
          <w:szCs w:val="24"/>
          <w:lang w:val="en-US"/>
        </w:rPr>
        <w:t xml:space="preserve">informed consent, </w:t>
      </w:r>
      <w:r w:rsidR="009E4569">
        <w:rPr>
          <w:rFonts w:ascii="Times New Roman" w:hAnsi="Times New Roman" w:cs="Times New Roman"/>
          <w:sz w:val="24"/>
          <w:szCs w:val="24"/>
          <w:lang w:val="en-US"/>
        </w:rPr>
        <w:t>c</w:t>
      </w:r>
      <w:r w:rsidR="00016E61">
        <w:rPr>
          <w:rFonts w:ascii="Times New Roman" w:hAnsi="Times New Roman" w:cs="Times New Roman"/>
          <w:sz w:val="24"/>
          <w:szCs w:val="24"/>
          <w:lang w:val="en-US"/>
        </w:rPr>
        <w:t xml:space="preserve">onfidentiality </w:t>
      </w:r>
      <w:proofErr w:type="gramStart"/>
      <w:r w:rsidR="00016E61">
        <w:rPr>
          <w:rFonts w:ascii="Times New Roman" w:hAnsi="Times New Roman" w:cs="Times New Roman"/>
          <w:sz w:val="24"/>
          <w:szCs w:val="24"/>
          <w:lang w:val="en-US"/>
        </w:rPr>
        <w:t>were</w:t>
      </w:r>
      <w:proofErr w:type="gramEnd"/>
      <w:r w:rsidR="00016E61">
        <w:rPr>
          <w:rFonts w:ascii="Times New Roman" w:hAnsi="Times New Roman" w:cs="Times New Roman"/>
          <w:sz w:val="24"/>
          <w:szCs w:val="24"/>
          <w:lang w:val="en-US"/>
        </w:rPr>
        <w:t xml:space="preserve"> ensured. </w:t>
      </w:r>
    </w:p>
    <w:p w14:paraId="50661960" w14:textId="77777777" w:rsidR="00BC3C34" w:rsidRPr="00A3706C" w:rsidRDefault="006C1C27" w:rsidP="00322E01">
      <w:pPr>
        <w:pStyle w:val="Heading1"/>
      </w:pPr>
      <w:r w:rsidRPr="00A3706C">
        <w:t>Result</w:t>
      </w:r>
      <w:r w:rsidR="00D31E77" w:rsidRPr="00A3706C">
        <w:t>s</w:t>
      </w:r>
    </w:p>
    <w:p w14:paraId="50661961" w14:textId="77777777" w:rsidR="009D0D74" w:rsidRPr="00B6547D" w:rsidRDefault="007A5574" w:rsidP="00612135">
      <w:pPr>
        <w:spacing w:line="480" w:lineRule="auto"/>
        <w:jc w:val="both"/>
        <w:rPr>
          <w:rFonts w:ascii="Times New Roman" w:hAnsi="Times New Roman" w:cs="Times New Roman"/>
          <w:sz w:val="24"/>
          <w:szCs w:val="24"/>
        </w:rPr>
      </w:pPr>
      <w:r w:rsidRPr="007A5574">
        <w:rPr>
          <w:rFonts w:ascii="Times New Roman" w:hAnsi="Times New Roman" w:cs="Times New Roman"/>
          <w:sz w:val="24"/>
          <w:szCs w:val="24"/>
        </w:rPr>
        <w:t xml:space="preserve">A total of 120 respondents from the three South-East Asian countries (Bangladesh, India &amp; Nepal) were </w:t>
      </w:r>
      <w:r w:rsidR="00482AA9">
        <w:rPr>
          <w:rFonts w:ascii="Times New Roman" w:hAnsi="Times New Roman" w:cs="Times New Roman"/>
          <w:sz w:val="24"/>
          <w:szCs w:val="24"/>
        </w:rPr>
        <w:t xml:space="preserve">responded </w:t>
      </w:r>
      <w:proofErr w:type="spellStart"/>
      <w:proofErr w:type="gramStart"/>
      <w:r w:rsidRPr="007A5574">
        <w:rPr>
          <w:rFonts w:ascii="Times New Roman" w:hAnsi="Times New Roman" w:cs="Times New Roman"/>
          <w:sz w:val="24"/>
          <w:szCs w:val="24"/>
        </w:rPr>
        <w:t>analyzed.</w:t>
      </w:r>
      <w:r w:rsidR="006C1C27" w:rsidRPr="00901FF9">
        <w:rPr>
          <w:rFonts w:ascii="Times New Roman" w:hAnsi="Times New Roman" w:cs="Times New Roman"/>
          <w:sz w:val="24"/>
          <w:szCs w:val="24"/>
        </w:rPr>
        <w:t>The</w:t>
      </w:r>
      <w:proofErr w:type="spellEnd"/>
      <w:proofErr w:type="gramEnd"/>
      <w:r w:rsidR="006C1C27" w:rsidRPr="00901FF9">
        <w:rPr>
          <w:rFonts w:ascii="Times New Roman" w:hAnsi="Times New Roman" w:cs="Times New Roman"/>
          <w:sz w:val="24"/>
          <w:szCs w:val="24"/>
        </w:rPr>
        <w:t xml:space="preserve"> mean (±SD) age of the respondents was 35.42 (± 5.73) years</w:t>
      </w:r>
      <w:r w:rsidR="00482AA9">
        <w:rPr>
          <w:rFonts w:ascii="Times New Roman" w:hAnsi="Times New Roman" w:cs="Times New Roman"/>
          <w:sz w:val="24"/>
          <w:szCs w:val="24"/>
        </w:rPr>
        <w:t xml:space="preserve"> ranging from 20-64 years. </w:t>
      </w:r>
      <w:r w:rsidR="00A3706C">
        <w:rPr>
          <w:rFonts w:ascii="Times New Roman" w:hAnsi="Times New Roman" w:cs="Times New Roman"/>
          <w:sz w:val="24"/>
          <w:szCs w:val="24"/>
        </w:rPr>
        <w:t xml:space="preserve">All the respondents had </w:t>
      </w:r>
      <w:r w:rsidR="00A3706C" w:rsidRPr="00901FF9">
        <w:rPr>
          <w:rFonts w:ascii="Times New Roman" w:hAnsi="Times New Roman" w:cs="Times New Roman"/>
          <w:sz w:val="24"/>
          <w:szCs w:val="24"/>
        </w:rPr>
        <w:t>at least graduation</w:t>
      </w:r>
      <w:r w:rsidR="00A3706C">
        <w:rPr>
          <w:rFonts w:ascii="Times New Roman" w:hAnsi="Times New Roman" w:cs="Times New Roman"/>
          <w:sz w:val="24"/>
          <w:szCs w:val="24"/>
        </w:rPr>
        <w:t xml:space="preserve"> and </w:t>
      </w:r>
      <w:r w:rsidR="006C1C27" w:rsidRPr="00901FF9">
        <w:rPr>
          <w:rFonts w:ascii="Times New Roman" w:hAnsi="Times New Roman" w:cs="Times New Roman"/>
          <w:sz w:val="24"/>
          <w:szCs w:val="24"/>
        </w:rPr>
        <w:t xml:space="preserve">46.7%, 38.3%, and 15% of respondents participated from India, Nepal, and Bangladesh respectively. </w:t>
      </w:r>
      <w:r w:rsidR="00B6547D">
        <w:rPr>
          <w:rFonts w:ascii="Times New Roman" w:hAnsi="Times New Roman" w:cs="Times New Roman"/>
          <w:sz w:val="24"/>
          <w:szCs w:val="24"/>
        </w:rPr>
        <w:t>The details of the demography have been mentioned in our initial paper of the project.</w:t>
      </w:r>
      <w:r w:rsidR="00B6547D" w:rsidRPr="00B6547D">
        <w:rPr>
          <w:rFonts w:ascii="Times New Roman" w:hAnsi="Times New Roman" w:cs="Times New Roman"/>
          <w:sz w:val="24"/>
          <w:szCs w:val="24"/>
          <w:vertAlign w:val="superscript"/>
        </w:rPr>
        <w:t>5</w:t>
      </w:r>
      <w:r w:rsidR="00B6547D">
        <w:rPr>
          <w:rFonts w:ascii="Times New Roman" w:hAnsi="Times New Roman" w:cs="Times New Roman"/>
          <w:sz w:val="24"/>
          <w:szCs w:val="24"/>
        </w:rPr>
        <w:t xml:space="preserve">In the current paper, baseline sexual habits have been discussed. </w:t>
      </w:r>
    </w:p>
    <w:p w14:paraId="50661962" w14:textId="77777777" w:rsidR="00652C0C" w:rsidRPr="00901FF9" w:rsidRDefault="00652C0C">
      <w:pPr>
        <w:rPr>
          <w:rFonts w:ascii="Times New Roman" w:hAnsi="Times New Roman" w:cs="Times New Roman"/>
          <w:sz w:val="24"/>
          <w:szCs w:val="24"/>
        </w:rPr>
      </w:pPr>
    </w:p>
    <w:p w14:paraId="50661963" w14:textId="77777777" w:rsidR="000A0542" w:rsidRPr="00901FF9" w:rsidRDefault="006C1C27" w:rsidP="00901FF9">
      <w:pPr>
        <w:rPr>
          <w:rFonts w:ascii="Times New Roman" w:hAnsi="Times New Roman" w:cs="Times New Roman"/>
          <w:b/>
          <w:bCs/>
          <w:sz w:val="24"/>
          <w:szCs w:val="24"/>
        </w:rPr>
      </w:pPr>
      <w:r w:rsidRPr="00901FF9">
        <w:rPr>
          <w:rFonts w:ascii="Times New Roman" w:hAnsi="Times New Roman" w:cs="Times New Roman"/>
          <w:b/>
          <w:bCs/>
          <w:sz w:val="24"/>
          <w:szCs w:val="24"/>
        </w:rPr>
        <w:t xml:space="preserve">Table 1. </w:t>
      </w:r>
      <w:r w:rsidR="00901FF9">
        <w:rPr>
          <w:rFonts w:ascii="Times New Roman" w:hAnsi="Times New Roman" w:cs="Times New Roman"/>
          <w:b/>
          <w:bCs/>
          <w:sz w:val="24"/>
          <w:szCs w:val="24"/>
        </w:rPr>
        <w:t xml:space="preserve">Frequency of sexual </w:t>
      </w:r>
      <w:r w:rsidR="00A3706C">
        <w:rPr>
          <w:rFonts w:ascii="Times New Roman" w:hAnsi="Times New Roman" w:cs="Times New Roman"/>
          <w:b/>
          <w:bCs/>
          <w:sz w:val="24"/>
          <w:szCs w:val="24"/>
        </w:rPr>
        <w:t xml:space="preserve">intercourse in a </w:t>
      </w:r>
      <w:r w:rsidR="00901FF9">
        <w:rPr>
          <w:rFonts w:ascii="Times New Roman" w:hAnsi="Times New Roman" w:cs="Times New Roman"/>
          <w:b/>
          <w:bCs/>
          <w:sz w:val="24"/>
          <w:szCs w:val="24"/>
        </w:rPr>
        <w:t xml:space="preserve">week among the residents of </w:t>
      </w:r>
      <w:proofErr w:type="spellStart"/>
      <w:proofErr w:type="gramStart"/>
      <w:r w:rsidR="00612135">
        <w:rPr>
          <w:rFonts w:ascii="Times New Roman" w:hAnsi="Times New Roman" w:cs="Times New Roman"/>
          <w:b/>
          <w:bCs/>
          <w:sz w:val="24"/>
          <w:szCs w:val="24"/>
        </w:rPr>
        <w:t>Bangladesh</w:t>
      </w:r>
      <w:r w:rsidRPr="00901FF9">
        <w:rPr>
          <w:rFonts w:ascii="Times New Roman" w:hAnsi="Times New Roman" w:cs="Times New Roman"/>
          <w:b/>
          <w:bCs/>
          <w:sz w:val="24"/>
          <w:szCs w:val="24"/>
        </w:rPr>
        <w:t>,India</w:t>
      </w:r>
      <w:proofErr w:type="spellEnd"/>
      <w:proofErr w:type="gramEnd"/>
      <w:r w:rsidR="00A3706C">
        <w:rPr>
          <w:rFonts w:ascii="Times New Roman" w:hAnsi="Times New Roman" w:cs="Times New Roman"/>
          <w:b/>
          <w:bCs/>
          <w:sz w:val="24"/>
          <w:szCs w:val="24"/>
        </w:rPr>
        <w:t>,</w:t>
      </w:r>
      <w:r w:rsidRPr="00901FF9">
        <w:rPr>
          <w:rFonts w:ascii="Times New Roman" w:hAnsi="Times New Roman" w:cs="Times New Roman"/>
          <w:b/>
          <w:bCs/>
          <w:sz w:val="24"/>
          <w:szCs w:val="24"/>
        </w:rPr>
        <w:t xml:space="preserve"> and Nepal</w:t>
      </w:r>
      <w:r w:rsidR="00A3706C">
        <w:rPr>
          <w:rFonts w:ascii="Times New Roman" w:hAnsi="Times New Roman" w:cs="Times New Roman"/>
          <w:b/>
          <w:bCs/>
          <w:sz w:val="24"/>
          <w:szCs w:val="24"/>
        </w:rPr>
        <w:t xml:space="preserve"> (n=120)</w:t>
      </w:r>
    </w:p>
    <w:p w14:paraId="50661964" w14:textId="77777777" w:rsidR="00585A1E" w:rsidRPr="005B19D3" w:rsidRDefault="00585A1E">
      <w:pPr>
        <w:rPr>
          <w:rFonts w:ascii="Times New Roman" w:hAnsi="Times New Roman" w:cs="Times New Roman"/>
          <w:sz w:val="24"/>
          <w:szCs w:val="24"/>
        </w:rPr>
      </w:pPr>
    </w:p>
    <w:tbl>
      <w:tblPr>
        <w:tblW w:w="8720" w:type="dxa"/>
        <w:tblInd w:w="93" w:type="dxa"/>
        <w:tblLook w:val="04A0" w:firstRow="1" w:lastRow="0" w:firstColumn="1" w:lastColumn="0" w:noHBand="0" w:noVBand="1"/>
      </w:tblPr>
      <w:tblGrid>
        <w:gridCol w:w="2319"/>
        <w:gridCol w:w="1538"/>
        <w:gridCol w:w="1621"/>
        <w:gridCol w:w="1621"/>
        <w:gridCol w:w="1621"/>
      </w:tblGrid>
      <w:tr w:rsidR="00153AE7" w14:paraId="5066196A" w14:textId="77777777" w:rsidTr="34572FD3">
        <w:trPr>
          <w:trHeight w:val="326"/>
        </w:trPr>
        <w:tc>
          <w:tcPr>
            <w:tcW w:w="2319" w:type="dxa"/>
            <w:tcBorders>
              <w:top w:val="single" w:sz="4" w:space="0" w:color="auto"/>
            </w:tcBorders>
            <w:shd w:val="clear" w:color="auto" w:fill="auto"/>
            <w:noWrap/>
            <w:vAlign w:val="bottom"/>
            <w:hideMark/>
          </w:tcPr>
          <w:p w14:paraId="50661965" w14:textId="77777777" w:rsidR="000A0542" w:rsidRPr="005B19D3" w:rsidRDefault="006C1C27" w:rsidP="000A0542">
            <w:pPr>
              <w:spacing w:after="0" w:line="240" w:lineRule="auto"/>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 </w:t>
            </w:r>
          </w:p>
        </w:tc>
        <w:tc>
          <w:tcPr>
            <w:tcW w:w="1538" w:type="dxa"/>
            <w:tcBorders>
              <w:top w:val="single" w:sz="4" w:space="0" w:color="auto"/>
            </w:tcBorders>
            <w:shd w:val="clear" w:color="auto" w:fill="auto"/>
            <w:noWrap/>
            <w:vAlign w:val="bottom"/>
            <w:hideMark/>
          </w:tcPr>
          <w:p w14:paraId="50661966"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Total</w:t>
            </w:r>
          </w:p>
        </w:tc>
        <w:tc>
          <w:tcPr>
            <w:tcW w:w="1621" w:type="dxa"/>
            <w:tcBorders>
              <w:top w:val="single" w:sz="4" w:space="0" w:color="auto"/>
            </w:tcBorders>
            <w:shd w:val="clear" w:color="auto" w:fill="auto"/>
            <w:noWrap/>
            <w:vAlign w:val="bottom"/>
            <w:hideMark/>
          </w:tcPr>
          <w:p w14:paraId="50661967" w14:textId="77777777" w:rsidR="000A0542" w:rsidRPr="005B19D3" w:rsidRDefault="006C1C27" w:rsidP="00612135">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B</w:t>
            </w:r>
            <w:r w:rsidR="00612135">
              <w:rPr>
                <w:rFonts w:ascii="Times New Roman" w:eastAsia="Times New Roman" w:hAnsi="Times New Roman" w:cs="Times New Roman"/>
                <w:color w:val="000000"/>
                <w:sz w:val="24"/>
                <w:szCs w:val="24"/>
                <w:lang w:val="en-US"/>
              </w:rPr>
              <w:t xml:space="preserve">angladesh </w:t>
            </w:r>
          </w:p>
        </w:tc>
        <w:tc>
          <w:tcPr>
            <w:tcW w:w="1621" w:type="dxa"/>
            <w:tcBorders>
              <w:top w:val="single" w:sz="4" w:space="0" w:color="auto"/>
            </w:tcBorders>
            <w:shd w:val="clear" w:color="auto" w:fill="auto"/>
            <w:noWrap/>
            <w:vAlign w:val="bottom"/>
            <w:hideMark/>
          </w:tcPr>
          <w:p w14:paraId="50661968"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India</w:t>
            </w:r>
          </w:p>
        </w:tc>
        <w:tc>
          <w:tcPr>
            <w:tcW w:w="1621" w:type="dxa"/>
            <w:tcBorders>
              <w:top w:val="single" w:sz="4" w:space="0" w:color="auto"/>
            </w:tcBorders>
            <w:shd w:val="clear" w:color="auto" w:fill="auto"/>
            <w:noWrap/>
            <w:vAlign w:val="bottom"/>
            <w:hideMark/>
          </w:tcPr>
          <w:p w14:paraId="50661969"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Nepal</w:t>
            </w:r>
          </w:p>
        </w:tc>
      </w:tr>
      <w:tr w:rsidR="00153AE7" w14:paraId="50661970" w14:textId="77777777" w:rsidTr="34572FD3">
        <w:trPr>
          <w:trHeight w:val="326"/>
        </w:trPr>
        <w:tc>
          <w:tcPr>
            <w:tcW w:w="2319" w:type="dxa"/>
            <w:tcBorders>
              <w:bottom w:val="single" w:sz="4" w:space="0" w:color="auto"/>
            </w:tcBorders>
            <w:shd w:val="clear" w:color="auto" w:fill="auto"/>
            <w:noWrap/>
            <w:vAlign w:val="bottom"/>
            <w:hideMark/>
          </w:tcPr>
          <w:p w14:paraId="5066196B" w14:textId="77777777" w:rsidR="000A0542" w:rsidRPr="005B19D3" w:rsidRDefault="006C1C27" w:rsidP="00901FF9">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Frequency </w:t>
            </w:r>
            <w:r w:rsidR="00612135">
              <w:rPr>
                <w:rFonts w:ascii="Times New Roman" w:eastAsia="Times New Roman" w:hAnsi="Times New Roman" w:cs="Times New Roman"/>
                <w:color w:val="000000"/>
                <w:sz w:val="24"/>
                <w:szCs w:val="24"/>
                <w:lang w:val="en-US"/>
              </w:rPr>
              <w:t xml:space="preserve">of </w:t>
            </w:r>
            <w:r w:rsidR="007A74C3">
              <w:rPr>
                <w:rFonts w:ascii="Times New Roman" w:eastAsia="Times New Roman" w:hAnsi="Times New Roman" w:cs="Times New Roman"/>
                <w:color w:val="000000"/>
                <w:sz w:val="24"/>
                <w:szCs w:val="24"/>
                <w:lang w:val="en-US"/>
              </w:rPr>
              <w:t>i</w:t>
            </w:r>
            <w:r w:rsidRPr="005B19D3">
              <w:rPr>
                <w:rFonts w:ascii="Times New Roman" w:eastAsia="Times New Roman" w:hAnsi="Times New Roman" w:cs="Times New Roman"/>
                <w:color w:val="000000"/>
                <w:sz w:val="24"/>
                <w:szCs w:val="24"/>
                <w:lang w:val="en-US"/>
              </w:rPr>
              <w:t>ntercourse</w:t>
            </w:r>
            <w:r w:rsidR="007A74C3">
              <w:rPr>
                <w:rFonts w:ascii="Times New Roman" w:eastAsia="Times New Roman" w:hAnsi="Times New Roman" w:cs="Times New Roman"/>
                <w:color w:val="000000"/>
                <w:sz w:val="24"/>
                <w:szCs w:val="24"/>
                <w:lang w:val="en-US"/>
              </w:rPr>
              <w:t>s</w:t>
            </w:r>
            <w:r w:rsidRPr="005B19D3">
              <w:rPr>
                <w:rFonts w:ascii="Times New Roman" w:eastAsia="Times New Roman" w:hAnsi="Times New Roman" w:cs="Times New Roman"/>
                <w:color w:val="000000"/>
                <w:sz w:val="24"/>
                <w:szCs w:val="24"/>
                <w:lang w:val="en-US"/>
              </w:rPr>
              <w:t>/w</w:t>
            </w:r>
            <w:r w:rsidR="007A74C3">
              <w:rPr>
                <w:rFonts w:ascii="Times New Roman" w:eastAsia="Times New Roman" w:hAnsi="Times New Roman" w:cs="Times New Roman"/>
                <w:color w:val="000000"/>
                <w:sz w:val="24"/>
                <w:szCs w:val="24"/>
                <w:lang w:val="en-US"/>
              </w:rPr>
              <w:t>eek</w:t>
            </w:r>
          </w:p>
        </w:tc>
        <w:tc>
          <w:tcPr>
            <w:tcW w:w="1538" w:type="dxa"/>
            <w:tcBorders>
              <w:bottom w:val="single" w:sz="4" w:space="0" w:color="auto"/>
            </w:tcBorders>
            <w:shd w:val="clear" w:color="auto" w:fill="auto"/>
            <w:noWrap/>
            <w:vAlign w:val="bottom"/>
            <w:hideMark/>
          </w:tcPr>
          <w:p w14:paraId="5066196C"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N (%)</w:t>
            </w:r>
          </w:p>
        </w:tc>
        <w:tc>
          <w:tcPr>
            <w:tcW w:w="1621" w:type="dxa"/>
            <w:tcBorders>
              <w:bottom w:val="single" w:sz="4" w:space="0" w:color="auto"/>
            </w:tcBorders>
            <w:shd w:val="clear" w:color="auto" w:fill="auto"/>
            <w:noWrap/>
            <w:vAlign w:val="bottom"/>
            <w:hideMark/>
          </w:tcPr>
          <w:p w14:paraId="5066196D"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N (%)</w:t>
            </w:r>
          </w:p>
        </w:tc>
        <w:tc>
          <w:tcPr>
            <w:tcW w:w="1621" w:type="dxa"/>
            <w:tcBorders>
              <w:bottom w:val="single" w:sz="4" w:space="0" w:color="auto"/>
            </w:tcBorders>
            <w:shd w:val="clear" w:color="auto" w:fill="auto"/>
            <w:noWrap/>
            <w:vAlign w:val="bottom"/>
            <w:hideMark/>
          </w:tcPr>
          <w:p w14:paraId="5066196E"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N (%)</w:t>
            </w:r>
          </w:p>
        </w:tc>
        <w:tc>
          <w:tcPr>
            <w:tcW w:w="1621" w:type="dxa"/>
            <w:tcBorders>
              <w:bottom w:val="single" w:sz="4" w:space="0" w:color="auto"/>
            </w:tcBorders>
            <w:shd w:val="clear" w:color="auto" w:fill="auto"/>
            <w:noWrap/>
            <w:vAlign w:val="bottom"/>
            <w:hideMark/>
          </w:tcPr>
          <w:p w14:paraId="5066196F"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N (%)</w:t>
            </w:r>
          </w:p>
        </w:tc>
      </w:tr>
      <w:tr w:rsidR="00153AE7" w14:paraId="50661976" w14:textId="77777777" w:rsidTr="34572FD3">
        <w:trPr>
          <w:trHeight w:val="341"/>
        </w:trPr>
        <w:tc>
          <w:tcPr>
            <w:tcW w:w="2319" w:type="dxa"/>
            <w:tcBorders>
              <w:top w:val="single" w:sz="4" w:space="0" w:color="auto"/>
            </w:tcBorders>
            <w:shd w:val="clear" w:color="auto" w:fill="auto"/>
            <w:noWrap/>
            <w:vAlign w:val="bottom"/>
            <w:hideMark/>
          </w:tcPr>
          <w:p w14:paraId="50661971"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0</w:t>
            </w:r>
          </w:p>
        </w:tc>
        <w:tc>
          <w:tcPr>
            <w:tcW w:w="1538" w:type="dxa"/>
            <w:tcBorders>
              <w:top w:val="single" w:sz="4" w:space="0" w:color="auto"/>
            </w:tcBorders>
            <w:shd w:val="clear" w:color="auto" w:fill="auto"/>
            <w:noWrap/>
            <w:vAlign w:val="bottom"/>
            <w:hideMark/>
          </w:tcPr>
          <w:p w14:paraId="50661972"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20 (16.7)</w:t>
            </w:r>
          </w:p>
        </w:tc>
        <w:tc>
          <w:tcPr>
            <w:tcW w:w="1621" w:type="dxa"/>
            <w:tcBorders>
              <w:top w:val="single" w:sz="4" w:space="0" w:color="auto"/>
            </w:tcBorders>
            <w:shd w:val="clear" w:color="auto" w:fill="auto"/>
            <w:noWrap/>
            <w:vAlign w:val="bottom"/>
            <w:hideMark/>
          </w:tcPr>
          <w:p w14:paraId="50661973"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 xml:space="preserve">1 (5.6) </w:t>
            </w:r>
          </w:p>
        </w:tc>
        <w:tc>
          <w:tcPr>
            <w:tcW w:w="1621" w:type="dxa"/>
            <w:tcBorders>
              <w:top w:val="single" w:sz="4" w:space="0" w:color="auto"/>
            </w:tcBorders>
            <w:shd w:val="clear" w:color="auto" w:fill="auto"/>
            <w:noWrap/>
            <w:vAlign w:val="bottom"/>
            <w:hideMark/>
          </w:tcPr>
          <w:p w14:paraId="50661974"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34572FD3">
              <w:rPr>
                <w:rFonts w:ascii="Times New Roman" w:eastAsia="Times New Roman" w:hAnsi="Times New Roman" w:cs="Times New Roman"/>
                <w:color w:val="000000" w:themeColor="text1"/>
                <w:sz w:val="24"/>
                <w:szCs w:val="24"/>
                <w:lang w:val="en-US"/>
              </w:rPr>
              <w:t>13 (23.20)</w:t>
            </w:r>
          </w:p>
        </w:tc>
        <w:tc>
          <w:tcPr>
            <w:tcW w:w="1621" w:type="dxa"/>
            <w:tcBorders>
              <w:top w:val="single" w:sz="4" w:space="0" w:color="auto"/>
            </w:tcBorders>
            <w:shd w:val="clear" w:color="auto" w:fill="auto"/>
            <w:noWrap/>
            <w:vAlign w:val="bottom"/>
            <w:hideMark/>
          </w:tcPr>
          <w:p w14:paraId="50661975"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6 (13)</w:t>
            </w:r>
          </w:p>
        </w:tc>
      </w:tr>
      <w:tr w:rsidR="00153AE7" w14:paraId="5066197C" w14:textId="77777777" w:rsidTr="34572FD3">
        <w:trPr>
          <w:trHeight w:val="326"/>
        </w:trPr>
        <w:tc>
          <w:tcPr>
            <w:tcW w:w="2319" w:type="dxa"/>
            <w:shd w:val="clear" w:color="auto" w:fill="auto"/>
            <w:noWrap/>
            <w:vAlign w:val="bottom"/>
            <w:hideMark/>
          </w:tcPr>
          <w:p w14:paraId="50661977"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w:t>
            </w:r>
          </w:p>
        </w:tc>
        <w:tc>
          <w:tcPr>
            <w:tcW w:w="1538" w:type="dxa"/>
            <w:shd w:val="clear" w:color="auto" w:fill="auto"/>
            <w:noWrap/>
            <w:vAlign w:val="bottom"/>
            <w:hideMark/>
          </w:tcPr>
          <w:p w14:paraId="50661978"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26 (21.7)</w:t>
            </w:r>
          </w:p>
        </w:tc>
        <w:tc>
          <w:tcPr>
            <w:tcW w:w="1621" w:type="dxa"/>
            <w:shd w:val="clear" w:color="auto" w:fill="auto"/>
            <w:noWrap/>
            <w:vAlign w:val="bottom"/>
            <w:hideMark/>
          </w:tcPr>
          <w:p w14:paraId="50661979"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6 (33.3)</w:t>
            </w:r>
          </w:p>
        </w:tc>
        <w:tc>
          <w:tcPr>
            <w:tcW w:w="1621" w:type="dxa"/>
            <w:shd w:val="clear" w:color="auto" w:fill="auto"/>
            <w:noWrap/>
            <w:vAlign w:val="bottom"/>
            <w:hideMark/>
          </w:tcPr>
          <w:p w14:paraId="5066197A"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14 (25)</w:t>
            </w:r>
          </w:p>
        </w:tc>
        <w:tc>
          <w:tcPr>
            <w:tcW w:w="1621" w:type="dxa"/>
            <w:shd w:val="clear" w:color="auto" w:fill="auto"/>
            <w:noWrap/>
            <w:vAlign w:val="bottom"/>
            <w:hideMark/>
          </w:tcPr>
          <w:p w14:paraId="5066197B"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6 (13)</w:t>
            </w:r>
          </w:p>
        </w:tc>
      </w:tr>
      <w:tr w:rsidR="00153AE7" w14:paraId="50661982" w14:textId="77777777" w:rsidTr="34572FD3">
        <w:trPr>
          <w:trHeight w:val="326"/>
        </w:trPr>
        <w:tc>
          <w:tcPr>
            <w:tcW w:w="2319" w:type="dxa"/>
            <w:shd w:val="clear" w:color="auto" w:fill="auto"/>
            <w:noWrap/>
            <w:vAlign w:val="bottom"/>
            <w:hideMark/>
          </w:tcPr>
          <w:p w14:paraId="5066197D"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2</w:t>
            </w:r>
          </w:p>
        </w:tc>
        <w:tc>
          <w:tcPr>
            <w:tcW w:w="1538" w:type="dxa"/>
            <w:shd w:val="clear" w:color="auto" w:fill="auto"/>
            <w:noWrap/>
            <w:vAlign w:val="bottom"/>
            <w:hideMark/>
          </w:tcPr>
          <w:p w14:paraId="5066197E"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31 (25.8)</w:t>
            </w:r>
          </w:p>
        </w:tc>
        <w:tc>
          <w:tcPr>
            <w:tcW w:w="1621" w:type="dxa"/>
            <w:shd w:val="clear" w:color="auto" w:fill="auto"/>
            <w:noWrap/>
            <w:vAlign w:val="bottom"/>
            <w:hideMark/>
          </w:tcPr>
          <w:p w14:paraId="5066197F"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4 (22.2)</w:t>
            </w:r>
          </w:p>
        </w:tc>
        <w:tc>
          <w:tcPr>
            <w:tcW w:w="1621" w:type="dxa"/>
            <w:shd w:val="clear" w:color="auto" w:fill="auto"/>
            <w:noWrap/>
            <w:vAlign w:val="bottom"/>
            <w:hideMark/>
          </w:tcPr>
          <w:p w14:paraId="50661980"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13 (23.2)</w:t>
            </w:r>
          </w:p>
        </w:tc>
        <w:tc>
          <w:tcPr>
            <w:tcW w:w="1621" w:type="dxa"/>
            <w:shd w:val="clear" w:color="auto" w:fill="auto"/>
            <w:noWrap/>
            <w:vAlign w:val="bottom"/>
            <w:hideMark/>
          </w:tcPr>
          <w:p w14:paraId="50661981"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14 (30.4)</w:t>
            </w:r>
          </w:p>
        </w:tc>
      </w:tr>
      <w:tr w:rsidR="00153AE7" w14:paraId="50661988" w14:textId="77777777" w:rsidTr="34572FD3">
        <w:trPr>
          <w:trHeight w:val="326"/>
        </w:trPr>
        <w:tc>
          <w:tcPr>
            <w:tcW w:w="2319" w:type="dxa"/>
            <w:shd w:val="clear" w:color="auto" w:fill="auto"/>
            <w:noWrap/>
            <w:vAlign w:val="bottom"/>
            <w:hideMark/>
          </w:tcPr>
          <w:p w14:paraId="50661983"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3</w:t>
            </w:r>
          </w:p>
        </w:tc>
        <w:tc>
          <w:tcPr>
            <w:tcW w:w="1538" w:type="dxa"/>
            <w:shd w:val="clear" w:color="auto" w:fill="auto"/>
            <w:noWrap/>
            <w:vAlign w:val="bottom"/>
            <w:hideMark/>
          </w:tcPr>
          <w:p w14:paraId="50661984"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20 (16.7)</w:t>
            </w:r>
          </w:p>
        </w:tc>
        <w:tc>
          <w:tcPr>
            <w:tcW w:w="1621" w:type="dxa"/>
            <w:shd w:val="clear" w:color="auto" w:fill="auto"/>
            <w:noWrap/>
            <w:vAlign w:val="bottom"/>
            <w:hideMark/>
          </w:tcPr>
          <w:p w14:paraId="50661985"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5 (27.8)</w:t>
            </w:r>
          </w:p>
        </w:tc>
        <w:tc>
          <w:tcPr>
            <w:tcW w:w="1621" w:type="dxa"/>
            <w:shd w:val="clear" w:color="auto" w:fill="auto"/>
            <w:noWrap/>
            <w:vAlign w:val="bottom"/>
            <w:hideMark/>
          </w:tcPr>
          <w:p w14:paraId="50661986"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7 (12.5)</w:t>
            </w:r>
          </w:p>
        </w:tc>
        <w:tc>
          <w:tcPr>
            <w:tcW w:w="1621" w:type="dxa"/>
            <w:shd w:val="clear" w:color="auto" w:fill="auto"/>
            <w:noWrap/>
            <w:vAlign w:val="bottom"/>
            <w:hideMark/>
          </w:tcPr>
          <w:p w14:paraId="50661987"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8 (17.4)</w:t>
            </w:r>
          </w:p>
        </w:tc>
      </w:tr>
      <w:tr w:rsidR="00153AE7" w14:paraId="5066198E" w14:textId="77777777" w:rsidTr="34572FD3">
        <w:trPr>
          <w:trHeight w:val="326"/>
        </w:trPr>
        <w:tc>
          <w:tcPr>
            <w:tcW w:w="2319" w:type="dxa"/>
            <w:shd w:val="clear" w:color="auto" w:fill="auto"/>
            <w:noWrap/>
            <w:vAlign w:val="bottom"/>
            <w:hideMark/>
          </w:tcPr>
          <w:p w14:paraId="50661989"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4</w:t>
            </w:r>
          </w:p>
        </w:tc>
        <w:tc>
          <w:tcPr>
            <w:tcW w:w="1538" w:type="dxa"/>
            <w:shd w:val="clear" w:color="auto" w:fill="auto"/>
            <w:noWrap/>
            <w:vAlign w:val="bottom"/>
            <w:hideMark/>
          </w:tcPr>
          <w:p w14:paraId="5066198A"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9 (7.5)</w:t>
            </w:r>
          </w:p>
        </w:tc>
        <w:tc>
          <w:tcPr>
            <w:tcW w:w="1621" w:type="dxa"/>
            <w:shd w:val="clear" w:color="auto" w:fill="auto"/>
            <w:noWrap/>
            <w:vAlign w:val="bottom"/>
            <w:hideMark/>
          </w:tcPr>
          <w:p w14:paraId="5066198B"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 (5.6)</w:t>
            </w:r>
          </w:p>
        </w:tc>
        <w:tc>
          <w:tcPr>
            <w:tcW w:w="1621" w:type="dxa"/>
            <w:shd w:val="clear" w:color="auto" w:fill="auto"/>
            <w:noWrap/>
            <w:vAlign w:val="bottom"/>
            <w:hideMark/>
          </w:tcPr>
          <w:p w14:paraId="5066198C"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34572FD3">
              <w:rPr>
                <w:rFonts w:ascii="Times New Roman" w:eastAsia="Times New Roman" w:hAnsi="Times New Roman" w:cs="Times New Roman"/>
                <w:color w:val="000000" w:themeColor="text1"/>
                <w:sz w:val="24"/>
                <w:szCs w:val="24"/>
                <w:lang w:val="en-US"/>
              </w:rPr>
              <w:t>6 (10.7)</w:t>
            </w:r>
          </w:p>
        </w:tc>
        <w:tc>
          <w:tcPr>
            <w:tcW w:w="1621" w:type="dxa"/>
            <w:shd w:val="clear" w:color="auto" w:fill="auto"/>
            <w:noWrap/>
            <w:vAlign w:val="bottom"/>
            <w:hideMark/>
          </w:tcPr>
          <w:p w14:paraId="5066198D"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3 (6.5)</w:t>
            </w:r>
          </w:p>
        </w:tc>
      </w:tr>
      <w:tr w:rsidR="00153AE7" w14:paraId="50661994" w14:textId="77777777" w:rsidTr="34572FD3">
        <w:trPr>
          <w:trHeight w:val="326"/>
        </w:trPr>
        <w:tc>
          <w:tcPr>
            <w:tcW w:w="2319" w:type="dxa"/>
            <w:shd w:val="clear" w:color="auto" w:fill="auto"/>
            <w:noWrap/>
            <w:vAlign w:val="bottom"/>
            <w:hideMark/>
          </w:tcPr>
          <w:p w14:paraId="5066198F"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5</w:t>
            </w:r>
          </w:p>
        </w:tc>
        <w:tc>
          <w:tcPr>
            <w:tcW w:w="1538" w:type="dxa"/>
            <w:shd w:val="clear" w:color="auto" w:fill="auto"/>
            <w:noWrap/>
            <w:vAlign w:val="bottom"/>
            <w:hideMark/>
          </w:tcPr>
          <w:p w14:paraId="50661990"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6 (5)</w:t>
            </w:r>
          </w:p>
        </w:tc>
        <w:tc>
          <w:tcPr>
            <w:tcW w:w="1621" w:type="dxa"/>
            <w:shd w:val="clear" w:color="auto" w:fill="auto"/>
            <w:noWrap/>
            <w:vAlign w:val="bottom"/>
            <w:hideMark/>
          </w:tcPr>
          <w:p w14:paraId="50661991"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 (5.6)</w:t>
            </w:r>
          </w:p>
        </w:tc>
        <w:tc>
          <w:tcPr>
            <w:tcW w:w="1621" w:type="dxa"/>
            <w:shd w:val="clear" w:color="auto" w:fill="auto"/>
            <w:noWrap/>
            <w:vAlign w:val="bottom"/>
            <w:hideMark/>
          </w:tcPr>
          <w:p w14:paraId="50661992"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 (1.8)</w:t>
            </w:r>
          </w:p>
        </w:tc>
        <w:tc>
          <w:tcPr>
            <w:tcW w:w="1621" w:type="dxa"/>
            <w:shd w:val="clear" w:color="auto" w:fill="auto"/>
            <w:noWrap/>
            <w:vAlign w:val="bottom"/>
            <w:hideMark/>
          </w:tcPr>
          <w:p w14:paraId="50661993"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4 (8.7)</w:t>
            </w:r>
          </w:p>
        </w:tc>
      </w:tr>
      <w:tr w:rsidR="00153AE7" w14:paraId="5066199A" w14:textId="77777777" w:rsidTr="34572FD3">
        <w:trPr>
          <w:trHeight w:val="326"/>
        </w:trPr>
        <w:tc>
          <w:tcPr>
            <w:tcW w:w="2319" w:type="dxa"/>
            <w:shd w:val="clear" w:color="auto" w:fill="auto"/>
            <w:noWrap/>
            <w:vAlign w:val="bottom"/>
            <w:hideMark/>
          </w:tcPr>
          <w:p w14:paraId="50661995"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6</w:t>
            </w:r>
          </w:p>
        </w:tc>
        <w:tc>
          <w:tcPr>
            <w:tcW w:w="1538" w:type="dxa"/>
            <w:shd w:val="clear" w:color="auto" w:fill="auto"/>
            <w:noWrap/>
            <w:vAlign w:val="bottom"/>
            <w:hideMark/>
          </w:tcPr>
          <w:p w14:paraId="50661996"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3 (2.5)</w:t>
            </w:r>
          </w:p>
        </w:tc>
        <w:tc>
          <w:tcPr>
            <w:tcW w:w="1621" w:type="dxa"/>
            <w:shd w:val="clear" w:color="auto" w:fill="auto"/>
            <w:noWrap/>
            <w:vAlign w:val="bottom"/>
            <w:hideMark/>
          </w:tcPr>
          <w:p w14:paraId="50661997" w14:textId="77777777" w:rsidR="000A0542" w:rsidRPr="005B19D3" w:rsidRDefault="006C1C27" w:rsidP="000A0542">
            <w:pPr>
              <w:spacing w:after="0" w:line="240" w:lineRule="auto"/>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 </w:t>
            </w:r>
          </w:p>
        </w:tc>
        <w:tc>
          <w:tcPr>
            <w:tcW w:w="1621" w:type="dxa"/>
            <w:shd w:val="clear" w:color="auto" w:fill="auto"/>
            <w:noWrap/>
            <w:vAlign w:val="bottom"/>
            <w:hideMark/>
          </w:tcPr>
          <w:p w14:paraId="50661998"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 (1.8)</w:t>
            </w:r>
          </w:p>
        </w:tc>
        <w:tc>
          <w:tcPr>
            <w:tcW w:w="1621" w:type="dxa"/>
            <w:shd w:val="clear" w:color="auto" w:fill="auto"/>
            <w:noWrap/>
            <w:vAlign w:val="bottom"/>
            <w:hideMark/>
          </w:tcPr>
          <w:p w14:paraId="50661999"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 (2.2)</w:t>
            </w:r>
          </w:p>
        </w:tc>
      </w:tr>
      <w:tr w:rsidR="00153AE7" w14:paraId="506619A0" w14:textId="77777777" w:rsidTr="34572FD3">
        <w:trPr>
          <w:trHeight w:val="326"/>
        </w:trPr>
        <w:tc>
          <w:tcPr>
            <w:tcW w:w="2319" w:type="dxa"/>
            <w:shd w:val="clear" w:color="auto" w:fill="auto"/>
            <w:noWrap/>
            <w:vAlign w:val="bottom"/>
            <w:hideMark/>
          </w:tcPr>
          <w:p w14:paraId="5066199B"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lastRenderedPageBreak/>
              <w:t>7</w:t>
            </w:r>
          </w:p>
        </w:tc>
        <w:tc>
          <w:tcPr>
            <w:tcW w:w="1538" w:type="dxa"/>
            <w:shd w:val="clear" w:color="auto" w:fill="auto"/>
            <w:noWrap/>
            <w:vAlign w:val="bottom"/>
            <w:hideMark/>
          </w:tcPr>
          <w:p w14:paraId="5066199C"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4 (3.3)</w:t>
            </w:r>
          </w:p>
        </w:tc>
        <w:tc>
          <w:tcPr>
            <w:tcW w:w="1621" w:type="dxa"/>
            <w:shd w:val="clear" w:color="auto" w:fill="auto"/>
            <w:noWrap/>
            <w:vAlign w:val="bottom"/>
            <w:hideMark/>
          </w:tcPr>
          <w:p w14:paraId="5066199D" w14:textId="77777777" w:rsidR="000A0542" w:rsidRPr="005B19D3" w:rsidRDefault="006C1C27" w:rsidP="000A0542">
            <w:pPr>
              <w:spacing w:after="0" w:line="240" w:lineRule="auto"/>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 </w:t>
            </w:r>
          </w:p>
        </w:tc>
        <w:tc>
          <w:tcPr>
            <w:tcW w:w="1621" w:type="dxa"/>
            <w:shd w:val="clear" w:color="auto" w:fill="auto"/>
            <w:noWrap/>
            <w:vAlign w:val="bottom"/>
            <w:hideMark/>
          </w:tcPr>
          <w:p w14:paraId="5066199E" w14:textId="77777777" w:rsidR="000A0542" w:rsidRPr="005B19D3" w:rsidRDefault="006C1C27" w:rsidP="000A0542">
            <w:pPr>
              <w:spacing w:after="0" w:line="240" w:lineRule="auto"/>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 </w:t>
            </w:r>
          </w:p>
        </w:tc>
        <w:tc>
          <w:tcPr>
            <w:tcW w:w="1621" w:type="dxa"/>
            <w:shd w:val="clear" w:color="auto" w:fill="auto"/>
            <w:noWrap/>
            <w:vAlign w:val="bottom"/>
            <w:hideMark/>
          </w:tcPr>
          <w:p w14:paraId="5066199F"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4 (8.7)</w:t>
            </w:r>
          </w:p>
        </w:tc>
      </w:tr>
      <w:tr w:rsidR="00153AE7" w14:paraId="506619A6" w14:textId="77777777" w:rsidTr="34572FD3">
        <w:trPr>
          <w:trHeight w:val="326"/>
        </w:trPr>
        <w:tc>
          <w:tcPr>
            <w:tcW w:w="2319" w:type="dxa"/>
            <w:shd w:val="clear" w:color="auto" w:fill="auto"/>
            <w:noWrap/>
            <w:vAlign w:val="bottom"/>
            <w:hideMark/>
          </w:tcPr>
          <w:p w14:paraId="506619A1"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8</w:t>
            </w:r>
          </w:p>
        </w:tc>
        <w:tc>
          <w:tcPr>
            <w:tcW w:w="1538" w:type="dxa"/>
            <w:shd w:val="clear" w:color="auto" w:fill="auto"/>
            <w:noWrap/>
            <w:vAlign w:val="bottom"/>
            <w:hideMark/>
          </w:tcPr>
          <w:p w14:paraId="506619A2"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 (0.8)</w:t>
            </w:r>
          </w:p>
        </w:tc>
        <w:tc>
          <w:tcPr>
            <w:tcW w:w="1621" w:type="dxa"/>
            <w:shd w:val="clear" w:color="auto" w:fill="auto"/>
            <w:noWrap/>
            <w:vAlign w:val="bottom"/>
            <w:hideMark/>
          </w:tcPr>
          <w:p w14:paraId="506619A3" w14:textId="77777777" w:rsidR="000A0542" w:rsidRPr="005B19D3" w:rsidRDefault="006C1C27" w:rsidP="000A0542">
            <w:pPr>
              <w:spacing w:after="0" w:line="240" w:lineRule="auto"/>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 </w:t>
            </w:r>
          </w:p>
        </w:tc>
        <w:tc>
          <w:tcPr>
            <w:tcW w:w="1621" w:type="dxa"/>
            <w:shd w:val="clear" w:color="auto" w:fill="auto"/>
            <w:noWrap/>
            <w:vAlign w:val="bottom"/>
            <w:hideMark/>
          </w:tcPr>
          <w:p w14:paraId="506619A4"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 (1.8)</w:t>
            </w:r>
          </w:p>
        </w:tc>
        <w:tc>
          <w:tcPr>
            <w:tcW w:w="1621" w:type="dxa"/>
            <w:shd w:val="clear" w:color="auto" w:fill="auto"/>
            <w:noWrap/>
            <w:vAlign w:val="bottom"/>
            <w:hideMark/>
          </w:tcPr>
          <w:p w14:paraId="506619A5" w14:textId="77777777" w:rsidR="000A0542" w:rsidRPr="005B19D3" w:rsidRDefault="006C1C27" w:rsidP="000A0542">
            <w:pPr>
              <w:spacing w:after="0" w:line="240" w:lineRule="auto"/>
              <w:jc w:val="right"/>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0</w:t>
            </w:r>
          </w:p>
        </w:tc>
      </w:tr>
      <w:tr w:rsidR="00153AE7" w14:paraId="506619AC" w14:textId="77777777" w:rsidTr="34572FD3">
        <w:trPr>
          <w:trHeight w:val="326"/>
        </w:trPr>
        <w:tc>
          <w:tcPr>
            <w:tcW w:w="2319" w:type="dxa"/>
            <w:shd w:val="clear" w:color="auto" w:fill="auto"/>
            <w:noWrap/>
            <w:vAlign w:val="bottom"/>
            <w:hideMark/>
          </w:tcPr>
          <w:p w14:paraId="506619A7"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proofErr w:type="spellStart"/>
            <w:r w:rsidRPr="005B19D3">
              <w:rPr>
                <w:rFonts w:ascii="Times New Roman" w:eastAsia="Times New Roman" w:hAnsi="Times New Roman" w:cs="Times New Roman"/>
                <w:color w:val="000000"/>
                <w:sz w:val="24"/>
                <w:szCs w:val="24"/>
                <w:lang w:val="en-US"/>
              </w:rPr>
              <w:t>Mean±SD</w:t>
            </w:r>
            <w:proofErr w:type="spellEnd"/>
          </w:p>
        </w:tc>
        <w:tc>
          <w:tcPr>
            <w:tcW w:w="1538" w:type="dxa"/>
            <w:shd w:val="clear" w:color="auto" w:fill="auto"/>
            <w:noWrap/>
            <w:vAlign w:val="bottom"/>
            <w:hideMark/>
          </w:tcPr>
          <w:p w14:paraId="506619A8"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2.23 ± 1.82</w:t>
            </w:r>
          </w:p>
        </w:tc>
        <w:tc>
          <w:tcPr>
            <w:tcW w:w="1621" w:type="dxa"/>
            <w:shd w:val="clear" w:color="auto" w:fill="auto"/>
            <w:noWrap/>
            <w:vAlign w:val="bottom"/>
            <w:hideMark/>
          </w:tcPr>
          <w:p w14:paraId="506619A9"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2.32±1.53</w:t>
            </w:r>
          </w:p>
        </w:tc>
        <w:tc>
          <w:tcPr>
            <w:tcW w:w="1621" w:type="dxa"/>
            <w:shd w:val="clear" w:color="auto" w:fill="auto"/>
            <w:noWrap/>
            <w:vAlign w:val="bottom"/>
            <w:hideMark/>
          </w:tcPr>
          <w:p w14:paraId="506619AA"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1.82±1.68</w:t>
            </w:r>
          </w:p>
        </w:tc>
        <w:tc>
          <w:tcPr>
            <w:tcW w:w="1621" w:type="dxa"/>
            <w:shd w:val="clear" w:color="auto" w:fill="auto"/>
            <w:noWrap/>
            <w:vAlign w:val="bottom"/>
            <w:hideMark/>
          </w:tcPr>
          <w:p w14:paraId="506619AB"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2.70±1.99</w:t>
            </w:r>
          </w:p>
        </w:tc>
      </w:tr>
      <w:tr w:rsidR="00153AE7" w14:paraId="506619B2" w14:textId="77777777" w:rsidTr="34572FD3">
        <w:trPr>
          <w:trHeight w:val="326"/>
        </w:trPr>
        <w:tc>
          <w:tcPr>
            <w:tcW w:w="2319" w:type="dxa"/>
            <w:tcBorders>
              <w:bottom w:val="single" w:sz="4" w:space="0" w:color="auto"/>
            </w:tcBorders>
            <w:shd w:val="clear" w:color="auto" w:fill="auto"/>
            <w:noWrap/>
            <w:vAlign w:val="bottom"/>
            <w:hideMark/>
          </w:tcPr>
          <w:p w14:paraId="506619AD"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Total</w:t>
            </w:r>
          </w:p>
        </w:tc>
        <w:tc>
          <w:tcPr>
            <w:tcW w:w="1538" w:type="dxa"/>
            <w:tcBorders>
              <w:bottom w:val="single" w:sz="4" w:space="0" w:color="auto"/>
            </w:tcBorders>
            <w:shd w:val="clear" w:color="auto" w:fill="auto"/>
            <w:noWrap/>
            <w:vAlign w:val="bottom"/>
            <w:hideMark/>
          </w:tcPr>
          <w:p w14:paraId="506619AE"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120 (100)</w:t>
            </w:r>
          </w:p>
        </w:tc>
        <w:tc>
          <w:tcPr>
            <w:tcW w:w="1621" w:type="dxa"/>
            <w:tcBorders>
              <w:bottom w:val="single" w:sz="4" w:space="0" w:color="auto"/>
            </w:tcBorders>
            <w:shd w:val="clear" w:color="auto" w:fill="auto"/>
            <w:noWrap/>
            <w:vAlign w:val="bottom"/>
            <w:hideMark/>
          </w:tcPr>
          <w:p w14:paraId="506619AF"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18 (100)</w:t>
            </w:r>
          </w:p>
        </w:tc>
        <w:tc>
          <w:tcPr>
            <w:tcW w:w="1621" w:type="dxa"/>
            <w:tcBorders>
              <w:bottom w:val="single" w:sz="4" w:space="0" w:color="auto"/>
            </w:tcBorders>
            <w:shd w:val="clear" w:color="auto" w:fill="auto"/>
            <w:noWrap/>
            <w:vAlign w:val="bottom"/>
            <w:hideMark/>
          </w:tcPr>
          <w:p w14:paraId="506619B0"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56 (100)</w:t>
            </w:r>
          </w:p>
        </w:tc>
        <w:tc>
          <w:tcPr>
            <w:tcW w:w="1621" w:type="dxa"/>
            <w:tcBorders>
              <w:bottom w:val="single" w:sz="4" w:space="0" w:color="auto"/>
            </w:tcBorders>
            <w:shd w:val="clear" w:color="auto" w:fill="auto"/>
            <w:noWrap/>
            <w:vAlign w:val="bottom"/>
            <w:hideMark/>
          </w:tcPr>
          <w:p w14:paraId="506619B1" w14:textId="77777777" w:rsidR="000A0542" w:rsidRPr="005B19D3" w:rsidRDefault="006C1C27" w:rsidP="000A0542">
            <w:pPr>
              <w:spacing w:after="0" w:line="240" w:lineRule="auto"/>
              <w:jc w:val="center"/>
              <w:rPr>
                <w:rFonts w:ascii="Times New Roman" w:eastAsia="Times New Roman" w:hAnsi="Times New Roman" w:cs="Times New Roman"/>
                <w:color w:val="000000"/>
                <w:sz w:val="24"/>
                <w:szCs w:val="24"/>
                <w:lang w:val="en-US"/>
              </w:rPr>
            </w:pPr>
            <w:r w:rsidRPr="005B19D3">
              <w:rPr>
                <w:rFonts w:ascii="Times New Roman" w:eastAsia="Times New Roman" w:hAnsi="Times New Roman" w:cs="Times New Roman"/>
                <w:color w:val="000000"/>
                <w:sz w:val="24"/>
                <w:szCs w:val="24"/>
                <w:lang w:val="en-US"/>
              </w:rPr>
              <w:t>46 (100)</w:t>
            </w:r>
          </w:p>
        </w:tc>
      </w:tr>
    </w:tbl>
    <w:p w14:paraId="506619B3" w14:textId="77777777" w:rsidR="00585A1E" w:rsidRPr="005B19D3" w:rsidRDefault="00585A1E">
      <w:pPr>
        <w:rPr>
          <w:rFonts w:ascii="Times New Roman" w:hAnsi="Times New Roman" w:cs="Times New Roman"/>
          <w:sz w:val="24"/>
          <w:szCs w:val="24"/>
        </w:rPr>
      </w:pPr>
    </w:p>
    <w:p w14:paraId="506619B4" w14:textId="77777777" w:rsidR="00BC3C34" w:rsidRDefault="00E872E1" w:rsidP="00BC3C34">
      <w:pPr>
        <w:spacing w:line="360" w:lineRule="auto"/>
        <w:jc w:val="both"/>
        <w:rPr>
          <w:rFonts w:ascii="Times New Roman" w:hAnsi="Times New Roman" w:cs="Times New Roman"/>
          <w:sz w:val="24"/>
          <w:szCs w:val="24"/>
        </w:rPr>
      </w:pPr>
      <w:r w:rsidRPr="00E872E1">
        <w:rPr>
          <w:rFonts w:ascii="Times New Roman" w:hAnsi="Times New Roman" w:cs="Times New Roman"/>
          <w:sz w:val="24"/>
          <w:szCs w:val="24"/>
        </w:rPr>
        <w:t>About 25% of participants from India have sexual activity once a week and almost 33.3% of respondents from Bangladesh have sexual intercourse with their spouses once a week. Approximately 30.4% of respondents from Nepal shared that they usually have sexual intercourse twice a week. Nepalese sample populations also have shown higher sexual activities compared to Indian and Bangladeshi respondents such as about 8.7% of respondents have sexual activities 5 times a week. The mean weekly sexual activity among the Nepalese is also high 2.70 as compared to Bangladeshi and Indian sample whose weekly sexual activity are 2.32 and 1.82 respectively (Table 1).</w:t>
      </w:r>
      <w:r w:rsidR="00A3706C">
        <w:rPr>
          <w:rFonts w:ascii="Times New Roman" w:hAnsi="Times New Roman" w:cs="Times New Roman"/>
          <w:sz w:val="24"/>
          <w:szCs w:val="24"/>
        </w:rPr>
        <w:t xml:space="preserve"> The distribution of sexual intercourse in a month is mentioned in table 2. </w:t>
      </w:r>
    </w:p>
    <w:p w14:paraId="506619B5" w14:textId="77777777" w:rsidR="00A3706C" w:rsidRDefault="00A3706C" w:rsidP="00A3706C">
      <w:pPr>
        <w:rPr>
          <w:rFonts w:ascii="Times New Roman" w:hAnsi="Times New Roman" w:cs="Times New Roman"/>
          <w:b/>
          <w:bCs/>
          <w:sz w:val="24"/>
          <w:szCs w:val="24"/>
        </w:rPr>
      </w:pPr>
      <w:r>
        <w:rPr>
          <w:rFonts w:ascii="Times New Roman" w:hAnsi="Times New Roman" w:cs="Times New Roman"/>
          <w:b/>
          <w:bCs/>
          <w:sz w:val="24"/>
          <w:szCs w:val="24"/>
        </w:rPr>
        <w:t>Table 2</w:t>
      </w:r>
      <w:r w:rsidRPr="00901FF9">
        <w:rPr>
          <w:rFonts w:ascii="Times New Roman" w:hAnsi="Times New Roman" w:cs="Times New Roman"/>
          <w:b/>
          <w:bCs/>
          <w:sz w:val="24"/>
          <w:szCs w:val="24"/>
        </w:rPr>
        <w:t xml:space="preserve">. </w:t>
      </w:r>
      <w:r>
        <w:rPr>
          <w:rFonts w:ascii="Times New Roman" w:hAnsi="Times New Roman" w:cs="Times New Roman"/>
          <w:b/>
          <w:bCs/>
          <w:sz w:val="24"/>
          <w:szCs w:val="24"/>
        </w:rPr>
        <w:t xml:space="preserve">Frequency of sexual intercourse in a month among the residents of </w:t>
      </w:r>
      <w:proofErr w:type="spellStart"/>
      <w:proofErr w:type="gramStart"/>
      <w:r>
        <w:rPr>
          <w:rFonts w:ascii="Times New Roman" w:hAnsi="Times New Roman" w:cs="Times New Roman"/>
          <w:b/>
          <w:bCs/>
          <w:sz w:val="24"/>
          <w:szCs w:val="24"/>
        </w:rPr>
        <w:t>Bangladesh</w:t>
      </w:r>
      <w:r w:rsidRPr="00901FF9">
        <w:rPr>
          <w:rFonts w:ascii="Times New Roman" w:hAnsi="Times New Roman" w:cs="Times New Roman"/>
          <w:b/>
          <w:bCs/>
          <w:sz w:val="24"/>
          <w:szCs w:val="24"/>
        </w:rPr>
        <w:t>,India</w:t>
      </w:r>
      <w:proofErr w:type="spellEnd"/>
      <w:proofErr w:type="gramEnd"/>
      <w:r>
        <w:rPr>
          <w:rFonts w:ascii="Times New Roman" w:hAnsi="Times New Roman" w:cs="Times New Roman"/>
          <w:b/>
          <w:bCs/>
          <w:sz w:val="24"/>
          <w:szCs w:val="24"/>
        </w:rPr>
        <w:t>,</w:t>
      </w:r>
      <w:r w:rsidRPr="00901FF9">
        <w:rPr>
          <w:rFonts w:ascii="Times New Roman" w:hAnsi="Times New Roman" w:cs="Times New Roman"/>
          <w:b/>
          <w:bCs/>
          <w:sz w:val="24"/>
          <w:szCs w:val="24"/>
        </w:rPr>
        <w:t xml:space="preserve"> and Nepal</w:t>
      </w:r>
      <w:r>
        <w:rPr>
          <w:rFonts w:ascii="Times New Roman" w:hAnsi="Times New Roman" w:cs="Times New Roman"/>
          <w:b/>
          <w:bCs/>
          <w:sz w:val="24"/>
          <w:szCs w:val="24"/>
        </w:rPr>
        <w:t xml:space="preserve"> (n=120)</w:t>
      </w:r>
    </w:p>
    <w:p w14:paraId="506619B6" w14:textId="77777777" w:rsidR="00A3706C" w:rsidRDefault="00A3706C" w:rsidP="00A3706C">
      <w:pPr>
        <w:rPr>
          <w:rFonts w:ascii="Times New Roman" w:hAnsi="Times New Roman" w:cs="Times New Roman"/>
          <w:b/>
          <w:bCs/>
          <w:sz w:val="24"/>
          <w:szCs w:val="24"/>
        </w:rPr>
      </w:pPr>
    </w:p>
    <w:tbl>
      <w:tblPr>
        <w:tblW w:w="9163" w:type="dxa"/>
        <w:tblInd w:w="93" w:type="dxa"/>
        <w:tblLook w:val="04A0" w:firstRow="1" w:lastRow="0" w:firstColumn="1" w:lastColumn="0" w:noHBand="0" w:noVBand="1"/>
      </w:tblPr>
      <w:tblGrid>
        <w:gridCol w:w="3718"/>
        <w:gridCol w:w="1257"/>
        <w:gridCol w:w="1628"/>
        <w:gridCol w:w="1257"/>
        <w:gridCol w:w="1303"/>
      </w:tblGrid>
      <w:tr w:rsidR="00A3706C" w:rsidRPr="00A3706C" w14:paraId="506619BC" w14:textId="77777777" w:rsidTr="00A3706C">
        <w:trPr>
          <w:trHeight w:val="302"/>
        </w:trPr>
        <w:tc>
          <w:tcPr>
            <w:tcW w:w="3718" w:type="dxa"/>
            <w:tcBorders>
              <w:top w:val="single" w:sz="4" w:space="0" w:color="auto"/>
            </w:tcBorders>
            <w:shd w:val="clear" w:color="auto" w:fill="auto"/>
            <w:noWrap/>
            <w:vAlign w:val="bottom"/>
            <w:hideMark/>
          </w:tcPr>
          <w:p w14:paraId="506619B7" w14:textId="77777777" w:rsidR="00A3706C" w:rsidRPr="00A3706C" w:rsidRDefault="00A3706C" w:rsidP="00A3706C">
            <w:pPr>
              <w:spacing w:after="0" w:line="240" w:lineRule="auto"/>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 </w:t>
            </w:r>
          </w:p>
        </w:tc>
        <w:tc>
          <w:tcPr>
            <w:tcW w:w="1257" w:type="dxa"/>
            <w:tcBorders>
              <w:top w:val="single" w:sz="4" w:space="0" w:color="auto"/>
            </w:tcBorders>
            <w:shd w:val="clear" w:color="auto" w:fill="auto"/>
            <w:noWrap/>
            <w:vAlign w:val="bottom"/>
            <w:hideMark/>
          </w:tcPr>
          <w:p w14:paraId="506619B8" w14:textId="77777777" w:rsidR="00A3706C" w:rsidRPr="00A3706C" w:rsidRDefault="00A3706C" w:rsidP="00A3706C">
            <w:pPr>
              <w:spacing w:after="0" w:line="240" w:lineRule="auto"/>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Total</w:t>
            </w:r>
          </w:p>
        </w:tc>
        <w:tc>
          <w:tcPr>
            <w:tcW w:w="1628" w:type="dxa"/>
            <w:tcBorders>
              <w:top w:val="single" w:sz="4" w:space="0" w:color="auto"/>
            </w:tcBorders>
            <w:shd w:val="clear" w:color="auto" w:fill="auto"/>
            <w:noWrap/>
            <w:vAlign w:val="bottom"/>
            <w:hideMark/>
          </w:tcPr>
          <w:p w14:paraId="506619B9" w14:textId="77777777" w:rsidR="00A3706C" w:rsidRPr="00A3706C" w:rsidRDefault="00A3706C" w:rsidP="00A3706C">
            <w:pPr>
              <w:spacing w:after="0" w:line="240" w:lineRule="auto"/>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 xml:space="preserve">Bangladesh </w:t>
            </w:r>
          </w:p>
        </w:tc>
        <w:tc>
          <w:tcPr>
            <w:tcW w:w="1257" w:type="dxa"/>
            <w:tcBorders>
              <w:top w:val="single" w:sz="4" w:space="0" w:color="auto"/>
            </w:tcBorders>
            <w:shd w:val="clear" w:color="auto" w:fill="auto"/>
            <w:noWrap/>
            <w:vAlign w:val="bottom"/>
            <w:hideMark/>
          </w:tcPr>
          <w:p w14:paraId="506619BA" w14:textId="77777777" w:rsidR="00A3706C" w:rsidRPr="00A3706C" w:rsidRDefault="00A3706C" w:rsidP="00A3706C">
            <w:pPr>
              <w:spacing w:after="0" w:line="240" w:lineRule="auto"/>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India</w:t>
            </w:r>
          </w:p>
        </w:tc>
        <w:tc>
          <w:tcPr>
            <w:tcW w:w="1303" w:type="dxa"/>
            <w:tcBorders>
              <w:top w:val="single" w:sz="4" w:space="0" w:color="auto"/>
            </w:tcBorders>
            <w:shd w:val="clear" w:color="auto" w:fill="auto"/>
            <w:noWrap/>
            <w:vAlign w:val="bottom"/>
            <w:hideMark/>
          </w:tcPr>
          <w:p w14:paraId="506619BB" w14:textId="77777777" w:rsidR="00A3706C" w:rsidRPr="00A3706C" w:rsidRDefault="00A3706C" w:rsidP="00A3706C">
            <w:pPr>
              <w:spacing w:after="0" w:line="240" w:lineRule="auto"/>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Nepal</w:t>
            </w:r>
          </w:p>
        </w:tc>
      </w:tr>
      <w:tr w:rsidR="00A3706C" w:rsidRPr="00A3706C" w14:paraId="506619C2" w14:textId="77777777" w:rsidTr="00A3706C">
        <w:trPr>
          <w:trHeight w:val="302"/>
        </w:trPr>
        <w:tc>
          <w:tcPr>
            <w:tcW w:w="3718" w:type="dxa"/>
            <w:tcBorders>
              <w:bottom w:val="single" w:sz="4" w:space="0" w:color="auto"/>
            </w:tcBorders>
            <w:shd w:val="clear" w:color="auto" w:fill="auto"/>
            <w:noWrap/>
            <w:vAlign w:val="center"/>
            <w:hideMark/>
          </w:tcPr>
          <w:p w14:paraId="506619B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 xml:space="preserve">Number of </w:t>
            </w:r>
            <w:proofErr w:type="gramStart"/>
            <w:r w:rsidRPr="00A3706C">
              <w:rPr>
                <w:rFonts w:ascii="Times New Roman" w:eastAsia="Times New Roman" w:hAnsi="Times New Roman" w:cs="Times New Roman"/>
                <w:color w:val="000000"/>
                <w:sz w:val="24"/>
                <w:szCs w:val="24"/>
                <w:lang w:val="en-US"/>
              </w:rPr>
              <w:t>intercourses/month</w:t>
            </w:r>
            <w:proofErr w:type="gramEnd"/>
          </w:p>
        </w:tc>
        <w:tc>
          <w:tcPr>
            <w:tcW w:w="1257" w:type="dxa"/>
            <w:tcBorders>
              <w:bottom w:val="single" w:sz="4" w:space="0" w:color="auto"/>
            </w:tcBorders>
            <w:shd w:val="clear" w:color="auto" w:fill="auto"/>
            <w:noWrap/>
            <w:vAlign w:val="center"/>
            <w:hideMark/>
          </w:tcPr>
          <w:p w14:paraId="506619BE"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n (%)</w:t>
            </w:r>
          </w:p>
        </w:tc>
        <w:tc>
          <w:tcPr>
            <w:tcW w:w="1628" w:type="dxa"/>
            <w:tcBorders>
              <w:bottom w:val="single" w:sz="4" w:space="0" w:color="auto"/>
            </w:tcBorders>
            <w:shd w:val="clear" w:color="auto" w:fill="auto"/>
            <w:noWrap/>
            <w:vAlign w:val="center"/>
            <w:hideMark/>
          </w:tcPr>
          <w:p w14:paraId="506619B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n (%)</w:t>
            </w:r>
          </w:p>
        </w:tc>
        <w:tc>
          <w:tcPr>
            <w:tcW w:w="1257" w:type="dxa"/>
            <w:tcBorders>
              <w:bottom w:val="single" w:sz="4" w:space="0" w:color="auto"/>
            </w:tcBorders>
            <w:shd w:val="clear" w:color="auto" w:fill="auto"/>
            <w:noWrap/>
            <w:vAlign w:val="center"/>
            <w:hideMark/>
          </w:tcPr>
          <w:p w14:paraId="506619C0"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n (%)</w:t>
            </w:r>
          </w:p>
        </w:tc>
        <w:tc>
          <w:tcPr>
            <w:tcW w:w="1303" w:type="dxa"/>
            <w:tcBorders>
              <w:bottom w:val="single" w:sz="4" w:space="0" w:color="auto"/>
            </w:tcBorders>
            <w:shd w:val="clear" w:color="auto" w:fill="auto"/>
            <w:noWrap/>
            <w:vAlign w:val="center"/>
            <w:hideMark/>
          </w:tcPr>
          <w:p w14:paraId="506619C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n (%)</w:t>
            </w:r>
          </w:p>
        </w:tc>
      </w:tr>
      <w:tr w:rsidR="00A3706C" w:rsidRPr="00A3706C" w14:paraId="506619C8" w14:textId="77777777" w:rsidTr="00A3706C">
        <w:trPr>
          <w:trHeight w:val="302"/>
        </w:trPr>
        <w:tc>
          <w:tcPr>
            <w:tcW w:w="3718" w:type="dxa"/>
            <w:tcBorders>
              <w:top w:val="single" w:sz="4" w:space="0" w:color="auto"/>
            </w:tcBorders>
            <w:shd w:val="clear" w:color="auto" w:fill="auto"/>
            <w:noWrap/>
            <w:vAlign w:val="bottom"/>
            <w:hideMark/>
          </w:tcPr>
          <w:p w14:paraId="506619C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Mean ±SD</w:t>
            </w:r>
          </w:p>
        </w:tc>
        <w:tc>
          <w:tcPr>
            <w:tcW w:w="1257" w:type="dxa"/>
            <w:tcBorders>
              <w:top w:val="single" w:sz="4" w:space="0" w:color="auto"/>
            </w:tcBorders>
            <w:shd w:val="clear" w:color="auto" w:fill="auto"/>
            <w:noWrap/>
            <w:vAlign w:val="bottom"/>
            <w:hideMark/>
          </w:tcPr>
          <w:p w14:paraId="506619C4"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9.2±7.5</w:t>
            </w:r>
          </w:p>
        </w:tc>
        <w:tc>
          <w:tcPr>
            <w:tcW w:w="1628" w:type="dxa"/>
            <w:tcBorders>
              <w:top w:val="single" w:sz="4" w:space="0" w:color="auto"/>
            </w:tcBorders>
            <w:shd w:val="clear" w:color="auto" w:fill="auto"/>
            <w:noWrap/>
            <w:vAlign w:val="bottom"/>
            <w:hideMark/>
          </w:tcPr>
          <w:p w14:paraId="506619C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8.7±7.0</w:t>
            </w:r>
          </w:p>
        </w:tc>
        <w:tc>
          <w:tcPr>
            <w:tcW w:w="1257" w:type="dxa"/>
            <w:tcBorders>
              <w:top w:val="single" w:sz="4" w:space="0" w:color="auto"/>
            </w:tcBorders>
            <w:shd w:val="clear" w:color="auto" w:fill="auto"/>
            <w:noWrap/>
            <w:vAlign w:val="bottom"/>
            <w:hideMark/>
          </w:tcPr>
          <w:p w14:paraId="506619C6"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7.8±7.0</w:t>
            </w:r>
          </w:p>
        </w:tc>
        <w:tc>
          <w:tcPr>
            <w:tcW w:w="1303" w:type="dxa"/>
            <w:tcBorders>
              <w:top w:val="single" w:sz="4" w:space="0" w:color="auto"/>
            </w:tcBorders>
            <w:shd w:val="clear" w:color="auto" w:fill="auto"/>
            <w:noWrap/>
            <w:vAlign w:val="bottom"/>
            <w:hideMark/>
          </w:tcPr>
          <w:p w14:paraId="506619C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11.0±8.0</w:t>
            </w:r>
          </w:p>
        </w:tc>
      </w:tr>
      <w:tr w:rsidR="00A3706C" w:rsidRPr="00A3706C" w14:paraId="506619CE" w14:textId="77777777" w:rsidTr="00A3706C">
        <w:trPr>
          <w:trHeight w:val="302"/>
        </w:trPr>
        <w:tc>
          <w:tcPr>
            <w:tcW w:w="3718" w:type="dxa"/>
            <w:shd w:val="clear" w:color="auto" w:fill="auto"/>
            <w:noWrap/>
            <w:vAlign w:val="bottom"/>
            <w:hideMark/>
          </w:tcPr>
          <w:p w14:paraId="506619C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0</w:t>
            </w:r>
          </w:p>
        </w:tc>
        <w:tc>
          <w:tcPr>
            <w:tcW w:w="1257" w:type="dxa"/>
            <w:shd w:val="clear" w:color="auto" w:fill="auto"/>
            <w:noWrap/>
            <w:vAlign w:val="bottom"/>
            <w:hideMark/>
          </w:tcPr>
          <w:p w14:paraId="506619CA"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10 (8.3)</w:t>
            </w:r>
          </w:p>
        </w:tc>
        <w:tc>
          <w:tcPr>
            <w:tcW w:w="1628" w:type="dxa"/>
            <w:shd w:val="clear" w:color="auto" w:fill="auto"/>
            <w:noWrap/>
            <w:vAlign w:val="bottom"/>
            <w:hideMark/>
          </w:tcPr>
          <w:p w14:paraId="506619C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9CC"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 (8.9)</w:t>
            </w:r>
          </w:p>
        </w:tc>
        <w:tc>
          <w:tcPr>
            <w:tcW w:w="1303" w:type="dxa"/>
            <w:shd w:val="clear" w:color="auto" w:fill="auto"/>
            <w:noWrap/>
            <w:vAlign w:val="bottom"/>
            <w:hideMark/>
          </w:tcPr>
          <w:p w14:paraId="506619C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 (10.9)</w:t>
            </w:r>
          </w:p>
        </w:tc>
      </w:tr>
      <w:tr w:rsidR="00A3706C" w:rsidRPr="00A3706C" w14:paraId="506619D4" w14:textId="77777777" w:rsidTr="00A3706C">
        <w:trPr>
          <w:trHeight w:val="302"/>
        </w:trPr>
        <w:tc>
          <w:tcPr>
            <w:tcW w:w="3718" w:type="dxa"/>
            <w:shd w:val="clear" w:color="auto" w:fill="auto"/>
            <w:noWrap/>
            <w:vAlign w:val="bottom"/>
            <w:hideMark/>
          </w:tcPr>
          <w:p w14:paraId="506619C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w:t>
            </w:r>
          </w:p>
        </w:tc>
        <w:tc>
          <w:tcPr>
            <w:tcW w:w="1257" w:type="dxa"/>
            <w:shd w:val="clear" w:color="auto" w:fill="auto"/>
            <w:noWrap/>
            <w:vAlign w:val="bottom"/>
            <w:hideMark/>
          </w:tcPr>
          <w:p w14:paraId="506619D0"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(3.3)</w:t>
            </w:r>
          </w:p>
        </w:tc>
        <w:tc>
          <w:tcPr>
            <w:tcW w:w="1628" w:type="dxa"/>
            <w:shd w:val="clear" w:color="auto" w:fill="auto"/>
            <w:noWrap/>
            <w:vAlign w:val="bottom"/>
            <w:hideMark/>
          </w:tcPr>
          <w:p w14:paraId="506619D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9D2"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(7.1)</w:t>
            </w:r>
          </w:p>
        </w:tc>
        <w:tc>
          <w:tcPr>
            <w:tcW w:w="1303" w:type="dxa"/>
            <w:shd w:val="clear" w:color="auto" w:fill="auto"/>
            <w:noWrap/>
            <w:vAlign w:val="bottom"/>
            <w:hideMark/>
          </w:tcPr>
          <w:p w14:paraId="506619D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r>
      <w:tr w:rsidR="00A3706C" w:rsidRPr="00A3706C" w14:paraId="506619DA" w14:textId="77777777" w:rsidTr="00A3706C">
        <w:trPr>
          <w:trHeight w:val="302"/>
        </w:trPr>
        <w:tc>
          <w:tcPr>
            <w:tcW w:w="3718" w:type="dxa"/>
            <w:shd w:val="clear" w:color="auto" w:fill="auto"/>
            <w:noWrap/>
            <w:vAlign w:val="bottom"/>
            <w:hideMark/>
          </w:tcPr>
          <w:p w14:paraId="506619D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w:t>
            </w:r>
          </w:p>
        </w:tc>
        <w:tc>
          <w:tcPr>
            <w:tcW w:w="1257" w:type="dxa"/>
            <w:shd w:val="clear" w:color="auto" w:fill="auto"/>
            <w:noWrap/>
            <w:vAlign w:val="bottom"/>
            <w:hideMark/>
          </w:tcPr>
          <w:p w14:paraId="506619D6"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8 (6.7)</w:t>
            </w:r>
          </w:p>
        </w:tc>
        <w:tc>
          <w:tcPr>
            <w:tcW w:w="1628" w:type="dxa"/>
            <w:shd w:val="clear" w:color="auto" w:fill="auto"/>
            <w:noWrap/>
            <w:vAlign w:val="bottom"/>
            <w:hideMark/>
          </w:tcPr>
          <w:p w14:paraId="506619D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(5.6)</w:t>
            </w:r>
          </w:p>
        </w:tc>
        <w:tc>
          <w:tcPr>
            <w:tcW w:w="1257" w:type="dxa"/>
            <w:shd w:val="clear" w:color="auto" w:fill="auto"/>
            <w:noWrap/>
            <w:vAlign w:val="bottom"/>
            <w:hideMark/>
          </w:tcPr>
          <w:p w14:paraId="506619D8"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7 (12.5)</w:t>
            </w:r>
          </w:p>
        </w:tc>
        <w:tc>
          <w:tcPr>
            <w:tcW w:w="1303" w:type="dxa"/>
            <w:shd w:val="clear" w:color="auto" w:fill="auto"/>
            <w:noWrap/>
            <w:vAlign w:val="bottom"/>
            <w:hideMark/>
          </w:tcPr>
          <w:p w14:paraId="506619D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r>
      <w:tr w:rsidR="00A3706C" w:rsidRPr="00A3706C" w14:paraId="506619E0" w14:textId="77777777" w:rsidTr="00A3706C">
        <w:trPr>
          <w:trHeight w:val="302"/>
        </w:trPr>
        <w:tc>
          <w:tcPr>
            <w:tcW w:w="3718" w:type="dxa"/>
            <w:shd w:val="clear" w:color="auto" w:fill="auto"/>
            <w:noWrap/>
            <w:vAlign w:val="bottom"/>
            <w:hideMark/>
          </w:tcPr>
          <w:p w14:paraId="506619D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w:t>
            </w:r>
          </w:p>
        </w:tc>
        <w:tc>
          <w:tcPr>
            <w:tcW w:w="1257" w:type="dxa"/>
            <w:shd w:val="clear" w:color="auto" w:fill="auto"/>
            <w:noWrap/>
            <w:vAlign w:val="bottom"/>
            <w:hideMark/>
          </w:tcPr>
          <w:p w14:paraId="506619DC"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 (4.2)</w:t>
            </w:r>
          </w:p>
        </w:tc>
        <w:tc>
          <w:tcPr>
            <w:tcW w:w="1628" w:type="dxa"/>
            <w:shd w:val="clear" w:color="auto" w:fill="auto"/>
            <w:noWrap/>
            <w:vAlign w:val="bottom"/>
            <w:hideMark/>
          </w:tcPr>
          <w:p w14:paraId="506619D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(11.1)</w:t>
            </w:r>
          </w:p>
        </w:tc>
        <w:tc>
          <w:tcPr>
            <w:tcW w:w="1257" w:type="dxa"/>
            <w:shd w:val="clear" w:color="auto" w:fill="auto"/>
            <w:noWrap/>
            <w:vAlign w:val="bottom"/>
            <w:hideMark/>
          </w:tcPr>
          <w:p w14:paraId="506619DE"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(1.8)</w:t>
            </w:r>
          </w:p>
        </w:tc>
        <w:tc>
          <w:tcPr>
            <w:tcW w:w="1303" w:type="dxa"/>
            <w:shd w:val="clear" w:color="auto" w:fill="auto"/>
            <w:noWrap/>
            <w:vAlign w:val="bottom"/>
            <w:hideMark/>
          </w:tcPr>
          <w:p w14:paraId="506619D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(4.3)</w:t>
            </w:r>
          </w:p>
        </w:tc>
      </w:tr>
      <w:tr w:rsidR="00A3706C" w:rsidRPr="00A3706C" w14:paraId="506619E6" w14:textId="77777777" w:rsidTr="00A3706C">
        <w:trPr>
          <w:trHeight w:val="302"/>
        </w:trPr>
        <w:tc>
          <w:tcPr>
            <w:tcW w:w="3718" w:type="dxa"/>
            <w:shd w:val="clear" w:color="auto" w:fill="auto"/>
            <w:noWrap/>
            <w:vAlign w:val="bottom"/>
            <w:hideMark/>
          </w:tcPr>
          <w:p w14:paraId="506619E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w:t>
            </w:r>
          </w:p>
        </w:tc>
        <w:tc>
          <w:tcPr>
            <w:tcW w:w="1257" w:type="dxa"/>
            <w:shd w:val="clear" w:color="auto" w:fill="auto"/>
            <w:noWrap/>
            <w:vAlign w:val="bottom"/>
            <w:hideMark/>
          </w:tcPr>
          <w:p w14:paraId="506619E2"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12 (10)</w:t>
            </w:r>
          </w:p>
        </w:tc>
        <w:tc>
          <w:tcPr>
            <w:tcW w:w="1628" w:type="dxa"/>
            <w:shd w:val="clear" w:color="auto" w:fill="auto"/>
            <w:noWrap/>
            <w:vAlign w:val="bottom"/>
            <w:hideMark/>
          </w:tcPr>
          <w:p w14:paraId="506619E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 (16.7)</w:t>
            </w:r>
          </w:p>
        </w:tc>
        <w:tc>
          <w:tcPr>
            <w:tcW w:w="1257" w:type="dxa"/>
            <w:shd w:val="clear" w:color="auto" w:fill="auto"/>
            <w:noWrap/>
            <w:vAlign w:val="bottom"/>
            <w:hideMark/>
          </w:tcPr>
          <w:p w14:paraId="506619E4"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6 (10.7)</w:t>
            </w:r>
          </w:p>
        </w:tc>
        <w:tc>
          <w:tcPr>
            <w:tcW w:w="1303" w:type="dxa"/>
            <w:shd w:val="clear" w:color="auto" w:fill="auto"/>
            <w:noWrap/>
            <w:vAlign w:val="bottom"/>
            <w:hideMark/>
          </w:tcPr>
          <w:p w14:paraId="506619E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 (6.5)</w:t>
            </w:r>
          </w:p>
        </w:tc>
      </w:tr>
      <w:tr w:rsidR="00A3706C" w:rsidRPr="00A3706C" w14:paraId="506619EC" w14:textId="77777777" w:rsidTr="00A3706C">
        <w:trPr>
          <w:trHeight w:val="302"/>
        </w:trPr>
        <w:tc>
          <w:tcPr>
            <w:tcW w:w="3718" w:type="dxa"/>
            <w:shd w:val="clear" w:color="auto" w:fill="auto"/>
            <w:noWrap/>
            <w:vAlign w:val="bottom"/>
            <w:hideMark/>
          </w:tcPr>
          <w:p w14:paraId="506619E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w:t>
            </w:r>
          </w:p>
        </w:tc>
        <w:tc>
          <w:tcPr>
            <w:tcW w:w="1257" w:type="dxa"/>
            <w:shd w:val="clear" w:color="auto" w:fill="auto"/>
            <w:noWrap/>
            <w:vAlign w:val="bottom"/>
            <w:hideMark/>
          </w:tcPr>
          <w:p w14:paraId="506619E8"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6 (5)</w:t>
            </w:r>
          </w:p>
        </w:tc>
        <w:tc>
          <w:tcPr>
            <w:tcW w:w="1628" w:type="dxa"/>
            <w:shd w:val="clear" w:color="auto" w:fill="auto"/>
            <w:noWrap/>
            <w:vAlign w:val="bottom"/>
            <w:hideMark/>
          </w:tcPr>
          <w:p w14:paraId="506619E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(11.1)</w:t>
            </w:r>
          </w:p>
        </w:tc>
        <w:tc>
          <w:tcPr>
            <w:tcW w:w="1257" w:type="dxa"/>
            <w:shd w:val="clear" w:color="auto" w:fill="auto"/>
            <w:noWrap/>
            <w:vAlign w:val="bottom"/>
            <w:hideMark/>
          </w:tcPr>
          <w:p w14:paraId="506619EA"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 (5.4)</w:t>
            </w:r>
          </w:p>
        </w:tc>
        <w:tc>
          <w:tcPr>
            <w:tcW w:w="1303" w:type="dxa"/>
            <w:shd w:val="clear" w:color="auto" w:fill="auto"/>
            <w:noWrap/>
            <w:vAlign w:val="bottom"/>
            <w:hideMark/>
          </w:tcPr>
          <w:p w14:paraId="506619E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(2.2)</w:t>
            </w:r>
          </w:p>
        </w:tc>
      </w:tr>
      <w:tr w:rsidR="00A3706C" w:rsidRPr="00A3706C" w14:paraId="506619F2" w14:textId="77777777" w:rsidTr="00A3706C">
        <w:trPr>
          <w:trHeight w:val="302"/>
        </w:trPr>
        <w:tc>
          <w:tcPr>
            <w:tcW w:w="3718" w:type="dxa"/>
            <w:shd w:val="clear" w:color="auto" w:fill="auto"/>
            <w:noWrap/>
            <w:vAlign w:val="bottom"/>
            <w:hideMark/>
          </w:tcPr>
          <w:p w14:paraId="506619E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6</w:t>
            </w:r>
          </w:p>
        </w:tc>
        <w:tc>
          <w:tcPr>
            <w:tcW w:w="1257" w:type="dxa"/>
            <w:shd w:val="clear" w:color="auto" w:fill="auto"/>
            <w:noWrap/>
            <w:vAlign w:val="bottom"/>
            <w:hideMark/>
          </w:tcPr>
          <w:p w14:paraId="506619EE"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9 (7.5)</w:t>
            </w:r>
          </w:p>
        </w:tc>
        <w:tc>
          <w:tcPr>
            <w:tcW w:w="1628" w:type="dxa"/>
            <w:shd w:val="clear" w:color="auto" w:fill="auto"/>
            <w:noWrap/>
            <w:vAlign w:val="bottom"/>
            <w:hideMark/>
          </w:tcPr>
          <w:p w14:paraId="506619E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(11.1)</w:t>
            </w:r>
          </w:p>
        </w:tc>
        <w:tc>
          <w:tcPr>
            <w:tcW w:w="1257" w:type="dxa"/>
            <w:shd w:val="clear" w:color="auto" w:fill="auto"/>
            <w:noWrap/>
            <w:vAlign w:val="bottom"/>
            <w:hideMark/>
          </w:tcPr>
          <w:p w14:paraId="506619F0"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 (8.9)</w:t>
            </w:r>
          </w:p>
        </w:tc>
        <w:tc>
          <w:tcPr>
            <w:tcW w:w="1303" w:type="dxa"/>
            <w:shd w:val="clear" w:color="auto" w:fill="auto"/>
            <w:noWrap/>
            <w:vAlign w:val="bottom"/>
            <w:hideMark/>
          </w:tcPr>
          <w:p w14:paraId="506619F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(4.3)</w:t>
            </w:r>
          </w:p>
        </w:tc>
      </w:tr>
      <w:tr w:rsidR="00A3706C" w:rsidRPr="00A3706C" w14:paraId="506619F8" w14:textId="77777777" w:rsidTr="00A3706C">
        <w:trPr>
          <w:trHeight w:val="302"/>
        </w:trPr>
        <w:tc>
          <w:tcPr>
            <w:tcW w:w="3718" w:type="dxa"/>
            <w:shd w:val="clear" w:color="auto" w:fill="auto"/>
            <w:noWrap/>
            <w:vAlign w:val="bottom"/>
            <w:hideMark/>
          </w:tcPr>
          <w:p w14:paraId="506619F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7</w:t>
            </w:r>
          </w:p>
        </w:tc>
        <w:tc>
          <w:tcPr>
            <w:tcW w:w="1257" w:type="dxa"/>
            <w:shd w:val="clear" w:color="auto" w:fill="auto"/>
            <w:noWrap/>
            <w:vAlign w:val="bottom"/>
            <w:hideMark/>
          </w:tcPr>
          <w:p w14:paraId="506619F4"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(3.3)</w:t>
            </w:r>
          </w:p>
        </w:tc>
        <w:tc>
          <w:tcPr>
            <w:tcW w:w="1628" w:type="dxa"/>
            <w:shd w:val="clear" w:color="auto" w:fill="auto"/>
            <w:noWrap/>
            <w:vAlign w:val="bottom"/>
            <w:hideMark/>
          </w:tcPr>
          <w:p w14:paraId="506619F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9F6"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(3.6)</w:t>
            </w:r>
          </w:p>
        </w:tc>
        <w:tc>
          <w:tcPr>
            <w:tcW w:w="1303" w:type="dxa"/>
            <w:shd w:val="clear" w:color="auto" w:fill="auto"/>
            <w:noWrap/>
            <w:vAlign w:val="bottom"/>
            <w:hideMark/>
          </w:tcPr>
          <w:p w14:paraId="506619F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(4.3)</w:t>
            </w:r>
          </w:p>
        </w:tc>
      </w:tr>
      <w:tr w:rsidR="00A3706C" w:rsidRPr="00A3706C" w14:paraId="506619FE" w14:textId="77777777" w:rsidTr="00A3706C">
        <w:trPr>
          <w:trHeight w:val="302"/>
        </w:trPr>
        <w:tc>
          <w:tcPr>
            <w:tcW w:w="3718" w:type="dxa"/>
            <w:shd w:val="clear" w:color="auto" w:fill="auto"/>
            <w:noWrap/>
            <w:vAlign w:val="bottom"/>
            <w:hideMark/>
          </w:tcPr>
          <w:p w14:paraId="506619F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8</w:t>
            </w:r>
          </w:p>
        </w:tc>
        <w:tc>
          <w:tcPr>
            <w:tcW w:w="1257" w:type="dxa"/>
            <w:shd w:val="clear" w:color="auto" w:fill="auto"/>
            <w:noWrap/>
            <w:vAlign w:val="bottom"/>
            <w:hideMark/>
          </w:tcPr>
          <w:p w14:paraId="506619FA"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7 (5.8)</w:t>
            </w:r>
          </w:p>
        </w:tc>
        <w:tc>
          <w:tcPr>
            <w:tcW w:w="1628" w:type="dxa"/>
            <w:shd w:val="clear" w:color="auto" w:fill="auto"/>
            <w:noWrap/>
            <w:vAlign w:val="bottom"/>
            <w:hideMark/>
          </w:tcPr>
          <w:p w14:paraId="506619F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(5.6)</w:t>
            </w:r>
          </w:p>
        </w:tc>
        <w:tc>
          <w:tcPr>
            <w:tcW w:w="1257" w:type="dxa"/>
            <w:shd w:val="clear" w:color="auto" w:fill="auto"/>
            <w:noWrap/>
            <w:vAlign w:val="bottom"/>
            <w:hideMark/>
          </w:tcPr>
          <w:p w14:paraId="506619FC"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(3.6)</w:t>
            </w:r>
          </w:p>
        </w:tc>
        <w:tc>
          <w:tcPr>
            <w:tcW w:w="1303" w:type="dxa"/>
            <w:shd w:val="clear" w:color="auto" w:fill="auto"/>
            <w:noWrap/>
            <w:vAlign w:val="bottom"/>
            <w:hideMark/>
          </w:tcPr>
          <w:p w14:paraId="506619F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(8.7)</w:t>
            </w:r>
          </w:p>
        </w:tc>
      </w:tr>
      <w:tr w:rsidR="00A3706C" w:rsidRPr="00A3706C" w14:paraId="50661A04" w14:textId="77777777" w:rsidTr="00A3706C">
        <w:trPr>
          <w:trHeight w:val="302"/>
        </w:trPr>
        <w:tc>
          <w:tcPr>
            <w:tcW w:w="3718" w:type="dxa"/>
            <w:shd w:val="clear" w:color="auto" w:fill="auto"/>
            <w:noWrap/>
            <w:vAlign w:val="bottom"/>
            <w:hideMark/>
          </w:tcPr>
          <w:p w14:paraId="506619F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9</w:t>
            </w:r>
          </w:p>
        </w:tc>
        <w:tc>
          <w:tcPr>
            <w:tcW w:w="1257" w:type="dxa"/>
            <w:shd w:val="clear" w:color="auto" w:fill="auto"/>
            <w:noWrap/>
            <w:vAlign w:val="bottom"/>
            <w:hideMark/>
          </w:tcPr>
          <w:p w14:paraId="50661A00"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 (4.2)</w:t>
            </w:r>
          </w:p>
        </w:tc>
        <w:tc>
          <w:tcPr>
            <w:tcW w:w="1628" w:type="dxa"/>
            <w:shd w:val="clear" w:color="auto" w:fill="auto"/>
            <w:noWrap/>
            <w:vAlign w:val="bottom"/>
            <w:hideMark/>
          </w:tcPr>
          <w:p w14:paraId="50661A0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02"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(3.6)</w:t>
            </w:r>
          </w:p>
        </w:tc>
        <w:tc>
          <w:tcPr>
            <w:tcW w:w="1303" w:type="dxa"/>
            <w:shd w:val="clear" w:color="auto" w:fill="auto"/>
            <w:noWrap/>
            <w:vAlign w:val="bottom"/>
            <w:hideMark/>
          </w:tcPr>
          <w:p w14:paraId="50661A0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 (6.5)</w:t>
            </w:r>
          </w:p>
        </w:tc>
      </w:tr>
      <w:tr w:rsidR="00A3706C" w:rsidRPr="00A3706C" w14:paraId="50661A0A" w14:textId="77777777" w:rsidTr="00A3706C">
        <w:trPr>
          <w:trHeight w:val="302"/>
        </w:trPr>
        <w:tc>
          <w:tcPr>
            <w:tcW w:w="3718" w:type="dxa"/>
            <w:shd w:val="clear" w:color="auto" w:fill="auto"/>
            <w:noWrap/>
            <w:vAlign w:val="bottom"/>
            <w:hideMark/>
          </w:tcPr>
          <w:p w14:paraId="50661A0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10</w:t>
            </w:r>
          </w:p>
        </w:tc>
        <w:tc>
          <w:tcPr>
            <w:tcW w:w="1257" w:type="dxa"/>
            <w:shd w:val="clear" w:color="auto" w:fill="auto"/>
            <w:noWrap/>
            <w:vAlign w:val="bottom"/>
            <w:hideMark/>
          </w:tcPr>
          <w:p w14:paraId="50661A06"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14 (11.7)</w:t>
            </w:r>
          </w:p>
        </w:tc>
        <w:tc>
          <w:tcPr>
            <w:tcW w:w="1628" w:type="dxa"/>
            <w:shd w:val="clear" w:color="auto" w:fill="auto"/>
            <w:noWrap/>
            <w:vAlign w:val="bottom"/>
            <w:hideMark/>
          </w:tcPr>
          <w:p w14:paraId="50661A0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(11.1)</w:t>
            </w:r>
          </w:p>
        </w:tc>
        <w:tc>
          <w:tcPr>
            <w:tcW w:w="1257" w:type="dxa"/>
            <w:shd w:val="clear" w:color="auto" w:fill="auto"/>
            <w:noWrap/>
            <w:vAlign w:val="bottom"/>
            <w:hideMark/>
          </w:tcPr>
          <w:p w14:paraId="50661A08"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6 (10.7)</w:t>
            </w:r>
          </w:p>
        </w:tc>
        <w:tc>
          <w:tcPr>
            <w:tcW w:w="1303" w:type="dxa"/>
            <w:shd w:val="clear" w:color="auto" w:fill="auto"/>
            <w:noWrap/>
            <w:vAlign w:val="bottom"/>
            <w:hideMark/>
          </w:tcPr>
          <w:p w14:paraId="50661A0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6 (130</w:t>
            </w:r>
          </w:p>
        </w:tc>
      </w:tr>
      <w:tr w:rsidR="00A3706C" w:rsidRPr="00A3706C" w14:paraId="50661A10" w14:textId="77777777" w:rsidTr="00A3706C">
        <w:trPr>
          <w:trHeight w:val="302"/>
        </w:trPr>
        <w:tc>
          <w:tcPr>
            <w:tcW w:w="3718" w:type="dxa"/>
            <w:shd w:val="clear" w:color="auto" w:fill="auto"/>
            <w:noWrap/>
            <w:vAlign w:val="bottom"/>
            <w:hideMark/>
          </w:tcPr>
          <w:p w14:paraId="50661A0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11</w:t>
            </w:r>
          </w:p>
        </w:tc>
        <w:tc>
          <w:tcPr>
            <w:tcW w:w="1257" w:type="dxa"/>
            <w:shd w:val="clear" w:color="auto" w:fill="auto"/>
            <w:noWrap/>
            <w:vAlign w:val="bottom"/>
            <w:hideMark/>
          </w:tcPr>
          <w:p w14:paraId="50661A0C"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(0.8)</w:t>
            </w:r>
          </w:p>
        </w:tc>
        <w:tc>
          <w:tcPr>
            <w:tcW w:w="1628" w:type="dxa"/>
            <w:shd w:val="clear" w:color="auto" w:fill="auto"/>
            <w:noWrap/>
            <w:vAlign w:val="bottom"/>
            <w:hideMark/>
          </w:tcPr>
          <w:p w14:paraId="50661A0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0E"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303" w:type="dxa"/>
            <w:shd w:val="clear" w:color="auto" w:fill="auto"/>
            <w:noWrap/>
            <w:vAlign w:val="bottom"/>
            <w:hideMark/>
          </w:tcPr>
          <w:p w14:paraId="50661A0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(2.2)</w:t>
            </w:r>
          </w:p>
        </w:tc>
      </w:tr>
      <w:tr w:rsidR="00A3706C" w:rsidRPr="00A3706C" w14:paraId="50661A16" w14:textId="77777777" w:rsidTr="00A3706C">
        <w:trPr>
          <w:trHeight w:val="302"/>
        </w:trPr>
        <w:tc>
          <w:tcPr>
            <w:tcW w:w="3718" w:type="dxa"/>
            <w:shd w:val="clear" w:color="auto" w:fill="auto"/>
            <w:noWrap/>
            <w:vAlign w:val="bottom"/>
            <w:hideMark/>
          </w:tcPr>
          <w:p w14:paraId="50661A1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12</w:t>
            </w:r>
          </w:p>
        </w:tc>
        <w:tc>
          <w:tcPr>
            <w:tcW w:w="1257" w:type="dxa"/>
            <w:shd w:val="clear" w:color="auto" w:fill="auto"/>
            <w:noWrap/>
            <w:vAlign w:val="bottom"/>
            <w:hideMark/>
          </w:tcPr>
          <w:p w14:paraId="50661A12"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7 (5.8)</w:t>
            </w:r>
          </w:p>
        </w:tc>
        <w:tc>
          <w:tcPr>
            <w:tcW w:w="1628" w:type="dxa"/>
            <w:shd w:val="clear" w:color="auto" w:fill="auto"/>
            <w:noWrap/>
            <w:vAlign w:val="bottom"/>
            <w:hideMark/>
          </w:tcPr>
          <w:p w14:paraId="50661A1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(11.1)</w:t>
            </w:r>
          </w:p>
        </w:tc>
        <w:tc>
          <w:tcPr>
            <w:tcW w:w="1257" w:type="dxa"/>
            <w:shd w:val="clear" w:color="auto" w:fill="auto"/>
            <w:noWrap/>
            <w:vAlign w:val="bottom"/>
            <w:hideMark/>
          </w:tcPr>
          <w:p w14:paraId="50661A14"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(1.8)</w:t>
            </w:r>
          </w:p>
        </w:tc>
        <w:tc>
          <w:tcPr>
            <w:tcW w:w="1303" w:type="dxa"/>
            <w:shd w:val="clear" w:color="auto" w:fill="auto"/>
            <w:noWrap/>
            <w:vAlign w:val="bottom"/>
            <w:hideMark/>
          </w:tcPr>
          <w:p w14:paraId="50661A1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(8.7)</w:t>
            </w:r>
          </w:p>
        </w:tc>
      </w:tr>
      <w:tr w:rsidR="00A3706C" w:rsidRPr="00A3706C" w14:paraId="50661A1C" w14:textId="77777777" w:rsidTr="00A3706C">
        <w:trPr>
          <w:trHeight w:val="302"/>
        </w:trPr>
        <w:tc>
          <w:tcPr>
            <w:tcW w:w="3718" w:type="dxa"/>
            <w:shd w:val="clear" w:color="auto" w:fill="auto"/>
            <w:noWrap/>
            <w:vAlign w:val="bottom"/>
            <w:hideMark/>
          </w:tcPr>
          <w:p w14:paraId="50661A1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13</w:t>
            </w:r>
          </w:p>
        </w:tc>
        <w:tc>
          <w:tcPr>
            <w:tcW w:w="1257" w:type="dxa"/>
            <w:shd w:val="clear" w:color="auto" w:fill="auto"/>
            <w:noWrap/>
            <w:vAlign w:val="bottom"/>
            <w:hideMark/>
          </w:tcPr>
          <w:p w14:paraId="50661A18"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 (4.2)</w:t>
            </w:r>
          </w:p>
        </w:tc>
        <w:tc>
          <w:tcPr>
            <w:tcW w:w="1628" w:type="dxa"/>
            <w:shd w:val="clear" w:color="auto" w:fill="auto"/>
            <w:noWrap/>
            <w:vAlign w:val="bottom"/>
            <w:hideMark/>
          </w:tcPr>
          <w:p w14:paraId="50661A1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(5.6)</w:t>
            </w:r>
          </w:p>
        </w:tc>
        <w:tc>
          <w:tcPr>
            <w:tcW w:w="1257" w:type="dxa"/>
            <w:shd w:val="clear" w:color="auto" w:fill="auto"/>
            <w:noWrap/>
            <w:vAlign w:val="bottom"/>
            <w:hideMark/>
          </w:tcPr>
          <w:p w14:paraId="50661A1A"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(3.6)</w:t>
            </w:r>
          </w:p>
        </w:tc>
        <w:tc>
          <w:tcPr>
            <w:tcW w:w="1303" w:type="dxa"/>
            <w:shd w:val="clear" w:color="auto" w:fill="auto"/>
            <w:noWrap/>
            <w:vAlign w:val="bottom"/>
            <w:hideMark/>
          </w:tcPr>
          <w:p w14:paraId="50661A1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(4.3)</w:t>
            </w:r>
          </w:p>
        </w:tc>
      </w:tr>
      <w:tr w:rsidR="00A3706C" w:rsidRPr="00A3706C" w14:paraId="50661A22" w14:textId="77777777" w:rsidTr="00A3706C">
        <w:trPr>
          <w:trHeight w:val="302"/>
        </w:trPr>
        <w:tc>
          <w:tcPr>
            <w:tcW w:w="3718" w:type="dxa"/>
            <w:shd w:val="clear" w:color="auto" w:fill="auto"/>
            <w:noWrap/>
            <w:vAlign w:val="bottom"/>
            <w:hideMark/>
          </w:tcPr>
          <w:p w14:paraId="50661A1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15</w:t>
            </w:r>
          </w:p>
        </w:tc>
        <w:tc>
          <w:tcPr>
            <w:tcW w:w="1257" w:type="dxa"/>
            <w:shd w:val="clear" w:color="auto" w:fill="auto"/>
            <w:noWrap/>
            <w:vAlign w:val="bottom"/>
            <w:hideMark/>
          </w:tcPr>
          <w:p w14:paraId="50661A1E"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 (2.5)</w:t>
            </w:r>
          </w:p>
        </w:tc>
        <w:tc>
          <w:tcPr>
            <w:tcW w:w="1628" w:type="dxa"/>
            <w:shd w:val="clear" w:color="auto" w:fill="auto"/>
            <w:noWrap/>
            <w:vAlign w:val="bottom"/>
            <w:hideMark/>
          </w:tcPr>
          <w:p w14:paraId="50661A1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20"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 (5.4)</w:t>
            </w:r>
          </w:p>
        </w:tc>
        <w:tc>
          <w:tcPr>
            <w:tcW w:w="1303" w:type="dxa"/>
            <w:shd w:val="clear" w:color="auto" w:fill="auto"/>
            <w:noWrap/>
            <w:vAlign w:val="bottom"/>
            <w:hideMark/>
          </w:tcPr>
          <w:p w14:paraId="50661A2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r>
      <w:tr w:rsidR="00A3706C" w:rsidRPr="00A3706C" w14:paraId="50661A28" w14:textId="77777777" w:rsidTr="00A3706C">
        <w:trPr>
          <w:trHeight w:val="302"/>
        </w:trPr>
        <w:tc>
          <w:tcPr>
            <w:tcW w:w="3718" w:type="dxa"/>
            <w:shd w:val="clear" w:color="auto" w:fill="auto"/>
            <w:noWrap/>
            <w:vAlign w:val="bottom"/>
            <w:hideMark/>
          </w:tcPr>
          <w:p w14:paraId="50661A2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16</w:t>
            </w:r>
          </w:p>
        </w:tc>
        <w:tc>
          <w:tcPr>
            <w:tcW w:w="1257" w:type="dxa"/>
            <w:shd w:val="clear" w:color="auto" w:fill="auto"/>
            <w:noWrap/>
            <w:vAlign w:val="bottom"/>
            <w:hideMark/>
          </w:tcPr>
          <w:p w14:paraId="50661A24"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(0.8)</w:t>
            </w:r>
          </w:p>
        </w:tc>
        <w:tc>
          <w:tcPr>
            <w:tcW w:w="1628" w:type="dxa"/>
            <w:shd w:val="clear" w:color="auto" w:fill="auto"/>
            <w:noWrap/>
            <w:vAlign w:val="bottom"/>
            <w:hideMark/>
          </w:tcPr>
          <w:p w14:paraId="50661A2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26"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303" w:type="dxa"/>
            <w:shd w:val="clear" w:color="auto" w:fill="auto"/>
            <w:noWrap/>
            <w:vAlign w:val="bottom"/>
            <w:hideMark/>
          </w:tcPr>
          <w:p w14:paraId="50661A2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(2.2)</w:t>
            </w:r>
          </w:p>
        </w:tc>
      </w:tr>
      <w:tr w:rsidR="00A3706C" w:rsidRPr="00A3706C" w14:paraId="50661A2E" w14:textId="77777777" w:rsidTr="00A3706C">
        <w:trPr>
          <w:trHeight w:val="302"/>
        </w:trPr>
        <w:tc>
          <w:tcPr>
            <w:tcW w:w="3718" w:type="dxa"/>
            <w:shd w:val="clear" w:color="auto" w:fill="auto"/>
            <w:noWrap/>
            <w:vAlign w:val="bottom"/>
            <w:hideMark/>
          </w:tcPr>
          <w:p w14:paraId="50661A2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17</w:t>
            </w:r>
          </w:p>
        </w:tc>
        <w:tc>
          <w:tcPr>
            <w:tcW w:w="1257" w:type="dxa"/>
            <w:shd w:val="clear" w:color="auto" w:fill="auto"/>
            <w:noWrap/>
            <w:vAlign w:val="bottom"/>
            <w:hideMark/>
          </w:tcPr>
          <w:p w14:paraId="50661A2A"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(0.8)</w:t>
            </w:r>
          </w:p>
        </w:tc>
        <w:tc>
          <w:tcPr>
            <w:tcW w:w="1628" w:type="dxa"/>
            <w:shd w:val="clear" w:color="auto" w:fill="auto"/>
            <w:noWrap/>
            <w:vAlign w:val="bottom"/>
            <w:hideMark/>
          </w:tcPr>
          <w:p w14:paraId="50661A2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2C"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(1.8)</w:t>
            </w:r>
          </w:p>
        </w:tc>
        <w:tc>
          <w:tcPr>
            <w:tcW w:w="1303" w:type="dxa"/>
            <w:shd w:val="clear" w:color="auto" w:fill="auto"/>
            <w:noWrap/>
            <w:vAlign w:val="bottom"/>
            <w:hideMark/>
          </w:tcPr>
          <w:p w14:paraId="50661A2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r>
      <w:tr w:rsidR="00A3706C" w:rsidRPr="00A3706C" w14:paraId="50661A34" w14:textId="77777777" w:rsidTr="00A3706C">
        <w:trPr>
          <w:trHeight w:val="302"/>
        </w:trPr>
        <w:tc>
          <w:tcPr>
            <w:tcW w:w="3718" w:type="dxa"/>
            <w:shd w:val="clear" w:color="auto" w:fill="auto"/>
            <w:noWrap/>
            <w:vAlign w:val="bottom"/>
            <w:hideMark/>
          </w:tcPr>
          <w:p w14:paraId="50661A2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18</w:t>
            </w:r>
          </w:p>
        </w:tc>
        <w:tc>
          <w:tcPr>
            <w:tcW w:w="1257" w:type="dxa"/>
            <w:shd w:val="clear" w:color="auto" w:fill="auto"/>
            <w:noWrap/>
            <w:vAlign w:val="bottom"/>
            <w:hideMark/>
          </w:tcPr>
          <w:p w14:paraId="50661A30"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(1.7)</w:t>
            </w:r>
          </w:p>
        </w:tc>
        <w:tc>
          <w:tcPr>
            <w:tcW w:w="1628" w:type="dxa"/>
            <w:shd w:val="clear" w:color="auto" w:fill="auto"/>
            <w:noWrap/>
            <w:vAlign w:val="bottom"/>
            <w:hideMark/>
          </w:tcPr>
          <w:p w14:paraId="50661A3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32"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(1.8)</w:t>
            </w:r>
          </w:p>
        </w:tc>
        <w:tc>
          <w:tcPr>
            <w:tcW w:w="1303" w:type="dxa"/>
            <w:shd w:val="clear" w:color="auto" w:fill="auto"/>
            <w:noWrap/>
            <w:vAlign w:val="bottom"/>
            <w:hideMark/>
          </w:tcPr>
          <w:p w14:paraId="50661A3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(2.2)</w:t>
            </w:r>
          </w:p>
        </w:tc>
      </w:tr>
      <w:tr w:rsidR="00A3706C" w:rsidRPr="00A3706C" w14:paraId="50661A3A" w14:textId="77777777" w:rsidTr="00A3706C">
        <w:trPr>
          <w:trHeight w:val="302"/>
        </w:trPr>
        <w:tc>
          <w:tcPr>
            <w:tcW w:w="3718" w:type="dxa"/>
            <w:shd w:val="clear" w:color="auto" w:fill="auto"/>
            <w:noWrap/>
            <w:vAlign w:val="bottom"/>
            <w:hideMark/>
          </w:tcPr>
          <w:p w14:paraId="50661A3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20</w:t>
            </w:r>
          </w:p>
        </w:tc>
        <w:tc>
          <w:tcPr>
            <w:tcW w:w="1257" w:type="dxa"/>
            <w:shd w:val="clear" w:color="auto" w:fill="auto"/>
            <w:noWrap/>
            <w:vAlign w:val="bottom"/>
            <w:hideMark/>
          </w:tcPr>
          <w:p w14:paraId="50661A36"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(3.3)</w:t>
            </w:r>
          </w:p>
        </w:tc>
        <w:tc>
          <w:tcPr>
            <w:tcW w:w="1628" w:type="dxa"/>
            <w:shd w:val="clear" w:color="auto" w:fill="auto"/>
            <w:noWrap/>
            <w:vAlign w:val="bottom"/>
            <w:hideMark/>
          </w:tcPr>
          <w:p w14:paraId="50661A3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(5.6)</w:t>
            </w:r>
          </w:p>
        </w:tc>
        <w:tc>
          <w:tcPr>
            <w:tcW w:w="1257" w:type="dxa"/>
            <w:shd w:val="clear" w:color="auto" w:fill="auto"/>
            <w:noWrap/>
            <w:vAlign w:val="bottom"/>
            <w:hideMark/>
          </w:tcPr>
          <w:p w14:paraId="50661A38"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(1.8)</w:t>
            </w:r>
          </w:p>
        </w:tc>
        <w:tc>
          <w:tcPr>
            <w:tcW w:w="1303" w:type="dxa"/>
            <w:shd w:val="clear" w:color="auto" w:fill="auto"/>
            <w:noWrap/>
            <w:vAlign w:val="bottom"/>
            <w:hideMark/>
          </w:tcPr>
          <w:p w14:paraId="50661A3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(4.3)</w:t>
            </w:r>
          </w:p>
        </w:tc>
      </w:tr>
      <w:tr w:rsidR="00A3706C" w:rsidRPr="00A3706C" w14:paraId="50661A40" w14:textId="77777777" w:rsidTr="00A3706C">
        <w:trPr>
          <w:trHeight w:val="302"/>
        </w:trPr>
        <w:tc>
          <w:tcPr>
            <w:tcW w:w="3718" w:type="dxa"/>
            <w:shd w:val="clear" w:color="auto" w:fill="auto"/>
            <w:noWrap/>
            <w:vAlign w:val="bottom"/>
            <w:hideMark/>
          </w:tcPr>
          <w:p w14:paraId="50661A3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22</w:t>
            </w:r>
          </w:p>
        </w:tc>
        <w:tc>
          <w:tcPr>
            <w:tcW w:w="1257" w:type="dxa"/>
            <w:shd w:val="clear" w:color="auto" w:fill="auto"/>
            <w:noWrap/>
            <w:vAlign w:val="bottom"/>
            <w:hideMark/>
          </w:tcPr>
          <w:p w14:paraId="50661A3C"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(0.8)</w:t>
            </w:r>
          </w:p>
        </w:tc>
        <w:tc>
          <w:tcPr>
            <w:tcW w:w="1628" w:type="dxa"/>
            <w:shd w:val="clear" w:color="auto" w:fill="auto"/>
            <w:noWrap/>
            <w:vAlign w:val="bottom"/>
            <w:hideMark/>
          </w:tcPr>
          <w:p w14:paraId="50661A3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3E"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303" w:type="dxa"/>
            <w:shd w:val="clear" w:color="auto" w:fill="auto"/>
            <w:noWrap/>
            <w:vAlign w:val="bottom"/>
            <w:hideMark/>
          </w:tcPr>
          <w:p w14:paraId="50661A3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(2.2)</w:t>
            </w:r>
          </w:p>
        </w:tc>
      </w:tr>
      <w:tr w:rsidR="00A3706C" w:rsidRPr="00A3706C" w14:paraId="50661A46" w14:textId="77777777" w:rsidTr="00A3706C">
        <w:trPr>
          <w:trHeight w:val="302"/>
        </w:trPr>
        <w:tc>
          <w:tcPr>
            <w:tcW w:w="3718" w:type="dxa"/>
            <w:shd w:val="clear" w:color="auto" w:fill="auto"/>
            <w:noWrap/>
            <w:vAlign w:val="bottom"/>
            <w:hideMark/>
          </w:tcPr>
          <w:p w14:paraId="50661A4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lastRenderedPageBreak/>
              <w:t>23</w:t>
            </w:r>
          </w:p>
        </w:tc>
        <w:tc>
          <w:tcPr>
            <w:tcW w:w="1257" w:type="dxa"/>
            <w:shd w:val="clear" w:color="auto" w:fill="auto"/>
            <w:noWrap/>
            <w:vAlign w:val="bottom"/>
            <w:hideMark/>
          </w:tcPr>
          <w:p w14:paraId="50661A42"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(3.3)</w:t>
            </w:r>
          </w:p>
        </w:tc>
        <w:tc>
          <w:tcPr>
            <w:tcW w:w="1628" w:type="dxa"/>
            <w:shd w:val="clear" w:color="auto" w:fill="auto"/>
            <w:noWrap/>
            <w:vAlign w:val="bottom"/>
            <w:hideMark/>
          </w:tcPr>
          <w:p w14:paraId="50661A4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44"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(3.6)</w:t>
            </w:r>
          </w:p>
        </w:tc>
        <w:tc>
          <w:tcPr>
            <w:tcW w:w="1303" w:type="dxa"/>
            <w:shd w:val="clear" w:color="auto" w:fill="auto"/>
            <w:noWrap/>
            <w:vAlign w:val="bottom"/>
            <w:hideMark/>
          </w:tcPr>
          <w:p w14:paraId="50661A4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(4.3)</w:t>
            </w:r>
          </w:p>
        </w:tc>
      </w:tr>
      <w:tr w:rsidR="00A3706C" w:rsidRPr="00A3706C" w14:paraId="50661A4C" w14:textId="77777777" w:rsidTr="00A3706C">
        <w:trPr>
          <w:trHeight w:val="302"/>
        </w:trPr>
        <w:tc>
          <w:tcPr>
            <w:tcW w:w="3718" w:type="dxa"/>
            <w:shd w:val="clear" w:color="auto" w:fill="auto"/>
            <w:noWrap/>
            <w:vAlign w:val="bottom"/>
            <w:hideMark/>
          </w:tcPr>
          <w:p w14:paraId="50661A4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25</w:t>
            </w:r>
          </w:p>
        </w:tc>
        <w:tc>
          <w:tcPr>
            <w:tcW w:w="1257" w:type="dxa"/>
            <w:shd w:val="clear" w:color="auto" w:fill="auto"/>
            <w:noWrap/>
            <w:vAlign w:val="bottom"/>
            <w:hideMark/>
          </w:tcPr>
          <w:p w14:paraId="50661A48"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(1.7)</w:t>
            </w:r>
          </w:p>
        </w:tc>
        <w:tc>
          <w:tcPr>
            <w:tcW w:w="1628" w:type="dxa"/>
            <w:shd w:val="clear" w:color="auto" w:fill="auto"/>
            <w:noWrap/>
            <w:vAlign w:val="bottom"/>
            <w:hideMark/>
          </w:tcPr>
          <w:p w14:paraId="50661A4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4A"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(1.8)</w:t>
            </w:r>
          </w:p>
        </w:tc>
        <w:tc>
          <w:tcPr>
            <w:tcW w:w="1303" w:type="dxa"/>
            <w:shd w:val="clear" w:color="auto" w:fill="auto"/>
            <w:noWrap/>
            <w:vAlign w:val="bottom"/>
            <w:hideMark/>
          </w:tcPr>
          <w:p w14:paraId="50661A4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(2.2)</w:t>
            </w:r>
          </w:p>
        </w:tc>
      </w:tr>
      <w:tr w:rsidR="00A3706C" w:rsidRPr="00A3706C" w14:paraId="50661A52" w14:textId="77777777" w:rsidTr="00A3706C">
        <w:trPr>
          <w:trHeight w:val="302"/>
        </w:trPr>
        <w:tc>
          <w:tcPr>
            <w:tcW w:w="3718" w:type="dxa"/>
            <w:shd w:val="clear" w:color="auto" w:fill="auto"/>
            <w:noWrap/>
            <w:vAlign w:val="bottom"/>
            <w:hideMark/>
          </w:tcPr>
          <w:p w14:paraId="50661A4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28</w:t>
            </w:r>
          </w:p>
        </w:tc>
        <w:tc>
          <w:tcPr>
            <w:tcW w:w="1257" w:type="dxa"/>
            <w:shd w:val="clear" w:color="auto" w:fill="auto"/>
            <w:noWrap/>
            <w:vAlign w:val="bottom"/>
            <w:hideMark/>
          </w:tcPr>
          <w:p w14:paraId="50661A4E"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(0.8)</w:t>
            </w:r>
          </w:p>
        </w:tc>
        <w:tc>
          <w:tcPr>
            <w:tcW w:w="1628" w:type="dxa"/>
            <w:shd w:val="clear" w:color="auto" w:fill="auto"/>
            <w:noWrap/>
            <w:vAlign w:val="bottom"/>
            <w:hideMark/>
          </w:tcPr>
          <w:p w14:paraId="50661A4F"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257" w:type="dxa"/>
            <w:shd w:val="clear" w:color="auto" w:fill="auto"/>
            <w:noWrap/>
            <w:vAlign w:val="bottom"/>
            <w:hideMark/>
          </w:tcPr>
          <w:p w14:paraId="50661A50"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p>
        </w:tc>
        <w:tc>
          <w:tcPr>
            <w:tcW w:w="1303" w:type="dxa"/>
            <w:shd w:val="clear" w:color="auto" w:fill="auto"/>
            <w:noWrap/>
            <w:vAlign w:val="bottom"/>
            <w:hideMark/>
          </w:tcPr>
          <w:p w14:paraId="50661A51"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(2.2)</w:t>
            </w:r>
          </w:p>
        </w:tc>
      </w:tr>
      <w:tr w:rsidR="00A3706C" w:rsidRPr="00A3706C" w14:paraId="50661A58" w14:textId="77777777" w:rsidTr="00A3706C">
        <w:trPr>
          <w:trHeight w:val="302"/>
        </w:trPr>
        <w:tc>
          <w:tcPr>
            <w:tcW w:w="3718" w:type="dxa"/>
            <w:shd w:val="clear" w:color="auto" w:fill="auto"/>
            <w:noWrap/>
            <w:vAlign w:val="bottom"/>
            <w:hideMark/>
          </w:tcPr>
          <w:p w14:paraId="50661A53"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30</w:t>
            </w:r>
          </w:p>
        </w:tc>
        <w:tc>
          <w:tcPr>
            <w:tcW w:w="1257" w:type="dxa"/>
            <w:shd w:val="clear" w:color="auto" w:fill="auto"/>
            <w:noWrap/>
            <w:vAlign w:val="bottom"/>
            <w:hideMark/>
          </w:tcPr>
          <w:p w14:paraId="50661A54"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 (3.3)</w:t>
            </w:r>
          </w:p>
        </w:tc>
        <w:tc>
          <w:tcPr>
            <w:tcW w:w="1628" w:type="dxa"/>
            <w:shd w:val="clear" w:color="auto" w:fill="auto"/>
            <w:noWrap/>
            <w:vAlign w:val="bottom"/>
            <w:hideMark/>
          </w:tcPr>
          <w:p w14:paraId="50661A55"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(5.6)</w:t>
            </w:r>
          </w:p>
        </w:tc>
        <w:tc>
          <w:tcPr>
            <w:tcW w:w="1257" w:type="dxa"/>
            <w:shd w:val="clear" w:color="auto" w:fill="auto"/>
            <w:noWrap/>
            <w:vAlign w:val="bottom"/>
            <w:hideMark/>
          </w:tcPr>
          <w:p w14:paraId="50661A56"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 (1.8)</w:t>
            </w:r>
          </w:p>
        </w:tc>
        <w:tc>
          <w:tcPr>
            <w:tcW w:w="1303" w:type="dxa"/>
            <w:shd w:val="clear" w:color="auto" w:fill="auto"/>
            <w:noWrap/>
            <w:vAlign w:val="bottom"/>
            <w:hideMark/>
          </w:tcPr>
          <w:p w14:paraId="50661A57"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2 (4.3)</w:t>
            </w:r>
          </w:p>
        </w:tc>
      </w:tr>
      <w:tr w:rsidR="00A3706C" w:rsidRPr="00A3706C" w14:paraId="50661A5E" w14:textId="77777777" w:rsidTr="00A3706C">
        <w:trPr>
          <w:trHeight w:val="302"/>
        </w:trPr>
        <w:tc>
          <w:tcPr>
            <w:tcW w:w="3718" w:type="dxa"/>
            <w:tcBorders>
              <w:bottom w:val="single" w:sz="4" w:space="0" w:color="auto"/>
            </w:tcBorders>
            <w:shd w:val="clear" w:color="auto" w:fill="auto"/>
            <w:noWrap/>
            <w:vAlign w:val="bottom"/>
            <w:hideMark/>
          </w:tcPr>
          <w:p w14:paraId="50661A59"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Total</w:t>
            </w:r>
          </w:p>
        </w:tc>
        <w:tc>
          <w:tcPr>
            <w:tcW w:w="1257" w:type="dxa"/>
            <w:tcBorders>
              <w:bottom w:val="single" w:sz="4" w:space="0" w:color="auto"/>
            </w:tcBorders>
            <w:shd w:val="clear" w:color="auto" w:fill="auto"/>
            <w:noWrap/>
            <w:vAlign w:val="bottom"/>
            <w:hideMark/>
          </w:tcPr>
          <w:p w14:paraId="50661A5A"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120 (100)</w:t>
            </w:r>
          </w:p>
        </w:tc>
        <w:tc>
          <w:tcPr>
            <w:tcW w:w="1628" w:type="dxa"/>
            <w:tcBorders>
              <w:bottom w:val="single" w:sz="4" w:space="0" w:color="auto"/>
            </w:tcBorders>
            <w:shd w:val="clear" w:color="auto" w:fill="auto"/>
            <w:noWrap/>
            <w:vAlign w:val="bottom"/>
            <w:hideMark/>
          </w:tcPr>
          <w:p w14:paraId="50661A5B"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18 (100)</w:t>
            </w:r>
          </w:p>
        </w:tc>
        <w:tc>
          <w:tcPr>
            <w:tcW w:w="1257" w:type="dxa"/>
            <w:tcBorders>
              <w:bottom w:val="single" w:sz="4" w:space="0" w:color="auto"/>
            </w:tcBorders>
            <w:shd w:val="clear" w:color="auto" w:fill="auto"/>
            <w:noWrap/>
            <w:vAlign w:val="bottom"/>
            <w:hideMark/>
          </w:tcPr>
          <w:p w14:paraId="50661A5C"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56 (100)</w:t>
            </w:r>
          </w:p>
        </w:tc>
        <w:tc>
          <w:tcPr>
            <w:tcW w:w="1303" w:type="dxa"/>
            <w:tcBorders>
              <w:bottom w:val="single" w:sz="4" w:space="0" w:color="auto"/>
            </w:tcBorders>
            <w:shd w:val="clear" w:color="auto" w:fill="auto"/>
            <w:noWrap/>
            <w:vAlign w:val="bottom"/>
            <w:hideMark/>
          </w:tcPr>
          <w:p w14:paraId="50661A5D" w14:textId="77777777" w:rsidR="00A3706C" w:rsidRPr="00A3706C" w:rsidRDefault="00A3706C" w:rsidP="00A3706C">
            <w:pPr>
              <w:spacing w:after="0" w:line="240" w:lineRule="auto"/>
              <w:jc w:val="center"/>
              <w:rPr>
                <w:rFonts w:ascii="Times New Roman" w:eastAsia="Times New Roman" w:hAnsi="Times New Roman" w:cs="Times New Roman"/>
                <w:color w:val="000000"/>
                <w:sz w:val="24"/>
                <w:szCs w:val="24"/>
                <w:lang w:val="en-US"/>
              </w:rPr>
            </w:pPr>
            <w:r w:rsidRPr="00A3706C">
              <w:rPr>
                <w:rFonts w:ascii="Times New Roman" w:eastAsia="Times New Roman" w:hAnsi="Times New Roman" w:cs="Times New Roman"/>
                <w:color w:val="000000"/>
                <w:sz w:val="24"/>
                <w:szCs w:val="24"/>
                <w:lang w:val="en-US"/>
              </w:rPr>
              <w:t>46 (100)</w:t>
            </w:r>
          </w:p>
        </w:tc>
      </w:tr>
    </w:tbl>
    <w:p w14:paraId="50661A5F" w14:textId="77777777" w:rsidR="00A3706C" w:rsidRPr="00901FF9" w:rsidRDefault="00A3706C" w:rsidP="00A3706C">
      <w:pPr>
        <w:rPr>
          <w:rFonts w:ascii="Times New Roman" w:hAnsi="Times New Roman" w:cs="Times New Roman"/>
          <w:b/>
          <w:bCs/>
          <w:sz w:val="24"/>
          <w:szCs w:val="24"/>
        </w:rPr>
      </w:pPr>
    </w:p>
    <w:p w14:paraId="50661A60" w14:textId="77777777" w:rsidR="00652C0C" w:rsidRPr="00A3706C" w:rsidRDefault="006C1C27" w:rsidP="004008BE">
      <w:pPr>
        <w:pStyle w:val="Heading1"/>
      </w:pPr>
      <w:r w:rsidRPr="00A3706C">
        <w:t>Discussion</w:t>
      </w:r>
    </w:p>
    <w:p w14:paraId="50661A61" w14:textId="77777777" w:rsidR="00E872E1" w:rsidRPr="00E872E1" w:rsidRDefault="00E872E1" w:rsidP="00E872E1">
      <w:pPr>
        <w:spacing w:line="480" w:lineRule="auto"/>
        <w:jc w:val="both"/>
        <w:rPr>
          <w:rFonts w:ascii="Times New Roman" w:eastAsia="Times New Roman" w:hAnsi="Times New Roman" w:cs="Times New Roman"/>
          <w:sz w:val="24"/>
          <w:szCs w:val="24"/>
          <w:lang w:val="en-US" w:eastAsia="en-IN"/>
        </w:rPr>
      </w:pPr>
      <w:r w:rsidRPr="00E872E1">
        <w:rPr>
          <w:rFonts w:ascii="Times New Roman" w:eastAsia="Times New Roman" w:hAnsi="Times New Roman" w:cs="Times New Roman"/>
          <w:sz w:val="24"/>
          <w:szCs w:val="24"/>
          <w:lang w:val="en-US" w:eastAsia="en-IN"/>
        </w:rPr>
        <w:t xml:space="preserve">The current study was aimed to see the frequency of sexual contacts among the residents of three South Asian countries (Bangladesh, India, and Nepal). Sexual activity is influenced by the socio-cultural and </w:t>
      </w:r>
      <w:r w:rsidR="00A3706C" w:rsidRPr="00E872E1">
        <w:rPr>
          <w:rFonts w:ascii="Times New Roman" w:eastAsia="Times New Roman" w:hAnsi="Times New Roman" w:cs="Times New Roman"/>
          <w:sz w:val="24"/>
          <w:szCs w:val="24"/>
          <w:lang w:val="en-US" w:eastAsia="en-IN"/>
        </w:rPr>
        <w:t>environmental factors surround</w:t>
      </w:r>
      <w:r w:rsidR="00A3706C">
        <w:rPr>
          <w:rFonts w:ascii="Times New Roman" w:eastAsia="Times New Roman" w:hAnsi="Times New Roman" w:cs="Times New Roman"/>
          <w:sz w:val="24"/>
          <w:szCs w:val="24"/>
          <w:lang w:val="en-US" w:eastAsia="en-IN"/>
        </w:rPr>
        <w:t>ing the</w:t>
      </w:r>
      <w:r w:rsidR="000B41EB">
        <w:rPr>
          <w:rFonts w:ascii="Times New Roman" w:eastAsia="Times New Roman" w:hAnsi="Times New Roman" w:cs="Times New Roman"/>
          <w:sz w:val="24"/>
          <w:szCs w:val="24"/>
          <w:lang w:val="en-US" w:eastAsia="en-IN"/>
        </w:rPr>
        <w:t xml:space="preserve"> individuals</w:t>
      </w:r>
      <w:r w:rsidRPr="00E872E1">
        <w:rPr>
          <w:rFonts w:ascii="Times New Roman" w:eastAsia="Times New Roman" w:hAnsi="Times New Roman" w:cs="Times New Roman"/>
          <w:sz w:val="24"/>
          <w:szCs w:val="24"/>
          <w:lang w:val="en-US" w:eastAsia="en-IN"/>
        </w:rPr>
        <w:t xml:space="preserve">. This study found a variety of sexual intercourse frequencies among married couples in Bangladesh, India, and Nepal. The mean of sexual intercourse </w:t>
      </w:r>
      <w:r w:rsidR="000B41EB">
        <w:rPr>
          <w:rFonts w:ascii="Times New Roman" w:eastAsia="Times New Roman" w:hAnsi="Times New Roman" w:cs="Times New Roman"/>
          <w:sz w:val="24"/>
          <w:szCs w:val="24"/>
          <w:lang w:val="en-US" w:eastAsia="en-IN"/>
        </w:rPr>
        <w:t xml:space="preserve">in a </w:t>
      </w:r>
      <w:r w:rsidRPr="00E872E1">
        <w:rPr>
          <w:rFonts w:ascii="Times New Roman" w:eastAsia="Times New Roman" w:hAnsi="Times New Roman" w:cs="Times New Roman"/>
          <w:sz w:val="24"/>
          <w:szCs w:val="24"/>
          <w:lang w:val="en-US" w:eastAsia="en-IN"/>
        </w:rPr>
        <w:t xml:space="preserve">week was the highest in Nepal (2.70±1.99) followed by Bangladesh (2.32±1.53) and then India (1.82±1.68). </w:t>
      </w:r>
    </w:p>
    <w:p w14:paraId="50661A62" w14:textId="77777777" w:rsidR="00ED27B1" w:rsidRPr="009F25BB" w:rsidRDefault="00E872E1" w:rsidP="00E872E1">
      <w:pPr>
        <w:spacing w:line="480" w:lineRule="auto"/>
        <w:jc w:val="both"/>
        <w:rPr>
          <w:rFonts w:ascii="Times New Roman" w:eastAsia="Times New Roman" w:hAnsi="Times New Roman" w:cs="Times New Roman"/>
          <w:color w:val="000000" w:themeColor="text1"/>
          <w:sz w:val="24"/>
          <w:szCs w:val="24"/>
        </w:rPr>
      </w:pPr>
      <w:r w:rsidRPr="00E872E1">
        <w:rPr>
          <w:rFonts w:ascii="Times New Roman" w:eastAsia="Times New Roman" w:hAnsi="Times New Roman" w:cs="Times New Roman"/>
          <w:sz w:val="24"/>
          <w:szCs w:val="24"/>
          <w:lang w:val="en-US" w:eastAsia="en-IN"/>
        </w:rPr>
        <w:t>Sexuality in Bangladesh is affected by the cultural and traditional context of the county</w:t>
      </w:r>
      <w:r w:rsidR="000B41EB">
        <w:rPr>
          <w:rFonts w:ascii="Times New Roman" w:eastAsia="Times New Roman" w:hAnsi="Times New Roman" w:cs="Times New Roman"/>
          <w:sz w:val="24"/>
          <w:szCs w:val="24"/>
          <w:lang w:val="en-US" w:eastAsia="en-IN"/>
        </w:rPr>
        <w:t>.</w:t>
      </w:r>
      <w:r w:rsidR="000B41EB" w:rsidRPr="000B41EB">
        <w:rPr>
          <w:rFonts w:ascii="Times New Roman" w:eastAsia="Times New Roman" w:hAnsi="Times New Roman" w:cs="Times New Roman"/>
          <w:sz w:val="24"/>
          <w:szCs w:val="24"/>
          <w:vertAlign w:val="superscript"/>
          <w:lang w:val="en-US" w:eastAsia="en-IN"/>
        </w:rPr>
        <w:t>6</w:t>
      </w:r>
      <w:r w:rsidR="00CB3433">
        <w:rPr>
          <w:rFonts w:ascii="Times New Roman" w:eastAsia="Times New Roman" w:hAnsi="Times New Roman" w:cs="Times New Roman"/>
          <w:sz w:val="24"/>
          <w:szCs w:val="24"/>
          <w:vertAlign w:val="superscript"/>
          <w:lang w:val="en-US" w:eastAsia="en-IN"/>
        </w:rPr>
        <w:t>,7</w:t>
      </w:r>
      <w:r w:rsidRPr="00E872E1">
        <w:rPr>
          <w:rFonts w:ascii="Times New Roman" w:eastAsia="Times New Roman" w:hAnsi="Times New Roman" w:cs="Times New Roman"/>
          <w:sz w:val="24"/>
          <w:szCs w:val="24"/>
          <w:lang w:val="en-US" w:eastAsia="en-IN"/>
        </w:rPr>
        <w:t>Sexual behavior research is limited and were almost prohibited until recently, as the country is considered to some extent a puritan society, where the subject is considered taboo</w:t>
      </w:r>
      <w:r w:rsidR="000B41EB">
        <w:rPr>
          <w:rFonts w:ascii="Times New Roman" w:eastAsia="Times New Roman" w:hAnsi="Times New Roman" w:cs="Times New Roman"/>
          <w:sz w:val="24"/>
          <w:szCs w:val="24"/>
          <w:lang w:val="en-US" w:eastAsia="en-IN"/>
        </w:rPr>
        <w:t>.</w:t>
      </w:r>
      <w:r w:rsidR="000B41EB" w:rsidRPr="000B41EB">
        <w:rPr>
          <w:rFonts w:ascii="Times New Roman" w:eastAsia="Times New Roman" w:hAnsi="Times New Roman" w:cs="Times New Roman"/>
          <w:sz w:val="24"/>
          <w:szCs w:val="24"/>
          <w:vertAlign w:val="superscript"/>
          <w:lang w:val="en-US" w:eastAsia="en-IN"/>
        </w:rPr>
        <w:t>7</w:t>
      </w:r>
      <w:r w:rsidR="00CB3433">
        <w:rPr>
          <w:rFonts w:ascii="Times New Roman" w:eastAsia="Times New Roman" w:hAnsi="Times New Roman" w:cs="Times New Roman"/>
          <w:sz w:val="24"/>
          <w:szCs w:val="24"/>
          <w:vertAlign w:val="superscript"/>
          <w:lang w:val="en-US" w:eastAsia="en-IN"/>
        </w:rPr>
        <w:t>,8</w:t>
      </w:r>
      <w:r w:rsidRPr="00E872E1">
        <w:rPr>
          <w:rFonts w:ascii="Times New Roman" w:eastAsia="Times New Roman" w:hAnsi="Times New Roman" w:cs="Times New Roman"/>
          <w:sz w:val="24"/>
          <w:szCs w:val="24"/>
          <w:lang w:val="en-US" w:eastAsia="en-IN"/>
        </w:rPr>
        <w:t>Khan, et al. (2002) studied sexual behavior of married women in Bangladesh reported that most brides lack sufficient sexual knowledge at the time of marriage which affected their early sexual behavior, however despite the taboo surrounding sexuality, many women were able to communicate with their husbands regarding their sexual interactions and most women enjoy their sexual life.</w:t>
      </w:r>
      <w:r w:rsidR="00CB3433">
        <w:rPr>
          <w:rFonts w:ascii="Times New Roman" w:eastAsia="Times New Roman" w:hAnsi="Times New Roman" w:cs="Times New Roman"/>
          <w:sz w:val="24"/>
          <w:szCs w:val="24"/>
          <w:vertAlign w:val="superscript"/>
          <w:lang w:val="en-US" w:eastAsia="en-IN"/>
        </w:rPr>
        <w:t>9</w:t>
      </w:r>
      <w:r w:rsidRPr="00E872E1">
        <w:rPr>
          <w:rFonts w:ascii="Times New Roman" w:eastAsia="Times New Roman" w:hAnsi="Times New Roman" w:cs="Times New Roman"/>
          <w:sz w:val="24"/>
          <w:szCs w:val="24"/>
          <w:lang w:val="en-US" w:eastAsia="en-IN"/>
        </w:rPr>
        <w:t xml:space="preserve"> Nevertheless, the study revealed that 50% of women did not like expressing their sexual desires to their husbands, while others would suppress their desires due to feeling shame in admit having them.</w:t>
      </w:r>
      <w:r w:rsidR="00CB3433">
        <w:rPr>
          <w:rFonts w:ascii="Times New Roman" w:eastAsia="Times New Roman" w:hAnsi="Times New Roman" w:cs="Times New Roman"/>
          <w:sz w:val="24"/>
          <w:szCs w:val="24"/>
          <w:vertAlign w:val="superscript"/>
          <w:lang w:val="en-US" w:eastAsia="en-IN"/>
        </w:rPr>
        <w:t>9</w:t>
      </w:r>
      <w:r w:rsidRPr="00E872E1">
        <w:rPr>
          <w:rFonts w:ascii="Times New Roman" w:eastAsia="Times New Roman" w:hAnsi="Times New Roman" w:cs="Times New Roman"/>
          <w:sz w:val="24"/>
          <w:szCs w:val="24"/>
          <w:lang w:val="en-US" w:eastAsia="en-IN"/>
        </w:rPr>
        <w:t xml:space="preserve"> Whereas, Uddin (2009) compared sexual intercourse frequency between Muslim and Santal in rural Bangladesh, and reported an average of 11.42 times/ month for Muslims and a lower rate of 8.70 times/month for Santal couples, highlighting the difference in sexual behavior between communities living in the same geographic area.</w:t>
      </w:r>
      <w:r w:rsidR="00CB3433">
        <w:rPr>
          <w:rFonts w:ascii="Times New Roman" w:eastAsia="Times New Roman" w:hAnsi="Times New Roman" w:cs="Times New Roman"/>
          <w:sz w:val="24"/>
          <w:szCs w:val="24"/>
          <w:vertAlign w:val="superscript"/>
          <w:lang w:val="en-US" w:eastAsia="en-IN"/>
        </w:rPr>
        <w:t>10</w:t>
      </w:r>
    </w:p>
    <w:p w14:paraId="50661A63" w14:textId="77777777" w:rsidR="00ED27B1" w:rsidRPr="009F25BB" w:rsidRDefault="00E872E1" w:rsidP="00ED27B1">
      <w:pPr>
        <w:spacing w:line="480" w:lineRule="auto"/>
        <w:jc w:val="both"/>
        <w:rPr>
          <w:rFonts w:ascii="Times New Roman" w:hAnsi="Times New Roman" w:cs="Times New Roman"/>
          <w:color w:val="000000" w:themeColor="text1"/>
          <w:sz w:val="24"/>
          <w:szCs w:val="24"/>
          <w:shd w:val="clear" w:color="auto" w:fill="F8F8F8"/>
        </w:rPr>
      </w:pPr>
      <w:r w:rsidRPr="00E872E1">
        <w:rPr>
          <w:rFonts w:ascii="Times New Roman" w:hAnsi="Times New Roman" w:cs="Times New Roman"/>
          <w:color w:val="000000" w:themeColor="text1"/>
          <w:sz w:val="24"/>
          <w:szCs w:val="24"/>
        </w:rPr>
        <w:lastRenderedPageBreak/>
        <w:t>The concept of sexuality has evolved over time in India, influenced by different cultures, rulers, and religions</w:t>
      </w:r>
      <w:r w:rsidR="000B41EB">
        <w:rPr>
          <w:rFonts w:ascii="Times New Roman" w:hAnsi="Times New Roman" w:cs="Times New Roman"/>
          <w:color w:val="000000" w:themeColor="text1"/>
          <w:sz w:val="24"/>
          <w:szCs w:val="24"/>
        </w:rPr>
        <w:t>.</w:t>
      </w:r>
      <w:r w:rsidR="000B41EB" w:rsidRPr="000B41EB">
        <w:rPr>
          <w:rFonts w:ascii="Times New Roman" w:hAnsi="Times New Roman" w:cs="Times New Roman"/>
          <w:color w:val="000000" w:themeColor="text1"/>
          <w:sz w:val="24"/>
          <w:szCs w:val="24"/>
          <w:vertAlign w:val="superscript"/>
        </w:rPr>
        <w:t>1</w:t>
      </w:r>
      <w:r w:rsidR="00CB3433">
        <w:rPr>
          <w:rFonts w:ascii="Times New Roman" w:hAnsi="Times New Roman" w:cs="Times New Roman"/>
          <w:color w:val="000000" w:themeColor="text1"/>
          <w:sz w:val="24"/>
          <w:szCs w:val="24"/>
          <w:vertAlign w:val="superscript"/>
        </w:rPr>
        <w:t>1</w:t>
      </w:r>
      <w:r w:rsidRPr="00E872E1">
        <w:rPr>
          <w:rFonts w:ascii="Times New Roman" w:hAnsi="Times New Roman" w:cs="Times New Roman"/>
          <w:color w:val="000000" w:themeColor="text1"/>
          <w:sz w:val="24"/>
          <w:szCs w:val="24"/>
        </w:rPr>
        <w:t>Currently, the Indian community is considered to have conservative attitudes toward sex</w:t>
      </w:r>
      <w:r w:rsidR="000B41EB">
        <w:rPr>
          <w:rFonts w:ascii="Times New Roman" w:hAnsi="Times New Roman" w:cs="Times New Roman"/>
          <w:color w:val="000000" w:themeColor="text1"/>
          <w:sz w:val="24"/>
          <w:szCs w:val="24"/>
        </w:rPr>
        <w:t>.</w:t>
      </w:r>
      <w:r w:rsidR="000B41EB" w:rsidRPr="000B41EB">
        <w:rPr>
          <w:rFonts w:ascii="Times New Roman" w:hAnsi="Times New Roman" w:cs="Times New Roman"/>
          <w:color w:val="000000" w:themeColor="text1"/>
          <w:sz w:val="24"/>
          <w:szCs w:val="24"/>
          <w:vertAlign w:val="superscript"/>
        </w:rPr>
        <w:t>1</w:t>
      </w:r>
      <w:r w:rsidR="00CB3433">
        <w:rPr>
          <w:rFonts w:ascii="Times New Roman" w:hAnsi="Times New Roman" w:cs="Times New Roman"/>
          <w:color w:val="000000" w:themeColor="text1"/>
          <w:sz w:val="24"/>
          <w:szCs w:val="24"/>
          <w:vertAlign w:val="superscript"/>
        </w:rPr>
        <w:t>2</w:t>
      </w:r>
      <w:r w:rsidRPr="00E872E1">
        <w:rPr>
          <w:rFonts w:ascii="Times New Roman" w:hAnsi="Times New Roman" w:cs="Times New Roman"/>
          <w:color w:val="000000" w:themeColor="text1"/>
          <w:sz w:val="24"/>
          <w:szCs w:val="24"/>
        </w:rPr>
        <w:t xml:space="preserve"> A study reported, decrease of sexual excitement after first years of marriage, due to the birth of children, and the stress of life and family problems, older age group reported having sexual intercourse as an essential activity rather than personal interest.</w:t>
      </w:r>
      <w:r w:rsidR="000B41EB" w:rsidRPr="000B41EB">
        <w:rPr>
          <w:rFonts w:ascii="Times New Roman" w:hAnsi="Times New Roman" w:cs="Times New Roman"/>
          <w:color w:val="000000" w:themeColor="text1"/>
          <w:sz w:val="24"/>
          <w:szCs w:val="24"/>
          <w:vertAlign w:val="superscript"/>
        </w:rPr>
        <w:t>1</w:t>
      </w:r>
      <w:r w:rsidR="00CB3433">
        <w:rPr>
          <w:rFonts w:ascii="Times New Roman" w:hAnsi="Times New Roman" w:cs="Times New Roman"/>
          <w:color w:val="000000" w:themeColor="text1"/>
          <w:sz w:val="24"/>
          <w:szCs w:val="24"/>
          <w:vertAlign w:val="superscript"/>
        </w:rPr>
        <w:t>3</w:t>
      </w:r>
      <w:r w:rsidRPr="00E872E1">
        <w:rPr>
          <w:rFonts w:ascii="Times New Roman" w:hAnsi="Times New Roman" w:cs="Times New Roman"/>
          <w:color w:val="000000" w:themeColor="text1"/>
          <w:sz w:val="24"/>
          <w:szCs w:val="24"/>
        </w:rPr>
        <w:t xml:space="preserve"> When studying sexual </w:t>
      </w:r>
      <w:proofErr w:type="spellStart"/>
      <w:r w:rsidRPr="00E872E1">
        <w:rPr>
          <w:rFonts w:ascii="Times New Roman" w:hAnsi="Times New Roman" w:cs="Times New Roman"/>
          <w:color w:val="000000" w:themeColor="text1"/>
          <w:sz w:val="24"/>
          <w:szCs w:val="24"/>
        </w:rPr>
        <w:t>behavior</w:t>
      </w:r>
      <w:proofErr w:type="spellEnd"/>
      <w:r w:rsidRPr="00E872E1">
        <w:rPr>
          <w:rFonts w:ascii="Times New Roman" w:hAnsi="Times New Roman" w:cs="Times New Roman"/>
          <w:color w:val="000000" w:themeColor="text1"/>
          <w:sz w:val="24"/>
          <w:szCs w:val="24"/>
        </w:rPr>
        <w:t xml:space="preserve"> among married women in North India, </w:t>
      </w:r>
      <w:proofErr w:type="spellStart"/>
      <w:r w:rsidRPr="00E872E1">
        <w:rPr>
          <w:rFonts w:ascii="Times New Roman" w:hAnsi="Times New Roman" w:cs="Times New Roman"/>
          <w:color w:val="000000" w:themeColor="text1"/>
          <w:sz w:val="24"/>
          <w:szCs w:val="24"/>
        </w:rPr>
        <w:t>Avasthi</w:t>
      </w:r>
      <w:proofErr w:type="spellEnd"/>
      <w:r w:rsidRPr="00E872E1">
        <w:rPr>
          <w:rFonts w:ascii="Times New Roman" w:hAnsi="Times New Roman" w:cs="Times New Roman"/>
          <w:color w:val="000000" w:themeColor="text1"/>
          <w:sz w:val="24"/>
          <w:szCs w:val="24"/>
        </w:rPr>
        <w:t xml:space="preserve"> et al.</w:t>
      </w:r>
      <w:r w:rsidR="00247A67" w:rsidRPr="00247A67">
        <w:rPr>
          <w:rFonts w:ascii="Times New Roman" w:hAnsi="Times New Roman" w:cs="Times New Roman"/>
          <w:color w:val="000000" w:themeColor="text1"/>
          <w:sz w:val="24"/>
          <w:szCs w:val="24"/>
          <w:vertAlign w:val="superscript"/>
        </w:rPr>
        <w:t>1</w:t>
      </w:r>
      <w:r w:rsidR="00CB3433">
        <w:rPr>
          <w:rFonts w:ascii="Times New Roman" w:hAnsi="Times New Roman" w:cs="Times New Roman"/>
          <w:color w:val="000000" w:themeColor="text1"/>
          <w:sz w:val="24"/>
          <w:szCs w:val="24"/>
          <w:vertAlign w:val="superscript"/>
        </w:rPr>
        <w:t>4</w:t>
      </w:r>
      <w:r w:rsidRPr="00E872E1">
        <w:rPr>
          <w:rFonts w:ascii="Times New Roman" w:hAnsi="Times New Roman" w:cs="Times New Roman"/>
          <w:color w:val="000000" w:themeColor="text1"/>
          <w:sz w:val="24"/>
          <w:szCs w:val="24"/>
        </w:rPr>
        <w:t xml:space="preserve"> (2008) reported similar findings of that of Khan et al. (2002) in Bangladesh. </w:t>
      </w:r>
      <w:r w:rsidR="00247A67">
        <w:rPr>
          <w:rFonts w:ascii="Times New Roman" w:hAnsi="Times New Roman" w:cs="Times New Roman"/>
          <w:color w:val="000000" w:themeColor="text1"/>
          <w:sz w:val="24"/>
          <w:szCs w:val="24"/>
        </w:rPr>
        <w:t xml:space="preserve">The study </w:t>
      </w:r>
      <w:r w:rsidRPr="00E872E1">
        <w:rPr>
          <w:rFonts w:ascii="Times New Roman" w:hAnsi="Times New Roman" w:cs="Times New Roman"/>
          <w:color w:val="000000" w:themeColor="text1"/>
          <w:sz w:val="24"/>
          <w:szCs w:val="24"/>
        </w:rPr>
        <w:t>reported that although most women expressed their satisfaction with their sexual life, almost half the sample reported waiting for their husband to initiate sexual activity.</w:t>
      </w:r>
      <w:r w:rsidR="00247A67" w:rsidRPr="00247A67">
        <w:rPr>
          <w:rFonts w:ascii="Times New Roman" w:hAnsi="Times New Roman" w:cs="Times New Roman"/>
          <w:color w:val="000000" w:themeColor="text1"/>
          <w:sz w:val="24"/>
          <w:szCs w:val="24"/>
          <w:vertAlign w:val="superscript"/>
        </w:rPr>
        <w:t>1</w:t>
      </w:r>
      <w:r w:rsidR="00CB3433">
        <w:rPr>
          <w:rFonts w:ascii="Times New Roman" w:hAnsi="Times New Roman" w:cs="Times New Roman"/>
          <w:color w:val="000000" w:themeColor="text1"/>
          <w:sz w:val="24"/>
          <w:szCs w:val="24"/>
          <w:vertAlign w:val="superscript"/>
        </w:rPr>
        <w:t>4</w:t>
      </w:r>
    </w:p>
    <w:p w14:paraId="50661A64" w14:textId="77777777" w:rsidR="00247A67" w:rsidRPr="00247A67" w:rsidRDefault="00247A67" w:rsidP="00247A67">
      <w:pPr>
        <w:spacing w:line="480" w:lineRule="auto"/>
        <w:jc w:val="both"/>
        <w:rPr>
          <w:rFonts w:ascii="Times New Roman" w:eastAsia="Times New Roman" w:hAnsi="Times New Roman" w:cs="Times New Roman"/>
          <w:sz w:val="24"/>
          <w:szCs w:val="24"/>
          <w:lang w:val="en-US" w:eastAsia="en-IN"/>
        </w:rPr>
      </w:pPr>
      <w:r w:rsidRPr="00247A67">
        <w:rPr>
          <w:rFonts w:ascii="Times New Roman" w:eastAsia="Times New Roman" w:hAnsi="Times New Roman" w:cs="Times New Roman"/>
          <w:sz w:val="24"/>
          <w:szCs w:val="24"/>
          <w:lang w:val="en-US" w:eastAsia="en-IN"/>
        </w:rPr>
        <w:t>In Nepal, like other South-Eastern Asian countries, where marriage is nearly universal, sexual activity and sexuality subjects are not discussed openly, and sex is considered a private affair between married couples</w:t>
      </w:r>
      <w:r>
        <w:rPr>
          <w:rFonts w:ascii="Times New Roman" w:eastAsia="Times New Roman" w:hAnsi="Times New Roman" w:cs="Times New Roman"/>
          <w:sz w:val="24"/>
          <w:szCs w:val="24"/>
          <w:lang w:val="en-US" w:eastAsia="en-IN"/>
        </w:rPr>
        <w:t>.</w:t>
      </w:r>
      <w:r w:rsidRPr="00247A67">
        <w:rPr>
          <w:rFonts w:ascii="Times New Roman" w:eastAsia="Times New Roman" w:hAnsi="Times New Roman" w:cs="Times New Roman"/>
          <w:sz w:val="24"/>
          <w:szCs w:val="24"/>
          <w:vertAlign w:val="superscript"/>
          <w:lang w:val="en-US" w:eastAsia="en-IN"/>
        </w:rPr>
        <w:t>1</w:t>
      </w:r>
      <w:r w:rsidR="00CB3433">
        <w:rPr>
          <w:rFonts w:ascii="Times New Roman" w:eastAsia="Times New Roman" w:hAnsi="Times New Roman" w:cs="Times New Roman"/>
          <w:sz w:val="24"/>
          <w:szCs w:val="24"/>
          <w:vertAlign w:val="superscript"/>
          <w:lang w:val="en-US" w:eastAsia="en-IN"/>
        </w:rPr>
        <w:t>5</w:t>
      </w:r>
      <w:r w:rsidRPr="00247A67">
        <w:rPr>
          <w:rFonts w:ascii="Times New Roman" w:eastAsia="Times New Roman" w:hAnsi="Times New Roman" w:cs="Times New Roman"/>
          <w:sz w:val="24"/>
          <w:szCs w:val="24"/>
          <w:lang w:val="en-US" w:eastAsia="en-IN"/>
        </w:rPr>
        <w:t xml:space="preserve"> In the report about </w:t>
      </w:r>
      <w:proofErr w:type="spellStart"/>
      <w:r w:rsidRPr="00247A67">
        <w:rPr>
          <w:rFonts w:ascii="Times New Roman" w:eastAsia="Times New Roman" w:hAnsi="Times New Roman" w:cs="Times New Roman"/>
          <w:sz w:val="24"/>
          <w:szCs w:val="24"/>
          <w:lang w:val="en-US" w:eastAsia="en-IN"/>
        </w:rPr>
        <w:t>Chetri</w:t>
      </w:r>
      <w:proofErr w:type="spellEnd"/>
      <w:r w:rsidRPr="00247A67">
        <w:rPr>
          <w:rFonts w:ascii="Times New Roman" w:eastAsia="Times New Roman" w:hAnsi="Times New Roman" w:cs="Times New Roman"/>
          <w:sz w:val="24"/>
          <w:szCs w:val="24"/>
          <w:lang w:val="en-US" w:eastAsia="en-IN"/>
        </w:rPr>
        <w:t xml:space="preserve">-Brahmin women revealed that the sample referred marital sexual activity as a duty rather than a volitional experience, and the wife can be replaced by a co-wife if she refused sexual activity with her husband. The study also reported a mean of 7.0 times/ month of sexual intercourse among the </w:t>
      </w:r>
      <w:r>
        <w:rPr>
          <w:rFonts w:ascii="Times New Roman" w:eastAsia="Times New Roman" w:hAnsi="Times New Roman" w:cs="Times New Roman"/>
          <w:sz w:val="24"/>
          <w:szCs w:val="24"/>
          <w:lang w:val="en-US" w:eastAsia="en-IN"/>
        </w:rPr>
        <w:t>respondents.</w:t>
      </w:r>
      <w:r w:rsidRPr="00247A67">
        <w:rPr>
          <w:rFonts w:ascii="Times New Roman" w:eastAsia="Times New Roman" w:hAnsi="Times New Roman" w:cs="Times New Roman"/>
          <w:sz w:val="24"/>
          <w:szCs w:val="24"/>
          <w:vertAlign w:val="superscript"/>
          <w:lang w:val="en-US" w:eastAsia="en-IN"/>
        </w:rPr>
        <w:t>1</w:t>
      </w:r>
      <w:r w:rsidR="00CB3433">
        <w:rPr>
          <w:rFonts w:ascii="Times New Roman" w:eastAsia="Times New Roman" w:hAnsi="Times New Roman" w:cs="Times New Roman"/>
          <w:sz w:val="24"/>
          <w:szCs w:val="24"/>
          <w:vertAlign w:val="superscript"/>
          <w:lang w:val="en-US" w:eastAsia="en-IN"/>
        </w:rPr>
        <w:t>6</w:t>
      </w:r>
    </w:p>
    <w:p w14:paraId="50661A65" w14:textId="77777777" w:rsidR="00ED27B1" w:rsidRDefault="00247A67" w:rsidP="00247A67">
      <w:pPr>
        <w:spacing w:line="480" w:lineRule="auto"/>
        <w:jc w:val="both"/>
        <w:rPr>
          <w:rFonts w:ascii="Times New Roman" w:eastAsia="Times New Roman" w:hAnsi="Times New Roman" w:cs="Times New Roman"/>
          <w:sz w:val="24"/>
          <w:szCs w:val="24"/>
          <w:lang w:val="en-US" w:eastAsia="en-IN"/>
        </w:rPr>
      </w:pPr>
      <w:r w:rsidRPr="00247A67">
        <w:rPr>
          <w:rFonts w:ascii="Times New Roman" w:eastAsia="Times New Roman" w:hAnsi="Times New Roman" w:cs="Times New Roman"/>
          <w:sz w:val="24"/>
          <w:szCs w:val="24"/>
          <w:lang w:val="en-US" w:eastAsia="en-IN"/>
        </w:rPr>
        <w:t xml:space="preserve">From the literature, </w:t>
      </w:r>
      <w:proofErr w:type="gramStart"/>
      <w:r w:rsidRPr="00247A67">
        <w:rPr>
          <w:rFonts w:ascii="Times New Roman" w:eastAsia="Times New Roman" w:hAnsi="Times New Roman" w:cs="Times New Roman"/>
          <w:sz w:val="24"/>
          <w:szCs w:val="24"/>
          <w:lang w:val="en-US" w:eastAsia="en-IN"/>
        </w:rPr>
        <w:t>it is clear that the</w:t>
      </w:r>
      <w:proofErr w:type="gramEnd"/>
      <w:r w:rsidRPr="00247A67">
        <w:rPr>
          <w:rFonts w:ascii="Times New Roman" w:eastAsia="Times New Roman" w:hAnsi="Times New Roman" w:cs="Times New Roman"/>
          <w:sz w:val="24"/>
          <w:szCs w:val="24"/>
          <w:lang w:val="en-US" w:eastAsia="en-IN"/>
        </w:rPr>
        <w:t xml:space="preserve"> sexual activity of married couples varies among different ethnic and religious groups within India, Nepal, and Bangladesh, despite that those countries share the universal concept of marriage and conservative attitude toward sexuality.</w:t>
      </w:r>
    </w:p>
    <w:p w14:paraId="50661A66" w14:textId="77777777" w:rsidR="69F0BC7F" w:rsidRDefault="006C1C27" w:rsidP="00666CD2">
      <w:pPr>
        <w:spacing w:line="480" w:lineRule="auto"/>
        <w:jc w:val="both"/>
        <w:rPr>
          <w:rFonts w:ascii="Times New Roman" w:eastAsia="Times New Roman" w:hAnsi="Times New Roman" w:cs="Times New Roman"/>
          <w:sz w:val="24"/>
          <w:szCs w:val="24"/>
        </w:rPr>
      </w:pPr>
      <w:r w:rsidRPr="00B65E69">
        <w:rPr>
          <w:rFonts w:ascii="Times New Roman" w:eastAsia="Times New Roman" w:hAnsi="Times New Roman" w:cs="Times New Roman"/>
          <w:sz w:val="24"/>
          <w:szCs w:val="24"/>
          <w:lang w:val="en-US" w:eastAsia="en-IN"/>
        </w:rPr>
        <w:t>This study reveals low sexual inactivity among married couples; 5.6%, 23.2%, 13% of respondents of each country (Bangladesh, India, and Nepal respectively) reported not having sexual activity in a week, with India with the most sexual inactivity reported (Table 1). However, sexual activity or inactivity is not easy to be measured, due to the impossibility of determining if the period of data collection is representative of the couple’s normal sexual habits, or if the status of the couple sexual inactivity is temporal</w:t>
      </w:r>
      <w:r w:rsidR="00247A67">
        <w:rPr>
          <w:rFonts w:ascii="Times New Roman" w:eastAsia="Times New Roman" w:hAnsi="Times New Roman" w:cs="Times New Roman"/>
          <w:sz w:val="24"/>
          <w:szCs w:val="24"/>
          <w:lang w:val="en-US" w:eastAsia="en-IN"/>
        </w:rPr>
        <w:t>.</w:t>
      </w:r>
      <w:r w:rsidR="00247A67" w:rsidRPr="00247A67">
        <w:rPr>
          <w:rFonts w:ascii="Times New Roman" w:eastAsia="Times New Roman" w:hAnsi="Times New Roman" w:cs="Times New Roman"/>
          <w:sz w:val="24"/>
          <w:szCs w:val="24"/>
          <w:vertAlign w:val="superscript"/>
          <w:lang w:val="en-US" w:eastAsia="en-IN"/>
        </w:rPr>
        <w:t>3</w:t>
      </w:r>
      <w:r w:rsidRPr="00B65E69">
        <w:rPr>
          <w:rFonts w:ascii="Times New Roman" w:eastAsia="Times New Roman" w:hAnsi="Times New Roman" w:cs="Times New Roman"/>
          <w:sz w:val="24"/>
          <w:szCs w:val="24"/>
          <w:lang w:val="en-US" w:eastAsia="en-IN"/>
        </w:rPr>
        <w:t xml:space="preserve"> Nevertheless, asking </w:t>
      </w:r>
      <w:r w:rsidRPr="00B65E69">
        <w:rPr>
          <w:rFonts w:ascii="Times New Roman" w:eastAsia="Times New Roman" w:hAnsi="Times New Roman" w:cs="Times New Roman"/>
          <w:sz w:val="24"/>
          <w:szCs w:val="24"/>
          <w:lang w:val="en-US" w:eastAsia="en-IN"/>
        </w:rPr>
        <w:lastRenderedPageBreak/>
        <w:t>respondents to report on their sexual activity on a recent short period of time has the advantage of them being able to recall and provide accurate information than for longer periods</w:t>
      </w:r>
      <w:r w:rsidR="00247A67">
        <w:rPr>
          <w:rFonts w:ascii="Times New Roman" w:eastAsia="Times New Roman" w:hAnsi="Times New Roman" w:cs="Times New Roman"/>
          <w:sz w:val="24"/>
          <w:szCs w:val="24"/>
          <w:lang w:val="en-US" w:eastAsia="en-IN"/>
        </w:rPr>
        <w:t>.</w:t>
      </w:r>
      <w:r w:rsidR="00247A67" w:rsidRPr="00247A67">
        <w:rPr>
          <w:rFonts w:ascii="Times New Roman" w:eastAsia="Times New Roman" w:hAnsi="Times New Roman" w:cs="Times New Roman"/>
          <w:sz w:val="24"/>
          <w:szCs w:val="24"/>
          <w:vertAlign w:val="superscript"/>
          <w:lang w:val="en-US" w:eastAsia="en-IN"/>
        </w:rPr>
        <w:t>3,1</w:t>
      </w:r>
      <w:r w:rsidR="00CB3433">
        <w:rPr>
          <w:rFonts w:ascii="Times New Roman" w:eastAsia="Times New Roman" w:hAnsi="Times New Roman" w:cs="Times New Roman"/>
          <w:sz w:val="24"/>
          <w:szCs w:val="24"/>
          <w:vertAlign w:val="superscript"/>
          <w:lang w:val="en-US" w:eastAsia="en-IN"/>
        </w:rPr>
        <w:t>7</w:t>
      </w:r>
    </w:p>
    <w:p w14:paraId="50661A67" w14:textId="77777777" w:rsidR="00D210F4" w:rsidRPr="005B19D3" w:rsidRDefault="006C1C27" w:rsidP="00EB3E83">
      <w:pPr>
        <w:spacing w:line="480" w:lineRule="auto"/>
        <w:jc w:val="both"/>
        <w:rPr>
          <w:rFonts w:ascii="Times New Roman" w:eastAsia="Times New Roman" w:hAnsi="Times New Roman" w:cs="Times New Roman"/>
          <w:sz w:val="24"/>
          <w:szCs w:val="24"/>
          <w:lang w:val="en-US" w:eastAsia="en-IN"/>
        </w:rPr>
      </w:pPr>
      <w:r w:rsidRPr="00B65E69">
        <w:rPr>
          <w:rFonts w:ascii="Times New Roman" w:eastAsia="Times New Roman" w:hAnsi="Times New Roman" w:cs="Times New Roman"/>
          <w:sz w:val="24"/>
          <w:szCs w:val="24"/>
          <w:lang w:val="en-US" w:eastAsia="en-IN"/>
        </w:rPr>
        <w:t>The strength of this study is that this is a cross country study and we have included a homogenous sample of married people only. As sex has always been seen and discussed as a subject of taboo in all three nations, the respondents giving responses over an online survey is an important point to be noted. Hence, planning fur</w:t>
      </w:r>
      <w:r>
        <w:rPr>
          <w:rFonts w:ascii="Times New Roman" w:eastAsia="Times New Roman" w:hAnsi="Times New Roman" w:cs="Times New Roman"/>
          <w:sz w:val="24"/>
          <w:szCs w:val="24"/>
          <w:lang w:val="en-US" w:eastAsia="en-IN"/>
        </w:rPr>
        <w:t>ther research using an online form</w:t>
      </w:r>
      <w:r w:rsidRPr="00B65E69">
        <w:rPr>
          <w:rFonts w:ascii="Times New Roman" w:eastAsia="Times New Roman" w:hAnsi="Times New Roman" w:cs="Times New Roman"/>
          <w:sz w:val="24"/>
          <w:szCs w:val="24"/>
          <w:lang w:val="en-US" w:eastAsia="en-IN"/>
        </w:rPr>
        <w:t xml:space="preserve"> where personal identity is not disclosed might be very handy in breaking the barrier of communication, minimizing socially desirable responses, and reaching out to many people in this part of the world. Possibly, this is the first study exploring the frequency of sexual intercourse across the three Asian countries.</w:t>
      </w:r>
    </w:p>
    <w:p w14:paraId="50661A68" w14:textId="77777777" w:rsidR="00247A67" w:rsidRDefault="00B37165" w:rsidP="00247A67">
      <w:pPr>
        <w:spacing w:line="480" w:lineRule="auto"/>
        <w:jc w:val="both"/>
        <w:rPr>
          <w:rFonts w:ascii="Times New Roman" w:eastAsia="Times New Roman" w:hAnsi="Times New Roman" w:cs="Times New Roman"/>
          <w:color w:val="222222"/>
          <w:sz w:val="24"/>
          <w:szCs w:val="24"/>
        </w:rPr>
      </w:pPr>
      <w:r w:rsidRPr="00B37165">
        <w:rPr>
          <w:rFonts w:ascii="Times New Roman" w:eastAsia="Times New Roman" w:hAnsi="Times New Roman" w:cs="Times New Roman"/>
          <w:sz w:val="24"/>
          <w:szCs w:val="24"/>
          <w:lang w:val="en-US" w:eastAsia="en-IN"/>
        </w:rPr>
        <w:t xml:space="preserve">There are </w:t>
      </w:r>
      <w:r>
        <w:rPr>
          <w:rFonts w:ascii="Times New Roman" w:eastAsia="Times New Roman" w:hAnsi="Times New Roman" w:cs="Times New Roman"/>
          <w:sz w:val="24"/>
          <w:szCs w:val="24"/>
          <w:lang w:val="en-US" w:eastAsia="en-IN"/>
        </w:rPr>
        <w:t>several</w:t>
      </w:r>
      <w:r w:rsidRPr="00B37165">
        <w:rPr>
          <w:rFonts w:ascii="Times New Roman" w:eastAsia="Times New Roman" w:hAnsi="Times New Roman" w:cs="Times New Roman"/>
          <w:sz w:val="24"/>
          <w:szCs w:val="24"/>
          <w:lang w:val="en-US" w:eastAsia="en-IN"/>
        </w:rPr>
        <w:t xml:space="preserve"> limitations to this study. </w:t>
      </w:r>
      <w:r w:rsidR="004259ED">
        <w:rPr>
          <w:rFonts w:ascii="Times New Roman" w:eastAsia="Times New Roman" w:hAnsi="Times New Roman" w:cs="Times New Roman"/>
          <w:sz w:val="24"/>
          <w:szCs w:val="24"/>
          <w:lang w:val="en-US" w:eastAsia="en-IN"/>
        </w:rPr>
        <w:t xml:space="preserve">The study was conducted during the early phase of COVID-19 lockdown period using </w:t>
      </w:r>
      <w:r w:rsidRPr="00B37165">
        <w:rPr>
          <w:rFonts w:ascii="Times New Roman" w:eastAsia="Times New Roman" w:hAnsi="Times New Roman" w:cs="Times New Roman"/>
          <w:sz w:val="24"/>
          <w:szCs w:val="24"/>
          <w:lang w:val="en-US" w:eastAsia="en-IN"/>
        </w:rPr>
        <w:t xml:space="preserve">a </w:t>
      </w:r>
      <w:r>
        <w:rPr>
          <w:rFonts w:ascii="Times New Roman" w:eastAsia="Times New Roman" w:hAnsi="Times New Roman" w:cs="Times New Roman"/>
          <w:sz w:val="24"/>
          <w:szCs w:val="24"/>
          <w:lang w:val="en-US" w:eastAsia="en-IN"/>
        </w:rPr>
        <w:t xml:space="preserve">convenient </w:t>
      </w:r>
      <w:r w:rsidRPr="00B37165">
        <w:rPr>
          <w:rFonts w:ascii="Times New Roman" w:eastAsia="Times New Roman" w:hAnsi="Times New Roman" w:cs="Times New Roman"/>
          <w:sz w:val="24"/>
          <w:szCs w:val="24"/>
          <w:lang w:val="en-US" w:eastAsia="en-IN"/>
        </w:rPr>
        <w:t>sampling technique</w:t>
      </w:r>
      <w:r>
        <w:rPr>
          <w:rFonts w:ascii="Times New Roman" w:eastAsia="Times New Roman" w:hAnsi="Times New Roman" w:cs="Times New Roman"/>
          <w:sz w:val="24"/>
          <w:szCs w:val="24"/>
          <w:lang w:val="en-US" w:eastAsia="en-IN"/>
        </w:rPr>
        <w:t>.</w:t>
      </w:r>
      <w:r w:rsidRPr="00B37165">
        <w:rPr>
          <w:rFonts w:ascii="Times New Roman" w:eastAsia="Times New Roman" w:hAnsi="Times New Roman" w:cs="Times New Roman"/>
          <w:sz w:val="24"/>
          <w:szCs w:val="24"/>
          <w:lang w:val="en-US" w:eastAsia="en-IN"/>
        </w:rPr>
        <w:t xml:space="preserve"> The study was in the English language and only included respondents with Internet literacy. Every country's limited sample size is not representative, and thus cannot be extrapolated at a larger level. Only married people lived with spouse</w:t>
      </w:r>
      <w:r>
        <w:rPr>
          <w:rFonts w:ascii="Times New Roman" w:eastAsia="Times New Roman" w:hAnsi="Times New Roman" w:cs="Times New Roman"/>
          <w:sz w:val="24"/>
          <w:szCs w:val="24"/>
          <w:lang w:val="en-US" w:eastAsia="en-IN"/>
        </w:rPr>
        <w:t>s,</w:t>
      </w:r>
      <w:r w:rsidRPr="00B37165">
        <w:rPr>
          <w:rFonts w:ascii="Times New Roman" w:eastAsia="Times New Roman" w:hAnsi="Times New Roman" w:cs="Times New Roman"/>
          <w:sz w:val="24"/>
          <w:szCs w:val="24"/>
          <w:lang w:val="en-US" w:eastAsia="en-IN"/>
        </w:rPr>
        <w:t xml:space="preserve"> were assessed</w:t>
      </w:r>
      <w:r>
        <w:rPr>
          <w:rFonts w:ascii="Times New Roman" w:eastAsia="Times New Roman" w:hAnsi="Times New Roman" w:cs="Times New Roman"/>
          <w:sz w:val="24"/>
          <w:szCs w:val="24"/>
          <w:lang w:val="en-US" w:eastAsia="en-IN"/>
        </w:rPr>
        <w:t xml:space="preserve">. </w:t>
      </w:r>
      <w:r w:rsidR="006C1C27" w:rsidRPr="00B65E69">
        <w:rPr>
          <w:rFonts w:ascii="Times New Roman" w:eastAsia="Times New Roman" w:hAnsi="Times New Roman" w:cs="Times New Roman"/>
          <w:sz w:val="24"/>
          <w:szCs w:val="24"/>
          <w:lang w:val="en-US" w:eastAsia="en-IN"/>
        </w:rPr>
        <w:t>Thus, the generalization of the study result warrants cautious interpretations. As we only took general data for a week so it may not be representative of their sexual activity. Also, there is a pos</w:t>
      </w:r>
      <w:r w:rsidR="004259ED">
        <w:rPr>
          <w:rFonts w:ascii="Times New Roman" w:eastAsia="Times New Roman" w:hAnsi="Times New Roman" w:cs="Times New Roman"/>
          <w:sz w:val="24"/>
          <w:szCs w:val="24"/>
          <w:lang w:val="en-US" w:eastAsia="en-IN"/>
        </w:rPr>
        <w:t xml:space="preserve">sibility of self-reporting bias as </w:t>
      </w:r>
      <w:r w:rsidR="00247A67" w:rsidRPr="00891FE7">
        <w:rPr>
          <w:rFonts w:ascii="Times New Roman" w:eastAsia="Times New Roman" w:hAnsi="Times New Roman" w:cs="Times New Roman"/>
          <w:color w:val="222222"/>
          <w:sz w:val="24"/>
          <w:szCs w:val="24"/>
        </w:rPr>
        <w:t>Fenton, et al., (2001) argues</w:t>
      </w:r>
      <w:r w:rsidR="00247A67">
        <w:rPr>
          <w:rFonts w:ascii="Times New Roman" w:eastAsia="Times New Roman" w:hAnsi="Times New Roman" w:cs="Times New Roman"/>
          <w:color w:val="222222"/>
          <w:sz w:val="24"/>
          <w:szCs w:val="24"/>
        </w:rPr>
        <w:t xml:space="preserve">, </w:t>
      </w:r>
      <w:r w:rsidR="00247A67" w:rsidRPr="00891FE7">
        <w:rPr>
          <w:rFonts w:ascii="Times New Roman" w:eastAsia="Times New Roman" w:hAnsi="Times New Roman" w:cs="Times New Roman"/>
          <w:color w:val="222222"/>
          <w:sz w:val="24"/>
          <w:szCs w:val="24"/>
        </w:rPr>
        <w:t>when it comes to self-reporting the frequency of sexual activity, men tend to over-report, whereas women tend to underreport their sexual activity, due to social desirability bias.</w:t>
      </w:r>
      <w:r w:rsidR="004259ED" w:rsidRPr="004259ED">
        <w:rPr>
          <w:rFonts w:ascii="Times New Roman" w:eastAsia="Times New Roman" w:hAnsi="Times New Roman" w:cs="Times New Roman"/>
          <w:color w:val="222222"/>
          <w:sz w:val="24"/>
          <w:szCs w:val="24"/>
          <w:vertAlign w:val="superscript"/>
        </w:rPr>
        <w:t>1</w:t>
      </w:r>
      <w:r w:rsidR="00CB3433">
        <w:rPr>
          <w:rFonts w:ascii="Times New Roman" w:eastAsia="Times New Roman" w:hAnsi="Times New Roman" w:cs="Times New Roman"/>
          <w:color w:val="222222"/>
          <w:sz w:val="24"/>
          <w:szCs w:val="24"/>
          <w:vertAlign w:val="superscript"/>
        </w:rPr>
        <w:t>8</w:t>
      </w:r>
      <w:r w:rsidR="00247A67" w:rsidRPr="00891FE7">
        <w:rPr>
          <w:rFonts w:ascii="Times New Roman" w:eastAsia="Times New Roman" w:hAnsi="Times New Roman" w:cs="Times New Roman"/>
          <w:color w:val="222222"/>
          <w:sz w:val="24"/>
          <w:szCs w:val="24"/>
        </w:rPr>
        <w:t xml:space="preserve"> However, the use of an online questionnaire might have reduced the </w:t>
      </w:r>
      <w:r w:rsidR="004259ED" w:rsidRPr="00891FE7">
        <w:rPr>
          <w:rFonts w:ascii="Times New Roman" w:eastAsia="Times New Roman" w:hAnsi="Times New Roman" w:cs="Times New Roman"/>
          <w:color w:val="222222"/>
          <w:sz w:val="24"/>
          <w:szCs w:val="24"/>
        </w:rPr>
        <w:t>over reporting</w:t>
      </w:r>
      <w:r w:rsidR="00247A67" w:rsidRPr="00891FE7">
        <w:rPr>
          <w:rFonts w:ascii="Times New Roman" w:eastAsia="Times New Roman" w:hAnsi="Times New Roman" w:cs="Times New Roman"/>
          <w:color w:val="222222"/>
          <w:sz w:val="24"/>
          <w:szCs w:val="24"/>
        </w:rPr>
        <w:t xml:space="preserve"> and underreporting in this study. </w:t>
      </w:r>
    </w:p>
    <w:p w14:paraId="50661A69" w14:textId="77777777" w:rsidR="00AD4291" w:rsidRPr="004259ED" w:rsidRDefault="006C1C27" w:rsidP="004008BE">
      <w:pPr>
        <w:pStyle w:val="Heading1"/>
      </w:pPr>
      <w:r w:rsidRPr="004259ED">
        <w:rPr>
          <w:rFonts w:eastAsia="Times New Roman"/>
        </w:rPr>
        <w:t xml:space="preserve">Conclusion </w:t>
      </w:r>
    </w:p>
    <w:p w14:paraId="50661A6A" w14:textId="77777777" w:rsidR="00B65E69" w:rsidRDefault="006C1C27" w:rsidP="005B19D3">
      <w:pPr>
        <w:spacing w:line="480" w:lineRule="auto"/>
        <w:rPr>
          <w:rFonts w:ascii="Times New Roman" w:eastAsia="Times New Roman" w:hAnsi="Times New Roman" w:cs="Times New Roman"/>
          <w:sz w:val="24"/>
          <w:szCs w:val="24"/>
          <w:lang w:val="en-US" w:eastAsia="en-IN"/>
        </w:rPr>
      </w:pPr>
      <w:r w:rsidRPr="00422658">
        <w:rPr>
          <w:rFonts w:ascii="Times New Roman" w:hAnsi="Times New Roman" w:cs="Times New Roman"/>
          <w:sz w:val="24"/>
          <w:szCs w:val="24"/>
        </w:rPr>
        <w:t xml:space="preserve">This study revealed very baseline and preliminary excerpts of sexual intercourse habit among the residents of three South Asian countries. There is geographical variation in sexual </w:t>
      </w:r>
      <w:r w:rsidRPr="00422658">
        <w:rPr>
          <w:rFonts w:ascii="Times New Roman" w:hAnsi="Times New Roman" w:cs="Times New Roman"/>
          <w:sz w:val="24"/>
          <w:szCs w:val="24"/>
        </w:rPr>
        <w:lastRenderedPageBreak/>
        <w:t xml:space="preserve">contacts. </w:t>
      </w:r>
      <w:r w:rsidR="00AB3653" w:rsidRPr="00B65E69">
        <w:rPr>
          <w:rFonts w:ascii="Times New Roman" w:eastAsia="Times New Roman" w:hAnsi="Times New Roman" w:cs="Times New Roman"/>
          <w:sz w:val="24"/>
          <w:szCs w:val="24"/>
          <w:lang w:val="en-US" w:eastAsia="en-IN"/>
        </w:rPr>
        <w:t xml:space="preserve">Further </w:t>
      </w:r>
      <w:proofErr w:type="gramStart"/>
      <w:r w:rsidR="00AB3653" w:rsidRPr="00B65E69">
        <w:rPr>
          <w:rFonts w:ascii="Times New Roman" w:eastAsia="Times New Roman" w:hAnsi="Times New Roman" w:cs="Times New Roman"/>
          <w:sz w:val="24"/>
          <w:szCs w:val="24"/>
          <w:lang w:val="en-US" w:eastAsia="en-IN"/>
        </w:rPr>
        <w:t>large scale</w:t>
      </w:r>
      <w:proofErr w:type="gramEnd"/>
      <w:r w:rsidR="00AB3653" w:rsidRPr="00B65E69">
        <w:rPr>
          <w:rFonts w:ascii="Times New Roman" w:eastAsia="Times New Roman" w:hAnsi="Times New Roman" w:cs="Times New Roman"/>
          <w:sz w:val="24"/>
          <w:szCs w:val="24"/>
          <w:lang w:val="en-US" w:eastAsia="en-IN"/>
        </w:rPr>
        <w:t xml:space="preserve"> studies not only looking at the sexual activity but also at the sexual well-being should be planned with validated and contextualized questionnaires in this region.</w:t>
      </w:r>
    </w:p>
    <w:p w14:paraId="50661A6B" w14:textId="77777777" w:rsidR="004259ED" w:rsidRDefault="004259ED" w:rsidP="005B19D3">
      <w:pPr>
        <w:spacing w:line="480" w:lineRule="auto"/>
        <w:rPr>
          <w:rFonts w:ascii="Times New Roman" w:eastAsia="Times New Roman" w:hAnsi="Times New Roman" w:cs="Times New Roman"/>
          <w:sz w:val="24"/>
          <w:szCs w:val="24"/>
          <w:lang w:val="en-US" w:eastAsia="en-IN"/>
        </w:rPr>
      </w:pPr>
    </w:p>
    <w:p w14:paraId="50661A6C" w14:textId="77777777" w:rsidR="007E6628" w:rsidRPr="004259ED" w:rsidRDefault="007E6628" w:rsidP="004008BE">
      <w:pPr>
        <w:pStyle w:val="Heading1"/>
        <w:rPr>
          <w:rFonts w:eastAsia="Times New Roman"/>
        </w:rPr>
      </w:pPr>
      <w:r w:rsidRPr="004259ED">
        <w:rPr>
          <w:rFonts w:eastAsia="Times New Roman"/>
        </w:rPr>
        <w:t>Declaration of Conflicting Interests</w:t>
      </w:r>
    </w:p>
    <w:p w14:paraId="50661A6D" w14:textId="77777777" w:rsidR="007E6628" w:rsidRDefault="007E6628" w:rsidP="007E6628">
      <w:pPr>
        <w:autoSpaceDE w:val="0"/>
        <w:autoSpaceDN w:val="0"/>
        <w:adjustRightInd w:val="0"/>
        <w:spacing w:after="0" w:line="240" w:lineRule="auto"/>
        <w:rPr>
          <w:rFonts w:ascii="Times New Roman" w:hAnsi="Times New Roman" w:cs="Times New Roman"/>
          <w:sz w:val="24"/>
          <w:szCs w:val="24"/>
        </w:rPr>
      </w:pPr>
      <w:r w:rsidRPr="004259ED">
        <w:rPr>
          <w:rFonts w:ascii="Times New Roman" w:hAnsi="Times New Roman" w:cs="Times New Roman"/>
          <w:sz w:val="24"/>
          <w:szCs w:val="24"/>
        </w:rPr>
        <w:t>The authors declared no potential conflicts of interest with respect to the research, authorship, and/or publication of this article.</w:t>
      </w:r>
    </w:p>
    <w:p w14:paraId="50661A6E" w14:textId="77777777" w:rsidR="004259ED" w:rsidRPr="004259ED" w:rsidRDefault="004259ED" w:rsidP="007E6628">
      <w:pPr>
        <w:autoSpaceDE w:val="0"/>
        <w:autoSpaceDN w:val="0"/>
        <w:adjustRightInd w:val="0"/>
        <w:spacing w:after="0" w:line="240" w:lineRule="auto"/>
        <w:rPr>
          <w:rFonts w:ascii="Times New Roman" w:hAnsi="Times New Roman" w:cs="Times New Roman"/>
          <w:sz w:val="24"/>
          <w:szCs w:val="24"/>
        </w:rPr>
      </w:pPr>
    </w:p>
    <w:p w14:paraId="50661A6F" w14:textId="77777777" w:rsidR="007E6628" w:rsidRPr="004259ED" w:rsidRDefault="007E6628" w:rsidP="004008BE">
      <w:pPr>
        <w:pStyle w:val="Heading1"/>
        <w:rPr>
          <w:rFonts w:eastAsia="Times New Roman"/>
        </w:rPr>
      </w:pPr>
      <w:r w:rsidRPr="004259ED">
        <w:rPr>
          <w:rFonts w:eastAsia="Times New Roman"/>
        </w:rPr>
        <w:t>Funding</w:t>
      </w:r>
    </w:p>
    <w:p w14:paraId="50661A70" w14:textId="77777777" w:rsidR="007E6628" w:rsidRPr="004259ED" w:rsidRDefault="007E6628" w:rsidP="007E6628">
      <w:pPr>
        <w:autoSpaceDE w:val="0"/>
        <w:autoSpaceDN w:val="0"/>
        <w:adjustRightInd w:val="0"/>
        <w:spacing w:after="0" w:line="240" w:lineRule="auto"/>
        <w:rPr>
          <w:rFonts w:ascii="Times New Roman" w:hAnsi="Times New Roman" w:cs="Times New Roman"/>
          <w:sz w:val="24"/>
          <w:szCs w:val="24"/>
        </w:rPr>
      </w:pPr>
      <w:r w:rsidRPr="004259ED">
        <w:rPr>
          <w:rFonts w:ascii="Times New Roman" w:hAnsi="Times New Roman" w:cs="Times New Roman"/>
          <w:sz w:val="24"/>
          <w:szCs w:val="24"/>
        </w:rPr>
        <w:t>The authors received no financial support for the research, authorship, and/or publication of this article.</w:t>
      </w:r>
    </w:p>
    <w:p w14:paraId="50661A71" w14:textId="77777777" w:rsidR="007E6628" w:rsidRPr="004259ED" w:rsidRDefault="007E6628" w:rsidP="004008BE">
      <w:pPr>
        <w:pStyle w:val="Heading1"/>
        <w:rPr>
          <w:rFonts w:eastAsia="Times New Roman"/>
        </w:rPr>
      </w:pPr>
      <w:r w:rsidRPr="004259ED">
        <w:rPr>
          <w:rFonts w:eastAsia="Times New Roman"/>
        </w:rPr>
        <w:t xml:space="preserve">ORCID </w:t>
      </w:r>
      <w:proofErr w:type="spellStart"/>
      <w:r w:rsidRPr="004259ED">
        <w:rPr>
          <w:rFonts w:eastAsia="Times New Roman"/>
        </w:rPr>
        <w:t>iD</w:t>
      </w:r>
      <w:proofErr w:type="spellEnd"/>
    </w:p>
    <w:p w14:paraId="50661A72" w14:textId="77777777" w:rsidR="00A628E7" w:rsidRPr="004259ED" w:rsidRDefault="007E6628" w:rsidP="002A1FCD">
      <w:pPr>
        <w:spacing w:line="240" w:lineRule="auto"/>
        <w:rPr>
          <w:rFonts w:ascii="Times New Roman" w:hAnsi="Times New Roman" w:cs="Times New Roman"/>
          <w:sz w:val="24"/>
          <w:szCs w:val="24"/>
          <w:lang w:val="en-US"/>
        </w:rPr>
      </w:pPr>
      <w:r w:rsidRPr="004259ED">
        <w:rPr>
          <w:rFonts w:ascii="Times New Roman" w:hAnsi="Times New Roman" w:cs="Times New Roman"/>
          <w:sz w:val="24"/>
          <w:szCs w:val="24"/>
          <w:lang w:val="en-US"/>
        </w:rPr>
        <w:t xml:space="preserve">S. M. Yasir Arafat  </w:t>
      </w:r>
      <w:hyperlink r:id="rId9" w:history="1">
        <w:r w:rsidRPr="004259ED">
          <w:rPr>
            <w:rStyle w:val="Hyperlink"/>
            <w:rFonts w:ascii="Times New Roman" w:hAnsi="Times New Roman" w:cs="Times New Roman"/>
            <w:sz w:val="24"/>
            <w:szCs w:val="24"/>
            <w:lang w:val="en-US"/>
          </w:rPr>
          <w:t>https://orcid.org/0000-0003-0521-5708</w:t>
        </w:r>
      </w:hyperlink>
    </w:p>
    <w:p w14:paraId="50661A73" w14:textId="77777777" w:rsidR="00652C0C" w:rsidRPr="004259ED" w:rsidRDefault="006C1C27" w:rsidP="004008BE">
      <w:pPr>
        <w:pStyle w:val="Heading1"/>
        <w:rPr>
          <w:sz w:val="24"/>
          <w:szCs w:val="24"/>
        </w:rPr>
      </w:pPr>
      <w:r w:rsidRPr="004259ED">
        <w:t>References</w:t>
      </w:r>
    </w:p>
    <w:p w14:paraId="50661A74" w14:textId="77777777" w:rsidR="004259ED" w:rsidRPr="004259ED" w:rsidRDefault="004259ED" w:rsidP="004259ED">
      <w:pPr>
        <w:pStyle w:val="ListParagraph"/>
        <w:numPr>
          <w:ilvl w:val="0"/>
          <w:numId w:val="5"/>
        </w:numPr>
        <w:spacing w:line="480" w:lineRule="auto"/>
        <w:jc w:val="both"/>
        <w:rPr>
          <w:rFonts w:eastAsia="Arial"/>
          <w:color w:val="222222"/>
        </w:rPr>
      </w:pPr>
      <w:proofErr w:type="spellStart"/>
      <w:r w:rsidRPr="004259ED">
        <w:t>Wellings</w:t>
      </w:r>
      <w:proofErr w:type="spellEnd"/>
      <w:r w:rsidRPr="004259ED">
        <w:t xml:space="preserve"> K, </w:t>
      </w:r>
      <w:proofErr w:type="spellStart"/>
      <w:r w:rsidRPr="004259ED">
        <w:t>Collumbien</w:t>
      </w:r>
      <w:proofErr w:type="spellEnd"/>
      <w:r w:rsidRPr="004259ED">
        <w:t xml:space="preserve"> M, </w:t>
      </w:r>
      <w:proofErr w:type="spellStart"/>
      <w:r w:rsidRPr="004259ED">
        <w:t>Slaymaker</w:t>
      </w:r>
      <w:proofErr w:type="spellEnd"/>
      <w:r w:rsidRPr="004259ED">
        <w:t xml:space="preserve"> E, et al. Sexual </w:t>
      </w:r>
      <w:proofErr w:type="spellStart"/>
      <w:r w:rsidRPr="004259ED">
        <w:t>behaviour</w:t>
      </w:r>
      <w:proofErr w:type="spellEnd"/>
      <w:r w:rsidRPr="004259ED">
        <w:t xml:space="preserve"> in context: a global perspective. </w:t>
      </w:r>
      <w:r w:rsidRPr="004259ED">
        <w:rPr>
          <w:i/>
        </w:rPr>
        <w:t>Lancet</w:t>
      </w:r>
      <w:r>
        <w:t>.</w:t>
      </w:r>
      <w:r w:rsidRPr="004259ED">
        <w:t xml:space="preserve"> 2006; 368(9548):1706-1728. </w:t>
      </w:r>
    </w:p>
    <w:p w14:paraId="50661A75" w14:textId="77777777" w:rsidR="004259ED" w:rsidRDefault="004259ED" w:rsidP="004259ED">
      <w:pPr>
        <w:pStyle w:val="ListParagraph"/>
        <w:numPr>
          <w:ilvl w:val="0"/>
          <w:numId w:val="5"/>
        </w:numPr>
        <w:spacing w:line="480" w:lineRule="auto"/>
        <w:jc w:val="both"/>
      </w:pPr>
      <w:r>
        <w:t xml:space="preserve">Christopher </w:t>
      </w:r>
      <w:proofErr w:type="spellStart"/>
      <w:proofErr w:type="gramStart"/>
      <w:r>
        <w:t>FS</w:t>
      </w:r>
      <w:r w:rsidRPr="004259ED">
        <w:t>,</w:t>
      </w:r>
      <w:r>
        <w:t>Sprecher</w:t>
      </w:r>
      <w:proofErr w:type="spellEnd"/>
      <w:proofErr w:type="gramEnd"/>
      <w:r w:rsidRPr="004259ED">
        <w:t xml:space="preserve"> </w:t>
      </w:r>
      <w:proofErr w:type="spellStart"/>
      <w:r w:rsidRPr="004259ED">
        <w:t>S.Sexuality</w:t>
      </w:r>
      <w:proofErr w:type="spellEnd"/>
      <w:r w:rsidRPr="004259ED">
        <w:t xml:space="preserve"> in marriage, dating, and other relationships: A decade review. </w:t>
      </w:r>
      <w:r w:rsidRPr="004259ED">
        <w:rPr>
          <w:i/>
        </w:rPr>
        <w:t>J. Marriage Fam</w:t>
      </w:r>
      <w:r w:rsidR="00323279">
        <w:t>.2000; 62(4):</w:t>
      </w:r>
      <w:r w:rsidRPr="004259ED">
        <w:t>999-1017.</w:t>
      </w:r>
      <w:hyperlink r:id="rId10" w:history="1"/>
    </w:p>
    <w:p w14:paraId="50661A76" w14:textId="77777777" w:rsidR="00323279" w:rsidRPr="00323279" w:rsidRDefault="00323279" w:rsidP="00323279">
      <w:pPr>
        <w:pStyle w:val="ListParagraph"/>
        <w:numPr>
          <w:ilvl w:val="0"/>
          <w:numId w:val="5"/>
        </w:numPr>
        <w:spacing w:line="480" w:lineRule="auto"/>
      </w:pPr>
      <w:r>
        <w:t xml:space="preserve">Donnelly </w:t>
      </w:r>
      <w:proofErr w:type="spellStart"/>
      <w:proofErr w:type="gramStart"/>
      <w:r>
        <w:t>D</w:t>
      </w:r>
      <w:r w:rsidRPr="00323279">
        <w:t>A.Sexually</w:t>
      </w:r>
      <w:proofErr w:type="spellEnd"/>
      <w:proofErr w:type="gramEnd"/>
      <w:r w:rsidRPr="00323279">
        <w:t xml:space="preserve"> inactive marriages</w:t>
      </w:r>
      <w:r w:rsidRPr="00323279">
        <w:rPr>
          <w:i/>
          <w:iCs/>
        </w:rPr>
        <w:t xml:space="preserve">. J. Sex Res. </w:t>
      </w:r>
      <w:r w:rsidRPr="00323279">
        <w:rPr>
          <w:iCs/>
        </w:rPr>
        <w:t>1993</w:t>
      </w:r>
      <w:r>
        <w:rPr>
          <w:iCs/>
        </w:rPr>
        <w:t xml:space="preserve">; </w:t>
      </w:r>
      <w:r w:rsidRPr="00323279">
        <w:rPr>
          <w:iCs/>
        </w:rPr>
        <w:t>30</w:t>
      </w:r>
      <w:r>
        <w:t>(2):</w:t>
      </w:r>
      <w:r w:rsidRPr="00323279">
        <w:t xml:space="preserve">171-179. </w:t>
      </w:r>
    </w:p>
    <w:p w14:paraId="50661A77" w14:textId="77777777" w:rsidR="00323279" w:rsidRDefault="00323279" w:rsidP="004259ED">
      <w:pPr>
        <w:pStyle w:val="ListParagraph"/>
        <w:numPr>
          <w:ilvl w:val="0"/>
          <w:numId w:val="5"/>
        </w:numPr>
        <w:spacing w:line="480" w:lineRule="auto"/>
        <w:jc w:val="both"/>
      </w:pPr>
      <w:r>
        <w:t>Moreira Jr ED, Brock G, Glasser DB</w:t>
      </w:r>
      <w:r w:rsidRPr="00E872E1">
        <w:t xml:space="preserve">, </w:t>
      </w:r>
      <w:r>
        <w:t xml:space="preserve">et al. </w:t>
      </w:r>
      <w:r w:rsidRPr="00E872E1">
        <w:t xml:space="preserve">Help‐seeking </w:t>
      </w:r>
      <w:proofErr w:type="spellStart"/>
      <w:r w:rsidRPr="00E872E1">
        <w:t>behaviour</w:t>
      </w:r>
      <w:proofErr w:type="spellEnd"/>
      <w:r w:rsidRPr="00E872E1">
        <w:t xml:space="preserve"> for sexual problems: The global study of sexual attitudes and behaviors. </w:t>
      </w:r>
      <w:r w:rsidRPr="00323279">
        <w:rPr>
          <w:i/>
        </w:rPr>
        <w:t>Int J ClinPract</w:t>
      </w:r>
      <w:r>
        <w:rPr>
          <w:i/>
        </w:rPr>
        <w:t>.</w:t>
      </w:r>
      <w:r>
        <w:t>2005; 59(1);</w:t>
      </w:r>
      <w:r w:rsidRPr="00E872E1">
        <w:t>6-16.</w:t>
      </w:r>
    </w:p>
    <w:p w14:paraId="50661A78" w14:textId="77777777" w:rsidR="00CB3433" w:rsidRPr="00CB3433" w:rsidRDefault="00CB3433" w:rsidP="00CB3433">
      <w:pPr>
        <w:pStyle w:val="ListParagraph"/>
        <w:numPr>
          <w:ilvl w:val="0"/>
          <w:numId w:val="5"/>
        </w:numPr>
        <w:spacing w:line="480" w:lineRule="auto"/>
        <w:jc w:val="both"/>
      </w:pPr>
      <w:r w:rsidRPr="00CB3433">
        <w:t xml:space="preserve">Arafat SMY, </w:t>
      </w:r>
      <w:proofErr w:type="spellStart"/>
      <w:r w:rsidRPr="00CB3433">
        <w:t>Alradie</w:t>
      </w:r>
      <w:proofErr w:type="spellEnd"/>
      <w:r w:rsidRPr="00CB3433">
        <w:t xml:space="preserve">-Mohamed A, Kar SK, Sharma P, Kabir R. Does COVID-19 pandemic affect sexual </w:t>
      </w:r>
      <w:proofErr w:type="spellStart"/>
      <w:r w:rsidRPr="00CB3433">
        <w:t>behaviour</w:t>
      </w:r>
      <w:proofErr w:type="spellEnd"/>
      <w:r w:rsidRPr="00CB3433">
        <w:t xml:space="preserve">? A cross-sectional, cross-national online </w:t>
      </w:r>
      <w:r>
        <w:t xml:space="preserve">survey. </w:t>
      </w:r>
      <w:r w:rsidRPr="00CB3433">
        <w:rPr>
          <w:i/>
        </w:rPr>
        <w:t>Psychiatry Res</w:t>
      </w:r>
      <w:r>
        <w:t xml:space="preserve">. </w:t>
      </w:r>
      <w:proofErr w:type="gramStart"/>
      <w:r>
        <w:t>2020</w:t>
      </w:r>
      <w:r w:rsidRPr="00CB3433">
        <w:t>;289:113050</w:t>
      </w:r>
      <w:proofErr w:type="gramEnd"/>
      <w:r w:rsidRPr="00CB3433">
        <w:t xml:space="preserve">. </w:t>
      </w:r>
    </w:p>
    <w:p w14:paraId="50661A79" w14:textId="77777777" w:rsidR="00323279" w:rsidRDefault="00323279" w:rsidP="004259ED">
      <w:pPr>
        <w:pStyle w:val="ListParagraph"/>
        <w:numPr>
          <w:ilvl w:val="0"/>
          <w:numId w:val="5"/>
        </w:numPr>
        <w:spacing w:line="480" w:lineRule="auto"/>
        <w:jc w:val="both"/>
      </w:pPr>
      <w:proofErr w:type="spellStart"/>
      <w:r>
        <w:lastRenderedPageBreak/>
        <w:t>Quddus</w:t>
      </w:r>
      <w:proofErr w:type="spellEnd"/>
      <w:r>
        <w:t xml:space="preserve"> </w:t>
      </w:r>
      <w:proofErr w:type="spellStart"/>
      <w:r>
        <w:t>AH</w:t>
      </w:r>
      <w:r w:rsidRPr="00E872E1">
        <w:t>G.Behind</w:t>
      </w:r>
      <w:proofErr w:type="spellEnd"/>
      <w:r w:rsidRPr="00E872E1">
        <w:t xml:space="preserve"> the Myth of Puritan Bangladesh: Pre-and Extra Marital Sexual Reality among Lower-Class Urban Men. </w:t>
      </w:r>
      <w:r w:rsidRPr="00323279">
        <w:rPr>
          <w:i/>
          <w:iCs/>
        </w:rPr>
        <w:t>J. Comp. Fam. Stud.</w:t>
      </w:r>
      <w:r>
        <w:rPr>
          <w:iCs/>
        </w:rPr>
        <w:t xml:space="preserve">2005; </w:t>
      </w:r>
      <w:r w:rsidRPr="00323279">
        <w:rPr>
          <w:iCs/>
        </w:rPr>
        <w:t>46</w:t>
      </w:r>
      <w:r w:rsidRPr="00323279">
        <w:t>(</w:t>
      </w:r>
      <w:r>
        <w:t>4):</w:t>
      </w:r>
      <w:r w:rsidRPr="00E872E1">
        <w:t>451-466.</w:t>
      </w:r>
    </w:p>
    <w:p w14:paraId="50661A7A" w14:textId="77777777" w:rsidR="00323279" w:rsidRPr="00323279" w:rsidRDefault="00323279" w:rsidP="00323279">
      <w:pPr>
        <w:pStyle w:val="ListParagraph"/>
        <w:numPr>
          <w:ilvl w:val="0"/>
          <w:numId w:val="5"/>
        </w:numPr>
        <w:spacing w:line="480" w:lineRule="auto"/>
        <w:jc w:val="both"/>
      </w:pPr>
      <w:r>
        <w:t xml:space="preserve">Miah MAA, Al-Mamun MA, Khan </w:t>
      </w:r>
      <w:proofErr w:type="spellStart"/>
      <w:proofErr w:type="gramStart"/>
      <w:r>
        <w:t>S</w:t>
      </w:r>
      <w:r w:rsidRPr="00323279">
        <w:t>,</w:t>
      </w:r>
      <w:r>
        <w:t>Mozumder</w:t>
      </w:r>
      <w:proofErr w:type="spellEnd"/>
      <w:proofErr w:type="gramEnd"/>
      <w:r>
        <w:t xml:space="preserve"> </w:t>
      </w:r>
      <w:proofErr w:type="spellStart"/>
      <w:r>
        <w:t>M</w:t>
      </w:r>
      <w:r w:rsidRPr="00323279">
        <w:t>K.Sexual</w:t>
      </w:r>
      <w:proofErr w:type="spellEnd"/>
      <w:r w:rsidRPr="00323279">
        <w:t xml:space="preserve"> Myths and Behavior of Male Patients with Psychosexual Dysfunction in Bangladesh.  </w:t>
      </w:r>
      <w:r w:rsidRPr="00323279">
        <w:rPr>
          <w:i/>
        </w:rPr>
        <w:t xml:space="preserve">Dhaka University </w:t>
      </w:r>
      <w:proofErr w:type="spellStart"/>
      <w:r w:rsidRPr="00323279">
        <w:rPr>
          <w:i/>
        </w:rPr>
        <w:t>JPsych</w:t>
      </w:r>
      <w:proofErr w:type="spellEnd"/>
      <w:r>
        <w:rPr>
          <w:i/>
        </w:rPr>
        <w:t xml:space="preserve">. </w:t>
      </w:r>
      <w:r>
        <w:t>2015; 39:</w:t>
      </w:r>
      <w:r w:rsidRPr="00323279">
        <w:t xml:space="preserve">89-100. </w:t>
      </w:r>
    </w:p>
    <w:p w14:paraId="50661A7B" w14:textId="77777777" w:rsidR="00323279" w:rsidRDefault="00323279" w:rsidP="004259ED">
      <w:pPr>
        <w:pStyle w:val="ListParagraph"/>
        <w:numPr>
          <w:ilvl w:val="0"/>
          <w:numId w:val="5"/>
        </w:numPr>
        <w:spacing w:line="480" w:lineRule="auto"/>
        <w:jc w:val="both"/>
      </w:pPr>
      <w:r w:rsidRPr="00E872E1">
        <w:t xml:space="preserve">Arafat SMY, Ahmed </w:t>
      </w:r>
      <w:proofErr w:type="spellStart"/>
      <w:proofErr w:type="gramStart"/>
      <w:r w:rsidRPr="00E872E1">
        <w:t>S.Burden</w:t>
      </w:r>
      <w:proofErr w:type="spellEnd"/>
      <w:proofErr w:type="gramEnd"/>
      <w:r w:rsidRPr="00E872E1">
        <w:t xml:space="preserve"> of misconception in sexual health care setting: a cross-sectional investigation among the patients attending a psychiatric sex clinic of Bangladesh. </w:t>
      </w:r>
      <w:r w:rsidRPr="000A750E">
        <w:rPr>
          <w:i/>
        </w:rPr>
        <w:t>Psychiatry J</w:t>
      </w:r>
      <w:r>
        <w:rPr>
          <w:i/>
        </w:rPr>
        <w:t>.</w:t>
      </w:r>
      <w:r>
        <w:t xml:space="preserve"> 2017; 2017:</w:t>
      </w:r>
      <w:r w:rsidRPr="00E872E1">
        <w:t>9827083</w:t>
      </w:r>
      <w:r>
        <w:t>.</w:t>
      </w:r>
    </w:p>
    <w:p w14:paraId="50661A7C" w14:textId="77777777" w:rsidR="00B74749" w:rsidRDefault="00323279" w:rsidP="00E872E1">
      <w:pPr>
        <w:pStyle w:val="ListParagraph"/>
        <w:numPr>
          <w:ilvl w:val="0"/>
          <w:numId w:val="5"/>
        </w:numPr>
        <w:spacing w:line="480" w:lineRule="auto"/>
        <w:jc w:val="both"/>
      </w:pPr>
      <w:r>
        <w:t>Khan ME, Townsend JW, D'Costa</w:t>
      </w:r>
      <w:r w:rsidRPr="00A83063">
        <w:t xml:space="preserve"> </w:t>
      </w:r>
      <w:proofErr w:type="spellStart"/>
      <w:proofErr w:type="gramStart"/>
      <w:r w:rsidRPr="00A83063">
        <w:t>S.Behind</w:t>
      </w:r>
      <w:proofErr w:type="spellEnd"/>
      <w:proofErr w:type="gramEnd"/>
      <w:r w:rsidRPr="00A83063">
        <w:t xml:space="preserve"> closed doors: A qualitative study of sexual </w:t>
      </w:r>
      <w:proofErr w:type="spellStart"/>
      <w:r w:rsidRPr="00A83063">
        <w:t>behaviour</w:t>
      </w:r>
      <w:proofErr w:type="spellEnd"/>
      <w:r w:rsidRPr="00A83063">
        <w:t xml:space="preserve"> of married women in Bangladesh. </w:t>
      </w:r>
      <w:r w:rsidRPr="00323279">
        <w:rPr>
          <w:i/>
          <w:iCs/>
        </w:rPr>
        <w:t>Cult. Health Sex</w:t>
      </w:r>
      <w:r>
        <w:rPr>
          <w:i/>
          <w:iCs/>
        </w:rPr>
        <w:t xml:space="preserve">. </w:t>
      </w:r>
      <w:r>
        <w:rPr>
          <w:iCs/>
        </w:rPr>
        <w:t xml:space="preserve">2002; </w:t>
      </w:r>
      <w:r w:rsidRPr="00323279">
        <w:rPr>
          <w:iCs/>
        </w:rPr>
        <w:t>4</w:t>
      </w:r>
      <w:r>
        <w:t>(2):</w:t>
      </w:r>
      <w:r w:rsidRPr="00A83063">
        <w:t>237–256. </w:t>
      </w:r>
    </w:p>
    <w:p w14:paraId="50661A7D" w14:textId="77777777" w:rsidR="004259ED" w:rsidRDefault="00B74749" w:rsidP="00E872E1">
      <w:pPr>
        <w:pStyle w:val="ListParagraph"/>
        <w:numPr>
          <w:ilvl w:val="0"/>
          <w:numId w:val="5"/>
        </w:numPr>
        <w:spacing w:line="480" w:lineRule="auto"/>
        <w:jc w:val="both"/>
      </w:pPr>
      <w:r>
        <w:t xml:space="preserve">Uddin </w:t>
      </w:r>
      <w:proofErr w:type="spellStart"/>
      <w:proofErr w:type="gramStart"/>
      <w:r>
        <w:t>M</w:t>
      </w:r>
      <w:r w:rsidRPr="00B74749">
        <w:t>E.Cross</w:t>
      </w:r>
      <w:proofErr w:type="spellEnd"/>
      <w:proofErr w:type="gramEnd"/>
      <w:r w:rsidRPr="00B74749">
        <w:t xml:space="preserve">-Cultural Comparison of Marriage Relationship between Muslim and Santal Communities in Rural </w:t>
      </w:r>
      <w:proofErr w:type="spellStart"/>
      <w:r w:rsidRPr="00B74749">
        <w:t>Bangladesh.</w:t>
      </w:r>
      <w:r w:rsidRPr="00B74749">
        <w:rPr>
          <w:i/>
        </w:rPr>
        <w:t>World</w:t>
      </w:r>
      <w:proofErr w:type="spellEnd"/>
      <w:r w:rsidRPr="00B74749">
        <w:rPr>
          <w:i/>
        </w:rPr>
        <w:t xml:space="preserve"> Cultures </w:t>
      </w:r>
      <w:proofErr w:type="spellStart"/>
      <w:r w:rsidRPr="00B74749">
        <w:rPr>
          <w:i/>
        </w:rPr>
        <w:t>eJournal</w:t>
      </w:r>
      <w:proofErr w:type="spellEnd"/>
      <w:r>
        <w:t xml:space="preserve">. 17(1). </w:t>
      </w:r>
    </w:p>
    <w:p w14:paraId="50661A7E" w14:textId="77777777" w:rsidR="009E4569" w:rsidRDefault="009E4569" w:rsidP="00E872E1">
      <w:pPr>
        <w:pStyle w:val="ListParagraph"/>
        <w:numPr>
          <w:ilvl w:val="0"/>
          <w:numId w:val="5"/>
        </w:numPr>
        <w:spacing w:line="480" w:lineRule="auto"/>
        <w:jc w:val="both"/>
      </w:pPr>
      <w:r w:rsidRPr="00E872E1">
        <w:t>Chakr</w:t>
      </w:r>
      <w:r>
        <w:t xml:space="preserve">aborty K, </w:t>
      </w:r>
      <w:proofErr w:type="spellStart"/>
      <w:r>
        <w:t>Thakurata</w:t>
      </w:r>
      <w:proofErr w:type="spellEnd"/>
      <w:r>
        <w:t xml:space="preserve"> </w:t>
      </w:r>
      <w:proofErr w:type="spellStart"/>
      <w:proofErr w:type="gramStart"/>
      <w:r>
        <w:t>R</w:t>
      </w:r>
      <w:r w:rsidRPr="00E872E1">
        <w:t>G.Indian</w:t>
      </w:r>
      <w:proofErr w:type="spellEnd"/>
      <w:proofErr w:type="gramEnd"/>
      <w:r w:rsidRPr="00E872E1">
        <w:t xml:space="preserve"> concepts on sexuality. </w:t>
      </w:r>
      <w:r w:rsidRPr="00E872E1">
        <w:rPr>
          <w:i/>
          <w:iCs/>
        </w:rPr>
        <w:t xml:space="preserve">Indian j </w:t>
      </w:r>
      <w:proofErr w:type="spellStart"/>
      <w:r w:rsidRPr="00E872E1">
        <w:rPr>
          <w:i/>
          <w:iCs/>
        </w:rPr>
        <w:t>psychiat</w:t>
      </w:r>
      <w:proofErr w:type="spellEnd"/>
      <w:r>
        <w:rPr>
          <w:i/>
          <w:iCs/>
        </w:rPr>
        <w:t>.</w:t>
      </w:r>
      <w:r w:rsidRPr="00E872E1">
        <w:t> </w:t>
      </w:r>
      <w:r>
        <w:t xml:space="preserve">2013; </w:t>
      </w:r>
      <w:r w:rsidRPr="009E4569">
        <w:rPr>
          <w:iCs/>
        </w:rPr>
        <w:t>55</w:t>
      </w:r>
      <w:r>
        <w:t>(Suppl 2</w:t>
      </w:r>
      <w:proofErr w:type="gramStart"/>
      <w:r>
        <w:t>):</w:t>
      </w:r>
      <w:r w:rsidRPr="00E872E1">
        <w:t>S</w:t>
      </w:r>
      <w:proofErr w:type="gramEnd"/>
      <w:r w:rsidRPr="00E872E1">
        <w:t>250–S255.</w:t>
      </w:r>
    </w:p>
    <w:p w14:paraId="50661A7F" w14:textId="77777777" w:rsidR="009E4569" w:rsidRPr="009E4569" w:rsidRDefault="009E4569" w:rsidP="00E872E1">
      <w:pPr>
        <w:pStyle w:val="ListParagraph"/>
        <w:numPr>
          <w:ilvl w:val="0"/>
          <w:numId w:val="5"/>
        </w:numPr>
        <w:spacing w:line="480" w:lineRule="auto"/>
        <w:jc w:val="both"/>
      </w:pPr>
      <w:r>
        <w:rPr>
          <w:color w:val="000000" w:themeColor="text1"/>
        </w:rPr>
        <w:t>Mukherjee A, Gopalakrishnan R</w:t>
      </w:r>
      <w:r w:rsidRPr="00A83063">
        <w:rPr>
          <w:color w:val="000000" w:themeColor="text1"/>
        </w:rPr>
        <w:t xml:space="preserve">, </w:t>
      </w:r>
      <w:proofErr w:type="spellStart"/>
      <w:r w:rsidRPr="00A83063">
        <w:rPr>
          <w:color w:val="000000" w:themeColor="text1"/>
        </w:rPr>
        <w:t>T</w:t>
      </w:r>
      <w:r>
        <w:rPr>
          <w:color w:val="000000" w:themeColor="text1"/>
        </w:rPr>
        <w:t>hangadurai</w:t>
      </w:r>
      <w:proofErr w:type="spellEnd"/>
      <w:r>
        <w:rPr>
          <w:color w:val="000000" w:themeColor="text1"/>
        </w:rPr>
        <w:t xml:space="preserve"> P, Kuruvilla A, Jacob </w:t>
      </w:r>
      <w:proofErr w:type="spellStart"/>
      <w:proofErr w:type="gramStart"/>
      <w:r>
        <w:rPr>
          <w:color w:val="000000" w:themeColor="text1"/>
        </w:rPr>
        <w:t>K</w:t>
      </w:r>
      <w:r w:rsidRPr="00A83063">
        <w:rPr>
          <w:color w:val="000000" w:themeColor="text1"/>
        </w:rPr>
        <w:t>S.Knowledge</w:t>
      </w:r>
      <w:proofErr w:type="spellEnd"/>
      <w:proofErr w:type="gramEnd"/>
      <w:r w:rsidRPr="00A83063">
        <w:rPr>
          <w:color w:val="000000" w:themeColor="text1"/>
        </w:rPr>
        <w:t xml:space="preserve"> and Attitudes toward Sexual Health and Common Sexual Practices among College Students - A Survey from Vellore, Tamil Nadu, India. </w:t>
      </w:r>
      <w:r w:rsidRPr="009E4569">
        <w:rPr>
          <w:i/>
          <w:iCs/>
          <w:color w:val="000000" w:themeColor="text1"/>
        </w:rPr>
        <w:t>Indian J Psychol Med</w:t>
      </w:r>
      <w:r>
        <w:rPr>
          <w:i/>
          <w:iCs/>
          <w:color w:val="000000" w:themeColor="text1"/>
        </w:rPr>
        <w:t>.</w:t>
      </w:r>
      <w:r w:rsidRPr="00A83063">
        <w:rPr>
          <w:color w:val="000000" w:themeColor="text1"/>
        </w:rPr>
        <w:t> </w:t>
      </w:r>
      <w:r>
        <w:rPr>
          <w:color w:val="000000" w:themeColor="text1"/>
        </w:rPr>
        <w:t xml:space="preserve">2019; </w:t>
      </w:r>
      <w:r w:rsidRPr="009E4569">
        <w:rPr>
          <w:iCs/>
          <w:color w:val="000000" w:themeColor="text1"/>
        </w:rPr>
        <w:t>41</w:t>
      </w:r>
      <w:r w:rsidRPr="009E4569">
        <w:rPr>
          <w:color w:val="000000" w:themeColor="text1"/>
        </w:rPr>
        <w:t>(4):</w:t>
      </w:r>
      <w:r w:rsidRPr="00A83063">
        <w:rPr>
          <w:color w:val="000000" w:themeColor="text1"/>
        </w:rPr>
        <w:t>348–356.</w:t>
      </w:r>
    </w:p>
    <w:p w14:paraId="50661A80" w14:textId="77777777" w:rsidR="009E4569" w:rsidRDefault="009E4569" w:rsidP="00E872E1">
      <w:pPr>
        <w:pStyle w:val="ListParagraph"/>
        <w:numPr>
          <w:ilvl w:val="0"/>
          <w:numId w:val="5"/>
        </w:numPr>
        <w:spacing w:line="480" w:lineRule="auto"/>
        <w:jc w:val="both"/>
      </w:pPr>
      <w:proofErr w:type="spellStart"/>
      <w:r w:rsidRPr="00E872E1">
        <w:t>Bhugra</w:t>
      </w:r>
      <w:proofErr w:type="spellEnd"/>
      <w:r>
        <w:t xml:space="preserve"> D, </w:t>
      </w:r>
      <w:proofErr w:type="spellStart"/>
      <w:r>
        <w:t>Mehra</w:t>
      </w:r>
      <w:proofErr w:type="spellEnd"/>
      <w:r>
        <w:t xml:space="preserve"> R, de Silva P, </w:t>
      </w:r>
      <w:proofErr w:type="spellStart"/>
      <w:r>
        <w:t>Bhintade</w:t>
      </w:r>
      <w:proofErr w:type="spellEnd"/>
      <w:r>
        <w:t xml:space="preserve"> V</w:t>
      </w:r>
      <w:r w:rsidRPr="00E872E1">
        <w:t>R. </w:t>
      </w:r>
      <w:r w:rsidRPr="00E872E1">
        <w:rPr>
          <w:iCs/>
        </w:rPr>
        <w:t xml:space="preserve">Sexual attitudes and practices in North India: A qualitative </w:t>
      </w:r>
      <w:proofErr w:type="spellStart"/>
      <w:proofErr w:type="gramStart"/>
      <w:r w:rsidRPr="00E872E1">
        <w:rPr>
          <w:iCs/>
        </w:rPr>
        <w:t>study.</w:t>
      </w:r>
      <w:r w:rsidRPr="009E4569">
        <w:rPr>
          <w:i/>
          <w:iCs/>
        </w:rPr>
        <w:t>Sex</w:t>
      </w:r>
      <w:proofErr w:type="spellEnd"/>
      <w:proofErr w:type="gramEnd"/>
      <w:r w:rsidRPr="009E4569">
        <w:rPr>
          <w:i/>
          <w:iCs/>
        </w:rPr>
        <w:t xml:space="preserve">. </w:t>
      </w:r>
      <w:proofErr w:type="spellStart"/>
      <w:r w:rsidRPr="009E4569">
        <w:rPr>
          <w:i/>
          <w:iCs/>
        </w:rPr>
        <w:t>Relatsh</w:t>
      </w:r>
      <w:proofErr w:type="spellEnd"/>
      <w:r w:rsidRPr="009E4569">
        <w:rPr>
          <w:i/>
          <w:iCs/>
        </w:rPr>
        <w:t>. Ther.</w:t>
      </w:r>
      <w:r>
        <w:rPr>
          <w:iCs/>
        </w:rPr>
        <w:t>2007;22(1):</w:t>
      </w:r>
      <w:r w:rsidRPr="000A750E">
        <w:rPr>
          <w:iCs/>
        </w:rPr>
        <w:t>83–90.</w:t>
      </w:r>
      <w:r w:rsidRPr="00E872E1">
        <w:t> </w:t>
      </w:r>
    </w:p>
    <w:p w14:paraId="50661A81" w14:textId="77777777" w:rsidR="009E4569" w:rsidRDefault="00E67668" w:rsidP="00E872E1">
      <w:pPr>
        <w:pStyle w:val="ListParagraph"/>
        <w:numPr>
          <w:ilvl w:val="0"/>
          <w:numId w:val="5"/>
        </w:numPr>
        <w:spacing w:line="480" w:lineRule="auto"/>
        <w:jc w:val="both"/>
      </w:pPr>
      <w:proofErr w:type="spellStart"/>
      <w:r>
        <w:t>Avasthi</w:t>
      </w:r>
      <w:proofErr w:type="spellEnd"/>
      <w:r>
        <w:t xml:space="preserve"> A</w:t>
      </w:r>
      <w:r w:rsidR="009E4569" w:rsidRPr="00E872E1">
        <w:t>, Kaur</w:t>
      </w:r>
      <w:r>
        <w:t xml:space="preserve"> R</w:t>
      </w:r>
      <w:r w:rsidR="009E4569" w:rsidRPr="00E872E1">
        <w:t>, Prakash</w:t>
      </w:r>
      <w:r>
        <w:t xml:space="preserve"> O</w:t>
      </w:r>
      <w:r w:rsidR="009E4569">
        <w:t xml:space="preserve">, </w:t>
      </w:r>
      <w:r>
        <w:t xml:space="preserve">et al. </w:t>
      </w:r>
      <w:r w:rsidR="009E4569" w:rsidRPr="00E872E1">
        <w:t>Sexual behavior of married young women: a preliminary study from north India. </w:t>
      </w:r>
      <w:r w:rsidR="009E4569" w:rsidRPr="009E4569">
        <w:rPr>
          <w:i/>
          <w:iCs/>
          <w:color w:val="000000" w:themeColor="text1"/>
        </w:rPr>
        <w:t>Indian J Psychol Med</w:t>
      </w:r>
      <w:r w:rsidR="009E4569">
        <w:rPr>
          <w:i/>
          <w:iCs/>
          <w:color w:val="000000" w:themeColor="text1"/>
        </w:rPr>
        <w:t>.</w:t>
      </w:r>
      <w:r w:rsidR="009E4569" w:rsidRPr="00E872E1">
        <w:t> </w:t>
      </w:r>
      <w:r>
        <w:t xml:space="preserve">2008; </w:t>
      </w:r>
      <w:r w:rsidR="009E4569" w:rsidRPr="000A750E">
        <w:rPr>
          <w:iCs/>
        </w:rPr>
        <w:t>33</w:t>
      </w:r>
      <w:r>
        <w:t>(3):</w:t>
      </w:r>
      <w:r w:rsidR="009E4569" w:rsidRPr="00E872E1">
        <w:t>163–167.</w:t>
      </w:r>
    </w:p>
    <w:p w14:paraId="50661A82" w14:textId="77777777" w:rsidR="009E4569" w:rsidRPr="009E4569" w:rsidRDefault="00E67668" w:rsidP="00E872E1">
      <w:pPr>
        <w:pStyle w:val="ListParagraph"/>
        <w:numPr>
          <w:ilvl w:val="0"/>
          <w:numId w:val="5"/>
        </w:numPr>
        <w:spacing w:line="480" w:lineRule="auto"/>
        <w:jc w:val="both"/>
      </w:pPr>
      <w:proofErr w:type="spellStart"/>
      <w:r>
        <w:rPr>
          <w:color w:val="000000" w:themeColor="text1"/>
        </w:rPr>
        <w:t>Regmi</w:t>
      </w:r>
      <w:proofErr w:type="spellEnd"/>
      <w:r>
        <w:rPr>
          <w:color w:val="000000" w:themeColor="text1"/>
        </w:rPr>
        <w:t xml:space="preserve"> PR</w:t>
      </w:r>
      <w:r w:rsidR="009E4569" w:rsidRPr="00E872E1">
        <w:rPr>
          <w:color w:val="000000" w:themeColor="text1"/>
        </w:rPr>
        <w:t xml:space="preserve">, van </w:t>
      </w:r>
      <w:proofErr w:type="spellStart"/>
      <w:r w:rsidR="009E4569" w:rsidRPr="00E872E1">
        <w:rPr>
          <w:color w:val="000000" w:themeColor="text1"/>
        </w:rPr>
        <w:t>Tei</w:t>
      </w:r>
      <w:r>
        <w:rPr>
          <w:color w:val="000000" w:themeColor="text1"/>
        </w:rPr>
        <w:t>jlingen</w:t>
      </w:r>
      <w:proofErr w:type="spellEnd"/>
      <w:r>
        <w:rPr>
          <w:color w:val="000000" w:themeColor="text1"/>
        </w:rPr>
        <w:t xml:space="preserve"> ER, </w:t>
      </w:r>
      <w:proofErr w:type="spellStart"/>
      <w:r>
        <w:rPr>
          <w:color w:val="000000" w:themeColor="text1"/>
        </w:rPr>
        <w:t>Simkhada</w:t>
      </w:r>
      <w:proofErr w:type="spellEnd"/>
      <w:r>
        <w:rPr>
          <w:color w:val="000000" w:themeColor="text1"/>
        </w:rPr>
        <w:t xml:space="preserve"> P</w:t>
      </w:r>
      <w:r w:rsidR="009E4569">
        <w:rPr>
          <w:color w:val="000000" w:themeColor="text1"/>
        </w:rPr>
        <w:t xml:space="preserve">, </w:t>
      </w:r>
      <w:r>
        <w:rPr>
          <w:color w:val="000000" w:themeColor="text1"/>
        </w:rPr>
        <w:t xml:space="preserve">Acharya </w:t>
      </w:r>
      <w:proofErr w:type="spellStart"/>
      <w:proofErr w:type="gramStart"/>
      <w:r>
        <w:rPr>
          <w:color w:val="000000" w:themeColor="text1"/>
        </w:rPr>
        <w:t>D</w:t>
      </w:r>
      <w:r w:rsidR="009E4569" w:rsidRPr="00E872E1">
        <w:rPr>
          <w:color w:val="000000" w:themeColor="text1"/>
        </w:rPr>
        <w:t>R.Dating</w:t>
      </w:r>
      <w:proofErr w:type="spellEnd"/>
      <w:proofErr w:type="gramEnd"/>
      <w:r w:rsidR="009E4569" w:rsidRPr="00E872E1">
        <w:rPr>
          <w:color w:val="000000" w:themeColor="text1"/>
        </w:rPr>
        <w:t xml:space="preserve"> and </w:t>
      </w:r>
      <w:proofErr w:type="spellStart"/>
      <w:r w:rsidR="009E4569" w:rsidRPr="00E872E1">
        <w:rPr>
          <w:color w:val="000000" w:themeColor="text1"/>
        </w:rPr>
        <w:t>Sex</w:t>
      </w:r>
      <w:r w:rsidR="009E4569">
        <w:rPr>
          <w:color w:val="000000" w:themeColor="text1"/>
        </w:rPr>
        <w:t>Among</w:t>
      </w:r>
      <w:proofErr w:type="spellEnd"/>
      <w:r w:rsidR="009E4569">
        <w:rPr>
          <w:color w:val="000000" w:themeColor="text1"/>
        </w:rPr>
        <w:t xml:space="preserve"> Emerging Adults in </w:t>
      </w:r>
      <w:proofErr w:type="spellStart"/>
      <w:r w:rsidR="009E4569">
        <w:rPr>
          <w:color w:val="000000" w:themeColor="text1"/>
        </w:rPr>
        <w:t>Nepal.</w:t>
      </w:r>
      <w:r w:rsidRPr="00E67668">
        <w:rPr>
          <w:i/>
          <w:color w:val="000000" w:themeColor="text1"/>
        </w:rPr>
        <w:t>J</w:t>
      </w:r>
      <w:proofErr w:type="spellEnd"/>
      <w:r w:rsidRPr="00E67668">
        <w:rPr>
          <w:i/>
          <w:color w:val="000000" w:themeColor="text1"/>
        </w:rPr>
        <w:t xml:space="preserve">. </w:t>
      </w:r>
      <w:proofErr w:type="spellStart"/>
      <w:r w:rsidRPr="00E67668">
        <w:rPr>
          <w:i/>
          <w:color w:val="000000" w:themeColor="text1"/>
        </w:rPr>
        <w:t>Adolesc</w:t>
      </w:r>
      <w:proofErr w:type="spellEnd"/>
      <w:r w:rsidRPr="00E67668">
        <w:rPr>
          <w:i/>
          <w:color w:val="000000" w:themeColor="text1"/>
        </w:rPr>
        <w:t>. Res.</w:t>
      </w:r>
      <w:r>
        <w:rPr>
          <w:color w:val="000000" w:themeColor="text1"/>
        </w:rPr>
        <w:t>2011; 26(6):</w:t>
      </w:r>
      <w:r w:rsidR="009E4569" w:rsidRPr="00E872E1">
        <w:rPr>
          <w:color w:val="000000" w:themeColor="text1"/>
        </w:rPr>
        <w:t>675–700.</w:t>
      </w:r>
    </w:p>
    <w:p w14:paraId="50661A83" w14:textId="77777777" w:rsidR="009E4569" w:rsidRPr="009E4569" w:rsidRDefault="009E4569" w:rsidP="00E872E1">
      <w:pPr>
        <w:pStyle w:val="ListParagraph"/>
        <w:numPr>
          <w:ilvl w:val="0"/>
          <w:numId w:val="5"/>
        </w:numPr>
        <w:spacing w:line="480" w:lineRule="auto"/>
        <w:jc w:val="both"/>
      </w:pPr>
      <w:r w:rsidRPr="00E872E1">
        <w:rPr>
          <w:color w:val="000000" w:themeColor="text1"/>
        </w:rPr>
        <w:lastRenderedPageBreak/>
        <w:t xml:space="preserve">Schroeder </w:t>
      </w:r>
      <w:proofErr w:type="spellStart"/>
      <w:proofErr w:type="gramStart"/>
      <w:r w:rsidRPr="00E872E1">
        <w:rPr>
          <w:color w:val="000000" w:themeColor="text1"/>
        </w:rPr>
        <w:t>B.</w:t>
      </w:r>
      <w:r>
        <w:rPr>
          <w:color w:val="000000" w:themeColor="text1"/>
        </w:rPr>
        <w:t>Sexual</w:t>
      </w:r>
      <w:proofErr w:type="spellEnd"/>
      <w:proofErr w:type="gramEnd"/>
      <w:r>
        <w:rPr>
          <w:color w:val="000000" w:themeColor="text1"/>
        </w:rPr>
        <w:t xml:space="preserve"> Behavior o</w:t>
      </w:r>
      <w:r w:rsidRPr="009C0E65">
        <w:rPr>
          <w:color w:val="000000" w:themeColor="text1"/>
        </w:rPr>
        <w:t xml:space="preserve">f </w:t>
      </w:r>
      <w:proofErr w:type="spellStart"/>
      <w:r w:rsidRPr="009C0E65">
        <w:rPr>
          <w:color w:val="000000" w:themeColor="text1"/>
        </w:rPr>
        <w:t>Chetri</w:t>
      </w:r>
      <w:proofErr w:type="spellEnd"/>
      <w:r w:rsidRPr="009C0E65">
        <w:rPr>
          <w:color w:val="000000" w:themeColor="text1"/>
        </w:rPr>
        <w:t>-Brahmin Women in Nepal</w:t>
      </w:r>
      <w:r>
        <w:rPr>
          <w:color w:val="000000" w:themeColor="text1"/>
        </w:rPr>
        <w:t xml:space="preserve">. </w:t>
      </w:r>
      <w:r w:rsidRPr="009C0E65">
        <w:rPr>
          <w:i/>
          <w:color w:val="000000" w:themeColor="text1"/>
        </w:rPr>
        <w:t>HIMAL</w:t>
      </w:r>
      <w:r w:rsidR="00E67668">
        <w:rPr>
          <w:i/>
          <w:color w:val="000000" w:themeColor="text1"/>
        </w:rPr>
        <w:t xml:space="preserve">AY. </w:t>
      </w:r>
      <w:r w:rsidR="00E67668">
        <w:rPr>
          <w:color w:val="000000" w:themeColor="text1"/>
        </w:rPr>
        <w:t>1982; 2(2):</w:t>
      </w:r>
      <w:r>
        <w:rPr>
          <w:color w:val="000000" w:themeColor="text1"/>
        </w:rPr>
        <w:t>47-54.</w:t>
      </w:r>
    </w:p>
    <w:p w14:paraId="50661A84" w14:textId="77777777" w:rsidR="009E4569" w:rsidRDefault="00E67668" w:rsidP="00E872E1">
      <w:pPr>
        <w:pStyle w:val="ListParagraph"/>
        <w:numPr>
          <w:ilvl w:val="0"/>
          <w:numId w:val="5"/>
        </w:numPr>
        <w:spacing w:line="480" w:lineRule="auto"/>
        <w:jc w:val="both"/>
      </w:pPr>
      <w:r>
        <w:t xml:space="preserve">Lagarde E, Enel </w:t>
      </w:r>
      <w:proofErr w:type="spellStart"/>
      <w:proofErr w:type="gramStart"/>
      <w:r>
        <w:t>C</w:t>
      </w:r>
      <w:r w:rsidR="009E4569" w:rsidRPr="009E4569">
        <w:t>,</w:t>
      </w:r>
      <w:r>
        <w:t>Pison</w:t>
      </w:r>
      <w:proofErr w:type="spellEnd"/>
      <w:proofErr w:type="gramEnd"/>
      <w:r w:rsidR="009E4569" w:rsidRPr="009E4569">
        <w:t xml:space="preserve"> </w:t>
      </w:r>
      <w:proofErr w:type="spellStart"/>
      <w:r w:rsidR="009E4569" w:rsidRPr="009E4569">
        <w:t>G.Reliability</w:t>
      </w:r>
      <w:proofErr w:type="spellEnd"/>
      <w:r w:rsidR="009E4569" w:rsidRPr="009E4569">
        <w:t xml:space="preserve"> of reports of sexual behavior: a study of married couples in rural West Africa. </w:t>
      </w:r>
      <w:r w:rsidRPr="00E67668">
        <w:rPr>
          <w:i/>
          <w:iCs/>
        </w:rPr>
        <w:t>Am. J. Epidemiol.</w:t>
      </w:r>
      <w:r>
        <w:rPr>
          <w:iCs/>
        </w:rPr>
        <w:t xml:space="preserve">1995; </w:t>
      </w:r>
      <w:r w:rsidR="009E4569" w:rsidRPr="00E67668">
        <w:rPr>
          <w:iCs/>
        </w:rPr>
        <w:t>141</w:t>
      </w:r>
      <w:r w:rsidR="009E4569" w:rsidRPr="00E67668">
        <w:t>(</w:t>
      </w:r>
      <w:r>
        <w:t>12):</w:t>
      </w:r>
      <w:r w:rsidR="009E4569" w:rsidRPr="009E4569">
        <w:t>1194-1200.</w:t>
      </w:r>
    </w:p>
    <w:p w14:paraId="50661A85" w14:textId="77777777" w:rsidR="00E872E1" w:rsidRPr="009E4569" w:rsidRDefault="00E67668" w:rsidP="00E872E1">
      <w:pPr>
        <w:pStyle w:val="ListParagraph"/>
        <w:numPr>
          <w:ilvl w:val="0"/>
          <w:numId w:val="5"/>
        </w:numPr>
        <w:spacing w:line="480" w:lineRule="auto"/>
        <w:jc w:val="both"/>
      </w:pPr>
      <w:r>
        <w:t xml:space="preserve">Fenton KA, Johnson AM, McManus </w:t>
      </w:r>
      <w:proofErr w:type="spellStart"/>
      <w:proofErr w:type="gramStart"/>
      <w:r>
        <w:t>S</w:t>
      </w:r>
      <w:r w:rsidR="000A750E" w:rsidRPr="009E4569">
        <w:t>,</w:t>
      </w:r>
      <w:r>
        <w:t>Erens</w:t>
      </w:r>
      <w:proofErr w:type="spellEnd"/>
      <w:proofErr w:type="gramEnd"/>
      <w:r>
        <w:t xml:space="preserve"> B. </w:t>
      </w:r>
      <w:r w:rsidR="00E872E1" w:rsidRPr="009E4569">
        <w:t xml:space="preserve">Measuring sexual </w:t>
      </w:r>
      <w:proofErr w:type="spellStart"/>
      <w:r w:rsidR="00E872E1" w:rsidRPr="009E4569">
        <w:t>behaviour</w:t>
      </w:r>
      <w:proofErr w:type="spellEnd"/>
      <w:r w:rsidR="00E872E1" w:rsidRPr="009E4569">
        <w:t xml:space="preserve">: methodological challenges in survey research. </w:t>
      </w:r>
      <w:r w:rsidR="00E872E1" w:rsidRPr="009E4569">
        <w:rPr>
          <w:i/>
          <w:iCs/>
        </w:rPr>
        <w:t>S</w:t>
      </w:r>
      <w:r>
        <w:rPr>
          <w:i/>
          <w:iCs/>
        </w:rPr>
        <w:t xml:space="preserve">TI. </w:t>
      </w:r>
      <w:r>
        <w:rPr>
          <w:iCs/>
        </w:rPr>
        <w:t xml:space="preserve">2001; </w:t>
      </w:r>
      <w:r w:rsidR="00E872E1" w:rsidRPr="00E67668">
        <w:rPr>
          <w:iCs/>
        </w:rPr>
        <w:t>77</w:t>
      </w:r>
      <w:r w:rsidR="009E4569" w:rsidRPr="00E67668">
        <w:t>(2</w:t>
      </w:r>
      <w:r w:rsidR="009E4569">
        <w:t>):</w:t>
      </w:r>
      <w:r w:rsidR="00E872E1" w:rsidRPr="009E4569">
        <w:t>84-92.</w:t>
      </w:r>
    </w:p>
    <w:sectPr w:rsidR="00E872E1" w:rsidRPr="009E4569" w:rsidSect="00336EF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61A88" w14:textId="77777777" w:rsidR="006B66AA" w:rsidRDefault="006B66AA">
      <w:pPr>
        <w:spacing w:after="0" w:line="240" w:lineRule="auto"/>
      </w:pPr>
      <w:r>
        <w:separator/>
      </w:r>
    </w:p>
  </w:endnote>
  <w:endnote w:type="continuationSeparator" w:id="0">
    <w:p w14:paraId="50661A89" w14:textId="77777777" w:rsidR="006B66AA" w:rsidRDefault="006B6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1A8A" w14:textId="77777777" w:rsidR="00323279" w:rsidRDefault="00323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61A86" w14:textId="77777777" w:rsidR="006B66AA" w:rsidRDefault="006B66AA">
      <w:pPr>
        <w:spacing w:after="0" w:line="240" w:lineRule="auto"/>
      </w:pPr>
      <w:r>
        <w:separator/>
      </w:r>
    </w:p>
  </w:footnote>
  <w:footnote w:type="continuationSeparator" w:id="0">
    <w:p w14:paraId="50661A87" w14:textId="77777777" w:rsidR="006B66AA" w:rsidRDefault="006B6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25009"/>
    <w:multiLevelType w:val="hybridMultilevel"/>
    <w:tmpl w:val="FD0A30EE"/>
    <w:lvl w:ilvl="0" w:tplc="E454F262">
      <w:start w:val="4"/>
      <w:numFmt w:val="decimal"/>
      <w:lvlText w:val="%1."/>
      <w:lvlJc w:val="left"/>
      <w:pPr>
        <w:ind w:left="720" w:hanging="360"/>
      </w:pPr>
      <w:rPr>
        <w:rFonts w:hint="default"/>
      </w:rPr>
    </w:lvl>
    <w:lvl w:ilvl="1" w:tplc="235610BE" w:tentative="1">
      <w:start w:val="1"/>
      <w:numFmt w:val="lowerLetter"/>
      <w:lvlText w:val="%2."/>
      <w:lvlJc w:val="left"/>
      <w:pPr>
        <w:ind w:left="1440" w:hanging="360"/>
      </w:pPr>
    </w:lvl>
    <w:lvl w:ilvl="2" w:tplc="C2FAA9E0" w:tentative="1">
      <w:start w:val="1"/>
      <w:numFmt w:val="lowerRoman"/>
      <w:lvlText w:val="%3."/>
      <w:lvlJc w:val="right"/>
      <w:pPr>
        <w:ind w:left="2160" w:hanging="180"/>
      </w:pPr>
    </w:lvl>
    <w:lvl w:ilvl="3" w:tplc="7AEC5632" w:tentative="1">
      <w:start w:val="1"/>
      <w:numFmt w:val="decimal"/>
      <w:lvlText w:val="%4."/>
      <w:lvlJc w:val="left"/>
      <w:pPr>
        <w:ind w:left="2880" w:hanging="360"/>
      </w:pPr>
    </w:lvl>
    <w:lvl w:ilvl="4" w:tplc="2B22191A" w:tentative="1">
      <w:start w:val="1"/>
      <w:numFmt w:val="lowerLetter"/>
      <w:lvlText w:val="%5."/>
      <w:lvlJc w:val="left"/>
      <w:pPr>
        <w:ind w:left="3600" w:hanging="360"/>
      </w:pPr>
    </w:lvl>
    <w:lvl w:ilvl="5" w:tplc="42A875A6" w:tentative="1">
      <w:start w:val="1"/>
      <w:numFmt w:val="lowerRoman"/>
      <w:lvlText w:val="%6."/>
      <w:lvlJc w:val="right"/>
      <w:pPr>
        <w:ind w:left="4320" w:hanging="180"/>
      </w:pPr>
    </w:lvl>
    <w:lvl w:ilvl="6" w:tplc="EA30E288" w:tentative="1">
      <w:start w:val="1"/>
      <w:numFmt w:val="decimal"/>
      <w:lvlText w:val="%7."/>
      <w:lvlJc w:val="left"/>
      <w:pPr>
        <w:ind w:left="5040" w:hanging="360"/>
      </w:pPr>
    </w:lvl>
    <w:lvl w:ilvl="7" w:tplc="40F09EEE" w:tentative="1">
      <w:start w:val="1"/>
      <w:numFmt w:val="lowerLetter"/>
      <w:lvlText w:val="%8."/>
      <w:lvlJc w:val="left"/>
      <w:pPr>
        <w:ind w:left="5760" w:hanging="360"/>
      </w:pPr>
    </w:lvl>
    <w:lvl w:ilvl="8" w:tplc="A27E572E" w:tentative="1">
      <w:start w:val="1"/>
      <w:numFmt w:val="lowerRoman"/>
      <w:lvlText w:val="%9."/>
      <w:lvlJc w:val="right"/>
      <w:pPr>
        <w:ind w:left="6480" w:hanging="180"/>
      </w:pPr>
    </w:lvl>
  </w:abstractNum>
  <w:abstractNum w:abstractNumId="1" w15:restartNumberingAfterBreak="0">
    <w:nsid w:val="30C668B6"/>
    <w:multiLevelType w:val="hybridMultilevel"/>
    <w:tmpl w:val="3946C2E6"/>
    <w:lvl w:ilvl="0" w:tplc="D7FC9104">
      <w:start w:val="1"/>
      <w:numFmt w:val="decimal"/>
      <w:lvlText w:val="%1."/>
      <w:lvlJc w:val="left"/>
      <w:pPr>
        <w:ind w:left="720" w:hanging="360"/>
      </w:pPr>
      <w:rPr>
        <w:rFonts w:hint="default"/>
      </w:rPr>
    </w:lvl>
    <w:lvl w:ilvl="1" w:tplc="DE5C1BEE" w:tentative="1">
      <w:start w:val="1"/>
      <w:numFmt w:val="lowerLetter"/>
      <w:lvlText w:val="%2."/>
      <w:lvlJc w:val="left"/>
      <w:pPr>
        <w:ind w:left="1440" w:hanging="360"/>
      </w:pPr>
    </w:lvl>
    <w:lvl w:ilvl="2" w:tplc="F9803106" w:tentative="1">
      <w:start w:val="1"/>
      <w:numFmt w:val="lowerRoman"/>
      <w:lvlText w:val="%3."/>
      <w:lvlJc w:val="right"/>
      <w:pPr>
        <w:ind w:left="2160" w:hanging="180"/>
      </w:pPr>
    </w:lvl>
    <w:lvl w:ilvl="3" w:tplc="0256E95E" w:tentative="1">
      <w:start w:val="1"/>
      <w:numFmt w:val="decimal"/>
      <w:lvlText w:val="%4."/>
      <w:lvlJc w:val="left"/>
      <w:pPr>
        <w:ind w:left="2880" w:hanging="360"/>
      </w:pPr>
    </w:lvl>
    <w:lvl w:ilvl="4" w:tplc="7F324790" w:tentative="1">
      <w:start w:val="1"/>
      <w:numFmt w:val="lowerLetter"/>
      <w:lvlText w:val="%5."/>
      <w:lvlJc w:val="left"/>
      <w:pPr>
        <w:ind w:left="3600" w:hanging="360"/>
      </w:pPr>
    </w:lvl>
    <w:lvl w:ilvl="5" w:tplc="F71239F2" w:tentative="1">
      <w:start w:val="1"/>
      <w:numFmt w:val="lowerRoman"/>
      <w:lvlText w:val="%6."/>
      <w:lvlJc w:val="right"/>
      <w:pPr>
        <w:ind w:left="4320" w:hanging="180"/>
      </w:pPr>
    </w:lvl>
    <w:lvl w:ilvl="6" w:tplc="753883C6" w:tentative="1">
      <w:start w:val="1"/>
      <w:numFmt w:val="decimal"/>
      <w:lvlText w:val="%7."/>
      <w:lvlJc w:val="left"/>
      <w:pPr>
        <w:ind w:left="5040" w:hanging="360"/>
      </w:pPr>
    </w:lvl>
    <w:lvl w:ilvl="7" w:tplc="B06A6C60" w:tentative="1">
      <w:start w:val="1"/>
      <w:numFmt w:val="lowerLetter"/>
      <w:lvlText w:val="%8."/>
      <w:lvlJc w:val="left"/>
      <w:pPr>
        <w:ind w:left="5760" w:hanging="360"/>
      </w:pPr>
    </w:lvl>
    <w:lvl w:ilvl="8" w:tplc="11683F52" w:tentative="1">
      <w:start w:val="1"/>
      <w:numFmt w:val="lowerRoman"/>
      <w:lvlText w:val="%9."/>
      <w:lvlJc w:val="right"/>
      <w:pPr>
        <w:ind w:left="6480" w:hanging="180"/>
      </w:pPr>
    </w:lvl>
  </w:abstractNum>
  <w:abstractNum w:abstractNumId="2" w15:restartNumberingAfterBreak="0">
    <w:nsid w:val="66E232D2"/>
    <w:multiLevelType w:val="hybridMultilevel"/>
    <w:tmpl w:val="FE0837D6"/>
    <w:lvl w:ilvl="0" w:tplc="20326694">
      <w:start w:val="1"/>
      <w:numFmt w:val="decimal"/>
      <w:lvlText w:val="%1."/>
      <w:lvlJc w:val="left"/>
      <w:pPr>
        <w:ind w:left="720" w:hanging="360"/>
      </w:pPr>
      <w:rPr>
        <w:rFonts w:hint="default"/>
        <w:color w:val="auto"/>
      </w:rPr>
    </w:lvl>
    <w:lvl w:ilvl="1" w:tplc="D0FE5242" w:tentative="1">
      <w:start w:val="1"/>
      <w:numFmt w:val="lowerLetter"/>
      <w:lvlText w:val="%2."/>
      <w:lvlJc w:val="left"/>
      <w:pPr>
        <w:ind w:left="1440" w:hanging="360"/>
      </w:pPr>
    </w:lvl>
    <w:lvl w:ilvl="2" w:tplc="390048AC" w:tentative="1">
      <w:start w:val="1"/>
      <w:numFmt w:val="lowerRoman"/>
      <w:lvlText w:val="%3."/>
      <w:lvlJc w:val="right"/>
      <w:pPr>
        <w:ind w:left="2160" w:hanging="180"/>
      </w:pPr>
    </w:lvl>
    <w:lvl w:ilvl="3" w:tplc="596E3180" w:tentative="1">
      <w:start w:val="1"/>
      <w:numFmt w:val="decimal"/>
      <w:lvlText w:val="%4."/>
      <w:lvlJc w:val="left"/>
      <w:pPr>
        <w:ind w:left="2880" w:hanging="360"/>
      </w:pPr>
    </w:lvl>
    <w:lvl w:ilvl="4" w:tplc="59F0E02C" w:tentative="1">
      <w:start w:val="1"/>
      <w:numFmt w:val="lowerLetter"/>
      <w:lvlText w:val="%5."/>
      <w:lvlJc w:val="left"/>
      <w:pPr>
        <w:ind w:left="3600" w:hanging="360"/>
      </w:pPr>
    </w:lvl>
    <w:lvl w:ilvl="5" w:tplc="9C54B004" w:tentative="1">
      <w:start w:val="1"/>
      <w:numFmt w:val="lowerRoman"/>
      <w:lvlText w:val="%6."/>
      <w:lvlJc w:val="right"/>
      <w:pPr>
        <w:ind w:left="4320" w:hanging="180"/>
      </w:pPr>
    </w:lvl>
    <w:lvl w:ilvl="6" w:tplc="0088C6F0" w:tentative="1">
      <w:start w:val="1"/>
      <w:numFmt w:val="decimal"/>
      <w:lvlText w:val="%7."/>
      <w:lvlJc w:val="left"/>
      <w:pPr>
        <w:ind w:left="5040" w:hanging="360"/>
      </w:pPr>
    </w:lvl>
    <w:lvl w:ilvl="7" w:tplc="9390627C" w:tentative="1">
      <w:start w:val="1"/>
      <w:numFmt w:val="lowerLetter"/>
      <w:lvlText w:val="%8."/>
      <w:lvlJc w:val="left"/>
      <w:pPr>
        <w:ind w:left="5760" w:hanging="360"/>
      </w:pPr>
    </w:lvl>
    <w:lvl w:ilvl="8" w:tplc="9E165012" w:tentative="1">
      <w:start w:val="1"/>
      <w:numFmt w:val="lowerRoman"/>
      <w:lvlText w:val="%9."/>
      <w:lvlJc w:val="right"/>
      <w:pPr>
        <w:ind w:left="6480" w:hanging="180"/>
      </w:pPr>
    </w:lvl>
  </w:abstractNum>
  <w:abstractNum w:abstractNumId="3" w15:restartNumberingAfterBreak="0">
    <w:nsid w:val="77473765"/>
    <w:multiLevelType w:val="hybridMultilevel"/>
    <w:tmpl w:val="50ECE9EC"/>
    <w:lvl w:ilvl="0" w:tplc="11764E5A">
      <w:start w:val="1"/>
      <w:numFmt w:val="upperLetter"/>
      <w:lvlText w:val="%1."/>
      <w:lvlJc w:val="left"/>
      <w:pPr>
        <w:ind w:left="720" w:hanging="360"/>
      </w:pPr>
    </w:lvl>
    <w:lvl w:ilvl="1" w:tplc="2D74302E">
      <w:start w:val="1"/>
      <w:numFmt w:val="lowerLetter"/>
      <w:lvlText w:val="%2."/>
      <w:lvlJc w:val="left"/>
      <w:pPr>
        <w:ind w:left="1440" w:hanging="360"/>
      </w:pPr>
    </w:lvl>
    <w:lvl w:ilvl="2" w:tplc="C0AAABEE">
      <w:start w:val="1"/>
      <w:numFmt w:val="decimal"/>
      <w:lvlText w:val="%3."/>
      <w:lvlJc w:val="left"/>
      <w:pPr>
        <w:ind w:left="2340" w:hanging="360"/>
      </w:pPr>
      <w:rPr>
        <w:rFonts w:hint="default"/>
      </w:rPr>
    </w:lvl>
    <w:lvl w:ilvl="3" w:tplc="7A5CBEA4" w:tentative="1">
      <w:start w:val="1"/>
      <w:numFmt w:val="decimal"/>
      <w:lvlText w:val="%4."/>
      <w:lvlJc w:val="left"/>
      <w:pPr>
        <w:ind w:left="2880" w:hanging="360"/>
      </w:pPr>
    </w:lvl>
    <w:lvl w:ilvl="4" w:tplc="3662C30E" w:tentative="1">
      <w:start w:val="1"/>
      <w:numFmt w:val="lowerLetter"/>
      <w:lvlText w:val="%5."/>
      <w:lvlJc w:val="left"/>
      <w:pPr>
        <w:ind w:left="3600" w:hanging="360"/>
      </w:pPr>
    </w:lvl>
    <w:lvl w:ilvl="5" w:tplc="8FEAA49E" w:tentative="1">
      <w:start w:val="1"/>
      <w:numFmt w:val="lowerRoman"/>
      <w:lvlText w:val="%6."/>
      <w:lvlJc w:val="right"/>
      <w:pPr>
        <w:ind w:left="4320" w:hanging="180"/>
      </w:pPr>
    </w:lvl>
    <w:lvl w:ilvl="6" w:tplc="D3585DD2" w:tentative="1">
      <w:start w:val="1"/>
      <w:numFmt w:val="decimal"/>
      <w:lvlText w:val="%7."/>
      <w:lvlJc w:val="left"/>
      <w:pPr>
        <w:ind w:left="5040" w:hanging="360"/>
      </w:pPr>
    </w:lvl>
    <w:lvl w:ilvl="7" w:tplc="A6FA66B0" w:tentative="1">
      <w:start w:val="1"/>
      <w:numFmt w:val="lowerLetter"/>
      <w:lvlText w:val="%8."/>
      <w:lvlJc w:val="left"/>
      <w:pPr>
        <w:ind w:left="5760" w:hanging="360"/>
      </w:pPr>
    </w:lvl>
    <w:lvl w:ilvl="8" w:tplc="CC66DA7A" w:tentative="1">
      <w:start w:val="1"/>
      <w:numFmt w:val="lowerRoman"/>
      <w:lvlText w:val="%9."/>
      <w:lvlJc w:val="right"/>
      <w:pPr>
        <w:ind w:left="6480" w:hanging="180"/>
      </w:pPr>
    </w:lvl>
  </w:abstractNum>
  <w:abstractNum w:abstractNumId="4" w15:restartNumberingAfterBreak="0">
    <w:nsid w:val="79B97A71"/>
    <w:multiLevelType w:val="hybridMultilevel"/>
    <w:tmpl w:val="5370506A"/>
    <w:lvl w:ilvl="0" w:tplc="AA18E336">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IxszCzMDAzMbUwNjdS0lEKTi0uzszPAykwqgUAKs3VPywAAAA="/>
  </w:docVars>
  <w:rsids>
    <w:rsidRoot w:val="00F003CC"/>
    <w:rsid w:val="00016E61"/>
    <w:rsid w:val="0002047F"/>
    <w:rsid w:val="0002226F"/>
    <w:rsid w:val="00032B6E"/>
    <w:rsid w:val="000503B9"/>
    <w:rsid w:val="00087AA8"/>
    <w:rsid w:val="000A0542"/>
    <w:rsid w:val="000A750E"/>
    <w:rsid w:val="000A7E6E"/>
    <w:rsid w:val="000B1DE0"/>
    <w:rsid w:val="000B381B"/>
    <w:rsid w:val="000B41EB"/>
    <w:rsid w:val="000B686E"/>
    <w:rsid w:val="000D6618"/>
    <w:rsid w:val="000D7075"/>
    <w:rsid w:val="000E7801"/>
    <w:rsid w:val="001050AB"/>
    <w:rsid w:val="00121ADD"/>
    <w:rsid w:val="00133D9A"/>
    <w:rsid w:val="00133E28"/>
    <w:rsid w:val="00153AE7"/>
    <w:rsid w:val="001546A6"/>
    <w:rsid w:val="00167C85"/>
    <w:rsid w:val="00172AD6"/>
    <w:rsid w:val="0018596B"/>
    <w:rsid w:val="001915D0"/>
    <w:rsid w:val="001A1330"/>
    <w:rsid w:val="001A33D4"/>
    <w:rsid w:val="001A71DE"/>
    <w:rsid w:val="001D0358"/>
    <w:rsid w:val="001D7628"/>
    <w:rsid w:val="001D7E4F"/>
    <w:rsid w:val="001D7ECD"/>
    <w:rsid w:val="001E11B4"/>
    <w:rsid w:val="001E3467"/>
    <w:rsid w:val="00203286"/>
    <w:rsid w:val="00212D38"/>
    <w:rsid w:val="00221118"/>
    <w:rsid w:val="002340C9"/>
    <w:rsid w:val="00243896"/>
    <w:rsid w:val="00244A60"/>
    <w:rsid w:val="00247A67"/>
    <w:rsid w:val="00247A79"/>
    <w:rsid w:val="00254295"/>
    <w:rsid w:val="00256623"/>
    <w:rsid w:val="0026014A"/>
    <w:rsid w:val="00275CC8"/>
    <w:rsid w:val="00280927"/>
    <w:rsid w:val="00281C22"/>
    <w:rsid w:val="0028561B"/>
    <w:rsid w:val="00286578"/>
    <w:rsid w:val="002A0C16"/>
    <w:rsid w:val="002A1FCD"/>
    <w:rsid w:val="002A764C"/>
    <w:rsid w:val="002C3E7F"/>
    <w:rsid w:val="002C5D80"/>
    <w:rsid w:val="002D06EE"/>
    <w:rsid w:val="002E74BC"/>
    <w:rsid w:val="00304696"/>
    <w:rsid w:val="003155C9"/>
    <w:rsid w:val="00322E01"/>
    <w:rsid w:val="00323279"/>
    <w:rsid w:val="003325B5"/>
    <w:rsid w:val="00336EF0"/>
    <w:rsid w:val="00351D4A"/>
    <w:rsid w:val="00364604"/>
    <w:rsid w:val="00364AD0"/>
    <w:rsid w:val="00373DBB"/>
    <w:rsid w:val="00380475"/>
    <w:rsid w:val="003976EA"/>
    <w:rsid w:val="003C34A6"/>
    <w:rsid w:val="003C549C"/>
    <w:rsid w:val="003D4144"/>
    <w:rsid w:val="003E5F31"/>
    <w:rsid w:val="003F0DA1"/>
    <w:rsid w:val="004008BE"/>
    <w:rsid w:val="00401267"/>
    <w:rsid w:val="00422658"/>
    <w:rsid w:val="004253E3"/>
    <w:rsid w:val="004259ED"/>
    <w:rsid w:val="00430649"/>
    <w:rsid w:val="00433C50"/>
    <w:rsid w:val="00437F19"/>
    <w:rsid w:val="00441618"/>
    <w:rsid w:val="00445F86"/>
    <w:rsid w:val="00460D39"/>
    <w:rsid w:val="0046280E"/>
    <w:rsid w:val="00464342"/>
    <w:rsid w:val="00477960"/>
    <w:rsid w:val="00482AA9"/>
    <w:rsid w:val="004A069D"/>
    <w:rsid w:val="004A7001"/>
    <w:rsid w:val="004D157A"/>
    <w:rsid w:val="004D2F58"/>
    <w:rsid w:val="004D30F5"/>
    <w:rsid w:val="004D4276"/>
    <w:rsid w:val="004E5496"/>
    <w:rsid w:val="004F0574"/>
    <w:rsid w:val="004F5897"/>
    <w:rsid w:val="004F64B7"/>
    <w:rsid w:val="00500B46"/>
    <w:rsid w:val="00511EF4"/>
    <w:rsid w:val="00515CE3"/>
    <w:rsid w:val="0052584C"/>
    <w:rsid w:val="005325FD"/>
    <w:rsid w:val="00540FB8"/>
    <w:rsid w:val="00552DD4"/>
    <w:rsid w:val="005612C4"/>
    <w:rsid w:val="00564E16"/>
    <w:rsid w:val="00570DAD"/>
    <w:rsid w:val="00571436"/>
    <w:rsid w:val="00585A1E"/>
    <w:rsid w:val="005A09EE"/>
    <w:rsid w:val="005A49B5"/>
    <w:rsid w:val="005B19D3"/>
    <w:rsid w:val="005B2D7F"/>
    <w:rsid w:val="005B7FD6"/>
    <w:rsid w:val="005C2111"/>
    <w:rsid w:val="005C7F46"/>
    <w:rsid w:val="005D5272"/>
    <w:rsid w:val="005E251E"/>
    <w:rsid w:val="005E3545"/>
    <w:rsid w:val="00602AF1"/>
    <w:rsid w:val="00612135"/>
    <w:rsid w:val="00630291"/>
    <w:rsid w:val="00631C94"/>
    <w:rsid w:val="00635049"/>
    <w:rsid w:val="006458B3"/>
    <w:rsid w:val="00652C0C"/>
    <w:rsid w:val="00666CD2"/>
    <w:rsid w:val="00681585"/>
    <w:rsid w:val="00681ADE"/>
    <w:rsid w:val="00690DE2"/>
    <w:rsid w:val="006943A6"/>
    <w:rsid w:val="006B62C9"/>
    <w:rsid w:val="006B66AA"/>
    <w:rsid w:val="006C1C27"/>
    <w:rsid w:val="006C64C5"/>
    <w:rsid w:val="006C689A"/>
    <w:rsid w:val="006D010C"/>
    <w:rsid w:val="006D7159"/>
    <w:rsid w:val="006F656A"/>
    <w:rsid w:val="00721E4E"/>
    <w:rsid w:val="00725CBB"/>
    <w:rsid w:val="00753BA0"/>
    <w:rsid w:val="00760D24"/>
    <w:rsid w:val="007613F7"/>
    <w:rsid w:val="00764471"/>
    <w:rsid w:val="0077783C"/>
    <w:rsid w:val="0078151E"/>
    <w:rsid w:val="00794E50"/>
    <w:rsid w:val="007A13C5"/>
    <w:rsid w:val="007A5574"/>
    <w:rsid w:val="007A74C3"/>
    <w:rsid w:val="007A7D45"/>
    <w:rsid w:val="007B0177"/>
    <w:rsid w:val="007B2B62"/>
    <w:rsid w:val="007B58C6"/>
    <w:rsid w:val="007B6538"/>
    <w:rsid w:val="007C4DA7"/>
    <w:rsid w:val="007C7862"/>
    <w:rsid w:val="007D69F9"/>
    <w:rsid w:val="007E6628"/>
    <w:rsid w:val="007F58D6"/>
    <w:rsid w:val="00810645"/>
    <w:rsid w:val="00812689"/>
    <w:rsid w:val="00820823"/>
    <w:rsid w:val="00843BB3"/>
    <w:rsid w:val="00852D01"/>
    <w:rsid w:val="008610B6"/>
    <w:rsid w:val="00866326"/>
    <w:rsid w:val="008770EE"/>
    <w:rsid w:val="00877197"/>
    <w:rsid w:val="008821B0"/>
    <w:rsid w:val="00891FE7"/>
    <w:rsid w:val="008925A6"/>
    <w:rsid w:val="008967D0"/>
    <w:rsid w:val="00901FF9"/>
    <w:rsid w:val="00903983"/>
    <w:rsid w:val="00907084"/>
    <w:rsid w:val="00907AAC"/>
    <w:rsid w:val="009371BF"/>
    <w:rsid w:val="009438D4"/>
    <w:rsid w:val="00943A28"/>
    <w:rsid w:val="00946EEB"/>
    <w:rsid w:val="0094786A"/>
    <w:rsid w:val="00963073"/>
    <w:rsid w:val="0097462D"/>
    <w:rsid w:val="00976A7B"/>
    <w:rsid w:val="0098614D"/>
    <w:rsid w:val="009946B9"/>
    <w:rsid w:val="009A25D1"/>
    <w:rsid w:val="009A7574"/>
    <w:rsid w:val="009B5BAC"/>
    <w:rsid w:val="009B6E64"/>
    <w:rsid w:val="009C0E65"/>
    <w:rsid w:val="009D0D74"/>
    <w:rsid w:val="009D73D4"/>
    <w:rsid w:val="009E4569"/>
    <w:rsid w:val="009F08B8"/>
    <w:rsid w:val="009F1E60"/>
    <w:rsid w:val="00A048AF"/>
    <w:rsid w:val="00A06E8F"/>
    <w:rsid w:val="00A3706C"/>
    <w:rsid w:val="00A44533"/>
    <w:rsid w:val="00A44CA1"/>
    <w:rsid w:val="00A474C1"/>
    <w:rsid w:val="00A54807"/>
    <w:rsid w:val="00A628E7"/>
    <w:rsid w:val="00A8084A"/>
    <w:rsid w:val="00A83063"/>
    <w:rsid w:val="00A87E6A"/>
    <w:rsid w:val="00AA496B"/>
    <w:rsid w:val="00AB3653"/>
    <w:rsid w:val="00AD4291"/>
    <w:rsid w:val="00AE395C"/>
    <w:rsid w:val="00B03249"/>
    <w:rsid w:val="00B103CF"/>
    <w:rsid w:val="00B22FCD"/>
    <w:rsid w:val="00B252BD"/>
    <w:rsid w:val="00B27B1E"/>
    <w:rsid w:val="00B37165"/>
    <w:rsid w:val="00B41CE0"/>
    <w:rsid w:val="00B51444"/>
    <w:rsid w:val="00B5151D"/>
    <w:rsid w:val="00B6547D"/>
    <w:rsid w:val="00B65E69"/>
    <w:rsid w:val="00B663CD"/>
    <w:rsid w:val="00B67DC5"/>
    <w:rsid w:val="00B71635"/>
    <w:rsid w:val="00B74749"/>
    <w:rsid w:val="00B770FC"/>
    <w:rsid w:val="00B92962"/>
    <w:rsid w:val="00BA1F11"/>
    <w:rsid w:val="00BC3C34"/>
    <w:rsid w:val="00BC7FBA"/>
    <w:rsid w:val="00BF656E"/>
    <w:rsid w:val="00C00D5E"/>
    <w:rsid w:val="00C031D5"/>
    <w:rsid w:val="00C04106"/>
    <w:rsid w:val="00C12171"/>
    <w:rsid w:val="00C23F30"/>
    <w:rsid w:val="00C317EC"/>
    <w:rsid w:val="00C31888"/>
    <w:rsid w:val="00C31FC9"/>
    <w:rsid w:val="00C4351E"/>
    <w:rsid w:val="00C508E5"/>
    <w:rsid w:val="00C537B0"/>
    <w:rsid w:val="00C8478F"/>
    <w:rsid w:val="00C8597C"/>
    <w:rsid w:val="00C97414"/>
    <w:rsid w:val="00CB3433"/>
    <w:rsid w:val="00CB3F34"/>
    <w:rsid w:val="00CC1482"/>
    <w:rsid w:val="00CE051B"/>
    <w:rsid w:val="00CE3DF6"/>
    <w:rsid w:val="00CE7F7E"/>
    <w:rsid w:val="00CF6232"/>
    <w:rsid w:val="00D00843"/>
    <w:rsid w:val="00D03E5A"/>
    <w:rsid w:val="00D05308"/>
    <w:rsid w:val="00D17203"/>
    <w:rsid w:val="00D210F4"/>
    <w:rsid w:val="00D2131C"/>
    <w:rsid w:val="00D23069"/>
    <w:rsid w:val="00D23EC7"/>
    <w:rsid w:val="00D31E77"/>
    <w:rsid w:val="00D36368"/>
    <w:rsid w:val="00D4293E"/>
    <w:rsid w:val="00D706D0"/>
    <w:rsid w:val="00D80338"/>
    <w:rsid w:val="00D80E4B"/>
    <w:rsid w:val="00DA0D2A"/>
    <w:rsid w:val="00DA3069"/>
    <w:rsid w:val="00DA40BE"/>
    <w:rsid w:val="00DB59EB"/>
    <w:rsid w:val="00DC09D8"/>
    <w:rsid w:val="00DD182A"/>
    <w:rsid w:val="00DD26C8"/>
    <w:rsid w:val="00E00DF6"/>
    <w:rsid w:val="00E04FB5"/>
    <w:rsid w:val="00E07CEA"/>
    <w:rsid w:val="00E177B0"/>
    <w:rsid w:val="00E57383"/>
    <w:rsid w:val="00E61799"/>
    <w:rsid w:val="00E67668"/>
    <w:rsid w:val="00E710F1"/>
    <w:rsid w:val="00E738E1"/>
    <w:rsid w:val="00E76542"/>
    <w:rsid w:val="00E872E1"/>
    <w:rsid w:val="00EB150B"/>
    <w:rsid w:val="00EB24B4"/>
    <w:rsid w:val="00EB3E83"/>
    <w:rsid w:val="00ED0227"/>
    <w:rsid w:val="00ED27B1"/>
    <w:rsid w:val="00EE3308"/>
    <w:rsid w:val="00EF5FDE"/>
    <w:rsid w:val="00EF65C6"/>
    <w:rsid w:val="00EF7FAC"/>
    <w:rsid w:val="00F003CC"/>
    <w:rsid w:val="00F01687"/>
    <w:rsid w:val="00F03951"/>
    <w:rsid w:val="00F07611"/>
    <w:rsid w:val="00F240E0"/>
    <w:rsid w:val="00F243EF"/>
    <w:rsid w:val="00F3389E"/>
    <w:rsid w:val="00F368E7"/>
    <w:rsid w:val="00F53606"/>
    <w:rsid w:val="00F65A83"/>
    <w:rsid w:val="00F677E3"/>
    <w:rsid w:val="00F70358"/>
    <w:rsid w:val="00F80B19"/>
    <w:rsid w:val="00F83FBD"/>
    <w:rsid w:val="00F85D5B"/>
    <w:rsid w:val="00F94C51"/>
    <w:rsid w:val="00FA358F"/>
    <w:rsid w:val="00FB0ADB"/>
    <w:rsid w:val="00FC5D57"/>
    <w:rsid w:val="00FD6BA5"/>
    <w:rsid w:val="06E062A7"/>
    <w:rsid w:val="27F443A5"/>
    <w:rsid w:val="34572FD3"/>
    <w:rsid w:val="49757328"/>
    <w:rsid w:val="69F0BC7F"/>
    <w:rsid w:val="7DDD16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192C"/>
  <w15:docId w15:val="{6B8FBE30-6872-4E04-9CE8-8AB29EA23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EF0"/>
  </w:style>
  <w:style w:type="paragraph" w:styleId="Heading1">
    <w:name w:val="heading 1"/>
    <w:basedOn w:val="Normal"/>
    <w:next w:val="Normal"/>
    <w:link w:val="Heading1Char"/>
    <w:uiPriority w:val="9"/>
    <w:qFormat/>
    <w:rsid w:val="00322E01"/>
    <w:pPr>
      <w:keepNext/>
      <w:keepLines/>
      <w:spacing w:before="240" w:after="0" w:line="480" w:lineRule="auto"/>
      <w:outlineLvl w:val="0"/>
    </w:pPr>
    <w:rPr>
      <w:rFonts w:ascii="Times New Roman" w:eastAsiaTheme="majorEastAsia" w:hAnsi="Times New Roman" w:cstheme="majorBidi"/>
      <w:b/>
      <w:sz w:val="28"/>
      <w:szCs w:val="32"/>
    </w:rPr>
  </w:style>
  <w:style w:type="paragraph" w:styleId="Heading2">
    <w:name w:val="heading 2"/>
    <w:basedOn w:val="Normal"/>
    <w:next w:val="Normal"/>
    <w:link w:val="Heading2Char"/>
    <w:uiPriority w:val="9"/>
    <w:unhideWhenUsed/>
    <w:qFormat/>
    <w:rsid w:val="00322E01"/>
    <w:pPr>
      <w:keepNext/>
      <w:keepLines/>
      <w:spacing w:before="40" w:after="0" w:line="480" w:lineRule="auto"/>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5FDE"/>
    <w:rPr>
      <w:color w:val="0563C1" w:themeColor="hyperlink"/>
      <w:u w:val="single"/>
    </w:rPr>
  </w:style>
  <w:style w:type="paragraph" w:styleId="ListParagraph">
    <w:name w:val="List Paragraph"/>
    <w:basedOn w:val="Normal"/>
    <w:uiPriority w:val="34"/>
    <w:qFormat/>
    <w:rsid w:val="00351D4A"/>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7613F7"/>
  </w:style>
  <w:style w:type="table" w:styleId="TableGrid">
    <w:name w:val="Table Grid"/>
    <w:basedOn w:val="TableNormal"/>
    <w:uiPriority w:val="39"/>
    <w:rsid w:val="007B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3E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E28"/>
    <w:rPr>
      <w:rFonts w:ascii="Segoe UI" w:hAnsi="Segoe UI" w:cs="Segoe UI"/>
      <w:sz w:val="18"/>
      <w:szCs w:val="18"/>
    </w:rPr>
  </w:style>
  <w:style w:type="character" w:styleId="CommentReference">
    <w:name w:val="annotation reference"/>
    <w:basedOn w:val="DefaultParagraphFont"/>
    <w:uiPriority w:val="99"/>
    <w:semiHidden/>
    <w:unhideWhenUsed/>
    <w:rsid w:val="001915D0"/>
    <w:rPr>
      <w:sz w:val="16"/>
      <w:szCs w:val="16"/>
    </w:rPr>
  </w:style>
  <w:style w:type="paragraph" w:styleId="CommentText">
    <w:name w:val="annotation text"/>
    <w:basedOn w:val="Normal"/>
    <w:link w:val="CommentTextChar"/>
    <w:uiPriority w:val="99"/>
    <w:semiHidden/>
    <w:unhideWhenUsed/>
    <w:rsid w:val="001915D0"/>
    <w:pPr>
      <w:spacing w:line="240" w:lineRule="auto"/>
    </w:pPr>
    <w:rPr>
      <w:sz w:val="20"/>
      <w:szCs w:val="20"/>
    </w:rPr>
  </w:style>
  <w:style w:type="character" w:customStyle="1" w:styleId="CommentTextChar">
    <w:name w:val="Comment Text Char"/>
    <w:basedOn w:val="DefaultParagraphFont"/>
    <w:link w:val="CommentText"/>
    <w:uiPriority w:val="99"/>
    <w:semiHidden/>
    <w:rsid w:val="001915D0"/>
    <w:rPr>
      <w:sz w:val="20"/>
      <w:szCs w:val="20"/>
    </w:rPr>
  </w:style>
  <w:style w:type="paragraph" w:styleId="CommentSubject">
    <w:name w:val="annotation subject"/>
    <w:basedOn w:val="CommentText"/>
    <w:next w:val="CommentText"/>
    <w:link w:val="CommentSubjectChar"/>
    <w:uiPriority w:val="99"/>
    <w:semiHidden/>
    <w:unhideWhenUsed/>
    <w:rsid w:val="001915D0"/>
    <w:rPr>
      <w:b/>
      <w:bCs/>
    </w:rPr>
  </w:style>
  <w:style w:type="character" w:customStyle="1" w:styleId="CommentSubjectChar">
    <w:name w:val="Comment Subject Char"/>
    <w:basedOn w:val="CommentTextChar"/>
    <w:link w:val="CommentSubject"/>
    <w:uiPriority w:val="99"/>
    <w:semiHidden/>
    <w:rsid w:val="001915D0"/>
    <w:rPr>
      <w:b/>
      <w:bCs/>
      <w:sz w:val="20"/>
      <w:szCs w:val="20"/>
    </w:rPr>
  </w:style>
  <w:style w:type="paragraph" w:customStyle="1" w:styleId="Normal0">
    <w:name w:val="Normal0"/>
    <w:qFormat/>
    <w:rsid w:val="00AD4291"/>
    <w:pPr>
      <w:spacing w:after="0" w:line="240" w:lineRule="auto"/>
    </w:pPr>
    <w:rPr>
      <w:rFonts w:ascii="Cambria" w:eastAsia="Cambria" w:hAnsi="Cambria" w:cs="Cambria"/>
      <w:sz w:val="24"/>
      <w:szCs w:val="24"/>
      <w:lang w:val="en-US" w:eastAsia="en-IN"/>
    </w:rPr>
  </w:style>
  <w:style w:type="paragraph" w:styleId="Header">
    <w:name w:val="header"/>
    <w:basedOn w:val="Normal"/>
    <w:link w:val="HeaderChar"/>
    <w:uiPriority w:val="99"/>
    <w:unhideWhenUsed/>
    <w:rsid w:val="004F05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0574"/>
  </w:style>
  <w:style w:type="paragraph" w:styleId="Footer">
    <w:name w:val="footer"/>
    <w:basedOn w:val="Normal"/>
    <w:link w:val="FooterChar"/>
    <w:uiPriority w:val="99"/>
    <w:unhideWhenUsed/>
    <w:rsid w:val="004F05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0574"/>
  </w:style>
  <w:style w:type="character" w:styleId="PlaceholderText">
    <w:name w:val="Placeholder Text"/>
    <w:basedOn w:val="DefaultParagraphFont"/>
    <w:uiPriority w:val="99"/>
    <w:semiHidden/>
    <w:rsid w:val="00725CBB"/>
    <w:rPr>
      <w:color w:val="808080"/>
    </w:rPr>
  </w:style>
  <w:style w:type="paragraph" w:styleId="Bibliography">
    <w:name w:val="Bibliography"/>
    <w:basedOn w:val="Normal"/>
    <w:next w:val="Normal"/>
    <w:uiPriority w:val="37"/>
    <w:unhideWhenUsed/>
    <w:rsid w:val="007C4DA7"/>
    <w:pPr>
      <w:spacing w:after="0" w:line="240" w:lineRule="auto"/>
      <w:ind w:left="720" w:hanging="720"/>
    </w:pPr>
  </w:style>
  <w:style w:type="character" w:customStyle="1" w:styleId="Heading1Char">
    <w:name w:val="Heading 1 Char"/>
    <w:basedOn w:val="DefaultParagraphFont"/>
    <w:link w:val="Heading1"/>
    <w:uiPriority w:val="9"/>
    <w:rsid w:val="00322E01"/>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322E01"/>
    <w:rPr>
      <w:rFonts w:ascii="Times New Roman" w:eastAsiaTheme="majorEastAsia" w:hAnsi="Times New Roman" w:cstheme="majorBid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189433">
      <w:bodyDiv w:val="1"/>
      <w:marLeft w:val="0"/>
      <w:marRight w:val="0"/>
      <w:marTop w:val="0"/>
      <w:marBottom w:val="0"/>
      <w:divBdr>
        <w:top w:val="none" w:sz="0" w:space="0" w:color="auto"/>
        <w:left w:val="none" w:sz="0" w:space="0" w:color="auto"/>
        <w:bottom w:val="none" w:sz="0" w:space="0" w:color="auto"/>
        <w:right w:val="none" w:sz="0" w:space="0" w:color="auto"/>
      </w:divBdr>
    </w:div>
    <w:div w:id="237635811">
      <w:bodyDiv w:val="1"/>
      <w:marLeft w:val="0"/>
      <w:marRight w:val="0"/>
      <w:marTop w:val="0"/>
      <w:marBottom w:val="0"/>
      <w:divBdr>
        <w:top w:val="none" w:sz="0" w:space="0" w:color="auto"/>
        <w:left w:val="none" w:sz="0" w:space="0" w:color="auto"/>
        <w:bottom w:val="none" w:sz="0" w:space="0" w:color="auto"/>
        <w:right w:val="none" w:sz="0" w:space="0" w:color="auto"/>
      </w:divBdr>
    </w:div>
    <w:div w:id="238834731">
      <w:bodyDiv w:val="1"/>
      <w:marLeft w:val="0"/>
      <w:marRight w:val="0"/>
      <w:marTop w:val="0"/>
      <w:marBottom w:val="0"/>
      <w:divBdr>
        <w:top w:val="none" w:sz="0" w:space="0" w:color="auto"/>
        <w:left w:val="none" w:sz="0" w:space="0" w:color="auto"/>
        <w:bottom w:val="none" w:sz="0" w:space="0" w:color="auto"/>
        <w:right w:val="none" w:sz="0" w:space="0" w:color="auto"/>
      </w:divBdr>
    </w:div>
    <w:div w:id="531112592">
      <w:bodyDiv w:val="1"/>
      <w:marLeft w:val="0"/>
      <w:marRight w:val="0"/>
      <w:marTop w:val="0"/>
      <w:marBottom w:val="0"/>
      <w:divBdr>
        <w:top w:val="none" w:sz="0" w:space="0" w:color="auto"/>
        <w:left w:val="none" w:sz="0" w:space="0" w:color="auto"/>
        <w:bottom w:val="none" w:sz="0" w:space="0" w:color="auto"/>
        <w:right w:val="none" w:sz="0" w:space="0" w:color="auto"/>
      </w:divBdr>
    </w:div>
    <w:div w:id="753164354">
      <w:bodyDiv w:val="1"/>
      <w:marLeft w:val="0"/>
      <w:marRight w:val="0"/>
      <w:marTop w:val="0"/>
      <w:marBottom w:val="0"/>
      <w:divBdr>
        <w:top w:val="none" w:sz="0" w:space="0" w:color="auto"/>
        <w:left w:val="none" w:sz="0" w:space="0" w:color="auto"/>
        <w:bottom w:val="none" w:sz="0" w:space="0" w:color="auto"/>
        <w:right w:val="none" w:sz="0" w:space="0" w:color="auto"/>
      </w:divBdr>
    </w:div>
    <w:div w:id="776339849">
      <w:bodyDiv w:val="1"/>
      <w:marLeft w:val="0"/>
      <w:marRight w:val="0"/>
      <w:marTop w:val="0"/>
      <w:marBottom w:val="0"/>
      <w:divBdr>
        <w:top w:val="none" w:sz="0" w:space="0" w:color="auto"/>
        <w:left w:val="none" w:sz="0" w:space="0" w:color="auto"/>
        <w:bottom w:val="none" w:sz="0" w:space="0" w:color="auto"/>
        <w:right w:val="none" w:sz="0" w:space="0" w:color="auto"/>
      </w:divBdr>
    </w:div>
    <w:div w:id="832724265">
      <w:bodyDiv w:val="1"/>
      <w:marLeft w:val="0"/>
      <w:marRight w:val="0"/>
      <w:marTop w:val="0"/>
      <w:marBottom w:val="0"/>
      <w:divBdr>
        <w:top w:val="none" w:sz="0" w:space="0" w:color="auto"/>
        <w:left w:val="none" w:sz="0" w:space="0" w:color="auto"/>
        <w:bottom w:val="none" w:sz="0" w:space="0" w:color="auto"/>
        <w:right w:val="none" w:sz="0" w:space="0" w:color="auto"/>
      </w:divBdr>
      <w:divsChild>
        <w:div w:id="478377126">
          <w:marLeft w:val="0"/>
          <w:marRight w:val="0"/>
          <w:marTop w:val="0"/>
          <w:marBottom w:val="0"/>
          <w:divBdr>
            <w:top w:val="none" w:sz="0" w:space="0" w:color="auto"/>
            <w:left w:val="none" w:sz="0" w:space="0" w:color="auto"/>
            <w:bottom w:val="none" w:sz="0" w:space="0" w:color="auto"/>
            <w:right w:val="none" w:sz="0" w:space="0" w:color="auto"/>
          </w:divBdr>
        </w:div>
      </w:divsChild>
    </w:div>
    <w:div w:id="1141730842">
      <w:bodyDiv w:val="1"/>
      <w:marLeft w:val="0"/>
      <w:marRight w:val="0"/>
      <w:marTop w:val="0"/>
      <w:marBottom w:val="0"/>
      <w:divBdr>
        <w:top w:val="none" w:sz="0" w:space="0" w:color="auto"/>
        <w:left w:val="none" w:sz="0" w:space="0" w:color="auto"/>
        <w:bottom w:val="none" w:sz="0" w:space="0" w:color="auto"/>
        <w:right w:val="none" w:sz="0" w:space="0" w:color="auto"/>
      </w:divBdr>
      <w:divsChild>
        <w:div w:id="817914028">
          <w:marLeft w:val="0"/>
          <w:marRight w:val="0"/>
          <w:marTop w:val="0"/>
          <w:marBottom w:val="0"/>
          <w:divBdr>
            <w:top w:val="none" w:sz="0" w:space="0" w:color="auto"/>
            <w:left w:val="none" w:sz="0" w:space="0" w:color="auto"/>
            <w:bottom w:val="none" w:sz="0" w:space="0" w:color="auto"/>
            <w:right w:val="none" w:sz="0" w:space="0" w:color="auto"/>
          </w:divBdr>
        </w:div>
      </w:divsChild>
    </w:div>
    <w:div w:id="1511136583">
      <w:bodyDiv w:val="1"/>
      <w:marLeft w:val="0"/>
      <w:marRight w:val="0"/>
      <w:marTop w:val="0"/>
      <w:marBottom w:val="0"/>
      <w:divBdr>
        <w:top w:val="none" w:sz="0" w:space="0" w:color="auto"/>
        <w:left w:val="none" w:sz="0" w:space="0" w:color="auto"/>
        <w:bottom w:val="none" w:sz="0" w:space="0" w:color="auto"/>
        <w:right w:val="none" w:sz="0" w:space="0" w:color="auto"/>
      </w:divBdr>
    </w:div>
    <w:div w:id="1633824560">
      <w:bodyDiv w:val="1"/>
      <w:marLeft w:val="0"/>
      <w:marRight w:val="0"/>
      <w:marTop w:val="0"/>
      <w:marBottom w:val="0"/>
      <w:divBdr>
        <w:top w:val="none" w:sz="0" w:space="0" w:color="auto"/>
        <w:left w:val="none" w:sz="0" w:space="0" w:color="auto"/>
        <w:bottom w:val="none" w:sz="0" w:space="0" w:color="auto"/>
        <w:right w:val="none" w:sz="0" w:space="0" w:color="auto"/>
      </w:divBdr>
      <w:divsChild>
        <w:div w:id="801383179">
          <w:marLeft w:val="300"/>
          <w:marRight w:val="0"/>
          <w:marTop w:val="0"/>
          <w:marBottom w:val="0"/>
          <w:divBdr>
            <w:top w:val="none" w:sz="0" w:space="0" w:color="auto"/>
            <w:left w:val="none" w:sz="0" w:space="0" w:color="auto"/>
            <w:bottom w:val="none" w:sz="0" w:space="0" w:color="auto"/>
            <w:right w:val="none" w:sz="0" w:space="0" w:color="auto"/>
          </w:divBdr>
        </w:div>
      </w:divsChild>
    </w:div>
    <w:div w:id="1676959020">
      <w:bodyDiv w:val="1"/>
      <w:marLeft w:val="0"/>
      <w:marRight w:val="0"/>
      <w:marTop w:val="0"/>
      <w:marBottom w:val="0"/>
      <w:divBdr>
        <w:top w:val="none" w:sz="0" w:space="0" w:color="auto"/>
        <w:left w:val="none" w:sz="0" w:space="0" w:color="auto"/>
        <w:bottom w:val="none" w:sz="0" w:space="0" w:color="auto"/>
        <w:right w:val="none" w:sz="0" w:space="0" w:color="auto"/>
      </w:divBdr>
    </w:div>
    <w:div w:id="1686319461">
      <w:bodyDiv w:val="1"/>
      <w:marLeft w:val="0"/>
      <w:marRight w:val="0"/>
      <w:marTop w:val="0"/>
      <w:marBottom w:val="0"/>
      <w:divBdr>
        <w:top w:val="none" w:sz="0" w:space="0" w:color="auto"/>
        <w:left w:val="none" w:sz="0" w:space="0" w:color="auto"/>
        <w:bottom w:val="none" w:sz="0" w:space="0" w:color="auto"/>
        <w:right w:val="none" w:sz="0" w:space="0" w:color="auto"/>
      </w:divBdr>
    </w:div>
    <w:div w:id="1889994124">
      <w:bodyDiv w:val="1"/>
      <w:marLeft w:val="0"/>
      <w:marRight w:val="0"/>
      <w:marTop w:val="0"/>
      <w:marBottom w:val="0"/>
      <w:divBdr>
        <w:top w:val="none" w:sz="0" w:space="0" w:color="auto"/>
        <w:left w:val="none" w:sz="0" w:space="0" w:color="auto"/>
        <w:bottom w:val="none" w:sz="0" w:space="0" w:color="auto"/>
        <w:right w:val="none" w:sz="0" w:space="0" w:color="auto"/>
      </w:divBdr>
    </w:div>
    <w:div w:id="2109933363">
      <w:bodyDiv w:val="1"/>
      <w:marLeft w:val="0"/>
      <w:marRight w:val="0"/>
      <w:marTop w:val="0"/>
      <w:marBottom w:val="0"/>
      <w:divBdr>
        <w:top w:val="none" w:sz="0" w:space="0" w:color="auto"/>
        <w:left w:val="none" w:sz="0" w:space="0" w:color="auto"/>
        <w:bottom w:val="none" w:sz="0" w:space="0" w:color="auto"/>
        <w:right w:val="none" w:sz="0" w:space="0" w:color="auto"/>
      </w:divBdr>
      <w:divsChild>
        <w:div w:id="1260407102">
          <w:marLeft w:val="300"/>
          <w:marRight w:val="0"/>
          <w:marTop w:val="0"/>
          <w:marBottom w:val="0"/>
          <w:divBdr>
            <w:top w:val="none" w:sz="0" w:space="0" w:color="auto"/>
            <w:left w:val="none" w:sz="0" w:space="0" w:color="auto"/>
            <w:bottom w:val="none" w:sz="0" w:space="0" w:color="auto"/>
            <w:right w:val="none" w:sz="0" w:space="0" w:color="auto"/>
          </w:divBdr>
        </w:div>
      </w:divsChild>
    </w:div>
    <w:div w:id="211066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0521-57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afatdmc62@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doi.org/10.1111/j.1741-3737.2000.00999.x" TargetMode="External"/><Relationship Id="rId4" Type="http://schemas.openxmlformats.org/officeDocument/2006/relationships/webSettings" Target="webSettings.xml"/><Relationship Id="rId9" Type="http://schemas.openxmlformats.org/officeDocument/2006/relationships/hyperlink" Target="https://orcid.org/0000-0003-0521-57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12</Pages>
  <Words>2825</Words>
  <Characters>16105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Sujit Kar</dc:creator>
  <cp:lastModifiedBy>Blanshard, Lisa</cp:lastModifiedBy>
  <cp:revision>49</cp:revision>
  <dcterms:created xsi:type="dcterms:W3CDTF">2020-05-02T15:28:00Z</dcterms:created>
  <dcterms:modified xsi:type="dcterms:W3CDTF">2021-02-17T11:49:00Z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zotero-version="5.0.85"&gt;&lt;session id="Hy2ACByt"/&gt;&lt;style id="http://www.zotero.org/styles/psychiatry-research"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