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2CD1E" w14:textId="5D06B928" w:rsidR="00795BC1" w:rsidRPr="006E2BAB" w:rsidRDefault="00795BC1" w:rsidP="006E2BAB">
      <w:pPr>
        <w:pStyle w:val="Title"/>
      </w:pPr>
      <w:r w:rsidRPr="006E2BAB">
        <w:t>Reimagining parental engagement in special schools – a practice theoretical approach</w:t>
      </w:r>
    </w:p>
    <w:p w14:paraId="53386A7B" w14:textId="5F6A263D" w:rsidR="00795BC1" w:rsidRPr="00894E79" w:rsidRDefault="00795BC1" w:rsidP="008238C4">
      <w:pPr>
        <w:spacing w:after="0" w:line="240" w:lineRule="auto"/>
        <w:rPr>
          <w:lang w:val="en-GB"/>
        </w:rPr>
      </w:pPr>
      <w:r w:rsidRPr="00894E79">
        <w:rPr>
          <w:lang w:val="en-GB"/>
        </w:rPr>
        <w:t xml:space="preserve">Sara </w:t>
      </w:r>
      <w:proofErr w:type="spellStart"/>
      <w:r w:rsidRPr="00894E79">
        <w:rPr>
          <w:lang w:val="en-GB"/>
        </w:rPr>
        <w:t>Spear</w:t>
      </w:r>
      <w:r w:rsidRPr="00894E79">
        <w:rPr>
          <w:vertAlign w:val="superscript"/>
          <w:lang w:val="en-GB"/>
        </w:rPr>
        <w:t>a</w:t>
      </w:r>
      <w:proofErr w:type="spellEnd"/>
      <w:r w:rsidRPr="00894E79">
        <w:rPr>
          <w:lang w:val="en-GB"/>
        </w:rPr>
        <w:t xml:space="preserve">*, Fiona </w:t>
      </w:r>
      <w:proofErr w:type="spellStart"/>
      <w:proofErr w:type="gramStart"/>
      <w:r w:rsidRPr="00894E79">
        <w:rPr>
          <w:lang w:val="en-GB"/>
        </w:rPr>
        <w:t>Spotswood</w:t>
      </w:r>
      <w:r w:rsidRPr="00894E79">
        <w:rPr>
          <w:vertAlign w:val="superscript"/>
          <w:lang w:val="en-GB"/>
        </w:rPr>
        <w:t>b</w:t>
      </w:r>
      <w:proofErr w:type="spellEnd"/>
      <w:r w:rsidRPr="00894E79">
        <w:rPr>
          <w:lang w:val="en-GB"/>
        </w:rPr>
        <w:t>,  Janet</w:t>
      </w:r>
      <w:proofErr w:type="gramEnd"/>
      <w:r w:rsidRPr="00894E79">
        <w:rPr>
          <w:lang w:val="en-GB"/>
        </w:rPr>
        <w:t xml:space="preserve"> </w:t>
      </w:r>
      <w:proofErr w:type="spellStart"/>
      <w:r w:rsidRPr="00894E79">
        <w:rPr>
          <w:lang w:val="en-GB"/>
        </w:rPr>
        <w:t>Goodall</w:t>
      </w:r>
      <w:r w:rsidRPr="00894E79">
        <w:rPr>
          <w:vertAlign w:val="superscript"/>
          <w:lang w:val="en-GB"/>
        </w:rPr>
        <w:t>c</w:t>
      </w:r>
      <w:proofErr w:type="spellEnd"/>
      <w:r w:rsidRPr="00894E79">
        <w:rPr>
          <w:lang w:val="en-GB"/>
        </w:rPr>
        <w:t xml:space="preserve"> and Stella </w:t>
      </w:r>
      <w:proofErr w:type="spellStart"/>
      <w:r w:rsidRPr="00894E79">
        <w:rPr>
          <w:lang w:val="en-GB"/>
        </w:rPr>
        <w:t>Warren</w:t>
      </w:r>
      <w:r w:rsidRPr="00894E79">
        <w:rPr>
          <w:vertAlign w:val="superscript"/>
          <w:lang w:val="en-GB"/>
        </w:rPr>
        <w:t>d</w:t>
      </w:r>
      <w:proofErr w:type="spellEnd"/>
      <w:r w:rsidRPr="00894E79">
        <w:rPr>
          <w:iCs/>
          <w:lang w:val="en-GB"/>
        </w:rPr>
        <w:t xml:space="preserve">  </w:t>
      </w:r>
    </w:p>
    <w:p w14:paraId="0649E3AE" w14:textId="77777777" w:rsidR="00A749CF" w:rsidRPr="00894E79" w:rsidRDefault="00A749CF" w:rsidP="008238C4">
      <w:pPr>
        <w:spacing w:after="0" w:line="240" w:lineRule="auto"/>
        <w:rPr>
          <w:lang w:val="en-GB"/>
        </w:rPr>
      </w:pPr>
    </w:p>
    <w:p w14:paraId="7236C73A" w14:textId="518F9C0C" w:rsidR="00795BC1" w:rsidRPr="00894E79" w:rsidRDefault="00795BC1" w:rsidP="008238C4">
      <w:pPr>
        <w:spacing w:after="0" w:line="240" w:lineRule="auto"/>
        <w:rPr>
          <w:i/>
          <w:iCs/>
          <w:lang w:val="en-GB"/>
        </w:rPr>
      </w:pPr>
      <w:proofErr w:type="spellStart"/>
      <w:r w:rsidRPr="00894E79">
        <w:rPr>
          <w:vertAlign w:val="superscript"/>
          <w:lang w:val="en-GB"/>
        </w:rPr>
        <w:t>a</w:t>
      </w:r>
      <w:r w:rsidRPr="00894E79">
        <w:rPr>
          <w:i/>
          <w:iCs/>
          <w:lang w:val="en-GB"/>
        </w:rPr>
        <w:t>School</w:t>
      </w:r>
      <w:proofErr w:type="spellEnd"/>
      <w:r w:rsidRPr="00894E79">
        <w:rPr>
          <w:i/>
          <w:iCs/>
          <w:lang w:val="en-GB"/>
        </w:rPr>
        <w:t xml:space="preserve"> </w:t>
      </w:r>
      <w:r w:rsidR="00932F76" w:rsidRPr="00894E79">
        <w:rPr>
          <w:i/>
          <w:iCs/>
          <w:lang w:val="en-GB"/>
        </w:rPr>
        <w:t>o</w:t>
      </w:r>
      <w:r w:rsidRPr="00894E79">
        <w:rPr>
          <w:i/>
          <w:iCs/>
          <w:lang w:val="en-GB"/>
        </w:rPr>
        <w:t>f Management, Anglia Ruskin University, Cambridge, UK</w:t>
      </w:r>
    </w:p>
    <w:p w14:paraId="0C49A508" w14:textId="77777777" w:rsidR="008238C4" w:rsidRPr="00894E79" w:rsidRDefault="00795BC1" w:rsidP="008238C4">
      <w:pPr>
        <w:spacing w:after="0" w:line="240" w:lineRule="auto"/>
        <w:rPr>
          <w:i/>
          <w:iCs/>
          <w:lang w:val="en-GB"/>
        </w:rPr>
      </w:pPr>
      <w:proofErr w:type="spellStart"/>
      <w:r w:rsidRPr="00894E79">
        <w:rPr>
          <w:vertAlign w:val="superscript"/>
          <w:lang w:val="en-GB"/>
        </w:rPr>
        <w:t>b</w:t>
      </w:r>
      <w:r w:rsidRPr="00894E79">
        <w:rPr>
          <w:i/>
          <w:iCs/>
          <w:lang w:val="en-GB"/>
        </w:rPr>
        <w:t>School</w:t>
      </w:r>
      <w:proofErr w:type="spellEnd"/>
      <w:r w:rsidRPr="00894E79">
        <w:rPr>
          <w:i/>
          <w:iCs/>
          <w:lang w:val="en-GB"/>
        </w:rPr>
        <w:t xml:space="preserve"> of Management, University of Bristol, Bristol, UK </w:t>
      </w:r>
    </w:p>
    <w:p w14:paraId="6C42CFD6" w14:textId="0AD0CF93" w:rsidR="008238C4" w:rsidRPr="00894E79" w:rsidRDefault="008238C4" w:rsidP="008238C4">
      <w:pPr>
        <w:spacing w:after="0" w:line="240" w:lineRule="auto"/>
        <w:rPr>
          <w:i/>
          <w:iCs/>
          <w:lang w:val="en-GB"/>
        </w:rPr>
      </w:pPr>
      <w:proofErr w:type="spellStart"/>
      <w:r w:rsidRPr="00894E79">
        <w:rPr>
          <w:vertAlign w:val="superscript"/>
          <w:lang w:val="en-GB"/>
        </w:rPr>
        <w:t>c</w:t>
      </w:r>
      <w:r w:rsidRPr="00894E79">
        <w:rPr>
          <w:i/>
          <w:iCs/>
          <w:lang w:val="en-GB"/>
        </w:rPr>
        <w:t>School</w:t>
      </w:r>
      <w:proofErr w:type="spellEnd"/>
      <w:r w:rsidRPr="00894E79">
        <w:rPr>
          <w:i/>
          <w:iCs/>
          <w:lang w:val="en-GB"/>
        </w:rPr>
        <w:t xml:space="preserve"> of Education, Swansea University</w:t>
      </w:r>
      <w:r w:rsidR="00030BAF" w:rsidRPr="00894E79">
        <w:rPr>
          <w:b/>
          <w:bCs/>
          <w:i/>
          <w:iCs/>
          <w:lang w:val="en-GB"/>
        </w:rPr>
        <w:t>,</w:t>
      </w:r>
      <w:r w:rsidRPr="00894E79">
        <w:rPr>
          <w:b/>
          <w:bCs/>
          <w:i/>
          <w:iCs/>
          <w:lang w:val="en-GB"/>
        </w:rPr>
        <w:t> </w:t>
      </w:r>
      <w:r w:rsidRPr="00894E79">
        <w:rPr>
          <w:i/>
          <w:iCs/>
          <w:lang w:val="en-GB"/>
        </w:rPr>
        <w:t>Swansea, West Glamorgan, UK</w:t>
      </w:r>
    </w:p>
    <w:p w14:paraId="30420B41" w14:textId="5BB044CE" w:rsidR="00795BC1" w:rsidRPr="00894E79" w:rsidRDefault="00795BC1" w:rsidP="008238C4">
      <w:pPr>
        <w:spacing w:after="0" w:line="240" w:lineRule="auto"/>
        <w:rPr>
          <w:i/>
          <w:lang w:val="en-GB"/>
        </w:rPr>
      </w:pPr>
      <w:proofErr w:type="spellStart"/>
      <w:r w:rsidRPr="00894E79">
        <w:rPr>
          <w:vertAlign w:val="superscript"/>
          <w:lang w:val="en-GB"/>
        </w:rPr>
        <w:t>d</w:t>
      </w:r>
      <w:r w:rsidRPr="00894E79">
        <w:rPr>
          <w:i/>
          <w:lang w:val="en-GB"/>
        </w:rPr>
        <w:t>Business</w:t>
      </w:r>
      <w:proofErr w:type="spellEnd"/>
      <w:r w:rsidRPr="00894E79">
        <w:rPr>
          <w:i/>
          <w:lang w:val="en-GB"/>
        </w:rPr>
        <w:t xml:space="preserve"> and Management Department, University of the West of England, Bristol, UK</w:t>
      </w:r>
    </w:p>
    <w:p w14:paraId="144C6E54" w14:textId="533137AC" w:rsidR="00A749CF" w:rsidRPr="00894E79" w:rsidRDefault="00A749CF" w:rsidP="008238C4">
      <w:pPr>
        <w:spacing w:after="0" w:line="240" w:lineRule="auto"/>
        <w:rPr>
          <w:i/>
          <w:lang w:val="en-GB"/>
        </w:rPr>
      </w:pPr>
    </w:p>
    <w:p w14:paraId="2231B34D" w14:textId="2865250E" w:rsidR="00A749CF" w:rsidRPr="00894E79" w:rsidRDefault="00A749CF" w:rsidP="008238C4">
      <w:pPr>
        <w:spacing w:after="0" w:line="240" w:lineRule="auto"/>
        <w:rPr>
          <w:lang w:val="en-GB"/>
        </w:rPr>
      </w:pPr>
      <w:r w:rsidRPr="00894E79">
        <w:rPr>
          <w:lang w:val="en-GB"/>
        </w:rPr>
        <w:t>*corresponding author</w:t>
      </w:r>
    </w:p>
    <w:p w14:paraId="70B68F7B" w14:textId="77777777" w:rsidR="00795BC1" w:rsidRPr="00894E79" w:rsidRDefault="00795BC1" w:rsidP="00795BC1">
      <w:pPr>
        <w:spacing w:after="0" w:line="240" w:lineRule="auto"/>
        <w:rPr>
          <w:lang w:val="en-GB"/>
        </w:rPr>
      </w:pPr>
    </w:p>
    <w:p w14:paraId="26AB5DD7" w14:textId="7A767D51" w:rsidR="00795BC1" w:rsidRPr="00894E79" w:rsidRDefault="00795BC1" w:rsidP="00795BC1">
      <w:pPr>
        <w:spacing w:after="0" w:line="240" w:lineRule="auto"/>
        <w:rPr>
          <w:lang w:val="en-GB"/>
        </w:rPr>
      </w:pPr>
      <w:r w:rsidRPr="00894E79">
        <w:rPr>
          <w:lang w:val="en-GB"/>
        </w:rPr>
        <w:t xml:space="preserve">Sara Spear, </w:t>
      </w:r>
      <w:hyperlink r:id="rId11" w:history="1">
        <w:r w:rsidR="00A749CF" w:rsidRPr="00894E79">
          <w:rPr>
            <w:rStyle w:val="Hyperlink"/>
            <w:color w:val="000000" w:themeColor="text1"/>
            <w:lang w:val="en-GB"/>
          </w:rPr>
          <w:t>sara.spear@anglia.ac.uk</w:t>
        </w:r>
      </w:hyperlink>
      <w:r w:rsidRPr="00894E79">
        <w:rPr>
          <w:lang w:val="en-GB"/>
        </w:rPr>
        <w:t xml:space="preserve">, </w:t>
      </w:r>
      <w:proofErr w:type="spellStart"/>
      <w:r w:rsidRPr="00894E79">
        <w:rPr>
          <w:lang w:val="en-GB"/>
        </w:rPr>
        <w:t>ORCid</w:t>
      </w:r>
      <w:proofErr w:type="spellEnd"/>
      <w:r w:rsidRPr="00894E79">
        <w:rPr>
          <w:lang w:val="en-GB"/>
        </w:rPr>
        <w:t xml:space="preserve"> ID: </w:t>
      </w:r>
      <w:hyperlink r:id="rId12" w:history="1">
        <w:r w:rsidRPr="00894E79">
          <w:rPr>
            <w:rStyle w:val="Hyperlink"/>
            <w:color w:val="000000" w:themeColor="text1"/>
            <w:lang w:val="en-GB"/>
          </w:rPr>
          <w:t>https://orcid.org/0000-0002-1693-9018</w:t>
        </w:r>
      </w:hyperlink>
      <w:r w:rsidRPr="00894E79">
        <w:rPr>
          <w:lang w:val="en-GB"/>
        </w:rPr>
        <w:t>.</w:t>
      </w:r>
    </w:p>
    <w:p w14:paraId="173BDA33" w14:textId="77777777" w:rsidR="00795BC1" w:rsidRPr="00894E79" w:rsidRDefault="00795BC1" w:rsidP="00795BC1">
      <w:pPr>
        <w:spacing w:after="0" w:line="240" w:lineRule="auto"/>
        <w:rPr>
          <w:lang w:val="en-GB"/>
        </w:rPr>
      </w:pPr>
    </w:p>
    <w:p w14:paraId="74C71B9D" w14:textId="6C0296A7" w:rsidR="00795BC1" w:rsidRPr="00894E79" w:rsidRDefault="00795BC1" w:rsidP="00795BC1">
      <w:pPr>
        <w:spacing w:after="0" w:line="240" w:lineRule="auto"/>
        <w:rPr>
          <w:lang w:val="en-GB"/>
        </w:rPr>
      </w:pPr>
      <w:r w:rsidRPr="00894E79">
        <w:rPr>
          <w:lang w:val="en-GB"/>
        </w:rPr>
        <w:t xml:space="preserve">Fiona Spotswood, </w:t>
      </w:r>
      <w:hyperlink r:id="rId13" w:history="1">
        <w:r w:rsidR="00A749CF" w:rsidRPr="00894E79">
          <w:rPr>
            <w:rStyle w:val="Hyperlink"/>
            <w:color w:val="000000" w:themeColor="text1"/>
            <w:lang w:val="en-GB"/>
          </w:rPr>
          <w:t>Fiona.spotswood@bristol.ac.uk</w:t>
        </w:r>
      </w:hyperlink>
      <w:r w:rsidR="00A749CF" w:rsidRPr="00894E79">
        <w:rPr>
          <w:lang w:val="en-GB"/>
        </w:rPr>
        <w:t xml:space="preserve">, </w:t>
      </w:r>
      <w:proofErr w:type="spellStart"/>
      <w:r w:rsidRPr="00894E79">
        <w:rPr>
          <w:lang w:val="en-GB"/>
        </w:rPr>
        <w:t>ORCid</w:t>
      </w:r>
      <w:proofErr w:type="spellEnd"/>
      <w:r w:rsidRPr="00894E79">
        <w:rPr>
          <w:lang w:val="en-GB"/>
        </w:rPr>
        <w:t xml:space="preserve"> ID: </w:t>
      </w:r>
      <w:hyperlink r:id="rId14" w:history="1">
        <w:r w:rsidRPr="00894E79">
          <w:rPr>
            <w:rStyle w:val="Hyperlink"/>
            <w:color w:val="000000" w:themeColor="text1"/>
            <w:lang w:val="en-GB"/>
          </w:rPr>
          <w:t>http://orcid.org/0000-0003-1223-2012</w:t>
        </w:r>
      </w:hyperlink>
      <w:r w:rsidRPr="00894E79">
        <w:rPr>
          <w:lang w:val="en-GB"/>
        </w:rPr>
        <w:t xml:space="preserve">   </w:t>
      </w:r>
    </w:p>
    <w:p w14:paraId="39E07060" w14:textId="157B51F8" w:rsidR="00795BC1" w:rsidRPr="00894E79" w:rsidRDefault="00795BC1" w:rsidP="00795BC1">
      <w:pPr>
        <w:spacing w:after="0" w:line="240" w:lineRule="auto"/>
        <w:rPr>
          <w:lang w:val="en-GB"/>
        </w:rPr>
      </w:pPr>
    </w:p>
    <w:p w14:paraId="0CC73815" w14:textId="330E0788" w:rsidR="008238C4" w:rsidRPr="00894E79" w:rsidRDefault="00795BC1" w:rsidP="008238C4">
      <w:pPr>
        <w:spacing w:after="0" w:line="240" w:lineRule="auto"/>
        <w:rPr>
          <w:shd w:val="clear" w:color="auto" w:fill="FFFFFF"/>
          <w:lang w:val="en-GB" w:eastAsia="en-GB"/>
        </w:rPr>
      </w:pPr>
      <w:r w:rsidRPr="00894E79">
        <w:rPr>
          <w:lang w:val="en-GB"/>
        </w:rPr>
        <w:t xml:space="preserve">Janet Goodall, </w:t>
      </w:r>
      <w:hyperlink r:id="rId15" w:history="1">
        <w:r w:rsidR="00A749CF" w:rsidRPr="00894E79">
          <w:rPr>
            <w:rStyle w:val="Hyperlink"/>
            <w:color w:val="000000" w:themeColor="text1"/>
            <w:lang w:val="en-GB"/>
          </w:rPr>
          <w:t>j.s.goodall@swansea.ac.uk</w:t>
        </w:r>
      </w:hyperlink>
      <w:r w:rsidR="00A749CF" w:rsidRPr="00894E79">
        <w:rPr>
          <w:lang w:val="en-GB"/>
        </w:rPr>
        <w:t xml:space="preserve">, </w:t>
      </w:r>
      <w:proofErr w:type="spellStart"/>
      <w:r w:rsidRPr="00894E79">
        <w:rPr>
          <w:lang w:val="en-GB"/>
        </w:rPr>
        <w:t>ORCid</w:t>
      </w:r>
      <w:proofErr w:type="spellEnd"/>
      <w:r w:rsidRPr="00894E79">
        <w:rPr>
          <w:lang w:val="en-GB"/>
        </w:rPr>
        <w:t xml:space="preserve"> ID:</w:t>
      </w:r>
      <w:r w:rsidR="008238C4" w:rsidRPr="00894E79">
        <w:rPr>
          <w:lang w:val="en-GB"/>
        </w:rPr>
        <w:t xml:space="preserve"> </w:t>
      </w:r>
      <w:hyperlink r:id="rId16" w:history="1">
        <w:r w:rsidR="008238C4" w:rsidRPr="00894E79">
          <w:rPr>
            <w:rStyle w:val="Hyperlink"/>
            <w:color w:val="000000" w:themeColor="text1"/>
            <w:shd w:val="clear" w:color="auto" w:fill="FFFFFF"/>
            <w:lang w:val="en-GB" w:eastAsia="en-GB"/>
          </w:rPr>
          <w:t>https://orcid.org/0000-0002-0172-2035</w:t>
        </w:r>
      </w:hyperlink>
    </w:p>
    <w:p w14:paraId="427137AD" w14:textId="77777777" w:rsidR="00795BC1" w:rsidRPr="00894E79" w:rsidRDefault="00795BC1" w:rsidP="00795BC1">
      <w:pPr>
        <w:spacing w:after="0" w:line="240" w:lineRule="auto"/>
        <w:rPr>
          <w:lang w:val="en-GB"/>
        </w:rPr>
      </w:pPr>
    </w:p>
    <w:p w14:paraId="2788FF26" w14:textId="31E30E4D" w:rsidR="008238C4" w:rsidRPr="00894E79" w:rsidRDefault="00795BC1" w:rsidP="008238C4">
      <w:pPr>
        <w:spacing w:after="0" w:line="240" w:lineRule="auto"/>
        <w:rPr>
          <w:lang w:val="en-GB"/>
        </w:rPr>
      </w:pPr>
      <w:r w:rsidRPr="00894E79">
        <w:rPr>
          <w:lang w:val="en-GB"/>
        </w:rPr>
        <w:t>Stella Warren,</w:t>
      </w:r>
      <w:r w:rsidR="00A749CF" w:rsidRPr="00894E79">
        <w:rPr>
          <w:lang w:val="en-GB"/>
        </w:rPr>
        <w:t xml:space="preserve"> </w:t>
      </w:r>
      <w:hyperlink r:id="rId17" w:history="1">
        <w:r w:rsidR="00A749CF" w:rsidRPr="00894E79">
          <w:rPr>
            <w:rStyle w:val="Hyperlink"/>
            <w:color w:val="000000" w:themeColor="text1"/>
            <w:lang w:val="en-GB"/>
          </w:rPr>
          <w:t>stella.warren@uwe.ac.uk</w:t>
        </w:r>
      </w:hyperlink>
      <w:r w:rsidR="00A749CF" w:rsidRPr="00894E79">
        <w:rPr>
          <w:lang w:val="en-GB"/>
        </w:rPr>
        <w:t>,</w:t>
      </w:r>
      <w:r w:rsidRPr="00894E79">
        <w:rPr>
          <w:lang w:val="en-GB"/>
        </w:rPr>
        <w:t xml:space="preserve"> </w:t>
      </w:r>
      <w:proofErr w:type="spellStart"/>
      <w:r w:rsidRPr="00894E79">
        <w:rPr>
          <w:lang w:val="en-GB"/>
        </w:rPr>
        <w:t>ORCid</w:t>
      </w:r>
      <w:proofErr w:type="spellEnd"/>
      <w:r w:rsidRPr="00894E79">
        <w:rPr>
          <w:lang w:val="en-GB"/>
        </w:rPr>
        <w:t xml:space="preserve"> ID:</w:t>
      </w:r>
      <w:r w:rsidR="008238C4" w:rsidRPr="00894E79">
        <w:rPr>
          <w:lang w:val="en-GB"/>
        </w:rPr>
        <w:t xml:space="preserve"> </w:t>
      </w:r>
      <w:hyperlink r:id="rId18" w:history="1">
        <w:r w:rsidR="008238C4" w:rsidRPr="00894E79">
          <w:rPr>
            <w:rStyle w:val="Hyperlink"/>
            <w:color w:val="000000" w:themeColor="text1"/>
            <w:lang w:val="en-GB"/>
          </w:rPr>
          <w:t>https://orcid.org/0000-0002-6303-4123</w:t>
        </w:r>
      </w:hyperlink>
    </w:p>
    <w:p w14:paraId="7CC8E1C7" w14:textId="31532BDF" w:rsidR="00795BC1" w:rsidRPr="00894E79" w:rsidRDefault="00795BC1">
      <w:pPr>
        <w:spacing w:after="0" w:line="240" w:lineRule="auto"/>
        <w:rPr>
          <w:rFonts w:eastAsiaTheme="majorEastAsia"/>
          <w:b/>
          <w:bCs/>
          <w:sz w:val="28"/>
          <w:szCs w:val="28"/>
        </w:rPr>
      </w:pPr>
    </w:p>
    <w:p w14:paraId="70D58960" w14:textId="77777777" w:rsidR="008238C4" w:rsidRPr="00894E79" w:rsidRDefault="008238C4">
      <w:pPr>
        <w:spacing w:after="0" w:line="240" w:lineRule="auto"/>
        <w:rPr>
          <w:b/>
          <w:bCs/>
        </w:rPr>
      </w:pPr>
    </w:p>
    <w:p w14:paraId="71AB2E9E" w14:textId="77777777" w:rsidR="008238C4" w:rsidRPr="00894E79" w:rsidRDefault="008238C4">
      <w:pPr>
        <w:spacing w:after="0" w:line="240" w:lineRule="auto"/>
      </w:pPr>
    </w:p>
    <w:p w14:paraId="6187136E" w14:textId="1B2C6FCC" w:rsidR="00795BC1" w:rsidRPr="00894E79" w:rsidRDefault="00795BC1">
      <w:pPr>
        <w:spacing w:after="0" w:line="240" w:lineRule="auto"/>
        <w:rPr>
          <w:b/>
          <w:bCs/>
        </w:rPr>
      </w:pPr>
      <w:r w:rsidRPr="00894E79">
        <w:rPr>
          <w:b/>
          <w:bCs/>
        </w:rPr>
        <w:t>Acknowledgements</w:t>
      </w:r>
    </w:p>
    <w:p w14:paraId="12C9ACAB" w14:textId="77777777" w:rsidR="00795BC1" w:rsidRPr="00894E79" w:rsidRDefault="00795BC1">
      <w:pPr>
        <w:spacing w:after="0" w:line="240" w:lineRule="auto"/>
        <w:rPr>
          <w:b/>
          <w:bCs/>
        </w:rPr>
      </w:pPr>
    </w:p>
    <w:p w14:paraId="013784D6" w14:textId="5310B228" w:rsidR="00795BC1" w:rsidRPr="00894E79" w:rsidRDefault="00795BC1" w:rsidP="00795BC1">
      <w:pPr>
        <w:spacing w:after="0" w:line="240" w:lineRule="auto"/>
        <w:rPr>
          <w:lang w:val="en-GB"/>
        </w:rPr>
      </w:pPr>
      <w:r w:rsidRPr="00894E79">
        <w:rPr>
          <w:lang w:val="en-GB"/>
        </w:rPr>
        <w:t>Some of the first author</w:t>
      </w:r>
      <w:r w:rsidR="006C054E" w:rsidRPr="00894E79">
        <w:rPr>
          <w:lang w:val="en-GB"/>
        </w:rPr>
        <w:t>’</w:t>
      </w:r>
      <w:r w:rsidRPr="00894E79">
        <w:rPr>
          <w:lang w:val="en-GB"/>
        </w:rPr>
        <w:t>s contribution</w:t>
      </w:r>
      <w:r w:rsidR="006C054E" w:rsidRPr="00894E79">
        <w:rPr>
          <w:lang w:val="en-GB"/>
        </w:rPr>
        <w:t xml:space="preserve"> was </w:t>
      </w:r>
      <w:r w:rsidRPr="00894E79">
        <w:rPr>
          <w:lang w:val="en-GB"/>
        </w:rPr>
        <w:t>carried out at the University of the West of England and some of the thir</w:t>
      </w:r>
      <w:r w:rsidR="00A749CF" w:rsidRPr="00894E79">
        <w:rPr>
          <w:lang w:val="en-GB"/>
        </w:rPr>
        <w:t>d</w:t>
      </w:r>
      <w:r w:rsidRPr="00894E79">
        <w:rPr>
          <w:lang w:val="en-GB"/>
        </w:rPr>
        <w:t xml:space="preserve"> author’s contribution was carried out at the University of Bath. </w:t>
      </w:r>
    </w:p>
    <w:p w14:paraId="5A85E09C" w14:textId="102E768F" w:rsidR="00795BC1" w:rsidRPr="00894E79" w:rsidRDefault="00795BC1">
      <w:pPr>
        <w:spacing w:after="0" w:line="240" w:lineRule="auto"/>
        <w:rPr>
          <w:rFonts w:eastAsiaTheme="majorEastAsia"/>
          <w:b/>
          <w:bCs/>
          <w:sz w:val="28"/>
          <w:szCs w:val="28"/>
        </w:rPr>
      </w:pPr>
      <w:r w:rsidRPr="00894E79">
        <w:br w:type="page"/>
      </w:r>
    </w:p>
    <w:p w14:paraId="4658833D" w14:textId="32AE0F18" w:rsidR="00B70FB1" w:rsidRPr="00894E79" w:rsidRDefault="006C4089" w:rsidP="00A02A02">
      <w:pPr>
        <w:pStyle w:val="Heading1"/>
        <w:rPr>
          <w:color w:val="000000" w:themeColor="text1"/>
        </w:rPr>
      </w:pPr>
      <w:r w:rsidRPr="00894E79">
        <w:rPr>
          <w:color w:val="000000" w:themeColor="text1"/>
        </w:rPr>
        <w:lastRenderedPageBreak/>
        <w:t>Reimagining p</w:t>
      </w:r>
      <w:r w:rsidR="00B70FB1" w:rsidRPr="00894E79">
        <w:rPr>
          <w:color w:val="000000" w:themeColor="text1"/>
        </w:rPr>
        <w:t xml:space="preserve">arental engagement </w:t>
      </w:r>
      <w:r w:rsidR="00DD2848" w:rsidRPr="00894E79">
        <w:rPr>
          <w:color w:val="000000" w:themeColor="text1"/>
        </w:rPr>
        <w:t>in special schools</w:t>
      </w:r>
      <w:r w:rsidR="00E60136" w:rsidRPr="00894E79">
        <w:rPr>
          <w:color w:val="000000" w:themeColor="text1"/>
        </w:rPr>
        <w:t xml:space="preserve"> – a practice theoretical </w:t>
      </w:r>
      <w:r w:rsidR="00162492" w:rsidRPr="00894E79">
        <w:rPr>
          <w:color w:val="000000" w:themeColor="text1"/>
        </w:rPr>
        <w:t>approach</w:t>
      </w:r>
    </w:p>
    <w:p w14:paraId="149832D2" w14:textId="77777777" w:rsidR="00196B4E" w:rsidRPr="00894E79" w:rsidRDefault="00D30D49" w:rsidP="00D914E6">
      <w:pPr>
        <w:pStyle w:val="Heading1"/>
      </w:pPr>
      <w:r w:rsidRPr="00894E79">
        <w:t>Abstract</w:t>
      </w:r>
    </w:p>
    <w:p w14:paraId="4FFEF81E" w14:textId="57B19706" w:rsidR="0062371A" w:rsidRPr="00894E79" w:rsidRDefault="0062371A" w:rsidP="00A02A02">
      <w:pPr>
        <w:rPr>
          <w:rFonts w:ascii="AppleSystemUIFont" w:eastAsiaTheme="minorHAnsi" w:hAnsi="AppleSystemUIFont" w:cs="AppleSystemUIFont"/>
          <w:lang w:val="en-GB"/>
        </w:rPr>
      </w:pPr>
      <w:r w:rsidRPr="00894E79">
        <w:rPr>
          <w:rFonts w:eastAsiaTheme="minorHAnsi"/>
        </w:rPr>
        <w:t>Parental engagement is widely acknowledged to have a positive impact on children’s achievement, and interventions to increase parental engagement have had some success in improving educational outcomes for children in mainstream settings. However, there has been little research on parental engagement in special schools, despite some studies indicating that the challenges of parenting children with special educational needs and disabilities</w:t>
      </w:r>
      <w:r w:rsidR="001D53F2" w:rsidRPr="00894E79">
        <w:rPr>
          <w:rFonts w:eastAsiaTheme="minorHAnsi"/>
        </w:rPr>
        <w:t xml:space="preserve"> (SEND)</w:t>
      </w:r>
      <w:r w:rsidRPr="00894E79">
        <w:rPr>
          <w:rFonts w:eastAsiaTheme="minorHAnsi"/>
        </w:rPr>
        <w:t xml:space="preserve"> can negatively impact parental engagement. Understanding and supporting parental engagement in this context is therefore an important area for </w:t>
      </w:r>
      <w:r w:rsidR="00C56780" w:rsidRPr="00894E79">
        <w:rPr>
          <w:rFonts w:eastAsiaTheme="minorHAnsi"/>
        </w:rPr>
        <w:t>research and intervention</w:t>
      </w:r>
      <w:r w:rsidR="009F20B4" w:rsidRPr="00894E79">
        <w:rPr>
          <w:rFonts w:eastAsiaTheme="minorHAnsi"/>
        </w:rPr>
        <w:t xml:space="preserve">, </w:t>
      </w:r>
      <w:r w:rsidR="001D53F2" w:rsidRPr="00894E79">
        <w:rPr>
          <w:rFonts w:eastAsiaTheme="minorHAnsi"/>
        </w:rPr>
        <w:t>to provide the same opportunities for enhancing outcomes for</w:t>
      </w:r>
      <w:r w:rsidR="009F20B4" w:rsidRPr="00894E79">
        <w:rPr>
          <w:rFonts w:eastAsiaTheme="minorHAnsi"/>
        </w:rPr>
        <w:t xml:space="preserve"> </w:t>
      </w:r>
      <w:r w:rsidR="009F20B4" w:rsidRPr="00894E79">
        <w:t xml:space="preserve">children with SEND. </w:t>
      </w:r>
      <w:r w:rsidRPr="00894E79">
        <w:rPr>
          <w:rFonts w:eastAsiaTheme="minorHAnsi"/>
        </w:rPr>
        <w:t>This paper reports on research with two special schools, using theories of practice to understand parental engagement</w:t>
      </w:r>
      <w:r w:rsidR="002B066B" w:rsidRPr="00894E79">
        <w:rPr>
          <w:rFonts w:eastAsiaTheme="minorHAnsi"/>
        </w:rPr>
        <w:t xml:space="preserve">. </w:t>
      </w:r>
      <w:r w:rsidRPr="00894E79">
        <w:rPr>
          <w:rFonts w:eastAsiaTheme="minorHAnsi"/>
        </w:rPr>
        <w:t>A practice theory frami</w:t>
      </w:r>
      <w:r w:rsidR="009F20B4" w:rsidRPr="00894E79">
        <w:rPr>
          <w:rFonts w:eastAsiaTheme="minorHAnsi"/>
        </w:rPr>
        <w:t xml:space="preserve">ng </w:t>
      </w:r>
      <w:r w:rsidRPr="00894E79">
        <w:rPr>
          <w:rFonts w:eastAsiaTheme="minorHAnsi"/>
        </w:rPr>
        <w:t xml:space="preserve">diverts from an individualist or </w:t>
      </w:r>
      <w:proofErr w:type="spellStart"/>
      <w:r w:rsidRPr="00894E79">
        <w:rPr>
          <w:rFonts w:eastAsiaTheme="minorHAnsi"/>
        </w:rPr>
        <w:t>responsibilising</w:t>
      </w:r>
      <w:proofErr w:type="spellEnd"/>
      <w:r w:rsidRPr="00894E79">
        <w:rPr>
          <w:rFonts w:eastAsiaTheme="minorHAnsi"/>
        </w:rPr>
        <w:t xml:space="preserve"> </w:t>
      </w:r>
      <w:proofErr w:type="spellStart"/>
      <w:r w:rsidRPr="00894E79">
        <w:rPr>
          <w:rFonts w:eastAsiaTheme="minorHAnsi"/>
        </w:rPr>
        <w:t>conceptualisation</w:t>
      </w:r>
      <w:proofErr w:type="spellEnd"/>
      <w:r w:rsidRPr="00894E79">
        <w:rPr>
          <w:rFonts w:eastAsiaTheme="minorHAnsi"/>
        </w:rPr>
        <w:t xml:space="preserve"> of parental engagement and instead takes practices</w:t>
      </w:r>
      <w:r w:rsidR="00175E1F" w:rsidRPr="00894E79">
        <w:rPr>
          <w:rFonts w:eastAsiaTheme="minorHAnsi"/>
        </w:rPr>
        <w:t xml:space="preserve"> an</w:t>
      </w:r>
      <w:r w:rsidR="00247EFB" w:rsidRPr="00894E79">
        <w:rPr>
          <w:rFonts w:eastAsiaTheme="minorHAnsi"/>
        </w:rPr>
        <w:t>d</w:t>
      </w:r>
      <w:r w:rsidR="00175E1F" w:rsidRPr="00894E79">
        <w:rPr>
          <w:rFonts w:eastAsiaTheme="minorHAnsi"/>
        </w:rPr>
        <w:t xml:space="preserve"> practice architecture</w:t>
      </w:r>
      <w:r w:rsidR="00D25574" w:rsidRPr="00894E79">
        <w:rPr>
          <w:rFonts w:eastAsiaTheme="minorHAnsi"/>
        </w:rPr>
        <w:t>s</w:t>
      </w:r>
      <w:r w:rsidRPr="00894E79">
        <w:rPr>
          <w:rFonts w:eastAsiaTheme="minorHAnsi"/>
        </w:rPr>
        <w:t xml:space="preserve"> as the unit of enquiry</w:t>
      </w:r>
      <w:r w:rsidR="00247EFB" w:rsidRPr="00894E79">
        <w:rPr>
          <w:rFonts w:eastAsiaTheme="minorHAnsi"/>
        </w:rPr>
        <w:t>,</w:t>
      </w:r>
      <w:r w:rsidRPr="00894E79">
        <w:rPr>
          <w:rFonts w:eastAsiaTheme="minorHAnsi"/>
        </w:rPr>
        <w:t xml:space="preserve"> and </w:t>
      </w:r>
      <w:r w:rsidR="00175E1F" w:rsidRPr="00894E79">
        <w:rPr>
          <w:rFonts w:eastAsiaTheme="minorHAnsi"/>
        </w:rPr>
        <w:t xml:space="preserve">by implication </w:t>
      </w:r>
      <w:r w:rsidRPr="00894E79">
        <w:rPr>
          <w:rFonts w:eastAsiaTheme="minorHAnsi"/>
        </w:rPr>
        <w:t xml:space="preserve">as sites of intervention. Based on data from focus groups with 129 school staff and </w:t>
      </w:r>
      <w:r w:rsidR="00175E1F" w:rsidRPr="00894E79">
        <w:rPr>
          <w:rFonts w:eastAsiaTheme="minorHAnsi"/>
        </w:rPr>
        <w:t xml:space="preserve">depth </w:t>
      </w:r>
      <w:r w:rsidRPr="00894E79">
        <w:rPr>
          <w:rFonts w:eastAsiaTheme="minorHAnsi"/>
        </w:rPr>
        <w:t xml:space="preserve">interviews with 26 parents, </w:t>
      </w:r>
      <w:r w:rsidR="001D53F2" w:rsidRPr="00894E79">
        <w:rPr>
          <w:rFonts w:ascii="AppleSystemUIFont" w:eastAsiaTheme="minorHAnsi" w:hAnsi="AppleSystemUIFont" w:cs="AppleSystemUIFont"/>
          <w:lang w:val="en-GB"/>
        </w:rPr>
        <w:t>our analysis</w:t>
      </w:r>
      <w:r w:rsidR="009F20B4" w:rsidRPr="00894E79">
        <w:rPr>
          <w:rFonts w:ascii="AppleSystemUIFont" w:eastAsiaTheme="minorHAnsi" w:hAnsi="AppleSystemUIFont" w:cs="AppleSystemUIFont"/>
          <w:lang w:val="en-GB"/>
        </w:rPr>
        <w:t xml:space="preserve"> </w:t>
      </w:r>
      <w:r w:rsidR="00E751F6" w:rsidRPr="00894E79">
        <w:rPr>
          <w:rFonts w:ascii="AppleSystemUIFont" w:eastAsiaTheme="minorHAnsi" w:hAnsi="AppleSystemUIFont" w:cs="AppleSystemUIFont"/>
          <w:lang w:val="en-GB"/>
        </w:rPr>
        <w:t>illustrate</w:t>
      </w:r>
      <w:r w:rsidR="001D53F2" w:rsidRPr="00894E79">
        <w:rPr>
          <w:rFonts w:ascii="AppleSystemUIFont" w:eastAsiaTheme="minorHAnsi" w:hAnsi="AppleSystemUIFont" w:cs="AppleSystemUIFont"/>
          <w:lang w:val="en-GB"/>
        </w:rPr>
        <w:t>s</w:t>
      </w:r>
      <w:r w:rsidR="009F20B4" w:rsidRPr="00894E79">
        <w:rPr>
          <w:rFonts w:ascii="AppleSystemUIFont" w:eastAsiaTheme="minorHAnsi" w:hAnsi="AppleSystemUIFont" w:cs="AppleSystemUIFont"/>
          <w:lang w:val="en-GB"/>
        </w:rPr>
        <w:t xml:space="preserve"> the opportunities</w:t>
      </w:r>
      <w:r w:rsidR="001D53F2" w:rsidRPr="00894E79">
        <w:rPr>
          <w:rFonts w:ascii="AppleSystemUIFont" w:eastAsiaTheme="minorHAnsi" w:hAnsi="AppleSystemUIFont" w:cs="AppleSystemUIFont"/>
          <w:lang w:val="en-GB"/>
        </w:rPr>
        <w:t xml:space="preserve"> </w:t>
      </w:r>
      <w:r w:rsidR="009F20B4" w:rsidRPr="00894E79">
        <w:rPr>
          <w:rFonts w:ascii="AppleSystemUIFont" w:eastAsiaTheme="minorHAnsi" w:hAnsi="AppleSystemUIFont" w:cs="AppleSystemUIFont"/>
          <w:lang w:val="en-GB"/>
        </w:rPr>
        <w:t xml:space="preserve">and challenges for special schools in fostering a practice </w:t>
      </w:r>
      <w:r w:rsidR="002F5180" w:rsidRPr="00894E79">
        <w:rPr>
          <w:rFonts w:ascii="AppleSystemUIFont" w:eastAsiaTheme="minorHAnsi" w:hAnsi="AppleSystemUIFont" w:cs="AppleSystemUIFont"/>
          <w:lang w:val="en-GB"/>
        </w:rPr>
        <w:t>a</w:t>
      </w:r>
      <w:r w:rsidR="009F20B4" w:rsidRPr="00894E79">
        <w:rPr>
          <w:rFonts w:ascii="AppleSystemUIFont" w:eastAsiaTheme="minorHAnsi" w:hAnsi="AppleSystemUIFont" w:cs="AppleSystemUIFont"/>
          <w:lang w:val="en-GB"/>
        </w:rPr>
        <w:t>rchitecture supportive of parental engagement</w:t>
      </w:r>
      <w:r w:rsidR="002F5180" w:rsidRPr="00894E79">
        <w:rPr>
          <w:rFonts w:ascii="AppleSystemUIFont" w:eastAsiaTheme="minorHAnsi" w:hAnsi="AppleSystemUIFont" w:cs="AppleSystemUIFont"/>
          <w:lang w:val="en-GB"/>
        </w:rPr>
        <w:t xml:space="preserve">, and </w:t>
      </w:r>
      <w:r w:rsidR="009F20B4" w:rsidRPr="00894E79">
        <w:rPr>
          <w:rFonts w:ascii="AppleSystemUIFont" w:eastAsiaTheme="minorHAnsi" w:hAnsi="AppleSystemUIFont" w:cs="AppleSystemUIFont"/>
          <w:lang w:val="en-GB"/>
        </w:rPr>
        <w:t>highlight</w:t>
      </w:r>
      <w:r w:rsidR="002F5180" w:rsidRPr="00894E79">
        <w:rPr>
          <w:rFonts w:ascii="AppleSystemUIFont" w:eastAsiaTheme="minorHAnsi" w:hAnsi="AppleSystemUIFont" w:cs="AppleSystemUIFont"/>
          <w:lang w:val="en-GB"/>
        </w:rPr>
        <w:t>s</w:t>
      </w:r>
      <w:r w:rsidR="009F20B4" w:rsidRPr="00894E79">
        <w:rPr>
          <w:rFonts w:ascii="AppleSystemUIFont" w:eastAsiaTheme="minorHAnsi" w:hAnsi="AppleSystemUIFont" w:cs="AppleSystemUIFont"/>
          <w:lang w:val="en-GB"/>
        </w:rPr>
        <w:t xml:space="preserve"> the importance of </w:t>
      </w:r>
      <w:r w:rsidR="001D53F2" w:rsidRPr="00894E79">
        <w:rPr>
          <w:rFonts w:ascii="AppleSystemUIFont" w:eastAsiaTheme="minorHAnsi" w:hAnsi="AppleSystemUIFont" w:cs="AppleSystemUIFont"/>
          <w:lang w:val="en-GB"/>
        </w:rPr>
        <w:t>effective</w:t>
      </w:r>
      <w:r w:rsidR="009F20B4" w:rsidRPr="00894E79">
        <w:rPr>
          <w:rFonts w:ascii="AppleSystemUIFont" w:eastAsiaTheme="minorHAnsi" w:hAnsi="AppleSystemUIFont" w:cs="AppleSystemUIFont"/>
          <w:lang w:val="en-GB"/>
        </w:rPr>
        <w:t xml:space="preserve"> mechanisms for interaction between actors</w:t>
      </w:r>
      <w:r w:rsidR="00E751F6" w:rsidRPr="00894E79">
        <w:rPr>
          <w:rFonts w:ascii="AppleSystemUIFont" w:eastAsiaTheme="minorHAnsi" w:hAnsi="AppleSystemUIFont" w:cs="AppleSystemUIFont"/>
          <w:lang w:val="en-GB"/>
        </w:rPr>
        <w:t>, in order to connect</w:t>
      </w:r>
      <w:r w:rsidR="009F20B4" w:rsidRPr="00894E79">
        <w:rPr>
          <w:rFonts w:ascii="AppleSystemUIFont" w:eastAsiaTheme="minorHAnsi" w:hAnsi="AppleSystemUIFont" w:cs="AppleSystemUIFont"/>
          <w:lang w:val="en-GB"/>
        </w:rPr>
        <w:t xml:space="preserve"> the practices performed at home, with practices performed at school</w:t>
      </w:r>
      <w:r w:rsidR="001D53F2" w:rsidRPr="00894E79">
        <w:rPr>
          <w:rFonts w:ascii="AppleSystemUIFont" w:eastAsiaTheme="minorHAnsi" w:hAnsi="AppleSystemUIFont" w:cs="AppleSystemUIFont"/>
          <w:lang w:val="en-GB"/>
        </w:rPr>
        <w:t xml:space="preserve">. </w:t>
      </w:r>
      <w:r w:rsidR="00E751F6" w:rsidRPr="00894E79">
        <w:rPr>
          <w:rFonts w:ascii="AppleSystemUIFont" w:eastAsiaTheme="minorHAnsi" w:hAnsi="AppleSystemUIFont" w:cs="AppleSystemUIFont"/>
          <w:lang w:val="en-GB"/>
        </w:rPr>
        <w:t>This</w:t>
      </w:r>
      <w:r w:rsidR="001D53F2" w:rsidRPr="00894E79">
        <w:rPr>
          <w:rFonts w:ascii="AppleSystemUIFont" w:eastAsiaTheme="minorHAnsi" w:hAnsi="AppleSystemUIFont" w:cs="AppleSystemUIFont"/>
          <w:lang w:val="en-GB"/>
        </w:rPr>
        <w:t xml:space="preserve"> offers</w:t>
      </w:r>
      <w:r w:rsidR="00E751F6" w:rsidRPr="00894E79">
        <w:rPr>
          <w:rFonts w:ascii="AppleSystemUIFont" w:eastAsiaTheme="minorHAnsi" w:hAnsi="AppleSystemUIFont" w:cs="AppleSystemUIFont"/>
          <w:lang w:val="en-GB"/>
        </w:rPr>
        <w:t xml:space="preserve"> a wide range of practices and connections between them as potential sites of intervention</w:t>
      </w:r>
      <w:r w:rsidR="001D53F2" w:rsidRPr="00894E79">
        <w:rPr>
          <w:rFonts w:ascii="AppleSystemUIFont" w:eastAsiaTheme="minorHAnsi" w:hAnsi="AppleSystemUIFont" w:cs="AppleSystemUIFont"/>
          <w:lang w:val="en-GB"/>
        </w:rPr>
        <w:t xml:space="preserve"> for special schools seeking to support parental engagement</w:t>
      </w:r>
      <w:r w:rsidR="00062BDF" w:rsidRPr="00894E79">
        <w:rPr>
          <w:rFonts w:ascii="AppleSystemUIFont" w:eastAsiaTheme="minorHAnsi" w:hAnsi="AppleSystemUIFont" w:cs="AppleSystemUIFont"/>
          <w:lang w:val="en-GB"/>
        </w:rPr>
        <w:t xml:space="preserve"> and drive beneficial outcomes for children. </w:t>
      </w:r>
    </w:p>
    <w:p w14:paraId="30B552CD" w14:textId="65F3AB49" w:rsidR="000F0E56" w:rsidRPr="00894E79" w:rsidRDefault="00D30D49" w:rsidP="00D914E6">
      <w:pPr>
        <w:pStyle w:val="Heading1"/>
      </w:pPr>
      <w:r w:rsidRPr="00894E79">
        <w:lastRenderedPageBreak/>
        <w:t>Key words</w:t>
      </w:r>
    </w:p>
    <w:p w14:paraId="2C39E44D" w14:textId="0836EC64" w:rsidR="00D30D49" w:rsidRPr="00894E79" w:rsidRDefault="0055598C" w:rsidP="006344BD">
      <w:r w:rsidRPr="00894E79">
        <w:t>Parental engagement;</w:t>
      </w:r>
      <w:r w:rsidR="00627136" w:rsidRPr="00894E79">
        <w:t xml:space="preserve"> parental involvement</w:t>
      </w:r>
      <w:r w:rsidRPr="00894E79">
        <w:t xml:space="preserve">; </w:t>
      </w:r>
      <w:r w:rsidR="001F3D07" w:rsidRPr="00894E79">
        <w:t xml:space="preserve">practice architecture; </w:t>
      </w:r>
      <w:r w:rsidR="00236EAE" w:rsidRPr="00894E79">
        <w:t xml:space="preserve">practice theory; </w:t>
      </w:r>
      <w:r w:rsidRPr="00894E79">
        <w:t>special education</w:t>
      </w:r>
    </w:p>
    <w:p w14:paraId="5DB0DE12" w14:textId="77777777" w:rsidR="008B1A49" w:rsidRPr="00894E79" w:rsidRDefault="008B1A49" w:rsidP="00D914E6">
      <w:pPr>
        <w:pStyle w:val="Heading1"/>
      </w:pPr>
      <w:r w:rsidRPr="00894E79">
        <w:t>Introduction</w:t>
      </w:r>
    </w:p>
    <w:p w14:paraId="3AC7B452" w14:textId="77D2825E" w:rsidR="006525F9" w:rsidRPr="00894E79" w:rsidRDefault="008B1A49" w:rsidP="006344BD">
      <w:pPr>
        <w:rPr>
          <w:rFonts w:ascii="Calibri" w:hAnsi="Calibri"/>
        </w:rPr>
      </w:pPr>
      <w:r w:rsidRPr="00894E79">
        <w:t>Parental engagement is widely acknowledged to have a positive impact on children’s attainment and achievement</w:t>
      </w:r>
      <w:r w:rsidR="006525F9" w:rsidRPr="00894E79">
        <w:t xml:space="preserve"> in mainstream settings</w:t>
      </w:r>
      <w:r w:rsidRPr="00894E79">
        <w:t xml:space="preserve"> (Goodall and Ghent 2014; Harris and Goodall 2008; </w:t>
      </w:r>
      <w:r w:rsidR="00601AF2" w:rsidRPr="00894E79">
        <w:rPr>
          <w:rFonts w:eastAsia="ArialUnicodeMS"/>
          <w:noProof/>
        </w:rPr>
        <w:t xml:space="preserve">Jeynes 2012; 2014; </w:t>
      </w:r>
      <w:r w:rsidRPr="00894E79">
        <w:t xml:space="preserve">See and </w:t>
      </w:r>
      <w:proofErr w:type="spellStart"/>
      <w:r w:rsidRPr="00894E79">
        <w:t>Gorard</w:t>
      </w:r>
      <w:proofErr w:type="spellEnd"/>
      <w:r w:rsidRPr="00894E79">
        <w:t xml:space="preserve"> 2015; </w:t>
      </w:r>
      <w:r w:rsidRPr="00894E79">
        <w:rPr>
          <w:rFonts w:eastAsia="ArialUnicodeMS"/>
        </w:rPr>
        <w:t>Wilder 2014</w:t>
      </w:r>
      <w:r w:rsidRPr="00894E79">
        <w:t>)</w:t>
      </w:r>
      <w:r w:rsidR="006F676C" w:rsidRPr="00894E79">
        <w:t xml:space="preserve">. </w:t>
      </w:r>
      <w:r w:rsidRPr="00894E79">
        <w:t xml:space="preserve">Managing and supporting parental engagement is acknowledged to be difficult for schools (Goodall 2015; Goodall and Montgomery 2014) but </w:t>
      </w:r>
      <w:r w:rsidRPr="00894E79">
        <w:rPr>
          <w:rFonts w:ascii="Calibri" w:hAnsi="Calibri"/>
        </w:rPr>
        <w:t xml:space="preserve">interventions to increase parental engagement have had some success in improving educational outcomes for children </w:t>
      </w:r>
      <w:r w:rsidR="006525F9" w:rsidRPr="00894E79">
        <w:rPr>
          <w:rFonts w:ascii="Calibri" w:hAnsi="Calibri"/>
        </w:rPr>
        <w:t xml:space="preserve">in </w:t>
      </w:r>
      <w:r w:rsidR="001C5045" w:rsidRPr="00894E79">
        <w:rPr>
          <w:rFonts w:ascii="Calibri" w:hAnsi="Calibri"/>
        </w:rPr>
        <w:t>mainstream education</w:t>
      </w:r>
      <w:r w:rsidR="006525F9" w:rsidRPr="00894E79">
        <w:rPr>
          <w:rFonts w:ascii="Calibri" w:hAnsi="Calibri"/>
        </w:rPr>
        <w:t xml:space="preserve"> </w:t>
      </w:r>
      <w:r w:rsidRPr="00894E79">
        <w:rPr>
          <w:rFonts w:ascii="Calibri" w:hAnsi="Calibri"/>
        </w:rPr>
        <w:t>(</w:t>
      </w:r>
      <w:proofErr w:type="spellStart"/>
      <w:r w:rsidR="00601AF2" w:rsidRPr="00894E79">
        <w:rPr>
          <w:rFonts w:ascii="Calibri" w:hAnsi="Calibri"/>
        </w:rPr>
        <w:t>Jeynes</w:t>
      </w:r>
      <w:proofErr w:type="spellEnd"/>
      <w:r w:rsidR="00601AF2" w:rsidRPr="00894E79">
        <w:rPr>
          <w:rFonts w:ascii="Calibri" w:hAnsi="Calibri"/>
        </w:rPr>
        <w:t xml:space="preserve"> 2012; 2014;</w:t>
      </w:r>
      <w:r w:rsidRPr="00894E79">
        <w:rPr>
          <w:rFonts w:ascii="Calibri" w:hAnsi="Calibri"/>
        </w:rPr>
        <w:t xml:space="preserve"> </w:t>
      </w:r>
      <w:r w:rsidR="00601AF2" w:rsidRPr="00894E79">
        <w:rPr>
          <w:rFonts w:ascii="Calibri" w:hAnsi="Calibri"/>
        </w:rPr>
        <w:t xml:space="preserve">See and </w:t>
      </w:r>
      <w:proofErr w:type="spellStart"/>
      <w:r w:rsidR="00601AF2" w:rsidRPr="00894E79">
        <w:rPr>
          <w:rFonts w:ascii="Calibri" w:hAnsi="Calibri"/>
        </w:rPr>
        <w:t>Gorard</w:t>
      </w:r>
      <w:proofErr w:type="spellEnd"/>
      <w:r w:rsidR="00601AF2" w:rsidRPr="00894E79">
        <w:rPr>
          <w:rFonts w:ascii="Calibri" w:hAnsi="Calibri"/>
        </w:rPr>
        <w:t xml:space="preserve"> 2015; </w:t>
      </w:r>
      <w:r w:rsidR="00601AF2" w:rsidRPr="00894E79">
        <w:rPr>
          <w:noProof/>
        </w:rPr>
        <w:t xml:space="preserve">Sylva and Jelley 2017; </w:t>
      </w:r>
      <w:r w:rsidR="00601AF2" w:rsidRPr="00894E79">
        <w:rPr>
          <w:rFonts w:ascii="AppleSystemUIFont" w:eastAsiaTheme="minorHAnsi" w:hAnsi="AppleSystemUIFont" w:cs="AppleSystemUIFont"/>
          <w:lang w:val="en-GB"/>
        </w:rPr>
        <w:t>Sylva, Siraj-Blatchford and Taggart, 2008</w:t>
      </w:r>
      <w:r w:rsidR="00601AF2" w:rsidRPr="00894E79">
        <w:rPr>
          <w:noProof/>
        </w:rPr>
        <w:t>).</w:t>
      </w:r>
      <w:r w:rsidR="00601AF2" w:rsidRPr="00894E79">
        <w:rPr>
          <w:rFonts w:ascii="Calibri" w:hAnsi="Calibri"/>
        </w:rPr>
        <w:t xml:space="preserve"> </w:t>
      </w:r>
      <w:r w:rsidRPr="00894E79">
        <w:t>However, there has been little research on parental engagement in special schools, despite studies indicating that the challenges of parenting children with special educational needs and disabilities (SEND) can negatively impact parental engagement (</w:t>
      </w:r>
      <w:proofErr w:type="spellStart"/>
      <w:r w:rsidRPr="00894E79">
        <w:t>Lendrum</w:t>
      </w:r>
      <w:proofErr w:type="spellEnd"/>
      <w:r w:rsidR="00D16659" w:rsidRPr="00894E79">
        <w:t xml:space="preserve">, </w:t>
      </w:r>
      <w:r w:rsidR="00D16659" w:rsidRPr="00894E79">
        <w:rPr>
          <w:rFonts w:ascii="AppleSystemUIFont" w:hAnsi="AppleSystemUIFont" w:cs="AppleSystemUIFont"/>
        </w:rPr>
        <w:t xml:space="preserve">Barlow and Humphrey </w:t>
      </w:r>
      <w:r w:rsidRPr="00894E79">
        <w:t>2015; Rogers et al.</w:t>
      </w:r>
      <w:r w:rsidR="00295990" w:rsidRPr="00894E79">
        <w:t xml:space="preserve"> </w:t>
      </w:r>
      <w:r w:rsidRPr="00894E79">
        <w:t xml:space="preserve">2009). Children with SEND should not be excluded from attempts to enhance their educational and social potential, therefore understanding and supporting parental engagement in this context is an important area for attention.  </w:t>
      </w:r>
      <w:bookmarkStart w:id="0" w:name="_Hlk53327593"/>
      <w:bookmarkStart w:id="1" w:name="_Hlk53326679"/>
      <w:r w:rsidR="006525F9" w:rsidRPr="00894E79">
        <w:t>The paucity of literature on parental engagement in special schools leads us to firstly discuss understandings of parental engagement in mainstream education, before considering parental engagement in special</w:t>
      </w:r>
      <w:r w:rsidR="00F05DB4" w:rsidRPr="00894E79">
        <w:t xml:space="preserve"> education </w:t>
      </w:r>
      <w:r w:rsidR="006F676C" w:rsidRPr="00894E79">
        <w:t>(including</w:t>
      </w:r>
      <w:r w:rsidR="00FF12F8" w:rsidRPr="00894E79">
        <w:t xml:space="preserve"> education for children with</w:t>
      </w:r>
      <w:r w:rsidR="00F05DB4" w:rsidRPr="00894E79">
        <w:t xml:space="preserve"> SEND at both mainstream and special schools</w:t>
      </w:r>
      <w:r w:rsidR="00FF12F8" w:rsidRPr="00894E79">
        <w:t>) and the implications of this for special schools</w:t>
      </w:r>
      <w:r w:rsidR="006525F9" w:rsidRPr="00894E79">
        <w:t xml:space="preserve">. </w:t>
      </w:r>
      <w:bookmarkEnd w:id="0"/>
    </w:p>
    <w:p w14:paraId="106E2592" w14:textId="5491A6B5" w:rsidR="006525F9" w:rsidRPr="00894E79" w:rsidRDefault="006525F9" w:rsidP="00D914E6">
      <w:pPr>
        <w:pStyle w:val="Heading2"/>
      </w:pPr>
      <w:r w:rsidRPr="00894E79">
        <w:lastRenderedPageBreak/>
        <w:t>Parental engagement in mainstream education</w:t>
      </w:r>
    </w:p>
    <w:p w14:paraId="066FAC58" w14:textId="62104813" w:rsidR="008B1A49" w:rsidRPr="00894E79" w:rsidRDefault="00410171" w:rsidP="006344BD">
      <w:bookmarkStart w:id="2" w:name="_Hlk53330100"/>
      <w:bookmarkEnd w:id="1"/>
      <w:r w:rsidRPr="00894E79">
        <w:t>The parental engagement literature has evolved from earlier studies which referred</w:t>
      </w:r>
      <w:r w:rsidR="00265D1F" w:rsidRPr="00894E79">
        <w:t xml:space="preserve"> </w:t>
      </w:r>
      <w:proofErr w:type="gramStart"/>
      <w:r w:rsidR="00265D1F" w:rsidRPr="00894E79">
        <w:t xml:space="preserve">solely </w:t>
      </w:r>
      <w:r w:rsidRPr="00894E79">
        <w:t xml:space="preserve"> to</w:t>
      </w:r>
      <w:proofErr w:type="gramEnd"/>
      <w:r w:rsidRPr="00894E79">
        <w:t xml:space="preserve"> “parental involvement”,</w:t>
      </w:r>
      <w:r w:rsidR="00265D1F" w:rsidRPr="00894E79">
        <w:t xml:space="preserve"> for example</w:t>
      </w:r>
      <w:r w:rsidRPr="00894E79">
        <w:t xml:space="preserve"> Epstein’s (1</w:t>
      </w:r>
      <w:r w:rsidR="00265D1F" w:rsidRPr="00894E79">
        <w:t>995) Framework of Six Types of Involvement</w:t>
      </w:r>
      <w:r w:rsidRPr="00894E79">
        <w:t xml:space="preserve"> </w:t>
      </w:r>
      <w:r w:rsidR="00265D1F" w:rsidRPr="00894E79">
        <w:t>includes parenting, communicating, volunteering, learning at home, decision making and collaborating with community.</w:t>
      </w:r>
      <w:r w:rsidRPr="00894E79">
        <w:t xml:space="preserve"> </w:t>
      </w:r>
      <w:bookmarkStart w:id="3" w:name="_Hlk53330202"/>
      <w:bookmarkEnd w:id="2"/>
      <w:r w:rsidR="006525F9" w:rsidRPr="00894E79">
        <w:t>P</w:t>
      </w:r>
      <w:r w:rsidR="008B1A49" w:rsidRPr="00894E79">
        <w:t xml:space="preserve">arental </w:t>
      </w:r>
      <w:r w:rsidR="00670A09" w:rsidRPr="00894E79">
        <w:t xml:space="preserve"> involvement and </w:t>
      </w:r>
      <w:r w:rsidR="008B1A49" w:rsidRPr="00894E79">
        <w:t>engagement ha</w:t>
      </w:r>
      <w:r w:rsidR="00670A09" w:rsidRPr="00894E79">
        <w:t>ve</w:t>
      </w:r>
      <w:r w:rsidRPr="00894E79">
        <w:t xml:space="preserve"> more recently</w:t>
      </w:r>
      <w:r w:rsidR="008B1A49" w:rsidRPr="00894E79">
        <w:t xml:space="preserve"> been </w:t>
      </w:r>
      <w:proofErr w:type="spellStart"/>
      <w:r w:rsidR="008B1A49" w:rsidRPr="00894E79">
        <w:t>conceptualised</w:t>
      </w:r>
      <w:proofErr w:type="spellEnd"/>
      <w:r w:rsidR="008B1A49" w:rsidRPr="00894E79">
        <w:t xml:space="preserve"> by Goodall and Montgomery (2014) as part of a continuum, </w:t>
      </w:r>
      <w:bookmarkEnd w:id="3"/>
      <w:r w:rsidR="008B1A49" w:rsidRPr="00894E79">
        <w:t xml:space="preserve">with parental </w:t>
      </w:r>
      <w:r w:rsidR="008B1A49" w:rsidRPr="00894E79">
        <w:rPr>
          <w:lang w:eastAsia="en-GB"/>
        </w:rPr>
        <w:t xml:space="preserve">involvement with school at one end (focused on participation in school-based activities) and parental engagement with children’s learning at the other end (focused on learning that takes place away from school). </w:t>
      </w:r>
      <w:r w:rsidR="008B1A49" w:rsidRPr="00894E79">
        <w:t>Parental involvement includes attending parents’ evenings, meetings with teachers (Goodall 2013; 2018</w:t>
      </w:r>
      <w:r w:rsidR="00D4770C" w:rsidRPr="00894E79">
        <w:t>a</w:t>
      </w:r>
      <w:r w:rsidR="008B1A49" w:rsidRPr="00894E79">
        <w:t>), workshops, and social events (Torre and Murphy 2016; Watt 2016), volunteering in the classroom (Lewis</w:t>
      </w:r>
      <w:r w:rsidR="00D16659" w:rsidRPr="00894E79">
        <w:t>, Kim and Bey</w:t>
      </w:r>
      <w:r w:rsidR="008B1A49" w:rsidRPr="00894E79">
        <w:t xml:space="preserve"> 2011), and communication between parents and teachers (Goodall and </w:t>
      </w:r>
      <w:proofErr w:type="spellStart"/>
      <w:r w:rsidR="008B1A49" w:rsidRPr="00894E79">
        <w:t>Vorhaus</w:t>
      </w:r>
      <w:proofErr w:type="spellEnd"/>
      <w:r w:rsidR="008B1A49" w:rsidRPr="00894E79">
        <w:t xml:space="preserve"> 2011; </w:t>
      </w:r>
      <w:proofErr w:type="spellStart"/>
      <w:r w:rsidR="008B1A49" w:rsidRPr="00894E79">
        <w:t>Jeynes</w:t>
      </w:r>
      <w:proofErr w:type="spellEnd"/>
      <w:r w:rsidR="008B1A49" w:rsidRPr="00894E79">
        <w:t xml:space="preserve"> 2018). Parental engagement includes activities where parents directly engage in and support their child’s learning</w:t>
      </w:r>
      <w:r w:rsidR="001C5045" w:rsidRPr="00894E79">
        <w:t xml:space="preserve">, </w:t>
      </w:r>
      <w:r w:rsidR="008B1A49" w:rsidRPr="00894E79">
        <w:rPr>
          <w:rFonts w:eastAsia="ArialUnicodeMS"/>
        </w:rPr>
        <w:t xml:space="preserve">for example, </w:t>
      </w:r>
      <w:r w:rsidR="008B1A49" w:rsidRPr="00894E79">
        <w:t xml:space="preserve">reading </w:t>
      </w:r>
      <w:r w:rsidR="001C5045" w:rsidRPr="00894E79">
        <w:t>together</w:t>
      </w:r>
      <w:r w:rsidR="008B1A49" w:rsidRPr="00894E79">
        <w:t xml:space="preserve"> (</w:t>
      </w:r>
      <w:proofErr w:type="spellStart"/>
      <w:r w:rsidR="008B1A49" w:rsidRPr="00894E79">
        <w:t>Jeynes</w:t>
      </w:r>
      <w:proofErr w:type="spellEnd"/>
      <w:r w:rsidR="008B1A49" w:rsidRPr="00894E79">
        <w:t xml:space="preserve"> 2012; 2018; Watt 2016), helping with homework (Benner</w:t>
      </w:r>
      <w:r w:rsidR="00D16659" w:rsidRPr="00894E79">
        <w:t xml:space="preserve">, Boyle and Sadler </w:t>
      </w:r>
      <w:r w:rsidR="008B1A49" w:rsidRPr="00894E79">
        <w:t xml:space="preserve">2016; De Gaetano 2007; </w:t>
      </w:r>
      <w:proofErr w:type="spellStart"/>
      <w:r w:rsidR="008B1A49" w:rsidRPr="00894E79">
        <w:t>Jeynes</w:t>
      </w:r>
      <w:proofErr w:type="spellEnd"/>
      <w:r w:rsidR="008B1A49" w:rsidRPr="00894E79">
        <w:t xml:space="preserve"> 2012; Kim 2009; </w:t>
      </w:r>
      <w:proofErr w:type="spellStart"/>
      <w:r w:rsidR="008B1A49" w:rsidRPr="00894E79">
        <w:t>Piotrowska</w:t>
      </w:r>
      <w:proofErr w:type="spellEnd"/>
      <w:r w:rsidR="008B1A49" w:rsidRPr="00894E79">
        <w:t xml:space="preserve"> et al. 2017; Watt 2016; Wang and Sheikh-Khalil 2014),</w:t>
      </w:r>
      <w:r w:rsidR="001C5045" w:rsidRPr="00894E79">
        <w:t xml:space="preserve"> and</w:t>
      </w:r>
      <w:r w:rsidR="008B1A49" w:rsidRPr="00894E79">
        <w:t xml:space="preserve"> taking </w:t>
      </w:r>
      <w:r w:rsidR="001C5045" w:rsidRPr="00894E79">
        <w:t>children</w:t>
      </w:r>
      <w:r w:rsidR="008B1A49" w:rsidRPr="00894E79">
        <w:t xml:space="preserve"> on cultural outings (Watt 2016), and </w:t>
      </w:r>
      <w:r w:rsidR="001C5045" w:rsidRPr="00894E79">
        <w:t>to</w:t>
      </w:r>
      <w:r w:rsidR="008B1A49" w:rsidRPr="00894E79">
        <w:t xml:space="preserve"> clubs, groups, and other activities (Goodall and Ghent 2014). It also encompasses </w:t>
      </w:r>
      <w:r w:rsidR="008B1A49" w:rsidRPr="00894E79">
        <w:rPr>
          <w:rFonts w:eastAsia="ArialUnicodeMS"/>
        </w:rPr>
        <w:t xml:space="preserve">a general positive </w:t>
      </w:r>
      <w:r w:rsidR="008B1A49" w:rsidRPr="00894E79">
        <w:t>attitude towards learning and education (Benner et al. 2016, De Gaetano 2007; Goodall 2013; 2017, Hill and Tyson 2009; Wang and Sheikh-Khalil 2014), a supportive home learning environment (</w:t>
      </w:r>
      <w:proofErr w:type="spellStart"/>
      <w:r w:rsidR="008B1A49" w:rsidRPr="00894E79">
        <w:t>Cabus</w:t>
      </w:r>
      <w:proofErr w:type="spellEnd"/>
      <w:r w:rsidR="008B1A49" w:rsidRPr="00894E79">
        <w:t xml:space="preserve"> and </w:t>
      </w:r>
      <w:proofErr w:type="spellStart"/>
      <w:r w:rsidR="008B1A49" w:rsidRPr="00894E79">
        <w:t>Ariës</w:t>
      </w:r>
      <w:proofErr w:type="spellEnd"/>
      <w:r w:rsidR="008B1A49" w:rsidRPr="00894E79">
        <w:t xml:space="preserve"> 2017; </w:t>
      </w:r>
      <w:proofErr w:type="spellStart"/>
      <w:r w:rsidR="008B1A49" w:rsidRPr="00894E79">
        <w:t>Jeynes</w:t>
      </w:r>
      <w:proofErr w:type="spellEnd"/>
      <w:r w:rsidR="008B1A49" w:rsidRPr="00894E79">
        <w:t xml:space="preserve"> 2018; Torre and Murphy 2016</w:t>
      </w:r>
      <w:r w:rsidR="00776EE1" w:rsidRPr="00894E79">
        <w:fldChar w:fldCharType="begin"/>
      </w:r>
      <w:r w:rsidR="00776EE1" w:rsidRPr="00894E79">
        <w:instrText xml:space="preserve"> ADDIN EN.CITE &lt;EndNote&gt;&lt;Cite&gt;&lt;Author&gt;Sylva&lt;/Author&gt;&lt;Year&gt;2017&lt;/Year&gt;&lt;RecNum&gt;16017&lt;/RecNum&gt;&lt;DisplayText&gt;(Sylva, Siraj-Blatchford et al. 2008, Sylva and Jelley 2017)&lt;/DisplayText&gt;&lt;record&gt;&lt;rec-number&gt;16017&lt;/rec-number&gt;&lt;foreign-keys&gt;&lt;key app="EN" db-id="22sssvx92zee9pewev7v0rek5v2zpsx25fwt" timestamp="0"&gt;16017&lt;/key&gt;&lt;/foreign-keys&gt;&lt;ref-type name="Report"&gt;27&lt;/ref-type&gt;&lt;contributors&gt;&lt;authors&gt;&lt;author&gt;Sylva, K. &lt;/author&gt;&lt;author&gt;Jelley, F. &lt;/author&gt;&lt;/authors&gt;&lt;/contributors&gt;&lt;titles&gt;&lt;title&gt;Engaging parents effectively: Evaluation of the PEN Home Learning Project&lt;/title&gt;&lt;/titles&gt;&lt;dates&gt;&lt;year&gt;2017&lt;/year&gt;&lt;/dates&gt;&lt;pub-location&gt;The Sutton Trust&lt;/pub-location&gt;&lt;urls&gt;&lt;/urls&gt;&lt;/record&gt;&lt;/Cite&gt;&lt;Cite&gt;&lt;Author&gt;Sylva&lt;/Author&gt;&lt;Year&gt;2008&lt;/Year&gt;&lt;RecNum&gt;19832&lt;/RecNum&gt;&lt;record&gt;&lt;rec-number&gt;19832&lt;/rec-number&gt;&lt;foreign-keys&gt;&lt;key app="EN" db-id="22sssvx92zee9pewev7v0rek5v2zpsx25fwt" timestamp="1546110424"&gt;19832&lt;/key&gt;&lt;/foreign-keys&gt;&lt;ref-type name="Report"&gt;27&lt;/ref-type&gt;&lt;contributors&gt;&lt;authors&gt;&lt;author&gt;Sylva, Kathy&lt;/author&gt;&lt;author&gt;Siraj-Blatchford, Iram&lt;/author&gt;&lt;author&gt;Taggart, Brenda&lt;/author&gt;&lt;/authors&gt;&lt;/contributors&gt;&lt;titles&gt;&lt;title&gt;Final report from the primary phase: pre-school, school and family influences on children&amp;apos;s development during key stage 2 (age 7-11)&lt;/title&gt;&lt;short-title&gt;Final report from the primary phase: pre-school, school and family influences on children&amp;apos;s development during key stage 2 (age 7-11)&lt;/short-title&gt;&lt;/titles&gt;&lt;dates&gt;&lt;year&gt;2008&lt;/year&gt;&lt;/dates&gt;&lt;publisher&gt;Sure Start&lt;/publisher&gt;&lt;urls&gt;&lt;related-urls&gt;&lt;url&gt;http://dera.ioe.ac.uk/8543/7/SSU-SF-2004-01.pdf&lt;/url&gt;&lt;/related-urls&gt;&lt;/urls&gt;&lt;/record&gt;&lt;/Cite&gt;&lt;/EndNote&gt;</w:instrText>
      </w:r>
      <w:r w:rsidR="00776EE1" w:rsidRPr="00894E79">
        <w:fldChar w:fldCharType="separate"/>
      </w:r>
      <w:r w:rsidR="00F05DB4" w:rsidRPr="00894E79">
        <w:rPr>
          <w:noProof/>
        </w:rPr>
        <w:t xml:space="preserve">; </w:t>
      </w:r>
      <w:r w:rsidR="00776EE1" w:rsidRPr="00894E79">
        <w:rPr>
          <w:noProof/>
        </w:rPr>
        <w:t>Sylva</w:t>
      </w:r>
      <w:r w:rsidR="0012077E" w:rsidRPr="00894E79">
        <w:rPr>
          <w:noProof/>
        </w:rPr>
        <w:t xml:space="preserve"> et al.</w:t>
      </w:r>
      <w:r w:rsidR="00776EE1" w:rsidRPr="00894E79">
        <w:rPr>
          <w:noProof/>
        </w:rPr>
        <w:t xml:space="preserve"> 2008, Sylva and Jelley 2017)</w:t>
      </w:r>
      <w:r w:rsidR="00776EE1" w:rsidRPr="00894E79">
        <w:fldChar w:fldCharType="end"/>
      </w:r>
      <w:r w:rsidR="008B1A49" w:rsidRPr="00894E79">
        <w:t xml:space="preserve">, high expectations for children’s academic achievement (Wilder 2014), and </w:t>
      </w:r>
      <w:r w:rsidR="008B1A49" w:rsidRPr="00894E79">
        <w:lastRenderedPageBreak/>
        <w:t xml:space="preserve">encouraging children’s educational and career aspirations (Benner et al. 2016; Hill and Tyson 2009; </w:t>
      </w:r>
      <w:proofErr w:type="spellStart"/>
      <w:r w:rsidR="008B1A49" w:rsidRPr="00894E79">
        <w:t>Pushor</w:t>
      </w:r>
      <w:proofErr w:type="spellEnd"/>
      <w:r w:rsidR="008B1A49" w:rsidRPr="00894E79">
        <w:t xml:space="preserve"> and </w:t>
      </w:r>
      <w:proofErr w:type="spellStart"/>
      <w:r w:rsidR="008B1A49" w:rsidRPr="00894E79">
        <w:t>Amendt</w:t>
      </w:r>
      <w:proofErr w:type="spellEnd"/>
      <w:r w:rsidR="008B1A49" w:rsidRPr="00894E79">
        <w:t xml:space="preserve"> 2018; Wang and Sheikh-Khalil 2014; Watt 2016). </w:t>
      </w:r>
    </w:p>
    <w:p w14:paraId="05334F44" w14:textId="211A7EC4" w:rsidR="008B1A49" w:rsidRPr="00894E79" w:rsidRDefault="00E773A4" w:rsidP="00615627">
      <w:pPr>
        <w:rPr>
          <w:rFonts w:ascii="AppleSystemUIFont" w:eastAsiaTheme="minorHAnsi" w:hAnsi="AppleSystemUIFont" w:cs="AppleSystemUIFont"/>
        </w:rPr>
      </w:pPr>
      <w:r w:rsidRPr="00894E79">
        <w:t xml:space="preserve">Existing models </w:t>
      </w:r>
      <w:r w:rsidR="00277243" w:rsidRPr="00894E79">
        <w:t xml:space="preserve">classify </w:t>
      </w:r>
      <w:r w:rsidR="003F4C00" w:rsidRPr="00894E79">
        <w:t xml:space="preserve">a broad range of </w:t>
      </w:r>
      <w:r w:rsidRPr="00894E79">
        <w:t xml:space="preserve">activities that </w:t>
      </w:r>
      <w:r w:rsidR="006C3872" w:rsidRPr="00894E79">
        <w:t>parental involvement might in</w:t>
      </w:r>
      <w:r w:rsidR="003F4C00" w:rsidRPr="00894E79">
        <w:t>clude</w:t>
      </w:r>
      <w:r w:rsidR="00FA08CB" w:rsidRPr="00894E79">
        <w:t xml:space="preserve">, but </w:t>
      </w:r>
      <w:r w:rsidR="007F616C" w:rsidRPr="00894E79">
        <w:t>do not</w:t>
      </w:r>
      <w:r w:rsidR="00FA08CB" w:rsidRPr="00894E79">
        <w:t xml:space="preserve"> account for </w:t>
      </w:r>
      <w:r w:rsidR="00D65AA1" w:rsidRPr="00894E79">
        <w:t xml:space="preserve">the way </w:t>
      </w:r>
      <w:r w:rsidR="00D65AA1" w:rsidRPr="00894E79">
        <w:rPr>
          <w:rFonts w:ascii="AppleSystemUIFont" w:hAnsi="AppleSystemUIFont" w:cs="AppleSystemUIFont"/>
        </w:rPr>
        <w:t xml:space="preserve">parental engagement is enmeshed in a range of activities with which it </w:t>
      </w:r>
      <w:r w:rsidR="00BC218B" w:rsidRPr="00894E79">
        <w:rPr>
          <w:rFonts w:ascii="AppleSystemUIFont" w:hAnsi="AppleSystemUIFont" w:cs="AppleSystemUIFont"/>
        </w:rPr>
        <w:t xml:space="preserve">might </w:t>
      </w:r>
      <w:r w:rsidR="00D65AA1" w:rsidRPr="00894E79">
        <w:rPr>
          <w:rFonts w:ascii="AppleSystemUIFont" w:hAnsi="AppleSystemUIFont" w:cs="AppleSystemUIFont"/>
        </w:rPr>
        <w:t xml:space="preserve">co-evolve or compete. </w:t>
      </w:r>
      <w:r w:rsidR="00E178D1" w:rsidRPr="00894E79">
        <w:t xml:space="preserve">Although it has been </w:t>
      </w:r>
      <w:r w:rsidR="00277243" w:rsidRPr="00894E79">
        <w:t xml:space="preserve">previously </w:t>
      </w:r>
      <w:r w:rsidR="00E178D1" w:rsidRPr="00894E79">
        <w:t>noted that p</w:t>
      </w:r>
      <w:r w:rsidR="008B1A49" w:rsidRPr="00894E79">
        <w:t>arental involvement is often an important starting point for parental engagement</w:t>
      </w:r>
      <w:r w:rsidR="008B1A49" w:rsidRPr="00894E79">
        <w:rPr>
          <w:lang w:eastAsia="en-GB"/>
        </w:rPr>
        <w:t xml:space="preserve"> </w:t>
      </w:r>
      <w:r w:rsidR="008B1A49" w:rsidRPr="00894E79">
        <w:t xml:space="preserve">(Goodall 2013; 2017; Goodall and Ghent 2014; Watt 2016), </w:t>
      </w:r>
      <w:r w:rsidR="005C66D0" w:rsidRPr="00894E79">
        <w:t xml:space="preserve">this paper seeks to advance our understanding of </w:t>
      </w:r>
      <w:r w:rsidR="00E178D1" w:rsidRPr="00894E79">
        <w:t xml:space="preserve">the ways that </w:t>
      </w:r>
      <w:r w:rsidR="005C66D0" w:rsidRPr="00894E79">
        <w:t xml:space="preserve">parental engagement </w:t>
      </w:r>
      <w:r w:rsidR="00E178D1" w:rsidRPr="00894E79">
        <w:t>is connected with a range of other school and family practices</w:t>
      </w:r>
      <w:r w:rsidR="006F676C" w:rsidRPr="00894E79">
        <w:rPr>
          <w:rFonts w:ascii="AppleSystemUIFont" w:eastAsiaTheme="minorHAnsi" w:hAnsi="AppleSystemUIFont" w:cs="AppleSystemUIFont"/>
        </w:rPr>
        <w:t xml:space="preserve">. </w:t>
      </w:r>
      <w:r w:rsidR="008B1A49" w:rsidRPr="00894E79">
        <w:t xml:space="preserve">This paper therefore draws on </w:t>
      </w:r>
      <w:r w:rsidR="008B1A49" w:rsidRPr="00894E79">
        <w:rPr>
          <w:rFonts w:ascii="AppleSystemUIFont" w:eastAsiaTheme="minorHAnsi" w:hAnsi="AppleSystemUIFont" w:cs="AppleSystemUIFont"/>
        </w:rPr>
        <w:t xml:space="preserve">ideas from theories of practice, which have been used for understanding complex </w:t>
      </w:r>
      <w:r w:rsidR="00D25574" w:rsidRPr="00894E79">
        <w:rPr>
          <w:rFonts w:ascii="AppleSystemUIFont" w:eastAsiaTheme="minorHAnsi" w:hAnsi="AppleSystemUIFont" w:cs="AppleSystemUIFont"/>
        </w:rPr>
        <w:t xml:space="preserve">practice </w:t>
      </w:r>
      <w:r w:rsidR="008B1A49" w:rsidRPr="00894E79">
        <w:rPr>
          <w:rFonts w:ascii="AppleSystemUIFont" w:eastAsiaTheme="minorHAnsi" w:hAnsi="AppleSystemUIFont" w:cs="AppleSystemUIFont"/>
        </w:rPr>
        <w:t xml:space="preserve">interrelationships in spheres </w:t>
      </w:r>
      <w:r w:rsidR="00615099" w:rsidRPr="00894E79">
        <w:rPr>
          <w:rFonts w:ascii="AppleSystemUIFont" w:eastAsiaTheme="minorHAnsi" w:hAnsi="AppleSystemUIFont" w:cs="AppleSystemUIFont"/>
        </w:rPr>
        <w:t xml:space="preserve">including education, </w:t>
      </w:r>
      <w:r w:rsidR="008B1A49" w:rsidRPr="00894E79">
        <w:rPr>
          <w:rFonts w:ascii="AppleSystemUIFont" w:eastAsiaTheme="minorHAnsi" w:hAnsi="AppleSystemUIFont" w:cs="AppleSystemUIFont"/>
        </w:rPr>
        <w:t>sustainability</w:t>
      </w:r>
      <w:r w:rsidR="00AB7DD4" w:rsidRPr="00894E79">
        <w:rPr>
          <w:rFonts w:ascii="AppleSystemUIFont" w:eastAsiaTheme="minorHAnsi" w:hAnsi="AppleSystemUIFont" w:cs="AppleSystemUIFont"/>
        </w:rPr>
        <w:t>,</w:t>
      </w:r>
      <w:r w:rsidR="008B1A49" w:rsidRPr="00894E79">
        <w:rPr>
          <w:rFonts w:ascii="AppleSystemUIFont" w:eastAsiaTheme="minorHAnsi" w:hAnsi="AppleSystemUIFont" w:cs="AppleSystemUIFont"/>
        </w:rPr>
        <w:t xml:space="preserve"> and health</w:t>
      </w:r>
      <w:r w:rsidR="00FB5A3C" w:rsidRPr="00894E79">
        <w:rPr>
          <w:rFonts w:ascii="AppleSystemUIFont" w:eastAsiaTheme="minorHAnsi" w:hAnsi="AppleSystemUIFont" w:cs="AppleSystemUIFont"/>
        </w:rPr>
        <w:t xml:space="preserve">. </w:t>
      </w:r>
      <w:r w:rsidR="00A76850" w:rsidRPr="00894E79">
        <w:rPr>
          <w:rFonts w:ascii="AppleSystemUIFont" w:eastAsiaTheme="minorHAnsi" w:hAnsi="AppleSystemUIFont" w:cs="AppleSystemUIFont"/>
        </w:rPr>
        <w:t>In education, p</w:t>
      </w:r>
      <w:r w:rsidR="009155B0" w:rsidRPr="00894E79">
        <w:rPr>
          <w:rFonts w:ascii="AppleSystemUIFont" w:eastAsiaTheme="minorHAnsi" w:hAnsi="AppleSystemUIFont" w:cs="AppleSystemUIFont"/>
        </w:rPr>
        <w:t>ractice theory has</w:t>
      </w:r>
      <w:r w:rsidR="007B49E1" w:rsidRPr="00894E79">
        <w:rPr>
          <w:rFonts w:ascii="AppleSystemUIFont" w:eastAsiaTheme="minorHAnsi" w:hAnsi="AppleSystemUIFont" w:cs="AppleSystemUIFont"/>
        </w:rPr>
        <w:t xml:space="preserve"> </w:t>
      </w:r>
      <w:r w:rsidR="00062BDF" w:rsidRPr="00894E79">
        <w:rPr>
          <w:rFonts w:ascii="AppleSystemUIFont" w:eastAsiaTheme="minorHAnsi" w:hAnsi="AppleSystemUIFont" w:cs="AppleSystemUIFont"/>
        </w:rPr>
        <w:t>helped</w:t>
      </w:r>
      <w:r w:rsidR="00A76850" w:rsidRPr="00894E79">
        <w:rPr>
          <w:rFonts w:ascii="AppleSystemUIFont" w:eastAsiaTheme="minorHAnsi" w:hAnsi="AppleSystemUIFont" w:cs="AppleSystemUIFont"/>
        </w:rPr>
        <w:t xml:space="preserve"> </w:t>
      </w:r>
      <w:proofErr w:type="spellStart"/>
      <w:r w:rsidR="007B49E1" w:rsidRPr="00894E79">
        <w:rPr>
          <w:rFonts w:ascii="AppleSystemUIFont" w:eastAsiaTheme="minorHAnsi" w:hAnsi="AppleSystemUIFont" w:cs="AppleSystemUIFont"/>
        </w:rPr>
        <w:t>conceptualise</w:t>
      </w:r>
      <w:proofErr w:type="spellEnd"/>
      <w:r w:rsidR="007B49E1" w:rsidRPr="00894E79">
        <w:rPr>
          <w:rFonts w:ascii="AppleSystemUIFont" w:eastAsiaTheme="minorHAnsi" w:hAnsi="AppleSystemUIFont" w:cs="AppleSystemUIFont"/>
        </w:rPr>
        <w:t xml:space="preserve"> </w:t>
      </w:r>
      <w:r w:rsidR="00243A26" w:rsidRPr="00894E79">
        <w:rPr>
          <w:rFonts w:ascii="AppleSystemUIFont" w:eastAsiaTheme="minorHAnsi" w:hAnsi="AppleSystemUIFont" w:cs="AppleSystemUIFont"/>
        </w:rPr>
        <w:t xml:space="preserve">teaching and leadership practices in </w:t>
      </w:r>
      <w:r w:rsidR="007B49E1" w:rsidRPr="00894E79">
        <w:rPr>
          <w:rFonts w:ascii="AppleSystemUIFont" w:eastAsiaTheme="minorHAnsi" w:hAnsi="AppleSystemUIFont" w:cs="AppleSystemUIFont"/>
        </w:rPr>
        <w:t>school</w:t>
      </w:r>
      <w:r w:rsidR="00243A26" w:rsidRPr="00894E79">
        <w:rPr>
          <w:rFonts w:ascii="AppleSystemUIFont" w:eastAsiaTheme="minorHAnsi" w:hAnsi="AppleSystemUIFont" w:cs="AppleSystemUIFont"/>
        </w:rPr>
        <w:t>s</w:t>
      </w:r>
      <w:r w:rsidR="00D404AD" w:rsidRPr="00894E79">
        <w:rPr>
          <w:rFonts w:ascii="AppleSystemUIFont" w:eastAsiaTheme="minorHAnsi" w:hAnsi="AppleSystemUIFont" w:cs="AppleSystemUIFont"/>
        </w:rPr>
        <w:t xml:space="preserve">, </w:t>
      </w:r>
      <w:r w:rsidR="00243A26" w:rsidRPr="00894E79">
        <w:rPr>
          <w:rFonts w:ascii="AppleSystemUIFont" w:eastAsiaTheme="minorHAnsi" w:hAnsi="AppleSystemUIFont" w:cs="AppleSystemUIFont"/>
        </w:rPr>
        <w:t>in order to understand how</w:t>
      </w:r>
      <w:r w:rsidR="00F20C7E" w:rsidRPr="00894E79">
        <w:rPr>
          <w:rFonts w:ascii="AppleSystemUIFont" w:eastAsiaTheme="minorHAnsi" w:hAnsi="AppleSystemUIFont" w:cs="AppleSystemUIFont"/>
        </w:rPr>
        <w:t xml:space="preserve"> these </w:t>
      </w:r>
      <w:r w:rsidR="00F20C7E" w:rsidRPr="00894E79">
        <w:rPr>
          <w:lang w:eastAsia="en-GB"/>
        </w:rPr>
        <w:t xml:space="preserve">function alongside other interrelated and interconnected practices </w:t>
      </w:r>
      <w:r w:rsidR="00F20C7E" w:rsidRPr="00894E79">
        <w:rPr>
          <w:rFonts w:ascii="AppleSystemUIFont" w:eastAsiaTheme="minorHAnsi" w:hAnsi="AppleSystemUIFont" w:cs="AppleSystemUIFont"/>
        </w:rPr>
        <w:t xml:space="preserve">(Wilkinson and </w:t>
      </w:r>
      <w:proofErr w:type="spellStart"/>
      <w:r w:rsidR="00F20C7E" w:rsidRPr="00894E79">
        <w:rPr>
          <w:rFonts w:ascii="AppleSystemUIFont" w:eastAsiaTheme="minorHAnsi" w:hAnsi="AppleSystemUIFont" w:cs="AppleSystemUIFont"/>
        </w:rPr>
        <w:t>Kemmis</w:t>
      </w:r>
      <w:proofErr w:type="spellEnd"/>
      <w:r w:rsidR="00F20C7E" w:rsidRPr="00894E79">
        <w:rPr>
          <w:rFonts w:ascii="AppleSystemUIFont" w:eastAsiaTheme="minorHAnsi" w:hAnsi="AppleSystemUIFont" w:cs="AppleSystemUIFont"/>
        </w:rPr>
        <w:t xml:space="preserve"> 2015), and how</w:t>
      </w:r>
      <w:r w:rsidR="00243A26" w:rsidRPr="00894E79">
        <w:rPr>
          <w:rFonts w:ascii="AppleSystemUIFont" w:eastAsiaTheme="minorHAnsi" w:hAnsi="AppleSystemUIFont" w:cs="AppleSystemUIFont"/>
        </w:rPr>
        <w:t xml:space="preserve"> desirable</w:t>
      </w:r>
      <w:r w:rsidR="00F20C7E" w:rsidRPr="00894E79">
        <w:rPr>
          <w:rFonts w:ascii="AppleSystemUIFont" w:eastAsiaTheme="minorHAnsi" w:hAnsi="AppleSystemUIFont" w:cs="AppleSystemUIFont"/>
        </w:rPr>
        <w:t xml:space="preserve"> education</w:t>
      </w:r>
      <w:r w:rsidR="00243A26" w:rsidRPr="00894E79">
        <w:rPr>
          <w:rFonts w:ascii="AppleSystemUIFont" w:eastAsiaTheme="minorHAnsi" w:hAnsi="AppleSystemUIFont" w:cs="AppleSystemUIFont"/>
        </w:rPr>
        <w:t xml:space="preserve"> practices can be </w:t>
      </w:r>
      <w:r w:rsidR="00D404AD" w:rsidRPr="00894E79">
        <w:rPr>
          <w:rFonts w:ascii="AppleSystemUIFont" w:eastAsiaTheme="minorHAnsi" w:hAnsi="AppleSystemUIFont" w:cs="AppleSystemUIFont"/>
        </w:rPr>
        <w:t>created</w:t>
      </w:r>
      <w:r w:rsidR="0009013E" w:rsidRPr="00894E79">
        <w:rPr>
          <w:rFonts w:ascii="AppleSystemUIFont" w:eastAsiaTheme="minorHAnsi" w:hAnsi="AppleSystemUIFont" w:cs="AppleSystemUIFont"/>
        </w:rPr>
        <w:t xml:space="preserve">, </w:t>
      </w:r>
      <w:r w:rsidR="00243A26" w:rsidRPr="00894E79">
        <w:rPr>
          <w:rFonts w:ascii="AppleSystemUIFont" w:eastAsiaTheme="minorHAnsi" w:hAnsi="AppleSystemUIFont" w:cs="AppleSystemUIFont"/>
        </w:rPr>
        <w:t>sustained and reproduced (Wilkinson</w:t>
      </w:r>
      <w:r w:rsidR="00D25574" w:rsidRPr="00894E79">
        <w:rPr>
          <w:rFonts w:ascii="AppleSystemUIFont" w:eastAsiaTheme="minorHAnsi" w:hAnsi="AppleSystemUIFont" w:cs="AppleSystemUIFont"/>
        </w:rPr>
        <w:t xml:space="preserve"> et al. </w:t>
      </w:r>
      <w:r w:rsidR="00243A26" w:rsidRPr="00894E79">
        <w:rPr>
          <w:rFonts w:eastAsia="ArialUnicodeMS"/>
          <w:lang w:eastAsia="en-GB"/>
        </w:rPr>
        <w:t>2013).</w:t>
      </w:r>
      <w:r w:rsidR="00243A26" w:rsidRPr="00894E79">
        <w:rPr>
          <w:rFonts w:ascii="AppleSystemUIFont" w:eastAsiaTheme="minorHAnsi" w:hAnsi="AppleSystemUIFont" w:cs="AppleSystemUIFont"/>
        </w:rPr>
        <w:t xml:space="preserve">  </w:t>
      </w:r>
      <w:r w:rsidR="00FB5A3C" w:rsidRPr="00894E79">
        <w:rPr>
          <w:rFonts w:ascii="AppleSystemUIFont" w:eastAsiaTheme="minorHAnsi" w:hAnsi="AppleSystemUIFont" w:cs="AppleSystemUIFont"/>
        </w:rPr>
        <w:t>We use t</w:t>
      </w:r>
      <w:r w:rsidR="008B1A49" w:rsidRPr="00894E79">
        <w:rPr>
          <w:rFonts w:ascii="AppleSystemUIFont" w:eastAsiaTheme="minorHAnsi" w:hAnsi="AppleSystemUIFont" w:cs="AppleSystemUIFont"/>
        </w:rPr>
        <w:t xml:space="preserve">heories of practice to </w:t>
      </w:r>
      <w:proofErr w:type="spellStart"/>
      <w:r w:rsidR="008B1A49" w:rsidRPr="00894E79">
        <w:rPr>
          <w:rFonts w:ascii="AppleSystemUIFont" w:eastAsiaTheme="minorHAnsi" w:hAnsi="AppleSystemUIFont" w:cs="AppleSystemUIFont"/>
        </w:rPr>
        <w:t>conceptualise</w:t>
      </w:r>
      <w:proofErr w:type="spellEnd"/>
      <w:r w:rsidR="008B1A49" w:rsidRPr="00894E79">
        <w:rPr>
          <w:rFonts w:ascii="AppleSystemUIFont" w:eastAsiaTheme="minorHAnsi" w:hAnsi="AppleSystemUIFont" w:cs="AppleSystemUIFont"/>
        </w:rPr>
        <w:t xml:space="preserve"> </w:t>
      </w:r>
      <w:r w:rsidR="008B1A49" w:rsidRPr="00894E79">
        <w:t xml:space="preserve">parental engagement as emerging from a range of </w:t>
      </w:r>
      <w:r w:rsidR="00EC0BEE" w:rsidRPr="00894E79">
        <w:t xml:space="preserve">connected </w:t>
      </w:r>
      <w:r w:rsidR="008B1A49" w:rsidRPr="00894E79">
        <w:t xml:space="preserve">school and </w:t>
      </w:r>
      <w:r w:rsidR="00D25574" w:rsidRPr="00894E79">
        <w:t>family</w:t>
      </w:r>
      <w:r w:rsidR="009155B0" w:rsidRPr="00894E79">
        <w:t xml:space="preserve"> </w:t>
      </w:r>
      <w:r w:rsidR="008B1A49" w:rsidRPr="00894E79">
        <w:t xml:space="preserve">practices, </w:t>
      </w:r>
      <w:r w:rsidR="009155B0" w:rsidRPr="00894E79">
        <w:t>enacted by a number of actors</w:t>
      </w:r>
      <w:r w:rsidR="008B1A49" w:rsidRPr="00894E79">
        <w:t xml:space="preserve">. Understanding parental engagement in this way offers new possibilities for </w:t>
      </w:r>
      <w:r w:rsidR="006F676C" w:rsidRPr="00894E79">
        <w:t xml:space="preserve">special </w:t>
      </w:r>
      <w:r w:rsidR="008B1A49" w:rsidRPr="00894E79">
        <w:t>schools to support parental engagement</w:t>
      </w:r>
      <w:r w:rsidR="00CC2BF9" w:rsidRPr="00894E79">
        <w:t xml:space="preserve"> </w:t>
      </w:r>
      <w:r w:rsidR="008B1A49" w:rsidRPr="00894E79">
        <w:t>and drive beneficial outcomes for children.</w:t>
      </w:r>
    </w:p>
    <w:p w14:paraId="1C748606" w14:textId="1DE2406D" w:rsidR="008B1A49" w:rsidRPr="00894E79" w:rsidRDefault="008B1A49" w:rsidP="00D914E6">
      <w:pPr>
        <w:pStyle w:val="Heading2"/>
      </w:pPr>
      <w:r w:rsidRPr="00894E79">
        <w:lastRenderedPageBreak/>
        <w:t xml:space="preserve">Parental engagement in special </w:t>
      </w:r>
      <w:r w:rsidR="00F05DB4" w:rsidRPr="00894E79">
        <w:t>education</w:t>
      </w:r>
    </w:p>
    <w:p w14:paraId="3D464F00" w14:textId="08FCF15D" w:rsidR="008B1A49" w:rsidRPr="00894E79" w:rsidRDefault="008B1A49" w:rsidP="00BF07F0">
      <w:r w:rsidRPr="00894E79">
        <w:t>There are differences between mainstream</w:t>
      </w:r>
      <w:r w:rsidR="00F05DB4" w:rsidRPr="00894E79">
        <w:t xml:space="preserve"> and special</w:t>
      </w:r>
      <w:r w:rsidRPr="00894E79">
        <w:t xml:space="preserve"> education that have implications for how parental engagement can be fostered. </w:t>
      </w:r>
      <w:r w:rsidR="00AB7DD4" w:rsidRPr="00894E79">
        <w:t>M</w:t>
      </w:r>
      <w:r w:rsidR="00BB085E" w:rsidRPr="00894E79">
        <w:t>ainstream education</w:t>
      </w:r>
      <w:r w:rsidR="00E95079" w:rsidRPr="00894E79">
        <w:t xml:space="preserve"> focus</w:t>
      </w:r>
      <w:r w:rsidR="00AB7DD4" w:rsidRPr="00894E79">
        <w:t>es</w:t>
      </w:r>
      <w:r w:rsidR="00BB085E" w:rsidRPr="00894E79">
        <w:t xml:space="preserve"> on pupils’ engagement in subject-specific learning, whereas </w:t>
      </w:r>
      <w:r w:rsidR="00FF4BA5" w:rsidRPr="00894E79">
        <w:t>in special education</w:t>
      </w:r>
      <w:r w:rsidR="003A54CB" w:rsidRPr="00894E79">
        <w:t>, schools support pupils’</w:t>
      </w:r>
      <w:r w:rsidR="00BB085E" w:rsidRPr="00894E79">
        <w:t xml:space="preserve"> development in the broader areas of</w:t>
      </w:r>
      <w:r w:rsidR="003A54CB" w:rsidRPr="00894E79">
        <w:t xml:space="preserve"> cognition and learning, communication and interaction, social, emotional and mental health, and sensory and physical development</w:t>
      </w:r>
      <w:r w:rsidR="00BB085E" w:rsidRPr="00894E79">
        <w:t xml:space="preserve"> (Department for Education 2013)</w:t>
      </w:r>
      <w:r w:rsidRPr="00894E79">
        <w:t xml:space="preserve">. Similarly, parents of children with SEND may </w:t>
      </w:r>
      <w:proofErr w:type="spellStart"/>
      <w:r w:rsidRPr="00894E79">
        <w:t>prioritise</w:t>
      </w:r>
      <w:proofErr w:type="spellEnd"/>
      <w:r w:rsidRPr="00894E79">
        <w:t xml:space="preserve"> personal and social </w:t>
      </w:r>
      <w:r w:rsidR="00FF4BA5" w:rsidRPr="00894E79">
        <w:t xml:space="preserve">development </w:t>
      </w:r>
      <w:r w:rsidRPr="00894E79">
        <w:t>over academic achievement in their child’s education (Parsons</w:t>
      </w:r>
      <w:r w:rsidR="00D16659" w:rsidRPr="00894E79">
        <w:t xml:space="preserve">, Lewis and </w:t>
      </w:r>
      <w:proofErr w:type="spellStart"/>
      <w:r w:rsidR="00D16659" w:rsidRPr="00894E79">
        <w:t>Ellins</w:t>
      </w:r>
      <w:proofErr w:type="spellEnd"/>
      <w:r w:rsidR="00D16659" w:rsidRPr="00894E79">
        <w:t xml:space="preserve"> </w:t>
      </w:r>
      <w:r w:rsidRPr="00894E79">
        <w:t xml:space="preserve">2009). The systems that parents of children with SEND have to contend with can constrain parental engagement, for example Ray (2003) found that </w:t>
      </w:r>
      <w:r w:rsidR="00AB7DD4" w:rsidRPr="00894E79">
        <w:t xml:space="preserve">these </w:t>
      </w:r>
      <w:r w:rsidRPr="00894E79">
        <w:rPr>
          <w:rFonts w:eastAsia="ArialUnicodeMS"/>
        </w:rPr>
        <w:t xml:space="preserve">parents frequently have to deal with time-consuming </w:t>
      </w:r>
      <w:r w:rsidRPr="00894E79">
        <w:t>bureaucracy in community</w:t>
      </w:r>
      <w:r w:rsidR="00D25574" w:rsidRPr="00894E79">
        <w:t xml:space="preserve">, </w:t>
      </w:r>
      <w:r w:rsidR="00AB7DD4" w:rsidRPr="00894E79">
        <w:t>social</w:t>
      </w:r>
      <w:r w:rsidRPr="00894E79">
        <w:t xml:space="preserve"> care, and school system</w:t>
      </w:r>
      <w:r w:rsidR="00D25574" w:rsidRPr="00894E79">
        <w:t>s</w:t>
      </w:r>
      <w:r w:rsidRPr="00894E79">
        <w:t>, and often feel they have insufficient information to effectively care for their child.</w:t>
      </w:r>
      <w:r w:rsidR="00FF12F8" w:rsidRPr="00894E79">
        <w:rPr>
          <w:rFonts w:eastAsia="ArialUnicodeMS"/>
        </w:rPr>
        <w:t xml:space="preserve"> Rogers et al. (2009)</w:t>
      </w:r>
      <w:r w:rsidR="00AB7DD4" w:rsidRPr="00894E79">
        <w:rPr>
          <w:rFonts w:eastAsia="ArialUnicodeMS"/>
        </w:rPr>
        <w:t xml:space="preserve"> found that</w:t>
      </w:r>
      <w:r w:rsidR="00FF12F8" w:rsidRPr="00894E79">
        <w:rPr>
          <w:rFonts w:eastAsia="ArialUnicodeMS"/>
        </w:rPr>
        <w:t xml:space="preserve"> </w:t>
      </w:r>
      <w:r w:rsidR="00FF12F8" w:rsidRPr="00894E79">
        <w:t xml:space="preserve">parents of children with ADHD in mainstream schools felt less able to help their children </w:t>
      </w:r>
      <w:proofErr w:type="gramStart"/>
      <w:r w:rsidR="00FF12F8" w:rsidRPr="00894E79">
        <w:t>academically, and</w:t>
      </w:r>
      <w:proofErr w:type="gramEnd"/>
      <w:r w:rsidR="00FF12F8" w:rsidRPr="00894E79">
        <w:t xml:space="preserve"> perceived less time and energy for involvement in their children's academic lives, compared to parents of children without ADHD.</w:t>
      </w:r>
      <w:r w:rsidR="00BF07F0" w:rsidRPr="00894E79">
        <w:t xml:space="preserve"> </w:t>
      </w:r>
      <w:r w:rsidRPr="00894E79">
        <w:t>Similarly, teachers across four SEND settings in the study by Blackman and Mahon (2016) believe</w:t>
      </w:r>
      <w:r w:rsidR="00E95079" w:rsidRPr="00894E79">
        <w:t>d</w:t>
      </w:r>
      <w:r w:rsidRPr="00894E79">
        <w:t xml:space="preserve"> that some parents found it difficult to cope with their child’s disability and </w:t>
      </w:r>
      <w:r w:rsidR="00E95079" w:rsidRPr="00894E79">
        <w:t>we</w:t>
      </w:r>
      <w:r w:rsidRPr="00894E79">
        <w:t>re unsure how they could assist their child</w:t>
      </w:r>
      <w:r w:rsidR="00FF12F8" w:rsidRPr="00894E79">
        <w:t xml:space="preserve">. </w:t>
      </w:r>
      <w:bookmarkStart w:id="4" w:name="_Hlk53435981"/>
      <w:bookmarkStart w:id="5" w:name="_Hlk53338736"/>
      <w:r w:rsidR="00BF07F0" w:rsidRPr="00894E79">
        <w:t xml:space="preserve">Burke (2012) </w:t>
      </w:r>
      <w:r w:rsidR="00F35C25" w:rsidRPr="00894E79">
        <w:t>note</w:t>
      </w:r>
      <w:r w:rsidR="00A32105" w:rsidRPr="00894E79">
        <w:t>s</w:t>
      </w:r>
      <w:r w:rsidR="00BF07F0" w:rsidRPr="00894E79">
        <w:t xml:space="preserve"> </w:t>
      </w:r>
      <w:r w:rsidR="00A32105" w:rsidRPr="00894E79">
        <w:t xml:space="preserve">that </w:t>
      </w:r>
      <w:r w:rsidR="00AB7DD4" w:rsidRPr="00894E79">
        <w:t xml:space="preserve">parent-teacher </w:t>
      </w:r>
      <w:r w:rsidR="00A32105" w:rsidRPr="00894E79">
        <w:t xml:space="preserve">meetings </w:t>
      </w:r>
      <w:r w:rsidR="00606B3D" w:rsidRPr="00894E79">
        <w:t>about children</w:t>
      </w:r>
      <w:r w:rsidR="00AB7DD4" w:rsidRPr="00894E79">
        <w:t xml:space="preserve"> with SEND</w:t>
      </w:r>
      <w:r w:rsidR="00606B3D" w:rsidRPr="00894E79">
        <w:t>’s Individual Education Plans (IEPs)</w:t>
      </w:r>
      <w:r w:rsidR="00AB7DD4" w:rsidRPr="00894E79">
        <w:t xml:space="preserve"> </w:t>
      </w:r>
      <w:r w:rsidR="00A32105" w:rsidRPr="00894E79">
        <w:t>are designed to involve parents in their child’s education</w:t>
      </w:r>
      <w:r w:rsidR="00F35C25" w:rsidRPr="00894E79">
        <w:t xml:space="preserve">, but </w:t>
      </w:r>
      <w:r w:rsidR="00A32105" w:rsidRPr="00894E79">
        <w:t>that it can be difficult for parents to be active participants in these meetings</w:t>
      </w:r>
      <w:r w:rsidR="0054111A" w:rsidRPr="00894E79">
        <w:t xml:space="preserve"> and contribute to decision making</w:t>
      </w:r>
      <w:r w:rsidR="00A32105" w:rsidRPr="00894E79">
        <w:t xml:space="preserve">, whilst also listening to the school’s perspective and </w:t>
      </w:r>
      <w:r w:rsidR="00606B3D" w:rsidRPr="00894E79">
        <w:t>not appearing aggres</w:t>
      </w:r>
      <w:r w:rsidR="0054111A" w:rsidRPr="00894E79">
        <w:t>s</w:t>
      </w:r>
      <w:r w:rsidR="00606B3D" w:rsidRPr="00894E79">
        <w:t>ive</w:t>
      </w:r>
      <w:bookmarkEnd w:id="4"/>
      <w:r w:rsidR="00BF07F0" w:rsidRPr="00894E79">
        <w:t xml:space="preserve">. </w:t>
      </w:r>
      <w:bookmarkEnd w:id="5"/>
      <w:r w:rsidRPr="00894E79">
        <w:rPr>
          <w:rFonts w:eastAsia="ArialUnicodeMS"/>
        </w:rPr>
        <w:t xml:space="preserve">In light of these </w:t>
      </w:r>
      <w:r w:rsidRPr="00894E79">
        <w:rPr>
          <w:rFonts w:eastAsia="ArialUnicodeMS"/>
        </w:rPr>
        <w:lastRenderedPageBreak/>
        <w:t xml:space="preserve">challenges, and also </w:t>
      </w:r>
      <w:r w:rsidRPr="00894E79">
        <w:t>given that children with SEND are at higher risk of experiencing poor outcomes in a range of areas (Department for Education 2011),</w:t>
      </w:r>
      <w:r w:rsidRPr="00894E79">
        <w:rPr>
          <w:rFonts w:eastAsia="ArialUnicodeMS"/>
        </w:rPr>
        <w:t xml:space="preserve"> </w:t>
      </w:r>
      <w:r w:rsidRPr="00894E79">
        <w:t>encouraging parental engagement in special schools is particularly important (</w:t>
      </w:r>
      <w:proofErr w:type="spellStart"/>
      <w:r w:rsidRPr="00894E79">
        <w:t>Lendrum</w:t>
      </w:r>
      <w:proofErr w:type="spellEnd"/>
      <w:r w:rsidRPr="00894E79">
        <w:t xml:space="preserve"> et al. 2015), as a matter of social equality and justice for both children and parents. </w:t>
      </w:r>
    </w:p>
    <w:p w14:paraId="4D517D07" w14:textId="77777777" w:rsidR="008B1A49" w:rsidRPr="00894E79" w:rsidRDefault="008B1A49" w:rsidP="00D914E6">
      <w:pPr>
        <w:pStyle w:val="Heading2"/>
      </w:pPr>
      <w:r w:rsidRPr="00894E79">
        <w:t>Practice theoretical approach to parental engagement</w:t>
      </w:r>
    </w:p>
    <w:p w14:paraId="4A366111" w14:textId="0452AD7F" w:rsidR="008B1A49" w:rsidRPr="00894E79" w:rsidRDefault="008B1A49" w:rsidP="00067E2E">
      <w:pPr>
        <w:rPr>
          <w:rFonts w:ascii="AppleSystemUIFont" w:hAnsi="AppleSystemUIFont" w:cs="AppleSystemUIFont"/>
        </w:rPr>
      </w:pPr>
      <w:bookmarkStart w:id="6" w:name="_Hlk53328505"/>
      <w:r w:rsidRPr="00894E79">
        <w:t>Existing approaches to understanding and fostering parental engagement</w:t>
      </w:r>
      <w:r w:rsidR="0039461E" w:rsidRPr="00894E79">
        <w:t xml:space="preserve"> in mainstream education</w:t>
      </w:r>
      <w:r w:rsidRPr="00894E79">
        <w:t xml:space="preserve"> </w:t>
      </w:r>
      <w:bookmarkEnd w:id="6"/>
      <w:r w:rsidRPr="00894E79">
        <w:t>tend to focus on the agency of parents and barriers to their action</w:t>
      </w:r>
      <w:r w:rsidRPr="00894E79">
        <w:rPr>
          <w:rFonts w:ascii="AppleSystemUIFont" w:hAnsi="AppleSystemUIFont" w:cs="AppleSystemUIFont"/>
        </w:rPr>
        <w:t xml:space="preserve">, for example Hornby and </w:t>
      </w:r>
      <w:proofErr w:type="spellStart"/>
      <w:r w:rsidRPr="00894E79">
        <w:rPr>
          <w:rFonts w:ascii="AppleSystemUIFont" w:hAnsi="AppleSystemUIFont" w:cs="AppleSystemUIFont"/>
        </w:rPr>
        <w:t>Lafaele</w:t>
      </w:r>
      <w:proofErr w:type="spellEnd"/>
      <w:r w:rsidRPr="00894E79">
        <w:rPr>
          <w:rFonts w:ascii="AppleSystemUIFont" w:hAnsi="AppleSystemUIFont" w:cs="AppleSystemUIFont"/>
        </w:rPr>
        <w:t xml:space="preserve"> (2011)</w:t>
      </w:r>
      <w:r w:rsidR="0039461E" w:rsidRPr="00894E79">
        <w:rPr>
          <w:rFonts w:ascii="AppleSystemUIFont" w:hAnsi="AppleSystemUIFont" w:cs="AppleSystemUIFont"/>
        </w:rPr>
        <w:t xml:space="preserve"> </w:t>
      </w:r>
      <w:r w:rsidRPr="00894E79">
        <w:rPr>
          <w:rFonts w:ascii="AppleSystemUIFont" w:hAnsi="AppleSystemUIFont" w:cs="AppleSystemUIFont"/>
        </w:rPr>
        <w:t xml:space="preserve">and </w:t>
      </w:r>
      <w:proofErr w:type="spellStart"/>
      <w:r w:rsidRPr="00894E79">
        <w:rPr>
          <w:rFonts w:ascii="AppleSystemUIFont" w:hAnsi="AppleSystemUIFont" w:cs="AppleSystemUIFont"/>
        </w:rPr>
        <w:t>Waanders</w:t>
      </w:r>
      <w:proofErr w:type="spellEnd"/>
      <w:r w:rsidR="00D16659" w:rsidRPr="00894E79">
        <w:rPr>
          <w:rFonts w:ascii="AppleSystemUIFont" w:hAnsi="AppleSystemUIFont" w:cs="AppleSystemUIFont"/>
        </w:rPr>
        <w:t xml:space="preserve">, Mendez and Downer </w:t>
      </w:r>
      <w:r w:rsidRPr="00894E79">
        <w:rPr>
          <w:rFonts w:ascii="AppleSystemUIFont" w:hAnsi="AppleSystemUIFont" w:cs="AppleSystemUIFont"/>
        </w:rPr>
        <w:t xml:space="preserve">(2007) discuss parents’ educational background, attitudes towards education, and self-efficacy, as factors in determining parental engagement, whilst </w:t>
      </w:r>
      <w:proofErr w:type="spellStart"/>
      <w:r w:rsidRPr="00894E79">
        <w:rPr>
          <w:rFonts w:ascii="AppleSystemUIFont" w:hAnsi="AppleSystemUIFont" w:cs="AppleSystemUIFont"/>
        </w:rPr>
        <w:t>Boag</w:t>
      </w:r>
      <w:proofErr w:type="spellEnd"/>
      <w:r w:rsidRPr="00894E79">
        <w:rPr>
          <w:rFonts w:ascii="AppleSystemUIFont" w:hAnsi="AppleSystemUIFont" w:cs="AppleSystemUIFont"/>
        </w:rPr>
        <w:t xml:space="preserve">-Munroe and </w:t>
      </w:r>
      <w:proofErr w:type="spellStart"/>
      <w:r w:rsidRPr="00894E79">
        <w:rPr>
          <w:rFonts w:ascii="AppleSystemUIFont" w:hAnsi="AppleSystemUIFont" w:cs="AppleSystemUIFont"/>
        </w:rPr>
        <w:t>Evangelou</w:t>
      </w:r>
      <w:proofErr w:type="spellEnd"/>
      <w:r w:rsidRPr="00894E79">
        <w:rPr>
          <w:rFonts w:ascii="AppleSystemUIFont" w:hAnsi="AppleSystemUIFont" w:cs="AppleSystemUIFont"/>
        </w:rPr>
        <w:t xml:space="preserve"> (2012) refer to “hard-to-engage” families (p. 210). </w:t>
      </w:r>
      <w:r w:rsidRPr="00894E79">
        <w:t xml:space="preserve">This has the effect of </w:t>
      </w:r>
      <w:proofErr w:type="spellStart"/>
      <w:r w:rsidRPr="00894E79">
        <w:t>individualising</w:t>
      </w:r>
      <w:proofErr w:type="spellEnd"/>
      <w:r w:rsidRPr="00894E79">
        <w:t xml:space="preserve"> parental engagement and </w:t>
      </w:r>
      <w:proofErr w:type="spellStart"/>
      <w:r w:rsidRPr="00894E79">
        <w:t>responsibilising</w:t>
      </w:r>
      <w:proofErr w:type="spellEnd"/>
      <w:r w:rsidRPr="00894E79">
        <w:t xml:space="preserve"> parents for the co-education of their children (alongside teachers), as noted by </w:t>
      </w:r>
      <w:r w:rsidRPr="00894E79">
        <w:rPr>
          <w:rFonts w:ascii="AppleSystemUIFont" w:hAnsi="AppleSystemUIFont" w:cs="AppleSystemUIFont"/>
        </w:rPr>
        <w:t>Ule</w:t>
      </w:r>
      <w:r w:rsidR="00D16659" w:rsidRPr="00894E79">
        <w:rPr>
          <w:rFonts w:ascii="AppleSystemUIFont" w:hAnsi="AppleSystemUIFont" w:cs="AppleSystemUIFont"/>
        </w:rPr>
        <w:t xml:space="preserve">, </w:t>
      </w:r>
      <w:proofErr w:type="spellStart"/>
      <w:r w:rsidR="00D16659" w:rsidRPr="00894E79">
        <w:rPr>
          <w:rFonts w:ascii="AppleSystemUIFont" w:hAnsi="AppleSystemUIFont" w:cs="AppleSystemUIFont"/>
        </w:rPr>
        <w:t>Živoder</w:t>
      </w:r>
      <w:proofErr w:type="spellEnd"/>
      <w:r w:rsidR="00D16659" w:rsidRPr="00894E79">
        <w:rPr>
          <w:rFonts w:ascii="AppleSystemUIFont" w:hAnsi="AppleSystemUIFont" w:cs="AppleSystemUIFont"/>
        </w:rPr>
        <w:t xml:space="preserve"> and du </w:t>
      </w:r>
      <w:proofErr w:type="spellStart"/>
      <w:r w:rsidR="00D16659" w:rsidRPr="00894E79">
        <w:rPr>
          <w:rFonts w:ascii="AppleSystemUIFont" w:hAnsi="AppleSystemUIFont" w:cs="AppleSystemUIFont"/>
        </w:rPr>
        <w:t>Bois</w:t>
      </w:r>
      <w:proofErr w:type="spellEnd"/>
      <w:r w:rsidR="00D16659" w:rsidRPr="00894E79">
        <w:rPr>
          <w:rFonts w:ascii="AppleSystemUIFont" w:hAnsi="AppleSystemUIFont" w:cs="AppleSystemUIFont"/>
        </w:rPr>
        <w:t xml:space="preserve">-Reymond </w:t>
      </w:r>
      <w:r w:rsidRPr="00894E79">
        <w:rPr>
          <w:rFonts w:ascii="AppleSystemUIFont" w:hAnsi="AppleSystemUIFont" w:cs="AppleSystemUIFont"/>
        </w:rPr>
        <w:t xml:space="preserve">(2015). </w:t>
      </w:r>
      <w:r w:rsidRPr="00894E79">
        <w:t xml:space="preserve">Other authors have called for alternative approaches, for example, Crozier and Davies (2007) propose that schools, rather than parents, can be hard to reach, </w:t>
      </w:r>
      <w:r w:rsidR="00763268" w:rsidRPr="00894E79">
        <w:t xml:space="preserve">and </w:t>
      </w:r>
      <w:proofErr w:type="spellStart"/>
      <w:r w:rsidRPr="00894E79">
        <w:t>Pushor</w:t>
      </w:r>
      <w:proofErr w:type="spellEnd"/>
      <w:r w:rsidRPr="00894E79">
        <w:t xml:space="preserve"> and </w:t>
      </w:r>
      <w:proofErr w:type="spellStart"/>
      <w:r w:rsidRPr="00894E79">
        <w:t>Amendt</w:t>
      </w:r>
      <w:proofErr w:type="spellEnd"/>
      <w:r w:rsidRPr="00894E79">
        <w:t xml:space="preserve"> (2018) argue that schools should look inwards to explain perceived low levels of parental engagement</w:t>
      </w:r>
      <w:r w:rsidR="00763268" w:rsidRPr="00894E79">
        <w:t xml:space="preserve">. </w:t>
      </w:r>
      <w:r w:rsidRPr="00894E79">
        <w:rPr>
          <w:rFonts w:ascii="AppleSystemUIFont" w:hAnsi="AppleSystemUIFont" w:cs="AppleSystemUIFont"/>
        </w:rPr>
        <w:t>Lewis et al. (2011) explore how teachers’ classroom practices could encourage parental engagement</w:t>
      </w:r>
      <w:r w:rsidR="00763268" w:rsidRPr="00894E79">
        <w:rPr>
          <w:rFonts w:ascii="AppleSystemUIFont" w:hAnsi="AppleSystemUIFont" w:cs="AppleSystemUIFont"/>
        </w:rPr>
        <w:t xml:space="preserve"> in mainstream education, and </w:t>
      </w:r>
      <w:bookmarkStart w:id="7" w:name="_Hlk53338780"/>
      <w:r w:rsidR="00763268" w:rsidRPr="00894E79">
        <w:rPr>
          <w:rFonts w:ascii="AppleSystemUIFont" w:hAnsi="AppleSystemUIFont" w:cs="AppleSystemUIFont"/>
        </w:rPr>
        <w:t>i</w:t>
      </w:r>
      <w:r w:rsidR="00A32105" w:rsidRPr="00894E79">
        <w:rPr>
          <w:rFonts w:ascii="AppleSystemUIFont" w:hAnsi="AppleSystemUIFont" w:cs="AppleSystemUIFont"/>
        </w:rPr>
        <w:t xml:space="preserve">n special education, </w:t>
      </w:r>
      <w:r w:rsidR="00A32105" w:rsidRPr="00894E79">
        <w:t>Burke (2012) notes</w:t>
      </w:r>
      <w:r w:rsidR="00763268" w:rsidRPr="00894E79">
        <w:t xml:space="preserve"> that</w:t>
      </w:r>
      <w:r w:rsidR="00A32105" w:rsidRPr="00894E79">
        <w:t xml:space="preserve"> barriers to family-school partnerships can come from within the school,  including teachers not understanding their students’ SEND, teachers using jargon that parents do not understand, and power imbalances in parent-teacher meetings</w:t>
      </w:r>
      <w:bookmarkEnd w:id="7"/>
      <w:r w:rsidR="00A32105" w:rsidRPr="00894E79">
        <w:t xml:space="preserve">. </w:t>
      </w:r>
      <w:r w:rsidRPr="00894E79">
        <w:rPr>
          <w:rFonts w:ascii="AppleSystemUIFont" w:hAnsi="AppleSystemUIFont" w:cs="AppleSystemUIFont"/>
        </w:rPr>
        <w:t xml:space="preserve">Although an important advancement, there is still some degree of </w:t>
      </w:r>
      <w:proofErr w:type="spellStart"/>
      <w:r w:rsidRPr="00894E79">
        <w:rPr>
          <w:rFonts w:ascii="AppleSystemUIFont" w:hAnsi="AppleSystemUIFont" w:cs="AppleSystemUIFont"/>
        </w:rPr>
        <w:t>responsibilisation</w:t>
      </w:r>
      <w:proofErr w:type="spellEnd"/>
      <w:r w:rsidRPr="00894E79">
        <w:rPr>
          <w:rFonts w:ascii="AppleSystemUIFont" w:hAnsi="AppleSystemUIFont" w:cs="AppleSystemUIFont"/>
        </w:rPr>
        <w:t xml:space="preserve"> in</w:t>
      </w:r>
      <w:r w:rsidR="00A32105" w:rsidRPr="00894E79">
        <w:rPr>
          <w:rFonts w:ascii="AppleSystemUIFont" w:hAnsi="AppleSystemUIFont" w:cs="AppleSystemUIFont"/>
        </w:rPr>
        <w:t xml:space="preserve"> Lewis et al. (201</w:t>
      </w:r>
      <w:r w:rsidR="00D4770C" w:rsidRPr="00894E79">
        <w:rPr>
          <w:rFonts w:ascii="AppleSystemUIFont" w:hAnsi="AppleSystemUIFont" w:cs="AppleSystemUIFont"/>
        </w:rPr>
        <w:t>1</w:t>
      </w:r>
      <w:r w:rsidR="00A32105" w:rsidRPr="00894E79">
        <w:rPr>
          <w:rFonts w:ascii="AppleSystemUIFont" w:hAnsi="AppleSystemUIFont" w:cs="AppleSystemUIFont"/>
        </w:rPr>
        <w:t xml:space="preserve">) and Burke </w:t>
      </w:r>
      <w:r w:rsidR="00A32105" w:rsidRPr="00894E79">
        <w:rPr>
          <w:rFonts w:ascii="AppleSystemUIFont" w:hAnsi="AppleSystemUIFont" w:cs="AppleSystemUIFont"/>
        </w:rPr>
        <w:lastRenderedPageBreak/>
        <w:t>(2012)</w:t>
      </w:r>
      <w:r w:rsidR="00347275" w:rsidRPr="00894E79">
        <w:rPr>
          <w:rFonts w:ascii="AppleSystemUIFont" w:hAnsi="AppleSystemUIFont" w:cs="AppleSystemUIFont"/>
        </w:rPr>
        <w:t>’s accounts</w:t>
      </w:r>
      <w:r w:rsidRPr="00894E79">
        <w:rPr>
          <w:rFonts w:ascii="AppleSystemUIFont" w:hAnsi="AppleSystemUIFont" w:cs="AppleSystemUIFont"/>
        </w:rPr>
        <w:t xml:space="preserve">, </w:t>
      </w:r>
      <w:r w:rsidR="00E95079" w:rsidRPr="00894E79">
        <w:rPr>
          <w:rFonts w:ascii="AppleSystemUIFont" w:hAnsi="AppleSystemUIFont" w:cs="AppleSystemUIFont"/>
        </w:rPr>
        <w:t xml:space="preserve">albeit </w:t>
      </w:r>
      <w:r w:rsidRPr="00894E79">
        <w:rPr>
          <w:rFonts w:ascii="AppleSystemUIFont" w:hAnsi="AppleSystemUIFont" w:cs="AppleSystemUIFont"/>
        </w:rPr>
        <w:t>focused on teachers rather than parents. The Toolkit for Parental Engagement project (Goodall 2018</w:t>
      </w:r>
      <w:r w:rsidR="00672E78" w:rsidRPr="00894E79">
        <w:rPr>
          <w:rFonts w:ascii="AppleSystemUIFont" w:hAnsi="AppleSystemUIFont" w:cs="AppleSystemUIFont"/>
        </w:rPr>
        <w:t>a</w:t>
      </w:r>
      <w:r w:rsidRPr="00894E79">
        <w:rPr>
          <w:rFonts w:ascii="AppleSystemUIFont" w:hAnsi="AppleSystemUIFont" w:cs="AppleSystemUIFont"/>
        </w:rPr>
        <w:t xml:space="preserve">) has made significant steps away from an </w:t>
      </w:r>
      <w:proofErr w:type="spellStart"/>
      <w:r w:rsidRPr="00894E79">
        <w:rPr>
          <w:rFonts w:ascii="AppleSystemUIFont" w:hAnsi="AppleSystemUIFont" w:cs="AppleSystemUIFont"/>
        </w:rPr>
        <w:t>individualising</w:t>
      </w:r>
      <w:proofErr w:type="spellEnd"/>
      <w:r w:rsidRPr="00894E79">
        <w:rPr>
          <w:rFonts w:ascii="AppleSystemUIFont" w:hAnsi="AppleSystemUIFont" w:cs="AppleSystemUIFont"/>
        </w:rPr>
        <w:t xml:space="preserve"> approach, by seeking to embed parental engagement processes into school ‘culture’</w:t>
      </w:r>
      <w:r w:rsidR="00763268" w:rsidRPr="00894E79">
        <w:rPr>
          <w:rFonts w:ascii="AppleSystemUIFont" w:hAnsi="AppleSystemUIFont" w:cs="AppleSystemUIFont"/>
        </w:rPr>
        <w:t>,</w:t>
      </w:r>
      <w:r w:rsidR="00347275" w:rsidRPr="00894E79">
        <w:rPr>
          <w:rFonts w:ascii="AppleSystemUIFont" w:hAnsi="AppleSystemUIFont" w:cs="AppleSystemUIFont"/>
        </w:rPr>
        <w:t xml:space="preserve"> and found</w:t>
      </w:r>
      <w:r w:rsidRPr="00894E79">
        <w:rPr>
          <w:rFonts w:ascii="AppleSystemUIFont" w:hAnsi="AppleSystemUIFont" w:cs="AppleSystemUIFont"/>
        </w:rPr>
        <w:t xml:space="preserve"> that schools </w:t>
      </w:r>
      <w:r w:rsidR="00763268" w:rsidRPr="00894E79">
        <w:rPr>
          <w:rFonts w:ascii="AppleSystemUIFont" w:hAnsi="AppleSystemUIFont" w:cs="AppleSystemUIFont"/>
        </w:rPr>
        <w:t>saw the greatest benefits from parental engagement work when “</w:t>
      </w:r>
      <w:r w:rsidRPr="00894E79">
        <w:rPr>
          <w:rFonts w:ascii="AppleSystemUIFont" w:hAnsi="AppleSystemUIFont" w:cs="AppleSystemUIFont"/>
        </w:rPr>
        <w:t>they were no longer treating it as ‘a project’ but had absorbed it into their everyday working practices” (Goodall 2018</w:t>
      </w:r>
      <w:r w:rsidR="00672E78" w:rsidRPr="00894E79">
        <w:rPr>
          <w:rFonts w:ascii="AppleSystemUIFont" w:hAnsi="AppleSystemUIFont" w:cs="AppleSystemUIFont"/>
        </w:rPr>
        <w:t>a</w:t>
      </w:r>
      <w:r w:rsidRPr="00894E79">
        <w:rPr>
          <w:rFonts w:ascii="AppleSystemUIFont" w:hAnsi="AppleSystemUIFont" w:cs="AppleSystemUIFont"/>
        </w:rPr>
        <w:t xml:space="preserve"> p. 234). </w:t>
      </w:r>
      <w:r w:rsidR="00CC2BF9" w:rsidRPr="00894E79">
        <w:rPr>
          <w:rFonts w:ascii="AppleSystemUIFont" w:hAnsi="AppleSystemUIFont" w:cs="AppleSystemUIFont"/>
        </w:rPr>
        <w:t xml:space="preserve">Taking </w:t>
      </w:r>
      <w:r w:rsidR="00F35C25" w:rsidRPr="00894E79">
        <w:rPr>
          <w:rFonts w:ascii="AppleSystemUIFont" w:hAnsi="AppleSystemUIFont" w:cs="AppleSystemUIFont"/>
        </w:rPr>
        <w:t>this</w:t>
      </w:r>
      <w:r w:rsidR="00CC2BF9" w:rsidRPr="00894E79">
        <w:rPr>
          <w:rFonts w:ascii="AppleSystemUIFont" w:hAnsi="AppleSystemUIFont" w:cs="AppleSystemUIFont"/>
        </w:rPr>
        <w:t xml:space="preserve"> lead, w</w:t>
      </w:r>
      <w:r w:rsidRPr="00894E79">
        <w:rPr>
          <w:rFonts w:ascii="AppleSystemUIFont" w:hAnsi="AppleSystemUIFont" w:cs="AppleSystemUIFont"/>
        </w:rPr>
        <w:t xml:space="preserve">e draw on theories of practice to further unravel </w:t>
      </w:r>
      <w:r w:rsidR="00CC2BF9" w:rsidRPr="00894E79">
        <w:rPr>
          <w:rFonts w:ascii="AppleSystemUIFont" w:hAnsi="AppleSystemUIFont" w:cs="AppleSystemUIFont"/>
        </w:rPr>
        <w:t xml:space="preserve">the </w:t>
      </w:r>
      <w:proofErr w:type="spellStart"/>
      <w:r w:rsidRPr="00894E79">
        <w:rPr>
          <w:rFonts w:ascii="AppleSystemUIFont" w:hAnsi="AppleSystemUIFont" w:cs="AppleSystemUIFont"/>
        </w:rPr>
        <w:t>conceptualisation</w:t>
      </w:r>
      <w:proofErr w:type="spellEnd"/>
      <w:r w:rsidRPr="00894E79">
        <w:rPr>
          <w:rFonts w:ascii="AppleSystemUIFont" w:hAnsi="AppleSystemUIFont" w:cs="AppleSystemUIFont"/>
        </w:rPr>
        <w:t xml:space="preserve"> of school ‘practices</w:t>
      </w:r>
      <w:r w:rsidR="00CC2BF9" w:rsidRPr="00894E79">
        <w:rPr>
          <w:rFonts w:ascii="AppleSystemUIFont" w:hAnsi="AppleSystemUIFont" w:cs="AppleSystemUIFont"/>
        </w:rPr>
        <w:t>’</w:t>
      </w:r>
      <w:r w:rsidRPr="00894E79">
        <w:rPr>
          <w:rFonts w:ascii="AppleSystemUIFont" w:hAnsi="AppleSystemUIFont" w:cs="AppleSystemUIFont"/>
        </w:rPr>
        <w:t xml:space="preserve">, and the potential of fostering parental engagement through an approach which </w:t>
      </w:r>
      <w:proofErr w:type="spellStart"/>
      <w:r w:rsidRPr="00894E79">
        <w:rPr>
          <w:rFonts w:ascii="AppleSystemUIFont" w:hAnsi="AppleSystemUIFont" w:cs="AppleSystemUIFont"/>
        </w:rPr>
        <w:t>decentres</w:t>
      </w:r>
      <w:proofErr w:type="spellEnd"/>
      <w:r w:rsidRPr="00894E79">
        <w:rPr>
          <w:rFonts w:ascii="AppleSystemUIFont" w:hAnsi="AppleSystemUIFont" w:cs="AppleSystemUIFont"/>
        </w:rPr>
        <w:t xml:space="preserve"> individual</w:t>
      </w:r>
      <w:r w:rsidR="00CC2BF9" w:rsidRPr="00894E79">
        <w:rPr>
          <w:rFonts w:ascii="AppleSystemUIFont" w:hAnsi="AppleSystemUIFont" w:cs="AppleSystemUIFont"/>
        </w:rPr>
        <w:t xml:space="preserve">s </w:t>
      </w:r>
      <w:r w:rsidRPr="00894E79">
        <w:rPr>
          <w:rFonts w:ascii="AppleSystemUIFont" w:hAnsi="AppleSystemUIFont" w:cs="AppleSystemUIFont"/>
        </w:rPr>
        <w:t xml:space="preserve">and foregrounds the practices which make up </w:t>
      </w:r>
      <w:r w:rsidR="00CC2BF9" w:rsidRPr="00894E79">
        <w:rPr>
          <w:rFonts w:ascii="AppleSystemUIFont" w:hAnsi="AppleSystemUIFont" w:cs="AppleSystemUIFont"/>
        </w:rPr>
        <w:t>the everyday life of the school, parents</w:t>
      </w:r>
      <w:r w:rsidR="00FF4BA5" w:rsidRPr="00894E79">
        <w:rPr>
          <w:rFonts w:ascii="AppleSystemUIFont" w:hAnsi="AppleSystemUIFont" w:cs="AppleSystemUIFont"/>
        </w:rPr>
        <w:t>,</w:t>
      </w:r>
      <w:r w:rsidR="00CC2BF9" w:rsidRPr="00894E79">
        <w:rPr>
          <w:rFonts w:ascii="AppleSystemUIFont" w:hAnsi="AppleSystemUIFont" w:cs="AppleSystemUIFont"/>
        </w:rPr>
        <w:t xml:space="preserve"> and children</w:t>
      </w:r>
      <w:r w:rsidRPr="00894E79">
        <w:rPr>
          <w:rFonts w:ascii="AppleSystemUIFont" w:hAnsi="AppleSystemUIFont" w:cs="AppleSystemUIFont"/>
        </w:rPr>
        <w:t xml:space="preserve">. </w:t>
      </w:r>
    </w:p>
    <w:p w14:paraId="2D36D2AB" w14:textId="3A9E9A1E" w:rsidR="00331F5F" w:rsidRPr="00894E79" w:rsidRDefault="008B1A49">
      <w:r w:rsidRPr="00894E79">
        <w:t>Practice theories</w:t>
      </w:r>
      <w:r w:rsidR="00241AEB" w:rsidRPr="00894E79">
        <w:t xml:space="preserve"> are </w:t>
      </w:r>
      <w:r w:rsidR="00973F81" w:rsidRPr="00894E79">
        <w:t xml:space="preserve">a family of </w:t>
      </w:r>
      <w:r w:rsidR="00241AEB" w:rsidRPr="00894E79">
        <w:t>approaches to understanding the social and cultural world</w:t>
      </w:r>
      <w:r w:rsidR="00973F81" w:rsidRPr="00894E79">
        <w:t xml:space="preserve"> that center on the notion of practices - ways of saying, doing, and relating (</w:t>
      </w:r>
      <w:proofErr w:type="spellStart"/>
      <w:r w:rsidR="00973F81" w:rsidRPr="00894E79">
        <w:t>Kemmis</w:t>
      </w:r>
      <w:proofErr w:type="spellEnd"/>
      <w:r w:rsidR="00973F81" w:rsidRPr="00894E79">
        <w:t xml:space="preserve"> et al. 201</w:t>
      </w:r>
      <w:r w:rsidR="00EF5541" w:rsidRPr="00894E79">
        <w:t>3</w:t>
      </w:r>
      <w:r w:rsidR="00973F81" w:rsidRPr="00894E79">
        <w:t>) that are performed as routinised activities (</w:t>
      </w:r>
      <w:proofErr w:type="spellStart"/>
      <w:r w:rsidR="00973F81" w:rsidRPr="00894E79">
        <w:t>Reckwitz</w:t>
      </w:r>
      <w:proofErr w:type="spellEnd"/>
      <w:r w:rsidR="00973F81" w:rsidRPr="00894E79">
        <w:t xml:space="preserve"> 2002). Practice theories</w:t>
      </w:r>
      <w:r w:rsidRPr="00894E79">
        <w:t xml:space="preserve"> offer a way to </w:t>
      </w:r>
      <w:r w:rsidR="004C3F28" w:rsidRPr="00894E79">
        <w:t>avoid</w:t>
      </w:r>
      <w:r w:rsidRPr="00894E79">
        <w:t xml:space="preserve"> the emphasis on individual choices and actions</w:t>
      </w:r>
      <w:r w:rsidR="004C3F28" w:rsidRPr="00894E79">
        <w:t>, which can lead to a discourse of blame and deficiency</w:t>
      </w:r>
      <w:r w:rsidR="00331F5F" w:rsidRPr="00894E79">
        <w:t>. The theory of practice architectures, for example,</w:t>
      </w:r>
      <w:r w:rsidR="000D3B19" w:rsidRPr="00894E79">
        <w:t xml:space="preserve"> </w:t>
      </w:r>
      <w:r w:rsidR="00786E0C" w:rsidRPr="00894E79">
        <w:t>foreground</w:t>
      </w:r>
      <w:r w:rsidR="00331F5F" w:rsidRPr="00894E79">
        <w:t>s</w:t>
      </w:r>
      <w:r w:rsidR="00973F81" w:rsidRPr="00894E79">
        <w:t xml:space="preserve"> the </w:t>
      </w:r>
      <w:r w:rsidR="00786E0C" w:rsidRPr="00894E79">
        <w:t>cultural-discursive, material-economic and social-political</w:t>
      </w:r>
      <w:r w:rsidR="00973F81" w:rsidRPr="00894E79">
        <w:t xml:space="preserve"> arrangements </w:t>
      </w:r>
      <w:r w:rsidR="00331F5F" w:rsidRPr="00894E79">
        <w:t xml:space="preserve">which enable or constrain the emergence of particular </w:t>
      </w:r>
      <w:r w:rsidR="00973F81" w:rsidRPr="00894E79">
        <w:t>practices</w:t>
      </w:r>
      <w:r w:rsidR="00786E0C" w:rsidRPr="00894E79">
        <w:t xml:space="preserve"> </w:t>
      </w:r>
      <w:r w:rsidR="00743F98" w:rsidRPr="00894E79">
        <w:t>(</w:t>
      </w:r>
      <w:r w:rsidR="00824BBF" w:rsidRPr="00894E79">
        <w:t xml:space="preserve">Wilkinson </w:t>
      </w:r>
      <w:r w:rsidR="00743F98" w:rsidRPr="00894E79">
        <w:t>2020)</w:t>
      </w:r>
      <w:r w:rsidR="00973F81" w:rsidRPr="00894E79">
        <w:t>.</w:t>
      </w:r>
      <w:r w:rsidR="00743F98" w:rsidRPr="00894E79">
        <w:t xml:space="preserve"> </w:t>
      </w:r>
      <w:r w:rsidRPr="00894E79">
        <w:t>Practices are often interrelated or clustered together (</w:t>
      </w:r>
      <w:proofErr w:type="spellStart"/>
      <w:r w:rsidRPr="00894E79">
        <w:t>Reckwitz</w:t>
      </w:r>
      <w:proofErr w:type="spellEnd"/>
      <w:r w:rsidRPr="00894E79">
        <w:t xml:space="preserve"> 2002)</w:t>
      </w:r>
      <w:r w:rsidR="00763268" w:rsidRPr="00894E79">
        <w:t xml:space="preserve"> - f</w:t>
      </w:r>
      <w:r w:rsidR="004C3F28" w:rsidRPr="00894E79">
        <w:t>or example</w:t>
      </w:r>
      <w:r w:rsidR="00FF4BA5" w:rsidRPr="00894E79">
        <w:t>,</w:t>
      </w:r>
      <w:r w:rsidR="004C3F28" w:rsidRPr="00894E79">
        <w:t xml:space="preserve"> they </w:t>
      </w:r>
      <w:r w:rsidRPr="00894E79">
        <w:t>may be in harmony or conflict with one another (Schatzki et al. 2002; Meier</w:t>
      </w:r>
      <w:r w:rsidR="00D16659" w:rsidRPr="00894E79">
        <w:t xml:space="preserve">, </w:t>
      </w:r>
      <w:proofErr w:type="spellStart"/>
      <w:r w:rsidR="00D16659" w:rsidRPr="00894E79">
        <w:t>Warde</w:t>
      </w:r>
      <w:proofErr w:type="spellEnd"/>
      <w:r w:rsidR="00D16659" w:rsidRPr="00894E79">
        <w:t xml:space="preserve"> and Holmes </w:t>
      </w:r>
      <w:r w:rsidRPr="00894E79">
        <w:t xml:space="preserve">2017), in that they can either support and afford the enactment of related practices, or compete for practitioner time and energy (Southerton 2012). </w:t>
      </w:r>
    </w:p>
    <w:p w14:paraId="001BD905" w14:textId="38DE136F" w:rsidR="008B1A49" w:rsidRPr="00894E79" w:rsidRDefault="0087014D">
      <w:r w:rsidRPr="00894E79">
        <w:lastRenderedPageBreak/>
        <w:t>Practice theories have been useful for explaining the interrelated socio-material, temporal</w:t>
      </w:r>
      <w:r w:rsidR="00347275" w:rsidRPr="00894E79">
        <w:t>,</w:t>
      </w:r>
      <w:r w:rsidRPr="00894E79">
        <w:t xml:space="preserve"> and spatial factors that underpin </w:t>
      </w:r>
      <w:r w:rsidR="001D1096" w:rsidRPr="00894E79">
        <w:t>certain</w:t>
      </w:r>
      <w:r w:rsidRPr="00894E79">
        <w:t xml:space="preserve"> patterns of activity in institutions and communities, including schools (e.g. Spotswood et al. 2020). </w:t>
      </w:r>
      <w:r w:rsidR="007517E3" w:rsidRPr="00894E79">
        <w:t>P</w:t>
      </w:r>
      <w:r w:rsidR="00C54EC8" w:rsidRPr="00894E79">
        <w:t xml:space="preserve">ractice </w:t>
      </w:r>
      <w:r w:rsidRPr="00894E79">
        <w:t xml:space="preserve">theories </w:t>
      </w:r>
      <w:r w:rsidR="00436D29" w:rsidRPr="00894E79">
        <w:t>explain</w:t>
      </w:r>
      <w:r w:rsidRPr="00894E79">
        <w:t xml:space="preserve"> </w:t>
      </w:r>
      <w:r w:rsidR="00436D29" w:rsidRPr="00894E79">
        <w:t xml:space="preserve">institutions as configurations of practices connected in spatiotemporal networks (Schatzki </w:t>
      </w:r>
      <w:r w:rsidR="00894E79" w:rsidRPr="00894E79">
        <w:t>2002</w:t>
      </w:r>
      <w:r w:rsidR="00436D29" w:rsidRPr="00894E79">
        <w:t>)</w:t>
      </w:r>
      <w:r w:rsidR="008770AF" w:rsidRPr="00894E79">
        <w:t xml:space="preserve"> – for example schools are configurations of practices and are connected to families and local communities, which have their own configurations of practices.</w:t>
      </w:r>
      <w:r w:rsidR="00436D29" w:rsidRPr="00894E79">
        <w:t xml:space="preserve"> </w:t>
      </w:r>
      <w:r w:rsidR="007517E3" w:rsidRPr="00894E79">
        <w:t>The f</w:t>
      </w:r>
      <w:r w:rsidR="00235CB6" w:rsidRPr="00894E79">
        <w:t xml:space="preserve">ocus on practices rather than </w:t>
      </w:r>
      <w:r w:rsidR="000155CA" w:rsidRPr="00894E79">
        <w:t xml:space="preserve">individual </w:t>
      </w:r>
      <w:r w:rsidR="007517E3" w:rsidRPr="00894E79">
        <w:t>choice</w:t>
      </w:r>
      <w:r w:rsidR="00AF0A34" w:rsidRPr="00894E79">
        <w:t xml:space="preserve"> has set the scene for a number of streams of educational practice theory research, including exploring </w:t>
      </w:r>
      <w:r w:rsidR="00436D29" w:rsidRPr="00894E79">
        <w:rPr>
          <w:rFonts w:ascii="AppleSystemUIFont" w:hAnsi="AppleSystemUIFont" w:cs="AppleSystemUIFont"/>
        </w:rPr>
        <w:t>English education practices (</w:t>
      </w:r>
      <w:r w:rsidR="00436D29" w:rsidRPr="00894E79">
        <w:t xml:space="preserve">Edwards-Groves and </w:t>
      </w:r>
      <w:proofErr w:type="spellStart"/>
      <w:r w:rsidR="00436D29" w:rsidRPr="00894E79">
        <w:t>Grootenboer</w:t>
      </w:r>
      <w:proofErr w:type="spellEnd"/>
      <w:r w:rsidR="00436D29" w:rsidRPr="00894E79">
        <w:t xml:space="preserve"> 2015), </w:t>
      </w:r>
      <w:r w:rsidR="00436D29" w:rsidRPr="00894E79">
        <w:rPr>
          <w:rFonts w:ascii="AppleSystemUIFont" w:hAnsi="AppleSystemUIFont" w:cs="AppleSystemUIFont"/>
        </w:rPr>
        <w:t>SEN</w:t>
      </w:r>
      <w:r w:rsidR="0052760A" w:rsidRPr="00894E79">
        <w:rPr>
          <w:rFonts w:ascii="AppleSystemUIFont" w:hAnsi="AppleSystemUIFont" w:cs="AppleSystemUIFont"/>
        </w:rPr>
        <w:t>D</w:t>
      </w:r>
      <w:r w:rsidR="00436D29" w:rsidRPr="00894E79">
        <w:rPr>
          <w:rFonts w:ascii="AppleSystemUIFont" w:hAnsi="AppleSystemUIFont" w:cs="AppleSystemUIFont"/>
        </w:rPr>
        <w:t xml:space="preserve"> practices in preschools (</w:t>
      </w:r>
      <w:proofErr w:type="spellStart"/>
      <w:r w:rsidR="00894E79" w:rsidRPr="00894E79">
        <w:t>Bahdanovich</w:t>
      </w:r>
      <w:proofErr w:type="spellEnd"/>
      <w:r w:rsidR="00894E79" w:rsidRPr="00894E79">
        <w:rPr>
          <w:rFonts w:ascii="AppleSystemUIFont" w:hAnsi="AppleSystemUIFont" w:cs="AppleSystemUIFont" w:hint="eastAsia"/>
        </w:rPr>
        <w:t xml:space="preserve"> </w:t>
      </w:r>
      <w:r w:rsidR="00436D29" w:rsidRPr="00894E79">
        <w:rPr>
          <w:rFonts w:ascii="AppleSystemUIFont" w:hAnsi="AppleSystemUIFont" w:cs="AppleSystemUIFont" w:hint="eastAsia"/>
        </w:rPr>
        <w:t>Hanssen</w:t>
      </w:r>
      <w:r w:rsidR="00436D29" w:rsidRPr="00894E79">
        <w:rPr>
          <w:rFonts w:ascii="AppleSystemUIFont" w:hAnsi="AppleSystemUIFont" w:cs="AppleSystemUIFont"/>
        </w:rPr>
        <w:t xml:space="preserve"> </w:t>
      </w:r>
      <w:r w:rsidR="00436D29" w:rsidRPr="00894E79">
        <w:rPr>
          <w:rFonts w:ascii="AppleSystemUIFont" w:hAnsi="AppleSystemUIFont" w:cs="AppleSystemUIFont" w:hint="eastAsia"/>
        </w:rPr>
        <w:t>2019)</w:t>
      </w:r>
      <w:r w:rsidR="006402F7" w:rsidRPr="00894E79">
        <w:rPr>
          <w:rFonts w:ascii="AppleSystemUIFont" w:hAnsi="AppleSystemUIFont" w:cs="AppleSystemUIFont"/>
        </w:rPr>
        <w:t>, and</w:t>
      </w:r>
      <w:r w:rsidR="00347275" w:rsidRPr="00894E79">
        <w:rPr>
          <w:rFonts w:ascii="AppleSystemUIFont" w:hAnsi="AppleSystemUIFont" w:cs="AppleSystemUIFont"/>
        </w:rPr>
        <w:t xml:space="preserve"> school</w:t>
      </w:r>
      <w:r w:rsidR="006402F7" w:rsidRPr="00894E79">
        <w:rPr>
          <w:rFonts w:ascii="AppleSystemUIFont" w:hAnsi="AppleSystemUIFont" w:cs="AppleSystemUIFont"/>
        </w:rPr>
        <w:t xml:space="preserve"> </w:t>
      </w:r>
      <w:r w:rsidR="001C5356" w:rsidRPr="00894E79">
        <w:rPr>
          <w:rFonts w:ascii="AppleSystemUIFont" w:hAnsi="AppleSystemUIFont" w:cs="AppleSystemUIFont"/>
        </w:rPr>
        <w:t>leadership practices (</w:t>
      </w:r>
      <w:proofErr w:type="spellStart"/>
      <w:r w:rsidR="001C5356" w:rsidRPr="00894E79">
        <w:rPr>
          <w:rFonts w:ascii="AppleSystemUIFont" w:hAnsi="AppleSystemUIFont" w:cs="AppleSystemUIFont"/>
        </w:rPr>
        <w:t>Salo</w:t>
      </w:r>
      <w:proofErr w:type="spellEnd"/>
      <w:r w:rsidR="001C5356" w:rsidRPr="00894E79">
        <w:rPr>
          <w:rFonts w:ascii="AppleSystemUIFont" w:hAnsi="AppleSystemUIFont" w:cs="AppleSystemUIFont"/>
        </w:rPr>
        <w:t xml:space="preserve">, </w:t>
      </w:r>
      <w:proofErr w:type="spellStart"/>
      <w:r w:rsidR="001C5356" w:rsidRPr="00894E79">
        <w:rPr>
          <w:rFonts w:ascii="AppleSystemUIFont" w:hAnsi="AppleSystemUIFont" w:cs="AppleSystemUIFont"/>
        </w:rPr>
        <w:t>Nylund</w:t>
      </w:r>
      <w:proofErr w:type="spellEnd"/>
      <w:r w:rsidR="001C5356" w:rsidRPr="00894E79">
        <w:rPr>
          <w:rFonts w:ascii="AppleSystemUIFont" w:hAnsi="AppleSystemUIFont" w:cs="AppleSystemUIFont"/>
        </w:rPr>
        <w:t xml:space="preserve"> and </w:t>
      </w:r>
      <w:proofErr w:type="spellStart"/>
      <w:r w:rsidR="001C5356" w:rsidRPr="00894E79">
        <w:rPr>
          <w:rFonts w:ascii="AppleSystemUIFont" w:hAnsi="AppleSystemUIFont" w:cs="AppleSystemUIFont"/>
        </w:rPr>
        <w:t>Stjernstrøm</w:t>
      </w:r>
      <w:proofErr w:type="spellEnd"/>
      <w:r w:rsidR="001C5356" w:rsidRPr="00894E79">
        <w:rPr>
          <w:rFonts w:ascii="AppleSystemUIFont" w:hAnsi="AppleSystemUIFont" w:cs="AppleSystemUIFont"/>
        </w:rPr>
        <w:t xml:space="preserve"> 2015; </w:t>
      </w:r>
      <w:r w:rsidR="00347275" w:rsidRPr="00894E79">
        <w:t xml:space="preserve">Spillane, Halverson and Diamond 2004; </w:t>
      </w:r>
      <w:r w:rsidR="00FB28F0" w:rsidRPr="00894E79">
        <w:rPr>
          <w:rFonts w:ascii="AppleSystemUIFont" w:hAnsi="AppleSystemUIFont" w:cs="AppleSystemUIFont"/>
        </w:rPr>
        <w:t xml:space="preserve">Wilkinson 2020; Wilkinson </w:t>
      </w:r>
      <w:r w:rsidR="004B085B" w:rsidRPr="00894E79">
        <w:t>et al.</w:t>
      </w:r>
      <w:r w:rsidR="00FB28F0" w:rsidRPr="00894E79">
        <w:rPr>
          <w:rFonts w:ascii="AppleSystemUIFont" w:hAnsi="AppleSystemUIFont" w:cs="AppleSystemUIFont"/>
        </w:rPr>
        <w:t xml:space="preserve"> 2013</w:t>
      </w:r>
      <w:r w:rsidR="006402F7" w:rsidRPr="00894E79">
        <w:t xml:space="preserve">; </w:t>
      </w:r>
      <w:r w:rsidR="00D657E2" w:rsidRPr="00894E79">
        <w:rPr>
          <w:rFonts w:ascii="AppleSystemUIFont" w:hAnsi="AppleSystemUIFont" w:cs="AppleSystemUIFont"/>
        </w:rPr>
        <w:t xml:space="preserve">Wilkinson and </w:t>
      </w:r>
      <w:proofErr w:type="spellStart"/>
      <w:r w:rsidR="00D657E2" w:rsidRPr="00894E79">
        <w:rPr>
          <w:rFonts w:ascii="AppleSystemUIFont" w:hAnsi="AppleSystemUIFont" w:cs="AppleSystemUIFont"/>
        </w:rPr>
        <w:t>Kemmis</w:t>
      </w:r>
      <w:proofErr w:type="spellEnd"/>
      <w:r w:rsidR="00D657E2" w:rsidRPr="00894E79">
        <w:rPr>
          <w:rFonts w:ascii="AppleSystemUIFont" w:hAnsi="AppleSystemUIFont" w:cs="AppleSystemUIFont"/>
        </w:rPr>
        <w:t xml:space="preserve"> 2015</w:t>
      </w:r>
      <w:r w:rsidR="00393D67" w:rsidRPr="00894E79">
        <w:t xml:space="preserve">). </w:t>
      </w:r>
      <w:r w:rsidR="008B1A49" w:rsidRPr="00894E79">
        <w:t xml:space="preserve">The temporal and routinised nature of schools, where </w:t>
      </w:r>
      <w:r w:rsidR="0034130E" w:rsidRPr="00894E79">
        <w:t xml:space="preserve">activities </w:t>
      </w:r>
      <w:r w:rsidR="008B1A49" w:rsidRPr="00894E79">
        <w:t xml:space="preserve">happen </w:t>
      </w:r>
      <w:r w:rsidR="0034130E" w:rsidRPr="00894E79">
        <w:t xml:space="preserve">in recognizable ways (Wilkinson 2020), and at </w:t>
      </w:r>
      <w:r w:rsidR="008B1A49" w:rsidRPr="00894E79">
        <w:t>certain times throughout the days, weeks, and terms, makes practice theories particularly well suited to bringing insight into school life</w:t>
      </w:r>
      <w:r w:rsidR="0034130E" w:rsidRPr="00894E79">
        <w:t xml:space="preserve">. </w:t>
      </w:r>
    </w:p>
    <w:p w14:paraId="1E687FEA" w14:textId="5D753308" w:rsidR="007517E3" w:rsidRPr="00894E79" w:rsidRDefault="007828ED">
      <w:pPr>
        <w:rPr>
          <w:rFonts w:ascii="Times New Roman" w:hAnsi="Times New Roman" w:cs="Times New Roman"/>
          <w:lang w:eastAsia="en-GB"/>
        </w:rPr>
      </w:pPr>
      <w:r w:rsidRPr="00894E79">
        <w:t>P</w:t>
      </w:r>
      <w:r w:rsidR="007517E3" w:rsidRPr="00894E79">
        <w:t xml:space="preserve">ractice theories </w:t>
      </w:r>
      <w:proofErr w:type="spellStart"/>
      <w:r w:rsidR="007517E3" w:rsidRPr="00894E79">
        <w:t>emphasise</w:t>
      </w:r>
      <w:proofErr w:type="spellEnd"/>
      <w:r w:rsidR="007517E3" w:rsidRPr="00894E79">
        <w:t xml:space="preserve"> the practice configurations that frame the everyday way that people do things, </w:t>
      </w:r>
      <w:r w:rsidR="0068493C" w:rsidRPr="00894E79">
        <w:t>providing a novel starting point for thinking about intervention</w:t>
      </w:r>
      <w:r w:rsidR="00A44E0C" w:rsidRPr="00894E79">
        <w:t xml:space="preserve"> (Spotswood et al. 2017)</w:t>
      </w:r>
      <w:r w:rsidR="0068493C" w:rsidRPr="00894E79">
        <w:t>. As such, practice theories have bee</w:t>
      </w:r>
      <w:r w:rsidR="00F437FA" w:rsidRPr="00894E79">
        <w:t>n</w:t>
      </w:r>
      <w:r w:rsidR="0068493C" w:rsidRPr="00894E79">
        <w:t xml:space="preserve"> used to unravel the complexities of </w:t>
      </w:r>
      <w:r w:rsidR="00F437FA" w:rsidRPr="00894E79">
        <w:t xml:space="preserve">consumption in the context of </w:t>
      </w:r>
      <w:r w:rsidR="007517E3" w:rsidRPr="00894E79">
        <w:t>health</w:t>
      </w:r>
      <w:r w:rsidR="0068493C" w:rsidRPr="00894E79">
        <w:t>, sustainability</w:t>
      </w:r>
      <w:r w:rsidR="007517E3" w:rsidRPr="00894E79">
        <w:t xml:space="preserve"> and </w:t>
      </w:r>
      <w:r w:rsidR="0068493C" w:rsidRPr="00894E79">
        <w:t xml:space="preserve">other </w:t>
      </w:r>
      <w:r w:rsidR="007517E3" w:rsidRPr="00894E79">
        <w:t>social issues</w:t>
      </w:r>
      <w:r w:rsidR="003B5B18" w:rsidRPr="00894E79">
        <w:t>,</w:t>
      </w:r>
      <w:r w:rsidR="0068493C" w:rsidRPr="00894E79">
        <w:t xml:space="preserve"> with a view to reframing the way interventions are managed</w:t>
      </w:r>
      <w:r w:rsidR="007517E3" w:rsidRPr="00894E79">
        <w:t xml:space="preserve"> (</w:t>
      </w:r>
      <w:proofErr w:type="spellStart"/>
      <w:r w:rsidR="001D1096" w:rsidRPr="00894E79">
        <w:t>Maller</w:t>
      </w:r>
      <w:proofErr w:type="spellEnd"/>
      <w:r w:rsidR="001D1096" w:rsidRPr="00894E79">
        <w:t xml:space="preserve"> 2015</w:t>
      </w:r>
      <w:r w:rsidR="007517E3" w:rsidRPr="00894E79">
        <w:t>)</w:t>
      </w:r>
      <w:r w:rsidR="00EF5541" w:rsidRPr="00894E79">
        <w:t xml:space="preserve"> – for example, studies on </w:t>
      </w:r>
      <w:r w:rsidR="007517E3" w:rsidRPr="00894E79">
        <w:t xml:space="preserve">alcohol </w:t>
      </w:r>
      <w:r w:rsidR="00F437FA" w:rsidRPr="00894E79">
        <w:t xml:space="preserve">consumption </w:t>
      </w:r>
      <w:r w:rsidR="007517E3" w:rsidRPr="00894E79">
        <w:t xml:space="preserve">(Ally et al. 2016; Meier et al. 2017; </w:t>
      </w:r>
      <w:proofErr w:type="spellStart"/>
      <w:r w:rsidR="007517E3" w:rsidRPr="00894E79">
        <w:t>Supski</w:t>
      </w:r>
      <w:proofErr w:type="spellEnd"/>
      <w:r w:rsidR="007517E3" w:rsidRPr="00894E79">
        <w:t xml:space="preserve">, Lindsay and Tanner 2017), smoking (Blue et al. 2016), exercising (Blue 2017) and pro-environmental </w:t>
      </w:r>
      <w:proofErr w:type="spellStart"/>
      <w:r w:rsidR="007517E3" w:rsidRPr="00894E79">
        <w:lastRenderedPageBreak/>
        <w:t>behaviour</w:t>
      </w:r>
      <w:proofErr w:type="spellEnd"/>
      <w:r w:rsidR="007517E3" w:rsidRPr="00894E79">
        <w:t xml:space="preserve"> (Hargreaves 2011)</w:t>
      </w:r>
      <w:r w:rsidR="0040111E" w:rsidRPr="00894E79">
        <w:t xml:space="preserve">, </w:t>
      </w:r>
      <w:r w:rsidR="00EF5541" w:rsidRPr="00894E79">
        <w:t>have each</w:t>
      </w:r>
      <w:r w:rsidR="00C54E4D" w:rsidRPr="00894E79">
        <w:t xml:space="preserve"> work</w:t>
      </w:r>
      <w:r w:rsidR="00EF5541" w:rsidRPr="00894E79">
        <w:t>ed</w:t>
      </w:r>
      <w:r w:rsidR="00C54E4D" w:rsidRPr="00894E79">
        <w:t xml:space="preserve"> through the implications of practice theory for intervention.</w:t>
      </w:r>
    </w:p>
    <w:p w14:paraId="4761485E" w14:textId="1F1D99C1" w:rsidR="008B1A49" w:rsidRPr="00894E79" w:rsidRDefault="00A44E0C">
      <w:r w:rsidRPr="00894E79">
        <w:t xml:space="preserve">In order to </w:t>
      </w:r>
      <w:r w:rsidR="00D6023F" w:rsidRPr="00894E79">
        <w:t xml:space="preserve">reimagine </w:t>
      </w:r>
      <w:r w:rsidR="00B868C2" w:rsidRPr="00894E79">
        <w:t xml:space="preserve">school-based interventions to foster parental engagement in special schools, </w:t>
      </w:r>
      <w:r w:rsidR="008B1A49" w:rsidRPr="00894E79">
        <w:t xml:space="preserve">we </w:t>
      </w:r>
      <w:r w:rsidR="00150F8B" w:rsidRPr="00894E79">
        <w:t>explore</w:t>
      </w:r>
      <w:r w:rsidR="008B1A49" w:rsidRPr="00894E79">
        <w:t xml:space="preserve"> </w:t>
      </w:r>
      <w:r w:rsidR="00C57D85" w:rsidRPr="00894E79">
        <w:t xml:space="preserve">the practice architectures that hold </w:t>
      </w:r>
      <w:r w:rsidR="00C866D9" w:rsidRPr="00894E79">
        <w:t xml:space="preserve">parenting and </w:t>
      </w:r>
      <w:r w:rsidR="00BF27A6" w:rsidRPr="00894E79">
        <w:t>school practice</w:t>
      </w:r>
      <w:r w:rsidR="00C866D9" w:rsidRPr="00894E79">
        <w:t xml:space="preserve">s in place </w:t>
      </w:r>
      <w:r w:rsidR="0070152C" w:rsidRPr="00894E79">
        <w:t>(</w:t>
      </w:r>
      <w:r w:rsidR="00824BBF" w:rsidRPr="00894E79">
        <w:t>Wilkinson 2020)</w:t>
      </w:r>
      <w:r w:rsidR="006402F7" w:rsidRPr="00894E79">
        <w:t xml:space="preserve">. </w:t>
      </w:r>
      <w:r w:rsidR="00BE2C95" w:rsidRPr="00894E79">
        <w:t>Practice architectures are the conditions that make practices possible, and they shape the way practices flow and unfold in each practice landscape (</w:t>
      </w:r>
      <w:proofErr w:type="spellStart"/>
      <w:r w:rsidR="00BE2C95" w:rsidRPr="00894E79">
        <w:t>Kemmis</w:t>
      </w:r>
      <w:proofErr w:type="spellEnd"/>
      <w:r w:rsidR="00BE2C95" w:rsidRPr="00894E79">
        <w:t xml:space="preserve"> 2019). </w:t>
      </w:r>
      <w:r w:rsidR="003C1275" w:rsidRPr="00894E79">
        <w:t xml:space="preserve">The practice architectures </w:t>
      </w:r>
      <w:r w:rsidR="002079F3" w:rsidRPr="00894E79">
        <w:t xml:space="preserve">on which we focus come about from the way a range of school and family practices interrelate </w:t>
      </w:r>
      <w:r w:rsidR="009E3CAB" w:rsidRPr="00894E79">
        <w:t xml:space="preserve">and co-evolve </w:t>
      </w:r>
      <w:r w:rsidR="002079F3" w:rsidRPr="00894E79">
        <w:t xml:space="preserve">in the special school context. </w:t>
      </w:r>
      <w:r w:rsidR="004D2A20" w:rsidRPr="00894E79">
        <w:t xml:space="preserve">These enmeshed </w:t>
      </w:r>
      <w:r w:rsidR="009E3CAB" w:rsidRPr="00894E79">
        <w:t xml:space="preserve">practices </w:t>
      </w:r>
      <w:r w:rsidR="0075495F" w:rsidRPr="00894E79">
        <w:t xml:space="preserve">prefigure </w:t>
      </w:r>
      <w:r w:rsidR="009E3CAB" w:rsidRPr="00894E79">
        <w:t>parental</w:t>
      </w:r>
      <w:r w:rsidR="00EF5541" w:rsidRPr="00894E79">
        <w:t xml:space="preserve"> engagement</w:t>
      </w:r>
      <w:r w:rsidR="0075495F" w:rsidRPr="00894E79">
        <w:t xml:space="preserve">, guide </w:t>
      </w:r>
      <w:r w:rsidR="009E3CAB" w:rsidRPr="00894E79">
        <w:t xml:space="preserve">its course </w:t>
      </w:r>
      <w:r w:rsidR="0075495F" w:rsidRPr="00894E79">
        <w:t xml:space="preserve">and </w:t>
      </w:r>
      <w:r w:rsidR="000F1E60" w:rsidRPr="00894E79">
        <w:t xml:space="preserve">make </w:t>
      </w:r>
      <w:r w:rsidR="009E3CAB" w:rsidRPr="00894E79">
        <w:t>its</w:t>
      </w:r>
      <w:r w:rsidR="000F1E60" w:rsidRPr="00894E79">
        <w:t xml:space="preserve"> enactment practices possible (</w:t>
      </w:r>
      <w:proofErr w:type="spellStart"/>
      <w:r w:rsidR="000F1E60" w:rsidRPr="00894E79">
        <w:t>Kemmis</w:t>
      </w:r>
      <w:proofErr w:type="spellEnd"/>
      <w:r w:rsidR="006402F7" w:rsidRPr="00894E79">
        <w:t xml:space="preserve">, </w:t>
      </w:r>
      <w:proofErr w:type="spellStart"/>
      <w:r w:rsidR="006402F7" w:rsidRPr="00894E79">
        <w:t>Mctaggart</w:t>
      </w:r>
      <w:proofErr w:type="spellEnd"/>
      <w:r w:rsidR="006402F7" w:rsidRPr="00894E79">
        <w:t xml:space="preserve"> and Nixon </w:t>
      </w:r>
      <w:r w:rsidR="000F1E60" w:rsidRPr="00894E79">
        <w:t>2014).</w:t>
      </w:r>
      <w:r w:rsidR="00347275" w:rsidRPr="00894E79">
        <w:t xml:space="preserve"> </w:t>
      </w:r>
      <w:r w:rsidR="001226A2" w:rsidRPr="00894E79">
        <w:t>Our</w:t>
      </w:r>
      <w:r w:rsidR="008B1A49" w:rsidRPr="00894E79">
        <w:t xml:space="preserve"> practice theory framing </w:t>
      </w:r>
      <w:r w:rsidR="00CC5F91" w:rsidRPr="00894E79">
        <w:t xml:space="preserve">sets an agenda for </w:t>
      </w:r>
      <w:r w:rsidR="004D66DE" w:rsidRPr="00894E79">
        <w:t xml:space="preserve">special </w:t>
      </w:r>
      <w:r w:rsidR="002C07CA" w:rsidRPr="00894E79">
        <w:t xml:space="preserve">school-based interventions designed to foster parental engagement </w:t>
      </w:r>
      <w:r w:rsidR="00BF407E" w:rsidRPr="00894E79">
        <w:t>by</w:t>
      </w:r>
      <w:r w:rsidR="002C07CA" w:rsidRPr="00894E79">
        <w:t xml:space="preserve"> </w:t>
      </w:r>
      <w:r w:rsidR="00750CDE" w:rsidRPr="00894E79">
        <w:t xml:space="preserve">advancing from </w:t>
      </w:r>
      <w:proofErr w:type="spellStart"/>
      <w:r w:rsidR="00961AF9" w:rsidRPr="00894E79">
        <w:t>responsibili</w:t>
      </w:r>
      <w:r w:rsidR="00347275" w:rsidRPr="00894E79">
        <w:t>s</w:t>
      </w:r>
      <w:r w:rsidR="00961AF9" w:rsidRPr="00894E79">
        <w:t>ing</w:t>
      </w:r>
      <w:proofErr w:type="spellEnd"/>
      <w:r w:rsidR="00961AF9" w:rsidRPr="00894E79">
        <w:t xml:space="preserve"> assumptions about </w:t>
      </w:r>
      <w:r w:rsidR="006402F7" w:rsidRPr="00894E79">
        <w:t>teachers</w:t>
      </w:r>
      <w:r w:rsidR="00961AF9" w:rsidRPr="00894E79">
        <w:t>’ or parents’ choices</w:t>
      </w:r>
      <w:r w:rsidR="001325B9" w:rsidRPr="00894E79">
        <w:t xml:space="preserve">, </w:t>
      </w:r>
      <w:r w:rsidR="00D8790A" w:rsidRPr="00894E79">
        <w:t>and rather acknowledging</w:t>
      </w:r>
      <w:r w:rsidR="00D270B2" w:rsidRPr="00894E79">
        <w:t xml:space="preserve"> the multiple </w:t>
      </w:r>
      <w:r w:rsidR="006B7811" w:rsidRPr="00894E79">
        <w:t>factors constituent in the practices from which parental engagement might emerge</w:t>
      </w:r>
      <w:r w:rsidR="00347275" w:rsidRPr="00894E79">
        <w:t xml:space="preserve">, and the entanglement between school and parenting practices. </w:t>
      </w:r>
      <w:r w:rsidR="00A76850" w:rsidRPr="00894E79">
        <w:t>Th</w:t>
      </w:r>
      <w:r w:rsidR="008B1A49" w:rsidRPr="00894E79">
        <w:t xml:space="preserve">is </w:t>
      </w:r>
      <w:r w:rsidR="00615099" w:rsidRPr="00894E79">
        <w:t xml:space="preserve">framing also </w:t>
      </w:r>
      <w:r w:rsidR="00A76850" w:rsidRPr="00894E79">
        <w:t xml:space="preserve">situates the configuration of practices as the sites of intervention and </w:t>
      </w:r>
      <w:r w:rsidR="008B1A49" w:rsidRPr="00894E79">
        <w:t xml:space="preserve">opens the question as to how </w:t>
      </w:r>
      <w:r w:rsidR="00626B38" w:rsidRPr="00894E79">
        <w:t xml:space="preserve">special </w:t>
      </w:r>
      <w:r w:rsidR="008B1A49" w:rsidRPr="00894E79">
        <w:t xml:space="preserve">schools can shape </w:t>
      </w:r>
      <w:r w:rsidR="0062371A" w:rsidRPr="00894E79">
        <w:t xml:space="preserve">their </w:t>
      </w:r>
      <w:r w:rsidR="008B1A49" w:rsidRPr="00894E79">
        <w:t xml:space="preserve">everyday practices to support the emergence of strong parental engagement. The focus of this paper is therefore two-fold; to understand </w:t>
      </w:r>
      <w:r w:rsidR="0062371A" w:rsidRPr="00894E79">
        <w:t>how</w:t>
      </w:r>
      <w:r w:rsidR="004D66DE" w:rsidRPr="00894E79">
        <w:t xml:space="preserve"> special</w:t>
      </w:r>
      <w:r w:rsidR="008B1A49" w:rsidRPr="00894E79">
        <w:t xml:space="preserve"> </w:t>
      </w:r>
      <w:r w:rsidR="0062371A" w:rsidRPr="00894E79">
        <w:t>school</w:t>
      </w:r>
      <w:r w:rsidR="008B1A49" w:rsidRPr="00894E79">
        <w:t xml:space="preserve"> practices </w:t>
      </w:r>
      <w:r w:rsidR="0062371A" w:rsidRPr="00894E79">
        <w:t>can connect with</w:t>
      </w:r>
      <w:r w:rsidR="008B1A49" w:rsidRPr="00894E79">
        <w:t xml:space="preserve"> parental engagement </w:t>
      </w:r>
      <w:r w:rsidR="0062371A" w:rsidRPr="00894E79">
        <w:t>practices,</w:t>
      </w:r>
      <w:r w:rsidR="008B1A49" w:rsidRPr="00894E79">
        <w:t xml:space="preserve"> and to </w:t>
      </w:r>
      <w:r w:rsidR="0062371A" w:rsidRPr="00894E79">
        <w:t xml:space="preserve">explore the ways in which </w:t>
      </w:r>
      <w:r w:rsidR="00910083" w:rsidRPr="00894E79">
        <w:t xml:space="preserve">special </w:t>
      </w:r>
      <w:r w:rsidR="0062371A" w:rsidRPr="00894E79">
        <w:t xml:space="preserve">school practices successfully and unsuccessfully trigger parental engagement practices. </w:t>
      </w:r>
    </w:p>
    <w:p w14:paraId="572F8500" w14:textId="77777777" w:rsidR="00196B4E" w:rsidRPr="00894E79" w:rsidRDefault="00196B4E" w:rsidP="00D914E6">
      <w:pPr>
        <w:pStyle w:val="Heading1"/>
      </w:pPr>
      <w:r w:rsidRPr="00894E79">
        <w:lastRenderedPageBreak/>
        <w:t>Materials and methods</w:t>
      </w:r>
    </w:p>
    <w:p w14:paraId="550E2358" w14:textId="5A25F6A8" w:rsidR="00196B4E" w:rsidRPr="00894E79" w:rsidRDefault="00196B4E" w:rsidP="006B4868">
      <w:r w:rsidRPr="00894E79">
        <w:t xml:space="preserve">The study was developed in conjunction with a multi-academy trust (MAT) in the South West of England with which the </w:t>
      </w:r>
      <w:r w:rsidR="00643CBF" w:rsidRPr="00894E79">
        <w:t>first author</w:t>
      </w:r>
      <w:r w:rsidRPr="00894E79">
        <w:t xml:space="preserve"> had a prior connection. </w:t>
      </w:r>
      <w:r w:rsidR="008030FE" w:rsidRPr="00894E79">
        <w:t>The research was</w:t>
      </w:r>
      <w:r w:rsidRPr="00894E79">
        <w:t xml:space="preserve"> undertaken with two special schools in the MAT, which we have given the pseudonyms of Oakland and Ashwood. Oakland catered for around 120 pupils aged 2-19 </w:t>
      </w:r>
      <w:bookmarkStart w:id="8" w:name="_Hlk53318331"/>
      <w:r w:rsidRPr="00894E79">
        <w:t>with severe, profound, and multiple learning difficulties</w:t>
      </w:r>
      <w:r w:rsidR="00C72038" w:rsidRPr="00894E79">
        <w:t xml:space="preserve"> (SPMLD)</w:t>
      </w:r>
      <w:r w:rsidRPr="00894E79">
        <w:t>, and Ashwood catered for around 130 pupils aged 7-16 with complex learning difficulties</w:t>
      </w:r>
      <w:bookmarkEnd w:id="8"/>
      <w:r w:rsidR="00C72038" w:rsidRPr="00894E79">
        <w:t xml:space="preserve"> (CLD)</w:t>
      </w:r>
      <w:r w:rsidRPr="00894E79">
        <w:t xml:space="preserve">. Oakland was rated ‘Outstanding’ in the most recent </w:t>
      </w:r>
      <w:proofErr w:type="spellStart"/>
      <w:r w:rsidRPr="00894E79">
        <w:t>Ofsted</w:t>
      </w:r>
      <w:proofErr w:type="spellEnd"/>
      <w:r w:rsidR="00F25FA0" w:rsidRPr="00894E79">
        <w:rPr>
          <w:rStyle w:val="FootnoteReference"/>
        </w:rPr>
        <w:footnoteReference w:id="2"/>
      </w:r>
      <w:r w:rsidRPr="00894E79">
        <w:t xml:space="preserve"> inspection and Ashwood was rated ‘Good’. </w:t>
      </w:r>
      <w:r w:rsidR="008030FE" w:rsidRPr="00894E79">
        <w:t>Qualitative d</w:t>
      </w:r>
      <w:r w:rsidRPr="00894E79">
        <w:t xml:space="preserve">ata </w:t>
      </w:r>
      <w:r w:rsidR="008030FE" w:rsidRPr="00894E79">
        <w:t>was collected in two stages</w:t>
      </w:r>
      <w:r w:rsidRPr="00894E79">
        <w:t xml:space="preserve"> </w:t>
      </w:r>
      <w:r w:rsidR="008030FE" w:rsidRPr="00894E79">
        <w:t xml:space="preserve">during </w:t>
      </w:r>
      <w:r w:rsidRPr="00894E79">
        <w:t>January to April 2019, the first stage involving school staff and the second involving parents.</w:t>
      </w:r>
      <w:r w:rsidR="008030FE" w:rsidRPr="00894E79">
        <w:t xml:space="preserve"> A qualitative approach</w:t>
      </w:r>
      <w:r w:rsidR="002829B2" w:rsidRPr="00894E79">
        <w:t>, based on group discussions and depth interviewing,</w:t>
      </w:r>
      <w:r w:rsidR="008030FE" w:rsidRPr="00894E79">
        <w:t xml:space="preserve"> was appropriate due to the lack of research on parental engagement in special school</w:t>
      </w:r>
      <w:r w:rsidR="00347275" w:rsidRPr="00894E79">
        <w:t>s</w:t>
      </w:r>
      <w:r w:rsidR="008030FE" w:rsidRPr="00894E79">
        <w:t xml:space="preserve">, and </w:t>
      </w:r>
      <w:r w:rsidR="002829B2" w:rsidRPr="00894E79">
        <w:t xml:space="preserve">to interrogate school and </w:t>
      </w:r>
      <w:r w:rsidR="00347275" w:rsidRPr="00894E79">
        <w:t>parenting</w:t>
      </w:r>
      <w:r w:rsidR="002829B2" w:rsidRPr="00894E79">
        <w:t xml:space="preserve"> practices. Although there are well-documented methodological obstacles with using talk-based methodologies for researching practices (e.g. Bissell 2010; </w:t>
      </w:r>
      <w:bookmarkStart w:id="9" w:name="OLE_LINK3"/>
      <w:bookmarkStart w:id="10" w:name="OLE_LINK4"/>
      <w:proofErr w:type="spellStart"/>
      <w:r w:rsidR="002829B2" w:rsidRPr="00894E79">
        <w:t>Halkier</w:t>
      </w:r>
      <w:proofErr w:type="spellEnd"/>
      <w:r w:rsidR="002829B2" w:rsidRPr="00894E79">
        <w:t> and Jensen 2011</w:t>
      </w:r>
      <w:bookmarkEnd w:id="9"/>
      <w:bookmarkEnd w:id="10"/>
      <w:r w:rsidR="002829B2" w:rsidRPr="00894E79">
        <w:t>; </w:t>
      </w:r>
      <w:proofErr w:type="spellStart"/>
      <w:r w:rsidR="002829B2" w:rsidRPr="00894E79">
        <w:t>Halkier</w:t>
      </w:r>
      <w:proofErr w:type="spellEnd"/>
      <w:r w:rsidR="002829B2" w:rsidRPr="00894E79">
        <w:t>, Katz-</w:t>
      </w:r>
      <w:proofErr w:type="spellStart"/>
      <w:r w:rsidR="002829B2" w:rsidRPr="00894E79">
        <w:t>Gerro</w:t>
      </w:r>
      <w:proofErr w:type="spellEnd"/>
      <w:r w:rsidR="002829B2" w:rsidRPr="00894E79">
        <w:t xml:space="preserve"> and Martens 2011; Hitchings 2012; Macpherson et al. 2010), there is also a growing recognition of the importance of discursive interaction in the constitution of practice (Keller and </w:t>
      </w:r>
      <w:proofErr w:type="spellStart"/>
      <w:r w:rsidR="002829B2" w:rsidRPr="00894E79">
        <w:t>Halkier</w:t>
      </w:r>
      <w:proofErr w:type="spellEnd"/>
      <w:r w:rsidR="002829B2" w:rsidRPr="00894E79">
        <w:t xml:space="preserve"> 2014; </w:t>
      </w:r>
      <w:proofErr w:type="spellStart"/>
      <w:r w:rsidR="002829B2" w:rsidRPr="00894E79">
        <w:t>Warde</w:t>
      </w:r>
      <w:proofErr w:type="spellEnd"/>
      <w:r w:rsidR="002829B2" w:rsidRPr="00894E79">
        <w:t xml:space="preserve"> 2005), and exploring participant discursive reflection about their own engagement with practices has been identified as a valuable methodological approach (Atkinson, Coffey and Delamont 2003). </w:t>
      </w:r>
      <w:r w:rsidRPr="00894E79">
        <w:t xml:space="preserve">Institutional ethical approval for the study was obtained, and all </w:t>
      </w:r>
      <w:r w:rsidRPr="00894E79">
        <w:lastRenderedPageBreak/>
        <w:t xml:space="preserve">participants were provided with information sheets and signed consent forms prior to data collection taking place. Participants were guaranteed anonymity for themselves and any </w:t>
      </w:r>
      <w:r w:rsidR="00663BC0" w:rsidRPr="00894E79">
        <w:t>individuals</w:t>
      </w:r>
      <w:r w:rsidRPr="00894E79">
        <w:t xml:space="preserve"> referred to during the data collection. </w:t>
      </w:r>
    </w:p>
    <w:p w14:paraId="0FD91A59" w14:textId="77777777" w:rsidR="00771EB6" w:rsidRPr="00894E79" w:rsidRDefault="00196B4E">
      <w:r w:rsidRPr="00894E79">
        <w:t xml:space="preserve">In embarking on our field work, we felt it was necessary to </w:t>
      </w:r>
      <w:r w:rsidR="00F25FA0" w:rsidRPr="00894E79">
        <w:t>revise our</w:t>
      </w:r>
      <w:r w:rsidRPr="00894E79">
        <w:t xml:space="preserve"> terminology when </w:t>
      </w:r>
      <w:r w:rsidR="00FA7574" w:rsidRPr="00894E79">
        <w:t>introducing the project to</w:t>
      </w:r>
      <w:r w:rsidRPr="00894E79">
        <w:t xml:space="preserve"> families and </w:t>
      </w:r>
      <w:proofErr w:type="gramStart"/>
      <w:r w:rsidRPr="00894E79">
        <w:t>schools</w:t>
      </w:r>
      <w:r w:rsidR="00FA7574" w:rsidRPr="00894E79">
        <w:t xml:space="preserve">, </w:t>
      </w:r>
      <w:r w:rsidR="00AF65F9" w:rsidRPr="00894E79">
        <w:t>and</w:t>
      </w:r>
      <w:proofErr w:type="gramEnd"/>
      <w:r w:rsidR="00AF65F9" w:rsidRPr="00894E79">
        <w:t xml:space="preserve"> </w:t>
      </w:r>
      <w:r w:rsidR="00FA7574" w:rsidRPr="00894E79">
        <w:t>referr</w:t>
      </w:r>
      <w:r w:rsidR="00AF65F9" w:rsidRPr="00894E79">
        <w:t>ed</w:t>
      </w:r>
      <w:r w:rsidR="00FA7574" w:rsidRPr="00894E79">
        <w:t xml:space="preserve"> to ‘family-school engagement’ rather than ‘parental engagement’ in our </w:t>
      </w:r>
      <w:r w:rsidR="00AF65F9" w:rsidRPr="00894E79">
        <w:t>invitations to potential participants</w:t>
      </w:r>
      <w:r w:rsidR="00FA7574" w:rsidRPr="00894E79">
        <w:t xml:space="preserve">, and on information sheets. </w:t>
      </w:r>
      <w:r w:rsidR="00F17D83" w:rsidRPr="00894E79">
        <w:t>‘</w:t>
      </w:r>
      <w:r w:rsidRPr="00894E79">
        <w:t>Parental</w:t>
      </w:r>
      <w:r w:rsidR="00F17D83" w:rsidRPr="00894E79">
        <w:t>’</w:t>
      </w:r>
      <w:r w:rsidRPr="00894E79">
        <w:t xml:space="preserve"> engagement is commonly understood in the literature </w:t>
      </w:r>
      <w:r w:rsidR="00F17D83" w:rsidRPr="00894E79">
        <w:t>as</w:t>
      </w:r>
      <w:r w:rsidRPr="00894E79">
        <w:t xml:space="preserve"> the engagement of any adult who has a caring responsibility for a child, (Goodall 2017),</w:t>
      </w:r>
      <w:r w:rsidR="00FA7574" w:rsidRPr="00894E79">
        <w:t xml:space="preserve"> but</w:t>
      </w:r>
      <w:r w:rsidRPr="00894E79">
        <w:t xml:space="preserve"> </w:t>
      </w:r>
      <w:r w:rsidR="00FA7574" w:rsidRPr="00894E79">
        <w:t>t</w:t>
      </w:r>
      <w:r w:rsidRPr="00894E79">
        <w:t>he term ‘parents’</w:t>
      </w:r>
      <w:r w:rsidR="00663BC0" w:rsidRPr="00894E79">
        <w:t xml:space="preserve"> </w:t>
      </w:r>
      <w:r w:rsidR="00F17D83" w:rsidRPr="00894E79">
        <w:t xml:space="preserve">is </w:t>
      </w:r>
      <w:r w:rsidR="00663BC0" w:rsidRPr="00894E79">
        <w:t>usually</w:t>
      </w:r>
      <w:r w:rsidR="00F17D83" w:rsidRPr="00894E79">
        <w:t xml:space="preserve"> taken to</w:t>
      </w:r>
      <w:r w:rsidRPr="00894E79">
        <w:t xml:space="preserve"> impl</w:t>
      </w:r>
      <w:r w:rsidR="00F17D83" w:rsidRPr="00894E79">
        <w:t>y</w:t>
      </w:r>
      <w:r w:rsidR="002829B2" w:rsidRPr="00894E79">
        <w:t xml:space="preserve"> </w:t>
      </w:r>
      <w:r w:rsidRPr="00894E79">
        <w:t>the child’s mother/father</w:t>
      </w:r>
      <w:r w:rsidR="00F17D83" w:rsidRPr="00894E79">
        <w:t xml:space="preserve"> in practice</w:t>
      </w:r>
      <w:r w:rsidR="00FA7574" w:rsidRPr="00894E79">
        <w:t xml:space="preserve">. Referring to ‘families’ ensured that the research was inclusive for </w:t>
      </w:r>
      <w:r w:rsidRPr="00894E79">
        <w:t>the multiple people who may</w:t>
      </w:r>
      <w:r w:rsidR="00FA7574" w:rsidRPr="00894E79">
        <w:t xml:space="preserve"> have caring responsibility for a child, and</w:t>
      </w:r>
      <w:r w:rsidRPr="00894E79">
        <w:t xml:space="preserve"> engage with a child’s learning, for example, grandparents, other family members, </w:t>
      </w:r>
      <w:proofErr w:type="spellStart"/>
      <w:r w:rsidRPr="00894E79">
        <w:t>carers</w:t>
      </w:r>
      <w:proofErr w:type="spellEnd"/>
      <w:r w:rsidRPr="00894E79">
        <w:t>, or foster parents (Goodall 2013; 2017; 2018</w:t>
      </w:r>
      <w:r w:rsidR="00672E78" w:rsidRPr="00894E79">
        <w:t>a</w:t>
      </w:r>
      <w:r w:rsidRPr="00894E79">
        <w:t xml:space="preserve">; Goodall and Ghent 2014). </w:t>
      </w:r>
      <w:r w:rsidR="00FA7574" w:rsidRPr="00894E79">
        <w:t>We also wanted to capture our interest in the role of schools in fostering parental engagement, so referring to ‘family-school engagement’ helped to gain the interest and participation of school staff in the research</w:t>
      </w:r>
      <w:r w:rsidR="00AF65F9" w:rsidRPr="00894E79">
        <w:t>, and for parents to understand our focus on the connections between home and school</w:t>
      </w:r>
      <w:r w:rsidR="00FA7574" w:rsidRPr="00894E79">
        <w:t xml:space="preserve">. </w:t>
      </w:r>
      <w:r w:rsidR="00771EB6" w:rsidRPr="00894E79">
        <w:t xml:space="preserve">Within the focus groups and interviews however, we introduced the term ‘parental engagement’, asking participants’ views on what this meant to them, and then explaining how this was currently </w:t>
      </w:r>
      <w:proofErr w:type="spellStart"/>
      <w:r w:rsidR="00771EB6" w:rsidRPr="00894E79">
        <w:t>conceptualised</w:t>
      </w:r>
      <w:proofErr w:type="spellEnd"/>
      <w:r w:rsidR="00771EB6" w:rsidRPr="00894E79">
        <w:t xml:space="preserve"> in the academic literature, to ensure consistency in participants’ understanding of our interest in this area.</w:t>
      </w:r>
    </w:p>
    <w:p w14:paraId="2A51B586" w14:textId="619E4565" w:rsidR="00196B4E" w:rsidRPr="00894E79" w:rsidRDefault="00C50A0C">
      <w:r w:rsidRPr="00894E79">
        <w:lastRenderedPageBreak/>
        <w:t>In</w:t>
      </w:r>
      <w:r w:rsidR="00196B4E" w:rsidRPr="00894E79">
        <w:t xml:space="preserve"> stage</w:t>
      </w:r>
      <w:r w:rsidRPr="00894E79">
        <w:t xml:space="preserve"> one</w:t>
      </w:r>
      <w:r w:rsidR="00196B4E" w:rsidRPr="00894E79">
        <w:t xml:space="preserve"> of the </w:t>
      </w:r>
      <w:proofErr w:type="gramStart"/>
      <w:r w:rsidR="00196B4E" w:rsidRPr="00894E79">
        <w:t>study</w:t>
      </w:r>
      <w:proofErr w:type="gramEnd"/>
      <w:r w:rsidR="00196B4E" w:rsidRPr="00894E79">
        <w:t xml:space="preserve">, </w:t>
      </w:r>
      <w:r w:rsidR="00052B24" w:rsidRPr="00894E79">
        <w:t xml:space="preserve">the first </w:t>
      </w:r>
      <w:r w:rsidR="00196B4E" w:rsidRPr="00894E79">
        <w:t xml:space="preserve">and </w:t>
      </w:r>
      <w:r w:rsidR="00FB4F2F" w:rsidRPr="00894E79">
        <w:t>fourth</w:t>
      </w:r>
      <w:r w:rsidR="00052B24" w:rsidRPr="00894E79">
        <w:t xml:space="preserve"> authors</w:t>
      </w:r>
      <w:r w:rsidR="00196B4E" w:rsidRPr="00894E79">
        <w:t xml:space="preserve"> conducted focus groups at each school, held during a school inset day, and in after school sessions.</w:t>
      </w:r>
      <w:bookmarkStart w:id="11" w:name="_Hlk53324183"/>
      <w:r w:rsidR="00EB528B" w:rsidRPr="00894E79">
        <w:t xml:space="preserve"> </w:t>
      </w:r>
      <w:r w:rsidR="006A350C" w:rsidRPr="00894E79">
        <w:t xml:space="preserve">All school staff were invited to </w:t>
      </w:r>
      <w:r w:rsidR="002829B2" w:rsidRPr="00894E79">
        <w:t>the focus groups</w:t>
      </w:r>
      <w:r w:rsidR="006A350C" w:rsidRPr="00894E79">
        <w:t xml:space="preserve">, as we wanted to make the research as inclusive as possible </w:t>
      </w:r>
      <w:r w:rsidR="002829B2" w:rsidRPr="00894E79">
        <w:t>within the schools</w:t>
      </w:r>
      <w:r w:rsidR="004D6E28" w:rsidRPr="00894E79">
        <w:t>, and staff self-selected to participate.</w:t>
      </w:r>
      <w:r w:rsidR="006A350C" w:rsidRPr="00894E79">
        <w:t xml:space="preserve"> </w:t>
      </w:r>
      <w:r w:rsidR="00FB4F2F" w:rsidRPr="00894E79">
        <w:t>We held 17 focus groups</w:t>
      </w:r>
      <w:r w:rsidRPr="00894E79">
        <w:t xml:space="preserve"> of up to 10 staff in each,</w:t>
      </w:r>
      <w:r w:rsidR="004D6E28" w:rsidRPr="00894E79">
        <w:t xml:space="preserve"> with a</w:t>
      </w:r>
      <w:r w:rsidR="00FB4F2F" w:rsidRPr="00894E79">
        <w:t xml:space="preserve"> total</w:t>
      </w:r>
      <w:r w:rsidR="004D6E28" w:rsidRPr="00894E79">
        <w:t xml:space="preserve"> of 129 participants</w:t>
      </w:r>
      <w:r w:rsidRPr="00894E79">
        <w:t xml:space="preserve">. </w:t>
      </w:r>
      <w:r w:rsidR="004D6E28" w:rsidRPr="00894E79">
        <w:t xml:space="preserve">This represented over 80% of staff in the schools, </w:t>
      </w:r>
      <w:bookmarkEnd w:id="11"/>
      <w:r w:rsidR="004D6E28" w:rsidRPr="00894E79">
        <w:t xml:space="preserve">and a </w:t>
      </w:r>
      <w:r w:rsidR="00196B4E" w:rsidRPr="00894E79">
        <w:t xml:space="preserve">breakdown of participants is presented in Table 1. </w:t>
      </w:r>
    </w:p>
    <w:p w14:paraId="1BADA854" w14:textId="77777777" w:rsidR="00196B4E" w:rsidRPr="00894E79" w:rsidRDefault="00196B4E">
      <w:r w:rsidRPr="00894E79">
        <w:t xml:space="preserve">[Table 1 around here]. </w:t>
      </w:r>
    </w:p>
    <w:p w14:paraId="701F5F67" w14:textId="19AA3793" w:rsidR="00196B4E" w:rsidRPr="00894E79" w:rsidRDefault="006A350C">
      <w:pPr>
        <w:rPr>
          <w:rFonts w:ascii="AppleSystemUIFont" w:eastAsiaTheme="minorHAnsi" w:hAnsi="AppleSystemUIFont" w:cs="AppleSystemUIFont"/>
          <w:lang w:val="en-GB"/>
        </w:rPr>
      </w:pPr>
      <w:r w:rsidRPr="00894E79">
        <w:rPr>
          <w:rFonts w:ascii="AppleSystemUIFont" w:eastAsiaTheme="minorHAnsi" w:hAnsi="AppleSystemUIFont" w:cs="AppleSystemUIFont"/>
          <w:lang w:val="en-GB"/>
        </w:rPr>
        <w:t xml:space="preserve">The range of participants reflects the staff base at each school. </w:t>
      </w:r>
      <w:r w:rsidR="002829B2" w:rsidRPr="00894E79">
        <w:rPr>
          <w:rFonts w:ascii="AppleSystemUIFont" w:eastAsiaTheme="minorHAnsi" w:hAnsi="AppleSystemUIFont" w:cs="AppleSystemUIFont"/>
          <w:lang w:val="en-GB"/>
        </w:rPr>
        <w:t>A</w:t>
      </w:r>
      <w:r w:rsidRPr="00894E79">
        <w:rPr>
          <w:rFonts w:ascii="AppleSystemUIFont" w:eastAsiaTheme="minorHAnsi" w:hAnsi="AppleSystemUIFont" w:cs="AppleSystemUIFont"/>
          <w:lang w:val="en-GB"/>
        </w:rPr>
        <w:t>t Oakland</w:t>
      </w:r>
      <w:r w:rsidR="002829B2" w:rsidRPr="00894E79">
        <w:rPr>
          <w:rFonts w:ascii="AppleSystemUIFont" w:eastAsiaTheme="minorHAnsi" w:hAnsi="AppleSystemUIFont" w:cs="AppleSystemUIFont"/>
          <w:lang w:val="en-GB"/>
        </w:rPr>
        <w:t>, participants</w:t>
      </w:r>
      <w:r w:rsidRPr="00894E79">
        <w:rPr>
          <w:rFonts w:ascii="AppleSystemUIFont" w:eastAsiaTheme="minorHAnsi" w:hAnsi="AppleSystemUIFont" w:cs="AppleSystemUIFont"/>
          <w:lang w:val="en-GB"/>
        </w:rPr>
        <w:t xml:space="preserve"> included teachers, </w:t>
      </w:r>
      <w:r w:rsidR="00A15ACC" w:rsidRPr="00894E79">
        <w:rPr>
          <w:rFonts w:ascii="AppleSystemUIFont" w:eastAsiaTheme="minorHAnsi" w:hAnsi="AppleSystemUIFont" w:cs="AppleSystemUIFont"/>
          <w:lang w:val="en-GB"/>
        </w:rPr>
        <w:t xml:space="preserve">as well as </w:t>
      </w:r>
      <w:r w:rsidRPr="00894E79">
        <w:rPr>
          <w:rFonts w:ascii="AppleSystemUIFont" w:eastAsiaTheme="minorHAnsi" w:hAnsi="AppleSystemUIFont" w:cs="AppleSystemUIFont"/>
          <w:lang w:val="en-GB"/>
        </w:rPr>
        <w:t>teaching</w:t>
      </w:r>
      <w:r w:rsidR="002829B2" w:rsidRPr="00894E79">
        <w:rPr>
          <w:rFonts w:ascii="AppleSystemUIFont" w:eastAsiaTheme="minorHAnsi" w:hAnsi="AppleSystemUIFont" w:cs="AppleSystemUIFont"/>
          <w:lang w:val="en-GB"/>
        </w:rPr>
        <w:t xml:space="preserve">, support, </w:t>
      </w:r>
      <w:r w:rsidR="00A15ACC" w:rsidRPr="00894E79">
        <w:rPr>
          <w:rFonts w:ascii="AppleSystemUIFont" w:eastAsiaTheme="minorHAnsi" w:hAnsi="AppleSystemUIFont" w:cs="AppleSystemUIFont"/>
          <w:lang w:val="en-GB"/>
        </w:rPr>
        <w:t xml:space="preserve">and </w:t>
      </w:r>
      <w:r w:rsidR="002829B2" w:rsidRPr="00894E79">
        <w:rPr>
          <w:rFonts w:ascii="AppleSystemUIFont" w:eastAsiaTheme="minorHAnsi" w:hAnsi="AppleSystemUIFont" w:cs="AppleSystemUIFont"/>
          <w:lang w:val="en-GB"/>
        </w:rPr>
        <w:t>care</w:t>
      </w:r>
      <w:r w:rsidRPr="00894E79">
        <w:rPr>
          <w:rFonts w:ascii="AppleSystemUIFont" w:eastAsiaTheme="minorHAnsi" w:hAnsi="AppleSystemUIFont" w:cs="AppleSystemUIFont"/>
          <w:lang w:val="en-GB"/>
        </w:rPr>
        <w:t xml:space="preserve"> assistants, whereas participants at Ashwood were predominantly teachers and teaching assistants. Oakland caters for children with greater </w:t>
      </w:r>
      <w:r w:rsidR="00A15ACC" w:rsidRPr="00894E79">
        <w:rPr>
          <w:rFonts w:ascii="AppleSystemUIFont" w:eastAsiaTheme="minorHAnsi" w:hAnsi="AppleSystemUIFont" w:cs="AppleSystemUIFont"/>
          <w:lang w:val="en-GB"/>
        </w:rPr>
        <w:t>SEND</w:t>
      </w:r>
      <w:r w:rsidRPr="00894E79">
        <w:rPr>
          <w:rFonts w:ascii="AppleSystemUIFont" w:eastAsiaTheme="minorHAnsi" w:hAnsi="AppleSystemUIFont" w:cs="AppleSystemUIFont"/>
          <w:lang w:val="en-GB"/>
        </w:rPr>
        <w:t>, in both number and severity, than Ashwood</w:t>
      </w:r>
      <w:r w:rsidR="00A15ACC" w:rsidRPr="00894E79">
        <w:rPr>
          <w:rFonts w:ascii="AppleSystemUIFont" w:eastAsiaTheme="minorHAnsi" w:hAnsi="AppleSystemUIFont" w:cs="AppleSystemUIFont"/>
          <w:lang w:val="en-GB"/>
        </w:rPr>
        <w:t>, and many children also have medical conditions. T</w:t>
      </w:r>
      <w:r w:rsidRPr="00894E79">
        <w:rPr>
          <w:rFonts w:ascii="AppleSystemUIFont" w:eastAsiaTheme="minorHAnsi" w:hAnsi="AppleSystemUIFont" w:cs="AppleSystemUIFont"/>
          <w:lang w:val="en-GB"/>
        </w:rPr>
        <w:t>he children at Oakland therefore require support for their</w:t>
      </w:r>
      <w:r w:rsidR="00A15ACC" w:rsidRPr="00894E79">
        <w:rPr>
          <w:rFonts w:ascii="AppleSystemUIFont" w:eastAsiaTheme="minorHAnsi" w:hAnsi="AppleSystemUIFont" w:cs="AppleSystemUIFont"/>
          <w:lang w:val="en-GB"/>
        </w:rPr>
        <w:t xml:space="preserve"> </w:t>
      </w:r>
      <w:r w:rsidRPr="00894E79">
        <w:rPr>
          <w:rFonts w:ascii="AppleSystemUIFont" w:eastAsiaTheme="minorHAnsi" w:hAnsi="AppleSystemUIFont" w:cs="AppleSystemUIFont"/>
          <w:lang w:val="en-GB"/>
        </w:rPr>
        <w:t>personal and medical</w:t>
      </w:r>
      <w:r w:rsidR="00A15ACC" w:rsidRPr="00894E79">
        <w:rPr>
          <w:rFonts w:ascii="AppleSystemUIFont" w:eastAsiaTheme="minorHAnsi" w:hAnsi="AppleSystemUIFont" w:cs="AppleSystemUIFont"/>
          <w:lang w:val="en-GB"/>
        </w:rPr>
        <w:t>, as well as learning,</w:t>
      </w:r>
      <w:r w:rsidRPr="00894E79">
        <w:rPr>
          <w:rFonts w:ascii="AppleSystemUIFont" w:eastAsiaTheme="minorHAnsi" w:hAnsi="AppleSystemUIFont" w:cs="AppleSystemUIFont"/>
          <w:lang w:val="en-GB"/>
        </w:rPr>
        <w:t xml:space="preserve"> needs, and so the school has a more varied staff base</w:t>
      </w:r>
      <w:r w:rsidR="00A15ACC" w:rsidRPr="00894E79">
        <w:rPr>
          <w:rFonts w:ascii="AppleSystemUIFont" w:eastAsiaTheme="minorHAnsi" w:hAnsi="AppleSystemUIFont" w:cs="AppleSystemUIFont"/>
          <w:lang w:val="en-GB"/>
        </w:rPr>
        <w:t xml:space="preserve"> compared to </w:t>
      </w:r>
      <w:r w:rsidRPr="00894E79">
        <w:rPr>
          <w:rFonts w:ascii="AppleSystemUIFont" w:eastAsiaTheme="minorHAnsi" w:hAnsi="AppleSystemUIFont" w:cs="AppleSystemUIFont"/>
          <w:lang w:val="en-GB"/>
        </w:rPr>
        <w:t xml:space="preserve">Ashwood. We deemed it important to include staff in these roles in the focus groups, </w:t>
      </w:r>
      <w:r w:rsidR="00A15ACC" w:rsidRPr="00894E79">
        <w:rPr>
          <w:rFonts w:ascii="AppleSystemUIFont" w:eastAsiaTheme="minorHAnsi" w:hAnsi="AppleSystemUIFont" w:cs="AppleSystemUIFont"/>
          <w:lang w:val="en-GB"/>
        </w:rPr>
        <w:t>as they all</w:t>
      </w:r>
      <w:r w:rsidRPr="00894E79">
        <w:rPr>
          <w:rFonts w:ascii="AppleSystemUIFont" w:eastAsiaTheme="minorHAnsi" w:hAnsi="AppleSystemUIFont" w:cs="AppleSystemUIFont"/>
          <w:lang w:val="en-GB"/>
        </w:rPr>
        <w:t xml:space="preserve"> have potential connections with parents. </w:t>
      </w:r>
      <w:r w:rsidR="00196B4E" w:rsidRPr="00894E79">
        <w:t xml:space="preserve">The </w:t>
      </w:r>
      <w:r w:rsidR="00FB4F2F" w:rsidRPr="00894E79">
        <w:t xml:space="preserve">focus groups </w:t>
      </w:r>
      <w:r w:rsidR="00196B4E" w:rsidRPr="00894E79">
        <w:t xml:space="preserve">aimed to explore </w:t>
      </w:r>
      <w:r w:rsidR="00A15ACC" w:rsidRPr="00894E79">
        <w:t>staff</w:t>
      </w:r>
      <w:r w:rsidR="00196B4E" w:rsidRPr="00894E79">
        <w:t xml:space="preserve"> understandings about the configuration of practices from which parental engagement emerges, and how these are situated within a wider configuration of school practices</w:t>
      </w:r>
      <w:r w:rsidR="00C50A0C" w:rsidRPr="00894E79">
        <w:t>,</w:t>
      </w:r>
      <w:r w:rsidR="003B76DC" w:rsidRPr="00894E79">
        <w:t xml:space="preserve"> to make up the practice architecture for parental engagement.</w:t>
      </w:r>
      <w:r w:rsidR="00196B4E" w:rsidRPr="00894E79">
        <w:t xml:space="preserve"> The researchers used a moderator’s guide to lead the focus group discussions around these topics</w:t>
      </w:r>
      <w:r w:rsidR="00713B22" w:rsidRPr="00894E79">
        <w:t xml:space="preserve">, which was </w:t>
      </w:r>
      <w:r w:rsidR="00894E79" w:rsidRPr="00894E79">
        <w:t xml:space="preserve">developed based on the parental engagement literature and the researchers’ experiences in conducting interventions in schools, guided by a practice theoretical </w:t>
      </w:r>
      <w:r w:rsidR="00894E79" w:rsidRPr="00894E79">
        <w:lastRenderedPageBreak/>
        <w:t xml:space="preserve">framework (see Spotswood et al., 2020). </w:t>
      </w:r>
      <w:r w:rsidR="00196B4E" w:rsidRPr="00894E79">
        <w:t>Audio recording of the focus groups was not possible, so data consists of the researchers’ notes from the observations of depth discussion, and participants’ notes of the discussions written at the time. Data was entered into NVivo 12 to facilitate thematic analysis.</w:t>
      </w:r>
    </w:p>
    <w:p w14:paraId="7E9BD7CB" w14:textId="20C0E44C" w:rsidR="00196B4E" w:rsidRPr="00894E79" w:rsidRDefault="00164187">
      <w:r w:rsidRPr="00894E79">
        <w:t xml:space="preserve">For </w:t>
      </w:r>
      <w:r w:rsidR="00C50A0C" w:rsidRPr="00894E79">
        <w:t>stage two of the study</w:t>
      </w:r>
      <w:r w:rsidRPr="00894E79">
        <w:t>, the schools sent all parents a letter</w:t>
      </w:r>
      <w:r w:rsidR="003655B7" w:rsidRPr="00894E79">
        <w:t xml:space="preserve">, email, and text message inviting them to participate in an interview with a researcher to share their views on family-school engagement, </w:t>
      </w:r>
      <w:proofErr w:type="spellStart"/>
      <w:r w:rsidR="003655B7" w:rsidRPr="00894E79">
        <w:t>alongisde</w:t>
      </w:r>
      <w:proofErr w:type="spellEnd"/>
      <w:r w:rsidR="003655B7" w:rsidRPr="00894E79">
        <w:t xml:space="preserve"> </w:t>
      </w:r>
      <w:r w:rsidRPr="00894E79">
        <w:t xml:space="preserve">the study information and sign up </w:t>
      </w:r>
      <w:r w:rsidR="003655B7" w:rsidRPr="00894E79">
        <w:t>details</w:t>
      </w:r>
      <w:r w:rsidRPr="00894E79">
        <w:t xml:space="preserve">. Information sheets with sign up slips were also used to recruit parents at school events. Using this range of recruitment methods facilitated inclusion of as wide a range of parents as possible. All parents who provided their details in response to the invitations were contacted by the researchers, and a total of twenty interviews were carried out. Fourteen interviews had one participant (all female), and six had two participants (all husband and wife).  </w:t>
      </w:r>
      <w:r w:rsidR="002213C1" w:rsidRPr="00894E79">
        <w:t>A summary of the interview participants is presented in Table 2</w:t>
      </w:r>
      <w:r w:rsidR="003655B7" w:rsidRPr="00894E79">
        <w:t>.</w:t>
      </w:r>
      <w:r w:rsidR="002213C1" w:rsidRPr="00894E79">
        <w:t xml:space="preserve"> </w:t>
      </w:r>
      <w:r w:rsidR="00196B4E" w:rsidRPr="00894E79">
        <w:t>Face to face interviews were the most appropriate method of data collection given the range of different, and sensitive, family histories each family ha</w:t>
      </w:r>
      <w:r w:rsidR="007B51AC" w:rsidRPr="00894E79">
        <w:t>d</w:t>
      </w:r>
      <w:r w:rsidR="00196B4E" w:rsidRPr="00894E79">
        <w:t xml:space="preserve"> experienced</w:t>
      </w:r>
      <w:r w:rsidR="003655B7" w:rsidRPr="00894E79">
        <w:t>, to enable t</w:t>
      </w:r>
      <w:r w:rsidR="00196B4E" w:rsidRPr="00894E79">
        <w:t>he interviewer to build a rapport with participants, and</w:t>
      </w:r>
      <w:r w:rsidR="003655B7" w:rsidRPr="00894E79">
        <w:t xml:space="preserve"> </w:t>
      </w:r>
      <w:r w:rsidR="00196B4E" w:rsidRPr="00894E79">
        <w:t>broach questions about the family’s everyday routines and how parents got involved with their child’s learning. All the interviews were carried out by the first author</w:t>
      </w:r>
      <w:r w:rsidR="002213C1" w:rsidRPr="00894E79">
        <w:t xml:space="preserve">, </w:t>
      </w:r>
      <w:r w:rsidR="003655B7" w:rsidRPr="00894E79">
        <w:t xml:space="preserve">following an interview guide, and </w:t>
      </w:r>
      <w:r w:rsidR="002213C1" w:rsidRPr="00894E79">
        <w:t>last</w:t>
      </w:r>
      <w:r w:rsidR="003655B7" w:rsidRPr="00894E79">
        <w:t>ed</w:t>
      </w:r>
      <w:r w:rsidR="002213C1" w:rsidRPr="00894E79">
        <w:t xml:space="preserve"> an average of 50 minutes</w:t>
      </w:r>
      <w:r w:rsidR="00770250" w:rsidRPr="00894E79">
        <w:t xml:space="preserve">. </w:t>
      </w:r>
      <w:r w:rsidR="00713E58" w:rsidRPr="00894E79">
        <w:t xml:space="preserve">All interviews were recorded and transcribed, and transcripts </w:t>
      </w:r>
      <w:r w:rsidR="00196B4E" w:rsidRPr="00894E79">
        <w:t>again uploaded into NVivo 12.</w:t>
      </w:r>
    </w:p>
    <w:p w14:paraId="3BB27DCF" w14:textId="77777777" w:rsidR="00196B4E" w:rsidRPr="00894E79" w:rsidRDefault="00196B4E">
      <w:r w:rsidRPr="00894E79">
        <w:t>[Table 2 around here]</w:t>
      </w:r>
    </w:p>
    <w:p w14:paraId="499139CD" w14:textId="128EFC17" w:rsidR="00196B4E" w:rsidRPr="00894E79" w:rsidRDefault="00196B4E">
      <w:r w:rsidRPr="00894E79">
        <w:lastRenderedPageBreak/>
        <w:t xml:space="preserve">We used thematic analysis (Braun and Clark 2006) to </w:t>
      </w:r>
      <w:proofErr w:type="spellStart"/>
      <w:r w:rsidRPr="00894E79">
        <w:t>analyse</w:t>
      </w:r>
      <w:proofErr w:type="spellEnd"/>
      <w:r w:rsidRPr="00894E79">
        <w:t xml:space="preserve"> the focus group and interview data, using social practice theory as a lens to </w:t>
      </w:r>
      <w:proofErr w:type="spellStart"/>
      <w:r w:rsidRPr="00894E79">
        <w:t>sensitise</w:t>
      </w:r>
      <w:proofErr w:type="spellEnd"/>
      <w:r w:rsidRPr="00894E79">
        <w:t xml:space="preserve"> the data. Data coding was carried out inductively by </w:t>
      </w:r>
      <w:r w:rsidR="00052B24" w:rsidRPr="00894E79">
        <w:t xml:space="preserve">the first </w:t>
      </w:r>
      <w:r w:rsidRPr="00894E79">
        <w:t xml:space="preserve">and </w:t>
      </w:r>
      <w:r w:rsidR="00052B24" w:rsidRPr="00894E79">
        <w:t>second authors</w:t>
      </w:r>
      <w:r w:rsidRPr="00894E79">
        <w:t xml:space="preserve"> in two stages, guided by the research aims. Firstly, data was coded for school practices and parental engagement practices. Secondly, data was coded for connections between these practices and the successful and unsuccessful ways in which school practices could foster parental engagement practices. The two authors coding the data met regularly to discuss and agree the themes identified from the coding process. The results are presented below, illustrated with data from the focus groups with staff and interviews with parents. </w:t>
      </w:r>
      <w:bookmarkStart w:id="12" w:name="_Hlk53322764"/>
      <w:r w:rsidR="007C5134" w:rsidRPr="00894E79">
        <w:t>In presenting quotes from parents, we have noted which school their child attended</w:t>
      </w:r>
      <w:r w:rsidR="00AE44FB" w:rsidRPr="00894E79">
        <w:t>, to give a sense of their child’s SEND (with children attending Oakland having SPMLD and children attending Ashwood having CLD),</w:t>
      </w:r>
      <w:r w:rsidR="007C5134" w:rsidRPr="00894E79">
        <w:t xml:space="preserve"> and their employment status</w:t>
      </w:r>
      <w:r w:rsidR="00AE44FB" w:rsidRPr="00894E79">
        <w:t xml:space="preserve"> (</w:t>
      </w:r>
      <w:r w:rsidR="00801B20" w:rsidRPr="00894E79">
        <w:t>to facilitate discussion of parental engagement in relation to family and work commitments</w:t>
      </w:r>
      <w:r w:rsidR="00AE44FB" w:rsidRPr="00894E79">
        <w:t>).</w:t>
      </w:r>
    </w:p>
    <w:bookmarkEnd w:id="12"/>
    <w:p w14:paraId="4542CBB9" w14:textId="77777777" w:rsidR="00F63C55" w:rsidRDefault="00F63C55">
      <w:pPr>
        <w:spacing w:after="0" w:line="240" w:lineRule="auto"/>
        <w:rPr>
          <w:rFonts w:eastAsiaTheme="majorEastAsia"/>
          <w:b/>
          <w:bCs/>
          <w:color w:val="auto"/>
          <w:szCs w:val="28"/>
        </w:rPr>
      </w:pPr>
      <w:r>
        <w:br w:type="page"/>
      </w:r>
    </w:p>
    <w:p w14:paraId="636351E0" w14:textId="52453D05" w:rsidR="00196B4E" w:rsidRPr="00894E79" w:rsidRDefault="00196B4E" w:rsidP="00D914E6">
      <w:pPr>
        <w:pStyle w:val="Heading1"/>
      </w:pPr>
      <w:r w:rsidRPr="00894E79">
        <w:lastRenderedPageBreak/>
        <w:t>Results</w:t>
      </w:r>
    </w:p>
    <w:p w14:paraId="7448E77F" w14:textId="6F31B3B6" w:rsidR="00196B4E" w:rsidRPr="00894E79" w:rsidRDefault="00196B4E">
      <w:r w:rsidRPr="00894E79">
        <w:t xml:space="preserve">Parental engagement was </w:t>
      </w:r>
      <w:r w:rsidR="00A02A02" w:rsidRPr="00894E79">
        <w:t xml:space="preserve">made possible by </w:t>
      </w:r>
      <w:proofErr w:type="gramStart"/>
      <w:r w:rsidR="00A02A02" w:rsidRPr="00894E79">
        <w:t>a number of</w:t>
      </w:r>
      <w:proofErr w:type="gramEnd"/>
      <w:r w:rsidR="00A02A02" w:rsidRPr="00894E79">
        <w:t xml:space="preserve"> practices</w:t>
      </w:r>
      <w:r w:rsidR="006344BD" w:rsidRPr="00894E79">
        <w:t xml:space="preserve"> enacted by parents, which were interconnected in different ways with </w:t>
      </w:r>
      <w:r w:rsidR="00615627" w:rsidRPr="00894E79">
        <w:t>school</w:t>
      </w:r>
      <w:r w:rsidR="00067E2E" w:rsidRPr="00894E79">
        <w:t>-based</w:t>
      </w:r>
      <w:r w:rsidR="00615627" w:rsidRPr="00894E79">
        <w:t xml:space="preserve"> practices. </w:t>
      </w:r>
      <w:r w:rsidRPr="00894E79">
        <w:t xml:space="preserve">We explored the ways in which </w:t>
      </w:r>
      <w:r w:rsidR="00067E2E" w:rsidRPr="00894E79">
        <w:t>this inte</w:t>
      </w:r>
      <w:r w:rsidR="00B4395B" w:rsidRPr="00894E79">
        <w:t xml:space="preserve">rconnection </w:t>
      </w:r>
      <w:r w:rsidRPr="00894E79">
        <w:t>fostered parental engagement</w:t>
      </w:r>
      <w:r w:rsidR="00D313C4" w:rsidRPr="00894E79">
        <w:t xml:space="preserve"> </w:t>
      </w:r>
      <w:r w:rsidRPr="00894E79">
        <w:t xml:space="preserve">and </w:t>
      </w:r>
      <w:r w:rsidR="00B4395B" w:rsidRPr="00894E79">
        <w:t>how parental engagement might be constrained</w:t>
      </w:r>
      <w:r w:rsidRPr="00894E79">
        <w:t xml:space="preserve">. </w:t>
      </w:r>
      <w:r w:rsidR="00483936" w:rsidRPr="00894E79">
        <w:t>To organise the findings and</w:t>
      </w:r>
      <w:r w:rsidR="00E36C79" w:rsidRPr="00894E79">
        <w:t xml:space="preserve"> more easily tease out the</w:t>
      </w:r>
      <w:r w:rsidR="00465C66" w:rsidRPr="00894E79">
        <w:t>ir</w:t>
      </w:r>
      <w:r w:rsidR="00E36C79" w:rsidRPr="00894E79">
        <w:t xml:space="preserve"> implications, w</w:t>
      </w:r>
      <w:r w:rsidRPr="00894E79">
        <w:t>e will discuss these belo</w:t>
      </w:r>
      <w:r w:rsidR="0024689D" w:rsidRPr="00894E79">
        <w:t>w in terms of the</w:t>
      </w:r>
      <w:r w:rsidR="007760C7" w:rsidRPr="00894E79">
        <w:t xml:space="preserve"> </w:t>
      </w:r>
      <w:r w:rsidRPr="00894E79">
        <w:t>four groups of school</w:t>
      </w:r>
      <w:r w:rsidR="00EA2B24" w:rsidRPr="00894E79">
        <w:t>-based</w:t>
      </w:r>
      <w:r w:rsidRPr="00894E79">
        <w:t xml:space="preserve"> practices that we identified in the data; formal meetings, school events, one to one communication, and homework.</w:t>
      </w:r>
    </w:p>
    <w:p w14:paraId="2BE5ED45" w14:textId="77777777" w:rsidR="00196B4E" w:rsidRPr="00D914E6" w:rsidRDefault="00196B4E" w:rsidP="00D914E6">
      <w:pPr>
        <w:pStyle w:val="Heading2"/>
        <w:rPr>
          <w:i/>
          <w:iCs/>
        </w:rPr>
      </w:pPr>
      <w:r w:rsidRPr="00D914E6">
        <w:rPr>
          <w:i/>
          <w:iCs/>
        </w:rPr>
        <w:t>Formal meetings</w:t>
      </w:r>
    </w:p>
    <w:p w14:paraId="7B5FE160" w14:textId="68BE6D50" w:rsidR="003C6E18" w:rsidRPr="00894E79" w:rsidRDefault="00196B4E" w:rsidP="006B4868">
      <w:pPr>
        <w:pStyle w:val="BodyText"/>
      </w:pPr>
      <w:r w:rsidRPr="00894E79">
        <w:t xml:space="preserve">Formal meetings included parents’ evenings and review meetings for children’s IEPs and </w:t>
      </w:r>
      <w:r w:rsidR="002D59C5" w:rsidRPr="00894E79">
        <w:t xml:space="preserve">in some cases </w:t>
      </w:r>
      <w:r w:rsidRPr="00894E79">
        <w:t>Education, Health and Care Plans (EHCPs). Parents’</w:t>
      </w:r>
      <w:r w:rsidR="00BB76F5" w:rsidRPr="00894E79">
        <w:t xml:space="preserve"> </w:t>
      </w:r>
      <w:r w:rsidRPr="00894E79">
        <w:t>evenings are embedded into the collective cultural convention of schooling (Hargreaves 2011; Southerton 2012) in both mainstream and special education</w:t>
      </w:r>
      <w:r w:rsidR="00D778F6" w:rsidRPr="00894E79">
        <w:t>, whereas</w:t>
      </w:r>
      <w:r w:rsidR="00BB76F5" w:rsidRPr="00894E79">
        <w:t xml:space="preserve"> </w:t>
      </w:r>
      <w:r w:rsidR="0048266B" w:rsidRPr="00894E79">
        <w:t xml:space="preserve">IEP and EHCP </w:t>
      </w:r>
      <w:r w:rsidR="00BB76F5" w:rsidRPr="00894E79">
        <w:t xml:space="preserve">meetings </w:t>
      </w:r>
      <w:r w:rsidR="0048266B" w:rsidRPr="00894E79">
        <w:t>are only</w:t>
      </w:r>
      <w:r w:rsidR="002D59C5" w:rsidRPr="00894E79">
        <w:t xml:space="preserve"> held </w:t>
      </w:r>
      <w:r w:rsidR="0048266B" w:rsidRPr="00894E79">
        <w:t>for children with SEND</w:t>
      </w:r>
      <w:r w:rsidR="00D778F6" w:rsidRPr="00894E79">
        <w:t xml:space="preserve">. </w:t>
      </w:r>
      <w:r w:rsidRPr="00894E79">
        <w:t>Parents’ evenings were held at the school on a termly basis, and their regular and anticipated occurrence and sequencing with most parents’ work schedules (with the majority of parents working during the day), facilitated attendance and, as such, parental involvement. Parents’ evenings could also trigger parental engagement by providing parents with ideas for supporting their child’s learning at home,</w:t>
      </w:r>
      <w:r w:rsidR="003C6E18" w:rsidRPr="00894E79">
        <w:t xml:space="preserve"> as this parent noted:</w:t>
      </w:r>
    </w:p>
    <w:p w14:paraId="082852E6" w14:textId="4B9FA0CF" w:rsidR="003C6E18" w:rsidRPr="00894E79" w:rsidRDefault="00F82DA2" w:rsidP="006B4868">
      <w:pPr>
        <w:pStyle w:val="BodyText"/>
        <w:ind w:left="720"/>
      </w:pPr>
      <w:r w:rsidRPr="00894E79">
        <w:t>Nina (Ashwood</w:t>
      </w:r>
      <w:r w:rsidR="00A05302" w:rsidRPr="00894E79">
        <w:t>, self-employed, part-time</w:t>
      </w:r>
      <w:r w:rsidRPr="00894E79">
        <w:t xml:space="preserve">) </w:t>
      </w:r>
      <w:r w:rsidR="00196B4E" w:rsidRPr="00894E79">
        <w:rPr>
          <w:b/>
          <w:bCs/>
        </w:rPr>
        <w:t>“</w:t>
      </w:r>
      <w:r w:rsidR="00196B4E" w:rsidRPr="00894E79">
        <w:t xml:space="preserve">when we went in on the last parents evening, </w:t>
      </w:r>
      <w:r w:rsidR="00AC31C8" w:rsidRPr="00894E79">
        <w:t>[</w:t>
      </w:r>
      <w:r w:rsidR="00196B4E" w:rsidRPr="00894E79">
        <w:t>teacher</w:t>
      </w:r>
      <w:r w:rsidR="00AC31C8" w:rsidRPr="00894E79">
        <w:t>]</w:t>
      </w:r>
      <w:r w:rsidR="00196B4E" w:rsidRPr="00894E79">
        <w:t xml:space="preserve"> had said we’re going to start talking about money and I said ok </w:t>
      </w:r>
      <w:r w:rsidR="00196B4E" w:rsidRPr="00894E79">
        <w:lastRenderedPageBreak/>
        <w:t xml:space="preserve">well he’s got a till at home, do you want me to start doing sort of shopping with him…and </w:t>
      </w:r>
      <w:r w:rsidR="00AC31C8" w:rsidRPr="00894E79">
        <w:t>[teacher]</w:t>
      </w:r>
      <w:r w:rsidR="00196B4E" w:rsidRPr="00894E79">
        <w:t xml:space="preserve"> did give me some pointers on doing role playing in the shop”</w:t>
      </w:r>
      <w:r w:rsidR="00AC31C8" w:rsidRPr="00894E79">
        <w:t>.</w:t>
      </w:r>
      <w:r w:rsidR="00196B4E" w:rsidRPr="00894E79">
        <w:rPr>
          <w:b/>
          <w:bCs/>
        </w:rPr>
        <w:t xml:space="preserve"> </w:t>
      </w:r>
    </w:p>
    <w:p w14:paraId="2ECC4CE7" w14:textId="4B8C668E" w:rsidR="00196B4E" w:rsidRPr="00894E79" w:rsidRDefault="003C6E18" w:rsidP="00DF053E">
      <w:pPr>
        <w:pStyle w:val="BodyText"/>
      </w:pPr>
      <w:r w:rsidRPr="00894E79">
        <w:t>Parents evenings</w:t>
      </w:r>
      <w:r w:rsidR="005A4A36" w:rsidRPr="00894E79">
        <w:t xml:space="preserve"> </w:t>
      </w:r>
      <w:r w:rsidR="00AC03CE" w:rsidRPr="00894E79">
        <w:t xml:space="preserve">also </w:t>
      </w:r>
      <w:r w:rsidR="005A4A36" w:rsidRPr="00894E79">
        <w:t xml:space="preserve">enabled </w:t>
      </w:r>
      <w:r w:rsidR="0099679E" w:rsidRPr="00894E79">
        <w:t>p</w:t>
      </w:r>
      <w:r w:rsidR="00196B4E" w:rsidRPr="00894E79">
        <w:t xml:space="preserve">arents </w:t>
      </w:r>
      <w:r w:rsidR="005A4A36" w:rsidRPr="00894E79">
        <w:t>to</w:t>
      </w:r>
      <w:r w:rsidR="00196B4E" w:rsidRPr="00894E79">
        <w:t xml:space="preserve"> share what they were doing at home</w:t>
      </w:r>
      <w:r w:rsidR="00CC70F1" w:rsidRPr="00894E79">
        <w:t xml:space="preserve">, as explained by this parent, </w:t>
      </w:r>
      <w:r w:rsidR="00196B4E" w:rsidRPr="00894E79">
        <w:t>“I do catch up with them in meetings and I’ve said this is what we’re trying to do at home, particularly like cooking and personal skills”</w:t>
      </w:r>
      <w:r w:rsidR="00CC70F1" w:rsidRPr="00894E79">
        <w:t xml:space="preserve"> (Clarissa, Ashwood</w:t>
      </w:r>
      <w:r w:rsidR="00A05302" w:rsidRPr="00894E79">
        <w:t>, employed, part-time</w:t>
      </w:r>
      <w:r w:rsidR="00CC70F1" w:rsidRPr="00894E79">
        <w:t>).</w:t>
      </w:r>
      <w:r w:rsidR="00801B20" w:rsidRPr="00894E79">
        <w:t xml:space="preserve"> </w:t>
      </w:r>
      <w:r w:rsidR="00CC0219" w:rsidRPr="00894E79">
        <w:t>This interaction create</w:t>
      </w:r>
      <w:r w:rsidR="00AC03CE" w:rsidRPr="00894E79">
        <w:t>s</w:t>
      </w:r>
      <w:r w:rsidR="00CC0219" w:rsidRPr="00894E79">
        <w:t xml:space="preserve"> a sense of collaboration in the child’s learning and</w:t>
      </w:r>
      <w:r w:rsidR="00801B20" w:rsidRPr="00894E79">
        <w:t xml:space="preserve"> </w:t>
      </w:r>
      <w:r w:rsidR="00CC0219" w:rsidRPr="00894E79">
        <w:t>opportunities for sh</w:t>
      </w:r>
      <w:r w:rsidR="001220AB" w:rsidRPr="00894E79">
        <w:t>ared insight</w:t>
      </w:r>
      <w:r w:rsidR="00174657" w:rsidRPr="00894E79">
        <w:t xml:space="preserve"> into </w:t>
      </w:r>
      <w:r w:rsidR="006B4868" w:rsidRPr="00894E79">
        <w:t>the child’s school and home life</w:t>
      </w:r>
      <w:r w:rsidR="00E126B7" w:rsidRPr="00894E79">
        <w:t xml:space="preserve">, </w:t>
      </w:r>
      <w:r w:rsidR="00C6180A" w:rsidRPr="00894E79">
        <w:t xml:space="preserve">providing connections or ‘glue’ (Vihalemm et al. 2015) between practices which form the practice architecture supporting parental engagement. </w:t>
      </w:r>
      <w:r w:rsidR="00174657" w:rsidRPr="00894E79">
        <w:t>Parents</w:t>
      </w:r>
      <w:r w:rsidR="00AC31C8" w:rsidRPr="00894E79">
        <w:t>’</w:t>
      </w:r>
      <w:r w:rsidR="00174657" w:rsidRPr="00894E79">
        <w:t xml:space="preserve"> evenings </w:t>
      </w:r>
      <w:r w:rsidR="00AC31C8" w:rsidRPr="00894E79">
        <w:t xml:space="preserve">therefore </w:t>
      </w:r>
      <w:r w:rsidR="00174657" w:rsidRPr="00894E79">
        <w:t xml:space="preserve">fostered </w:t>
      </w:r>
      <w:r w:rsidR="00196B4E" w:rsidRPr="00894E79">
        <w:t>a connection between learning activities at school and home</w:t>
      </w:r>
      <w:r w:rsidR="0099679E" w:rsidRPr="00894E79">
        <w:t xml:space="preserve"> by </w:t>
      </w:r>
      <w:r w:rsidR="00174657" w:rsidRPr="00894E79">
        <w:t xml:space="preserve">creating </w:t>
      </w:r>
      <w:r w:rsidR="005A4A36" w:rsidRPr="00894E79">
        <w:t>opportunities for interaction, collaboration</w:t>
      </w:r>
      <w:r w:rsidR="00AC31C8" w:rsidRPr="00894E79">
        <w:t>,</w:t>
      </w:r>
      <w:r w:rsidR="005A4A36" w:rsidRPr="00894E79">
        <w:t xml:space="preserve"> and mutual learning.</w:t>
      </w:r>
    </w:p>
    <w:p w14:paraId="3990474E" w14:textId="7FB372B8" w:rsidR="00027941" w:rsidRPr="00894E79" w:rsidRDefault="00027941" w:rsidP="00DF053E">
      <w:pPr>
        <w:pStyle w:val="BodyText"/>
        <w:rPr>
          <w:i/>
          <w:iCs/>
        </w:rPr>
      </w:pPr>
      <w:r w:rsidRPr="00894E79">
        <w:rPr>
          <w:i/>
          <w:iCs/>
        </w:rPr>
        <w:t>Barriers to parental engagement</w:t>
      </w:r>
    </w:p>
    <w:p w14:paraId="7E20B054" w14:textId="634B1FDC" w:rsidR="006472BB" w:rsidRPr="00894E79" w:rsidRDefault="00027941" w:rsidP="006B4868">
      <w:r w:rsidRPr="00894E79">
        <w:t>P</w:t>
      </w:r>
      <w:r w:rsidR="00196B4E" w:rsidRPr="00894E79">
        <w:t>arents’ evenings and other meetings were not always successful at triggering parental engagement</w:t>
      </w:r>
      <w:r w:rsidR="0079717B" w:rsidRPr="00894E79">
        <w:t xml:space="preserve"> through interaction around shared experiences</w:t>
      </w:r>
      <w:r w:rsidRPr="00894E79">
        <w:t xml:space="preserve"> though</w:t>
      </w:r>
      <w:r w:rsidR="00196B4E" w:rsidRPr="00894E79">
        <w:t xml:space="preserve">. Sometimes parents and staff had conflicting expectations about the child’s schooling, particularly where </w:t>
      </w:r>
      <w:r w:rsidR="00AC31C8" w:rsidRPr="00894E79">
        <w:t xml:space="preserve">the </w:t>
      </w:r>
      <w:r w:rsidR="00196B4E" w:rsidRPr="00894E79">
        <w:t xml:space="preserve">child had complex </w:t>
      </w:r>
      <w:proofErr w:type="spellStart"/>
      <w:r w:rsidR="00196B4E" w:rsidRPr="00894E79">
        <w:t>behavioural</w:t>
      </w:r>
      <w:proofErr w:type="spellEnd"/>
      <w:r w:rsidR="00196B4E" w:rsidRPr="00894E79">
        <w:t xml:space="preserve"> and medical issues</w:t>
      </w:r>
      <w:r w:rsidR="006472BB" w:rsidRPr="00894E79">
        <w:t>:</w:t>
      </w:r>
    </w:p>
    <w:p w14:paraId="7132A295" w14:textId="56C37CC3" w:rsidR="006472BB" w:rsidRPr="00894E79" w:rsidRDefault="00F82DA2" w:rsidP="006B4868">
      <w:pPr>
        <w:spacing w:after="120"/>
        <w:ind w:left="720"/>
      </w:pPr>
      <w:r w:rsidRPr="00894E79">
        <w:t>Jackie (Oakland</w:t>
      </w:r>
      <w:r w:rsidR="00A05302" w:rsidRPr="00894E79">
        <w:t>, homemaker</w:t>
      </w:r>
      <w:r w:rsidRPr="00894E79">
        <w:t xml:space="preserve">) </w:t>
      </w:r>
      <w:r w:rsidR="00196B4E" w:rsidRPr="00894E79">
        <w:rPr>
          <w:lang w:eastAsia="en-GB"/>
        </w:rPr>
        <w:t xml:space="preserve">“his first teacher was quite problematic, I think just because she wasn’t very accommodating. </w:t>
      </w:r>
      <w:r w:rsidR="007B4478" w:rsidRPr="00894E79">
        <w:rPr>
          <w:lang w:eastAsia="en-GB"/>
        </w:rPr>
        <w:t>[</w:t>
      </w:r>
      <w:r w:rsidR="00196B4E" w:rsidRPr="00894E79">
        <w:rPr>
          <w:lang w:eastAsia="en-GB"/>
        </w:rPr>
        <w:t>Child</w:t>
      </w:r>
      <w:r w:rsidR="007B4478" w:rsidRPr="00894E79">
        <w:rPr>
          <w:lang w:eastAsia="en-GB"/>
        </w:rPr>
        <w:t>]</w:t>
      </w:r>
      <w:r w:rsidR="00196B4E" w:rsidRPr="00894E79">
        <w:rPr>
          <w:lang w:eastAsia="en-GB"/>
        </w:rPr>
        <w:t xml:space="preserve"> has a </w:t>
      </w:r>
      <w:proofErr w:type="spellStart"/>
      <w:r w:rsidR="00196B4E" w:rsidRPr="00894E79">
        <w:rPr>
          <w:lang w:eastAsia="en-GB"/>
        </w:rPr>
        <w:t>carer</w:t>
      </w:r>
      <w:proofErr w:type="spellEnd"/>
      <w:r w:rsidR="00196B4E" w:rsidRPr="00894E79">
        <w:rPr>
          <w:lang w:eastAsia="en-GB"/>
        </w:rPr>
        <w:t xml:space="preserve"> with him and he has a lot of equipment with him and he has a lot of health issues</w:t>
      </w:r>
      <w:r w:rsidR="00196B4E" w:rsidRPr="00894E79">
        <w:t>”</w:t>
      </w:r>
      <w:r w:rsidR="00AC31C8" w:rsidRPr="00894E79">
        <w:t>.</w:t>
      </w:r>
      <w:r w:rsidR="00196B4E" w:rsidRPr="00894E79">
        <w:t xml:space="preserve"> </w:t>
      </w:r>
    </w:p>
    <w:p w14:paraId="5D58E6F1" w14:textId="4AE2B3E9" w:rsidR="00E623C7" w:rsidRPr="00894E79" w:rsidRDefault="00D778F6">
      <w:r w:rsidRPr="00894E79">
        <w:t>These</w:t>
      </w:r>
      <w:r w:rsidR="001F06DB" w:rsidRPr="00894E79">
        <w:t xml:space="preserve"> charged</w:t>
      </w:r>
      <w:r w:rsidR="0051481B" w:rsidRPr="00894E79">
        <w:t xml:space="preserve"> emotional experiences</w:t>
      </w:r>
      <w:r w:rsidRPr="00894E79">
        <w:t>,</w:t>
      </w:r>
      <w:r w:rsidR="0051481B" w:rsidRPr="00894E79">
        <w:t xml:space="preserve"> associated with the practices of parenting children with </w:t>
      </w:r>
      <w:r w:rsidR="00801B20" w:rsidRPr="00894E79">
        <w:t>SEND</w:t>
      </w:r>
      <w:r w:rsidRPr="00894E79">
        <w:t>,</w:t>
      </w:r>
      <w:r w:rsidR="0051481B" w:rsidRPr="00894E79">
        <w:t xml:space="preserve"> </w:t>
      </w:r>
      <w:r w:rsidR="008D46A9" w:rsidRPr="00894E79">
        <w:t>changed the interactions and the nature of the parents’ evening discussions</w:t>
      </w:r>
      <w:r w:rsidR="00D346CC" w:rsidRPr="00894E79">
        <w:t xml:space="preserve"> </w:t>
      </w:r>
      <w:r w:rsidR="00001F06" w:rsidRPr="00894E79">
        <w:lastRenderedPageBreak/>
        <w:t>(</w:t>
      </w:r>
      <w:proofErr w:type="spellStart"/>
      <w:r w:rsidR="00001F06" w:rsidRPr="00894E79">
        <w:t>Molander</w:t>
      </w:r>
      <w:proofErr w:type="spellEnd"/>
      <w:r w:rsidR="00001F06" w:rsidRPr="00894E79">
        <w:t xml:space="preserve"> and Hartmann 2018)</w:t>
      </w:r>
      <w:r w:rsidR="007F3457" w:rsidRPr="00894E79">
        <w:t>.</w:t>
      </w:r>
      <w:r w:rsidR="00001F06" w:rsidRPr="00894E79">
        <w:t xml:space="preserve"> </w:t>
      </w:r>
      <w:bookmarkStart w:id="13" w:name="_Hlk53345737"/>
      <w:r w:rsidR="00DF52AF" w:rsidRPr="00894E79">
        <w:t xml:space="preserve">Burke (2012) notes that emotionally charged conversations </w:t>
      </w:r>
      <w:r w:rsidR="00695909" w:rsidRPr="00894E79">
        <w:t xml:space="preserve">between parents and teachers </w:t>
      </w:r>
      <w:r w:rsidR="00DF52AF" w:rsidRPr="00894E79">
        <w:t>are common in special education, whe</w:t>
      </w:r>
      <w:r w:rsidR="0027067D" w:rsidRPr="00894E79">
        <w:t>re</w:t>
      </w:r>
      <w:r w:rsidR="00DF52AF" w:rsidRPr="00894E79">
        <w:t xml:space="preserve"> the nature of the </w:t>
      </w:r>
      <w:proofErr w:type="spellStart"/>
      <w:r w:rsidR="00DF52AF" w:rsidRPr="00894E79">
        <w:t>childrens</w:t>
      </w:r>
      <w:proofErr w:type="spellEnd"/>
      <w:r w:rsidR="00DF52AF" w:rsidRPr="00894E79">
        <w:t xml:space="preserve">’ </w:t>
      </w:r>
      <w:r w:rsidR="00785A7E" w:rsidRPr="00894E79">
        <w:t>SEND</w:t>
      </w:r>
      <w:r w:rsidR="00DF52AF" w:rsidRPr="00894E79">
        <w:t xml:space="preserve"> </w:t>
      </w:r>
      <w:r w:rsidR="00785A7E" w:rsidRPr="00894E79">
        <w:t>mean that parents may be accustomed to receiving more negative than positive information about thei</w:t>
      </w:r>
      <w:r w:rsidRPr="00894E79">
        <w:t>r c</w:t>
      </w:r>
      <w:r w:rsidR="00785A7E" w:rsidRPr="00894E79">
        <w:t xml:space="preserve">hild’s </w:t>
      </w:r>
      <w:proofErr w:type="spellStart"/>
      <w:r w:rsidR="00785A7E" w:rsidRPr="00894E79">
        <w:t>behaviour</w:t>
      </w:r>
      <w:proofErr w:type="spellEnd"/>
      <w:r w:rsidR="00785A7E" w:rsidRPr="00894E79">
        <w:t xml:space="preserve"> and progress</w:t>
      </w:r>
      <w:bookmarkEnd w:id="13"/>
      <w:r w:rsidR="00785A7E" w:rsidRPr="00894E79">
        <w:t xml:space="preserve">. </w:t>
      </w:r>
      <w:bookmarkStart w:id="14" w:name="_Hlk53341141"/>
      <w:r w:rsidRPr="00894E79">
        <w:rPr>
          <w:rFonts w:ascii="AppleSystemUIFont" w:hAnsi="AppleSystemUIFont" w:cs="AppleSystemUIFont"/>
        </w:rPr>
        <w:t xml:space="preserve">The mainstream education literature acknowledges that parents’ evenings and meetings can be sites which involve the negotiation of power relationships and dynamics </w:t>
      </w:r>
      <w:r w:rsidRPr="00894E79">
        <w:rPr>
          <w:rFonts w:ascii="AppleSystemUIFont" w:hAnsi="AppleSystemUIFont" w:cs="AppleSystemUIFont"/>
        </w:rPr>
        <w:fldChar w:fldCharType="begin"/>
      </w:r>
      <w:r w:rsidRPr="00894E79">
        <w:rPr>
          <w:rFonts w:ascii="AppleSystemUIFont" w:hAnsi="AppleSystemUIFont" w:cs="AppleSystemUIFont"/>
        </w:rPr>
        <w:instrText xml:space="preserve"> ADDIN EN.CITE &lt;EndNote&gt;&lt;Cite&gt;&lt;Author&gt;MacLure&lt;/Author&gt;&lt;Year&gt;2000&lt;/Year&gt;&lt;RecNum&gt;23736&lt;/RecNum&gt;&lt;DisplayText&gt;(MacLure and Walker 2000)&lt;/DisplayText&gt;&lt;record&gt;&lt;rec-number&gt;23736&lt;/rec-number&gt;&lt;foreign-keys&gt;&lt;key app="EN" db-id="22sssvx92zee9pewev7v0rek5v2zpsx25fwt" timestamp="1584972469"&gt;23736&lt;/key&gt;&lt;/foreign-keys&gt;&lt;ref-type name="Journal Article"&gt;17&lt;/ref-type&gt;&lt;contributors&gt;&lt;authors&gt;&lt;author&gt;MacLure, Maggie&lt;/author&gt;&lt;author&gt;Walker, Barbara M&lt;/author&gt;&lt;/authors&gt;&lt;/contributors&gt;&lt;titles&gt;&lt;title&gt;Disenchanted evenings: The social organization of talk in parent-teacher consultations in UK secondary schools&lt;/title&gt;&lt;secondary-title&gt;British Journal of Sociology of Education&lt;/secondary-title&gt;&lt;/titles&gt;&lt;periodical&gt;&lt;full-title&gt;British journal of sociology of education&lt;/full-title&gt;&lt;/periodical&gt;&lt;pages&gt;5-25&lt;/pages&gt;&lt;volume&gt;21&lt;/volume&gt;&lt;number&gt;1&lt;/number&gt;&lt;dates&gt;&lt;year&gt;2000&lt;/year&gt;&lt;/dates&gt;&lt;isbn&gt;0142-5692&lt;/isbn&gt;&lt;urls&gt;&lt;/urls&gt;&lt;/record&gt;&lt;/Cite&gt;&lt;/EndNote&gt;</w:instrText>
      </w:r>
      <w:r w:rsidRPr="00894E79">
        <w:rPr>
          <w:rFonts w:ascii="AppleSystemUIFont" w:hAnsi="AppleSystemUIFont" w:cs="AppleSystemUIFont"/>
        </w:rPr>
        <w:fldChar w:fldCharType="separate"/>
      </w:r>
      <w:r w:rsidRPr="00894E79">
        <w:rPr>
          <w:rFonts w:ascii="AppleSystemUIFont" w:hAnsi="AppleSystemUIFont" w:cs="AppleSystemUIFont"/>
          <w:noProof/>
        </w:rPr>
        <w:t>(MacLure and Walker 2000)</w:t>
      </w:r>
      <w:r w:rsidRPr="00894E79">
        <w:rPr>
          <w:rFonts w:ascii="AppleSystemUIFont" w:hAnsi="AppleSystemUIFont" w:cs="AppleSystemUIFont"/>
        </w:rPr>
        <w:fldChar w:fldCharType="end"/>
      </w:r>
      <w:bookmarkStart w:id="15" w:name="_Hlk53341108"/>
      <w:bookmarkEnd w:id="14"/>
      <w:r w:rsidRPr="00894E79">
        <w:rPr>
          <w:rFonts w:ascii="AppleSystemUIFont" w:hAnsi="AppleSystemUIFont" w:cs="AppleSystemUIFont"/>
        </w:rPr>
        <w:t>, and this can be heightened in the context of special education, for example Burke (2012</w:t>
      </w:r>
      <w:r w:rsidR="0012077E" w:rsidRPr="00894E79">
        <w:rPr>
          <w:rFonts w:ascii="AppleSystemUIFont" w:hAnsi="AppleSystemUIFont" w:cs="AppleSystemUIFont"/>
        </w:rPr>
        <w:t>, p. 203</w:t>
      </w:r>
      <w:r w:rsidRPr="00894E79">
        <w:rPr>
          <w:rFonts w:ascii="AppleSystemUIFont" w:hAnsi="AppleSystemUIFont" w:cs="AppleSystemUIFont"/>
        </w:rPr>
        <w:t xml:space="preserve">) </w:t>
      </w:r>
      <w:r w:rsidR="0012077E" w:rsidRPr="00894E79">
        <w:rPr>
          <w:rFonts w:ascii="AppleSystemUIFont" w:hAnsi="AppleSystemUIFont" w:cs="AppleSystemUIFont"/>
        </w:rPr>
        <w:t>argue</w:t>
      </w:r>
      <w:r w:rsidRPr="00894E79">
        <w:rPr>
          <w:rFonts w:ascii="AppleSystemUIFont" w:hAnsi="AppleSystemUIFont" w:cs="AppleSystemUIFont"/>
        </w:rPr>
        <w:t xml:space="preserve">s that “decision making at IEP meetings seems to be dominated by school personnel (…) parents are frequently reduced to listening roles”. </w:t>
      </w:r>
      <w:bookmarkEnd w:id="15"/>
      <w:r w:rsidR="00785A7E" w:rsidRPr="00894E79">
        <w:t>P</w:t>
      </w:r>
      <w:r w:rsidR="006E16D8" w:rsidRPr="00894E79">
        <w:t>arents</w:t>
      </w:r>
      <w:r w:rsidRPr="00894E79">
        <w:t xml:space="preserve"> also</w:t>
      </w:r>
      <w:r w:rsidR="006E16D8" w:rsidRPr="00894E79">
        <w:t xml:space="preserve"> </w:t>
      </w:r>
      <w:r w:rsidR="00114AB6" w:rsidRPr="00894E79">
        <w:t xml:space="preserve">felt the </w:t>
      </w:r>
      <w:r w:rsidRPr="00894E79">
        <w:t>quality of</w:t>
      </w:r>
      <w:r w:rsidR="00114AB6" w:rsidRPr="00894E79">
        <w:t xml:space="preserve"> their conversations was compromised by the amount of</w:t>
      </w:r>
      <w:r w:rsidR="00196B4E" w:rsidRPr="00894E79">
        <w:t xml:space="preserve"> time allotted for meetings</w:t>
      </w:r>
      <w:r w:rsidR="00114AB6" w:rsidRPr="00894E79">
        <w:t>. As this parent explains, they felt this</w:t>
      </w:r>
      <w:r w:rsidR="006E16D8" w:rsidRPr="00894E79">
        <w:t xml:space="preserve"> </w:t>
      </w:r>
      <w:r w:rsidR="00196B4E" w:rsidRPr="00894E79">
        <w:t xml:space="preserve">was insufficient for parents to gain </w:t>
      </w:r>
      <w:r w:rsidR="00E623C7" w:rsidRPr="00894E79">
        <w:t xml:space="preserve">real </w:t>
      </w:r>
      <w:r w:rsidR="00196B4E" w:rsidRPr="00894E79">
        <w:t>insight into what their child was doing in school</w:t>
      </w:r>
      <w:r w:rsidR="00E623C7" w:rsidRPr="00894E79">
        <w:t>:</w:t>
      </w:r>
    </w:p>
    <w:p w14:paraId="494F264C" w14:textId="1FC160DD" w:rsidR="00E623C7" w:rsidRPr="00894E79" w:rsidRDefault="00F82DA2" w:rsidP="006B4868">
      <w:pPr>
        <w:ind w:left="720"/>
      </w:pPr>
      <w:r w:rsidRPr="00894E79">
        <w:t>Susan (Ashwood</w:t>
      </w:r>
      <w:r w:rsidR="00A05302" w:rsidRPr="00894E79">
        <w:t>, employed, part-time</w:t>
      </w:r>
      <w:r w:rsidRPr="00894E79">
        <w:t xml:space="preserve">) </w:t>
      </w:r>
      <w:r w:rsidR="00196B4E" w:rsidRPr="00894E79">
        <w:t>“I did say to them at parents</w:t>
      </w:r>
      <w:r w:rsidR="00AC31C8" w:rsidRPr="00894E79">
        <w:t>’</w:t>
      </w:r>
      <w:r w:rsidR="00196B4E" w:rsidRPr="00894E79">
        <w:t xml:space="preserve"> evening what topic are you doing…we’re really keen to support this at home but without knowing what they’re doing we have no idea where to start…a </w:t>
      </w:r>
      <w:r w:rsidR="00E63266" w:rsidRPr="00894E79">
        <w:t>fifteen</w:t>
      </w:r>
      <w:r w:rsidR="00196B4E" w:rsidRPr="00894E79">
        <w:t xml:space="preserve"> minute parents</w:t>
      </w:r>
      <w:r w:rsidR="00A05302" w:rsidRPr="00894E79">
        <w:t>’</w:t>
      </w:r>
      <w:r w:rsidR="00196B4E" w:rsidRPr="00894E79">
        <w:t xml:space="preserve"> evening isn’t enough”</w:t>
      </w:r>
      <w:r w:rsidR="00C953B0" w:rsidRPr="00894E79">
        <w:t>.</w:t>
      </w:r>
      <w:r w:rsidR="00196B4E" w:rsidRPr="00894E79">
        <w:t xml:space="preserve"> </w:t>
      </w:r>
    </w:p>
    <w:p w14:paraId="6EAF15C7" w14:textId="68CFE2A6" w:rsidR="00196B4E" w:rsidRPr="00894E79" w:rsidRDefault="00C953B0" w:rsidP="00BB76F5">
      <w:pPr>
        <w:rPr>
          <w:rFonts w:ascii="AppleSystemUIFont" w:hAnsi="AppleSystemUIFont" w:cs="AppleSystemUIFont"/>
        </w:rPr>
      </w:pPr>
      <w:r w:rsidRPr="00894E79">
        <w:t xml:space="preserve">School staff also noted </w:t>
      </w:r>
      <w:r w:rsidR="00236196" w:rsidRPr="00894E79">
        <w:t>that</w:t>
      </w:r>
      <w:r w:rsidRPr="00894E79">
        <w:t xml:space="preserve"> parents’ evening </w:t>
      </w:r>
      <w:r w:rsidR="00236196" w:rsidRPr="00894E79">
        <w:t>could be improved if there was more time available</w:t>
      </w:r>
      <w:r w:rsidR="00CC70F1" w:rsidRPr="00894E79">
        <w:t xml:space="preserve">, </w:t>
      </w:r>
      <w:r w:rsidRPr="00894E79">
        <w:rPr>
          <w:rFonts w:ascii="AppleSystemUIFont" w:hAnsi="AppleSystemUIFont" w:cs="AppleSystemUIFont"/>
        </w:rPr>
        <w:t>“</w:t>
      </w:r>
      <w:r w:rsidR="00AC31C8" w:rsidRPr="00894E79">
        <w:rPr>
          <w:rFonts w:ascii="AppleSystemUIFont" w:hAnsi="AppleSystemUIFont" w:cs="AppleSystemUIFont"/>
        </w:rPr>
        <w:t>p</w:t>
      </w:r>
      <w:r w:rsidRPr="00894E79">
        <w:rPr>
          <w:rFonts w:ascii="AppleSystemUIFont" w:hAnsi="AppleSystemUIFont" w:cs="AppleSystemUIFont"/>
        </w:rPr>
        <w:t>arents’ evening could become more interactive, beyond just what the child is learning”</w:t>
      </w:r>
      <w:r w:rsidR="00CC70F1" w:rsidRPr="00894E79">
        <w:rPr>
          <w:rFonts w:ascii="AppleSystemUIFont" w:hAnsi="AppleSystemUIFont" w:cs="AppleSystemUIFont"/>
        </w:rPr>
        <w:t xml:space="preserve"> (Staff group 1, Oakland).</w:t>
      </w:r>
      <w:r w:rsidR="00D778F6" w:rsidRPr="00894E79">
        <w:rPr>
          <w:rFonts w:ascii="AppleSystemUIFont" w:hAnsi="AppleSystemUIFont" w:cs="AppleSystemUIFont"/>
        </w:rPr>
        <w:t xml:space="preserve"> </w:t>
      </w:r>
      <w:r w:rsidR="000B1A9A" w:rsidRPr="00894E79">
        <w:t xml:space="preserve">The time allocation for discussions at parents’ evening is a convention of these meetings, but acts as a barrier to parental engagement where parents </w:t>
      </w:r>
      <w:r w:rsidR="000B1A9A" w:rsidRPr="00894E79">
        <w:lastRenderedPageBreak/>
        <w:t xml:space="preserve">are approaching the practice with sets of requirements which the time allocations </w:t>
      </w:r>
      <w:proofErr w:type="spellStart"/>
      <w:r w:rsidR="000B1A9A" w:rsidRPr="00894E79">
        <w:t>can not</w:t>
      </w:r>
      <w:proofErr w:type="spellEnd"/>
      <w:r w:rsidR="000B1A9A" w:rsidRPr="00894E79">
        <w:t xml:space="preserve"> satisfy, and with experienced and anticipated adverse emotions.</w:t>
      </w:r>
    </w:p>
    <w:p w14:paraId="4DE367A8" w14:textId="68167F66" w:rsidR="00196B4E" w:rsidRPr="00D914E6" w:rsidRDefault="00196B4E" w:rsidP="00D914E6">
      <w:pPr>
        <w:pStyle w:val="Heading2"/>
        <w:rPr>
          <w:i/>
          <w:iCs/>
        </w:rPr>
      </w:pPr>
      <w:r w:rsidRPr="00D914E6">
        <w:rPr>
          <w:i/>
          <w:iCs/>
        </w:rPr>
        <w:t xml:space="preserve">School events </w:t>
      </w:r>
    </w:p>
    <w:p w14:paraId="5BDA6BE5" w14:textId="73466DCE" w:rsidR="00CC70F1" w:rsidRPr="00894E79" w:rsidRDefault="00230E64">
      <w:r w:rsidRPr="00894E79">
        <w:t xml:space="preserve">Parents and teachers described </w:t>
      </w:r>
      <w:r w:rsidR="00154233" w:rsidRPr="00894E79">
        <w:t xml:space="preserve">a </w:t>
      </w:r>
      <w:r w:rsidR="00D778F6" w:rsidRPr="00894E79">
        <w:t>whole host</w:t>
      </w:r>
      <w:r w:rsidR="00154233" w:rsidRPr="00894E79">
        <w:t xml:space="preserve"> of s</w:t>
      </w:r>
      <w:r w:rsidR="00196B4E" w:rsidRPr="00894E79">
        <w:t>chool events</w:t>
      </w:r>
      <w:r w:rsidR="00154233" w:rsidRPr="00894E79">
        <w:t xml:space="preserve"> designed to encourage parental involvement</w:t>
      </w:r>
      <w:r w:rsidR="00E714F7" w:rsidRPr="00894E79">
        <w:t>,</w:t>
      </w:r>
      <w:r w:rsidR="00154233" w:rsidRPr="00894E79">
        <w:t xml:space="preserve"> including</w:t>
      </w:r>
      <w:r w:rsidR="00196B4E" w:rsidRPr="00894E79">
        <w:t xml:space="preserve"> assemblies, concerts, plays, sports days, coffee mornings</w:t>
      </w:r>
      <w:r w:rsidR="001935C9" w:rsidRPr="00894E79">
        <w:t>,</w:t>
      </w:r>
      <w:r w:rsidR="00196B4E" w:rsidRPr="00894E79">
        <w:t xml:space="preserve"> and fairs. Many events were tem</w:t>
      </w:r>
      <w:r w:rsidR="00141CEB" w:rsidRPr="00894E79">
        <w:t>porally located</w:t>
      </w:r>
      <w:r w:rsidR="00196B4E" w:rsidRPr="00894E79">
        <w:t xml:space="preserve"> in line with seasons and cultural celebrations</w:t>
      </w:r>
      <w:r w:rsidR="001935C9" w:rsidRPr="00894E79">
        <w:t>,</w:t>
      </w:r>
      <w:r w:rsidR="00196B4E" w:rsidRPr="00894E79">
        <w:t xml:space="preserve"> </w:t>
      </w:r>
      <w:r w:rsidR="00D105EE" w:rsidRPr="00894E79">
        <w:t>s</w:t>
      </w:r>
      <w:r w:rsidR="00196B4E" w:rsidRPr="00894E79">
        <w:t xml:space="preserve">uch as harvest festivals and nativity. There are collective conventions (Hargreaves 2011; Southerton 2012) around school events in both mainstream and special </w:t>
      </w:r>
      <w:r w:rsidR="0012077E" w:rsidRPr="00894E79">
        <w:t>schools</w:t>
      </w:r>
      <w:r w:rsidR="00196B4E" w:rsidRPr="00894E79">
        <w:t xml:space="preserve">, </w:t>
      </w:r>
      <w:r w:rsidR="0012077E" w:rsidRPr="00894E79">
        <w:t xml:space="preserve">where parenting a school age child brings with it sets of expectations about attending culturally normative events, and </w:t>
      </w:r>
      <w:r w:rsidR="00196B4E" w:rsidRPr="00894E79">
        <w:t xml:space="preserve">schools </w:t>
      </w:r>
      <w:r w:rsidR="0012077E" w:rsidRPr="00894E79">
        <w:t xml:space="preserve">similarly </w:t>
      </w:r>
      <w:r w:rsidR="00196B4E" w:rsidRPr="00894E79">
        <w:t xml:space="preserve">expect to hold </w:t>
      </w:r>
      <w:r w:rsidR="001935C9" w:rsidRPr="00894E79">
        <w:t xml:space="preserve">and invite parents to </w:t>
      </w:r>
      <w:r w:rsidR="0012077E" w:rsidRPr="00894E79">
        <w:t xml:space="preserve">events </w:t>
      </w:r>
      <w:r w:rsidR="00196B4E" w:rsidRPr="00894E79">
        <w:t>on an annual basis</w:t>
      </w:r>
      <w:r w:rsidR="0012077E" w:rsidRPr="00894E79">
        <w:t xml:space="preserve">. </w:t>
      </w:r>
      <w:r w:rsidR="00341D85" w:rsidRPr="00894E79">
        <w:t xml:space="preserve">Nonetheless, attendance can </w:t>
      </w:r>
      <w:r w:rsidR="00406215" w:rsidRPr="00894E79">
        <w:t>prove problematic when events compete with parents’ other practices</w:t>
      </w:r>
      <w:r w:rsidR="001935C9" w:rsidRPr="00894E79">
        <w:t>,</w:t>
      </w:r>
      <w:r w:rsidR="00406215" w:rsidRPr="00894E79">
        <w:t xml:space="preserve"> such as work or other caring responsibilities. </w:t>
      </w:r>
      <w:r w:rsidR="0065261F" w:rsidRPr="00894E79">
        <w:t xml:space="preserve">Parents explained that </w:t>
      </w:r>
      <w:r w:rsidR="001935C9" w:rsidRPr="00894E79">
        <w:t xml:space="preserve">when </w:t>
      </w:r>
      <w:r w:rsidR="0065261F" w:rsidRPr="00894E79">
        <w:t xml:space="preserve">the school publicized </w:t>
      </w:r>
      <w:r w:rsidR="00406215" w:rsidRPr="00894E79">
        <w:t xml:space="preserve">events with </w:t>
      </w:r>
      <w:r w:rsidR="00196B4E" w:rsidRPr="00894E79">
        <w:t>plenty of notice, parents could then sequence these with their work schedules</w:t>
      </w:r>
      <w:r w:rsidR="00CC70F1" w:rsidRPr="00894E79">
        <w:t>:</w:t>
      </w:r>
    </w:p>
    <w:p w14:paraId="3211F4AB" w14:textId="651D397B" w:rsidR="00CC70F1" w:rsidRPr="00894E79" w:rsidRDefault="00354F3E" w:rsidP="00CC70F1">
      <w:pPr>
        <w:ind w:left="720"/>
        <w:rPr>
          <w:rStyle w:val="CommentReference"/>
          <w:sz w:val="24"/>
          <w:szCs w:val="24"/>
        </w:rPr>
      </w:pPr>
      <w:r w:rsidRPr="00894E79">
        <w:rPr>
          <w:rStyle w:val="CommentReference"/>
          <w:sz w:val="24"/>
          <w:szCs w:val="24"/>
        </w:rPr>
        <w:t>Susan (Ashwood</w:t>
      </w:r>
      <w:r w:rsidR="00A05302" w:rsidRPr="00894E79">
        <w:rPr>
          <w:rStyle w:val="CommentReference"/>
          <w:sz w:val="24"/>
          <w:szCs w:val="24"/>
        </w:rPr>
        <w:t xml:space="preserve">, </w:t>
      </w:r>
      <w:r w:rsidR="00A05302" w:rsidRPr="00894E79">
        <w:t>employed, part-time</w:t>
      </w:r>
      <w:r w:rsidRPr="00894E79">
        <w:rPr>
          <w:rStyle w:val="CommentReference"/>
          <w:sz w:val="24"/>
          <w:szCs w:val="24"/>
        </w:rPr>
        <w:t xml:space="preserve">) </w:t>
      </w:r>
      <w:r w:rsidR="00196B4E" w:rsidRPr="00894E79">
        <w:t>“this year…</w:t>
      </w:r>
      <w:r w:rsidR="006B4868" w:rsidRPr="00894E79">
        <w:t>[</w:t>
      </w:r>
      <w:r w:rsidR="00406215" w:rsidRPr="00894E79">
        <w:t>the h</w:t>
      </w:r>
      <w:r w:rsidR="00196B4E" w:rsidRPr="00894E79">
        <w:t>eadteacher</w:t>
      </w:r>
      <w:r w:rsidR="006B4868" w:rsidRPr="00894E79">
        <w:t>]</w:t>
      </w:r>
      <w:r w:rsidR="00196B4E" w:rsidRPr="00894E79">
        <w:t xml:space="preserve"> did a school calendar, so we knew for the whole year when the events were going to be and that was brilliant so they were all in my diary and I could book work around things”</w:t>
      </w:r>
      <w:r w:rsidRPr="00894E79">
        <w:t>.</w:t>
      </w:r>
    </w:p>
    <w:p w14:paraId="280C7552" w14:textId="2FC496CE" w:rsidR="00196B4E" w:rsidRPr="00894E79" w:rsidRDefault="00406215">
      <w:r w:rsidRPr="00894E79">
        <w:rPr>
          <w:rStyle w:val="CommentReference"/>
          <w:sz w:val="24"/>
          <w:szCs w:val="24"/>
        </w:rPr>
        <w:t xml:space="preserve"> The combination of anticipated attendance and </w:t>
      </w:r>
      <w:r w:rsidR="00B35F74" w:rsidRPr="00894E79">
        <w:rPr>
          <w:rStyle w:val="CommentReference"/>
          <w:sz w:val="24"/>
          <w:szCs w:val="24"/>
        </w:rPr>
        <w:t xml:space="preserve">the school’s </w:t>
      </w:r>
      <w:r w:rsidR="00D778F6" w:rsidRPr="00894E79">
        <w:rPr>
          <w:rStyle w:val="CommentReference"/>
          <w:sz w:val="24"/>
          <w:szCs w:val="24"/>
        </w:rPr>
        <w:t>effective</w:t>
      </w:r>
      <w:r w:rsidR="00B35F74" w:rsidRPr="00894E79">
        <w:rPr>
          <w:rStyle w:val="CommentReference"/>
          <w:sz w:val="24"/>
          <w:szCs w:val="24"/>
        </w:rPr>
        <w:t xml:space="preserve"> communication combined to facilitate considerable </w:t>
      </w:r>
      <w:r w:rsidR="00196B4E" w:rsidRPr="00894E79">
        <w:rPr>
          <w:rStyle w:val="CommentReference"/>
          <w:sz w:val="24"/>
          <w:szCs w:val="24"/>
        </w:rPr>
        <w:t>parental involvement</w:t>
      </w:r>
      <w:r w:rsidR="00B35F74" w:rsidRPr="00894E79">
        <w:rPr>
          <w:rStyle w:val="CommentReference"/>
          <w:sz w:val="24"/>
          <w:szCs w:val="24"/>
        </w:rPr>
        <w:t xml:space="preserve"> with school events</w:t>
      </w:r>
      <w:r w:rsidR="00196B4E" w:rsidRPr="00894E79">
        <w:rPr>
          <w:rStyle w:val="CommentReference"/>
          <w:sz w:val="24"/>
          <w:szCs w:val="24"/>
        </w:rPr>
        <w:t>.</w:t>
      </w:r>
    </w:p>
    <w:p w14:paraId="4BE17D1E" w14:textId="7F0B801D" w:rsidR="00236196" w:rsidRPr="00894E79" w:rsidRDefault="00D778F6" w:rsidP="00236196">
      <w:pPr>
        <w:autoSpaceDE w:val="0"/>
        <w:autoSpaceDN w:val="0"/>
        <w:adjustRightInd w:val="0"/>
        <w:rPr>
          <w:rFonts w:ascii="AppleSystemUIFont" w:hAnsi="AppleSystemUIFont" w:cs="AppleSystemUIFont"/>
        </w:rPr>
      </w:pPr>
      <w:r w:rsidRPr="00894E79">
        <w:lastRenderedPageBreak/>
        <w:t>E</w:t>
      </w:r>
      <w:r w:rsidR="00196B4E" w:rsidRPr="00894E79">
        <w:t xml:space="preserve">vents </w:t>
      </w:r>
      <w:r w:rsidR="00B35F74" w:rsidRPr="00894E79">
        <w:t xml:space="preserve">also </w:t>
      </w:r>
      <w:r w:rsidR="00196B4E" w:rsidRPr="00894E79">
        <w:t xml:space="preserve">provided opportunities for parents to interact face to face with </w:t>
      </w:r>
      <w:r w:rsidR="00F557B0" w:rsidRPr="00894E79">
        <w:t xml:space="preserve">each other and </w:t>
      </w:r>
      <w:r w:rsidR="0012077E" w:rsidRPr="00894E79">
        <w:t xml:space="preserve">with </w:t>
      </w:r>
      <w:r w:rsidR="00196B4E" w:rsidRPr="00894E79">
        <w:t>school staff,</w:t>
      </w:r>
      <w:r w:rsidR="00F557B0" w:rsidRPr="00894E79">
        <w:t xml:space="preserve"> creating more ‘glue’ between home and school, and between parents’ and school practices</w:t>
      </w:r>
      <w:r w:rsidR="008C6FA7" w:rsidRPr="00894E79">
        <w:t xml:space="preserve"> </w:t>
      </w:r>
      <w:r w:rsidR="008C6FA7" w:rsidRPr="00894E79">
        <w:fldChar w:fldCharType="begin">
          <w:fldData xml:space="preserve">PEVuZE5vdGU+PENpdGU+PEF1dGhvcj5TeWx2YTwvQXV0aG9yPjxZZWFyPjIwMTg8L1llYXI+PFJl
Y051bT4xNjA1OTwvUmVjTnVtPjxEaXNwbGF5VGV4dD4oQmFyYm91ciwgRWlzZW5zdGFkdCBldCBh
bC4gMjAxOCwgPHN0eWxlIHNpemU9IjEwIj5Hb29kYWxsPC9zdHlsZT4gMjAxOCwgU3lsdmEsIEpl
bGxleSBldCBhbC4gMjAxOCk8L0Rpc3BsYXlUZXh0PjxyZWNvcmQ+PHJlYy1udW1iZXI+MTYwNTk8
L3JlYy1udW1iZXI+PGZvcmVpZ24ta2V5cz48a2V5IGFwcD0iRU4iIGRiLWlkPSIyMnNzc3Z4OTJ6
ZWU5cGV3ZXY3djByZWs1djJ6cHN4MjVmd3QiIHRpbWVzdGFtcD0iMTUyNDQ5ODU4NCI+MTYwNTk8
L2tleT48L2ZvcmVpZ24ta2V5cz48cmVmLXR5cGUgbmFtZT0iUmVwb3J0Ij4yNzwvcmVmLXR5cGU+
PGNvbnRyaWJ1dG9ycz48YXV0aG9ycz48YXV0aG9yPlN5bHZhLCBLYXRoeTwvYXV0aG9yPjxhdXRo
b3I+SmVsbGV5LCBGaW9uYTwvYXV0aG9yPjxhdXRob3I+R29vZGFsbCwgSmFuZXQ8L2F1dGhvcj48
L2F1dGhvcnM+PC9jb250cmlidXRvcnM+PHRpdGxlcz48dGl0bGU+TWFraW5nIGl0IFJFQUw6IEFu
IGV2YWx1YXRpb24gb2YgdGhlIE9sZGhhbSBNYWtpbmcgaXQgUkVBTCBwcm9qZWN0PC90aXRsZT48
L3RpdGxlcz48ZGF0ZXM+PHllYXI+MjAxODwveWVhcj48L2RhdGVzPjxwdWItbG9jYXRpb24+TG9u
ZG9uPC9wdWItbG9jYXRpb24+PHB1Ymxpc2hlcj5UaGUgU3V0dG9uIFRydXN0PC9wdWJsaXNoZXI+
PHVybHM+PC91cmxzPjwvcmVjb3JkPjwvQ2l0ZT48Q2l0ZT48QXV0aG9yPkdvb2RhbGw8L0F1dGhv
cj48WWVhcj4yMDE4PC9ZZWFyPjxSZWNOdW0+MTYwNjA8L1JlY051bT48cmVjb3JkPjxyZWMtbnVt
YmVyPjE2MDYwPC9yZWMtbnVtYmVyPjxmb3JlaWduLWtleXM+PGtleSBhcHA9IkVOIiBkYi1pZD0i
MjJzc3N2eDkyemVlOXBld2V2N3YwcmVrNXYyenBzeDI1Znd0IiB0aW1lc3RhbXA9IjE1MjQ0OTg3
NDQiPjE2MDYwPC9rZXk+PC9mb3JlaWduLWtleXM+PHJlZi10eXBlIG5hbWU9IlJlcG9ydCI+Mjc8
L3JlZi10eXBlPjxjb250cmlidXRvcnM+PGF1dGhvcnM+PGF1dGhvcj48c3R5bGUgZmFjZT0ibm9y
bWFsIiBmb250PSJkZWZhdWx0IiBzaXplPSIxMCI+R29vZGFsbCwgSmFuZXQ8L3N0eWxlPjwvYXV0
aG9yPjwvYXV0aG9ycz48L2NvbnRyaWJ1dG9ycz48dGl0bGVzPjx0aXRsZT5BbmFseXNpcyBvZiB0
aGUgUGFyZW50IEVuZ2FnZW1lbnQgRnVuZCAoUEVGKSBQcm9ncmFtbWU6IFRoZSBSRUFMIGFuZCBQ
YXJlbnRhbCBFbmdhZ2VtZW50IE5ldHdvcmsgUHJvamVjdHM8L3RpdGxlPjwvdGl0bGVzPjxkYXRl
cz48eWVhcj4yMDE4PC95ZWFyPjwvZGF0ZXM+PHB1Yi1sb2NhdGlvbj5CYXRoPC9wdWItbG9jYXRp
b24+PHB1Ymxpc2hlcj5Vbml2ZXJzaXR5IG9mIEJhdGgsIFN1dHRvbiBUcnVzdDwvcHVibGlzaGVy
Pjx1cmxzPjwvdXJscz48L3JlY29yZD48L0NpdGU+PENpdGU+PEF1dGhvcj5CYXJib3VyPC9BdXRo
b3I+PFllYXI+MjAxODwvWWVhcj48UmVjTnVtPjE2MDU4PC9SZWNOdW0+PHJlY29yZD48cmVjLW51
bWJlcj4xNjA1ODwvcmVjLW51bWJlcj48Zm9yZWlnbi1rZXlzPjxrZXkgYXBwPSJFTiIgZGItaWQ9
IjIyc3Nzdng5MnplZTlwZXdldjd2MHJlazV2Mnpwc3gyNWZ3dCIgdGltZXN0YW1wPSIxNTI0NDk4
NDMzIj4xNjA1ODwva2V5PjwvZm9yZWlnbi1rZXlzPjxyZWYtdHlwZSBuYW1lPSJHZW5lcmljIj4x
MzwvcmVmLXR5cGU+PGNvbnRyaWJ1dG9ycz48YXV0aG9ycz48YXV0aG9yPkJhcmJvdXIsIExhdXJh
PC9hdXRob3I+PGF1dGhvcj5FaXNlbnN0YWR0LCBOYW9taTwvYXV0aG9yPjxhdXRob3I+R29vZGFs
bCwgSmFuZXQ8L2F1dGhvcj48YXV0aG9yPkplbGxleSwgRmlvbmE8L2F1dGhvcj48YXV0aG9yPlN5
bHZhLCBLYXRoeTwvYXV0aG9yPjwvYXV0aG9ycz48L2NvbnRyaWJ1dG9ycz48dGl0bGVzPjx0aXRs
ZT5QYXJlbnRhbCBFbmdhZ2VtZW50IEZ1bmQ8L3RpdGxlPjwvdGl0bGVzPjxkYXRlcz48eWVhcj4y
MDE4PC95ZWFyPjwvZGF0ZXM+PHB1Ymxpc2hlcj5Mb25kb246IFRoZSBTdXR0b24gVHJ1c3Q8L3B1
Ymxpc2hlcj48dXJscz48L3VybHM+PC9yZWNvcmQ+PC9DaXRlPjwvRW5kTm90ZT4A
</w:fldData>
        </w:fldChar>
      </w:r>
      <w:r w:rsidR="008C6FA7" w:rsidRPr="00894E79">
        <w:instrText xml:space="preserve"> ADDIN EN.CITE </w:instrText>
      </w:r>
      <w:r w:rsidR="008C6FA7" w:rsidRPr="00894E79">
        <w:fldChar w:fldCharType="begin">
          <w:fldData xml:space="preserve">PEVuZE5vdGU+PENpdGU+PEF1dGhvcj5TeWx2YTwvQXV0aG9yPjxZZWFyPjIwMTg8L1llYXI+PFJl
Y051bT4xNjA1OTwvUmVjTnVtPjxEaXNwbGF5VGV4dD4oQmFyYm91ciwgRWlzZW5zdGFkdCBldCBh
bC4gMjAxOCwgPHN0eWxlIHNpemU9IjEwIj5Hb29kYWxsPC9zdHlsZT4gMjAxOCwgU3lsdmEsIEpl
bGxleSBldCBhbC4gMjAxOCk8L0Rpc3BsYXlUZXh0PjxyZWNvcmQ+PHJlYy1udW1iZXI+MTYwNTk8
L3JlYy1udW1iZXI+PGZvcmVpZ24ta2V5cz48a2V5IGFwcD0iRU4iIGRiLWlkPSIyMnNzc3Z4OTJ6
ZWU5cGV3ZXY3djByZWs1djJ6cHN4MjVmd3QiIHRpbWVzdGFtcD0iMTUyNDQ5ODU4NCI+MTYwNTk8
L2tleT48L2ZvcmVpZ24ta2V5cz48cmVmLXR5cGUgbmFtZT0iUmVwb3J0Ij4yNzwvcmVmLXR5cGU+
PGNvbnRyaWJ1dG9ycz48YXV0aG9ycz48YXV0aG9yPlN5bHZhLCBLYXRoeTwvYXV0aG9yPjxhdXRo
b3I+SmVsbGV5LCBGaW9uYTwvYXV0aG9yPjxhdXRob3I+R29vZGFsbCwgSmFuZXQ8L2F1dGhvcj48
L2F1dGhvcnM+PC9jb250cmlidXRvcnM+PHRpdGxlcz48dGl0bGU+TWFraW5nIGl0IFJFQUw6IEFu
IGV2YWx1YXRpb24gb2YgdGhlIE9sZGhhbSBNYWtpbmcgaXQgUkVBTCBwcm9qZWN0PC90aXRsZT48
L3RpdGxlcz48ZGF0ZXM+PHllYXI+MjAxODwveWVhcj48L2RhdGVzPjxwdWItbG9jYXRpb24+TG9u
ZG9uPC9wdWItbG9jYXRpb24+PHB1Ymxpc2hlcj5UaGUgU3V0dG9uIFRydXN0PC9wdWJsaXNoZXI+
PHVybHM+PC91cmxzPjwvcmVjb3JkPjwvQ2l0ZT48Q2l0ZT48QXV0aG9yPkdvb2RhbGw8L0F1dGhv
cj48WWVhcj4yMDE4PC9ZZWFyPjxSZWNOdW0+MTYwNjA8L1JlY051bT48cmVjb3JkPjxyZWMtbnVt
YmVyPjE2MDYwPC9yZWMtbnVtYmVyPjxmb3JlaWduLWtleXM+PGtleSBhcHA9IkVOIiBkYi1pZD0i
MjJzc3N2eDkyemVlOXBld2V2N3YwcmVrNXYyenBzeDI1Znd0IiB0aW1lc3RhbXA9IjE1MjQ0OTg3
NDQiPjE2MDYwPC9rZXk+PC9mb3JlaWduLWtleXM+PHJlZi10eXBlIG5hbWU9IlJlcG9ydCI+Mjc8
L3JlZi10eXBlPjxjb250cmlidXRvcnM+PGF1dGhvcnM+PGF1dGhvcj48c3R5bGUgZmFjZT0ibm9y
bWFsIiBmb250PSJkZWZhdWx0IiBzaXplPSIxMCI+R29vZGFsbCwgSmFuZXQ8L3N0eWxlPjwvYXV0
aG9yPjwvYXV0aG9ycz48L2NvbnRyaWJ1dG9ycz48dGl0bGVzPjx0aXRsZT5BbmFseXNpcyBvZiB0
aGUgUGFyZW50IEVuZ2FnZW1lbnQgRnVuZCAoUEVGKSBQcm9ncmFtbWU6IFRoZSBSRUFMIGFuZCBQ
YXJlbnRhbCBFbmdhZ2VtZW50IE5ldHdvcmsgUHJvamVjdHM8L3RpdGxlPjwvdGl0bGVzPjxkYXRl
cz48eWVhcj4yMDE4PC95ZWFyPjwvZGF0ZXM+PHB1Yi1sb2NhdGlvbj5CYXRoPC9wdWItbG9jYXRp
b24+PHB1Ymxpc2hlcj5Vbml2ZXJzaXR5IG9mIEJhdGgsIFN1dHRvbiBUcnVzdDwvcHVibGlzaGVy
Pjx1cmxzPjwvdXJscz48L3JlY29yZD48L0NpdGU+PENpdGU+PEF1dGhvcj5CYXJib3VyPC9BdXRo
b3I+PFllYXI+MjAxODwvWWVhcj48UmVjTnVtPjE2MDU4PC9SZWNOdW0+PHJlY29yZD48cmVjLW51
bWJlcj4xNjA1ODwvcmVjLW51bWJlcj48Zm9yZWlnbi1rZXlzPjxrZXkgYXBwPSJFTiIgZGItaWQ9
IjIyc3Nzdng5MnplZTlwZXdldjd2MHJlazV2Mnpwc3gyNWZ3dCIgdGltZXN0YW1wPSIxNTI0NDk4
NDMzIj4xNjA1ODwva2V5PjwvZm9yZWlnbi1rZXlzPjxyZWYtdHlwZSBuYW1lPSJHZW5lcmljIj4x
MzwvcmVmLXR5cGU+PGNvbnRyaWJ1dG9ycz48YXV0aG9ycz48YXV0aG9yPkJhcmJvdXIsIExhdXJh
PC9hdXRob3I+PGF1dGhvcj5FaXNlbnN0YWR0LCBOYW9taTwvYXV0aG9yPjxhdXRob3I+R29vZGFs
bCwgSmFuZXQ8L2F1dGhvcj48YXV0aG9yPkplbGxleSwgRmlvbmE8L2F1dGhvcj48YXV0aG9yPlN5
bHZhLCBLYXRoeTwvYXV0aG9yPjwvYXV0aG9ycz48L2NvbnRyaWJ1dG9ycz48dGl0bGVzPjx0aXRs
ZT5QYXJlbnRhbCBFbmdhZ2VtZW50IEZ1bmQ8L3RpdGxlPjwvdGl0bGVzPjxkYXRlcz48eWVhcj4y
MDE4PC95ZWFyPjwvZGF0ZXM+PHB1Ymxpc2hlcj5Mb25kb246IFRoZSBTdXR0b24gVHJ1c3Q8L3B1
Ymxpc2hlcj48dXJscz48L3VybHM+PC9yZWNvcmQ+PC9DaXRlPjwvRW5kTm90ZT4A
</w:fldData>
        </w:fldChar>
      </w:r>
      <w:r w:rsidR="008C6FA7" w:rsidRPr="00894E79">
        <w:instrText xml:space="preserve"> ADDIN EN.CITE.DATA </w:instrText>
      </w:r>
      <w:r w:rsidR="008C6FA7" w:rsidRPr="00894E79">
        <w:fldChar w:fldCharType="end"/>
      </w:r>
      <w:r w:rsidR="008C6FA7" w:rsidRPr="00894E79">
        <w:fldChar w:fldCharType="separate"/>
      </w:r>
      <w:r w:rsidR="008C6FA7" w:rsidRPr="00894E79">
        <w:rPr>
          <w:noProof/>
        </w:rPr>
        <w:t>(Barbour</w:t>
      </w:r>
      <w:r w:rsidR="0012077E" w:rsidRPr="00894E79">
        <w:rPr>
          <w:noProof/>
        </w:rPr>
        <w:t xml:space="preserve"> et al. </w:t>
      </w:r>
      <w:r w:rsidR="008C6FA7" w:rsidRPr="00894E79">
        <w:rPr>
          <w:noProof/>
        </w:rPr>
        <w:t>2018</w:t>
      </w:r>
      <w:r w:rsidR="00672E78" w:rsidRPr="00894E79">
        <w:rPr>
          <w:noProof/>
        </w:rPr>
        <w:t>;</w:t>
      </w:r>
      <w:r w:rsidR="008C6FA7" w:rsidRPr="00894E79">
        <w:rPr>
          <w:noProof/>
        </w:rPr>
        <w:t xml:space="preserve"> Goodall 2018</w:t>
      </w:r>
      <w:r w:rsidR="00672E78" w:rsidRPr="00894E79">
        <w:rPr>
          <w:noProof/>
        </w:rPr>
        <w:t>b;</w:t>
      </w:r>
      <w:r w:rsidR="008C6FA7" w:rsidRPr="00894E79">
        <w:rPr>
          <w:noProof/>
        </w:rPr>
        <w:t xml:space="preserve"> Sylva, Jelley </w:t>
      </w:r>
      <w:r w:rsidR="00672E78" w:rsidRPr="00894E79">
        <w:rPr>
          <w:noProof/>
        </w:rPr>
        <w:t>and Goodall</w:t>
      </w:r>
      <w:r w:rsidR="008C6FA7" w:rsidRPr="00894E79">
        <w:rPr>
          <w:noProof/>
        </w:rPr>
        <w:t xml:space="preserve"> 2018)</w:t>
      </w:r>
      <w:r w:rsidR="008C6FA7" w:rsidRPr="00894E79">
        <w:fldChar w:fldCharType="end"/>
      </w:r>
      <w:r w:rsidR="005E2396" w:rsidRPr="00894E79">
        <w:t>. This was particularly important for</w:t>
      </w:r>
      <w:r w:rsidR="005E2396" w:rsidRPr="00894E79">
        <w:rPr>
          <w:rFonts w:ascii="AppleSystemUIFont" w:hAnsi="AppleSystemUIFont" w:cs="AppleSystemUIFont"/>
        </w:rPr>
        <w:t xml:space="preserve"> making</w:t>
      </w:r>
      <w:r w:rsidR="005E2396" w:rsidRPr="00894E79">
        <w:t xml:space="preserve"> parents feel connected to the school community, as most pupils were bussed to school on the local authority transport, so parents did not have the opportunity to network with other parents and teachers during </w:t>
      </w:r>
      <w:proofErr w:type="spellStart"/>
      <w:r w:rsidR="005E2396" w:rsidRPr="00894E79">
        <w:t xml:space="preserve">pick </w:t>
      </w:r>
      <w:r w:rsidR="00894E79" w:rsidRPr="00894E79">
        <w:t>ups</w:t>
      </w:r>
      <w:proofErr w:type="spellEnd"/>
      <w:r w:rsidR="005E2396" w:rsidRPr="00894E79">
        <w:t xml:space="preserve"> and drop offs, which </w:t>
      </w:r>
      <w:proofErr w:type="spellStart"/>
      <w:r w:rsidR="005E2396" w:rsidRPr="00894E79">
        <w:t>Nockolds</w:t>
      </w:r>
      <w:proofErr w:type="spellEnd"/>
      <w:r w:rsidR="005E2396" w:rsidRPr="00894E79">
        <w:t xml:space="preserve"> (2016) </w:t>
      </w:r>
      <w:proofErr w:type="spellStart"/>
      <w:r w:rsidR="005E2396" w:rsidRPr="00894E79">
        <w:t>emphasises</w:t>
      </w:r>
      <w:proofErr w:type="spellEnd"/>
      <w:r w:rsidR="005E2396" w:rsidRPr="00894E79">
        <w:t xml:space="preserve"> as important for parents to be “part of and know their child’s world”.</w:t>
      </w:r>
      <w:r w:rsidR="005E2396" w:rsidRPr="00894E79">
        <w:rPr>
          <w:rFonts w:ascii="AppleSystemUIFont" w:hAnsi="AppleSystemUIFont" w:cs="AppleSystemUIFont"/>
        </w:rPr>
        <w:t xml:space="preserve"> </w:t>
      </w:r>
      <w:r w:rsidR="00F557B0" w:rsidRPr="00894E79">
        <w:t xml:space="preserve">As </w:t>
      </w:r>
      <w:r w:rsidR="00236196" w:rsidRPr="00894E79">
        <w:t xml:space="preserve">one </w:t>
      </w:r>
      <w:r w:rsidR="00F557B0" w:rsidRPr="00894E79">
        <w:t>parent explained,</w:t>
      </w:r>
      <w:r w:rsidR="00196B4E" w:rsidRPr="00894E79">
        <w:t xml:space="preserve"> “you get to mix after as well, not only with the other parents but with members of staff” (</w:t>
      </w:r>
      <w:r w:rsidR="00F82DA2" w:rsidRPr="00894E79">
        <w:t>Natalie</w:t>
      </w:r>
      <w:r w:rsidR="00196B4E" w:rsidRPr="00894E79">
        <w:t>, Oakland</w:t>
      </w:r>
      <w:r w:rsidR="00A05302" w:rsidRPr="00894E79">
        <w:t>, employed, part-time</w:t>
      </w:r>
      <w:r w:rsidR="00196B4E" w:rsidRPr="00894E79">
        <w:t>)</w:t>
      </w:r>
      <w:r w:rsidR="00236196" w:rsidRPr="00894E79">
        <w:t>, and school staff also noted this, “</w:t>
      </w:r>
      <w:r w:rsidR="00FB5F02" w:rsidRPr="00894E79">
        <w:t>…</w:t>
      </w:r>
      <w:r w:rsidR="00FB5F02" w:rsidRPr="00894E79">
        <w:rPr>
          <w:rFonts w:ascii="AppleSystemUIFont" w:hAnsi="AppleSystemUIFont" w:cs="AppleSystemUIFont"/>
        </w:rPr>
        <w:t xml:space="preserve">chance to </w:t>
      </w:r>
      <w:proofErr w:type="spellStart"/>
      <w:r w:rsidR="00FB5F02" w:rsidRPr="00894E79">
        <w:rPr>
          <w:rFonts w:ascii="AppleSystemUIFont" w:hAnsi="AppleSystemUIFont" w:cs="AppleSystemUIFont"/>
        </w:rPr>
        <w:t>socialise</w:t>
      </w:r>
      <w:proofErr w:type="spellEnd"/>
      <w:r w:rsidR="00FB5F02" w:rsidRPr="00894E79">
        <w:rPr>
          <w:rFonts w:ascii="AppleSystemUIFont" w:hAnsi="AppleSystemUIFont" w:cs="AppleSystemUIFont"/>
        </w:rPr>
        <w:t xml:space="preserve"> and to get to know other parents…</w:t>
      </w:r>
      <w:r w:rsidR="00236196" w:rsidRPr="00894E79">
        <w:rPr>
          <w:rFonts w:ascii="AppleSystemUIFont" w:hAnsi="AppleSystemUIFont" w:cs="AppleSystemUIFont"/>
        </w:rPr>
        <w:t>parents get to know staff” (staff group 4, Ashwood)</w:t>
      </w:r>
      <w:r w:rsidR="00FB5F02" w:rsidRPr="00894E79">
        <w:rPr>
          <w:rFonts w:ascii="AppleSystemUIFont" w:hAnsi="AppleSystemUIFont" w:cs="AppleSystemUIFont"/>
        </w:rPr>
        <w:t>.</w:t>
      </w:r>
    </w:p>
    <w:p w14:paraId="408AF8ED" w14:textId="2122DFBC" w:rsidR="00570BF7" w:rsidRPr="00894E79" w:rsidRDefault="00A905B8">
      <w:pPr>
        <w:pStyle w:val="BodyText"/>
      </w:pPr>
      <w:r w:rsidRPr="00894E79">
        <w:t>i</w:t>
      </w:r>
      <w:r w:rsidR="00196B4E" w:rsidRPr="00894E79">
        <w:t xml:space="preserve">nteractions </w:t>
      </w:r>
      <w:r w:rsidR="00570BF7" w:rsidRPr="00894E79">
        <w:t xml:space="preserve">between parents and </w:t>
      </w:r>
      <w:r w:rsidR="00196B4E" w:rsidRPr="00894E79">
        <w:t>teachers at events</w:t>
      </w:r>
      <w:r w:rsidR="005E2396" w:rsidRPr="00894E79">
        <w:t xml:space="preserve"> triggered parental engagement by</w:t>
      </w:r>
      <w:r w:rsidR="00196B4E" w:rsidRPr="00894E79">
        <w:t xml:space="preserve"> provid</w:t>
      </w:r>
      <w:r w:rsidR="005E2396" w:rsidRPr="00894E79">
        <w:t>ing</w:t>
      </w:r>
      <w:r w:rsidR="00196B4E" w:rsidRPr="00894E79">
        <w:t xml:space="preserve"> opportunities for </w:t>
      </w:r>
      <w:r w:rsidR="00570BF7" w:rsidRPr="00894E79">
        <w:t>informa</w:t>
      </w:r>
      <w:r w:rsidRPr="00894E79">
        <w:t>l discussions</w:t>
      </w:r>
      <w:r w:rsidR="00570BF7" w:rsidRPr="00894E79">
        <w:t xml:space="preserve"> about the child’s learning and for parents to ask questions</w:t>
      </w:r>
      <w:r w:rsidR="00196B4E" w:rsidRPr="00894E79">
        <w:t xml:space="preserve"> </w:t>
      </w:r>
      <w:r w:rsidR="00570BF7" w:rsidRPr="00894E79">
        <w:t xml:space="preserve">about </w:t>
      </w:r>
      <w:r w:rsidR="00196B4E" w:rsidRPr="00894E79">
        <w:t>help</w:t>
      </w:r>
      <w:r w:rsidR="00D778F6" w:rsidRPr="00894E79">
        <w:t>ing</w:t>
      </w:r>
      <w:r w:rsidR="00196B4E" w:rsidRPr="00894E79">
        <w:t xml:space="preserve"> with learning at home</w:t>
      </w:r>
      <w:r w:rsidR="00570BF7" w:rsidRPr="00894E79">
        <w:t>:</w:t>
      </w:r>
    </w:p>
    <w:p w14:paraId="0044D306" w14:textId="56A979FE" w:rsidR="007A2AA8" w:rsidRPr="00894E79" w:rsidRDefault="00F82DA2" w:rsidP="00570BF7">
      <w:pPr>
        <w:pStyle w:val="BodyText"/>
        <w:ind w:left="720"/>
        <w:rPr>
          <w:rFonts w:ascii="AppleSystemUIFont" w:hAnsi="AppleSystemUIFont" w:cs="AppleSystemUIFont"/>
        </w:rPr>
      </w:pPr>
      <w:r w:rsidRPr="00894E79">
        <w:rPr>
          <w:rFonts w:ascii="AppleSystemUIFont" w:hAnsi="AppleSystemUIFont" w:cs="AppleSystemUIFont"/>
        </w:rPr>
        <w:t>Susan (Ashwood</w:t>
      </w:r>
      <w:r w:rsidR="00A05302" w:rsidRPr="00894E79">
        <w:rPr>
          <w:rFonts w:ascii="AppleSystemUIFont" w:hAnsi="AppleSystemUIFont" w:cs="AppleSystemUIFont"/>
        </w:rPr>
        <w:t xml:space="preserve">, </w:t>
      </w:r>
      <w:r w:rsidR="00A05302" w:rsidRPr="00894E79">
        <w:t>employed, part-time</w:t>
      </w:r>
      <w:r w:rsidRPr="00894E79">
        <w:rPr>
          <w:rFonts w:ascii="AppleSystemUIFont" w:hAnsi="AppleSystemUIFont" w:cs="AppleSystemUIFont"/>
        </w:rPr>
        <w:t xml:space="preserve">) </w:t>
      </w:r>
      <w:r w:rsidR="00196B4E" w:rsidRPr="00894E79">
        <w:rPr>
          <w:rFonts w:ascii="AppleSystemUIFont" w:hAnsi="AppleSystemUIFont" w:cs="AppleSystemUIFont"/>
        </w:rPr>
        <w:t>“I asked (teacher) what could we be doing and he said well you get him to practice his writing because he needs more help with that</w:t>
      </w:r>
      <w:r w:rsidR="001935C9" w:rsidRPr="00894E79">
        <w:rPr>
          <w:rFonts w:ascii="AppleSystemUIFont" w:hAnsi="AppleSystemUIFont" w:cs="AppleSystemUIFont"/>
        </w:rPr>
        <w:t>,</w:t>
      </w:r>
      <w:r w:rsidR="00196B4E" w:rsidRPr="00894E79">
        <w:rPr>
          <w:rFonts w:ascii="AppleSystemUIFont" w:hAnsi="AppleSystemUIFont" w:cs="AppleSystemUIFont"/>
        </w:rPr>
        <w:t xml:space="preserve"> so he copies his key words when he does his reading, we get him to do birthday cards and things like that”</w:t>
      </w:r>
      <w:r w:rsidR="001935C9" w:rsidRPr="00894E79">
        <w:rPr>
          <w:rFonts w:ascii="AppleSystemUIFont" w:hAnsi="AppleSystemUIFont" w:cs="AppleSystemUIFont"/>
        </w:rPr>
        <w:t>.</w:t>
      </w:r>
      <w:r w:rsidR="00196B4E" w:rsidRPr="00894E79">
        <w:rPr>
          <w:rFonts w:ascii="AppleSystemUIFont" w:hAnsi="AppleSystemUIFont" w:cs="AppleSystemUIFont"/>
        </w:rPr>
        <w:t xml:space="preserve"> </w:t>
      </w:r>
    </w:p>
    <w:p w14:paraId="7E8A4278" w14:textId="39A986F0" w:rsidR="00623F16" w:rsidRPr="00894E79" w:rsidRDefault="00196B4E" w:rsidP="004C0736">
      <w:pPr>
        <w:pStyle w:val="BodyText"/>
        <w:rPr>
          <w:rFonts w:ascii="AppleSystemUIFont" w:hAnsi="AppleSystemUIFont" w:cs="AppleSystemUIFont"/>
        </w:rPr>
      </w:pPr>
      <w:r w:rsidRPr="00894E79">
        <w:t xml:space="preserve">Interactions between parents at events could also trigger parental engagement practices by leading </w:t>
      </w:r>
      <w:r w:rsidR="005E2396" w:rsidRPr="00894E79">
        <w:t xml:space="preserve">to </w:t>
      </w:r>
      <w:r w:rsidRPr="00894E79">
        <w:t xml:space="preserve">opportunities for children to </w:t>
      </w:r>
      <w:r w:rsidR="00ED1F6E" w:rsidRPr="00894E79">
        <w:t xml:space="preserve">learn, </w:t>
      </w:r>
      <w:r w:rsidR="006555AD" w:rsidRPr="00894E79">
        <w:t>socialize,</w:t>
      </w:r>
      <w:r w:rsidRPr="00894E79">
        <w:t xml:space="preserve"> and develop friendships</w:t>
      </w:r>
      <w:r w:rsidR="005E2396" w:rsidRPr="00894E79">
        <w:t xml:space="preserve"> outside school</w:t>
      </w:r>
      <w:r w:rsidRPr="00894E79">
        <w:t xml:space="preserve">. For example, some parents had set up class social media groups, using Facebook or </w:t>
      </w:r>
      <w:r w:rsidR="00ED1F6E" w:rsidRPr="00894E79">
        <w:lastRenderedPageBreak/>
        <w:t>WhatsApp</w:t>
      </w:r>
      <w:r w:rsidRPr="00894E79">
        <w:t>,</w:t>
      </w:r>
      <w:r w:rsidR="000801AC" w:rsidRPr="00894E79">
        <w:t xml:space="preserve"> </w:t>
      </w:r>
      <w:r w:rsidRPr="00894E79">
        <w:t>which they used to send out birthday invitations and arrange play dates</w:t>
      </w:r>
      <w:r w:rsidR="008F7134" w:rsidRPr="00894E79">
        <w:t>, often from meeting each other at welcome events when their children first started at the school</w:t>
      </w:r>
      <w:r w:rsidR="000801AC" w:rsidRPr="00894E79">
        <w:t>. O</w:t>
      </w:r>
      <w:r w:rsidR="005A7529" w:rsidRPr="00894E79">
        <w:t>thers had</w:t>
      </w:r>
      <w:r w:rsidRPr="00894E79">
        <w:t xml:space="preserve"> set up</w:t>
      </w:r>
      <w:r w:rsidR="00623F16" w:rsidRPr="00894E79">
        <w:t xml:space="preserve"> groups</w:t>
      </w:r>
      <w:r w:rsidR="005A7529" w:rsidRPr="00894E79">
        <w:t xml:space="preserve"> which met for </w:t>
      </w:r>
      <w:r w:rsidRPr="00894E79">
        <w:t>social events and outings</w:t>
      </w:r>
      <w:r w:rsidR="00ED1F6E" w:rsidRPr="00894E79">
        <w:t xml:space="preserve">: </w:t>
      </w:r>
    </w:p>
    <w:p w14:paraId="4B949020" w14:textId="3A73018D" w:rsidR="000509DD" w:rsidRPr="00894E79" w:rsidRDefault="00F82DA2" w:rsidP="00623F16">
      <w:pPr>
        <w:pStyle w:val="BodyText"/>
        <w:spacing w:after="0"/>
        <w:ind w:left="720"/>
      </w:pPr>
      <w:r w:rsidRPr="00894E79">
        <w:t>Nina (Oakland</w:t>
      </w:r>
      <w:r w:rsidR="00A05302" w:rsidRPr="00894E79">
        <w:t>, self-employed, part-time</w:t>
      </w:r>
      <w:r w:rsidRPr="00894E79">
        <w:t xml:space="preserve">) </w:t>
      </w:r>
      <w:r w:rsidR="00196B4E" w:rsidRPr="00894E79">
        <w:t>“</w:t>
      </w:r>
      <w:r w:rsidR="00623F16" w:rsidRPr="00894E79">
        <w:t>we put together a group…we did fund raising and we’ve got this group every Monday now from six months until secondary school…so [child] was doing that once a week and that was really, really helping him</w:t>
      </w:r>
      <w:r w:rsidR="00196B4E" w:rsidRPr="00894E79">
        <w:t>”</w:t>
      </w:r>
      <w:r w:rsidR="006555AD" w:rsidRPr="00894E79">
        <w:t>.</w:t>
      </w:r>
      <w:r w:rsidR="00196B4E" w:rsidRPr="00894E79">
        <w:t xml:space="preserve"> </w:t>
      </w:r>
    </w:p>
    <w:p w14:paraId="0A17C549" w14:textId="30FE32A9" w:rsidR="00CC70F1" w:rsidRPr="00894E79" w:rsidRDefault="00196B4E" w:rsidP="005A7529">
      <w:pPr>
        <w:pStyle w:val="BodyText"/>
      </w:pPr>
      <w:r w:rsidRPr="00894E79">
        <w:t>Parents</w:t>
      </w:r>
      <w:r w:rsidR="0074357B" w:rsidRPr="00894E79">
        <w:t xml:space="preserve"> </w:t>
      </w:r>
      <w:r w:rsidRPr="00894E79">
        <w:t xml:space="preserve">noted the difficulties </w:t>
      </w:r>
      <w:r w:rsidR="0074357B" w:rsidRPr="00894E79">
        <w:t xml:space="preserve">faced by children with </w:t>
      </w:r>
      <w:r w:rsidR="00CD55FC" w:rsidRPr="00894E79">
        <w:t>SEND</w:t>
      </w:r>
      <w:r w:rsidR="0074357B" w:rsidRPr="00894E79">
        <w:t xml:space="preserve"> </w:t>
      </w:r>
      <w:r w:rsidR="006555AD" w:rsidRPr="00894E79">
        <w:t>in</w:t>
      </w:r>
      <w:r w:rsidRPr="00894E79">
        <w:t xml:space="preserve"> </w:t>
      </w:r>
      <w:proofErr w:type="spellStart"/>
      <w:r w:rsidRPr="00894E79">
        <w:t>socialising</w:t>
      </w:r>
      <w:proofErr w:type="spellEnd"/>
      <w:r w:rsidRPr="00894E79">
        <w:t xml:space="preserve"> with peers</w:t>
      </w:r>
      <w:r w:rsidR="0074357B" w:rsidRPr="00894E79">
        <w:t xml:space="preserve"> and forming friendships</w:t>
      </w:r>
      <w:r w:rsidRPr="00894E79">
        <w:t xml:space="preserve">, so facilitating social occasions </w:t>
      </w:r>
      <w:r w:rsidR="007768A0" w:rsidRPr="00894E79">
        <w:t>via</w:t>
      </w:r>
      <w:r w:rsidR="00AF3F9F" w:rsidRPr="00894E79">
        <w:t xml:space="preserve"> </w:t>
      </w:r>
      <w:r w:rsidR="007768A0" w:rsidRPr="00894E79">
        <w:t xml:space="preserve">connections </w:t>
      </w:r>
      <w:r w:rsidR="008F7134" w:rsidRPr="00894E79">
        <w:t>with other</w:t>
      </w:r>
      <w:r w:rsidR="007768A0" w:rsidRPr="00894E79">
        <w:t xml:space="preserve"> parents </w:t>
      </w:r>
      <w:r w:rsidR="005A7529" w:rsidRPr="00894E79">
        <w:t>w</w:t>
      </w:r>
      <w:r w:rsidR="008F7134" w:rsidRPr="00894E79">
        <w:t>as an</w:t>
      </w:r>
      <w:r w:rsidR="005A7529" w:rsidRPr="00894E79">
        <w:t xml:space="preserve"> important parental engagement activit</w:t>
      </w:r>
      <w:r w:rsidR="008F7134" w:rsidRPr="00894E79">
        <w:t>y</w:t>
      </w:r>
      <w:r w:rsidR="005A7529" w:rsidRPr="00894E79">
        <w:t xml:space="preserve"> to </w:t>
      </w:r>
      <w:r w:rsidRPr="00894E79">
        <w:t>support child</w:t>
      </w:r>
      <w:r w:rsidR="006555AD" w:rsidRPr="00894E79">
        <w:t>ren</w:t>
      </w:r>
      <w:r w:rsidRPr="00894E79">
        <w:t>’s social development</w:t>
      </w:r>
      <w:r w:rsidR="005A7529" w:rsidRPr="00894E79">
        <w:t xml:space="preserve">. </w:t>
      </w:r>
      <w:r w:rsidR="004755D4" w:rsidRPr="00894E79">
        <w:t xml:space="preserve">Parents </w:t>
      </w:r>
      <w:r w:rsidR="005A7529" w:rsidRPr="00894E79">
        <w:t xml:space="preserve">also </w:t>
      </w:r>
      <w:r w:rsidR="004755D4" w:rsidRPr="00894E79">
        <w:t xml:space="preserve">explained how </w:t>
      </w:r>
      <w:r w:rsidR="005A7529" w:rsidRPr="00894E79">
        <w:t xml:space="preserve">groups would share </w:t>
      </w:r>
      <w:r w:rsidRPr="00894E79">
        <w:t>tips on navigating the complexities of education, social, and health care systems</w:t>
      </w:r>
      <w:r w:rsidR="005348F9" w:rsidRPr="00894E79">
        <w:t xml:space="preserve"> and on gaining</w:t>
      </w:r>
      <w:r w:rsidRPr="00894E79">
        <w:t xml:space="preserve"> support and funding for the children</w:t>
      </w:r>
      <w:r w:rsidR="005A7529" w:rsidRPr="00894E79">
        <w:t xml:space="preserve">: “there’s a level of communication on that Facebook group which is really helpful that we don’t get from school” (Susan, Oakland, employed, part-time). </w:t>
      </w:r>
      <w:r w:rsidR="005348F9" w:rsidRPr="00894E79">
        <w:t>M</w:t>
      </w:r>
      <w:r w:rsidRPr="00894E79">
        <w:t>ore knowledgeable parents</w:t>
      </w:r>
      <w:r w:rsidR="005348F9" w:rsidRPr="00894E79">
        <w:t xml:space="preserve"> passed</w:t>
      </w:r>
      <w:r w:rsidRPr="00894E79">
        <w:t xml:space="preserve"> information down to those who were less experienced</w:t>
      </w:r>
      <w:r w:rsidR="00EA0E86" w:rsidRPr="00894E79">
        <w:t xml:space="preserve">, recruiting them to the practices </w:t>
      </w:r>
      <w:r w:rsidR="00DC3E81" w:rsidRPr="00894E79">
        <w:t xml:space="preserve">of parenting a child </w:t>
      </w:r>
      <w:r w:rsidR="005A7529" w:rsidRPr="00894E79">
        <w:t>with SEND</w:t>
      </w:r>
      <w:r w:rsidR="00192746" w:rsidRPr="00894E79">
        <w:t xml:space="preserve"> and helping</w:t>
      </w:r>
      <w:r w:rsidR="008E0C77" w:rsidRPr="00894E79">
        <w:t xml:space="preserve"> them </w:t>
      </w:r>
      <w:r w:rsidR="00570595" w:rsidRPr="00894E79">
        <w:t>move through their careers as parent practitioners (</w:t>
      </w:r>
      <w:proofErr w:type="spellStart"/>
      <w:r w:rsidR="009B3F65" w:rsidRPr="00894E79">
        <w:t>Maciel</w:t>
      </w:r>
      <w:proofErr w:type="spellEnd"/>
      <w:r w:rsidR="009B3F65" w:rsidRPr="00894E79">
        <w:t xml:space="preserve"> and </w:t>
      </w:r>
      <w:proofErr w:type="spellStart"/>
      <w:r w:rsidR="009B3F65" w:rsidRPr="00894E79">
        <w:t>Wallendorf</w:t>
      </w:r>
      <w:proofErr w:type="spellEnd"/>
      <w:r w:rsidR="006555AD" w:rsidRPr="00894E79">
        <w:t xml:space="preserve"> </w:t>
      </w:r>
      <w:r w:rsidR="009B3F65" w:rsidRPr="00894E79">
        <w:t>2016</w:t>
      </w:r>
      <w:r w:rsidR="004332EC" w:rsidRPr="00894E79">
        <w:t>).</w:t>
      </w:r>
      <w:r w:rsidRPr="00894E79">
        <w:t xml:space="preserve"> </w:t>
      </w:r>
    </w:p>
    <w:p w14:paraId="1690229A" w14:textId="45F28FEE" w:rsidR="00563278" w:rsidRPr="00894E79" w:rsidRDefault="002F35CE">
      <w:r w:rsidRPr="00894E79">
        <w:t xml:space="preserve">Practice architectures </w:t>
      </w:r>
      <w:r w:rsidR="008305CA" w:rsidRPr="00894E79">
        <w:t xml:space="preserve">which create the conditions for parents to feel supported are particularly important in the special school context </w:t>
      </w:r>
      <w:r w:rsidR="00196B4E" w:rsidRPr="00894E79">
        <w:t xml:space="preserve">given the struggles that parents often </w:t>
      </w:r>
      <w:r w:rsidR="008305CA" w:rsidRPr="00894E79">
        <w:t xml:space="preserve">have </w:t>
      </w:r>
      <w:r w:rsidR="00196B4E" w:rsidRPr="00894E79">
        <w:t xml:space="preserve">to get their child a place </w:t>
      </w:r>
      <w:r w:rsidR="006555AD" w:rsidRPr="00894E79">
        <w:t>in a</w:t>
      </w:r>
      <w:r w:rsidR="00196B4E" w:rsidRPr="00894E79">
        <w:t xml:space="preserve"> school</w:t>
      </w:r>
      <w:r w:rsidR="008305CA" w:rsidRPr="00894E79">
        <w:t>. T</w:t>
      </w:r>
      <w:r w:rsidR="00AF39BB" w:rsidRPr="00894E79">
        <w:t>he recent history for parents in this study included years of</w:t>
      </w:r>
      <w:r w:rsidR="005A7529" w:rsidRPr="00894E79">
        <w:t xml:space="preserve"> </w:t>
      </w:r>
      <w:r w:rsidR="00AF39BB" w:rsidRPr="00894E79">
        <w:t xml:space="preserve">complex liaisons with </w:t>
      </w:r>
      <w:r w:rsidR="00196B4E" w:rsidRPr="00894E79">
        <w:t xml:space="preserve">local </w:t>
      </w:r>
      <w:r w:rsidR="00AF39BB" w:rsidRPr="00894E79">
        <w:t>authorities</w:t>
      </w:r>
      <w:r w:rsidR="00ED0FD3" w:rsidRPr="00894E79">
        <w:t xml:space="preserve">, schools, and </w:t>
      </w:r>
      <w:r w:rsidR="00AF39BB" w:rsidRPr="00894E79">
        <w:t>hea</w:t>
      </w:r>
      <w:r w:rsidR="00196B4E" w:rsidRPr="00894E79">
        <w:t>lth and social care professionals</w:t>
      </w:r>
      <w:r w:rsidR="00AF39BB" w:rsidRPr="00894E79">
        <w:t>.</w:t>
      </w:r>
      <w:r w:rsidR="00EE4B40" w:rsidRPr="00894E79">
        <w:t xml:space="preserve"> Parents reported feeling stressed and disheartened before their children even </w:t>
      </w:r>
      <w:r w:rsidR="00EE4B40" w:rsidRPr="00894E79">
        <w:lastRenderedPageBreak/>
        <w:t>started their school journey. One described the experience as</w:t>
      </w:r>
      <w:r w:rsidR="00196B4E" w:rsidRPr="00894E79">
        <w:t xml:space="preserve"> “a stressful battle to get them into a place…it takes its toll on the whole family…</w:t>
      </w:r>
      <w:r w:rsidR="00EE4B40" w:rsidRPr="00894E79">
        <w:t>” and went on to explain that “</w:t>
      </w:r>
      <w:r w:rsidR="00196B4E" w:rsidRPr="00894E79">
        <w:t xml:space="preserve">I thought </w:t>
      </w:r>
      <w:r w:rsidR="00EE4B40" w:rsidRPr="00894E79">
        <w:t>‘</w:t>
      </w:r>
      <w:r w:rsidR="00196B4E" w:rsidRPr="00894E79">
        <w:t>I’m giving myself a break</w:t>
      </w:r>
      <w:r w:rsidR="00EE4B40" w:rsidRPr="00894E79">
        <w:t>’</w:t>
      </w:r>
      <w:r w:rsidR="00196B4E" w:rsidRPr="00894E79">
        <w:t>. I’m not even going to think about what he’s doing next for at least a couple of years, because that was so horrible” (</w:t>
      </w:r>
      <w:r w:rsidR="00A479C3" w:rsidRPr="00894E79">
        <w:t>Yvette,</w:t>
      </w:r>
      <w:r w:rsidR="00196B4E" w:rsidRPr="00894E79">
        <w:t xml:space="preserve"> Ashwood</w:t>
      </w:r>
      <w:r w:rsidR="00A05302" w:rsidRPr="00894E79">
        <w:t>, homemaker</w:t>
      </w:r>
      <w:r w:rsidR="00196B4E" w:rsidRPr="00894E79">
        <w:t xml:space="preserve">). </w:t>
      </w:r>
    </w:p>
    <w:p w14:paraId="328C362D" w14:textId="1E03FF7F" w:rsidR="00563278" w:rsidRPr="00894E79" w:rsidRDefault="00ED0FD3" w:rsidP="00563278">
      <w:r w:rsidRPr="00894E79">
        <w:t>D</w:t>
      </w:r>
      <w:r w:rsidR="00DD238B" w:rsidRPr="00894E79">
        <w:t xml:space="preserve">ifficult funding applications </w:t>
      </w:r>
      <w:r w:rsidR="000C4347" w:rsidRPr="00894E79">
        <w:t>and anxieties over limited provision</w:t>
      </w:r>
      <w:r w:rsidR="000C02F2" w:rsidRPr="00894E79">
        <w:t xml:space="preserve"> are</w:t>
      </w:r>
      <w:r w:rsidRPr="00894E79">
        <w:t xml:space="preserve"> therefore</w:t>
      </w:r>
      <w:r w:rsidR="000C02F2" w:rsidRPr="00894E79">
        <w:t xml:space="preserve"> an important context </w:t>
      </w:r>
      <w:r w:rsidRPr="00894E79">
        <w:t xml:space="preserve">when considering parental engagement in the special school context. </w:t>
      </w:r>
      <w:r w:rsidR="003400D5" w:rsidRPr="00894E79">
        <w:t>These</w:t>
      </w:r>
      <w:r w:rsidR="00563278" w:rsidRPr="00894E79">
        <w:t xml:space="preserve"> challenges</w:t>
      </w:r>
      <w:r w:rsidR="003400D5" w:rsidRPr="00894E79">
        <w:t xml:space="preserve"> </w:t>
      </w:r>
      <w:r w:rsidR="00563278" w:rsidRPr="00894E79">
        <w:t>may be traced back to the meta-practices that shape practice architectures (</w:t>
      </w:r>
      <w:proofErr w:type="spellStart"/>
      <w:r w:rsidR="00563278" w:rsidRPr="00894E79">
        <w:t>Kemmis</w:t>
      </w:r>
      <w:proofErr w:type="spellEnd"/>
      <w:r w:rsidR="00563278" w:rsidRPr="00894E79">
        <w:t xml:space="preserve"> and </w:t>
      </w:r>
      <w:proofErr w:type="spellStart"/>
      <w:r w:rsidR="00563278" w:rsidRPr="00894E79">
        <w:t>Grootenboer</w:t>
      </w:r>
      <w:proofErr w:type="spellEnd"/>
      <w:r w:rsidR="00563278" w:rsidRPr="00894E79">
        <w:t xml:space="preserve"> 2008), often at some distance. For example, </w:t>
      </w:r>
      <w:r w:rsidR="00BD7A31" w:rsidRPr="00894E79">
        <w:t xml:space="preserve">mainstream </w:t>
      </w:r>
      <w:r w:rsidR="00563278" w:rsidRPr="00894E79">
        <w:t>educational policies “influence the conditions for educational practice” (</w:t>
      </w:r>
      <w:proofErr w:type="spellStart"/>
      <w:r w:rsidR="00563278" w:rsidRPr="00894E79">
        <w:t>Kemmis</w:t>
      </w:r>
      <w:proofErr w:type="spellEnd"/>
      <w:r w:rsidR="00563278" w:rsidRPr="00894E79">
        <w:t xml:space="preserve"> et al. 2009, p.9), forming an ‘Education Complex’, </w:t>
      </w:r>
      <w:r w:rsidR="00BD7A31" w:rsidRPr="00894E79">
        <w:t>including</w:t>
      </w:r>
      <w:r w:rsidR="00563278" w:rsidRPr="00894E79">
        <w:t xml:space="preserve"> interconnected practices of leading, teaching, professional learning, student learning, and researching</w:t>
      </w:r>
      <w:r w:rsidR="00BD7A31" w:rsidRPr="00894E79">
        <w:t>,</w:t>
      </w:r>
      <w:r w:rsidR="00563278" w:rsidRPr="00894E79">
        <w:t xml:space="preserve"> that underpin mass education systems (Wilkinson 2020). These meta-level practices </w:t>
      </w:r>
      <w:r w:rsidR="00BD7A31" w:rsidRPr="00894E79">
        <w:t>for a</w:t>
      </w:r>
      <w:r w:rsidR="00563278" w:rsidRPr="00894E79">
        <w:t xml:space="preserve"> special school </w:t>
      </w:r>
      <w:r w:rsidR="00BD7A31" w:rsidRPr="00894E79">
        <w:t>context</w:t>
      </w:r>
      <w:r w:rsidR="00563278" w:rsidRPr="00894E79">
        <w:t xml:space="preserve"> will </w:t>
      </w:r>
      <w:r w:rsidR="00BD7A31" w:rsidRPr="00894E79">
        <w:t>also include</w:t>
      </w:r>
      <w:r w:rsidR="00563278" w:rsidRPr="00894E79">
        <w:t xml:space="preserve"> </w:t>
      </w:r>
      <w:r w:rsidR="00CB77BC" w:rsidRPr="00894E79">
        <w:t xml:space="preserve">applying for </w:t>
      </w:r>
      <w:r w:rsidR="00563278" w:rsidRPr="00894E79">
        <w:t>funding</w:t>
      </w:r>
      <w:r w:rsidR="00CB77BC" w:rsidRPr="00894E79">
        <w:t xml:space="preserve"> and arranging healthcare</w:t>
      </w:r>
      <w:r w:rsidR="006D227F" w:rsidRPr="00894E79">
        <w:t xml:space="preserve">. </w:t>
      </w:r>
      <w:r w:rsidR="00563278" w:rsidRPr="00894E79">
        <w:t>Th</w:t>
      </w:r>
      <w:r w:rsidR="006D227F" w:rsidRPr="00894E79">
        <w:t xml:space="preserve">is broader Education Complex </w:t>
      </w:r>
      <w:r w:rsidR="00563278" w:rsidRPr="00894E79">
        <w:t xml:space="preserve">will </w:t>
      </w:r>
      <w:r w:rsidR="006D227F" w:rsidRPr="00894E79">
        <w:t>interrelate with parenting practices</w:t>
      </w:r>
      <w:r w:rsidR="004A52F8" w:rsidRPr="00894E79">
        <w:t xml:space="preserve"> as well as having </w:t>
      </w:r>
      <w:r w:rsidR="00563278" w:rsidRPr="00894E79">
        <w:t xml:space="preserve">a significant impact on the way that staff perceive and relate to parents </w:t>
      </w:r>
      <w:r w:rsidR="00563278" w:rsidRPr="00894E79">
        <w:fldChar w:fldCharType="begin"/>
      </w:r>
      <w:r w:rsidR="00563278" w:rsidRPr="00894E79">
        <w:instrText xml:space="preserve"> ADDIN EN.CITE &lt;EndNote&gt;&lt;Cite&gt;&lt;Author&gt;Gillies&lt;/Author&gt;&lt;Year&gt;2005&lt;/Year&gt;&lt;RecNum&gt;16041&lt;/RecNum&gt;&lt;DisplayText&gt;(Gillies 2005, Goodall 2019)&lt;/DisplayText&gt;&lt;record&gt;&lt;rec-number&gt;16041&lt;/rec-number&gt;&lt;foreign-keys&gt;&lt;key app="EN" db-id="22sssvx92zee9pewev7v0rek5v2zpsx25fwt" timestamp="1523021451"&gt;16041&lt;/key&gt;&lt;/foreign-keys&gt;&lt;ref-type name="Journal Article"&gt;17&lt;/ref-type&gt;&lt;contributors&gt;&lt;authors&gt;&lt;author&gt;Gillies, Val&lt;/author&gt;&lt;/authors&gt;&lt;/contributors&gt;&lt;titles&gt;&lt;title&gt;Meeting parents’ needs? Discourses of ‘support’and ‘inclusion’in family policy&lt;/title&gt;&lt;secondary-title&gt;Critical social policy&lt;/secondary-title&gt;&lt;/titles&gt;&lt;periodical&gt;&lt;full-title&gt;Critical social policy&lt;/full-title&gt;&lt;/periodical&gt;&lt;pages&gt;70-90&lt;/pages&gt;&lt;volume&gt;25&lt;/volume&gt;&lt;number&gt;1&lt;/number&gt;&lt;dates&gt;&lt;year&gt;2005&lt;/year&gt;&lt;/dates&gt;&lt;isbn&gt;0261-0183&lt;/isbn&gt;&lt;urls&gt;&lt;/urls&gt;&lt;/record&gt;&lt;/Cite&gt;&lt;Cite&gt;&lt;Author&gt;Goodall&lt;/Author&gt;&lt;Year&gt;2019&lt;/Year&gt;&lt;RecNum&gt;23502&lt;/RecNum&gt;&lt;record&gt;&lt;rec-number&gt;23502&lt;/rec-number&gt;&lt;foreign-keys&gt;&lt;key app="EN" db-id="22sssvx92zee9pewev7v0rek5v2zpsx25fwt" timestamp="1550404973"&gt;23502&lt;/key&gt;&lt;/foreign-keys&gt;&lt;ref-type name="Journal Article"&gt;17&lt;/ref-type&gt;&lt;contributors&gt;&lt;authors&gt;&lt;author&gt;Goodall, Janet&lt;/author&gt;&lt;/authors&gt;&lt;/contributors&gt;&lt;titles&gt;&lt;title&gt;Parental engagement and deficit discourses: absolving the system and solving parents&lt;/title&gt;&lt;secondary-title&gt;Educational Review&lt;/secondary-title&gt;&lt;/titles&gt;&lt;periodical&gt;&lt;full-title&gt;Educational review&lt;/full-title&gt;&lt;/periodical&gt;&lt;pages&gt;1-13&lt;/pages&gt;&lt;dates&gt;&lt;year&gt;2019&lt;/year&gt;&lt;/dates&gt;&lt;isbn&gt;0013-1911&lt;/isbn&gt;&lt;urls&gt;&lt;/urls&gt;&lt;electronic-resource-num&gt;10.1080/00131911.2018.1559801&lt;/electronic-resource-num&gt;&lt;/record&gt;&lt;/Cite&gt;&lt;/EndNote&gt;</w:instrText>
      </w:r>
      <w:r w:rsidR="00563278" w:rsidRPr="00894E79">
        <w:fldChar w:fldCharType="separate"/>
      </w:r>
      <w:r w:rsidR="00563278" w:rsidRPr="00894E79">
        <w:rPr>
          <w:noProof/>
        </w:rPr>
        <w:t>(Gillies 2005, Goodall 2019)</w:t>
      </w:r>
      <w:r w:rsidR="00563278" w:rsidRPr="00894E79">
        <w:fldChar w:fldCharType="end"/>
      </w:r>
      <w:r w:rsidR="00563278" w:rsidRPr="00894E79">
        <w:t xml:space="preserve">, </w:t>
      </w:r>
      <w:r w:rsidR="004A52F8" w:rsidRPr="00894E79">
        <w:t>particularly in terms of whether</w:t>
      </w:r>
      <w:r w:rsidR="00563278" w:rsidRPr="00894E79">
        <w:t xml:space="preserve"> training </w:t>
      </w:r>
      <w:r w:rsidR="004A52F8" w:rsidRPr="00894E79">
        <w:t xml:space="preserve">has been prioritized </w:t>
      </w:r>
      <w:r w:rsidR="00563278" w:rsidRPr="00894E79">
        <w:t xml:space="preserve">in relation to engaging parents in learning </w:t>
      </w:r>
      <w:r w:rsidR="00563278" w:rsidRPr="00894E79">
        <w:fldChar w:fldCharType="begin"/>
      </w:r>
      <w:r w:rsidR="00563278" w:rsidRPr="00894E79">
        <w:instrText xml:space="preserve"> ADDIN EN.CITE &lt;EndNote&gt;&lt;Cite&gt;&lt;Author&gt;Mutton&lt;/Author&gt;&lt;Year&gt;2018&lt;/Year&gt;&lt;RecNum&gt;16068&lt;/RecNum&gt;&lt;DisplayText&gt;(Mutton, Burn et al. 2018)&lt;/DisplayText&gt;&lt;record&gt;&lt;rec-number&gt;16068&lt;/rec-number&gt;&lt;foreign-keys&gt;&lt;key app="EN" db-id="22sssvx92zee9pewev7v0rek5v2zpsx25fwt" timestamp="1527258606"&gt;16068&lt;/key&gt;&lt;/foreign-keys&gt;&lt;ref-type name="Journal Article"&gt;17&lt;/ref-type&gt;&lt;contributors&gt;&lt;authors&gt;&lt;author&gt;Mutton, Trevor&lt;/author&gt;&lt;author&gt;Burn, Katharine&lt;/author&gt;&lt;author&gt;Thompson, Ian&lt;/author&gt;&lt;/authors&gt;&lt;/contributors&gt;&lt;titles&gt;&lt;title&gt;Preparation for family-school partnerships within initial teacher education programmes in England&lt;/title&gt;&lt;secondary-title&gt;Journal of Education for Teaching&lt;/secondary-title&gt;&lt;/titles&gt;&lt;periodical&gt;&lt;full-title&gt;Journal of Education for Teaching&lt;/full-title&gt;&lt;/periodical&gt;&lt;pages&gt;1-18&lt;/pages&gt;&lt;dates&gt;&lt;year&gt;2018&lt;/year&gt;&lt;/dates&gt;&lt;isbn&gt;0260-7476&lt;/isbn&gt;&lt;urls&gt;&lt;/urls&gt;&lt;/record&gt;&lt;/Cite&gt;&lt;/EndNote&gt;</w:instrText>
      </w:r>
      <w:r w:rsidR="00563278" w:rsidRPr="00894E79">
        <w:fldChar w:fldCharType="separate"/>
      </w:r>
      <w:r w:rsidR="00563278" w:rsidRPr="00894E79">
        <w:rPr>
          <w:noProof/>
        </w:rPr>
        <w:t>(Mutton, Burn and Thompson 2018)</w:t>
      </w:r>
      <w:r w:rsidR="00563278" w:rsidRPr="00894E79">
        <w:fldChar w:fldCharType="end"/>
      </w:r>
      <w:r w:rsidR="00563278" w:rsidRPr="00894E79">
        <w:t>.</w:t>
      </w:r>
      <w:r w:rsidR="003400D5" w:rsidRPr="00894E79">
        <w:t xml:space="preserve"> Events fostering informal and supportive social ties between parents are a crucial way to create positive associations between parents and </w:t>
      </w:r>
      <w:proofErr w:type="gramStart"/>
      <w:r w:rsidR="003400D5" w:rsidRPr="00894E79">
        <w:t>school, and</w:t>
      </w:r>
      <w:proofErr w:type="gramEnd"/>
      <w:r w:rsidR="003400D5" w:rsidRPr="00894E79">
        <w:t xml:space="preserve"> infuse school-family practices with positive emotion and purpose (</w:t>
      </w:r>
      <w:proofErr w:type="spellStart"/>
      <w:r w:rsidR="003400D5" w:rsidRPr="00894E79">
        <w:t>Molander</w:t>
      </w:r>
      <w:proofErr w:type="spellEnd"/>
      <w:r w:rsidR="003400D5" w:rsidRPr="00894E79">
        <w:t xml:space="preserve"> and Hartman 2018).</w:t>
      </w:r>
    </w:p>
    <w:p w14:paraId="25F598BE" w14:textId="72015120" w:rsidR="00354F3E" w:rsidRPr="00894E79" w:rsidRDefault="00196B4E" w:rsidP="006B4868">
      <w:r w:rsidRPr="00894E79">
        <w:lastRenderedPageBreak/>
        <w:t xml:space="preserve">At the other end of </w:t>
      </w:r>
      <w:r w:rsidR="00330164" w:rsidRPr="00894E79">
        <w:t>a child’s school career</w:t>
      </w:r>
      <w:r w:rsidRPr="00894E79">
        <w:t>, parents with children preparing to leave were often anxious about their child’s future</w:t>
      </w:r>
      <w:r w:rsidR="00330164" w:rsidRPr="00894E79">
        <w:t xml:space="preserve">: </w:t>
      </w:r>
    </w:p>
    <w:p w14:paraId="22189595" w14:textId="11DD56BD" w:rsidR="00354F3E" w:rsidRPr="00894E79" w:rsidRDefault="008A7595" w:rsidP="00354F3E">
      <w:pPr>
        <w:ind w:left="720"/>
      </w:pPr>
      <w:r w:rsidRPr="00894E79">
        <w:t>Clarissa (Ashwood</w:t>
      </w:r>
      <w:r w:rsidR="00A05302" w:rsidRPr="00894E79">
        <w:t>, employed, part-time</w:t>
      </w:r>
      <w:r w:rsidRPr="00894E79">
        <w:t xml:space="preserve">) </w:t>
      </w:r>
      <w:r w:rsidR="00196B4E" w:rsidRPr="00894E79">
        <w:t>“we still don’t know his placement for post-16 so that’s really difficult…the council I think feel that living at college is cheaper, three days a week, so we’re in this sort of battle”</w:t>
      </w:r>
      <w:r w:rsidRPr="00894E79">
        <w:t>.</w:t>
      </w:r>
    </w:p>
    <w:p w14:paraId="3DE51649" w14:textId="385FA258" w:rsidR="00196B4E" w:rsidRPr="00894E79" w:rsidRDefault="00AC1203" w:rsidP="006B4868">
      <w:r w:rsidRPr="00894E79">
        <w:t xml:space="preserve">This parent is </w:t>
      </w:r>
      <w:r w:rsidR="003A0CFA" w:rsidRPr="00894E79">
        <w:t xml:space="preserve">acknowledging the </w:t>
      </w:r>
      <w:r w:rsidR="006A1DE6" w:rsidRPr="00894E79">
        <w:t>meta-practices that</w:t>
      </w:r>
      <w:r w:rsidR="003A0CFA" w:rsidRPr="00894E79">
        <w:t xml:space="preserve"> </w:t>
      </w:r>
      <w:r w:rsidR="006A1DE6" w:rsidRPr="00894E79">
        <w:t>condition their everyday family life,</w:t>
      </w:r>
      <w:r w:rsidR="00007E75" w:rsidRPr="00894E79">
        <w:t xml:space="preserve"> and ultimately their child’s future. </w:t>
      </w:r>
      <w:r w:rsidR="00F95FDE" w:rsidRPr="00894E79">
        <w:t>Policies, power</w:t>
      </w:r>
      <w:r w:rsidR="00CC70F1" w:rsidRPr="00894E79">
        <w:t>,</w:t>
      </w:r>
      <w:r w:rsidR="00F95FDE" w:rsidRPr="00894E79">
        <w:t xml:space="preserve"> and </w:t>
      </w:r>
      <w:r w:rsidR="00084EE3" w:rsidRPr="00894E79">
        <w:t xml:space="preserve">inequality in the dynamics of practice are never very far from sight and </w:t>
      </w:r>
      <w:r w:rsidR="00986DFC" w:rsidRPr="00894E79">
        <w:t xml:space="preserve">it is </w:t>
      </w:r>
      <w:r w:rsidR="00084EE3" w:rsidRPr="00894E79">
        <w:t>important not to sideline</w:t>
      </w:r>
      <w:r w:rsidR="00986DFC" w:rsidRPr="00894E79">
        <w:t xml:space="preserve"> them</w:t>
      </w:r>
      <w:r w:rsidR="00084EE3" w:rsidRPr="00894E79">
        <w:t xml:space="preserve"> (Wilkinson 2020). </w:t>
      </w:r>
      <w:r w:rsidR="001C4285" w:rsidRPr="00894E79">
        <w:t>Against this backdrop, parents reflected on the importance of c</w:t>
      </w:r>
      <w:r w:rsidR="00196B4E" w:rsidRPr="00894E79">
        <w:t xml:space="preserve">areers evenings, where parents </w:t>
      </w:r>
      <w:r w:rsidR="001C4285" w:rsidRPr="00894E79">
        <w:t>were able to meet</w:t>
      </w:r>
      <w:r w:rsidR="00196B4E" w:rsidRPr="00894E79">
        <w:t xml:space="preserve"> staff from colleges and careers service</w:t>
      </w:r>
      <w:r w:rsidR="000801AC" w:rsidRPr="00894E79">
        <w:t>s</w:t>
      </w:r>
      <w:r w:rsidR="001C4285" w:rsidRPr="00894E79">
        <w:t xml:space="preserve">. These events provided opportunities for parents to learn about and explore possible options for </w:t>
      </w:r>
      <w:r w:rsidR="000801AC" w:rsidRPr="00894E79">
        <w:t xml:space="preserve">the </w:t>
      </w:r>
      <w:r w:rsidR="00196B4E" w:rsidRPr="00894E79">
        <w:t>next stage of their child’s life</w:t>
      </w:r>
      <w:r w:rsidR="000801AC" w:rsidRPr="00894E79">
        <w:t xml:space="preserve">, and could </w:t>
      </w:r>
      <w:r w:rsidR="006A7052" w:rsidRPr="00894E79">
        <w:t xml:space="preserve">trigger parental engagement activities, as this parent notes: </w:t>
      </w:r>
      <w:r w:rsidR="00196B4E" w:rsidRPr="00894E79">
        <w:t xml:space="preserve">“I’m going to look at a college next Wednesday and </w:t>
      </w:r>
      <w:r w:rsidR="00CC70F1" w:rsidRPr="00894E79">
        <w:t xml:space="preserve">[child] will </w:t>
      </w:r>
      <w:r w:rsidR="00196B4E" w:rsidRPr="00894E79">
        <w:t>come with me” (</w:t>
      </w:r>
      <w:r w:rsidR="00A479C3" w:rsidRPr="00894E79">
        <w:t>Belinda,</w:t>
      </w:r>
      <w:r w:rsidR="00196B4E" w:rsidRPr="00894E79">
        <w:t xml:space="preserve"> Oakland</w:t>
      </w:r>
      <w:r w:rsidR="00A05302" w:rsidRPr="00894E79">
        <w:t xml:space="preserve">, full-time foster </w:t>
      </w:r>
      <w:proofErr w:type="spellStart"/>
      <w:r w:rsidR="00A05302" w:rsidRPr="00894E79">
        <w:t>carer</w:t>
      </w:r>
      <w:proofErr w:type="spellEnd"/>
      <w:r w:rsidR="00196B4E" w:rsidRPr="00894E79">
        <w:t>)</w:t>
      </w:r>
      <w:r w:rsidR="006A7052" w:rsidRPr="00894E79">
        <w:t>.</w:t>
      </w:r>
    </w:p>
    <w:p w14:paraId="7888E4C8" w14:textId="2D38A6AB" w:rsidR="00F13693" w:rsidRPr="00D914E6" w:rsidRDefault="00027941" w:rsidP="00D914E6">
      <w:pPr>
        <w:pStyle w:val="Heading2"/>
        <w:rPr>
          <w:b w:val="0"/>
          <w:bCs w:val="0"/>
          <w:i/>
          <w:iCs/>
        </w:rPr>
      </w:pPr>
      <w:r w:rsidRPr="00D914E6">
        <w:rPr>
          <w:b w:val="0"/>
          <w:bCs w:val="0"/>
          <w:i/>
          <w:iCs/>
        </w:rPr>
        <w:t>Barriers to parental engagement</w:t>
      </w:r>
    </w:p>
    <w:p w14:paraId="39EDBEA5" w14:textId="56AA5D5D" w:rsidR="00CC70F1" w:rsidRPr="00894E79" w:rsidRDefault="00612144">
      <w:r w:rsidRPr="00894E79">
        <w:t>Parents reflected on the difficulties in attending school events</w:t>
      </w:r>
      <w:r w:rsidR="008F7134" w:rsidRPr="00894E79">
        <w:t xml:space="preserve"> however</w:t>
      </w:r>
      <w:r w:rsidR="00027941" w:rsidRPr="00894E79">
        <w:t>, f</w:t>
      </w:r>
      <w:r w:rsidRPr="00894E79">
        <w:t>or example,</w:t>
      </w:r>
      <w:r w:rsidR="00196B4E" w:rsidRPr="00894E79">
        <w:t xml:space="preserve"> fixed work schedules and other childcare responsibilities could</w:t>
      </w:r>
      <w:r w:rsidRPr="00894E79">
        <w:t xml:space="preserve"> </w:t>
      </w:r>
      <w:proofErr w:type="spellStart"/>
      <w:r w:rsidRPr="00894E79">
        <w:t>colonise</w:t>
      </w:r>
      <w:proofErr w:type="spellEnd"/>
      <w:r w:rsidRPr="00894E79">
        <w:t xml:space="preserve"> </w:t>
      </w:r>
      <w:r w:rsidR="00F75DA6" w:rsidRPr="00894E79">
        <w:t>evenings</w:t>
      </w:r>
      <w:r w:rsidR="00885960" w:rsidRPr="00894E79">
        <w:t xml:space="preserve"> and compete</w:t>
      </w:r>
      <w:r w:rsidR="00573E04" w:rsidRPr="00894E79">
        <w:t xml:space="preserve"> with event attendance. This was particularly the case for events scheduled for weekdays</w:t>
      </w:r>
      <w:r w:rsidR="00B36674" w:rsidRPr="00894E79">
        <w:t xml:space="preserve">: </w:t>
      </w:r>
      <w:r w:rsidR="00196B4E" w:rsidRPr="00894E79">
        <w:t>“they do put on events like coffee mornings and stuff like that but the problem is it’s usually during the day…when you’ve got kids at home and you can’t go anywhere” (</w:t>
      </w:r>
      <w:r w:rsidR="00A479C3" w:rsidRPr="00894E79">
        <w:t>Paul</w:t>
      </w:r>
      <w:r w:rsidR="00196B4E" w:rsidRPr="00894E79">
        <w:t>, Oakland</w:t>
      </w:r>
      <w:r w:rsidR="00A05302" w:rsidRPr="00894E79">
        <w:t xml:space="preserve">, </w:t>
      </w:r>
      <w:r w:rsidR="00A05302" w:rsidRPr="00894E79">
        <w:lastRenderedPageBreak/>
        <w:t>homemaker</w:t>
      </w:r>
      <w:r w:rsidR="00196B4E" w:rsidRPr="00894E79">
        <w:t xml:space="preserve">). </w:t>
      </w:r>
      <w:r w:rsidR="00B36674" w:rsidRPr="00894E79">
        <w:t>Parents also reflected that l</w:t>
      </w:r>
      <w:r w:rsidR="00196B4E" w:rsidRPr="00894E79">
        <w:t xml:space="preserve">ast minute notice of events or changes to dates </w:t>
      </w:r>
      <w:r w:rsidR="000801AC" w:rsidRPr="00894E79">
        <w:t xml:space="preserve">could </w:t>
      </w:r>
      <w:r w:rsidR="00FF0DBA" w:rsidRPr="00894E79">
        <w:t>ma</w:t>
      </w:r>
      <w:r w:rsidR="000801AC" w:rsidRPr="00894E79">
        <w:t>ke them</w:t>
      </w:r>
      <w:r w:rsidR="00FF0DBA" w:rsidRPr="00894E79">
        <w:t xml:space="preserve"> impossible to attend:</w:t>
      </w:r>
      <w:r w:rsidR="00196B4E" w:rsidRPr="00894E79">
        <w:t xml:space="preserve"> </w:t>
      </w:r>
    </w:p>
    <w:p w14:paraId="4B96C1BA" w14:textId="63720B9E" w:rsidR="00CC70F1" w:rsidRPr="00894E79" w:rsidRDefault="00CC70F1" w:rsidP="00354F3E">
      <w:pPr>
        <w:ind w:left="720"/>
      </w:pPr>
      <w:r w:rsidRPr="00894E79">
        <w:t>Sally (Oakland</w:t>
      </w:r>
      <w:r w:rsidR="00A05302" w:rsidRPr="00894E79">
        <w:t>, employed, part-time</w:t>
      </w:r>
      <w:r w:rsidRPr="00894E79">
        <w:t xml:space="preserve">) </w:t>
      </w:r>
      <w:r w:rsidR="00196B4E" w:rsidRPr="00894E79">
        <w:rPr>
          <w:rFonts w:ascii="AppleSystemUIFont" w:hAnsi="AppleSystemUIFont" w:cs="AppleSystemUIFont"/>
        </w:rPr>
        <w:t>“</w:t>
      </w:r>
      <w:r w:rsidRPr="00894E79">
        <w:rPr>
          <w:rFonts w:ascii="AppleSystemUIFont" w:hAnsi="AppleSystemUIFont" w:cs="AppleSystemUIFont"/>
        </w:rPr>
        <w:t>w</w:t>
      </w:r>
      <w:r w:rsidR="00FF0DBA" w:rsidRPr="00894E79">
        <w:rPr>
          <w:rFonts w:ascii="AppleSystemUIFont" w:hAnsi="AppleSystemUIFont" w:cs="AppleSystemUIFont"/>
        </w:rPr>
        <w:t xml:space="preserve">hen </w:t>
      </w:r>
      <w:r w:rsidR="00196B4E" w:rsidRPr="00894E79">
        <w:rPr>
          <w:rFonts w:ascii="AppleSystemUIFont" w:hAnsi="AppleSystemUIFont" w:cs="AppleSystemUIFont"/>
        </w:rPr>
        <w:t xml:space="preserve">they’ve got their Christmas performance or their harvest festival, we might know one or two weeks before when it’s going to be, and that’s so difficult for parents to attend as they can’t rearrange their work or whatever they’ve got booked in… the </w:t>
      </w:r>
      <w:r w:rsidRPr="00894E79">
        <w:rPr>
          <w:rFonts w:ascii="AppleSystemUIFont" w:hAnsi="AppleSystemUIFont" w:cs="AppleSystemUIFont"/>
        </w:rPr>
        <w:t>h</w:t>
      </w:r>
      <w:r w:rsidR="00196B4E" w:rsidRPr="00894E79">
        <w:rPr>
          <w:rFonts w:ascii="AppleSystemUIFont" w:hAnsi="AppleSystemUIFont" w:cs="AppleSystemUIFont"/>
        </w:rPr>
        <w:t>arvest festival was changed at the last minute and that was annoying</w:t>
      </w:r>
      <w:r w:rsidR="00196B4E" w:rsidRPr="00894E79">
        <w:t>”</w:t>
      </w:r>
      <w:r w:rsidRPr="00894E79">
        <w:t>.</w:t>
      </w:r>
      <w:r w:rsidR="00196B4E" w:rsidRPr="00894E79">
        <w:t xml:space="preserve"> </w:t>
      </w:r>
    </w:p>
    <w:p w14:paraId="1894BD3C" w14:textId="7307DD98" w:rsidR="00196B4E" w:rsidRPr="00894E79" w:rsidRDefault="00FF0DBA">
      <w:r w:rsidRPr="00894E79">
        <w:t>The incommensurability between practice architectures involving parenting, working</w:t>
      </w:r>
      <w:r w:rsidR="00747CF8" w:rsidRPr="00894E79">
        <w:t>,</w:t>
      </w:r>
      <w:r w:rsidRPr="00894E79">
        <w:t xml:space="preserve"> and childcare practices with school-based practice architectures i</w:t>
      </w:r>
      <w:r w:rsidR="005759A9" w:rsidRPr="00894E79">
        <w:t>lluminates the complex inter-relationships</w:t>
      </w:r>
      <w:r w:rsidR="00747CF8" w:rsidRPr="00894E79">
        <w:t xml:space="preserve"> and competition</w:t>
      </w:r>
      <w:r w:rsidR="005759A9" w:rsidRPr="00894E79">
        <w:t xml:space="preserve"> between bundles and complexes of practices</w:t>
      </w:r>
      <w:r w:rsidR="00747CF8" w:rsidRPr="00894E79">
        <w:t xml:space="preserve">. </w:t>
      </w:r>
      <w:r w:rsidR="00E71B7E" w:rsidRPr="00894E79">
        <w:t>Attending school events is</w:t>
      </w:r>
      <w:r w:rsidR="00A43BCA" w:rsidRPr="00894E79">
        <w:t xml:space="preserve"> clearly important for creating the conditions for parental </w:t>
      </w:r>
      <w:proofErr w:type="gramStart"/>
      <w:r w:rsidR="00A43BCA" w:rsidRPr="00894E79">
        <w:t xml:space="preserve">engagement, </w:t>
      </w:r>
      <w:r w:rsidR="000801AC" w:rsidRPr="00894E79">
        <w:t>but</w:t>
      </w:r>
      <w:proofErr w:type="gramEnd"/>
      <w:r w:rsidR="000801AC" w:rsidRPr="00894E79">
        <w:t xml:space="preserve"> does require </w:t>
      </w:r>
      <w:r w:rsidR="001E4476" w:rsidRPr="00894E79">
        <w:t xml:space="preserve">negotiation and </w:t>
      </w:r>
      <w:r w:rsidR="002F135A" w:rsidRPr="00894E79">
        <w:t>navigat</w:t>
      </w:r>
      <w:r w:rsidR="001E4476" w:rsidRPr="00894E79">
        <w:t xml:space="preserve">ion </w:t>
      </w:r>
      <w:r w:rsidR="000801AC" w:rsidRPr="00894E79">
        <w:t xml:space="preserve">with </w:t>
      </w:r>
      <w:r w:rsidR="00B841E6" w:rsidRPr="00894E79">
        <w:t>other</w:t>
      </w:r>
      <w:r w:rsidR="002F135A" w:rsidRPr="00894E79">
        <w:t xml:space="preserve"> practice ecosystems</w:t>
      </w:r>
      <w:r w:rsidR="00B841E6" w:rsidRPr="00894E79">
        <w:t xml:space="preserve"> which parents’ everyday activities are drawn from</w:t>
      </w:r>
      <w:r w:rsidR="002F135A" w:rsidRPr="00894E79">
        <w:t xml:space="preserve">, including </w:t>
      </w:r>
      <w:r w:rsidR="00196B4E" w:rsidRPr="00894E79">
        <w:t xml:space="preserve">employment </w:t>
      </w:r>
      <w:r w:rsidR="00B841E6" w:rsidRPr="00894E79">
        <w:t xml:space="preserve">and </w:t>
      </w:r>
      <w:r w:rsidR="002F135A" w:rsidRPr="00894E79">
        <w:t xml:space="preserve">household management practices </w:t>
      </w:r>
      <w:r w:rsidR="00196B4E" w:rsidRPr="00894E79">
        <w:t>(Meier et al. 201</w:t>
      </w:r>
      <w:r w:rsidR="00CE39E7" w:rsidRPr="00894E79">
        <w:t>7</w:t>
      </w:r>
      <w:r w:rsidR="00196B4E" w:rsidRPr="00894E79">
        <w:t>).</w:t>
      </w:r>
      <w:r w:rsidR="00B841E6" w:rsidRPr="00894E79">
        <w:t xml:space="preserve"> </w:t>
      </w:r>
    </w:p>
    <w:p w14:paraId="1D2C6657" w14:textId="509F6C8F" w:rsidR="00196B4E" w:rsidRPr="00894E79" w:rsidRDefault="00B11D43">
      <w:r w:rsidRPr="00894E79">
        <w:t xml:space="preserve">School staff explained </w:t>
      </w:r>
      <w:r w:rsidR="00943CE4" w:rsidRPr="00894E79">
        <w:t>how</w:t>
      </w:r>
      <w:r w:rsidR="007B09F8" w:rsidRPr="00894E79">
        <w:t xml:space="preserve"> e</w:t>
      </w:r>
      <w:r w:rsidR="00196B4E" w:rsidRPr="00894E79">
        <w:t xml:space="preserve">vents could </w:t>
      </w:r>
      <w:r w:rsidR="002B55BB" w:rsidRPr="00894E79">
        <w:t>compete with the</w:t>
      </w:r>
      <w:r w:rsidR="00E41440" w:rsidRPr="00894E79">
        <w:t>ir</w:t>
      </w:r>
      <w:r w:rsidR="002B55BB" w:rsidRPr="00894E79">
        <w:t xml:space="preserve"> everyday teaching </w:t>
      </w:r>
      <w:r w:rsidR="008C5400" w:rsidRPr="00894E79">
        <w:t xml:space="preserve">and </w:t>
      </w:r>
      <w:proofErr w:type="spellStart"/>
      <w:r w:rsidR="008C5400" w:rsidRPr="00894E79">
        <w:t>behaviour</w:t>
      </w:r>
      <w:proofErr w:type="spellEnd"/>
      <w:r w:rsidR="008C5400" w:rsidRPr="00894E79">
        <w:t xml:space="preserve"> management </w:t>
      </w:r>
      <w:r w:rsidR="002B55BB" w:rsidRPr="00894E79">
        <w:t>practices</w:t>
      </w:r>
      <w:r w:rsidR="00943CE4" w:rsidRPr="00894E79">
        <w:t>. Although they</w:t>
      </w:r>
      <w:r w:rsidR="00C42931" w:rsidRPr="00894E79">
        <w:t xml:space="preserve"> acknowledged the importance of regular events</w:t>
      </w:r>
      <w:r w:rsidR="00D97ED5" w:rsidRPr="00894E79">
        <w:t xml:space="preserve"> to engage with parents</w:t>
      </w:r>
      <w:r w:rsidR="00C42931" w:rsidRPr="00894E79">
        <w:t xml:space="preserve">, they were </w:t>
      </w:r>
      <w:r w:rsidR="00D97ED5" w:rsidRPr="00894E79">
        <w:t xml:space="preserve">also </w:t>
      </w:r>
      <w:r w:rsidR="00C42931" w:rsidRPr="00894E79">
        <w:t xml:space="preserve">felt </w:t>
      </w:r>
      <w:r w:rsidR="00FB5F02" w:rsidRPr="00894E79">
        <w:t xml:space="preserve">that events </w:t>
      </w:r>
      <w:r w:rsidR="00C42931" w:rsidRPr="00894E79">
        <w:t>interrupt</w:t>
      </w:r>
      <w:r w:rsidR="00FB5F02" w:rsidRPr="00894E79">
        <w:t>ed</w:t>
      </w:r>
      <w:r w:rsidR="008A48DF" w:rsidRPr="00894E79">
        <w:t xml:space="preserve"> </w:t>
      </w:r>
      <w:r w:rsidR="00196B4E" w:rsidRPr="00894E79">
        <w:t>school routines</w:t>
      </w:r>
      <w:r w:rsidR="00FB5F02" w:rsidRPr="00894E79">
        <w:t xml:space="preserve"> which were important for learning and behavior management,</w:t>
      </w:r>
      <w:r w:rsidR="00196B4E" w:rsidRPr="00894E79">
        <w:t xml:space="preserve"> </w:t>
      </w:r>
      <w:r w:rsidR="008A48DF" w:rsidRPr="00894E79">
        <w:t>requir</w:t>
      </w:r>
      <w:r w:rsidR="00FB5F02" w:rsidRPr="00894E79">
        <w:t>ing</w:t>
      </w:r>
      <w:r w:rsidR="008A48DF" w:rsidRPr="00894E79">
        <w:t xml:space="preserve"> staff to</w:t>
      </w:r>
      <w:r w:rsidR="00196B4E" w:rsidRPr="00894E79">
        <w:t xml:space="preserve"> “</w:t>
      </w:r>
      <w:r w:rsidR="008A48DF" w:rsidRPr="00894E79">
        <w:t xml:space="preserve">come </w:t>
      </w:r>
      <w:r w:rsidR="00196B4E" w:rsidRPr="00894E79">
        <w:t>out of class to organise and run</w:t>
      </w:r>
      <w:r w:rsidR="005C7E49" w:rsidRPr="00894E79">
        <w:t xml:space="preserve"> the events</w:t>
      </w:r>
      <w:r w:rsidR="00196B4E" w:rsidRPr="00894E79">
        <w:t>” (staff</w:t>
      </w:r>
      <w:r w:rsidR="00C953B0" w:rsidRPr="00894E79">
        <w:t xml:space="preserve"> group 9</w:t>
      </w:r>
      <w:r w:rsidR="00196B4E" w:rsidRPr="00894E79">
        <w:t xml:space="preserve">, Oakland) and could “make </w:t>
      </w:r>
      <w:r w:rsidR="005C7E49" w:rsidRPr="00894E79">
        <w:t xml:space="preserve">the </w:t>
      </w:r>
      <w:r w:rsidR="00196B4E" w:rsidRPr="00894E79">
        <w:t>staff’s days very difficult” (staff</w:t>
      </w:r>
      <w:r w:rsidR="00C953B0" w:rsidRPr="00894E79">
        <w:t xml:space="preserve"> group 7</w:t>
      </w:r>
      <w:r w:rsidR="00196B4E" w:rsidRPr="00894E79">
        <w:t>, Ashwood)</w:t>
      </w:r>
      <w:r w:rsidR="005C7E49" w:rsidRPr="00894E79">
        <w:t>. Here, it is important to acknowledge the children’s practices which intersect with those of teachers</w:t>
      </w:r>
      <w:r w:rsidR="00943CE4" w:rsidRPr="00894E79">
        <w:t xml:space="preserve">. </w:t>
      </w:r>
      <w:r w:rsidR="005C7E49" w:rsidRPr="00894E79">
        <w:t>Children in a SEN</w:t>
      </w:r>
      <w:r w:rsidR="0052760A" w:rsidRPr="00894E79">
        <w:t>D</w:t>
      </w:r>
      <w:r w:rsidR="005C7E49" w:rsidRPr="00894E79">
        <w:t xml:space="preserve"> setting may </w:t>
      </w:r>
      <w:r w:rsidR="00AB65AC" w:rsidRPr="00894E79">
        <w:lastRenderedPageBreak/>
        <w:t xml:space="preserve">exhibit </w:t>
      </w:r>
      <w:proofErr w:type="spellStart"/>
      <w:r w:rsidR="00AB65AC" w:rsidRPr="00894E79">
        <w:t>behaviour</w:t>
      </w:r>
      <w:r w:rsidR="003618E4" w:rsidRPr="00894E79">
        <w:t>s</w:t>
      </w:r>
      <w:proofErr w:type="spellEnd"/>
      <w:r w:rsidR="00AB65AC" w:rsidRPr="00894E79">
        <w:t xml:space="preserve"> that requires </w:t>
      </w:r>
      <w:r w:rsidR="00F76870" w:rsidRPr="00894E79">
        <w:t>teachers to e</w:t>
      </w:r>
      <w:r w:rsidR="00FB5F02" w:rsidRPr="00894E79">
        <w:t>n</w:t>
      </w:r>
      <w:r w:rsidR="00F76870" w:rsidRPr="00894E79">
        <w:t>gage in skilled behaviour management practices</w:t>
      </w:r>
      <w:r w:rsidR="00A41E2D" w:rsidRPr="00894E79">
        <w:t xml:space="preserve">. Events competing for teachers’ </w:t>
      </w:r>
      <w:r w:rsidR="006A4850" w:rsidRPr="00894E79">
        <w:t>attention</w:t>
      </w:r>
      <w:r w:rsidR="00A41E2D" w:rsidRPr="00894E79">
        <w:t xml:space="preserve"> can </w:t>
      </w:r>
      <w:r w:rsidR="003618E4" w:rsidRPr="00894E79">
        <w:t xml:space="preserve">therefore </w:t>
      </w:r>
      <w:r w:rsidR="00A41E2D" w:rsidRPr="00894E79">
        <w:t xml:space="preserve">create challenges, </w:t>
      </w:r>
      <w:r w:rsidR="00196B4E" w:rsidRPr="00894E79">
        <w:t>particularly when t</w:t>
      </w:r>
      <w:r w:rsidR="00943CE4" w:rsidRPr="00894E79">
        <w:t>eachers</w:t>
      </w:r>
      <w:r w:rsidR="00196B4E" w:rsidRPr="00894E79">
        <w:t xml:space="preserve"> had to “manage </w:t>
      </w:r>
      <w:r w:rsidR="00354F3E" w:rsidRPr="00894E79">
        <w:t>[</w:t>
      </w:r>
      <w:r w:rsidR="00196B4E" w:rsidRPr="00894E79">
        <w:t>pupil’s</w:t>
      </w:r>
      <w:r w:rsidR="00354F3E" w:rsidRPr="00894E79">
        <w:t>]</w:t>
      </w:r>
      <w:r w:rsidR="00196B4E" w:rsidRPr="00894E79">
        <w:t xml:space="preserve"> behaviour in front of parents” (staff</w:t>
      </w:r>
      <w:r w:rsidR="00C953B0" w:rsidRPr="00894E79">
        <w:t xml:space="preserve"> group 4</w:t>
      </w:r>
      <w:r w:rsidR="00196B4E" w:rsidRPr="00894E79">
        <w:t xml:space="preserve">, Oakland). </w:t>
      </w:r>
      <w:r w:rsidR="00D30E1B" w:rsidRPr="00894E79">
        <w:t>Staff also explained that e</w:t>
      </w:r>
      <w:r w:rsidR="00196B4E" w:rsidRPr="00894E79">
        <w:t xml:space="preserve">vents </w:t>
      </w:r>
      <w:r w:rsidR="00A570A4" w:rsidRPr="00894E79">
        <w:t xml:space="preserve">were a </w:t>
      </w:r>
      <w:r w:rsidR="00A570A4" w:rsidRPr="00894E79">
        <w:rPr>
          <w:rFonts w:ascii="AppleSystemUIFont" w:hAnsi="AppleSystemUIFont" w:cs="AppleSystemUIFont"/>
        </w:rPr>
        <w:t xml:space="preserve">“lot of hard work for staff” (staff group 1, Ashwood), and </w:t>
      </w:r>
      <w:r w:rsidR="00A570A4" w:rsidRPr="00894E79">
        <w:t xml:space="preserve">could intrude on their home life, </w:t>
      </w:r>
      <w:r w:rsidR="00A570A4" w:rsidRPr="00894E79">
        <w:rPr>
          <w:rFonts w:ascii="AppleSystemUIFont" w:hAnsi="AppleSystemUIFont" w:cs="AppleSystemUIFont"/>
        </w:rPr>
        <w:t>requiring them to</w:t>
      </w:r>
      <w:r w:rsidR="00196B4E" w:rsidRPr="00894E79">
        <w:t xml:space="preserve"> “give up our own time” (staff</w:t>
      </w:r>
      <w:r w:rsidR="00C953B0" w:rsidRPr="00894E79">
        <w:t xml:space="preserve"> group 5</w:t>
      </w:r>
      <w:r w:rsidR="00196B4E" w:rsidRPr="00894E79">
        <w:t xml:space="preserve">, Ashwood), if preparation for and the event itself took place outside their usual working hours. Events that were difficult for staff </w:t>
      </w:r>
      <w:r w:rsidR="00616AF8" w:rsidRPr="00894E79">
        <w:t xml:space="preserve">to engage with </w:t>
      </w:r>
      <w:r w:rsidR="00196B4E" w:rsidRPr="00894E79">
        <w:t xml:space="preserve">were less likely to gain their support, and </w:t>
      </w:r>
      <w:r w:rsidR="00616AF8" w:rsidRPr="00894E79">
        <w:t xml:space="preserve">a </w:t>
      </w:r>
      <w:r w:rsidR="00196B4E" w:rsidRPr="00894E79">
        <w:t xml:space="preserve">lack of volunteers to organise and run events were noted </w:t>
      </w:r>
      <w:r w:rsidR="00A570A4" w:rsidRPr="00894E79">
        <w:t>in both</w:t>
      </w:r>
      <w:r w:rsidR="00196B4E" w:rsidRPr="00894E79">
        <w:t xml:space="preserve"> schools</w:t>
      </w:r>
      <w:r w:rsidR="00943CE4" w:rsidRPr="00894E79">
        <w:t xml:space="preserve">: </w:t>
      </w:r>
      <w:r w:rsidR="00FB5F02" w:rsidRPr="00894E79">
        <w:t>“</w:t>
      </w:r>
      <w:r w:rsidR="00FB5F02" w:rsidRPr="00894E79">
        <w:rPr>
          <w:rFonts w:ascii="AppleSystemUIFont" w:hAnsi="AppleSystemUIFont" w:cs="AppleSystemUIFont"/>
        </w:rPr>
        <w:t xml:space="preserve">one member of staff </w:t>
      </w:r>
      <w:proofErr w:type="spellStart"/>
      <w:r w:rsidR="00FB5F02" w:rsidRPr="00894E79">
        <w:rPr>
          <w:rFonts w:ascii="AppleSystemUIFont" w:hAnsi="AppleSystemUIFont" w:cs="AppleSystemUIFont"/>
        </w:rPr>
        <w:t>organises</w:t>
      </w:r>
      <w:proofErr w:type="spellEnd"/>
      <w:r w:rsidR="00FB5F02" w:rsidRPr="00894E79">
        <w:rPr>
          <w:rFonts w:ascii="AppleSystemUIFont" w:hAnsi="AppleSystemUIFont" w:cs="AppleSystemUIFont"/>
        </w:rPr>
        <w:t xml:space="preserve"> the events, it’s too much work” (staff group 1, Ashwood).</w:t>
      </w:r>
      <w:r w:rsidR="00A570A4" w:rsidRPr="00894E79">
        <w:rPr>
          <w:rFonts w:ascii="AppleSystemUIFont" w:hAnsi="AppleSystemUIFont" w:cs="AppleSystemUIFont"/>
        </w:rPr>
        <w:t xml:space="preserve"> This was then compounded by “disillusionment if no-one turns up” (staff group 2, Oakland), where some events had seen low attendance by parents. </w:t>
      </w:r>
      <w:r w:rsidR="00943CE4" w:rsidRPr="00894E79">
        <w:t xml:space="preserve">A view from staff of school events as ‘add </w:t>
      </w:r>
      <w:proofErr w:type="spellStart"/>
      <w:r w:rsidR="00943CE4" w:rsidRPr="00894E79">
        <w:t>ons’</w:t>
      </w:r>
      <w:proofErr w:type="spellEnd"/>
      <w:r w:rsidR="00943CE4" w:rsidRPr="00894E79">
        <w:t xml:space="preserve"> to their ‘real jobs’, rather than an integral part of learning and teaching, creates a barrier to using events to </w:t>
      </w:r>
      <w:r w:rsidR="00925685" w:rsidRPr="00894E79">
        <w:t>foster the conditions for parental engagemen</w:t>
      </w:r>
      <w:r w:rsidR="00943CE4" w:rsidRPr="00894E79">
        <w:t>t.</w:t>
      </w:r>
    </w:p>
    <w:p w14:paraId="4B5ECC48" w14:textId="77777777" w:rsidR="00196B4E" w:rsidRPr="00D914E6" w:rsidRDefault="00196B4E" w:rsidP="00D914E6">
      <w:pPr>
        <w:pStyle w:val="Heading2"/>
        <w:rPr>
          <w:b w:val="0"/>
          <w:bCs w:val="0"/>
          <w:i/>
          <w:iCs/>
        </w:rPr>
      </w:pPr>
      <w:r w:rsidRPr="00D914E6">
        <w:rPr>
          <w:b w:val="0"/>
          <w:bCs w:val="0"/>
          <w:i/>
          <w:iCs/>
        </w:rPr>
        <w:t xml:space="preserve">One-to-one communication </w:t>
      </w:r>
    </w:p>
    <w:p w14:paraId="00043695" w14:textId="67C5485F" w:rsidR="005A5A18" w:rsidRPr="00894E79" w:rsidRDefault="00196B4E">
      <w:r w:rsidRPr="00894E79">
        <w:t xml:space="preserve">One-to-one-communication </w:t>
      </w:r>
      <w:r w:rsidR="003618E4" w:rsidRPr="00894E79">
        <w:t xml:space="preserve">practices </w:t>
      </w:r>
      <w:r w:rsidRPr="00894E79">
        <w:t xml:space="preserve">between school staff and parents </w:t>
      </w:r>
      <w:r w:rsidR="007014B6" w:rsidRPr="00894E79">
        <w:t>w</w:t>
      </w:r>
      <w:r w:rsidR="003618E4" w:rsidRPr="00894E79">
        <w:t>ere</w:t>
      </w:r>
      <w:r w:rsidR="007014B6" w:rsidRPr="00894E79">
        <w:t xml:space="preserve"> fostered via channels including </w:t>
      </w:r>
      <w:r w:rsidRPr="00894E79">
        <w:t xml:space="preserve">home-school diaries, school apps, telephone, and email. </w:t>
      </w:r>
      <w:r w:rsidR="00FC07B1" w:rsidRPr="00894E79">
        <w:t>The completion of h</w:t>
      </w:r>
      <w:r w:rsidRPr="00894E79">
        <w:t xml:space="preserve">ome-school diaries </w:t>
      </w:r>
      <w:r w:rsidR="00FC07B1" w:rsidRPr="00894E79">
        <w:t xml:space="preserve">was a </w:t>
      </w:r>
      <w:r w:rsidRPr="00894E79">
        <w:t>well</w:t>
      </w:r>
      <w:r w:rsidR="00FC07B1" w:rsidRPr="00894E79">
        <w:t>-</w:t>
      </w:r>
      <w:r w:rsidRPr="00894E79">
        <w:t xml:space="preserve">established </w:t>
      </w:r>
      <w:r w:rsidR="00FC07B1" w:rsidRPr="00894E79">
        <w:t xml:space="preserve">practice </w:t>
      </w:r>
      <w:r w:rsidRPr="00894E79">
        <w:t xml:space="preserve">in both schools, whereas </w:t>
      </w:r>
      <w:r w:rsidR="00FC07B1" w:rsidRPr="00894E79">
        <w:t xml:space="preserve">the use of </w:t>
      </w:r>
      <w:r w:rsidRPr="00894E79">
        <w:t xml:space="preserve">apps had </w:t>
      </w:r>
      <w:r w:rsidR="00FC07B1" w:rsidRPr="00894E79">
        <w:t xml:space="preserve">only </w:t>
      </w:r>
      <w:r w:rsidRPr="00894E79">
        <w:t>been introduced in the past year and w</w:t>
      </w:r>
      <w:r w:rsidR="00FB5F02" w:rsidRPr="00894E79">
        <w:t>as</w:t>
      </w:r>
      <w:r w:rsidRPr="00894E79">
        <w:t xml:space="preserve"> </w:t>
      </w:r>
      <w:r w:rsidR="00FC07B1" w:rsidRPr="00894E79">
        <w:t xml:space="preserve">just </w:t>
      </w:r>
      <w:r w:rsidRPr="00894E79">
        <w:t xml:space="preserve">starting to become more widely </w:t>
      </w:r>
      <w:r w:rsidR="003618E4" w:rsidRPr="00894E79">
        <w:t xml:space="preserve">adopted </w:t>
      </w:r>
      <w:r w:rsidRPr="00894E79">
        <w:t xml:space="preserve">by parents and staff. Teachers </w:t>
      </w:r>
      <w:r w:rsidR="00FC07B1" w:rsidRPr="00894E79">
        <w:t xml:space="preserve">described </w:t>
      </w:r>
      <w:r w:rsidRPr="00894E79">
        <w:t>writing in the diary or posting pictures on the app on a regular basis</w:t>
      </w:r>
      <w:r w:rsidR="00FC07B1" w:rsidRPr="00894E79">
        <w:t>,</w:t>
      </w:r>
      <w:r w:rsidR="00A570A4" w:rsidRPr="00894E79">
        <w:t xml:space="preserve"> as a way to “</w:t>
      </w:r>
      <w:r w:rsidR="00A570A4" w:rsidRPr="00894E79">
        <w:rPr>
          <w:rFonts w:ascii="AppleSystemUIFont" w:hAnsi="AppleSystemUIFont" w:cs="AppleSystemUIFont"/>
        </w:rPr>
        <w:t>communicate the day to parents who aren’t at the school gates” (staff group 7, Oakland)</w:t>
      </w:r>
      <w:r w:rsidR="00A570A4" w:rsidRPr="00894E79">
        <w:t>.</w:t>
      </w:r>
      <w:r w:rsidR="00FC07B1" w:rsidRPr="00894E79">
        <w:t xml:space="preserve"> </w:t>
      </w:r>
      <w:r w:rsidR="00A570A4" w:rsidRPr="00894E79">
        <w:t>B</w:t>
      </w:r>
      <w:r w:rsidR="00FB5F02" w:rsidRPr="00894E79">
        <w:t xml:space="preserve">oth </w:t>
      </w:r>
      <w:r w:rsidR="00FC07B1" w:rsidRPr="00894E79">
        <w:t xml:space="preserve">parents </w:t>
      </w:r>
      <w:r w:rsidR="00354F3E" w:rsidRPr="00894E79">
        <w:t xml:space="preserve">and school staff </w:t>
      </w:r>
      <w:r w:rsidR="00FC07B1" w:rsidRPr="00894E79">
        <w:t xml:space="preserve">described </w:t>
      </w:r>
      <w:r w:rsidR="00FC07B1" w:rsidRPr="00894E79">
        <w:lastRenderedPageBreak/>
        <w:t xml:space="preserve">how these communications </w:t>
      </w:r>
      <w:r w:rsidRPr="00894E79">
        <w:t>could foster parental involvement</w:t>
      </w:r>
      <w:r w:rsidR="00FC07B1" w:rsidRPr="00894E79">
        <w:t xml:space="preserve"> </w:t>
      </w:r>
      <w:r w:rsidRPr="00894E79">
        <w:t>by keeping parents informed about what their child was doing in school</w:t>
      </w:r>
      <w:r w:rsidR="00FC07B1" w:rsidRPr="00894E79">
        <w:t xml:space="preserve">: </w:t>
      </w:r>
      <w:r w:rsidRPr="00894E79">
        <w:t xml:space="preserve">“I rely on the home school diary to tell me what he’s done in the day because </w:t>
      </w:r>
      <w:r w:rsidR="00354F3E" w:rsidRPr="00894E79">
        <w:t>[</w:t>
      </w:r>
      <w:r w:rsidRPr="00894E79">
        <w:t>child</w:t>
      </w:r>
      <w:r w:rsidR="00354F3E" w:rsidRPr="00894E79">
        <w:t>]</w:t>
      </w:r>
      <w:r w:rsidRPr="00894E79">
        <w:t xml:space="preserve"> does tend to forget” </w:t>
      </w:r>
      <w:r w:rsidR="00A479C3" w:rsidRPr="00894E79">
        <w:t>(Belinda</w:t>
      </w:r>
      <w:r w:rsidRPr="00894E79">
        <w:t>, Oakland</w:t>
      </w:r>
      <w:r w:rsidR="00A05302" w:rsidRPr="00894E79">
        <w:t xml:space="preserve">, full-time foster </w:t>
      </w:r>
      <w:proofErr w:type="spellStart"/>
      <w:r w:rsidR="00A05302" w:rsidRPr="00894E79">
        <w:t>carer</w:t>
      </w:r>
      <w:proofErr w:type="spellEnd"/>
      <w:r w:rsidRPr="00894E79">
        <w:t>)</w:t>
      </w:r>
      <w:r w:rsidR="00FB5F02" w:rsidRPr="00894E79">
        <w:t>, “</w:t>
      </w:r>
      <w:r w:rsidR="00FB5F02" w:rsidRPr="00894E79">
        <w:rPr>
          <w:rFonts w:ascii="AppleSystemUIFont" w:hAnsi="AppleSystemUIFont" w:cs="AppleSystemUIFont"/>
        </w:rPr>
        <w:t xml:space="preserve"> [home-school diaries are a] lifeline for parents to know what </w:t>
      </w:r>
      <w:r w:rsidR="00354F3E" w:rsidRPr="00894E79">
        <w:rPr>
          <w:rFonts w:ascii="AppleSystemUIFont" w:hAnsi="AppleSystemUIFont" w:cs="AppleSystemUIFont"/>
        </w:rPr>
        <w:t xml:space="preserve">their </w:t>
      </w:r>
      <w:r w:rsidR="00FB5F02" w:rsidRPr="00894E79">
        <w:rPr>
          <w:rFonts w:ascii="AppleSystemUIFont" w:hAnsi="AppleSystemUIFont" w:cs="AppleSystemUIFont"/>
        </w:rPr>
        <w:t>child has done, due to difficulties in communication” (staff group 4, Oakland).</w:t>
      </w:r>
    </w:p>
    <w:p w14:paraId="01EC40E7" w14:textId="74787AA2" w:rsidR="00093346" w:rsidRPr="00894E79" w:rsidRDefault="005369A2" w:rsidP="00093346">
      <w:r w:rsidRPr="00894E79">
        <w:t>This</w:t>
      </w:r>
      <w:r w:rsidR="00093346" w:rsidRPr="00894E79">
        <w:t xml:space="preserve"> could</w:t>
      </w:r>
      <w:r w:rsidRPr="00894E79">
        <w:t xml:space="preserve"> then</w:t>
      </w:r>
      <w:r w:rsidR="00093346" w:rsidRPr="00894E79">
        <w:t xml:space="preserve"> trigger parental engagement by providing a focal point for conversations between parents and children about their learning:</w:t>
      </w:r>
    </w:p>
    <w:p w14:paraId="5F82851B" w14:textId="13CCCD1A" w:rsidR="00093346" w:rsidRPr="00894E79" w:rsidRDefault="00A479C3" w:rsidP="00093346">
      <w:pPr>
        <w:ind w:left="720"/>
      </w:pPr>
      <w:r w:rsidRPr="00894E79">
        <w:t>Hannah (Ashwood</w:t>
      </w:r>
      <w:r w:rsidR="00A05302" w:rsidRPr="00894E79">
        <w:t>, employed, full-time</w:t>
      </w:r>
      <w:r w:rsidRPr="00894E79">
        <w:t xml:space="preserve">) </w:t>
      </w:r>
      <w:r w:rsidR="00093346" w:rsidRPr="00894E79">
        <w:t>“[The app is] absolutely brilliant, having those pictures of what they’re up to…when we discuss her day and whatnot, if she’s not very talkative then you’ve got the photos or you know well you’ve been up to this today…you’ve got that prompt”</w:t>
      </w:r>
      <w:r w:rsidR="00354F3E" w:rsidRPr="00894E79">
        <w:t>.</w:t>
      </w:r>
      <w:r w:rsidR="00093346" w:rsidRPr="00894E79">
        <w:t xml:space="preserve"> </w:t>
      </w:r>
    </w:p>
    <w:p w14:paraId="1A807FD7" w14:textId="0F1485E4" w:rsidR="005369A2" w:rsidRPr="00894E79" w:rsidRDefault="005369A2" w:rsidP="005A5A18">
      <w:r w:rsidRPr="00894E79">
        <w:t>This was particularly important in the special school context, as p</w:t>
      </w:r>
      <w:r w:rsidR="00224EEA" w:rsidRPr="00894E79">
        <w:t xml:space="preserve">arents explained that the limited communication skills of many of the children meant they often relied on the school for information and insight about their child’s day. This could then trigger their own ideas for outings and activities at home: </w:t>
      </w:r>
      <w:r w:rsidR="00224EEA" w:rsidRPr="00894E79">
        <w:rPr>
          <w:rFonts w:ascii="AppleSystemUIFont" w:hAnsi="AppleSystemUIFont" w:cs="AppleSystemUIFont"/>
        </w:rPr>
        <w:t>“last term they were learning about Egypt and stuff so…we’ll go to the museum because there’s mummies and things there” (Mark, Oakland, retired).</w:t>
      </w:r>
      <w:r w:rsidR="00224EEA" w:rsidRPr="00894E79">
        <w:t xml:space="preserve"> </w:t>
      </w:r>
      <w:r w:rsidR="00093346" w:rsidRPr="00894E79">
        <w:t>Th</w:t>
      </w:r>
      <w:r w:rsidR="00943CE4" w:rsidRPr="00894E79">
        <w:t xml:space="preserve">is </w:t>
      </w:r>
      <w:r w:rsidR="00093346" w:rsidRPr="00894E79">
        <w:t>supported the interrelationship between school and home, creating a mechanism for linking teaching, parenting</w:t>
      </w:r>
      <w:r w:rsidR="000B7B6F" w:rsidRPr="00894E79">
        <w:t>,</w:t>
      </w:r>
      <w:r w:rsidR="00093346" w:rsidRPr="00894E79">
        <w:t xml:space="preserve"> and </w:t>
      </w:r>
      <w:proofErr w:type="spellStart"/>
      <w:r w:rsidR="00093346" w:rsidRPr="00894E79">
        <w:t>childrens</w:t>
      </w:r>
      <w:proofErr w:type="spellEnd"/>
      <w:r w:rsidR="00093346" w:rsidRPr="00894E79">
        <w:t>’ practices</w:t>
      </w:r>
      <w:r w:rsidR="000B7B6F" w:rsidRPr="00894E79">
        <w:t>,</w:t>
      </w:r>
      <w:r w:rsidR="00093346" w:rsidRPr="00894E79">
        <w:t xml:space="preserve"> and holding the practices together in the practice architecture. </w:t>
      </w:r>
    </w:p>
    <w:p w14:paraId="14DABCDD" w14:textId="711A56CA" w:rsidR="005A5A18" w:rsidRPr="00894E79" w:rsidRDefault="005A5A18" w:rsidP="005A5A18">
      <w:r w:rsidRPr="00894E79">
        <w:lastRenderedPageBreak/>
        <w:t>Furthermore, regular communication from teachers</w:t>
      </w:r>
      <w:r w:rsidR="00943CE4" w:rsidRPr="00894E79">
        <w:t xml:space="preserve"> </w:t>
      </w:r>
      <w:r w:rsidRPr="00894E79">
        <w:t>encourage</w:t>
      </w:r>
      <w:r w:rsidR="00943CE4" w:rsidRPr="00894E79">
        <w:t>d</w:t>
      </w:r>
      <w:r w:rsidRPr="00894E79">
        <w:t xml:space="preserve"> parents to write in the diary as well, or to send messages through the app</w:t>
      </w:r>
      <w:r w:rsidR="00093346" w:rsidRPr="00894E79">
        <w:t>, fostering a relationship between parents and teachers</w:t>
      </w:r>
      <w:r w:rsidRPr="00894E79">
        <w:t>: “I will write notes in (the home school diary) and say ‘what can I do with regards this?’, and they’ll answer back and give me responses and give me advice” (</w:t>
      </w:r>
      <w:r w:rsidR="00A479C3" w:rsidRPr="00894E79">
        <w:t>Nina</w:t>
      </w:r>
      <w:r w:rsidRPr="00894E79">
        <w:t>, Ashwood</w:t>
      </w:r>
      <w:r w:rsidR="00A05302" w:rsidRPr="00894E79">
        <w:t>, self-employed, part-time</w:t>
      </w:r>
      <w:r w:rsidRPr="00894E79">
        <w:t>).</w:t>
      </w:r>
      <w:r w:rsidR="000B7B6F" w:rsidRPr="00894E79">
        <w:t xml:space="preserve"> </w:t>
      </w:r>
      <w:r w:rsidRPr="00894E79">
        <w:t xml:space="preserve">The written communication mechanisms </w:t>
      </w:r>
      <w:r w:rsidR="00093346" w:rsidRPr="00894E79">
        <w:t>fostered</w:t>
      </w:r>
      <w:r w:rsidRPr="00894E79">
        <w:t xml:space="preserve"> a collaborative effort to overcome challenges and concerns. One parent explained how the diary interactions helped h</w:t>
      </w:r>
      <w:r w:rsidR="000B7B6F" w:rsidRPr="00894E79">
        <w:t>er</w:t>
      </w:r>
      <w:r w:rsidRPr="00894E79">
        <w:t xml:space="preserve"> manage </w:t>
      </w:r>
      <w:r w:rsidR="000B7B6F" w:rsidRPr="00894E79">
        <w:t>her</w:t>
      </w:r>
      <w:r w:rsidRPr="00894E79">
        <w:t xml:space="preserve"> child’s </w:t>
      </w:r>
      <w:proofErr w:type="spellStart"/>
      <w:r w:rsidRPr="00894E79">
        <w:t>behaviour</w:t>
      </w:r>
      <w:proofErr w:type="spellEnd"/>
      <w:r w:rsidRPr="00894E79">
        <w:t xml:space="preserve">: </w:t>
      </w:r>
    </w:p>
    <w:p w14:paraId="132FFE87" w14:textId="6F4DF8F5" w:rsidR="005A5A18" w:rsidRPr="00894E79" w:rsidRDefault="00A479C3" w:rsidP="002707F2">
      <w:pPr>
        <w:ind w:left="720"/>
      </w:pPr>
      <w:r w:rsidRPr="00894E79">
        <w:t>Donna (Oakland</w:t>
      </w:r>
      <w:r w:rsidR="00A05302" w:rsidRPr="00894E79">
        <w:t>, employed, part-time</w:t>
      </w:r>
      <w:r w:rsidRPr="00894E79">
        <w:t xml:space="preserve">) </w:t>
      </w:r>
      <w:r w:rsidR="005A5A18" w:rsidRPr="00894E79">
        <w:t>“His teacher has started to write in the book a lot, for example…he absolutely loves swimming but the last couple of times he’s struggled going…she asked us to prepare him over night that that was going to be happening”</w:t>
      </w:r>
      <w:r w:rsidR="000B7B6F" w:rsidRPr="00894E79">
        <w:t>.</w:t>
      </w:r>
      <w:r w:rsidR="005A5A18" w:rsidRPr="00894E79">
        <w:t xml:space="preserve"> </w:t>
      </w:r>
    </w:p>
    <w:p w14:paraId="6A29863B" w14:textId="6F28D17D" w:rsidR="00D53F3C" w:rsidRPr="00894E79" w:rsidRDefault="00196B4E" w:rsidP="00D53F3C">
      <w:r w:rsidRPr="00894E79">
        <w:t xml:space="preserve">Parents also </w:t>
      </w:r>
      <w:r w:rsidR="003C6EA7" w:rsidRPr="00894E79">
        <w:t xml:space="preserve">used the diaries and apps to inform teachers of the </w:t>
      </w:r>
      <w:r w:rsidRPr="00894E79">
        <w:t xml:space="preserve">range of activities </w:t>
      </w:r>
      <w:r w:rsidR="003C6EA7" w:rsidRPr="00894E79">
        <w:t>they undertook with their children</w:t>
      </w:r>
      <w:r w:rsidR="000B7B6F" w:rsidRPr="00894E79">
        <w:t>,</w:t>
      </w:r>
      <w:r w:rsidR="003C6EA7" w:rsidRPr="00894E79">
        <w:t xml:space="preserve"> </w:t>
      </w:r>
      <w:r w:rsidRPr="00894E79">
        <w:t xml:space="preserve">which supported </w:t>
      </w:r>
      <w:r w:rsidR="000B7B6F" w:rsidRPr="00894E79">
        <w:t>children’s</w:t>
      </w:r>
      <w:r w:rsidRPr="00894E79">
        <w:t xml:space="preserve"> development and learning</w:t>
      </w:r>
      <w:r w:rsidR="003C6EA7" w:rsidRPr="00894E79">
        <w:t xml:space="preserve"> in ways that would </w:t>
      </w:r>
      <w:r w:rsidRPr="00894E79">
        <w:t xml:space="preserve">not necessarily have been </w:t>
      </w:r>
      <w:proofErr w:type="spellStart"/>
      <w:r w:rsidRPr="00894E79">
        <w:t>recognised</w:t>
      </w:r>
      <w:proofErr w:type="spellEnd"/>
      <w:r w:rsidRPr="00894E79">
        <w:t xml:space="preserve"> as parental engagement</w:t>
      </w:r>
      <w:r w:rsidR="000B7B6F" w:rsidRPr="00894E79">
        <w:t xml:space="preserve">. </w:t>
      </w:r>
      <w:r w:rsidR="003C6EA7" w:rsidRPr="00894E79">
        <w:t>One parent explained</w:t>
      </w:r>
      <w:r w:rsidRPr="00894E79">
        <w:t xml:space="preserve">, for </w:t>
      </w:r>
      <w:proofErr w:type="gramStart"/>
      <w:r w:rsidRPr="00894E79">
        <w:t>example;</w:t>
      </w:r>
      <w:proofErr w:type="gramEnd"/>
      <w:r w:rsidRPr="00894E79">
        <w:rPr>
          <w:b/>
          <w:bCs/>
        </w:rPr>
        <w:t xml:space="preserve"> </w:t>
      </w:r>
      <w:r w:rsidRPr="00894E79">
        <w:t>“we’ll take him around shops … he’ll take things to the counter and we encourage him to pay for it” (</w:t>
      </w:r>
      <w:r w:rsidR="00A479C3" w:rsidRPr="00894E79">
        <w:t>Donna</w:t>
      </w:r>
      <w:r w:rsidRPr="00894E79">
        <w:t>, Oakland</w:t>
      </w:r>
      <w:r w:rsidR="004A358B" w:rsidRPr="00894E79">
        <w:t>, employed, part-time</w:t>
      </w:r>
      <w:r w:rsidRPr="00894E79">
        <w:t>)</w:t>
      </w:r>
      <w:r w:rsidR="000B7B6F" w:rsidRPr="00894E79">
        <w:t xml:space="preserve">. </w:t>
      </w:r>
      <w:r w:rsidR="005369A2" w:rsidRPr="00894E79">
        <w:t>Using</w:t>
      </w:r>
      <w:r w:rsidR="00A26FC8" w:rsidRPr="00894E79">
        <w:t xml:space="preserve"> the communication mechanisms to feed reflections </w:t>
      </w:r>
      <w:r w:rsidR="00D53F3C" w:rsidRPr="00894E79">
        <w:t>about</w:t>
      </w:r>
      <w:r w:rsidR="00A26FC8" w:rsidRPr="00894E79">
        <w:t xml:space="preserve"> </w:t>
      </w:r>
      <w:r w:rsidRPr="00894E79">
        <w:t>these activities back to the school</w:t>
      </w:r>
      <w:r w:rsidR="00A26FC8" w:rsidRPr="00894E79">
        <w:t xml:space="preserve"> could</w:t>
      </w:r>
      <w:r w:rsidR="005369A2" w:rsidRPr="00894E79">
        <w:t xml:space="preserve"> then</w:t>
      </w:r>
      <w:r w:rsidR="00A26FC8" w:rsidRPr="00894E79">
        <w:t xml:space="preserve"> prompt collaborative learning between teachers and parents about the best ways to encourage </w:t>
      </w:r>
      <w:r w:rsidR="00D53F3C" w:rsidRPr="00894E79">
        <w:t xml:space="preserve">the child’s </w:t>
      </w:r>
      <w:r w:rsidR="00A26FC8" w:rsidRPr="00894E79">
        <w:t>learning</w:t>
      </w:r>
      <w:r w:rsidR="00D53F3C" w:rsidRPr="00894E79">
        <w:t>:</w:t>
      </w:r>
    </w:p>
    <w:p w14:paraId="71FE5FEB" w14:textId="5B0C5283" w:rsidR="00D53F3C" w:rsidRPr="00894E79" w:rsidRDefault="008A7595" w:rsidP="00D53F3C">
      <w:pPr>
        <w:ind w:left="720"/>
      </w:pPr>
      <w:r w:rsidRPr="00894E79">
        <w:t>Nina (Ashwood</w:t>
      </w:r>
      <w:r w:rsidR="004A358B" w:rsidRPr="00894E79">
        <w:t>, self-employed, part-time</w:t>
      </w:r>
      <w:r w:rsidRPr="00894E79">
        <w:t xml:space="preserve">) </w:t>
      </w:r>
      <w:r w:rsidR="00196B4E" w:rsidRPr="00894E79">
        <w:t>“</w:t>
      </w:r>
      <w:r w:rsidRPr="00894E79">
        <w:t>t</w:t>
      </w:r>
      <w:r w:rsidR="00196B4E" w:rsidRPr="00894E79">
        <w:t xml:space="preserve">hey’ll ask me about things that we’ve done and they’ll say maybe you could do this, like this week they’ve given him a </w:t>
      </w:r>
      <w:r w:rsidR="00196B4E" w:rsidRPr="00894E79">
        <w:lastRenderedPageBreak/>
        <w:t>teddy bear with some paper where he’s got to write some stories about when we go to the shops”</w:t>
      </w:r>
      <w:r w:rsidRPr="00894E79">
        <w:t>.</w:t>
      </w:r>
    </w:p>
    <w:p w14:paraId="1B9B03C0" w14:textId="47648AB1" w:rsidR="00196B4E" w:rsidRPr="00894E79" w:rsidRDefault="00196B4E" w:rsidP="006B4868">
      <w:r w:rsidRPr="00894E79">
        <w:t xml:space="preserve">The diary </w:t>
      </w:r>
      <w:r w:rsidR="00A26FC8" w:rsidRPr="00894E79">
        <w:t>and apps therefore create</w:t>
      </w:r>
      <w:r w:rsidRPr="00894E79">
        <w:t xml:space="preserve"> </w:t>
      </w:r>
      <w:r w:rsidR="00A26FC8" w:rsidRPr="00894E79">
        <w:t xml:space="preserve">a dynamic mechanism which </w:t>
      </w:r>
      <w:r w:rsidRPr="00894E79">
        <w:t>link</w:t>
      </w:r>
      <w:r w:rsidR="00A26FC8" w:rsidRPr="00894E79">
        <w:t>s</w:t>
      </w:r>
      <w:r w:rsidRPr="00894E79">
        <w:t xml:space="preserve"> </w:t>
      </w:r>
      <w:r w:rsidR="00A26FC8" w:rsidRPr="00894E79">
        <w:t>teaching, learning</w:t>
      </w:r>
      <w:r w:rsidR="00D53F3C" w:rsidRPr="00894E79">
        <w:t>,</w:t>
      </w:r>
      <w:r w:rsidR="00A26FC8" w:rsidRPr="00894E79">
        <w:t xml:space="preserve"> and parenting practices, </w:t>
      </w:r>
      <w:r w:rsidR="00010C3E" w:rsidRPr="00894E79">
        <w:t>enabling the practice architecture to include multiple practitioners in different sites</w:t>
      </w:r>
      <w:r w:rsidR="00AC26CD" w:rsidRPr="00894E79">
        <w:t xml:space="preserve"> and foster parental engagement </w:t>
      </w:r>
      <w:r w:rsidR="00834BB9" w:rsidRPr="00894E79">
        <w:t>through collaboration.</w:t>
      </w:r>
    </w:p>
    <w:p w14:paraId="77298DC0" w14:textId="0714C37F" w:rsidR="00F13693" w:rsidRPr="00D914E6" w:rsidRDefault="00027941" w:rsidP="00D914E6">
      <w:pPr>
        <w:pStyle w:val="Heading2"/>
        <w:rPr>
          <w:b w:val="0"/>
          <w:bCs w:val="0"/>
          <w:i/>
          <w:iCs/>
        </w:rPr>
      </w:pPr>
      <w:r w:rsidRPr="00D914E6">
        <w:rPr>
          <w:b w:val="0"/>
          <w:bCs w:val="0"/>
          <w:i/>
          <w:iCs/>
        </w:rPr>
        <w:t>Barriers to parental engagement</w:t>
      </w:r>
    </w:p>
    <w:p w14:paraId="2DE4393C" w14:textId="03AA3FB0" w:rsidR="00D53F3C" w:rsidRPr="00894E79" w:rsidRDefault="00196B4E">
      <w:r w:rsidRPr="00894E79">
        <w:t xml:space="preserve">However, </w:t>
      </w:r>
      <w:r w:rsidR="00901E92" w:rsidRPr="00894E79">
        <w:t xml:space="preserve">as with school events, teachers reflected that the practices of </w:t>
      </w:r>
      <w:r w:rsidRPr="00894E79">
        <w:t xml:space="preserve">writing in the diary and posting on the app </w:t>
      </w:r>
      <w:r w:rsidR="00901E92" w:rsidRPr="00894E79">
        <w:t>could compete f</w:t>
      </w:r>
      <w:r w:rsidRPr="00894E79">
        <w:t>or</w:t>
      </w:r>
      <w:r w:rsidR="00D53F3C" w:rsidRPr="00894E79">
        <w:t xml:space="preserve"> time with</w:t>
      </w:r>
      <w:r w:rsidRPr="00894E79">
        <w:t xml:space="preserve"> </w:t>
      </w:r>
      <w:r w:rsidR="007D57CA" w:rsidRPr="00894E79">
        <w:t>thei</w:t>
      </w:r>
      <w:r w:rsidRPr="00894E79">
        <w:t xml:space="preserve">r other classroom activities, and </w:t>
      </w:r>
      <w:r w:rsidR="002B087D" w:rsidRPr="00894E79">
        <w:t>one group queried “</w:t>
      </w:r>
      <w:r w:rsidR="002B087D" w:rsidRPr="00894E79">
        <w:rPr>
          <w:rFonts w:ascii="AppleSystemUIFont" w:hAnsi="AppleSystemUIFont" w:cs="AppleSystemUIFont"/>
        </w:rPr>
        <w:t>is it meaningful or a waste of time?” and saw that it could be a</w:t>
      </w:r>
      <w:r w:rsidRPr="00894E79">
        <w:t xml:space="preserve"> “distraction from leading the class” (staff</w:t>
      </w:r>
      <w:r w:rsidR="00C953B0" w:rsidRPr="00894E79">
        <w:t xml:space="preserve"> group 2</w:t>
      </w:r>
      <w:r w:rsidRPr="00894E79">
        <w:t>, Oakland).</w:t>
      </w:r>
      <w:r w:rsidR="0034194D" w:rsidRPr="00894E79">
        <w:t xml:space="preserve"> This again illustrates that some members of school staff were not seeing parents’ engagement with learning as an integral part of their teaching and learning activities, but rather as an additional, and sometimes burdensome, task. </w:t>
      </w:r>
      <w:r w:rsidR="007D57CA" w:rsidRPr="00894E79">
        <w:t>In some cases, this competition resulted in i</w:t>
      </w:r>
      <w:r w:rsidRPr="00894E79">
        <w:t>rregular communication and perfunctory messages from teachers through the diary</w:t>
      </w:r>
      <w:r w:rsidR="007D57CA" w:rsidRPr="00894E79">
        <w:t>, which create</w:t>
      </w:r>
      <w:r w:rsidR="00D53F3C" w:rsidRPr="00894E79">
        <w:t>d</w:t>
      </w:r>
      <w:r w:rsidRPr="00894E79">
        <w:t xml:space="preserve"> a barrier to parental engagement</w:t>
      </w:r>
      <w:r w:rsidR="00D53F3C" w:rsidRPr="00894E79">
        <w:t>:</w:t>
      </w:r>
    </w:p>
    <w:p w14:paraId="3DB715B7" w14:textId="370ED1D5" w:rsidR="00D53F3C" w:rsidRPr="00894E79" w:rsidRDefault="008A7595" w:rsidP="00D53F3C">
      <w:pPr>
        <w:ind w:left="720"/>
      </w:pPr>
      <w:r w:rsidRPr="00894E79">
        <w:t>Jolene (Ashwood</w:t>
      </w:r>
      <w:r w:rsidR="004A358B" w:rsidRPr="00894E79">
        <w:t>, homemaker</w:t>
      </w:r>
      <w:r w:rsidRPr="00894E79">
        <w:t xml:space="preserve">) </w:t>
      </w:r>
      <w:r w:rsidR="00196B4E" w:rsidRPr="00894E79">
        <w:t>“if I write in there, they’ll just tick it, they don’t write anything…I get they’ve got a load of kids, they can’t do essays for each one when they’re leaving for home, but when I’ve asked a specific question I get really frustrated”</w:t>
      </w:r>
      <w:r w:rsidRPr="00894E79">
        <w:t>.</w:t>
      </w:r>
    </w:p>
    <w:p w14:paraId="24EB9207" w14:textId="19F42D66" w:rsidR="00196B4E" w:rsidRPr="00894E79" w:rsidRDefault="00196B4E" w:rsidP="00D53F3C">
      <w:r w:rsidRPr="00894E79">
        <w:lastRenderedPageBreak/>
        <w:t xml:space="preserve"> </w:t>
      </w:r>
      <w:r w:rsidR="003C57EF" w:rsidRPr="00894E79">
        <w:t xml:space="preserve">Some parents reflected that they </w:t>
      </w:r>
      <w:r w:rsidR="006140AC" w:rsidRPr="00894E79">
        <w:t xml:space="preserve">avoided </w:t>
      </w:r>
      <w:r w:rsidRPr="00894E79">
        <w:t xml:space="preserve">writing in the diary </w:t>
      </w:r>
      <w:r w:rsidR="006140AC" w:rsidRPr="00894E79">
        <w:t xml:space="preserve">or using the </w:t>
      </w:r>
      <w:proofErr w:type="gramStart"/>
      <w:r w:rsidR="006140AC" w:rsidRPr="00894E79">
        <w:t xml:space="preserve">apps, </w:t>
      </w:r>
      <w:r w:rsidRPr="00894E79">
        <w:t>and</w:t>
      </w:r>
      <w:proofErr w:type="gramEnd"/>
      <w:r w:rsidRPr="00894E79">
        <w:t xml:space="preserve"> </w:t>
      </w:r>
      <w:r w:rsidR="006140AC" w:rsidRPr="00894E79">
        <w:t>did not read</w:t>
      </w:r>
      <w:r w:rsidRPr="00894E79">
        <w:t xml:space="preserve"> </w:t>
      </w:r>
      <w:r w:rsidR="00D53F3C" w:rsidRPr="00894E79">
        <w:t>them</w:t>
      </w:r>
      <w:r w:rsidRPr="00894E79">
        <w:t xml:space="preserve"> for messages from the teacher</w:t>
      </w:r>
      <w:r w:rsidR="009F2146" w:rsidRPr="00894E79">
        <w:t xml:space="preserve">, which undermines </w:t>
      </w:r>
      <w:r w:rsidR="00D53F3C" w:rsidRPr="00894E79">
        <w:t>their</w:t>
      </w:r>
      <w:r w:rsidRPr="00894E79">
        <w:t xml:space="preserve"> potential</w:t>
      </w:r>
      <w:r w:rsidR="009F2146" w:rsidRPr="00894E79">
        <w:t xml:space="preserve"> as a mechanism for fostering the conditions for</w:t>
      </w:r>
      <w:r w:rsidRPr="00894E79">
        <w:t xml:space="preserve"> parental engagement.</w:t>
      </w:r>
    </w:p>
    <w:p w14:paraId="7C4DCFA3" w14:textId="77777777" w:rsidR="00196B4E" w:rsidRPr="00D914E6" w:rsidRDefault="00196B4E" w:rsidP="00D914E6">
      <w:pPr>
        <w:pStyle w:val="Heading2"/>
        <w:rPr>
          <w:b w:val="0"/>
          <w:bCs w:val="0"/>
          <w:i/>
          <w:iCs/>
        </w:rPr>
      </w:pPr>
      <w:r w:rsidRPr="00D914E6">
        <w:rPr>
          <w:b w:val="0"/>
          <w:bCs w:val="0"/>
          <w:i/>
          <w:iCs/>
        </w:rPr>
        <w:t>Homework</w:t>
      </w:r>
    </w:p>
    <w:p w14:paraId="429B1BF3" w14:textId="153BF24B" w:rsidR="004E6F22" w:rsidRPr="00894E79" w:rsidRDefault="00196B4E">
      <w:r w:rsidRPr="00894E79">
        <w:t>There is a collective cultural understand</w:t>
      </w:r>
      <w:r w:rsidR="007C2BF6" w:rsidRPr="00894E79">
        <w:t>ing that</w:t>
      </w:r>
      <w:r w:rsidRPr="00894E79">
        <w:t xml:space="preserve"> homework </w:t>
      </w:r>
      <w:r w:rsidR="007C2BF6" w:rsidRPr="00894E79">
        <w:t>is an integral school practice</w:t>
      </w:r>
      <w:r w:rsidRPr="00894E79">
        <w:t xml:space="preserve"> in mainstream education, and some parents of children in the special schools shared this expectation</w:t>
      </w:r>
      <w:r w:rsidR="004E6F22" w:rsidRPr="00894E79">
        <w:t>. This was</w:t>
      </w:r>
      <w:r w:rsidR="007C2BF6" w:rsidRPr="00894E79">
        <w:t xml:space="preserve"> </w:t>
      </w:r>
      <w:r w:rsidR="004E6F22" w:rsidRPr="00894E79">
        <w:t>also sometimes</w:t>
      </w:r>
      <w:r w:rsidR="007C2BF6" w:rsidRPr="00894E79">
        <w:t xml:space="preserve"> infused with emotion</w:t>
      </w:r>
      <w:r w:rsidR="004E6F22" w:rsidRPr="00894E79">
        <w:t>,</w:t>
      </w:r>
      <w:r w:rsidR="007C2BF6" w:rsidRPr="00894E79">
        <w:t xml:space="preserve"> </w:t>
      </w:r>
      <w:r w:rsidR="004E6F22" w:rsidRPr="00894E79">
        <w:t>when</w:t>
      </w:r>
      <w:r w:rsidR="007C2BF6" w:rsidRPr="00894E79">
        <w:t xml:space="preserve"> parents enjoyed engaging in their child’s homework</w:t>
      </w:r>
      <w:r w:rsidR="004E6F22" w:rsidRPr="00894E79">
        <w:t>, as in the case of this parent:</w:t>
      </w:r>
    </w:p>
    <w:p w14:paraId="0314D983" w14:textId="702AD311" w:rsidR="004E6F22" w:rsidRPr="00894E79" w:rsidRDefault="004E6F22" w:rsidP="004E6F22">
      <w:pPr>
        <w:ind w:left="720"/>
      </w:pPr>
      <w:r w:rsidRPr="00894E79">
        <w:t>Anita (Oakland</w:t>
      </w:r>
      <w:r w:rsidR="004A358B" w:rsidRPr="00894E79">
        <w:t>, homemaker</w:t>
      </w:r>
      <w:r w:rsidRPr="00894E79">
        <w:t xml:space="preserve">) </w:t>
      </w:r>
      <w:r w:rsidR="00196B4E" w:rsidRPr="00894E79">
        <w:t>“I wasn’t aware that he could read certain words at all, so they’ve now started sending home just the very basic reading books and that’s really lovely for me to be able to share that with him</w:t>
      </w:r>
      <w:r w:rsidRPr="00894E79">
        <w:t>”.</w:t>
      </w:r>
      <w:r w:rsidR="00196B4E" w:rsidRPr="00894E79">
        <w:t xml:space="preserve"> </w:t>
      </w:r>
    </w:p>
    <w:p w14:paraId="39237737" w14:textId="3F8F9A07" w:rsidR="003C1954" w:rsidRPr="00894E79" w:rsidRDefault="003C1954">
      <w:r w:rsidRPr="00894E79">
        <w:t>Furthermore, h</w:t>
      </w:r>
      <w:r w:rsidR="00196B4E" w:rsidRPr="00894E79">
        <w:t xml:space="preserve">omework </w:t>
      </w:r>
      <w:r w:rsidRPr="00894E79">
        <w:t>could</w:t>
      </w:r>
      <w:r w:rsidR="00196B4E" w:rsidRPr="00894E79">
        <w:t xml:space="preserve"> successful</w:t>
      </w:r>
      <w:r w:rsidRPr="00894E79">
        <w:t>ly</w:t>
      </w:r>
      <w:r w:rsidR="00196B4E" w:rsidRPr="00894E79">
        <w:t xml:space="preserve"> trigg</w:t>
      </w:r>
      <w:r w:rsidRPr="00894E79">
        <w:t>er</w:t>
      </w:r>
      <w:r w:rsidR="00196B4E" w:rsidRPr="00894E79">
        <w:t xml:space="preserve"> parental engagement when it was embedded into the routines of family life</w:t>
      </w:r>
      <w:r w:rsidR="007C2BF6" w:rsidRPr="00894E79">
        <w:t xml:space="preserve">: </w:t>
      </w:r>
    </w:p>
    <w:p w14:paraId="4D499991" w14:textId="27A5BD6A" w:rsidR="003C1954" w:rsidRPr="00894E79" w:rsidRDefault="00BE2E8F" w:rsidP="003C1954">
      <w:pPr>
        <w:ind w:left="720"/>
      </w:pPr>
      <w:r w:rsidRPr="00894E79">
        <w:t>Belinda (Oakland</w:t>
      </w:r>
      <w:r w:rsidR="004A358B" w:rsidRPr="00894E79">
        <w:t xml:space="preserve">, full-time foster </w:t>
      </w:r>
      <w:proofErr w:type="spellStart"/>
      <w:r w:rsidR="004A358B" w:rsidRPr="00894E79">
        <w:t>carer</w:t>
      </w:r>
      <w:proofErr w:type="spellEnd"/>
      <w:r w:rsidRPr="00894E79">
        <w:t xml:space="preserve">) </w:t>
      </w:r>
      <w:r w:rsidR="00196B4E" w:rsidRPr="00894E79">
        <w:t>“</w:t>
      </w:r>
      <w:r w:rsidR="008F7134" w:rsidRPr="00894E79">
        <w:t>h</w:t>
      </w:r>
      <w:r w:rsidR="00196B4E" w:rsidRPr="00894E79">
        <w:t xml:space="preserve">e writes in a diary when he comes home from school. So he has to write three things that happened, one that’s happened in the morning, what he had for lunch and then what he had in the evening…all the rest of the kids have got to do homework so it just gives </w:t>
      </w:r>
      <w:r w:rsidR="004E6F22" w:rsidRPr="00894E79">
        <w:t>[</w:t>
      </w:r>
      <w:r w:rsidR="00196B4E" w:rsidRPr="00894E79">
        <w:t>child</w:t>
      </w:r>
      <w:r w:rsidR="004E6F22" w:rsidRPr="00894E79">
        <w:t>]</w:t>
      </w:r>
      <w:r w:rsidR="00196B4E" w:rsidRPr="00894E79">
        <w:t xml:space="preserve"> a little bit of the same”</w:t>
      </w:r>
      <w:r w:rsidR="004E6F22" w:rsidRPr="00894E79">
        <w:t>.</w:t>
      </w:r>
      <w:r w:rsidR="00196B4E" w:rsidRPr="00894E79">
        <w:t xml:space="preserve"> </w:t>
      </w:r>
    </w:p>
    <w:p w14:paraId="502389CA" w14:textId="38F1BAF2" w:rsidR="00196B4E" w:rsidRPr="00894E79" w:rsidRDefault="004E6F22" w:rsidP="003C1954">
      <w:r w:rsidRPr="00894E79">
        <w:t>In this instance, t</w:t>
      </w:r>
      <w:r w:rsidR="003C1954" w:rsidRPr="00894E79">
        <w:t xml:space="preserve">he child’s homework </w:t>
      </w:r>
      <w:proofErr w:type="spellStart"/>
      <w:r w:rsidR="003C1954" w:rsidRPr="00894E79">
        <w:t>coloni</w:t>
      </w:r>
      <w:r w:rsidR="008F7134" w:rsidRPr="00894E79">
        <w:t>s</w:t>
      </w:r>
      <w:r w:rsidR="003C1954" w:rsidRPr="00894E79">
        <w:t>ed</w:t>
      </w:r>
      <w:proofErr w:type="spellEnd"/>
      <w:r w:rsidR="003C1954" w:rsidRPr="00894E79">
        <w:t xml:space="preserve"> the same timeslot as the homework practices of th</w:t>
      </w:r>
      <w:r w:rsidRPr="00894E79">
        <w:t>e</w:t>
      </w:r>
      <w:r w:rsidR="003C1954" w:rsidRPr="00894E79">
        <w:t xml:space="preserve"> parent’s other children, </w:t>
      </w:r>
      <w:r w:rsidR="00165F0F" w:rsidRPr="00894E79">
        <w:t xml:space="preserve">creating a </w:t>
      </w:r>
      <w:r w:rsidR="001239C3" w:rsidRPr="00894E79">
        <w:t>collective</w:t>
      </w:r>
      <w:r w:rsidR="00165F0F" w:rsidRPr="00894E79">
        <w:t xml:space="preserve"> practice amongst the family</w:t>
      </w:r>
      <w:r w:rsidR="001239C3" w:rsidRPr="00894E79">
        <w:t xml:space="preserve"> which was anticipated and shared by all family members. The nature of the SEN</w:t>
      </w:r>
      <w:r w:rsidRPr="00894E79">
        <w:t>D</w:t>
      </w:r>
      <w:r w:rsidR="001239C3" w:rsidRPr="00894E79">
        <w:t xml:space="preserve"> child’s </w:t>
      </w:r>
      <w:r w:rsidR="001239C3" w:rsidRPr="00894E79">
        <w:lastRenderedPageBreak/>
        <w:t>diary homework also create</w:t>
      </w:r>
      <w:r w:rsidRPr="00894E79">
        <w:t>d</w:t>
      </w:r>
      <w:r w:rsidR="001239C3" w:rsidRPr="00894E79">
        <w:t xml:space="preserve"> the opportunity for the parent to understand more about their learning that day</w:t>
      </w:r>
      <w:r w:rsidR="00873CA9" w:rsidRPr="00894E79">
        <w:t>.</w:t>
      </w:r>
      <w:r w:rsidR="002770F0" w:rsidRPr="00894E79">
        <w:t xml:space="preserve"> This illustrates the potential role of homework in creating a point of connection for parents with their child’s learning (Goodall 2020). </w:t>
      </w:r>
    </w:p>
    <w:p w14:paraId="1CABFEC3" w14:textId="77777777" w:rsidR="00027941" w:rsidRPr="00D914E6" w:rsidRDefault="00027941" w:rsidP="00D914E6">
      <w:pPr>
        <w:pStyle w:val="Heading2"/>
        <w:rPr>
          <w:b w:val="0"/>
          <w:bCs w:val="0"/>
          <w:i/>
          <w:iCs/>
        </w:rPr>
      </w:pPr>
      <w:r w:rsidRPr="00D914E6">
        <w:rPr>
          <w:b w:val="0"/>
          <w:bCs w:val="0"/>
          <w:i/>
          <w:iCs/>
        </w:rPr>
        <w:t>Barriers to parental engagement</w:t>
      </w:r>
    </w:p>
    <w:p w14:paraId="212E24F7" w14:textId="7B2AA75F" w:rsidR="002770F0" w:rsidRPr="00894E79" w:rsidRDefault="005369A2">
      <w:r w:rsidRPr="00894E79">
        <w:t>It was apparent though that t</w:t>
      </w:r>
      <w:r w:rsidR="001239C3" w:rsidRPr="00894E79">
        <w:t xml:space="preserve">he performance of </w:t>
      </w:r>
      <w:r w:rsidR="00196B4E" w:rsidRPr="00894E79">
        <w:t xml:space="preserve">homework practices depended on individual teachers rather than being embedded into school culture. Some staff at both schools saw homework as inappropriate for their pupils due to the nature of their </w:t>
      </w:r>
      <w:r w:rsidR="008A63EF" w:rsidRPr="00894E79">
        <w:t>SEND</w:t>
      </w:r>
      <w:r w:rsidR="00196B4E" w:rsidRPr="00894E79">
        <w:t xml:space="preserve">. </w:t>
      </w:r>
      <w:r w:rsidR="00FE6286" w:rsidRPr="00894E79">
        <w:t>Parents explained that h</w:t>
      </w:r>
      <w:r w:rsidR="00196B4E" w:rsidRPr="00894E79">
        <w:t>omework was often provided sporadically</w:t>
      </w:r>
      <w:r w:rsidR="00FE6286" w:rsidRPr="00894E79">
        <w:t>:</w:t>
      </w:r>
      <w:r w:rsidR="00196B4E" w:rsidRPr="00894E79">
        <w:t xml:space="preserve"> “we did kind of have fits and starts of homework” (</w:t>
      </w:r>
      <w:r w:rsidR="00BE2E8F" w:rsidRPr="00894E79">
        <w:t>Jane,</w:t>
      </w:r>
      <w:r w:rsidR="00196B4E" w:rsidRPr="00894E79">
        <w:t xml:space="preserve"> Ashwood</w:t>
      </w:r>
      <w:r w:rsidR="004A358B" w:rsidRPr="00894E79">
        <w:t>, employed, part-time</w:t>
      </w:r>
      <w:r w:rsidR="00196B4E" w:rsidRPr="00894E79">
        <w:t>), and so</w:t>
      </w:r>
      <w:r w:rsidR="00A0237C" w:rsidRPr="00894E79">
        <w:t xml:space="preserve"> it struggle</w:t>
      </w:r>
      <w:r w:rsidR="008F7134" w:rsidRPr="00894E79">
        <w:t>d</w:t>
      </w:r>
      <w:r w:rsidR="00A0237C" w:rsidRPr="00894E79">
        <w:t xml:space="preserve"> to </w:t>
      </w:r>
      <w:r w:rsidR="00BB56F3" w:rsidRPr="00894E79">
        <w:t xml:space="preserve">become </w:t>
      </w:r>
      <w:proofErr w:type="spellStart"/>
      <w:r w:rsidR="00BB56F3" w:rsidRPr="00894E79">
        <w:t>synchronised</w:t>
      </w:r>
      <w:proofErr w:type="spellEnd"/>
      <w:r w:rsidR="00983446" w:rsidRPr="00894E79">
        <w:t xml:space="preserve"> with</w:t>
      </w:r>
      <w:r w:rsidR="00BB56F3" w:rsidRPr="00894E79">
        <w:t>in</w:t>
      </w:r>
      <w:r w:rsidR="00983446" w:rsidRPr="00894E79">
        <w:t xml:space="preserve"> existing</w:t>
      </w:r>
      <w:r w:rsidR="00196B4E" w:rsidRPr="00894E79">
        <w:t xml:space="preserve"> family routines</w:t>
      </w:r>
      <w:r w:rsidR="00BB56F3" w:rsidRPr="00894E79">
        <w:t xml:space="preserve"> (</w:t>
      </w:r>
      <w:proofErr w:type="spellStart"/>
      <w:r w:rsidR="00BB56F3" w:rsidRPr="00894E79">
        <w:t>Southerton</w:t>
      </w:r>
      <w:proofErr w:type="spellEnd"/>
      <w:r w:rsidR="00BB56F3" w:rsidRPr="00894E79">
        <w:t>, 201</w:t>
      </w:r>
      <w:r w:rsidR="00894E79" w:rsidRPr="00894E79">
        <w:t>2</w:t>
      </w:r>
      <w:r w:rsidR="00BB56F3" w:rsidRPr="00894E79">
        <w:t>)</w:t>
      </w:r>
      <w:r w:rsidR="00196B4E" w:rsidRPr="00894E79">
        <w:t>.</w:t>
      </w:r>
      <w:r w:rsidR="002432ED" w:rsidRPr="00894E79">
        <w:t xml:space="preserve"> The</w:t>
      </w:r>
      <w:r w:rsidR="008F7134" w:rsidRPr="00894E79">
        <w:t xml:space="preserve"> parental engagement</w:t>
      </w:r>
      <w:r w:rsidR="002432ED" w:rsidRPr="00894E79">
        <w:t xml:space="preserve"> literature has highlighted that schools need to act holistically in embedding parental engagement in teaching and learning policies (Goodall 2015), and so providing homework sporadically makes this less effective for encouraging parental engagement.</w:t>
      </w:r>
    </w:p>
    <w:p w14:paraId="77C45540" w14:textId="4799DA02" w:rsidR="002770F0" w:rsidRPr="00894E79" w:rsidRDefault="00BB56F3" w:rsidP="002770F0">
      <w:r w:rsidRPr="00894E79">
        <w:t>Furthermore, n</w:t>
      </w:r>
      <w:r w:rsidR="00196B4E" w:rsidRPr="00894E79">
        <w:t>ot all parents welcomed homework</w:t>
      </w:r>
      <w:r w:rsidRPr="00894E79">
        <w:t xml:space="preserve">: </w:t>
      </w:r>
      <w:r w:rsidR="002770F0" w:rsidRPr="00894E79">
        <w:t>“he won’t read his schoolbooks to me…I don’t pursue it because I don’t want to have a fight over it” (Patricia, Ash</w:t>
      </w:r>
      <w:r w:rsidR="004A358B" w:rsidRPr="00894E79">
        <w:t>wood, retired</w:t>
      </w:r>
      <w:r w:rsidR="002770F0" w:rsidRPr="00894E79">
        <w:t xml:space="preserve">), </w:t>
      </w:r>
      <w:r w:rsidR="00196B4E" w:rsidRPr="00894E79">
        <w:t xml:space="preserve">“we don’t get a lot of homework because I have always stressed with them that </w:t>
      </w:r>
      <w:r w:rsidR="008A7595" w:rsidRPr="00894E79">
        <w:t>[</w:t>
      </w:r>
      <w:r w:rsidR="00196B4E" w:rsidRPr="00894E79">
        <w:t>child</w:t>
      </w:r>
      <w:r w:rsidR="008A7595" w:rsidRPr="00894E79">
        <w:t>]</w:t>
      </w:r>
      <w:r w:rsidR="00196B4E" w:rsidRPr="00894E79">
        <w:t xml:space="preserve"> thinks this is down time w</w:t>
      </w:r>
      <w:r w:rsidR="009646FA" w:rsidRPr="00894E79">
        <w:t>h</w:t>
      </w:r>
      <w:r w:rsidR="00196B4E" w:rsidRPr="00894E79">
        <w:t>en she comes home and it’s her time” (</w:t>
      </w:r>
      <w:r w:rsidR="00BE2E8F" w:rsidRPr="00894E79">
        <w:t>Sandra,</w:t>
      </w:r>
      <w:r w:rsidR="00196B4E" w:rsidRPr="00894E79">
        <w:t xml:space="preserve"> Oakland</w:t>
      </w:r>
      <w:r w:rsidR="004A358B" w:rsidRPr="00894E79">
        <w:t>, employed, part-time</w:t>
      </w:r>
      <w:r w:rsidR="00196B4E" w:rsidRPr="00894E79">
        <w:t xml:space="preserve">). </w:t>
      </w:r>
      <w:r w:rsidR="009646FA" w:rsidRPr="00894E79">
        <w:t>Homework as a potential cause of conflict in the home has been noted in the</w:t>
      </w:r>
      <w:r w:rsidR="006D0BE3" w:rsidRPr="00894E79">
        <w:t xml:space="preserve"> </w:t>
      </w:r>
      <w:r w:rsidR="009646FA" w:rsidRPr="00894E79">
        <w:t>literature (Goodall 2020), and several</w:t>
      </w:r>
      <w:r w:rsidR="002770F0" w:rsidRPr="00894E79">
        <w:t xml:space="preserve"> </w:t>
      </w:r>
      <w:r w:rsidR="009646FA" w:rsidRPr="00894E79">
        <w:t>studies</w:t>
      </w:r>
      <w:r w:rsidR="006D0BE3" w:rsidRPr="00894E79">
        <w:t xml:space="preserve"> in mainstream education</w:t>
      </w:r>
      <w:r w:rsidR="009646FA" w:rsidRPr="00894E79">
        <w:t xml:space="preserve"> have found that parent</w:t>
      </w:r>
      <w:r w:rsidR="00AF34EF" w:rsidRPr="00894E79">
        <w:t>al</w:t>
      </w:r>
      <w:r w:rsidR="009646FA" w:rsidRPr="00894E79">
        <w:t xml:space="preserve"> monitoring</w:t>
      </w:r>
      <w:r w:rsidR="00AF34EF" w:rsidRPr="00894E79">
        <w:t xml:space="preserve"> of</w:t>
      </w:r>
      <w:r w:rsidR="009646FA" w:rsidRPr="00894E79">
        <w:t xml:space="preserve"> or helping with homework does not have a positive impact on a </w:t>
      </w:r>
      <w:r w:rsidR="009646FA" w:rsidRPr="00894E79">
        <w:lastRenderedPageBreak/>
        <w:t xml:space="preserve">child’s achievement, and can indeed have a negative impact (Goodall 2020; </w:t>
      </w:r>
      <w:r w:rsidR="009646FA" w:rsidRPr="00894E79">
        <w:rPr>
          <w:rFonts w:ascii="AppleSystemUIFont" w:eastAsiaTheme="minorHAnsi" w:hAnsi="AppleSystemUIFont" w:cs="AppleSystemUIFont"/>
          <w:lang w:val="en-GB"/>
        </w:rPr>
        <w:t xml:space="preserve">Hill and Tyson 2009; </w:t>
      </w:r>
      <w:proofErr w:type="spellStart"/>
      <w:r w:rsidR="009646FA" w:rsidRPr="00894E79">
        <w:rPr>
          <w:rFonts w:ascii="AppleSystemUIFont" w:eastAsiaTheme="minorHAnsi" w:hAnsi="AppleSystemUIFont" w:cs="AppleSystemUIFont"/>
          <w:lang w:val="en-GB"/>
        </w:rPr>
        <w:t>Jeynes</w:t>
      </w:r>
      <w:proofErr w:type="spellEnd"/>
      <w:r w:rsidR="009646FA" w:rsidRPr="00894E79">
        <w:rPr>
          <w:rFonts w:ascii="AppleSystemUIFont" w:eastAsiaTheme="minorHAnsi" w:hAnsi="AppleSystemUIFont" w:cs="AppleSystemUIFont"/>
          <w:lang w:val="en-GB"/>
        </w:rPr>
        <w:t xml:space="preserve"> 2005; Wilder 2014</w:t>
      </w:r>
      <w:r w:rsidR="009646FA" w:rsidRPr="00894E79">
        <w:t>).</w:t>
      </w:r>
    </w:p>
    <w:p w14:paraId="589D18C2" w14:textId="0C0C7DAF" w:rsidR="00B13215" w:rsidRPr="00894E79" w:rsidRDefault="00196B4E">
      <w:r w:rsidRPr="00894E79">
        <w:t xml:space="preserve">For some parents, </w:t>
      </w:r>
      <w:r w:rsidR="004E6F22" w:rsidRPr="00894E79">
        <w:t xml:space="preserve">the time that would be required </w:t>
      </w:r>
      <w:r w:rsidR="008A7595" w:rsidRPr="00894E79">
        <w:t xml:space="preserve">for </w:t>
      </w:r>
      <w:r w:rsidR="008A63EF" w:rsidRPr="00894E79">
        <w:t>undertaking</w:t>
      </w:r>
      <w:r w:rsidR="008A7595" w:rsidRPr="00894E79">
        <w:t xml:space="preserve"> homework </w:t>
      </w:r>
      <w:r w:rsidR="004E6F22" w:rsidRPr="00894E79">
        <w:t>competed with</w:t>
      </w:r>
      <w:r w:rsidR="008A7595" w:rsidRPr="00894E79">
        <w:t xml:space="preserve"> the time that the child needed to recover after their day at school, and with their</w:t>
      </w:r>
      <w:r w:rsidRPr="00894E79">
        <w:t xml:space="preserve"> </w:t>
      </w:r>
      <w:proofErr w:type="spellStart"/>
      <w:r w:rsidRPr="00894E79">
        <w:t>behavioural</w:t>
      </w:r>
      <w:proofErr w:type="spellEnd"/>
      <w:r w:rsidRPr="00894E79">
        <w:t>, medical, and caring needs</w:t>
      </w:r>
      <w:r w:rsidR="008A7595" w:rsidRPr="00894E79">
        <w:t xml:space="preserve">. </w:t>
      </w:r>
      <w:r w:rsidR="00B13215" w:rsidRPr="00894E79">
        <w:t>As an example, o</w:t>
      </w:r>
      <w:r w:rsidR="00DC71BA" w:rsidRPr="00894E79">
        <w:t>ne parent described</w:t>
      </w:r>
      <w:r w:rsidRPr="00894E79">
        <w:t xml:space="preserve"> </w:t>
      </w:r>
      <w:r w:rsidR="00B13215" w:rsidRPr="00894E79">
        <w:t>the time that bedtime demand</w:t>
      </w:r>
      <w:r w:rsidR="008A7595" w:rsidRPr="00894E79">
        <w:t>ed</w:t>
      </w:r>
      <w:r w:rsidR="00B13215" w:rsidRPr="00894E79">
        <w:t xml:space="preserve">: </w:t>
      </w:r>
    </w:p>
    <w:p w14:paraId="2C021D95" w14:textId="31048E45" w:rsidR="00B13215" w:rsidRPr="00894E79" w:rsidRDefault="00BE2E8F" w:rsidP="00B13215">
      <w:pPr>
        <w:ind w:left="720"/>
      </w:pPr>
      <w:r w:rsidRPr="00894E79">
        <w:t>Anita (Oakland</w:t>
      </w:r>
      <w:r w:rsidR="004A358B" w:rsidRPr="00894E79">
        <w:t>, homemaker</w:t>
      </w:r>
      <w:r w:rsidRPr="00894E79">
        <w:t xml:space="preserve">) </w:t>
      </w:r>
      <w:r w:rsidR="00196B4E" w:rsidRPr="00894E79">
        <w:t>“</w:t>
      </w:r>
      <w:r w:rsidR="00D55338" w:rsidRPr="00894E79">
        <w:t>B</w:t>
      </w:r>
      <w:r w:rsidR="00196B4E" w:rsidRPr="00894E79">
        <w:t>edtime takes quite a long time for him…medications and things, up in the lift, up to bed, hoist him out of the bed, change him and then hoist him onto the toilet. Clean teeth, hoist him back into bed, sort him out, and I must</w:t>
      </w:r>
      <w:r w:rsidR="008A7595" w:rsidRPr="00894E79">
        <w:t xml:space="preserve"> admit</w:t>
      </w:r>
      <w:r w:rsidR="00196B4E" w:rsidRPr="00894E79">
        <w:t xml:space="preserve"> although I don’t </w:t>
      </w:r>
      <w:proofErr w:type="gramStart"/>
      <w:r w:rsidR="00196B4E" w:rsidRPr="00894E79">
        <w:t>work</w:t>
      </w:r>
      <w:proofErr w:type="gramEnd"/>
      <w:r w:rsidR="00196B4E" w:rsidRPr="00894E79">
        <w:t xml:space="preserve"> I’m normally really shattered by that time in the night”</w:t>
      </w:r>
      <w:r w:rsidR="008A7595" w:rsidRPr="00894E79">
        <w:t>.</w:t>
      </w:r>
    </w:p>
    <w:p w14:paraId="7E69E1AC" w14:textId="744D568A" w:rsidR="00196B4E" w:rsidRPr="00894E79" w:rsidRDefault="00B13215" w:rsidP="00B13215">
      <w:r w:rsidRPr="00894E79">
        <w:t xml:space="preserve">Homework may provide further opportunities for parental engagement in some circumstances, but in the context of </w:t>
      </w:r>
      <w:r w:rsidR="008A63EF" w:rsidRPr="00894E79">
        <w:t>special schools</w:t>
      </w:r>
      <w:r w:rsidRPr="00894E79">
        <w:t>, it can create demands on children</w:t>
      </w:r>
      <w:r w:rsidR="007307D1" w:rsidRPr="00894E79">
        <w:t>’</w:t>
      </w:r>
      <w:r w:rsidRPr="00894E79">
        <w:t>s and parents’ time which they cannot afford, potentially</w:t>
      </w:r>
      <w:r w:rsidR="007307D1" w:rsidRPr="00894E79">
        <w:t xml:space="preserve"> infusing school-home relationships with negative associations.</w:t>
      </w:r>
      <w:r w:rsidRPr="00894E79">
        <w:t xml:space="preserve"> </w:t>
      </w:r>
      <w:r w:rsidR="00196B4E" w:rsidRPr="00894E79">
        <w:t xml:space="preserve"> </w:t>
      </w:r>
    </w:p>
    <w:p w14:paraId="2395778D" w14:textId="77777777" w:rsidR="00F63C55" w:rsidRDefault="00F63C55">
      <w:pPr>
        <w:spacing w:after="0" w:line="240" w:lineRule="auto"/>
        <w:rPr>
          <w:rFonts w:eastAsiaTheme="majorEastAsia"/>
          <w:b/>
          <w:bCs/>
          <w:color w:val="auto"/>
          <w:szCs w:val="28"/>
        </w:rPr>
      </w:pPr>
      <w:r>
        <w:br w:type="page"/>
      </w:r>
    </w:p>
    <w:p w14:paraId="0A35539C" w14:textId="2E8E490E" w:rsidR="001F7C98" w:rsidRPr="00894E79" w:rsidRDefault="001F7C98" w:rsidP="0091507D">
      <w:pPr>
        <w:pStyle w:val="Heading1"/>
      </w:pPr>
      <w:r w:rsidRPr="00894E79">
        <w:lastRenderedPageBreak/>
        <w:t>Conclusion</w:t>
      </w:r>
    </w:p>
    <w:p w14:paraId="098EDC50" w14:textId="7FFD3070" w:rsidR="008A63EF" w:rsidRPr="00894E79" w:rsidRDefault="007307D1" w:rsidP="008A63EF">
      <w:r w:rsidRPr="00894E79">
        <w:t>Formal meetings, school e</w:t>
      </w:r>
      <w:r w:rsidR="008D2B68" w:rsidRPr="00894E79">
        <w:t xml:space="preserve">vents, </w:t>
      </w:r>
      <w:r w:rsidRPr="00894E79">
        <w:t xml:space="preserve">one to one </w:t>
      </w:r>
      <w:r w:rsidR="008D2B68" w:rsidRPr="00894E79">
        <w:t>communication</w:t>
      </w:r>
      <w:r w:rsidR="007E00AD" w:rsidRPr="00894E79">
        <w:t>,</w:t>
      </w:r>
      <w:r w:rsidRPr="00894E79">
        <w:t xml:space="preserve"> and </w:t>
      </w:r>
      <w:r w:rsidR="008D2B68" w:rsidRPr="00894E79">
        <w:t xml:space="preserve">homework </w:t>
      </w:r>
      <w:r w:rsidR="005C2699" w:rsidRPr="00894E79">
        <w:t xml:space="preserve">all provide opportunities </w:t>
      </w:r>
      <w:r w:rsidR="007E00AD" w:rsidRPr="00894E79">
        <w:t xml:space="preserve">for special schools </w:t>
      </w:r>
      <w:r w:rsidR="005C2699" w:rsidRPr="00894E79">
        <w:t>to foster parental engagemen</w:t>
      </w:r>
      <w:r w:rsidR="007E00AD" w:rsidRPr="00894E79">
        <w:t>t</w:t>
      </w:r>
      <w:r w:rsidR="00F62120" w:rsidRPr="00894E79">
        <w:t>, in line with research which has identified these as key activities for fostering parental engagement in mainstream education (</w:t>
      </w:r>
      <w:r w:rsidR="006D0BE3" w:rsidRPr="00894E79">
        <w:t xml:space="preserve">such </w:t>
      </w:r>
      <w:proofErr w:type="gramStart"/>
      <w:r w:rsidR="006D0BE3" w:rsidRPr="00894E79">
        <w:t>as</w:t>
      </w:r>
      <w:r w:rsidR="00F62120" w:rsidRPr="00894E79">
        <w:t xml:space="preserve">  Benner</w:t>
      </w:r>
      <w:proofErr w:type="gramEnd"/>
      <w:r w:rsidR="00F62120" w:rsidRPr="00894E79">
        <w:t xml:space="preserve"> </w:t>
      </w:r>
      <w:proofErr w:type="spellStart"/>
      <w:r w:rsidR="00F62120" w:rsidRPr="00894E79">
        <w:t>etal</w:t>
      </w:r>
      <w:proofErr w:type="spellEnd"/>
      <w:r w:rsidR="00F62120" w:rsidRPr="00894E79">
        <w:t xml:space="preserve">., 2016; De Gaetano 2007; </w:t>
      </w:r>
      <w:proofErr w:type="spellStart"/>
      <w:r w:rsidR="00F62120" w:rsidRPr="00894E79">
        <w:t>Jeynes</w:t>
      </w:r>
      <w:proofErr w:type="spellEnd"/>
      <w:r w:rsidR="00F62120" w:rsidRPr="00894E79">
        <w:t xml:space="preserve"> 2012; Kim 2009; </w:t>
      </w:r>
      <w:proofErr w:type="spellStart"/>
      <w:r w:rsidR="00F62120" w:rsidRPr="00894E79">
        <w:t>Piotrowska</w:t>
      </w:r>
      <w:proofErr w:type="spellEnd"/>
      <w:r w:rsidR="00F62120" w:rsidRPr="00894E79">
        <w:t xml:space="preserve"> et al. 2017; Watt 2016; Wang and Sheikh-Khalil 2014). </w:t>
      </w:r>
      <w:r w:rsidR="008A63EF" w:rsidRPr="00894E79">
        <w:t>However, the connections afforded by these practices, and how they trigger parental engagement, are in many cases different in special schools compared to in mainstream education, as proposed by Burke (2012).</w:t>
      </w:r>
      <w:r w:rsidR="0027067D" w:rsidRPr="00894E79">
        <w:t xml:space="preserve"> For example, the lack of a ‘school-gate culture’ means that everyday interactions between parents and school staff </w:t>
      </w:r>
      <w:r w:rsidR="0049469E" w:rsidRPr="00894E79">
        <w:t xml:space="preserve">predominantly </w:t>
      </w:r>
      <w:r w:rsidR="0027067D" w:rsidRPr="00894E79">
        <w:t>take place via diaries and apps, and school events have a</w:t>
      </w:r>
      <w:r w:rsidR="0049469E" w:rsidRPr="00894E79">
        <w:t xml:space="preserve"> crucial</w:t>
      </w:r>
      <w:r w:rsidR="0027067D" w:rsidRPr="00894E79">
        <w:t xml:space="preserve"> role in facilitating connections between parents</w:t>
      </w:r>
      <w:r w:rsidR="0049469E" w:rsidRPr="00894E79">
        <w:t>, staff, and other parents.</w:t>
      </w:r>
    </w:p>
    <w:p w14:paraId="46FCEAAA" w14:textId="45FEE0F4" w:rsidR="00295990" w:rsidRPr="00894E79" w:rsidRDefault="005C2699">
      <w:r w:rsidRPr="00894E79">
        <w:t xml:space="preserve">Our analysis has illuminated how each </w:t>
      </w:r>
      <w:r w:rsidR="008A63EF" w:rsidRPr="00894E79">
        <w:t xml:space="preserve">of these groups of practices </w:t>
      </w:r>
      <w:r w:rsidRPr="00894E79">
        <w:t>creates different types of</w:t>
      </w:r>
      <w:r w:rsidR="008D2B68" w:rsidRPr="00894E79">
        <w:t xml:space="preserve"> connect</w:t>
      </w:r>
      <w:r w:rsidRPr="00894E79">
        <w:t>ion between the</w:t>
      </w:r>
      <w:r w:rsidR="008D2B68" w:rsidRPr="00894E79">
        <w:t xml:space="preserve"> practices </w:t>
      </w:r>
      <w:r w:rsidRPr="00894E79">
        <w:t>performed</w:t>
      </w:r>
      <w:r w:rsidR="006D0BE3" w:rsidRPr="00894E79">
        <w:t xml:space="preserve"> by</w:t>
      </w:r>
      <w:r w:rsidRPr="00894E79">
        <w:t xml:space="preserve"> </w:t>
      </w:r>
      <w:r w:rsidR="006D0BE3" w:rsidRPr="00894E79">
        <w:t xml:space="preserve">children and parents in the home and in their leisure time, and </w:t>
      </w:r>
      <w:r w:rsidR="008D2B68" w:rsidRPr="00894E79">
        <w:t xml:space="preserve">practices </w:t>
      </w:r>
      <w:r w:rsidRPr="00894E79">
        <w:t xml:space="preserve">performed </w:t>
      </w:r>
      <w:r w:rsidR="008D2B68" w:rsidRPr="00894E79">
        <w:t>at school</w:t>
      </w:r>
      <w:r w:rsidRPr="00894E79">
        <w:t xml:space="preserve"> by </w:t>
      </w:r>
      <w:r w:rsidR="008A63EF" w:rsidRPr="00894E79">
        <w:t>school staff</w:t>
      </w:r>
      <w:r w:rsidRPr="00894E79">
        <w:t xml:space="preserve"> and children. </w:t>
      </w:r>
      <w:r w:rsidR="00D55338" w:rsidRPr="00894E79">
        <w:t>T</w:t>
      </w:r>
      <w:r w:rsidR="008D2B68" w:rsidRPr="00894E79">
        <w:t xml:space="preserve">he </w:t>
      </w:r>
      <w:r w:rsidRPr="00894E79">
        <w:t>four groups of practices were able to</w:t>
      </w:r>
      <w:r w:rsidR="008D2B68" w:rsidRPr="00894E79">
        <w:t xml:space="preserve"> </w:t>
      </w:r>
      <w:r w:rsidRPr="00894E79">
        <w:t>create links between these disp</w:t>
      </w:r>
      <w:r w:rsidR="00FA0574" w:rsidRPr="00894E79">
        <w:t>e</w:t>
      </w:r>
      <w:r w:rsidRPr="00894E79">
        <w:t xml:space="preserve">rsed </w:t>
      </w:r>
      <w:r w:rsidR="007E00AD" w:rsidRPr="00894E79">
        <w:t xml:space="preserve">home and school </w:t>
      </w:r>
      <w:r w:rsidRPr="00894E79">
        <w:t>practices by providing opportunities for</w:t>
      </w:r>
      <w:r w:rsidR="008D2B68" w:rsidRPr="00894E79">
        <w:t xml:space="preserve"> interaction between staff</w:t>
      </w:r>
      <w:r w:rsidRPr="00894E79">
        <w:t xml:space="preserve">, </w:t>
      </w:r>
      <w:r w:rsidR="008D2B68" w:rsidRPr="00894E79">
        <w:t>parents</w:t>
      </w:r>
      <w:r w:rsidR="00A44A61" w:rsidRPr="00894E79">
        <w:t>,</w:t>
      </w:r>
      <w:r w:rsidR="008D2B68" w:rsidRPr="00894E79">
        <w:t xml:space="preserve"> and children</w:t>
      </w:r>
      <w:r w:rsidR="006D31BF" w:rsidRPr="00894E79">
        <w:t xml:space="preserve">. Interaction is the ‘glue’ which holds the practices together (Vihalemm et al. 2015) and </w:t>
      </w:r>
      <w:r w:rsidR="00E87ACD" w:rsidRPr="00894E79">
        <w:t>allows them to co-evolve</w:t>
      </w:r>
      <w:r w:rsidR="00D1412A" w:rsidRPr="00894E79">
        <w:t xml:space="preserve">. The interactions afforded by the four groups of practices we identified </w:t>
      </w:r>
      <w:r w:rsidR="00CE550C" w:rsidRPr="00894E79">
        <w:t xml:space="preserve">hold </w:t>
      </w:r>
      <w:r w:rsidR="00593F65" w:rsidRPr="00894E79">
        <w:t xml:space="preserve">these practices </w:t>
      </w:r>
      <w:r w:rsidR="00CE550C" w:rsidRPr="00894E79">
        <w:t xml:space="preserve">together </w:t>
      </w:r>
      <w:r w:rsidR="00593F65" w:rsidRPr="00894E79">
        <w:t>to form a practice</w:t>
      </w:r>
      <w:r w:rsidR="00CE550C" w:rsidRPr="00894E79">
        <w:t xml:space="preserve"> architecture </w:t>
      </w:r>
      <w:r w:rsidR="00593F65" w:rsidRPr="00894E79">
        <w:t>that</w:t>
      </w:r>
      <w:r w:rsidR="00CE550C" w:rsidRPr="00894E79">
        <w:t xml:space="preserve"> creates the conditions in which parental engagement is possible.</w:t>
      </w:r>
      <w:r w:rsidR="008D2B68" w:rsidRPr="00894E79">
        <w:t xml:space="preserve"> </w:t>
      </w:r>
      <w:bookmarkStart w:id="16" w:name="_Hlk53347630"/>
      <w:r w:rsidR="008A63EF" w:rsidRPr="00894E79">
        <w:t xml:space="preserve"> </w:t>
      </w:r>
    </w:p>
    <w:bookmarkEnd w:id="16"/>
    <w:p w14:paraId="5B05D5EC" w14:textId="072F44E3" w:rsidR="00F62120" w:rsidRPr="00894E79" w:rsidRDefault="00593F65">
      <w:r w:rsidRPr="00894E79">
        <w:lastRenderedPageBreak/>
        <w:t xml:space="preserve">Our analysis also illuminates the </w:t>
      </w:r>
      <w:r w:rsidR="0050578D" w:rsidRPr="00894E79">
        <w:t xml:space="preserve">challenges and </w:t>
      </w:r>
      <w:r w:rsidR="00CE550C" w:rsidRPr="00894E79">
        <w:t>barriers</w:t>
      </w:r>
      <w:r w:rsidR="0050578D" w:rsidRPr="00894E79">
        <w:t xml:space="preserve"> </w:t>
      </w:r>
      <w:r w:rsidRPr="00894E79">
        <w:t xml:space="preserve">to the </w:t>
      </w:r>
      <w:r w:rsidR="0084570A" w:rsidRPr="00894E79">
        <w:t xml:space="preserve">formation of a practice architecture supportive of parental engagement. </w:t>
      </w:r>
      <w:r w:rsidR="00F93B7C" w:rsidRPr="00894E79">
        <w:t xml:space="preserve">These are </w:t>
      </w:r>
      <w:proofErr w:type="spellStart"/>
      <w:r w:rsidR="00F93B7C" w:rsidRPr="00894E79">
        <w:t>characteri</w:t>
      </w:r>
      <w:r w:rsidR="006D0BE3" w:rsidRPr="00894E79">
        <w:t>s</w:t>
      </w:r>
      <w:r w:rsidR="00F93B7C" w:rsidRPr="00894E79">
        <w:t>ed</w:t>
      </w:r>
      <w:proofErr w:type="spellEnd"/>
      <w:r w:rsidR="00F93B7C" w:rsidRPr="00894E79">
        <w:t xml:space="preserve"> by the competition between practices which seek to </w:t>
      </w:r>
      <w:proofErr w:type="spellStart"/>
      <w:r w:rsidR="00F93B7C" w:rsidRPr="00894E79">
        <w:t>colonise</w:t>
      </w:r>
      <w:proofErr w:type="spellEnd"/>
      <w:r w:rsidR="00F93B7C" w:rsidRPr="00894E79">
        <w:t xml:space="preserve"> the same time slots</w:t>
      </w:r>
      <w:bookmarkStart w:id="17" w:name="_Hlk53347929"/>
      <w:r w:rsidR="00F62120" w:rsidRPr="00894E79">
        <w:t xml:space="preserve">. </w:t>
      </w:r>
      <w:bookmarkStart w:id="18" w:name="_Hlk53432859"/>
      <w:r w:rsidR="00F62120" w:rsidRPr="00894E79">
        <w:t>In some cases, this competition is the same in special school</w:t>
      </w:r>
      <w:r w:rsidR="00165A9C" w:rsidRPr="00894E79">
        <w:t>s</w:t>
      </w:r>
      <w:r w:rsidR="00F62120" w:rsidRPr="00894E79">
        <w:t xml:space="preserve"> as in mainstream schools, for example parents unable to attend school events due to work commitments (Harris </w:t>
      </w:r>
      <w:r w:rsidR="006D0BE3" w:rsidRPr="00894E79">
        <w:t>and</w:t>
      </w:r>
      <w:r w:rsidR="00F62120" w:rsidRPr="00894E79">
        <w:t xml:space="preserve"> Goodall 2008; Hornby </w:t>
      </w:r>
      <w:r w:rsidR="006D0BE3" w:rsidRPr="00894E79">
        <w:t>and</w:t>
      </w:r>
      <w:r w:rsidR="00F62120" w:rsidRPr="00894E79">
        <w:t xml:space="preserve"> </w:t>
      </w:r>
      <w:proofErr w:type="spellStart"/>
      <w:r w:rsidR="00F62120" w:rsidRPr="00894E79">
        <w:t>Lafaele</w:t>
      </w:r>
      <w:proofErr w:type="spellEnd"/>
      <w:r w:rsidR="00F62120" w:rsidRPr="00894E79">
        <w:t xml:space="preserve"> 2011). We also found particular challenges for parents and teachers in special schools, for example </w:t>
      </w:r>
      <w:r w:rsidR="006D0BE3" w:rsidRPr="00894E79">
        <w:t xml:space="preserve">school events competing with </w:t>
      </w:r>
      <w:proofErr w:type="spellStart"/>
      <w:r w:rsidR="006D0BE3" w:rsidRPr="00894E79">
        <w:t>behaviour</w:t>
      </w:r>
      <w:proofErr w:type="spellEnd"/>
      <w:r w:rsidR="006D0BE3" w:rsidRPr="00894E79">
        <w:t xml:space="preserve"> management practices</w:t>
      </w:r>
      <w:r w:rsidR="00F62120" w:rsidRPr="00894E79">
        <w:t>, and parents struggling to find time for homework alongside meeting children’s medical and care needs.</w:t>
      </w:r>
    </w:p>
    <w:bookmarkEnd w:id="18"/>
    <w:p w14:paraId="5ABE5EC7" w14:textId="20398DE9" w:rsidR="0081403B" w:rsidRPr="0091507D" w:rsidRDefault="0081403B" w:rsidP="0091507D">
      <w:pPr>
        <w:pStyle w:val="Heading2"/>
        <w:rPr>
          <w:i/>
          <w:iCs/>
        </w:rPr>
      </w:pPr>
      <w:r w:rsidRPr="0091507D">
        <w:rPr>
          <w:i/>
          <w:iCs/>
        </w:rPr>
        <w:t>Implications for research and practice</w:t>
      </w:r>
    </w:p>
    <w:p w14:paraId="62456157" w14:textId="1CE2701B" w:rsidR="00693955" w:rsidRPr="00894E79" w:rsidRDefault="0081403B">
      <w:bookmarkStart w:id="19" w:name="_Hlk53348976"/>
      <w:bookmarkEnd w:id="17"/>
      <w:r w:rsidRPr="00894E79">
        <w:t>T</w:t>
      </w:r>
      <w:r w:rsidR="00DD10D9" w:rsidRPr="00894E79">
        <w:t>his study</w:t>
      </w:r>
      <w:r w:rsidR="007B04F1" w:rsidRPr="00894E79">
        <w:t xml:space="preserve"> </w:t>
      </w:r>
      <w:r w:rsidRPr="00894E79">
        <w:t>has made</w:t>
      </w:r>
      <w:r w:rsidR="007B04F1" w:rsidRPr="00894E79">
        <w:t xml:space="preserve"> two important contributions to the </w:t>
      </w:r>
      <w:proofErr w:type="spellStart"/>
      <w:r w:rsidR="00490BBD" w:rsidRPr="00894E79">
        <w:t>conceptuali</w:t>
      </w:r>
      <w:r w:rsidR="0085152E" w:rsidRPr="00894E79">
        <w:t>s</w:t>
      </w:r>
      <w:r w:rsidR="00490BBD" w:rsidRPr="00894E79">
        <w:t>ation</w:t>
      </w:r>
      <w:proofErr w:type="spellEnd"/>
      <w:r w:rsidR="00490BBD" w:rsidRPr="00894E79">
        <w:t xml:space="preserve"> and management of parental engagement in special schools</w:t>
      </w:r>
      <w:r w:rsidRPr="00894E79">
        <w:t xml:space="preserve">, with implications for both researchers and practitioners. </w:t>
      </w:r>
      <w:proofErr w:type="gramStart"/>
      <w:r w:rsidR="00DD10D9" w:rsidRPr="00894E79">
        <w:t>Firstly</w:t>
      </w:r>
      <w:proofErr w:type="gramEnd"/>
      <w:r w:rsidR="00DD10D9" w:rsidRPr="00894E79">
        <w:t xml:space="preserve"> the practice theory focus of our analysis has</w:t>
      </w:r>
      <w:r w:rsidR="00231B57" w:rsidRPr="00894E79">
        <w:t xml:space="preserve"> advanced the way that parental engagement is </w:t>
      </w:r>
      <w:proofErr w:type="spellStart"/>
      <w:r w:rsidR="00231B57" w:rsidRPr="00894E79">
        <w:t>conceptuali</w:t>
      </w:r>
      <w:r w:rsidR="0085152E" w:rsidRPr="00894E79">
        <w:t>s</w:t>
      </w:r>
      <w:r w:rsidR="00231B57" w:rsidRPr="00894E79">
        <w:t>ed</w:t>
      </w:r>
      <w:proofErr w:type="spellEnd"/>
      <w:r w:rsidR="00231B57" w:rsidRPr="00894E79">
        <w:t>, building on Goodall</w:t>
      </w:r>
      <w:r w:rsidR="00C013A1" w:rsidRPr="00894E79">
        <w:t>’s</w:t>
      </w:r>
      <w:r w:rsidR="00231B57" w:rsidRPr="00894E79">
        <w:t xml:space="preserve"> (2018</w:t>
      </w:r>
      <w:r w:rsidR="00672E78" w:rsidRPr="00894E79">
        <w:t>a</w:t>
      </w:r>
      <w:r w:rsidR="00231B57" w:rsidRPr="00894E79">
        <w:t xml:space="preserve">) </w:t>
      </w:r>
      <w:r w:rsidR="007035DE" w:rsidRPr="00894E79">
        <w:t xml:space="preserve">approach which begins to focus on school practices rather than individual actions as the site of analysis and intervention. </w:t>
      </w:r>
      <w:r w:rsidR="00DD10D9" w:rsidRPr="00894E79">
        <w:t>By drawing</w:t>
      </w:r>
      <w:r w:rsidR="009B027F" w:rsidRPr="00894E79">
        <w:t xml:space="preserve"> on ideas from theories of practice</w:t>
      </w:r>
      <w:r w:rsidR="00A44A61" w:rsidRPr="00894E79">
        <w:t>,</w:t>
      </w:r>
      <w:r w:rsidR="009B027F" w:rsidRPr="00894E79">
        <w:t xml:space="preserve"> </w:t>
      </w:r>
      <w:r w:rsidR="00D176F2" w:rsidRPr="00894E79">
        <w:t xml:space="preserve">we </w:t>
      </w:r>
      <w:r w:rsidR="00803FA1" w:rsidRPr="00894E79">
        <w:t>draw attention to</w:t>
      </w:r>
      <w:r w:rsidR="00201C79" w:rsidRPr="00894E79">
        <w:t xml:space="preserve"> the ways that </w:t>
      </w:r>
      <w:r w:rsidR="00803FA1" w:rsidRPr="00894E79">
        <w:t xml:space="preserve">schools can foster a </w:t>
      </w:r>
      <w:r w:rsidR="00201C79" w:rsidRPr="00894E79">
        <w:t>practice architecture supportive of parental engagement. Specifically</w:t>
      </w:r>
      <w:r w:rsidR="00803FA1" w:rsidRPr="00894E79">
        <w:t xml:space="preserve">, we have illuminated the wide range of practices which are important in framing and overcoming the particular challenges of fostering parental engagement in special schools, whilst avoiding the </w:t>
      </w:r>
      <w:proofErr w:type="spellStart"/>
      <w:r w:rsidR="00803FA1" w:rsidRPr="00894E79">
        <w:t>responsibilisation</w:t>
      </w:r>
      <w:proofErr w:type="spellEnd"/>
      <w:r w:rsidR="00803FA1" w:rsidRPr="00894E79">
        <w:t xml:space="preserve"> of individual school </w:t>
      </w:r>
      <w:r w:rsidR="00DE5086" w:rsidRPr="00894E79">
        <w:t>staff</w:t>
      </w:r>
      <w:r w:rsidR="00803FA1" w:rsidRPr="00894E79">
        <w:t xml:space="preserve"> or parents in grappling with this problem.</w:t>
      </w:r>
      <w:r w:rsidR="00201C79" w:rsidRPr="00894E79">
        <w:t xml:space="preserve"> </w:t>
      </w:r>
      <w:r w:rsidR="0049469E" w:rsidRPr="00894E79">
        <w:t>Secondly, w</w:t>
      </w:r>
      <w:r w:rsidR="00201C79" w:rsidRPr="00894E79">
        <w:t>e</w:t>
      </w:r>
      <w:r w:rsidR="00803FA1" w:rsidRPr="00894E79">
        <w:t xml:space="preserve"> </w:t>
      </w:r>
      <w:r w:rsidR="00201C79" w:rsidRPr="00894E79">
        <w:t xml:space="preserve">highlight the </w:t>
      </w:r>
      <w:r w:rsidR="00803FA1" w:rsidRPr="00894E79">
        <w:t>need for schools to provide</w:t>
      </w:r>
      <w:r w:rsidR="00201C79" w:rsidRPr="00894E79">
        <w:t xml:space="preserve"> mechanisms for interaction between </w:t>
      </w:r>
      <w:r w:rsidR="0049469E" w:rsidRPr="00894E79">
        <w:t>school staff</w:t>
      </w:r>
      <w:r w:rsidR="00803FA1" w:rsidRPr="00894E79">
        <w:t xml:space="preserve"> and parents,</w:t>
      </w:r>
      <w:r w:rsidR="00201C79" w:rsidRPr="00894E79">
        <w:t xml:space="preserve"> </w:t>
      </w:r>
      <w:r w:rsidR="00803FA1" w:rsidRPr="00894E79">
        <w:t>in order to</w:t>
      </w:r>
      <w:r w:rsidR="00201C79" w:rsidRPr="00894E79">
        <w:t xml:space="preserve"> hold together the </w:t>
      </w:r>
      <w:r w:rsidR="00201C79" w:rsidRPr="00894E79">
        <w:lastRenderedPageBreak/>
        <w:t>dispersed practices</w:t>
      </w:r>
      <w:r w:rsidR="00AC6D2F" w:rsidRPr="00894E79">
        <w:t xml:space="preserve"> and allow them to co-evolve productively</w:t>
      </w:r>
      <w:r w:rsidR="00803FA1" w:rsidRPr="00894E79">
        <w:t xml:space="preserve">, whilst also noting </w:t>
      </w:r>
      <w:r w:rsidR="00835CA9" w:rsidRPr="00894E79">
        <w:t>the ways that these mechanisms can fail to l</w:t>
      </w:r>
      <w:r w:rsidR="00311F32" w:rsidRPr="00894E79">
        <w:t xml:space="preserve">ink practices together and fail to foster parental engagement. </w:t>
      </w:r>
      <w:bookmarkStart w:id="20" w:name="_Hlk53434443"/>
      <w:r w:rsidR="00030BAF" w:rsidRPr="00894E79">
        <w:rPr>
          <w:rFonts w:ascii="AppleSystemUIFont" w:eastAsiaTheme="minorHAnsi" w:hAnsi="AppleSystemUIFont" w:cs="AppleSystemUIFont"/>
          <w:lang w:val="en-GB"/>
        </w:rPr>
        <w:t>This offers a wide range of practices and connections between them as potential sites of intervention for special schools seeking to support parental engagement.</w:t>
      </w:r>
      <w:bookmarkEnd w:id="20"/>
    </w:p>
    <w:bookmarkEnd w:id="19"/>
    <w:p w14:paraId="56BF4940" w14:textId="498D9E92" w:rsidR="00593F65" w:rsidRPr="00894E79" w:rsidRDefault="00835CA9">
      <w:r w:rsidRPr="00894E79">
        <w:t xml:space="preserve">Finally, it is important to highlight a key limitation of our paper. Due to the focus of our research being on the practices themselves, we have not been able to interrogate the </w:t>
      </w:r>
      <w:r w:rsidR="004C7D9B" w:rsidRPr="00894E79">
        <w:t>meta-practices that</w:t>
      </w:r>
      <w:r w:rsidRPr="00894E79">
        <w:t xml:space="preserve"> underpin the practice architectures we have investigated. </w:t>
      </w:r>
      <w:r w:rsidR="004C7D9B" w:rsidRPr="00894E79">
        <w:t>We have only briefly been able to explain s</w:t>
      </w:r>
      <w:r w:rsidR="00B37116" w:rsidRPr="00894E79">
        <w:t xml:space="preserve">ome of the parents’ reflections on their experiences of finding school places for their children </w:t>
      </w:r>
      <w:r w:rsidR="004C7D9B" w:rsidRPr="00894E79">
        <w:t xml:space="preserve">as </w:t>
      </w:r>
      <w:r w:rsidR="00B37116" w:rsidRPr="00894E79">
        <w:t>illustrat</w:t>
      </w:r>
      <w:r w:rsidR="004C7D9B" w:rsidRPr="00894E79">
        <w:t>ing</w:t>
      </w:r>
      <w:r w:rsidR="00B37116" w:rsidRPr="00894E79">
        <w:t xml:space="preserve"> the significance of </w:t>
      </w:r>
      <w:r w:rsidR="00593F65" w:rsidRPr="00894E79">
        <w:t>funding, power</w:t>
      </w:r>
      <w:r w:rsidR="00A44A61" w:rsidRPr="00894E79">
        <w:t>,</w:t>
      </w:r>
      <w:r w:rsidR="00593F65" w:rsidRPr="00894E79">
        <w:t xml:space="preserve"> and inequality </w:t>
      </w:r>
      <w:r w:rsidR="0021098E" w:rsidRPr="00894E79">
        <w:t>in framing their engagement with their child’s learning. Th</w:t>
      </w:r>
      <w:r w:rsidR="00CF623D" w:rsidRPr="00894E79">
        <w:t>e</w:t>
      </w:r>
      <w:r w:rsidR="0021098E" w:rsidRPr="00894E79">
        <w:t xml:space="preserve"> </w:t>
      </w:r>
      <w:r w:rsidR="004C7D9B" w:rsidRPr="00894E79">
        <w:t xml:space="preserve">wider </w:t>
      </w:r>
      <w:r w:rsidR="00CF623D" w:rsidRPr="00894E79">
        <w:t xml:space="preserve">SEND Educational Complex </w:t>
      </w:r>
      <w:r w:rsidR="0021098E" w:rsidRPr="00894E79">
        <w:t xml:space="preserve">is therefore an important part of understanding the </w:t>
      </w:r>
      <w:r w:rsidR="00CF623D" w:rsidRPr="00894E79">
        <w:t xml:space="preserve">experiences of parents and teachers in the </w:t>
      </w:r>
      <w:r w:rsidR="0021098E" w:rsidRPr="00894E79">
        <w:t>SEN</w:t>
      </w:r>
      <w:r w:rsidR="0052760A" w:rsidRPr="00894E79">
        <w:t>D</w:t>
      </w:r>
      <w:r w:rsidR="0021098E" w:rsidRPr="00894E79">
        <w:t xml:space="preserve"> context</w:t>
      </w:r>
      <w:r w:rsidR="00CF623D" w:rsidRPr="00894E79">
        <w:t>,</w:t>
      </w:r>
      <w:r w:rsidR="0021098E" w:rsidRPr="00894E79">
        <w:t xml:space="preserve"> and</w:t>
      </w:r>
      <w:r w:rsidR="006361FD" w:rsidRPr="00894E79">
        <w:t xml:space="preserve"> future research on this would be valuable to further understanding of the </w:t>
      </w:r>
      <w:r w:rsidR="00593F65" w:rsidRPr="00894E79">
        <w:t xml:space="preserve">ways </w:t>
      </w:r>
      <w:r w:rsidR="006361FD" w:rsidRPr="00894E79">
        <w:t>in which</w:t>
      </w:r>
      <w:r w:rsidR="00593F65" w:rsidRPr="00894E79">
        <w:t xml:space="preserve"> parental </w:t>
      </w:r>
      <w:r w:rsidR="00A44A61" w:rsidRPr="00894E79">
        <w:t>engagement</w:t>
      </w:r>
      <w:r w:rsidR="00593F65" w:rsidRPr="00894E79">
        <w:t xml:space="preserve"> can be supported.</w:t>
      </w:r>
    </w:p>
    <w:p w14:paraId="25BBE0F7" w14:textId="77777777" w:rsidR="00F63C55" w:rsidRDefault="00F63C55">
      <w:pPr>
        <w:spacing w:after="0" w:line="240" w:lineRule="auto"/>
        <w:rPr>
          <w:rFonts w:eastAsiaTheme="majorEastAsia"/>
          <w:b/>
          <w:bCs/>
          <w:color w:val="auto"/>
          <w:szCs w:val="28"/>
        </w:rPr>
      </w:pPr>
      <w:r>
        <w:br w:type="page"/>
      </w:r>
    </w:p>
    <w:p w14:paraId="27302328" w14:textId="10E7BFF5" w:rsidR="00B04C7A" w:rsidRPr="00894E79" w:rsidRDefault="00B04C7A" w:rsidP="0091507D">
      <w:pPr>
        <w:pStyle w:val="Heading1"/>
      </w:pPr>
      <w:r w:rsidRPr="00894E79">
        <w:lastRenderedPageBreak/>
        <w:t>References</w:t>
      </w:r>
    </w:p>
    <w:p w14:paraId="4D455968" w14:textId="77777777" w:rsidR="00CA6967" w:rsidRPr="00894E79" w:rsidRDefault="00CA6967">
      <w:r w:rsidRPr="00894E79">
        <w:t xml:space="preserve">Ally, A. K., M. Lovatt, P. S. Meier, A. </w:t>
      </w:r>
      <w:proofErr w:type="gramStart"/>
      <w:r w:rsidRPr="00894E79">
        <w:t>Brennan</w:t>
      </w:r>
      <w:proofErr w:type="gramEnd"/>
      <w:r w:rsidRPr="00894E79">
        <w:t xml:space="preserve"> and J. Holmes. 2016. “Developing a social practice-based typology of British drinking culture in 2009-2011: implications for alcohol policy analysis”. </w:t>
      </w:r>
      <w:r w:rsidRPr="00894E79">
        <w:rPr>
          <w:i/>
        </w:rPr>
        <w:t xml:space="preserve">Addiction </w:t>
      </w:r>
      <w:r w:rsidRPr="00894E79">
        <w:t>111 (9): 1568–1579.</w:t>
      </w:r>
    </w:p>
    <w:p w14:paraId="08B0F860" w14:textId="470E3496" w:rsidR="00CA6967" w:rsidRPr="00894E79" w:rsidRDefault="00CA6967">
      <w:r w:rsidRPr="00894E79">
        <w:t>Atkinson</w:t>
      </w:r>
      <w:r w:rsidR="00FA4360" w:rsidRPr="00894E79">
        <w:t xml:space="preserve">, P., </w:t>
      </w:r>
      <w:r w:rsidR="00742378" w:rsidRPr="00894E79">
        <w:t xml:space="preserve">A. </w:t>
      </w:r>
      <w:r w:rsidRPr="00894E79">
        <w:t>Coffey</w:t>
      </w:r>
      <w:r w:rsidR="00742378" w:rsidRPr="00894E79">
        <w:t xml:space="preserve"> </w:t>
      </w:r>
      <w:r w:rsidR="00FA4360" w:rsidRPr="00894E79">
        <w:t>and</w:t>
      </w:r>
      <w:r w:rsidR="00742378" w:rsidRPr="00894E79">
        <w:t xml:space="preserve"> S.</w:t>
      </w:r>
      <w:r w:rsidR="00FA4360" w:rsidRPr="00894E79">
        <w:t xml:space="preserve"> Delamont</w:t>
      </w:r>
      <w:r w:rsidR="00742378" w:rsidRPr="00894E79">
        <w:t>.</w:t>
      </w:r>
      <w:r w:rsidR="00FA4360" w:rsidRPr="00894E79">
        <w:t xml:space="preserve"> </w:t>
      </w:r>
      <w:r w:rsidRPr="00894E79">
        <w:t xml:space="preserve">2003. </w:t>
      </w:r>
      <w:r w:rsidR="00FA4360" w:rsidRPr="00894E79">
        <w:rPr>
          <w:i/>
          <w:iCs/>
        </w:rPr>
        <w:t xml:space="preserve">Key Themes in Qualitative Research: Continuities and Changes. </w:t>
      </w:r>
      <w:r w:rsidR="00FA4360" w:rsidRPr="00894E79">
        <w:t>Walnut Creek, CA: Alta Mira.</w:t>
      </w:r>
    </w:p>
    <w:p w14:paraId="5520E738" w14:textId="5EABEACB" w:rsidR="00FA4360" w:rsidRPr="00894E79" w:rsidRDefault="00FA4360">
      <w:proofErr w:type="spellStart"/>
      <w:r w:rsidRPr="00894E79">
        <w:rPr>
          <w:rFonts w:hint="eastAsia"/>
        </w:rPr>
        <w:t>Bahdanovich</w:t>
      </w:r>
      <w:proofErr w:type="spellEnd"/>
      <w:r w:rsidRPr="00894E79">
        <w:rPr>
          <w:rFonts w:hint="eastAsia"/>
        </w:rPr>
        <w:t xml:space="preserve"> Hanssen</w:t>
      </w:r>
      <w:r w:rsidRPr="00894E79">
        <w:t>, N.</w:t>
      </w:r>
      <w:r w:rsidRPr="00894E79">
        <w:rPr>
          <w:rFonts w:hint="eastAsia"/>
        </w:rPr>
        <w:t xml:space="preserve"> 2019</w:t>
      </w:r>
      <w:r w:rsidRPr="00894E79">
        <w:t>.</w:t>
      </w:r>
      <w:r w:rsidRPr="00894E79">
        <w:rPr>
          <w:rFonts w:hint="eastAsia"/>
        </w:rPr>
        <w:t xml:space="preserve"> </w:t>
      </w:r>
      <w:r w:rsidRPr="00894E79">
        <w:t>“</w:t>
      </w:r>
      <w:r w:rsidRPr="00894E79">
        <w:rPr>
          <w:rFonts w:hint="eastAsia"/>
        </w:rPr>
        <w:t>Using the theory of practice architectures to articulate special educational needs practices in Belarusian and Norwegian preschools</w:t>
      </w:r>
      <w:r w:rsidRPr="00894E79">
        <w:t xml:space="preserve">.” </w:t>
      </w:r>
      <w:r w:rsidRPr="00894E79">
        <w:rPr>
          <w:rFonts w:hint="eastAsia"/>
          <w:i/>
          <w:iCs/>
        </w:rPr>
        <w:t>European Journal of Special Needs Educatio</w:t>
      </w:r>
      <w:r w:rsidR="00ED2D86" w:rsidRPr="00894E79">
        <w:rPr>
          <w:i/>
          <w:iCs/>
        </w:rPr>
        <w:t xml:space="preserve">n </w:t>
      </w:r>
      <w:r w:rsidR="00ED2D86" w:rsidRPr="00894E79">
        <w:t>35 (2): 188–202.</w:t>
      </w:r>
    </w:p>
    <w:p w14:paraId="79B36472" w14:textId="40234022" w:rsidR="00672E78" w:rsidRPr="00894E79" w:rsidRDefault="00672E78">
      <w:pPr>
        <w:rPr>
          <w:rFonts w:ascii="AppleSystemUIFont" w:eastAsiaTheme="minorHAnsi" w:hAnsi="AppleSystemUIFont" w:cs="AppleSystemUIFont"/>
          <w:lang w:val="en-GB"/>
        </w:rPr>
      </w:pPr>
      <w:r w:rsidRPr="00894E79">
        <w:rPr>
          <w:rFonts w:ascii="AppleSystemUIFont" w:eastAsiaTheme="minorHAnsi" w:hAnsi="AppleSystemUIFont" w:cs="AppleSystemUIFont"/>
          <w:lang w:val="en-GB"/>
        </w:rPr>
        <w:t xml:space="preserve">Barbour, L., N. Eisenstadt, J. Goodall, F. </w:t>
      </w:r>
      <w:proofErr w:type="spellStart"/>
      <w:r w:rsidRPr="00894E79">
        <w:rPr>
          <w:rFonts w:ascii="AppleSystemUIFont" w:eastAsiaTheme="minorHAnsi" w:hAnsi="AppleSystemUIFont" w:cs="AppleSystemUIFont"/>
          <w:lang w:val="en-GB"/>
        </w:rPr>
        <w:t>Jelley</w:t>
      </w:r>
      <w:proofErr w:type="spellEnd"/>
      <w:r w:rsidRPr="00894E79">
        <w:rPr>
          <w:rFonts w:ascii="AppleSystemUIFont" w:eastAsiaTheme="minorHAnsi" w:hAnsi="AppleSystemUIFont" w:cs="AppleSystemUIFont"/>
          <w:lang w:val="en-GB"/>
        </w:rPr>
        <w:t xml:space="preserve"> and K. Sylva. 2018. </w:t>
      </w:r>
      <w:r w:rsidRPr="00894E79">
        <w:rPr>
          <w:rFonts w:ascii="AppleSystemUIFont" w:eastAsiaTheme="minorHAnsi" w:hAnsi="AppleSystemUIFont" w:cs="AppleSystemUIFont"/>
          <w:i/>
          <w:iCs/>
          <w:lang w:val="en-GB"/>
        </w:rPr>
        <w:t>Parental Engagement Fund.</w:t>
      </w:r>
      <w:r w:rsidRPr="00894E79">
        <w:rPr>
          <w:rFonts w:ascii="AppleSystemUIFont" w:eastAsiaTheme="minorHAnsi" w:hAnsi="AppleSystemUIFont" w:cs="AppleSystemUIFont"/>
          <w:lang w:val="en-GB"/>
        </w:rPr>
        <w:t xml:space="preserve"> London: The Sutton Trust.</w:t>
      </w:r>
    </w:p>
    <w:p w14:paraId="083537F2" w14:textId="2736BB12" w:rsidR="00CA6967" w:rsidRPr="00894E79" w:rsidRDefault="00CA6967">
      <w:r w:rsidRPr="00894E79">
        <w:t xml:space="preserve">Benner, A. D., A. E. Boyle, and S. Sadler. 2016. “Parental Involvement and Adolescents’ Educational Success: The Roles of Prior Achievement and Socioeconomic Status”. </w:t>
      </w:r>
      <w:r w:rsidRPr="00894E79">
        <w:rPr>
          <w:i/>
        </w:rPr>
        <w:t xml:space="preserve">Journal of Youth Adolescence </w:t>
      </w:r>
      <w:r w:rsidRPr="00894E79">
        <w:t xml:space="preserve">45 (6): 1053–1064. </w:t>
      </w:r>
    </w:p>
    <w:p w14:paraId="01BF399A" w14:textId="1EC3062C" w:rsidR="00FA4360" w:rsidRPr="00894E79" w:rsidRDefault="00FA4360">
      <w:r w:rsidRPr="00894E79">
        <w:t>Bissell, D. 2010. “Passenger Mobilities: Affective Atmospheres and the Sociality of Public Transport”</w:t>
      </w:r>
      <w:r w:rsidR="00ED2D86" w:rsidRPr="00894E79">
        <w:t>.</w:t>
      </w:r>
      <w:r w:rsidRPr="00894E79">
        <w:t> </w:t>
      </w:r>
      <w:r w:rsidRPr="00894E79">
        <w:rPr>
          <w:i/>
          <w:iCs/>
        </w:rPr>
        <w:t>Environment and Planning D: Society and Space</w:t>
      </w:r>
      <w:r w:rsidRPr="00894E79">
        <w:t> 28 (2): 270–289.</w:t>
      </w:r>
    </w:p>
    <w:p w14:paraId="7213EB46" w14:textId="77777777" w:rsidR="00CA6967" w:rsidRPr="00894E79" w:rsidRDefault="00CA6967">
      <w:r w:rsidRPr="00894E79">
        <w:t xml:space="preserve">Blackman, S., and E. Mahon. 2016. “Understanding teachers’ perspectives of factors that influence parental involvement practices in special education in Barbados”. </w:t>
      </w:r>
      <w:r w:rsidRPr="00894E79">
        <w:rPr>
          <w:i/>
        </w:rPr>
        <w:t>Journal of Research in Special Educational Needs</w:t>
      </w:r>
      <w:r w:rsidRPr="00894E79">
        <w:t xml:space="preserve"> 16 (4): 264–271.   </w:t>
      </w:r>
    </w:p>
    <w:p w14:paraId="091C1316" w14:textId="77777777" w:rsidR="00CA6967" w:rsidRPr="00894E79" w:rsidRDefault="00CA6967">
      <w:r w:rsidRPr="00894E79">
        <w:lastRenderedPageBreak/>
        <w:t xml:space="preserve">Blue, S., E. Shove, C. Carmona, and M. P. Kelly. 2016. “Theories of practice and public health: understanding (un)healthy practices”. </w:t>
      </w:r>
      <w:r w:rsidRPr="00894E79">
        <w:rPr>
          <w:i/>
          <w:iCs/>
        </w:rPr>
        <w:t>Critical Public Health</w:t>
      </w:r>
      <w:r w:rsidRPr="00894E79">
        <w:t xml:space="preserve"> 26 (1): 36–50.</w:t>
      </w:r>
    </w:p>
    <w:p w14:paraId="385CF4ED" w14:textId="46C21001" w:rsidR="009D6DF7" w:rsidRPr="00894E79" w:rsidRDefault="009D6DF7">
      <w:r w:rsidRPr="00894E79">
        <w:t xml:space="preserve">Blue, S. 2017. </w:t>
      </w:r>
      <w:r w:rsidR="00B62754" w:rsidRPr="00894E79">
        <w:t>“</w:t>
      </w:r>
      <w:r w:rsidRPr="00894E79">
        <w:t xml:space="preserve">Maintaining physical exercise as a matter of </w:t>
      </w:r>
      <w:proofErr w:type="spellStart"/>
      <w:r w:rsidRPr="00894E79">
        <w:t>synchronising</w:t>
      </w:r>
      <w:proofErr w:type="spellEnd"/>
      <w:r w:rsidRPr="00894E79">
        <w:t xml:space="preserve"> practices: Experiences and observations from training in Mixed Martial Arts</w:t>
      </w:r>
      <w:r w:rsidR="00B62754" w:rsidRPr="00894E79">
        <w:t>”</w:t>
      </w:r>
      <w:r w:rsidR="00ED2D86" w:rsidRPr="00894E79">
        <w:t>.</w:t>
      </w:r>
      <w:r w:rsidRPr="00894E79">
        <w:t xml:space="preserve"> </w:t>
      </w:r>
      <w:r w:rsidRPr="00894E79">
        <w:rPr>
          <w:i/>
        </w:rPr>
        <w:t>Health &amp; Place</w:t>
      </w:r>
      <w:r w:rsidRPr="00894E79">
        <w:t xml:space="preserve"> 46</w:t>
      </w:r>
      <w:r w:rsidR="00ED2D86" w:rsidRPr="00894E79">
        <w:t>:</w:t>
      </w:r>
      <w:r w:rsidRPr="00894E79">
        <w:t xml:space="preserve"> 344–350.</w:t>
      </w:r>
    </w:p>
    <w:p w14:paraId="6F160CDC" w14:textId="31859AEF" w:rsidR="00CA6967" w:rsidRPr="00894E79" w:rsidRDefault="009D6DF7">
      <w:proofErr w:type="spellStart"/>
      <w:r w:rsidRPr="00894E79">
        <w:t>Boag</w:t>
      </w:r>
      <w:proofErr w:type="spellEnd"/>
      <w:r w:rsidRPr="00894E79">
        <w:t xml:space="preserve">-Munroe, G. and </w:t>
      </w:r>
      <w:r w:rsidR="00742378" w:rsidRPr="00894E79">
        <w:t xml:space="preserve">M. </w:t>
      </w:r>
      <w:proofErr w:type="spellStart"/>
      <w:r w:rsidRPr="00894E79">
        <w:t>Evangelou</w:t>
      </w:r>
      <w:proofErr w:type="spellEnd"/>
      <w:r w:rsidRPr="00894E79">
        <w:t>. 2012. “From hard to reach to how to reach: A systematic review of the literature on hard-to- reach families.”</w:t>
      </w:r>
      <w:r w:rsidRPr="00894E79">
        <w:rPr>
          <w:i/>
          <w:iCs/>
        </w:rPr>
        <w:t xml:space="preserve"> Research Papers in Education </w:t>
      </w:r>
      <w:r w:rsidRPr="00894E79">
        <w:t>27</w:t>
      </w:r>
      <w:r w:rsidR="00ED2D86" w:rsidRPr="00894E79">
        <w:t xml:space="preserve"> </w:t>
      </w:r>
      <w:r w:rsidRPr="00894E79">
        <w:t xml:space="preserve">(2): 209–239. </w:t>
      </w:r>
    </w:p>
    <w:p w14:paraId="083F6B1B" w14:textId="313A0CCD" w:rsidR="009D6DF7" w:rsidRPr="00894E79" w:rsidRDefault="009D6DF7">
      <w:r w:rsidRPr="00894E79">
        <w:t xml:space="preserve">Braun, V. and </w:t>
      </w:r>
      <w:r w:rsidR="00742378" w:rsidRPr="00894E79">
        <w:t xml:space="preserve">V. </w:t>
      </w:r>
      <w:r w:rsidRPr="00894E79">
        <w:t xml:space="preserve">Clarke. 2006. “Using thematic analysis in psychology.” </w:t>
      </w:r>
      <w:r w:rsidRPr="00894E79">
        <w:rPr>
          <w:i/>
        </w:rPr>
        <w:t xml:space="preserve">Qualitative Research in Psychology </w:t>
      </w:r>
      <w:r w:rsidRPr="00894E79">
        <w:rPr>
          <w:iCs/>
        </w:rPr>
        <w:t>3</w:t>
      </w:r>
      <w:r w:rsidR="00ED2D86" w:rsidRPr="00894E79">
        <w:rPr>
          <w:iCs/>
        </w:rPr>
        <w:t xml:space="preserve"> (2)</w:t>
      </w:r>
      <w:r w:rsidRPr="00894E79">
        <w:rPr>
          <w:i/>
        </w:rPr>
        <w:t>:</w:t>
      </w:r>
      <w:r w:rsidRPr="00894E79">
        <w:t xml:space="preserve"> 77–101.</w:t>
      </w:r>
    </w:p>
    <w:p w14:paraId="6BC90747" w14:textId="439796FE" w:rsidR="00823B41" w:rsidRPr="00894E79" w:rsidRDefault="00823B41">
      <w:pPr>
        <w:rPr>
          <w:rFonts w:ascii="AppleSystemUIFontItalic" w:eastAsiaTheme="minorHAnsi" w:hAnsi="AppleSystemUIFontItalic" w:cs="AppleSystemUIFontItalic"/>
          <w:lang w:val="en-GB"/>
        </w:rPr>
      </w:pPr>
      <w:r w:rsidRPr="00894E79">
        <w:rPr>
          <w:rFonts w:ascii="AppleSystemUIFontItalic" w:eastAsiaTheme="minorHAnsi" w:hAnsi="AppleSystemUIFontItalic" w:cs="AppleSystemUIFontItalic"/>
          <w:lang w:val="en-GB"/>
        </w:rPr>
        <w:t xml:space="preserve">Burke, M. M. (2012). “Examining family involvement in regular and special education: Lessons to be learned for both sides.” </w:t>
      </w:r>
      <w:r w:rsidRPr="00894E79">
        <w:rPr>
          <w:rFonts w:ascii="AppleSystemUIFontItalic" w:eastAsiaTheme="minorHAnsi" w:hAnsi="AppleSystemUIFontItalic" w:cs="AppleSystemUIFontItalic"/>
          <w:i/>
          <w:iCs/>
          <w:lang w:val="en-GB"/>
        </w:rPr>
        <w:t>International Review of Research in Developmental Disabilities</w:t>
      </w:r>
      <w:r w:rsidRPr="00894E79">
        <w:rPr>
          <w:rFonts w:ascii="AppleSystemUIFontItalic" w:eastAsiaTheme="minorHAnsi" w:hAnsi="AppleSystemUIFontItalic" w:cs="AppleSystemUIFontItalic"/>
          <w:lang w:val="en-GB"/>
        </w:rPr>
        <w:t xml:space="preserve"> 43: 187–218.</w:t>
      </w:r>
      <w:r w:rsidR="00894E79" w:rsidRPr="00894E79">
        <w:rPr>
          <w:rFonts w:ascii="AppleSystemUIFontItalic" w:eastAsiaTheme="minorHAnsi" w:hAnsi="AppleSystemUIFontItalic" w:cs="AppleSystemUIFontItalic"/>
          <w:lang w:val="en-GB"/>
        </w:rPr>
        <w:t xml:space="preserve"> </w:t>
      </w:r>
    </w:p>
    <w:p w14:paraId="78BB3C18" w14:textId="300FDE1F" w:rsidR="00CA6967" w:rsidRPr="00894E79" w:rsidRDefault="00CA6967">
      <w:proofErr w:type="spellStart"/>
      <w:r w:rsidRPr="00894E79">
        <w:t>Cabus</w:t>
      </w:r>
      <w:proofErr w:type="spellEnd"/>
      <w:r w:rsidRPr="00894E79">
        <w:t xml:space="preserve">, S. J., and R. J. </w:t>
      </w:r>
      <w:proofErr w:type="spellStart"/>
      <w:r w:rsidRPr="00894E79">
        <w:t>Ariës</w:t>
      </w:r>
      <w:proofErr w:type="spellEnd"/>
      <w:r w:rsidRPr="00894E79">
        <w:t xml:space="preserve"> R. 2017. “What do parents teach their children? – The effects of parental involvement on student performance in Dutch compulsory education”. </w:t>
      </w:r>
      <w:r w:rsidRPr="00894E79">
        <w:rPr>
          <w:i/>
        </w:rPr>
        <w:t xml:space="preserve">Educational Review </w:t>
      </w:r>
      <w:r w:rsidRPr="00894E79">
        <w:t xml:space="preserve">69 (3): 285–302. </w:t>
      </w:r>
    </w:p>
    <w:p w14:paraId="446A7BE7" w14:textId="5AA61BCE" w:rsidR="00CE39E7" w:rsidRPr="00894E79" w:rsidRDefault="00CE39E7">
      <w:r w:rsidRPr="00894E79">
        <w:t xml:space="preserve">Crozier, G. and </w:t>
      </w:r>
      <w:r w:rsidR="00742378" w:rsidRPr="00894E79">
        <w:t xml:space="preserve">J. </w:t>
      </w:r>
      <w:r w:rsidRPr="00894E79">
        <w:t>Davies. 2007. “Hard to reach parents or hard to reach schools? A discussion of home–school relations, with particular reference to Bangladeshi and Pakistani parents”</w:t>
      </w:r>
      <w:r w:rsidR="00ED2D86" w:rsidRPr="00894E79">
        <w:t>.</w:t>
      </w:r>
      <w:r w:rsidRPr="00894E79">
        <w:t xml:space="preserve"> </w:t>
      </w:r>
      <w:r w:rsidRPr="00894E79">
        <w:rPr>
          <w:i/>
        </w:rPr>
        <w:t>British Educational Research Journal</w:t>
      </w:r>
      <w:r w:rsidRPr="00894E79">
        <w:t xml:space="preserve"> </w:t>
      </w:r>
      <w:r w:rsidRPr="00894E79">
        <w:rPr>
          <w:iCs/>
        </w:rPr>
        <w:t>33</w:t>
      </w:r>
      <w:r w:rsidR="00B62754" w:rsidRPr="00894E79">
        <w:rPr>
          <w:iCs/>
        </w:rPr>
        <w:t xml:space="preserve"> </w:t>
      </w:r>
      <w:r w:rsidRPr="00894E79">
        <w:rPr>
          <w:iCs/>
        </w:rPr>
        <w:t>(</w:t>
      </w:r>
      <w:r w:rsidRPr="00894E79">
        <w:t>3): 295</w:t>
      </w:r>
      <w:r w:rsidR="00742378" w:rsidRPr="00894E79">
        <w:t>–</w:t>
      </w:r>
      <w:r w:rsidRPr="00894E79">
        <w:t>313.</w:t>
      </w:r>
    </w:p>
    <w:p w14:paraId="2AF75D9F" w14:textId="77777777" w:rsidR="00CA6967" w:rsidRPr="00894E79" w:rsidRDefault="00CA6967">
      <w:r w:rsidRPr="00894E79">
        <w:lastRenderedPageBreak/>
        <w:t xml:space="preserve">De Gaetano, Y. 2007. “The role of culture in engaging Latino parents’ involvement in school”. </w:t>
      </w:r>
      <w:r w:rsidRPr="00894E79">
        <w:rPr>
          <w:i/>
        </w:rPr>
        <w:t>Urban Education</w:t>
      </w:r>
      <w:r w:rsidRPr="00894E79">
        <w:t xml:space="preserve"> 42 (2): 145–162. </w:t>
      </w:r>
    </w:p>
    <w:p w14:paraId="27116E9D" w14:textId="77777777" w:rsidR="00CA6967" w:rsidRPr="00894E79" w:rsidRDefault="00CA6967">
      <w:r w:rsidRPr="00894E79">
        <w:t xml:space="preserve">Department for Education. 2011. </w:t>
      </w:r>
      <w:r w:rsidRPr="00894E79">
        <w:rPr>
          <w:i/>
        </w:rPr>
        <w:t xml:space="preserve">Support and aspiration: A new approach to special educational needs and disability. </w:t>
      </w:r>
      <w:hyperlink r:id="rId19" w:history="1">
        <w:r w:rsidRPr="00894E79">
          <w:rPr>
            <w:rStyle w:val="Hyperlink"/>
            <w:color w:val="000000" w:themeColor="text1"/>
          </w:rPr>
          <w:t>https://www.gov.uk/government/publications/support-and-aspiration-a-new-approach-to-special-educational-needs-and-disability-consultation</w:t>
        </w:r>
      </w:hyperlink>
    </w:p>
    <w:p w14:paraId="768B3F87" w14:textId="3F6357C0" w:rsidR="00BB085E" w:rsidRPr="00894E79" w:rsidRDefault="00BB085E">
      <w:r w:rsidRPr="00894E79">
        <w:t xml:space="preserve">Department for Education. 2013. </w:t>
      </w:r>
      <w:r w:rsidRPr="00894E79">
        <w:rPr>
          <w:i/>
          <w:iCs/>
        </w:rPr>
        <w:t>Special educational needs and disability code of practice:</w:t>
      </w:r>
      <w:r w:rsidRPr="00894E79">
        <w:rPr>
          <w:i/>
          <w:iCs/>
        </w:rPr>
        <w:br/>
        <w:t xml:space="preserve">0 to 25 years. </w:t>
      </w:r>
      <w:hyperlink r:id="rId20" w:history="1">
        <w:r w:rsidRPr="00894E79">
          <w:rPr>
            <w:rStyle w:val="Hyperlink"/>
            <w:color w:val="000000" w:themeColor="text1"/>
          </w:rPr>
          <w:t>https://assets.publishing.service.gov.uk/government/uploads/system/uploads/attachment_data/file/398815/SEND_Code_of_Practice_January_2015.pdf</w:t>
        </w:r>
      </w:hyperlink>
    </w:p>
    <w:p w14:paraId="0709ED98" w14:textId="440DF8C2" w:rsidR="00476203" w:rsidRPr="00894E79" w:rsidRDefault="00CA6967">
      <w:r w:rsidRPr="00894E79">
        <w:t>Edwards-Groves</w:t>
      </w:r>
      <w:r w:rsidR="00476203" w:rsidRPr="00894E79">
        <w:t>, C.</w:t>
      </w:r>
      <w:r w:rsidRPr="00894E79">
        <w:t xml:space="preserve"> </w:t>
      </w:r>
      <w:r w:rsidR="00476203" w:rsidRPr="00894E79">
        <w:t>and</w:t>
      </w:r>
      <w:r w:rsidRPr="00894E79">
        <w:t xml:space="preserve"> </w:t>
      </w:r>
      <w:r w:rsidR="00742378" w:rsidRPr="00894E79">
        <w:t xml:space="preserve">P. </w:t>
      </w:r>
      <w:proofErr w:type="spellStart"/>
      <w:r w:rsidRPr="00894E79">
        <w:t>Grootenboer</w:t>
      </w:r>
      <w:proofErr w:type="spellEnd"/>
      <w:r w:rsidR="00476203" w:rsidRPr="00894E79">
        <w:t xml:space="preserve">. </w:t>
      </w:r>
      <w:r w:rsidRPr="00894E79">
        <w:t>2015</w:t>
      </w:r>
      <w:r w:rsidR="00476203" w:rsidRPr="00894E79">
        <w:t xml:space="preserve">. “Praxis and the theory of practice architectures: Resources for re-envisioning English education”. </w:t>
      </w:r>
      <w:r w:rsidR="00476203" w:rsidRPr="00894E79">
        <w:rPr>
          <w:i/>
          <w:iCs/>
        </w:rPr>
        <w:t>Australian Journal of Language and Literacy</w:t>
      </w:r>
      <w:r w:rsidR="00476203" w:rsidRPr="00894E79">
        <w:t xml:space="preserve"> 38 (3): 150</w:t>
      </w:r>
      <w:r w:rsidR="00742378" w:rsidRPr="00894E79">
        <w:t>–</w:t>
      </w:r>
      <w:r w:rsidR="00476203" w:rsidRPr="00894E79">
        <w:t>161.</w:t>
      </w:r>
    </w:p>
    <w:p w14:paraId="670D1566" w14:textId="36F2A104" w:rsidR="00670A09" w:rsidRPr="00894E79" w:rsidRDefault="00670A09">
      <w:r w:rsidRPr="00894E79">
        <w:t xml:space="preserve">Epstein, J. L. (1995). </w:t>
      </w:r>
      <w:r w:rsidR="00BF07F0" w:rsidRPr="00894E79">
        <w:t>“</w:t>
      </w:r>
      <w:r w:rsidRPr="00894E79">
        <w:t>School/Family/Community/Partnerships: Caring for the Children We Share</w:t>
      </w:r>
      <w:r w:rsidR="00BF07F0" w:rsidRPr="00894E79">
        <w:t>”</w:t>
      </w:r>
      <w:r w:rsidRPr="00894E79">
        <w:t xml:space="preserve">. </w:t>
      </w:r>
      <w:proofErr w:type="spellStart"/>
      <w:r w:rsidRPr="00894E79">
        <w:rPr>
          <w:i/>
          <w:iCs/>
        </w:rPr>
        <w:t>Kappan</w:t>
      </w:r>
      <w:proofErr w:type="spellEnd"/>
      <w:r w:rsidRPr="00894E79">
        <w:t xml:space="preserve"> 92 (3): 81–96.</w:t>
      </w:r>
    </w:p>
    <w:p w14:paraId="3C94D1EC" w14:textId="28D94BA9" w:rsidR="00672E78" w:rsidRPr="00894E79" w:rsidRDefault="00672E78">
      <w:r w:rsidRPr="00894E79">
        <w:rPr>
          <w:rFonts w:ascii="AppleSystemUIFont" w:eastAsiaTheme="minorHAnsi" w:hAnsi="AppleSystemUIFont" w:cs="AppleSystemUIFont"/>
          <w:lang w:val="en-GB"/>
        </w:rPr>
        <w:t>Gillies, V. 2005. "Meeting parents’ needs? Discourses of ‘</w:t>
      </w:r>
      <w:proofErr w:type="spellStart"/>
      <w:r w:rsidRPr="00894E79">
        <w:rPr>
          <w:rFonts w:ascii="AppleSystemUIFont" w:eastAsiaTheme="minorHAnsi" w:hAnsi="AppleSystemUIFont" w:cs="AppleSystemUIFont"/>
          <w:lang w:val="en-GB"/>
        </w:rPr>
        <w:t>support’and</w:t>
      </w:r>
      <w:proofErr w:type="spellEnd"/>
      <w:r w:rsidRPr="00894E79">
        <w:rPr>
          <w:rFonts w:ascii="AppleSystemUIFont" w:eastAsiaTheme="minorHAnsi" w:hAnsi="AppleSystemUIFont" w:cs="AppleSystemUIFont"/>
          <w:lang w:val="en-GB"/>
        </w:rPr>
        <w:t xml:space="preserve"> ‘</w:t>
      </w:r>
      <w:proofErr w:type="spellStart"/>
      <w:r w:rsidRPr="00894E79">
        <w:rPr>
          <w:rFonts w:ascii="AppleSystemUIFont" w:eastAsiaTheme="minorHAnsi" w:hAnsi="AppleSystemUIFont" w:cs="AppleSystemUIFont"/>
          <w:lang w:val="en-GB"/>
        </w:rPr>
        <w:t>inclusion’in</w:t>
      </w:r>
      <w:proofErr w:type="spellEnd"/>
      <w:r w:rsidRPr="00894E79">
        <w:rPr>
          <w:rFonts w:ascii="AppleSystemUIFont" w:eastAsiaTheme="minorHAnsi" w:hAnsi="AppleSystemUIFont" w:cs="AppleSystemUIFont"/>
          <w:lang w:val="en-GB"/>
        </w:rPr>
        <w:t xml:space="preserve"> family policy”. </w:t>
      </w:r>
      <w:r w:rsidRPr="00894E79">
        <w:rPr>
          <w:rFonts w:ascii="AppleSystemUIFont" w:eastAsiaTheme="minorHAnsi" w:hAnsi="AppleSystemUIFont" w:cs="AppleSystemUIFont"/>
          <w:i/>
          <w:iCs/>
          <w:lang w:val="en-GB"/>
        </w:rPr>
        <w:t xml:space="preserve">Critical Social Policy </w:t>
      </w:r>
      <w:r w:rsidRPr="00894E79">
        <w:rPr>
          <w:rFonts w:ascii="AppleSystemUIFontBold" w:eastAsiaTheme="minorHAnsi" w:hAnsi="AppleSystemUIFontBold" w:cs="AppleSystemUIFontBold"/>
          <w:lang w:val="en-GB"/>
        </w:rPr>
        <w:t>25</w:t>
      </w:r>
      <w:r w:rsidRPr="00894E79">
        <w:rPr>
          <w:rFonts w:ascii="AppleSystemUIFont" w:eastAsiaTheme="minorHAnsi" w:hAnsi="AppleSystemUIFont" w:cs="AppleSystemUIFont"/>
          <w:lang w:val="en-GB"/>
        </w:rPr>
        <w:t xml:space="preserve"> (1): 70</w:t>
      </w:r>
      <w:r w:rsidRPr="00894E79">
        <w:t>–</w:t>
      </w:r>
      <w:r w:rsidRPr="00894E79">
        <w:rPr>
          <w:rFonts w:ascii="AppleSystemUIFont" w:eastAsiaTheme="minorHAnsi" w:hAnsi="AppleSystemUIFont" w:cs="AppleSystemUIFont"/>
          <w:lang w:val="en-GB"/>
        </w:rPr>
        <w:t>90.</w:t>
      </w:r>
    </w:p>
    <w:p w14:paraId="727FC057" w14:textId="7951027C" w:rsidR="00534F0D" w:rsidRPr="00894E79" w:rsidRDefault="00534F0D">
      <w:pPr>
        <w:rPr>
          <w:lang w:val="en-GB"/>
        </w:rPr>
      </w:pPr>
      <w:r w:rsidRPr="00894E79">
        <w:rPr>
          <w:lang w:val="en-GB"/>
        </w:rPr>
        <w:t xml:space="preserve">Goodall, J. and J. </w:t>
      </w:r>
      <w:proofErr w:type="spellStart"/>
      <w:r w:rsidRPr="00894E79">
        <w:rPr>
          <w:lang w:val="en-GB"/>
        </w:rPr>
        <w:t>Vorhaus</w:t>
      </w:r>
      <w:proofErr w:type="spellEnd"/>
      <w:r w:rsidRPr="00894E79">
        <w:rPr>
          <w:lang w:val="en-GB"/>
        </w:rPr>
        <w:t xml:space="preserve">. 2011. </w:t>
      </w:r>
      <w:r w:rsidRPr="00894E79">
        <w:rPr>
          <w:i/>
          <w:iCs/>
          <w:lang w:val="en-GB"/>
        </w:rPr>
        <w:t>Review of Best Practice in Parental Engagement</w:t>
      </w:r>
      <w:r w:rsidRPr="00894E79">
        <w:rPr>
          <w:lang w:val="en-GB"/>
        </w:rPr>
        <w:t xml:space="preserve">. Department for Education. </w:t>
      </w:r>
    </w:p>
    <w:p w14:paraId="3806B086" w14:textId="7BF6A011" w:rsidR="00CA6967" w:rsidRPr="00894E79" w:rsidRDefault="00CA6967">
      <w:r w:rsidRPr="00894E79">
        <w:lastRenderedPageBreak/>
        <w:t xml:space="preserve">Goodall, J. 2013. “Parental engagement to support children's learning: a </w:t>
      </w:r>
      <w:proofErr w:type="gramStart"/>
      <w:r w:rsidRPr="00894E79">
        <w:t>six point</w:t>
      </w:r>
      <w:proofErr w:type="gramEnd"/>
      <w:r w:rsidRPr="00894E79">
        <w:t xml:space="preserve"> model”. </w:t>
      </w:r>
      <w:r w:rsidRPr="00894E79">
        <w:rPr>
          <w:i/>
        </w:rPr>
        <w:t>School Leadership and Management</w:t>
      </w:r>
      <w:r w:rsidRPr="00894E79">
        <w:t xml:space="preserve"> 33 (2): 133–150. </w:t>
      </w:r>
    </w:p>
    <w:p w14:paraId="3F67A975" w14:textId="5ED665E7" w:rsidR="00D4770C" w:rsidRPr="00894E79" w:rsidRDefault="00D4770C">
      <w:r w:rsidRPr="00894E79">
        <w:rPr>
          <w:lang w:eastAsia="en-GB"/>
        </w:rPr>
        <w:t>Goodall, J. (2015). “</w:t>
      </w:r>
      <w:proofErr w:type="spellStart"/>
      <w:r w:rsidRPr="00894E79">
        <w:t>Ofsted’s</w:t>
      </w:r>
      <w:proofErr w:type="spellEnd"/>
      <w:r w:rsidRPr="00894E79">
        <w:t xml:space="preserve"> judgement of parental engagement: A justification of its place in leadership and management.” </w:t>
      </w:r>
      <w:r w:rsidRPr="00894E79">
        <w:rPr>
          <w:i/>
          <w:iCs/>
        </w:rPr>
        <w:t>Management in Education</w:t>
      </w:r>
      <w:r w:rsidRPr="00894E79">
        <w:t xml:space="preserve"> 29(4): 172–177.</w:t>
      </w:r>
    </w:p>
    <w:p w14:paraId="220E59AA" w14:textId="2FDA5184" w:rsidR="00CA6967" w:rsidRPr="00894E79" w:rsidRDefault="00CA6967">
      <w:r w:rsidRPr="00894E79">
        <w:t>Goodall, J. 2017. “Learning-</w:t>
      </w:r>
      <w:proofErr w:type="spellStart"/>
      <w:r w:rsidRPr="00894E79">
        <w:t>centred</w:t>
      </w:r>
      <w:proofErr w:type="spellEnd"/>
      <w:r w:rsidRPr="00894E79">
        <w:t xml:space="preserve"> parental engagement: Freire Reimagined”. </w:t>
      </w:r>
      <w:r w:rsidRPr="00894E79">
        <w:rPr>
          <w:i/>
        </w:rPr>
        <w:t>Educational Review</w:t>
      </w:r>
      <w:r w:rsidRPr="00894E79">
        <w:t xml:space="preserve"> 70 (5): 603</w:t>
      </w:r>
      <w:r w:rsidR="00742378" w:rsidRPr="00894E79">
        <w:t>–</w:t>
      </w:r>
      <w:r w:rsidRPr="00894E79">
        <w:t>621.</w:t>
      </w:r>
    </w:p>
    <w:p w14:paraId="2B464744" w14:textId="5B9648E9" w:rsidR="00CA6967" w:rsidRPr="00894E79" w:rsidRDefault="00CA6967">
      <w:r w:rsidRPr="00894E79">
        <w:t>Goodall, J. 2018</w:t>
      </w:r>
      <w:r w:rsidR="00672E78" w:rsidRPr="00894E79">
        <w:t>a</w:t>
      </w:r>
      <w:r w:rsidRPr="00894E79">
        <w:t xml:space="preserve">. “A toolkit for parental engagement: from project to Process”. </w:t>
      </w:r>
      <w:r w:rsidRPr="00894E79">
        <w:rPr>
          <w:i/>
          <w:iCs/>
        </w:rPr>
        <w:t xml:space="preserve">School Leadership and Management </w:t>
      </w:r>
      <w:r w:rsidRPr="00894E79">
        <w:t>38 (2): 222–238.</w:t>
      </w:r>
    </w:p>
    <w:p w14:paraId="5C8D0FF0" w14:textId="1A15B6D3" w:rsidR="00672E78" w:rsidRPr="00894E79" w:rsidRDefault="00672E78" w:rsidP="00672E78">
      <w:pPr>
        <w:rPr>
          <w:lang w:val="en-GB"/>
        </w:rPr>
      </w:pPr>
      <w:r w:rsidRPr="00894E79">
        <w:rPr>
          <w:lang w:val="en-GB"/>
        </w:rPr>
        <w:t xml:space="preserve">Goodall, J. 2018b. </w:t>
      </w:r>
      <w:r w:rsidRPr="00894E79">
        <w:rPr>
          <w:i/>
          <w:iCs/>
          <w:lang w:val="en-GB"/>
        </w:rPr>
        <w:t>Analysis of the Parent Engagement Fund (PEF) Programme: The REAL and Parental Engagement Network Projects</w:t>
      </w:r>
      <w:r w:rsidRPr="00894E79">
        <w:rPr>
          <w:lang w:val="en-GB"/>
        </w:rPr>
        <w:t>. Bath, University of Bath, Sutton Trust.</w:t>
      </w:r>
    </w:p>
    <w:p w14:paraId="2F77F028" w14:textId="45A3A75C" w:rsidR="00672E78" w:rsidRPr="00894E79" w:rsidRDefault="00672E78" w:rsidP="00672E78">
      <w:pPr>
        <w:rPr>
          <w:lang w:val="en-GB"/>
        </w:rPr>
      </w:pPr>
      <w:r w:rsidRPr="00894E79">
        <w:rPr>
          <w:lang w:val="en-GB"/>
        </w:rPr>
        <w:t xml:space="preserve">Goodall, J. 2019. "Parental engagement and deficit discourses: absolving the system and solving parents”. </w:t>
      </w:r>
      <w:r w:rsidRPr="00894E79">
        <w:rPr>
          <w:i/>
          <w:iCs/>
          <w:lang w:val="en-GB"/>
        </w:rPr>
        <w:t>Educational Review</w:t>
      </w:r>
      <w:r w:rsidRPr="00894E79">
        <w:rPr>
          <w:lang w:val="en-GB"/>
        </w:rPr>
        <w:t xml:space="preserve"> </w:t>
      </w:r>
      <w:r w:rsidR="00894E79" w:rsidRPr="00894E79">
        <w:rPr>
          <w:lang w:eastAsia="en-GB"/>
        </w:rPr>
        <w:t>73:1, 98-110.</w:t>
      </w:r>
    </w:p>
    <w:p w14:paraId="4921845C" w14:textId="12E0F350" w:rsidR="00166945" w:rsidRPr="00894E79" w:rsidRDefault="008E192E">
      <w:pPr>
        <w:rPr>
          <w:lang w:val="en-GB"/>
        </w:rPr>
      </w:pPr>
      <w:r w:rsidRPr="00894E79">
        <w:rPr>
          <w:lang w:val="en-GB"/>
        </w:rPr>
        <w:t xml:space="preserve">Goodall. J. 2020. “Scaffolding homework for </w:t>
      </w:r>
      <w:proofErr w:type="gramStart"/>
      <w:r w:rsidRPr="00894E79">
        <w:rPr>
          <w:lang w:val="en-GB"/>
        </w:rPr>
        <w:t>mastery :</w:t>
      </w:r>
      <w:proofErr w:type="gramEnd"/>
      <w:r w:rsidRPr="00894E79">
        <w:rPr>
          <w:lang w:val="en-GB"/>
        </w:rPr>
        <w:t xml:space="preserve"> engaging parents.” </w:t>
      </w:r>
      <w:r w:rsidRPr="00894E79">
        <w:rPr>
          <w:i/>
          <w:iCs/>
          <w:lang w:val="en-GB"/>
        </w:rPr>
        <w:t>Educational Review</w:t>
      </w:r>
      <w:r w:rsidRPr="00894E79">
        <w:rPr>
          <w:lang w:val="en-GB"/>
        </w:rPr>
        <w:t xml:space="preserve"> DOI: </w:t>
      </w:r>
      <w:hyperlink r:id="rId21" w:history="1">
        <w:r w:rsidRPr="00894E79">
          <w:rPr>
            <w:rStyle w:val="Hyperlink"/>
            <w:color w:val="000000" w:themeColor="text1"/>
            <w:lang w:val="en-GB"/>
          </w:rPr>
          <w:t>10.1080/00131911.2019.1695106</w:t>
        </w:r>
      </w:hyperlink>
    </w:p>
    <w:p w14:paraId="31CEDB9A" w14:textId="25DFA1E7" w:rsidR="00CA6967" w:rsidRPr="00894E79" w:rsidRDefault="00CA6967">
      <w:r w:rsidRPr="00894E79">
        <w:t xml:space="preserve">Goodall, J., and K. Ghent. 2014. “Parental belief and parental engagement in children’s learning”. </w:t>
      </w:r>
      <w:r w:rsidRPr="00894E79">
        <w:rPr>
          <w:i/>
        </w:rPr>
        <w:t>British Journal of Religious Education</w:t>
      </w:r>
      <w:r w:rsidRPr="00894E79">
        <w:t xml:space="preserve"> 36 (3): 332–352.</w:t>
      </w:r>
    </w:p>
    <w:p w14:paraId="04457F48" w14:textId="033AB1B5" w:rsidR="00CA6967" w:rsidRPr="00894E79" w:rsidRDefault="00CA6967">
      <w:r w:rsidRPr="00894E79">
        <w:t xml:space="preserve">Goodall, J., and C. Montgomery. 2014. “Parental involvement to parental engagement: a continuum”. </w:t>
      </w:r>
      <w:r w:rsidRPr="00894E79">
        <w:rPr>
          <w:i/>
        </w:rPr>
        <w:t>Educational Review</w:t>
      </w:r>
      <w:r w:rsidRPr="00894E79">
        <w:t xml:space="preserve"> 66 (4): 399</w:t>
      </w:r>
      <w:r w:rsidR="00742378" w:rsidRPr="00894E79">
        <w:t>–</w:t>
      </w:r>
      <w:r w:rsidRPr="00894E79">
        <w:t xml:space="preserve">410. </w:t>
      </w:r>
    </w:p>
    <w:p w14:paraId="5A586F78" w14:textId="77777777" w:rsidR="00CA6967" w:rsidRPr="00894E79" w:rsidRDefault="00CA6967">
      <w:r w:rsidRPr="00894E79">
        <w:lastRenderedPageBreak/>
        <w:t xml:space="preserve">Goodall, J., and J. </w:t>
      </w:r>
      <w:proofErr w:type="spellStart"/>
      <w:r w:rsidRPr="00894E79">
        <w:t>Vorhaus</w:t>
      </w:r>
      <w:proofErr w:type="spellEnd"/>
      <w:r w:rsidRPr="00894E79">
        <w:t xml:space="preserve">. 2011. </w:t>
      </w:r>
      <w:r w:rsidRPr="00894E79">
        <w:rPr>
          <w:i/>
        </w:rPr>
        <w:t xml:space="preserve">Review of Best Practice </w:t>
      </w:r>
      <w:proofErr w:type="gramStart"/>
      <w:r w:rsidRPr="00894E79">
        <w:rPr>
          <w:i/>
        </w:rPr>
        <w:t>In</w:t>
      </w:r>
      <w:proofErr w:type="gramEnd"/>
      <w:r w:rsidRPr="00894E79">
        <w:rPr>
          <w:i/>
        </w:rPr>
        <w:t xml:space="preserve"> Parental Engagement.</w:t>
      </w:r>
      <w:r w:rsidRPr="00894E79">
        <w:t xml:space="preserve"> London: Department for Education. </w:t>
      </w:r>
    </w:p>
    <w:p w14:paraId="1445CF28" w14:textId="63BEAA42" w:rsidR="00FA4360" w:rsidRPr="00894E79" w:rsidRDefault="00FA4360">
      <w:proofErr w:type="spellStart"/>
      <w:r w:rsidRPr="00894E79">
        <w:t>Halkier</w:t>
      </w:r>
      <w:proofErr w:type="spellEnd"/>
      <w:r w:rsidRPr="00894E79">
        <w:t xml:space="preserve">, B and </w:t>
      </w:r>
      <w:r w:rsidR="00742378" w:rsidRPr="00894E79">
        <w:t xml:space="preserve">I. </w:t>
      </w:r>
      <w:r w:rsidRPr="00894E79">
        <w:t xml:space="preserve">Jensen. 2011. “Methodological challenges in using practice theory in consumption research. Examples from a study on handling nutritional contestations of food consumption.” </w:t>
      </w:r>
      <w:r w:rsidRPr="00894E79">
        <w:rPr>
          <w:i/>
          <w:iCs/>
        </w:rPr>
        <w:t>Journal of Consumer Culture</w:t>
      </w:r>
      <w:r w:rsidRPr="00894E79">
        <w:t xml:space="preserve"> 11</w:t>
      </w:r>
      <w:r w:rsidR="00ED2D86" w:rsidRPr="00894E79">
        <w:t xml:space="preserve"> (1)</w:t>
      </w:r>
      <w:r w:rsidRPr="00894E79">
        <w:t>: 101</w:t>
      </w:r>
      <w:r w:rsidR="00742378" w:rsidRPr="00894E79">
        <w:t>–</w:t>
      </w:r>
      <w:r w:rsidRPr="00894E79">
        <w:t>123.</w:t>
      </w:r>
    </w:p>
    <w:p w14:paraId="37ECE2E1" w14:textId="500B968E" w:rsidR="00CA6967" w:rsidRPr="00894E79" w:rsidRDefault="00FA4360">
      <w:proofErr w:type="spellStart"/>
      <w:r w:rsidRPr="00894E79">
        <w:t>Halkier</w:t>
      </w:r>
      <w:proofErr w:type="spellEnd"/>
      <w:r w:rsidRPr="00894E79">
        <w:t xml:space="preserve">, B., </w:t>
      </w:r>
      <w:r w:rsidR="00742378" w:rsidRPr="00894E79">
        <w:t xml:space="preserve">T. </w:t>
      </w:r>
      <w:r w:rsidRPr="00894E79">
        <w:t>Katz-</w:t>
      </w:r>
      <w:proofErr w:type="spellStart"/>
      <w:r w:rsidRPr="00894E79">
        <w:t>Gerr</w:t>
      </w:r>
      <w:r w:rsidR="00742378" w:rsidRPr="00894E79">
        <w:t>o</w:t>
      </w:r>
      <w:proofErr w:type="spellEnd"/>
      <w:r w:rsidRPr="00894E79">
        <w:t xml:space="preserve"> and </w:t>
      </w:r>
      <w:r w:rsidR="00742378" w:rsidRPr="00894E79">
        <w:t xml:space="preserve">L. </w:t>
      </w:r>
      <w:r w:rsidRPr="00894E79">
        <w:t xml:space="preserve">Martens. 2011. “Applying practice theory to the study of consumption: Theoretical and methodological considerations.” </w:t>
      </w:r>
      <w:r w:rsidRPr="00894E79">
        <w:rPr>
          <w:i/>
          <w:iCs/>
        </w:rPr>
        <w:t>Journal of Consumer Culture</w:t>
      </w:r>
      <w:r w:rsidRPr="00894E79">
        <w:t xml:space="preserve"> 11</w:t>
      </w:r>
      <w:r w:rsidR="00A34C72" w:rsidRPr="00894E79">
        <w:t xml:space="preserve"> (1)</w:t>
      </w:r>
      <w:r w:rsidRPr="00894E79">
        <w:t>: 3</w:t>
      </w:r>
      <w:r w:rsidR="00742378" w:rsidRPr="00894E79">
        <w:t>–</w:t>
      </w:r>
      <w:r w:rsidRPr="00894E79">
        <w:t>13.</w:t>
      </w:r>
    </w:p>
    <w:p w14:paraId="2D3B8707" w14:textId="08B817BA" w:rsidR="009D6DF7" w:rsidRPr="00894E79" w:rsidRDefault="009D6DF7">
      <w:r w:rsidRPr="00894E79">
        <w:t>Hargreaves, T. 2011. “Practice-</w:t>
      </w:r>
      <w:proofErr w:type="spellStart"/>
      <w:r w:rsidRPr="00894E79">
        <w:t>ing</w:t>
      </w:r>
      <w:proofErr w:type="spellEnd"/>
      <w:r w:rsidRPr="00894E79">
        <w:t xml:space="preserve"> </w:t>
      </w:r>
      <w:proofErr w:type="spellStart"/>
      <w:r w:rsidRPr="00894E79">
        <w:t>behaviour</w:t>
      </w:r>
      <w:proofErr w:type="spellEnd"/>
      <w:r w:rsidRPr="00894E79">
        <w:t xml:space="preserve"> change: applying social practice theory to pro- environmental behaviour change”</w:t>
      </w:r>
      <w:r w:rsidR="00A34C72" w:rsidRPr="00894E79">
        <w:t>.</w:t>
      </w:r>
      <w:r w:rsidRPr="00894E79">
        <w:t xml:space="preserve"> </w:t>
      </w:r>
      <w:r w:rsidRPr="00894E79">
        <w:rPr>
          <w:i/>
          <w:iCs/>
        </w:rPr>
        <w:t>Journal of Consumer Culture</w:t>
      </w:r>
      <w:r w:rsidRPr="00894E79">
        <w:t xml:space="preserve"> 11</w:t>
      </w:r>
      <w:r w:rsidR="00742378" w:rsidRPr="00894E79">
        <w:t xml:space="preserve"> </w:t>
      </w:r>
      <w:r w:rsidRPr="00894E79">
        <w:t>(1)</w:t>
      </w:r>
      <w:r w:rsidR="00F62120" w:rsidRPr="00894E79">
        <w:t>:</w:t>
      </w:r>
      <w:r w:rsidRPr="00894E79">
        <w:t xml:space="preserve"> 79–99.</w:t>
      </w:r>
    </w:p>
    <w:p w14:paraId="5A048EB5" w14:textId="401F28FA" w:rsidR="00CA6967" w:rsidRPr="00894E79" w:rsidRDefault="00CA6967">
      <w:r w:rsidRPr="00894E79">
        <w:t>Harris, A., and J. Goodall. 2008. “Do parents know they matter? Engaging</w:t>
      </w:r>
      <w:r w:rsidR="00800674" w:rsidRPr="00894E79">
        <w:t xml:space="preserve"> </w:t>
      </w:r>
      <w:r w:rsidRPr="00894E79">
        <w:t xml:space="preserve">all parents in learning”. </w:t>
      </w:r>
      <w:r w:rsidRPr="00894E79">
        <w:rPr>
          <w:i/>
        </w:rPr>
        <w:t xml:space="preserve">Educational Research </w:t>
      </w:r>
      <w:r w:rsidRPr="00894E79">
        <w:t>50 (3): 277–289.</w:t>
      </w:r>
    </w:p>
    <w:p w14:paraId="111BD1B8" w14:textId="77777777" w:rsidR="00CA6967" w:rsidRPr="00894E79" w:rsidRDefault="00CA6967">
      <w:r w:rsidRPr="00894E79">
        <w:t xml:space="preserve">Hill, N. B., and D. F. Tyson. 2009. “Parental Involvement in Middle School: A Meta-Analytic Assessment of the Strategies That Promote Achievement”. </w:t>
      </w:r>
      <w:r w:rsidRPr="00894E79">
        <w:rPr>
          <w:i/>
        </w:rPr>
        <w:t>Developmental Psychology</w:t>
      </w:r>
      <w:r w:rsidRPr="00894E79">
        <w:t xml:space="preserve"> 45 (3): 740–763. </w:t>
      </w:r>
    </w:p>
    <w:p w14:paraId="5CE34FB3" w14:textId="6300DFE7" w:rsidR="00CA6967" w:rsidRPr="00894E79" w:rsidRDefault="00CA6967">
      <w:r w:rsidRPr="00894E79">
        <w:t>Hitchings</w:t>
      </w:r>
      <w:r w:rsidR="00FA4360" w:rsidRPr="00894E79">
        <w:t>, R.</w:t>
      </w:r>
      <w:r w:rsidRPr="00894E79">
        <w:t xml:space="preserve"> 2012</w:t>
      </w:r>
      <w:r w:rsidR="00FA4360" w:rsidRPr="00894E79">
        <w:t>. “People can talk about their practices</w:t>
      </w:r>
      <w:r w:rsidR="00A34C72" w:rsidRPr="00894E79">
        <w:t>”</w:t>
      </w:r>
      <w:r w:rsidR="00FA4360" w:rsidRPr="00894E79">
        <w:t xml:space="preserve">. </w:t>
      </w:r>
      <w:r w:rsidR="00FA4360" w:rsidRPr="00894E79">
        <w:rPr>
          <w:i/>
          <w:iCs/>
        </w:rPr>
        <w:t>Area</w:t>
      </w:r>
      <w:r w:rsidR="00FA4360" w:rsidRPr="00894E79">
        <w:t xml:space="preserve"> 44 (1): 61</w:t>
      </w:r>
      <w:r w:rsidR="00742378" w:rsidRPr="00894E79">
        <w:t>–</w:t>
      </w:r>
      <w:r w:rsidR="00FA4360" w:rsidRPr="00894E79">
        <w:t>67.</w:t>
      </w:r>
    </w:p>
    <w:p w14:paraId="56DED938" w14:textId="2BBA88AB" w:rsidR="00CA6967" w:rsidRPr="00894E79" w:rsidRDefault="00CA6967">
      <w:r w:rsidRPr="00894E79">
        <w:t xml:space="preserve">Hornby, G., and R. </w:t>
      </w:r>
      <w:proofErr w:type="spellStart"/>
      <w:r w:rsidRPr="00894E79">
        <w:t>Lafaele</w:t>
      </w:r>
      <w:proofErr w:type="spellEnd"/>
      <w:r w:rsidRPr="00894E79">
        <w:t xml:space="preserve">. 2011. “Barriers to parental involvement in education: An explanatory model”. </w:t>
      </w:r>
      <w:r w:rsidRPr="00894E79">
        <w:rPr>
          <w:i/>
          <w:iCs/>
        </w:rPr>
        <w:t xml:space="preserve">Educational Review </w:t>
      </w:r>
      <w:r w:rsidRPr="00894E79">
        <w:rPr>
          <w:iCs/>
        </w:rPr>
        <w:t>63 (1)</w:t>
      </w:r>
      <w:r w:rsidRPr="00894E79">
        <w:t>: 37–52.</w:t>
      </w:r>
    </w:p>
    <w:p w14:paraId="493D9858" w14:textId="77777777" w:rsidR="00AF34EF" w:rsidRPr="00894E79" w:rsidRDefault="00AF34EF" w:rsidP="00AF34EF">
      <w:pPr>
        <w:autoSpaceDE w:val="0"/>
        <w:autoSpaceDN w:val="0"/>
        <w:adjustRightInd w:val="0"/>
        <w:rPr>
          <w:rFonts w:ascii="AppleSystemUIFont" w:hAnsi="AppleSystemUIFont" w:cs="AppleSystemUIFont"/>
        </w:rPr>
      </w:pPr>
      <w:proofErr w:type="spellStart"/>
      <w:r w:rsidRPr="00894E79">
        <w:rPr>
          <w:rFonts w:ascii="AppleSystemUIFont" w:hAnsi="AppleSystemUIFont" w:cs="AppleSystemUIFont"/>
        </w:rPr>
        <w:lastRenderedPageBreak/>
        <w:t>Jeynes</w:t>
      </w:r>
      <w:proofErr w:type="spellEnd"/>
      <w:r w:rsidRPr="00894E79">
        <w:rPr>
          <w:rFonts w:ascii="AppleSystemUIFont" w:hAnsi="AppleSystemUIFont" w:cs="AppleSystemUIFont"/>
        </w:rPr>
        <w:t xml:space="preserve">, W. H. 2005. “Effects of Parental Involvement and Family Structure on the Academic Achievement of Adolescents.” </w:t>
      </w:r>
      <w:r w:rsidRPr="00894E79">
        <w:rPr>
          <w:rFonts w:ascii="AppleSystemUIFont" w:hAnsi="AppleSystemUIFont" w:cs="AppleSystemUIFont"/>
          <w:i/>
          <w:iCs/>
        </w:rPr>
        <w:t>Marriage &amp; Family Review</w:t>
      </w:r>
      <w:r w:rsidRPr="00894E79">
        <w:rPr>
          <w:rFonts w:ascii="AppleSystemUIFont" w:hAnsi="AppleSystemUIFont" w:cs="AppleSystemUIFont"/>
        </w:rPr>
        <w:t xml:space="preserve"> 37 (3): 99–116. </w:t>
      </w:r>
    </w:p>
    <w:p w14:paraId="3E401A60" w14:textId="77777777" w:rsidR="00CA6967" w:rsidRPr="00894E79" w:rsidRDefault="00CA6967">
      <w:proofErr w:type="spellStart"/>
      <w:r w:rsidRPr="00894E79">
        <w:t>Jeynes</w:t>
      </w:r>
      <w:proofErr w:type="spellEnd"/>
      <w:r w:rsidRPr="00894E79">
        <w:t xml:space="preserve">, W. 2012. “A meta-analysis of the efficacy of different types of parental involvement programs for urban students”. </w:t>
      </w:r>
      <w:r w:rsidRPr="00894E79">
        <w:rPr>
          <w:i/>
          <w:iCs/>
        </w:rPr>
        <w:t xml:space="preserve">Urban Education </w:t>
      </w:r>
      <w:r w:rsidRPr="00894E79">
        <w:rPr>
          <w:iCs/>
        </w:rPr>
        <w:t>47 (4):</w:t>
      </w:r>
      <w:r w:rsidRPr="00894E79">
        <w:t xml:space="preserve"> 706–742. </w:t>
      </w:r>
    </w:p>
    <w:p w14:paraId="23E42394" w14:textId="105AC5CD" w:rsidR="00601AF2" w:rsidRPr="00894E79" w:rsidRDefault="00601AF2">
      <w:pPr>
        <w:rPr>
          <w:rFonts w:ascii="AppleSystemUIFont" w:eastAsiaTheme="minorHAnsi" w:hAnsi="AppleSystemUIFont" w:cs="AppleSystemUIFont"/>
          <w:lang w:val="en-GB"/>
        </w:rPr>
      </w:pPr>
      <w:proofErr w:type="spellStart"/>
      <w:r w:rsidRPr="00894E79">
        <w:rPr>
          <w:rFonts w:ascii="AppleSystemUIFont" w:eastAsiaTheme="minorHAnsi" w:hAnsi="AppleSystemUIFont" w:cs="AppleSystemUIFont"/>
          <w:lang w:val="en-GB"/>
        </w:rPr>
        <w:t>Jeynes</w:t>
      </w:r>
      <w:proofErr w:type="spellEnd"/>
      <w:r w:rsidRPr="00894E79">
        <w:rPr>
          <w:rFonts w:ascii="AppleSystemUIFont" w:eastAsiaTheme="minorHAnsi" w:hAnsi="AppleSystemUIFont" w:cs="AppleSystemUIFont"/>
          <w:lang w:val="en-GB"/>
        </w:rPr>
        <w:t>, W. H. 2014. "Parental Involvement That Works … Because It's Age-Appropriate</w:t>
      </w:r>
      <w:r w:rsidR="00A34C72" w:rsidRPr="00894E79">
        <w:rPr>
          <w:rFonts w:ascii="AppleSystemUIFont" w:eastAsiaTheme="minorHAnsi" w:hAnsi="AppleSystemUIFont" w:cs="AppleSystemUIFont"/>
          <w:lang w:val="en-GB"/>
        </w:rPr>
        <w:t>”</w:t>
      </w:r>
      <w:r w:rsidRPr="00894E79">
        <w:rPr>
          <w:rFonts w:ascii="AppleSystemUIFont" w:eastAsiaTheme="minorHAnsi" w:hAnsi="AppleSystemUIFont" w:cs="AppleSystemUIFont"/>
          <w:lang w:val="en-GB"/>
        </w:rPr>
        <w:t xml:space="preserve">. </w:t>
      </w:r>
      <w:r w:rsidRPr="00894E79">
        <w:rPr>
          <w:rFonts w:ascii="AppleSystemUIFont" w:eastAsiaTheme="minorHAnsi" w:hAnsi="AppleSystemUIFont" w:cs="AppleSystemUIFont"/>
          <w:i/>
          <w:iCs/>
          <w:lang w:val="en-GB"/>
        </w:rPr>
        <w:t>Kappa Delta Pi Record</w:t>
      </w:r>
      <w:r w:rsidRPr="00894E79">
        <w:rPr>
          <w:rFonts w:ascii="AppleSystemUIFont" w:eastAsiaTheme="minorHAnsi" w:hAnsi="AppleSystemUIFont" w:cs="AppleSystemUIFont"/>
          <w:lang w:val="en-GB"/>
        </w:rPr>
        <w:t xml:space="preserve"> </w:t>
      </w:r>
      <w:r w:rsidRPr="00894E79">
        <w:rPr>
          <w:rFonts w:ascii="AppleSystemUIFontBold" w:eastAsiaTheme="minorHAnsi" w:hAnsi="AppleSystemUIFontBold" w:cs="AppleSystemUIFontBold"/>
          <w:lang w:val="en-GB"/>
        </w:rPr>
        <w:t>50</w:t>
      </w:r>
      <w:r w:rsidR="00A97538" w:rsidRPr="00894E79">
        <w:rPr>
          <w:rFonts w:ascii="AppleSystemUIFontBold" w:eastAsiaTheme="minorHAnsi" w:hAnsi="AppleSystemUIFontBold" w:cs="AppleSystemUIFontBold"/>
          <w:b/>
          <w:bCs/>
          <w:lang w:val="en-GB"/>
        </w:rPr>
        <w:t xml:space="preserve"> </w:t>
      </w:r>
      <w:r w:rsidRPr="00894E79">
        <w:rPr>
          <w:rFonts w:ascii="AppleSystemUIFont" w:eastAsiaTheme="minorHAnsi" w:hAnsi="AppleSystemUIFont" w:cs="AppleSystemUIFont"/>
          <w:lang w:val="en-GB"/>
        </w:rPr>
        <w:t>(2): 85</w:t>
      </w:r>
      <w:r w:rsidR="00A97538" w:rsidRPr="00894E79">
        <w:t>–</w:t>
      </w:r>
      <w:r w:rsidRPr="00894E79">
        <w:rPr>
          <w:rFonts w:ascii="AppleSystemUIFont" w:eastAsiaTheme="minorHAnsi" w:hAnsi="AppleSystemUIFont" w:cs="AppleSystemUIFont"/>
          <w:lang w:val="en-GB"/>
        </w:rPr>
        <w:t>88.</w:t>
      </w:r>
    </w:p>
    <w:p w14:paraId="19C60548" w14:textId="62D5171A" w:rsidR="00CA6967" w:rsidRPr="00894E79" w:rsidRDefault="00CA6967">
      <w:proofErr w:type="spellStart"/>
      <w:r w:rsidRPr="00894E79">
        <w:t>Jeynes</w:t>
      </w:r>
      <w:proofErr w:type="spellEnd"/>
      <w:r w:rsidRPr="00894E79">
        <w:t xml:space="preserve">, W. H. 2018. “A practical model for school leaders to encourage parental involvement and parental engagement”. </w:t>
      </w:r>
      <w:r w:rsidRPr="00894E79">
        <w:rPr>
          <w:i/>
        </w:rPr>
        <w:t>School Leadership and Management</w:t>
      </w:r>
      <w:r w:rsidRPr="00894E79">
        <w:t xml:space="preserve"> 38 (2): 147–163.</w:t>
      </w:r>
    </w:p>
    <w:p w14:paraId="1558A360" w14:textId="6B6B20FD" w:rsidR="00FA4360" w:rsidRPr="00894E79" w:rsidRDefault="00FA4360">
      <w:r w:rsidRPr="00894E79">
        <w:t xml:space="preserve">Keller, M. and </w:t>
      </w:r>
      <w:r w:rsidR="00742378" w:rsidRPr="00894E79">
        <w:t xml:space="preserve">B. </w:t>
      </w:r>
      <w:proofErr w:type="spellStart"/>
      <w:r w:rsidRPr="00894E79">
        <w:t>Halkier</w:t>
      </w:r>
      <w:proofErr w:type="spellEnd"/>
      <w:r w:rsidRPr="00894E79">
        <w:t>. 2014. “Positioning consumption: A practice theoretical approach to contested consumption and media discourse</w:t>
      </w:r>
      <w:r w:rsidR="00A34C72" w:rsidRPr="00894E79">
        <w:t>”</w:t>
      </w:r>
      <w:r w:rsidRPr="00894E79">
        <w:t>. </w:t>
      </w:r>
      <w:r w:rsidRPr="00894E79">
        <w:rPr>
          <w:i/>
          <w:iCs/>
        </w:rPr>
        <w:t>Marketing Theory</w:t>
      </w:r>
      <w:r w:rsidRPr="00894E79">
        <w:t> 14 (1): 35–51.</w:t>
      </w:r>
    </w:p>
    <w:p w14:paraId="592D8737" w14:textId="4D7EC5E8" w:rsidR="008D2DEE" w:rsidRPr="00894E79" w:rsidRDefault="008D2DEE" w:rsidP="00F62120">
      <w:bookmarkStart w:id="21" w:name="_Hlk53507571"/>
      <w:proofErr w:type="spellStart"/>
      <w:r w:rsidRPr="00894E79">
        <w:t>Kemmis</w:t>
      </w:r>
      <w:proofErr w:type="spellEnd"/>
      <w:r w:rsidRPr="00894E79">
        <w:t xml:space="preserve">, S. 2019. </w:t>
      </w:r>
      <w:r w:rsidRPr="00894E79">
        <w:rPr>
          <w:i/>
          <w:iCs/>
        </w:rPr>
        <w:t>A Practice Sensibility – An invitation to the theory of practice.</w:t>
      </w:r>
      <w:r w:rsidRPr="00894E79">
        <w:t xml:space="preserve"> Singapore: Springer. </w:t>
      </w:r>
    </w:p>
    <w:bookmarkEnd w:id="21"/>
    <w:p w14:paraId="4BA42BF0" w14:textId="24E47B36" w:rsidR="004B085B" w:rsidRPr="00894E79" w:rsidRDefault="00495B28" w:rsidP="00F62120">
      <w:proofErr w:type="spellStart"/>
      <w:r w:rsidRPr="00894E79">
        <w:t>Kemmis</w:t>
      </w:r>
      <w:proofErr w:type="spellEnd"/>
      <w:r w:rsidRPr="00894E79">
        <w:t xml:space="preserve">, S. </w:t>
      </w:r>
      <w:r w:rsidR="004B085B" w:rsidRPr="00894E79">
        <w:t>and</w:t>
      </w:r>
      <w:r w:rsidRPr="00894E79">
        <w:t xml:space="preserve"> </w:t>
      </w:r>
      <w:r w:rsidR="004B085B" w:rsidRPr="00894E79">
        <w:t xml:space="preserve">P. </w:t>
      </w:r>
      <w:proofErr w:type="spellStart"/>
      <w:r w:rsidRPr="00894E79">
        <w:t>Grootenboer</w:t>
      </w:r>
      <w:proofErr w:type="spellEnd"/>
      <w:r w:rsidRPr="00894E79">
        <w:t xml:space="preserve">. 2008. </w:t>
      </w:r>
      <w:r w:rsidR="004B085B" w:rsidRPr="00894E79">
        <w:t>“</w:t>
      </w:r>
      <w:r w:rsidRPr="00894E79">
        <w:t>Situating praxis in practice: Practice architectures and the cultural, social and material conditions for practice</w:t>
      </w:r>
      <w:r w:rsidR="004B085B" w:rsidRPr="00894E79">
        <w:t>”</w:t>
      </w:r>
      <w:r w:rsidRPr="00894E79">
        <w:t xml:space="preserve">. </w:t>
      </w:r>
      <w:r w:rsidR="004B085B" w:rsidRPr="00894E79">
        <w:t>I</w:t>
      </w:r>
      <w:r w:rsidRPr="00894E79">
        <w:t xml:space="preserve">n S. </w:t>
      </w:r>
      <w:proofErr w:type="spellStart"/>
      <w:r w:rsidRPr="00894E79">
        <w:t>Kemmis</w:t>
      </w:r>
      <w:proofErr w:type="spellEnd"/>
      <w:r w:rsidRPr="00894E79">
        <w:t xml:space="preserve"> </w:t>
      </w:r>
      <w:r w:rsidR="004B085B" w:rsidRPr="00894E79">
        <w:t>and</w:t>
      </w:r>
      <w:r w:rsidRPr="00894E79">
        <w:t xml:space="preserve"> T.</w:t>
      </w:r>
      <w:r w:rsidR="004B085B" w:rsidRPr="00894E79">
        <w:t xml:space="preserve"> </w:t>
      </w:r>
      <w:r w:rsidRPr="00894E79">
        <w:t xml:space="preserve">J. Smith (Eds.). </w:t>
      </w:r>
      <w:r w:rsidRPr="00894E79">
        <w:rPr>
          <w:i/>
          <w:iCs/>
        </w:rPr>
        <w:t>Enabling praxis: Challenges for education</w:t>
      </w:r>
      <w:r w:rsidR="00894E79" w:rsidRPr="00894E79">
        <w:t xml:space="preserve"> </w:t>
      </w:r>
      <w:r w:rsidR="00894E79" w:rsidRPr="00894E79">
        <w:rPr>
          <w:lang w:eastAsia="en-GB"/>
        </w:rPr>
        <w:t xml:space="preserve">pp.37-62. </w:t>
      </w:r>
      <w:r w:rsidRPr="00894E79">
        <w:t xml:space="preserve">Rotterdam: Sense Publishers. </w:t>
      </w:r>
    </w:p>
    <w:p w14:paraId="7A24BF74" w14:textId="35D6E909" w:rsidR="004B085B" w:rsidRPr="00894E79" w:rsidRDefault="004B085B" w:rsidP="00F62120">
      <w:proofErr w:type="spellStart"/>
      <w:r w:rsidRPr="00894E79">
        <w:t>Kemmis</w:t>
      </w:r>
      <w:proofErr w:type="spellEnd"/>
      <w:r w:rsidRPr="00894E79">
        <w:t xml:space="preserve">, S., I. Hardy, J. Wilkinson and C. Edwards-Groves. 2009. “Leading and learning: Developing ecologies of educational practice”. Paper presented at the Annual Conference of the Australian Association for Research in Education, Canberra, November 29-December 3. </w:t>
      </w:r>
    </w:p>
    <w:p w14:paraId="2EF8B38F" w14:textId="2BC9DCB4" w:rsidR="00495B28" w:rsidRPr="00894E79" w:rsidRDefault="00495B28" w:rsidP="00F62120">
      <w:pPr>
        <w:rPr>
          <w:shd w:val="clear" w:color="auto" w:fill="FFFFFF"/>
        </w:rPr>
      </w:pPr>
      <w:proofErr w:type="spellStart"/>
      <w:r w:rsidRPr="00894E79">
        <w:rPr>
          <w:shd w:val="clear" w:color="auto" w:fill="FFFFFF"/>
        </w:rPr>
        <w:lastRenderedPageBreak/>
        <w:t>Kemmis</w:t>
      </w:r>
      <w:proofErr w:type="spellEnd"/>
      <w:r w:rsidRPr="00894E79">
        <w:rPr>
          <w:shd w:val="clear" w:color="auto" w:fill="FFFFFF"/>
        </w:rPr>
        <w:t xml:space="preserve">, S., </w:t>
      </w:r>
      <w:r w:rsidR="004B085B" w:rsidRPr="00894E79">
        <w:rPr>
          <w:shd w:val="clear" w:color="auto" w:fill="FFFFFF"/>
        </w:rPr>
        <w:t xml:space="preserve">J. </w:t>
      </w:r>
      <w:r w:rsidRPr="00894E79">
        <w:rPr>
          <w:shd w:val="clear" w:color="auto" w:fill="FFFFFF"/>
        </w:rPr>
        <w:t xml:space="preserve">Wilkinson, </w:t>
      </w:r>
      <w:r w:rsidR="004B085B" w:rsidRPr="00894E79">
        <w:rPr>
          <w:shd w:val="clear" w:color="auto" w:fill="FFFFFF"/>
        </w:rPr>
        <w:t>C.</w:t>
      </w:r>
      <w:r w:rsidRPr="00894E79">
        <w:rPr>
          <w:shd w:val="clear" w:color="auto" w:fill="FFFFFF"/>
        </w:rPr>
        <w:t xml:space="preserve"> Edwards-Groves, </w:t>
      </w:r>
      <w:r w:rsidR="004B085B" w:rsidRPr="00894E79">
        <w:rPr>
          <w:shd w:val="clear" w:color="auto" w:fill="FFFFFF"/>
        </w:rPr>
        <w:t>I.</w:t>
      </w:r>
      <w:r w:rsidRPr="00894E79">
        <w:rPr>
          <w:shd w:val="clear" w:color="auto" w:fill="FFFFFF"/>
        </w:rPr>
        <w:t xml:space="preserve"> Hardy, </w:t>
      </w:r>
      <w:r w:rsidR="004B085B" w:rsidRPr="00894E79">
        <w:rPr>
          <w:shd w:val="clear" w:color="auto" w:fill="FFFFFF"/>
        </w:rPr>
        <w:t xml:space="preserve">P. </w:t>
      </w:r>
      <w:proofErr w:type="spellStart"/>
      <w:r w:rsidRPr="00894E79">
        <w:rPr>
          <w:shd w:val="clear" w:color="auto" w:fill="FFFFFF"/>
        </w:rPr>
        <w:t>Grootenboer</w:t>
      </w:r>
      <w:proofErr w:type="spellEnd"/>
      <w:r w:rsidRPr="00894E79">
        <w:rPr>
          <w:shd w:val="clear" w:color="auto" w:fill="FFFFFF"/>
        </w:rPr>
        <w:t xml:space="preserve"> </w:t>
      </w:r>
      <w:r w:rsidR="004B085B" w:rsidRPr="00894E79">
        <w:rPr>
          <w:shd w:val="clear" w:color="auto" w:fill="FFFFFF"/>
        </w:rPr>
        <w:t>and L.</w:t>
      </w:r>
      <w:r w:rsidRPr="00894E79">
        <w:rPr>
          <w:shd w:val="clear" w:color="auto" w:fill="FFFFFF"/>
        </w:rPr>
        <w:t xml:space="preserve"> Bristol. 2013. </w:t>
      </w:r>
      <w:r w:rsidR="004B085B" w:rsidRPr="00894E79">
        <w:rPr>
          <w:i/>
          <w:iCs/>
          <w:shd w:val="clear" w:color="auto" w:fill="FFFFFF"/>
        </w:rPr>
        <w:t>Changing practices, changing education.</w:t>
      </w:r>
      <w:r w:rsidR="004B085B" w:rsidRPr="00894E79">
        <w:rPr>
          <w:shd w:val="clear" w:color="auto" w:fill="FFFFFF"/>
        </w:rPr>
        <w:t xml:space="preserve"> </w:t>
      </w:r>
      <w:r w:rsidRPr="00894E79">
        <w:rPr>
          <w:shd w:val="clear" w:color="auto" w:fill="FFFFFF"/>
        </w:rPr>
        <w:t>Singapore: Springer.</w:t>
      </w:r>
    </w:p>
    <w:p w14:paraId="478E0D23" w14:textId="6952F7C8" w:rsidR="00F62120" w:rsidRPr="00894E79" w:rsidRDefault="00F62120" w:rsidP="00F62120">
      <w:proofErr w:type="spellStart"/>
      <w:r w:rsidRPr="00894E79">
        <w:t>Kemmis</w:t>
      </w:r>
      <w:proofErr w:type="spellEnd"/>
      <w:r w:rsidRPr="00894E79">
        <w:t xml:space="preserve">, S., R. </w:t>
      </w:r>
      <w:proofErr w:type="spellStart"/>
      <w:r w:rsidRPr="00894E79">
        <w:t>Mctaggart</w:t>
      </w:r>
      <w:proofErr w:type="spellEnd"/>
      <w:r w:rsidRPr="00894E79">
        <w:t xml:space="preserve"> and R. Nixon. 2014. </w:t>
      </w:r>
      <w:r w:rsidRPr="00894E79">
        <w:rPr>
          <w:i/>
          <w:iCs/>
        </w:rPr>
        <w:t>The Action Research Planner: Doing Critical Participatory Action Research</w:t>
      </w:r>
      <w:r w:rsidRPr="00894E79">
        <w:t>. Singapore: Springer.</w:t>
      </w:r>
    </w:p>
    <w:p w14:paraId="23B3A994" w14:textId="00B1FEF1" w:rsidR="00CA6967" w:rsidRPr="00894E79" w:rsidRDefault="00CA6967" w:rsidP="00F62120">
      <w:r w:rsidRPr="00894E79">
        <w:t xml:space="preserve">Kim, Y. 2009. “Minority parental involvement and school barriers: Moving the focus away from deficiencies of parents”. </w:t>
      </w:r>
      <w:r w:rsidRPr="00894E79">
        <w:rPr>
          <w:i/>
        </w:rPr>
        <w:t>Educational Research Review</w:t>
      </w:r>
      <w:r w:rsidRPr="00894E79">
        <w:t xml:space="preserve"> 4 (2): 80–102.</w:t>
      </w:r>
    </w:p>
    <w:p w14:paraId="16F2D07E" w14:textId="77777777" w:rsidR="00CA6967" w:rsidRPr="00894E79" w:rsidRDefault="00CA6967">
      <w:proofErr w:type="spellStart"/>
      <w:r w:rsidRPr="00894E79">
        <w:t>Lendrum</w:t>
      </w:r>
      <w:proofErr w:type="spellEnd"/>
      <w:r w:rsidRPr="00894E79">
        <w:t xml:space="preserve">, A., A. Barlow, and N. Humphrey. 2015. “Developing positive school–home relationships through structured conversations with parents of learners with special educational needs and disabilities (SEND)”. </w:t>
      </w:r>
      <w:r w:rsidRPr="00894E79">
        <w:rPr>
          <w:i/>
          <w:iCs/>
        </w:rPr>
        <w:t xml:space="preserve">Journal of Research in Special Educational Needs </w:t>
      </w:r>
      <w:r w:rsidRPr="00894E79">
        <w:rPr>
          <w:iCs/>
        </w:rPr>
        <w:t xml:space="preserve">15 </w:t>
      </w:r>
      <w:r w:rsidRPr="00894E79">
        <w:t>(2): 87–96.</w:t>
      </w:r>
    </w:p>
    <w:p w14:paraId="6B9C48C6" w14:textId="44D6169C" w:rsidR="00CA6967" w:rsidRPr="00894E79" w:rsidRDefault="00FA4360">
      <w:r w:rsidRPr="00894E79">
        <w:t xml:space="preserve">Lewis, L. L., </w:t>
      </w:r>
      <w:r w:rsidR="00742378" w:rsidRPr="00894E79">
        <w:t xml:space="preserve">Y. A. </w:t>
      </w:r>
      <w:r w:rsidRPr="00894E79">
        <w:t>Kim and</w:t>
      </w:r>
      <w:r w:rsidR="00742378" w:rsidRPr="00894E79">
        <w:t xml:space="preserve"> J. A.</w:t>
      </w:r>
      <w:r w:rsidRPr="00894E79">
        <w:t xml:space="preserve"> Bey</w:t>
      </w:r>
      <w:r w:rsidR="0017253E" w:rsidRPr="00894E79">
        <w:t>.</w:t>
      </w:r>
      <w:r w:rsidR="00742378" w:rsidRPr="00894E79">
        <w:t xml:space="preserve"> </w:t>
      </w:r>
      <w:r w:rsidRPr="00894E79">
        <w:t xml:space="preserve">2011. “Teaching practices and strategies to involve inner-city parents at home and in the school.” </w:t>
      </w:r>
      <w:r w:rsidRPr="00894E79">
        <w:rPr>
          <w:i/>
          <w:iCs/>
        </w:rPr>
        <w:t>Teaching and Teacher Education</w:t>
      </w:r>
      <w:r w:rsidRPr="00894E79">
        <w:t xml:space="preserve"> 27 (1): 221</w:t>
      </w:r>
      <w:r w:rsidR="00742378" w:rsidRPr="00894E79">
        <w:t>–</w:t>
      </w:r>
      <w:r w:rsidRPr="00894E79">
        <w:t>234.</w:t>
      </w:r>
    </w:p>
    <w:p w14:paraId="7C22CBED" w14:textId="35DA83F2" w:rsidR="009B3F65" w:rsidRPr="00894E79" w:rsidRDefault="009B3F65" w:rsidP="006B4868">
      <w:pPr>
        <w:rPr>
          <w:lang w:val="en-MY"/>
        </w:rPr>
      </w:pPr>
      <w:proofErr w:type="spellStart"/>
      <w:r w:rsidRPr="00894E79">
        <w:rPr>
          <w:lang w:val="en-MY"/>
        </w:rPr>
        <w:t>Maciel</w:t>
      </w:r>
      <w:proofErr w:type="spellEnd"/>
      <w:r w:rsidRPr="00894E79">
        <w:rPr>
          <w:lang w:val="en-MY"/>
        </w:rPr>
        <w:t>, A</w:t>
      </w:r>
      <w:r w:rsidR="0017253E" w:rsidRPr="00894E79">
        <w:rPr>
          <w:lang w:val="en-MY"/>
        </w:rPr>
        <w:t>.</w:t>
      </w:r>
      <w:r w:rsidRPr="00894E79">
        <w:rPr>
          <w:lang w:val="en-MY"/>
        </w:rPr>
        <w:t xml:space="preserve"> F. and M</w:t>
      </w:r>
      <w:r w:rsidR="0017253E" w:rsidRPr="00894E79">
        <w:rPr>
          <w:lang w:val="en-MY"/>
        </w:rPr>
        <w:t>.</w:t>
      </w:r>
      <w:r w:rsidRPr="00894E79">
        <w:rPr>
          <w:lang w:val="en-MY"/>
        </w:rPr>
        <w:t xml:space="preserve"> </w:t>
      </w:r>
      <w:proofErr w:type="spellStart"/>
      <w:r w:rsidRPr="00894E79">
        <w:rPr>
          <w:lang w:val="en-MY"/>
        </w:rPr>
        <w:t>Wallendorf</w:t>
      </w:r>
      <w:proofErr w:type="spellEnd"/>
      <w:r w:rsidR="0017253E" w:rsidRPr="00894E79">
        <w:rPr>
          <w:lang w:val="en-MY"/>
        </w:rPr>
        <w:t>.</w:t>
      </w:r>
      <w:r w:rsidRPr="00894E79">
        <w:rPr>
          <w:lang w:val="en-MY"/>
        </w:rPr>
        <w:t xml:space="preserve"> 2016</w:t>
      </w:r>
      <w:r w:rsidR="0017253E" w:rsidRPr="00894E79">
        <w:rPr>
          <w:lang w:val="en-MY"/>
        </w:rPr>
        <w:t>.</w:t>
      </w:r>
      <w:r w:rsidRPr="00894E79">
        <w:rPr>
          <w:lang w:val="en-MY"/>
        </w:rPr>
        <w:t xml:space="preserve"> “Taste Engineering: An Extended Consumer Model of Cultural Competence Constitution,” </w:t>
      </w:r>
      <w:r w:rsidRPr="00894E79">
        <w:rPr>
          <w:i/>
          <w:lang w:val="en-MY"/>
        </w:rPr>
        <w:t xml:space="preserve">Journal of Consumer Research </w:t>
      </w:r>
      <w:r w:rsidRPr="00894E79">
        <w:rPr>
          <w:lang w:val="en-MY"/>
        </w:rPr>
        <w:t>43</w:t>
      </w:r>
      <w:r w:rsidR="00894E79" w:rsidRPr="00894E79">
        <w:rPr>
          <w:lang w:val="en-MY"/>
        </w:rPr>
        <w:t xml:space="preserve"> (5)</w:t>
      </w:r>
      <w:r w:rsidR="0017253E" w:rsidRPr="00894E79">
        <w:rPr>
          <w:lang w:val="en-MY"/>
        </w:rPr>
        <w:t xml:space="preserve">: </w:t>
      </w:r>
      <w:r w:rsidRPr="00894E79">
        <w:rPr>
          <w:lang w:val="en-MY"/>
        </w:rPr>
        <w:t>726</w:t>
      </w:r>
      <w:r w:rsidR="0017253E" w:rsidRPr="00894E79">
        <w:t>–</w:t>
      </w:r>
      <w:r w:rsidRPr="00894E79">
        <w:rPr>
          <w:lang w:val="en-MY"/>
        </w:rPr>
        <w:t>746.</w:t>
      </w:r>
    </w:p>
    <w:p w14:paraId="0A5300AC" w14:textId="489D8A0A" w:rsidR="0017253E" w:rsidRPr="00894E79" w:rsidRDefault="0017253E" w:rsidP="006B4868">
      <w:pPr>
        <w:rPr>
          <w:lang w:val="en-MY"/>
        </w:rPr>
      </w:pPr>
      <w:proofErr w:type="spellStart"/>
      <w:r w:rsidRPr="00894E79">
        <w:rPr>
          <w:rFonts w:ascii="AppleSystemUIFont" w:eastAsiaTheme="minorHAnsi" w:hAnsi="AppleSystemUIFont" w:cs="AppleSystemUIFont"/>
          <w:lang w:val="en-GB"/>
        </w:rPr>
        <w:t>MacLure</w:t>
      </w:r>
      <w:proofErr w:type="spellEnd"/>
      <w:r w:rsidRPr="00894E79">
        <w:rPr>
          <w:rFonts w:ascii="AppleSystemUIFont" w:eastAsiaTheme="minorHAnsi" w:hAnsi="AppleSystemUIFont" w:cs="AppleSystemUIFont"/>
          <w:lang w:val="en-GB"/>
        </w:rPr>
        <w:t>, M. and B. M. Walker. 2000. "Disenchanted evenings: The social organization of talk in parent-teacher consultations in UK secondary schools."</w:t>
      </w:r>
      <w:r w:rsidRPr="00894E79">
        <w:rPr>
          <w:rFonts w:ascii="AppleSystemUIFont" w:eastAsiaTheme="minorHAnsi" w:hAnsi="AppleSystemUIFont" w:cs="AppleSystemUIFont"/>
          <w:i/>
          <w:iCs/>
          <w:lang w:val="en-GB"/>
        </w:rPr>
        <w:t xml:space="preserve"> British Journal of Sociology of Education </w:t>
      </w:r>
      <w:r w:rsidRPr="00894E79">
        <w:rPr>
          <w:rFonts w:ascii="AppleSystemUIFontBold" w:eastAsiaTheme="minorHAnsi" w:hAnsi="AppleSystemUIFontBold" w:cs="AppleSystemUIFontBold"/>
          <w:lang w:val="en-GB"/>
        </w:rPr>
        <w:t>21</w:t>
      </w:r>
      <w:r w:rsidRPr="00894E79">
        <w:rPr>
          <w:rFonts w:ascii="AppleSystemUIFontBold" w:eastAsiaTheme="minorHAnsi" w:hAnsi="AppleSystemUIFontBold" w:cs="AppleSystemUIFontBold"/>
          <w:b/>
          <w:bCs/>
          <w:lang w:val="en-GB"/>
        </w:rPr>
        <w:t xml:space="preserve"> </w:t>
      </w:r>
      <w:r w:rsidRPr="00894E79">
        <w:rPr>
          <w:rFonts w:ascii="AppleSystemUIFont" w:eastAsiaTheme="minorHAnsi" w:hAnsi="AppleSystemUIFont" w:cs="AppleSystemUIFont"/>
          <w:lang w:val="en-GB"/>
        </w:rPr>
        <w:t>(1): 5</w:t>
      </w:r>
      <w:r w:rsidRPr="00894E79">
        <w:t>–</w:t>
      </w:r>
      <w:r w:rsidRPr="00894E79">
        <w:rPr>
          <w:rFonts w:ascii="AppleSystemUIFont" w:eastAsiaTheme="minorHAnsi" w:hAnsi="AppleSystemUIFont" w:cs="AppleSystemUIFont"/>
          <w:lang w:val="en-GB"/>
        </w:rPr>
        <w:t>25.</w:t>
      </w:r>
    </w:p>
    <w:p w14:paraId="0F877157" w14:textId="5BE82C93" w:rsidR="00FA4360" w:rsidRPr="00894E79" w:rsidRDefault="00FA4360">
      <w:r w:rsidRPr="00894E79">
        <w:t xml:space="preserve">Macpherson, A., </w:t>
      </w:r>
      <w:r w:rsidR="00742378" w:rsidRPr="00894E79">
        <w:t xml:space="preserve">A. </w:t>
      </w:r>
      <w:proofErr w:type="spellStart"/>
      <w:r w:rsidRPr="00894E79">
        <w:t>Kofinas</w:t>
      </w:r>
      <w:proofErr w:type="spellEnd"/>
      <w:r w:rsidRPr="00894E79">
        <w:t xml:space="preserve">, </w:t>
      </w:r>
      <w:r w:rsidR="00742378" w:rsidRPr="00894E79">
        <w:t xml:space="preserve">O. </w:t>
      </w:r>
      <w:r w:rsidRPr="00894E79">
        <w:t>Jones</w:t>
      </w:r>
      <w:r w:rsidR="00742378" w:rsidRPr="00894E79">
        <w:t xml:space="preserve"> </w:t>
      </w:r>
      <w:r w:rsidRPr="00894E79">
        <w:t>and</w:t>
      </w:r>
      <w:r w:rsidR="00742378" w:rsidRPr="00894E79">
        <w:t xml:space="preserve"> R. </w:t>
      </w:r>
      <w:r w:rsidRPr="00894E79">
        <w:t>Thorpe. 2010. “Making sense of mediated learning: cases from small firms</w:t>
      </w:r>
      <w:r w:rsidR="0017253E" w:rsidRPr="00894E79">
        <w:t>”</w:t>
      </w:r>
      <w:r w:rsidRPr="00894E79">
        <w:t xml:space="preserve">. </w:t>
      </w:r>
      <w:r w:rsidRPr="00894E79">
        <w:rPr>
          <w:i/>
          <w:iCs/>
        </w:rPr>
        <w:t>Management Learning</w:t>
      </w:r>
      <w:r w:rsidRPr="00894E79">
        <w:t xml:space="preserve"> 41: 303</w:t>
      </w:r>
      <w:r w:rsidR="00742378" w:rsidRPr="00894E79">
        <w:t>–</w:t>
      </w:r>
      <w:r w:rsidRPr="00894E79">
        <w:t>324. </w:t>
      </w:r>
    </w:p>
    <w:p w14:paraId="06D12E69" w14:textId="77777777" w:rsidR="00CA6967" w:rsidRPr="00894E79" w:rsidRDefault="00CA6967">
      <w:r w:rsidRPr="00894E79">
        <w:lastRenderedPageBreak/>
        <w:t>Maller, C. J. 2015. “Understanding health through social practices: performance and materiality in everyday life”.</w:t>
      </w:r>
      <w:r w:rsidRPr="00894E79">
        <w:rPr>
          <w:rFonts w:eastAsiaTheme="minorEastAsia"/>
          <w:lang w:eastAsia="zh-CN"/>
        </w:rPr>
        <w:t xml:space="preserve"> </w:t>
      </w:r>
      <w:r w:rsidRPr="00894E79">
        <w:rPr>
          <w:i/>
          <w:iCs/>
        </w:rPr>
        <w:t xml:space="preserve">Sociology of Health and Illness </w:t>
      </w:r>
      <w:r w:rsidRPr="00894E79">
        <w:t>37 (1): 52–66.</w:t>
      </w:r>
    </w:p>
    <w:p w14:paraId="2C19BE30" w14:textId="5F4EC9DC" w:rsidR="00CA6967" w:rsidRPr="00894E79" w:rsidRDefault="00CA6967">
      <w:r w:rsidRPr="00894E79">
        <w:t xml:space="preserve">Meier, P. S., A. </w:t>
      </w:r>
      <w:proofErr w:type="spellStart"/>
      <w:r w:rsidRPr="00894E79">
        <w:t>Warde</w:t>
      </w:r>
      <w:proofErr w:type="spellEnd"/>
      <w:r w:rsidRPr="00894E79">
        <w:t xml:space="preserve">, and J. Holmes. 2017. “All drinking is not equal: how a social practice </w:t>
      </w:r>
      <w:proofErr w:type="spellStart"/>
      <w:r w:rsidRPr="00894E79">
        <w:t>practice</w:t>
      </w:r>
      <w:proofErr w:type="spellEnd"/>
      <w:r w:rsidRPr="00894E79">
        <w:t xml:space="preserve"> theory lens could enhance public health research on alcohol and other health </w:t>
      </w:r>
      <w:proofErr w:type="spellStart"/>
      <w:r w:rsidRPr="00894E79">
        <w:t>behaviours</w:t>
      </w:r>
      <w:proofErr w:type="spellEnd"/>
      <w:r w:rsidRPr="00894E79">
        <w:t xml:space="preserve">”. </w:t>
      </w:r>
      <w:r w:rsidRPr="00894E79">
        <w:rPr>
          <w:i/>
        </w:rPr>
        <w:t xml:space="preserve">Addiction </w:t>
      </w:r>
      <w:r w:rsidRPr="00894E79">
        <w:t>113 (2): 206–213.</w:t>
      </w:r>
    </w:p>
    <w:p w14:paraId="6CA2EAFD" w14:textId="5B192A3A" w:rsidR="00453DDC" w:rsidRPr="00894E79" w:rsidRDefault="00453DDC" w:rsidP="0017253E">
      <w:proofErr w:type="spellStart"/>
      <w:r w:rsidRPr="00894E79">
        <w:rPr>
          <w:lang w:val="en-MY"/>
        </w:rPr>
        <w:t>Molander</w:t>
      </w:r>
      <w:proofErr w:type="spellEnd"/>
      <w:r w:rsidRPr="00894E79">
        <w:rPr>
          <w:lang w:val="en-MY"/>
        </w:rPr>
        <w:t>, S</w:t>
      </w:r>
      <w:r w:rsidR="00724951" w:rsidRPr="00894E79">
        <w:rPr>
          <w:lang w:val="en-MY"/>
        </w:rPr>
        <w:t xml:space="preserve">. </w:t>
      </w:r>
      <w:r w:rsidRPr="00894E79">
        <w:rPr>
          <w:lang w:val="en-MY"/>
        </w:rPr>
        <w:t>and B</w:t>
      </w:r>
      <w:r w:rsidR="00724951" w:rsidRPr="00894E79">
        <w:rPr>
          <w:lang w:val="en-MY"/>
        </w:rPr>
        <w:t>. J.</w:t>
      </w:r>
      <w:r w:rsidRPr="00894E79">
        <w:rPr>
          <w:lang w:val="en-MY"/>
        </w:rPr>
        <w:t xml:space="preserve"> Hartmann</w:t>
      </w:r>
      <w:r w:rsidR="00724951" w:rsidRPr="00894E79">
        <w:rPr>
          <w:lang w:val="en-MY"/>
        </w:rPr>
        <w:t>.</w:t>
      </w:r>
      <w:r w:rsidRPr="00894E79">
        <w:rPr>
          <w:lang w:val="en-MY"/>
        </w:rPr>
        <w:t xml:space="preserve"> 2018</w:t>
      </w:r>
      <w:r w:rsidR="00724951" w:rsidRPr="00894E79">
        <w:rPr>
          <w:lang w:val="en-MY"/>
        </w:rPr>
        <w:t>.</w:t>
      </w:r>
      <w:r w:rsidRPr="00894E79">
        <w:rPr>
          <w:lang w:val="en-MY"/>
        </w:rPr>
        <w:t xml:space="preserve"> “Emotion and practice: Mothering, cooking, and Teleoaffective Episodes,” </w:t>
      </w:r>
      <w:r w:rsidRPr="00894E79">
        <w:rPr>
          <w:i/>
          <w:lang w:val="en-MY"/>
        </w:rPr>
        <w:t>Marketing Theory</w:t>
      </w:r>
      <w:r w:rsidR="00724951" w:rsidRPr="00894E79">
        <w:rPr>
          <w:i/>
          <w:lang w:val="en-MY"/>
        </w:rPr>
        <w:t xml:space="preserve"> </w:t>
      </w:r>
      <w:r w:rsidR="00724951" w:rsidRPr="00894E79">
        <w:rPr>
          <w:iCs/>
          <w:lang w:val="en-MY"/>
        </w:rPr>
        <w:t>18 (3): 371</w:t>
      </w:r>
      <w:r w:rsidR="00724951" w:rsidRPr="00894E79">
        <w:t>–390.</w:t>
      </w:r>
    </w:p>
    <w:p w14:paraId="6F75D752" w14:textId="47BF8BD9" w:rsidR="0017253E" w:rsidRPr="00894E79" w:rsidRDefault="0017253E" w:rsidP="0017253E">
      <w:pPr>
        <w:rPr>
          <w:rFonts w:ascii="AppleSystemUIFont" w:eastAsiaTheme="minorHAnsi" w:hAnsi="AppleSystemUIFont" w:cs="AppleSystemUIFont"/>
          <w:lang w:val="en-GB"/>
        </w:rPr>
      </w:pPr>
      <w:r w:rsidRPr="00894E79">
        <w:rPr>
          <w:rFonts w:ascii="AppleSystemUIFont" w:eastAsiaTheme="minorHAnsi" w:hAnsi="AppleSystemUIFont" w:cs="AppleSystemUIFont"/>
          <w:lang w:val="en-GB"/>
        </w:rPr>
        <w:t xml:space="preserve">Mutton, T., K. Burn and I. Thompson. 2018. "Preparation for family-school partnerships within initial teacher education programmes in England." </w:t>
      </w:r>
      <w:r w:rsidRPr="00894E79">
        <w:rPr>
          <w:rFonts w:ascii="AppleSystemUIFont" w:eastAsiaTheme="minorHAnsi" w:hAnsi="AppleSystemUIFont" w:cs="AppleSystemUIFont"/>
          <w:i/>
          <w:iCs/>
          <w:lang w:val="en-GB"/>
        </w:rPr>
        <w:t>Journal of Education for Teaching</w:t>
      </w:r>
      <w:r w:rsidRPr="00894E79">
        <w:rPr>
          <w:rFonts w:ascii="AppleSystemUIFont" w:eastAsiaTheme="minorHAnsi" w:hAnsi="AppleSystemUIFont" w:cs="AppleSystemUIFont"/>
          <w:lang w:val="en-GB"/>
        </w:rPr>
        <w:t xml:space="preserve"> 44 (3): 278</w:t>
      </w:r>
      <w:r w:rsidRPr="00894E79">
        <w:t>–</w:t>
      </w:r>
      <w:r w:rsidRPr="00894E79">
        <w:rPr>
          <w:rFonts w:ascii="AppleSystemUIFont" w:eastAsiaTheme="minorHAnsi" w:hAnsi="AppleSystemUIFont" w:cs="AppleSystemUIFont"/>
          <w:lang w:val="en-GB"/>
        </w:rPr>
        <w:t>295.</w:t>
      </w:r>
    </w:p>
    <w:p w14:paraId="4ED05FEA" w14:textId="2FF5FFF1" w:rsidR="00476203" w:rsidRPr="00894E79" w:rsidRDefault="00CA6967" w:rsidP="0017253E">
      <w:proofErr w:type="spellStart"/>
      <w:r w:rsidRPr="00894E79">
        <w:t>Nockolds</w:t>
      </w:r>
      <w:proofErr w:type="spellEnd"/>
      <w:r w:rsidR="00476203" w:rsidRPr="00894E79">
        <w:t>, D.</w:t>
      </w:r>
      <w:r w:rsidRPr="00894E79">
        <w:t xml:space="preserve"> 2016</w:t>
      </w:r>
      <w:r w:rsidR="00476203" w:rsidRPr="00894E79">
        <w:t xml:space="preserve">. </w:t>
      </w:r>
      <w:r w:rsidR="00724951" w:rsidRPr="00894E79">
        <w:t>“</w:t>
      </w:r>
      <w:r w:rsidR="00476203" w:rsidRPr="00894E79">
        <w:t xml:space="preserve">Acceleration for working sole parents: Squeezed between institutional temporalities and routinised parenting practices”. </w:t>
      </w:r>
      <w:r w:rsidR="00476203" w:rsidRPr="00894E79">
        <w:rPr>
          <w:i/>
          <w:iCs/>
        </w:rPr>
        <w:t>Time &amp; Society</w:t>
      </w:r>
      <w:r w:rsidR="00476203" w:rsidRPr="00894E79">
        <w:t xml:space="preserve"> 25 (3): 513–532. </w:t>
      </w:r>
    </w:p>
    <w:p w14:paraId="177B90D7" w14:textId="77777777" w:rsidR="00CA6967" w:rsidRPr="00894E79" w:rsidRDefault="00CA6967">
      <w:r w:rsidRPr="00894E79">
        <w:t xml:space="preserve">Parsons, S., A. Lewis, and J. </w:t>
      </w:r>
      <w:proofErr w:type="spellStart"/>
      <w:r w:rsidRPr="00894E79">
        <w:t>Ellins</w:t>
      </w:r>
      <w:proofErr w:type="spellEnd"/>
      <w:r w:rsidRPr="00894E79">
        <w:t xml:space="preserve">. 2009. “The views and experiences of parents of children with autistic spectrum disorder about educational provision: comparisons with parents of children with other disabilities from an online survey”. </w:t>
      </w:r>
      <w:r w:rsidRPr="00894E79">
        <w:rPr>
          <w:i/>
        </w:rPr>
        <w:t>European Journal of Special Needs Education</w:t>
      </w:r>
      <w:r w:rsidRPr="00894E79">
        <w:t xml:space="preserve"> 24 (1): 37–58. </w:t>
      </w:r>
    </w:p>
    <w:p w14:paraId="3EECB1D4" w14:textId="6768C881" w:rsidR="00CA6967" w:rsidRPr="00894E79" w:rsidRDefault="00894E79" w:rsidP="00894E79">
      <w:pPr>
        <w:spacing w:before="100" w:beforeAutospacing="1" w:after="100" w:afterAutospacing="1"/>
        <w:rPr>
          <w:lang w:eastAsia="en-GB"/>
        </w:rPr>
      </w:pPr>
      <w:proofErr w:type="spellStart"/>
      <w:r w:rsidRPr="00894E79">
        <w:rPr>
          <w:lang w:eastAsia="en-GB"/>
        </w:rPr>
        <w:t>Piotrowska</w:t>
      </w:r>
      <w:proofErr w:type="spellEnd"/>
      <w:r w:rsidRPr="00894E79">
        <w:rPr>
          <w:lang w:eastAsia="en-GB"/>
        </w:rPr>
        <w:t xml:space="preserve">, P. J., Tully, L. A., </w:t>
      </w:r>
      <w:proofErr w:type="spellStart"/>
      <w:r w:rsidRPr="00894E79">
        <w:rPr>
          <w:lang w:eastAsia="en-GB"/>
        </w:rPr>
        <w:t>Lenroot</w:t>
      </w:r>
      <w:proofErr w:type="spellEnd"/>
      <w:r w:rsidRPr="00894E79">
        <w:rPr>
          <w:lang w:eastAsia="en-GB"/>
        </w:rPr>
        <w:t xml:space="preserve">, R., </w:t>
      </w:r>
      <w:proofErr w:type="spellStart"/>
      <w:r w:rsidRPr="00894E79">
        <w:rPr>
          <w:lang w:eastAsia="en-GB"/>
        </w:rPr>
        <w:t>Kimonie</w:t>
      </w:r>
      <w:proofErr w:type="spellEnd"/>
      <w:r w:rsidRPr="00894E79">
        <w:rPr>
          <w:lang w:eastAsia="en-GB"/>
        </w:rPr>
        <w:t xml:space="preserve">, E., Hawes, D., </w:t>
      </w:r>
      <w:proofErr w:type="spellStart"/>
      <w:r w:rsidRPr="00894E79">
        <w:rPr>
          <w:lang w:eastAsia="en-GB"/>
        </w:rPr>
        <w:t>Moul</w:t>
      </w:r>
      <w:proofErr w:type="spellEnd"/>
      <w:r w:rsidRPr="00894E79">
        <w:rPr>
          <w:lang w:eastAsia="en-GB"/>
        </w:rPr>
        <w:t xml:space="preserve">, C., Frick, P. J., Anderson, V. &amp; </w:t>
      </w:r>
      <w:proofErr w:type="spellStart"/>
      <w:r w:rsidRPr="00894E79">
        <w:rPr>
          <w:lang w:eastAsia="en-GB"/>
        </w:rPr>
        <w:t>Dadds</w:t>
      </w:r>
      <w:proofErr w:type="spellEnd"/>
      <w:r w:rsidRPr="00894E79">
        <w:rPr>
          <w:lang w:eastAsia="en-GB"/>
        </w:rPr>
        <w:t xml:space="preserve">, M. R. </w:t>
      </w:r>
      <w:r w:rsidR="00CA6967" w:rsidRPr="00894E79">
        <w:t xml:space="preserve">2017. “Mothers, Fathers, and Parental Systems: A Conceptual Model of Parental Engagement in Programmes for Child Mental Health—Connect, Attend, Participate, Enact (CAPE)”. </w:t>
      </w:r>
      <w:r w:rsidR="00CA6967" w:rsidRPr="00894E79">
        <w:rPr>
          <w:i/>
        </w:rPr>
        <w:t>Clinical Child and Family Psychology Review</w:t>
      </w:r>
      <w:r w:rsidR="00CA6967" w:rsidRPr="00894E79">
        <w:t xml:space="preserve"> 20 (2): 146–161. </w:t>
      </w:r>
    </w:p>
    <w:p w14:paraId="79C7A9B7" w14:textId="3247E84F" w:rsidR="00CA6967" w:rsidRPr="00894E79" w:rsidRDefault="00CA6967">
      <w:proofErr w:type="spellStart"/>
      <w:r w:rsidRPr="00894E79">
        <w:lastRenderedPageBreak/>
        <w:t>Pushor</w:t>
      </w:r>
      <w:proofErr w:type="spellEnd"/>
      <w:r w:rsidRPr="00894E79">
        <w:t xml:space="preserve">, D. and </w:t>
      </w:r>
      <w:r w:rsidR="00742378" w:rsidRPr="00894E79">
        <w:t xml:space="preserve">T. </w:t>
      </w:r>
      <w:proofErr w:type="spellStart"/>
      <w:r w:rsidRPr="00894E79">
        <w:t>Amendt</w:t>
      </w:r>
      <w:proofErr w:type="spellEnd"/>
      <w:r w:rsidRPr="00894E79">
        <w:t xml:space="preserve">. 2018. “Leading an examination of beliefs and assumptions about parents”. </w:t>
      </w:r>
      <w:r w:rsidRPr="00894E79">
        <w:rPr>
          <w:i/>
        </w:rPr>
        <w:t>School Leadership and Management</w:t>
      </w:r>
      <w:r w:rsidRPr="00894E79">
        <w:t xml:space="preserve"> 38 (2): 202–221.</w:t>
      </w:r>
    </w:p>
    <w:p w14:paraId="171904DF" w14:textId="77777777" w:rsidR="00CA6967" w:rsidRPr="00894E79" w:rsidRDefault="00CA6967">
      <w:r w:rsidRPr="00894E79">
        <w:t xml:space="preserve">Ray, L. D. 2003. “The social and political conditions that shape special-needs parenting”. </w:t>
      </w:r>
      <w:r w:rsidRPr="00894E79">
        <w:rPr>
          <w:i/>
        </w:rPr>
        <w:t>Journal of Family Nursing</w:t>
      </w:r>
      <w:r w:rsidRPr="00894E79">
        <w:t xml:space="preserve"> 9 (3): 281–304.</w:t>
      </w:r>
    </w:p>
    <w:p w14:paraId="6AB00E49" w14:textId="77777777" w:rsidR="00CA6967" w:rsidRPr="00894E79" w:rsidRDefault="00CA6967">
      <w:proofErr w:type="spellStart"/>
      <w:r w:rsidRPr="00894E79">
        <w:t>Reckwitz</w:t>
      </w:r>
      <w:proofErr w:type="spellEnd"/>
      <w:r w:rsidRPr="00894E79">
        <w:t xml:space="preserve">, A. 2002. “Toward a theory of social practices: a development in culturalist theorizing”. </w:t>
      </w:r>
      <w:r w:rsidRPr="00894E79">
        <w:rPr>
          <w:i/>
        </w:rPr>
        <w:t>European Journal of Social Theory</w:t>
      </w:r>
      <w:r w:rsidRPr="00894E79">
        <w:t xml:space="preserve"> 5 (2): 243–63.</w:t>
      </w:r>
    </w:p>
    <w:p w14:paraId="2F3A0DD5" w14:textId="047F51BB" w:rsidR="00CA6967" w:rsidRPr="00894E79" w:rsidRDefault="00CA6967">
      <w:pPr>
        <w:rPr>
          <w:rFonts w:eastAsia="ArialUnicodeMS"/>
        </w:rPr>
      </w:pPr>
      <w:r w:rsidRPr="00894E79">
        <w:rPr>
          <w:rFonts w:eastAsia="ArialUnicodeMS"/>
        </w:rPr>
        <w:t>Rogers, M. A</w:t>
      </w:r>
      <w:r w:rsidR="00A439B0" w:rsidRPr="00894E79">
        <w:rPr>
          <w:rFonts w:eastAsia="ArialUnicodeMS"/>
        </w:rPr>
        <w:t xml:space="preserve">., J. Weiner, I. </w:t>
      </w:r>
      <w:proofErr w:type="spellStart"/>
      <w:r w:rsidR="00A439B0" w:rsidRPr="00894E79">
        <w:rPr>
          <w:rFonts w:eastAsia="ArialUnicodeMS"/>
        </w:rPr>
        <w:t>Marton</w:t>
      </w:r>
      <w:proofErr w:type="spellEnd"/>
      <w:r w:rsidR="00A439B0" w:rsidRPr="00894E79">
        <w:rPr>
          <w:rFonts w:eastAsia="ArialUnicodeMS"/>
        </w:rPr>
        <w:t xml:space="preserve"> and R. </w:t>
      </w:r>
      <w:proofErr w:type="spellStart"/>
      <w:r w:rsidR="00A439B0" w:rsidRPr="00894E79">
        <w:rPr>
          <w:rFonts w:eastAsia="ArialUnicodeMS"/>
        </w:rPr>
        <w:t>Tannock</w:t>
      </w:r>
      <w:proofErr w:type="spellEnd"/>
      <w:r w:rsidRPr="00894E79">
        <w:rPr>
          <w:rFonts w:eastAsia="ArialUnicodeMS"/>
        </w:rPr>
        <w:t xml:space="preserve">. 2009. </w:t>
      </w:r>
      <w:r w:rsidRPr="00894E79">
        <w:t>“</w:t>
      </w:r>
      <w:r w:rsidRPr="00894E79">
        <w:rPr>
          <w:rFonts w:eastAsia="ArialUnicodeMS"/>
        </w:rPr>
        <w:t>Parental involvement in children's learning: Comparing parents of children with and without Attention-Deficit/Hyperactivity Disorder (ADHD)</w:t>
      </w:r>
      <w:r w:rsidRPr="00894E79">
        <w:t>”</w:t>
      </w:r>
      <w:r w:rsidRPr="00894E79">
        <w:rPr>
          <w:rFonts w:eastAsia="ArialUnicodeMS"/>
        </w:rPr>
        <w:t xml:space="preserve">. </w:t>
      </w:r>
      <w:r w:rsidRPr="00894E79">
        <w:rPr>
          <w:rFonts w:eastAsia="ArialUnicodeMS"/>
          <w:i/>
        </w:rPr>
        <w:t xml:space="preserve">Journal of School Psychology </w:t>
      </w:r>
      <w:r w:rsidRPr="00894E79">
        <w:rPr>
          <w:rFonts w:eastAsia="ArialUnicodeMS"/>
        </w:rPr>
        <w:t>47 (3): 167–185.</w:t>
      </w:r>
    </w:p>
    <w:p w14:paraId="44C28532" w14:textId="1C038262" w:rsidR="00476203" w:rsidRPr="00894E79" w:rsidRDefault="00CA6967">
      <w:proofErr w:type="spellStart"/>
      <w:r w:rsidRPr="00894E79">
        <w:t>Salo</w:t>
      </w:r>
      <w:proofErr w:type="spellEnd"/>
      <w:r w:rsidR="00476203" w:rsidRPr="00894E79">
        <w:t xml:space="preserve">, P., </w:t>
      </w:r>
      <w:r w:rsidR="00742378" w:rsidRPr="00894E79">
        <w:t xml:space="preserve">J. </w:t>
      </w:r>
      <w:proofErr w:type="spellStart"/>
      <w:r w:rsidR="00476203" w:rsidRPr="00894E79">
        <w:t>Nylund</w:t>
      </w:r>
      <w:proofErr w:type="spellEnd"/>
      <w:r w:rsidR="00476203" w:rsidRPr="00894E79">
        <w:t xml:space="preserve"> and </w:t>
      </w:r>
      <w:r w:rsidR="00742378" w:rsidRPr="00894E79">
        <w:t xml:space="preserve">E. </w:t>
      </w:r>
      <w:proofErr w:type="spellStart"/>
      <w:r w:rsidR="00476203" w:rsidRPr="00894E79">
        <w:t>Stjernstrøm</w:t>
      </w:r>
      <w:proofErr w:type="spellEnd"/>
      <w:r w:rsidR="00742378" w:rsidRPr="00894E79">
        <w:t>.</w:t>
      </w:r>
      <w:r w:rsidR="00476203" w:rsidRPr="00894E79">
        <w:t xml:space="preserve"> </w:t>
      </w:r>
      <w:r w:rsidRPr="00894E79">
        <w:t>2015</w:t>
      </w:r>
      <w:r w:rsidR="00476203" w:rsidRPr="00894E79">
        <w:t xml:space="preserve">. </w:t>
      </w:r>
      <w:r w:rsidR="00FB28F0" w:rsidRPr="00894E79">
        <w:t>“</w:t>
      </w:r>
      <w:r w:rsidR="00476203" w:rsidRPr="00894E79">
        <w:t>On the practice architectures of instructional leadership</w:t>
      </w:r>
      <w:r w:rsidR="00A439B0" w:rsidRPr="00894E79">
        <w:t>”</w:t>
      </w:r>
      <w:r w:rsidR="00476203" w:rsidRPr="00894E79">
        <w:t xml:space="preserve">. </w:t>
      </w:r>
      <w:r w:rsidR="00476203" w:rsidRPr="00894E79">
        <w:rPr>
          <w:i/>
          <w:iCs/>
        </w:rPr>
        <w:t>Educational Management Administration &amp; Leadership</w:t>
      </w:r>
      <w:r w:rsidR="00476203" w:rsidRPr="00894E79">
        <w:t xml:space="preserve"> 43 (4): 490–506.</w:t>
      </w:r>
    </w:p>
    <w:p w14:paraId="09E6B36F" w14:textId="77777777" w:rsidR="00CA6967" w:rsidRPr="00894E79" w:rsidRDefault="00CA6967">
      <w:r w:rsidRPr="00894E79">
        <w:t>Schatzki, T. 2002. The site of the social: A philosophical account of the constitution of social life and change. University Park, PA: Pennsylvania State University Press.</w:t>
      </w:r>
    </w:p>
    <w:p w14:paraId="764D6409" w14:textId="72A7861D" w:rsidR="00CA6967" w:rsidRPr="00894E79" w:rsidRDefault="00CA6967">
      <w:r w:rsidRPr="00894E79">
        <w:t xml:space="preserve">See, B. H. and S. </w:t>
      </w:r>
      <w:proofErr w:type="spellStart"/>
      <w:r w:rsidRPr="00894E79">
        <w:t>Gorard</w:t>
      </w:r>
      <w:proofErr w:type="spellEnd"/>
      <w:r w:rsidRPr="00894E79">
        <w:t xml:space="preserve">. 2015. “The role of parents in young people’s education—A critical review of the causal evidence”. </w:t>
      </w:r>
      <w:r w:rsidRPr="00894E79">
        <w:rPr>
          <w:i/>
          <w:iCs/>
        </w:rPr>
        <w:t xml:space="preserve">Oxford Review of Education </w:t>
      </w:r>
      <w:r w:rsidRPr="00894E79">
        <w:rPr>
          <w:iCs/>
        </w:rPr>
        <w:t>41 (3):</w:t>
      </w:r>
      <w:r w:rsidRPr="00894E79">
        <w:t xml:space="preserve"> 346–366. </w:t>
      </w:r>
    </w:p>
    <w:p w14:paraId="31DDCFCF" w14:textId="77777777" w:rsidR="00CA6967" w:rsidRPr="00894E79" w:rsidRDefault="00CA6967">
      <w:r w:rsidRPr="00894E79">
        <w:t xml:space="preserve">Southerton, D. 2012. “Habits, routines and temporalities of consumption: From individual </w:t>
      </w:r>
      <w:proofErr w:type="spellStart"/>
      <w:r w:rsidRPr="00894E79">
        <w:t>behaviours</w:t>
      </w:r>
      <w:proofErr w:type="spellEnd"/>
      <w:r w:rsidRPr="00894E79">
        <w:t xml:space="preserve"> to the reproduction of everyday practices”. </w:t>
      </w:r>
      <w:r w:rsidRPr="00894E79">
        <w:rPr>
          <w:i/>
        </w:rPr>
        <w:t>Time and Society</w:t>
      </w:r>
      <w:r w:rsidRPr="00894E79">
        <w:t xml:space="preserve"> 22 (3): 335–55.</w:t>
      </w:r>
    </w:p>
    <w:p w14:paraId="146B38C1" w14:textId="3D9AB1E5" w:rsidR="008F6704" w:rsidRPr="00894E79" w:rsidRDefault="008F6704">
      <w:pPr>
        <w:rPr>
          <w:i/>
          <w:iCs/>
          <w:shd w:val="clear" w:color="auto" w:fill="FFFFFF"/>
        </w:rPr>
      </w:pPr>
      <w:r w:rsidRPr="00894E79">
        <w:rPr>
          <w:shd w:val="clear" w:color="auto" w:fill="FFFFFF"/>
        </w:rPr>
        <w:t>Spillane, J.</w:t>
      </w:r>
      <w:r w:rsidR="00A439B0" w:rsidRPr="00894E79">
        <w:rPr>
          <w:shd w:val="clear" w:color="auto" w:fill="FFFFFF"/>
        </w:rPr>
        <w:t xml:space="preserve"> </w:t>
      </w:r>
      <w:r w:rsidRPr="00894E79">
        <w:rPr>
          <w:shd w:val="clear" w:color="auto" w:fill="FFFFFF"/>
        </w:rPr>
        <w:t>P</w:t>
      </w:r>
      <w:r w:rsidR="00A439B0" w:rsidRPr="00894E79">
        <w:rPr>
          <w:shd w:val="clear" w:color="auto" w:fill="FFFFFF"/>
        </w:rPr>
        <w:t>., R.</w:t>
      </w:r>
      <w:r w:rsidRPr="00894E79">
        <w:rPr>
          <w:shd w:val="clear" w:color="auto" w:fill="FFFFFF"/>
        </w:rPr>
        <w:t xml:space="preserve"> Halverson and </w:t>
      </w:r>
      <w:r w:rsidR="00A439B0" w:rsidRPr="00894E79">
        <w:rPr>
          <w:shd w:val="clear" w:color="auto" w:fill="FFFFFF"/>
        </w:rPr>
        <w:t xml:space="preserve">J. B. </w:t>
      </w:r>
      <w:r w:rsidRPr="00894E79">
        <w:rPr>
          <w:shd w:val="clear" w:color="auto" w:fill="FFFFFF"/>
        </w:rPr>
        <w:t>Diamond</w:t>
      </w:r>
      <w:r w:rsidR="00A439B0" w:rsidRPr="00894E79">
        <w:rPr>
          <w:shd w:val="clear" w:color="auto" w:fill="FFFFFF"/>
        </w:rPr>
        <w:t xml:space="preserve">. </w:t>
      </w:r>
      <w:r w:rsidRPr="00894E79">
        <w:rPr>
          <w:shd w:val="clear" w:color="auto" w:fill="FFFFFF"/>
        </w:rPr>
        <w:t>2004</w:t>
      </w:r>
      <w:r w:rsidR="00A439B0" w:rsidRPr="00894E79">
        <w:rPr>
          <w:shd w:val="clear" w:color="auto" w:fill="FFFFFF"/>
        </w:rPr>
        <w:t>.</w:t>
      </w:r>
      <w:r w:rsidRPr="00894E79">
        <w:rPr>
          <w:shd w:val="clear" w:color="auto" w:fill="FFFFFF"/>
        </w:rPr>
        <w:t xml:space="preserve"> </w:t>
      </w:r>
      <w:r w:rsidR="00A439B0" w:rsidRPr="00894E79">
        <w:rPr>
          <w:shd w:val="clear" w:color="auto" w:fill="FFFFFF"/>
        </w:rPr>
        <w:t>“</w:t>
      </w:r>
      <w:r w:rsidRPr="00894E79">
        <w:rPr>
          <w:shd w:val="clear" w:color="auto" w:fill="FFFFFF"/>
        </w:rPr>
        <w:t>Towards a theory of leadership practice: A distributed perspective.</w:t>
      </w:r>
      <w:r w:rsidR="00A439B0" w:rsidRPr="00894E79">
        <w:rPr>
          <w:shd w:val="clear" w:color="auto" w:fill="FFFFFF"/>
        </w:rPr>
        <w:t>”</w:t>
      </w:r>
      <w:r w:rsidRPr="00894E79">
        <w:rPr>
          <w:shd w:val="clear" w:color="auto" w:fill="FFFFFF"/>
        </w:rPr>
        <w:t xml:space="preserve"> </w:t>
      </w:r>
      <w:r w:rsidR="00E71FBA" w:rsidRPr="00894E79">
        <w:rPr>
          <w:i/>
          <w:iCs/>
          <w:shd w:val="clear" w:color="auto" w:fill="FFFFFF"/>
        </w:rPr>
        <w:t xml:space="preserve">Journal of Curriculum </w:t>
      </w:r>
      <w:r w:rsidR="00580A30" w:rsidRPr="00894E79">
        <w:rPr>
          <w:i/>
          <w:iCs/>
          <w:shd w:val="clear" w:color="auto" w:fill="FFFFFF"/>
        </w:rPr>
        <w:t>S</w:t>
      </w:r>
      <w:r w:rsidR="00E71FBA" w:rsidRPr="00894E79">
        <w:rPr>
          <w:i/>
          <w:iCs/>
          <w:shd w:val="clear" w:color="auto" w:fill="FFFFFF"/>
        </w:rPr>
        <w:t>tudie</w:t>
      </w:r>
      <w:r w:rsidR="00A439B0" w:rsidRPr="00894E79">
        <w:rPr>
          <w:i/>
          <w:iCs/>
          <w:shd w:val="clear" w:color="auto" w:fill="FFFFFF"/>
        </w:rPr>
        <w:t>s</w:t>
      </w:r>
      <w:r w:rsidR="00837A90" w:rsidRPr="00894E79">
        <w:rPr>
          <w:i/>
          <w:iCs/>
          <w:shd w:val="clear" w:color="auto" w:fill="FFFFFF"/>
        </w:rPr>
        <w:t xml:space="preserve"> </w:t>
      </w:r>
      <w:r w:rsidR="00837A90" w:rsidRPr="00894E79">
        <w:rPr>
          <w:shd w:val="clear" w:color="auto" w:fill="FFFFFF"/>
        </w:rPr>
        <w:t>36</w:t>
      </w:r>
      <w:r w:rsidR="00A439B0" w:rsidRPr="00894E79">
        <w:rPr>
          <w:shd w:val="clear" w:color="auto" w:fill="FFFFFF"/>
        </w:rPr>
        <w:t xml:space="preserve"> </w:t>
      </w:r>
      <w:r w:rsidR="00837A90" w:rsidRPr="00894E79">
        <w:rPr>
          <w:shd w:val="clear" w:color="auto" w:fill="FFFFFF"/>
        </w:rPr>
        <w:t>(1</w:t>
      </w:r>
      <w:r w:rsidR="00A439B0" w:rsidRPr="00894E79">
        <w:rPr>
          <w:shd w:val="clear" w:color="auto" w:fill="FFFFFF"/>
        </w:rPr>
        <w:t>):</w:t>
      </w:r>
      <w:r w:rsidR="00837A90" w:rsidRPr="00894E79">
        <w:rPr>
          <w:shd w:val="clear" w:color="auto" w:fill="FFFFFF"/>
        </w:rPr>
        <w:t xml:space="preserve"> 3</w:t>
      </w:r>
      <w:r w:rsidR="00A439B0" w:rsidRPr="00894E79">
        <w:t>–</w:t>
      </w:r>
      <w:r w:rsidR="00837A90" w:rsidRPr="00894E79">
        <w:rPr>
          <w:shd w:val="clear" w:color="auto" w:fill="FFFFFF"/>
        </w:rPr>
        <w:t>34.</w:t>
      </w:r>
    </w:p>
    <w:p w14:paraId="65C099C2" w14:textId="60E03557" w:rsidR="00FA4360" w:rsidRPr="00894E79" w:rsidRDefault="00FA4360">
      <w:pPr>
        <w:rPr>
          <w:rFonts w:cs="Times New Roman"/>
        </w:rPr>
      </w:pPr>
      <w:r w:rsidRPr="00894E79">
        <w:rPr>
          <w:shd w:val="clear" w:color="auto" w:fill="FFFFFF"/>
        </w:rPr>
        <w:lastRenderedPageBreak/>
        <w:t xml:space="preserve">Spotswood, F., </w:t>
      </w:r>
      <w:r w:rsidR="00742378" w:rsidRPr="00894E79">
        <w:rPr>
          <w:shd w:val="clear" w:color="auto" w:fill="FFFFFF"/>
        </w:rPr>
        <w:t xml:space="preserve">T. </w:t>
      </w:r>
      <w:r w:rsidRPr="00894E79">
        <w:rPr>
          <w:shd w:val="clear" w:color="auto" w:fill="FFFFFF"/>
        </w:rPr>
        <w:t xml:space="preserve">Chatterton, </w:t>
      </w:r>
      <w:r w:rsidR="00742378" w:rsidRPr="00894E79">
        <w:rPr>
          <w:shd w:val="clear" w:color="auto" w:fill="FFFFFF"/>
        </w:rPr>
        <w:t xml:space="preserve">Y. </w:t>
      </w:r>
      <w:r w:rsidRPr="00894E79">
        <w:rPr>
          <w:shd w:val="clear" w:color="auto" w:fill="FFFFFF"/>
        </w:rPr>
        <w:t xml:space="preserve">Morey </w:t>
      </w:r>
      <w:r w:rsidR="00742378" w:rsidRPr="00894E79">
        <w:rPr>
          <w:shd w:val="clear" w:color="auto" w:fill="FFFFFF"/>
        </w:rPr>
        <w:t>and</w:t>
      </w:r>
      <w:r w:rsidRPr="00894E79">
        <w:rPr>
          <w:shd w:val="clear" w:color="auto" w:fill="FFFFFF"/>
        </w:rPr>
        <w:t xml:space="preserve"> </w:t>
      </w:r>
      <w:r w:rsidR="00742378" w:rsidRPr="00894E79">
        <w:rPr>
          <w:shd w:val="clear" w:color="auto" w:fill="FFFFFF"/>
        </w:rPr>
        <w:t xml:space="preserve">S. </w:t>
      </w:r>
      <w:r w:rsidRPr="00894E79">
        <w:rPr>
          <w:shd w:val="clear" w:color="auto" w:fill="FFFFFF"/>
        </w:rPr>
        <w:t>Spear. 2017. “</w:t>
      </w:r>
      <w:r w:rsidRPr="00894E79">
        <w:rPr>
          <w:bdr w:val="none" w:sz="0" w:space="0" w:color="auto" w:frame="1"/>
        </w:rPr>
        <w:t>Practice-theoretical possibilities for social marketing: Two fields learning from each other</w:t>
      </w:r>
      <w:r w:rsidRPr="00894E79">
        <w:rPr>
          <w:shd w:val="clear" w:color="auto" w:fill="FFFFFF"/>
        </w:rPr>
        <w:t>.”</w:t>
      </w:r>
      <w:r w:rsidRPr="00894E79">
        <w:rPr>
          <w:rStyle w:val="apple-converted-space"/>
          <w:rFonts w:ascii="Open Sans" w:hAnsi="Open Sans" w:cs="Open Sans"/>
          <w:shd w:val="clear" w:color="auto" w:fill="FFFFFF"/>
        </w:rPr>
        <w:t> </w:t>
      </w:r>
      <w:r w:rsidRPr="00894E79">
        <w:rPr>
          <w:i/>
          <w:iCs/>
          <w:bdr w:val="none" w:sz="0" w:space="0" w:color="auto" w:frame="1"/>
        </w:rPr>
        <w:t>Journal of Social Marketing</w:t>
      </w:r>
      <w:r w:rsidRPr="00894E79">
        <w:rPr>
          <w:rStyle w:val="apple-converted-space"/>
          <w:rFonts w:ascii="Open Sans" w:hAnsi="Open Sans" w:cs="Open Sans"/>
          <w:shd w:val="clear" w:color="auto" w:fill="FFFFFF"/>
        </w:rPr>
        <w:t> </w:t>
      </w:r>
      <w:r w:rsidRPr="00894E79">
        <w:rPr>
          <w:bdr w:val="none" w:sz="0" w:space="0" w:color="auto" w:frame="1"/>
        </w:rPr>
        <w:t>7</w:t>
      </w:r>
      <w:r w:rsidR="00742378" w:rsidRPr="00894E79">
        <w:rPr>
          <w:bdr w:val="none" w:sz="0" w:space="0" w:color="auto" w:frame="1"/>
        </w:rPr>
        <w:t xml:space="preserve"> </w:t>
      </w:r>
      <w:r w:rsidRPr="00894E79">
        <w:rPr>
          <w:bdr w:val="none" w:sz="0" w:space="0" w:color="auto" w:frame="1"/>
        </w:rPr>
        <w:t>(2)</w:t>
      </w:r>
      <w:r w:rsidRPr="00894E79">
        <w:rPr>
          <w:shd w:val="clear" w:color="auto" w:fill="FFFFFF"/>
        </w:rPr>
        <w:t>: 156</w:t>
      </w:r>
      <w:r w:rsidR="00742378" w:rsidRPr="00894E79">
        <w:t>–</w:t>
      </w:r>
      <w:r w:rsidRPr="00894E79">
        <w:rPr>
          <w:shd w:val="clear" w:color="auto" w:fill="FFFFFF"/>
        </w:rPr>
        <w:t>171.</w:t>
      </w:r>
      <w:r w:rsidRPr="00894E79">
        <w:rPr>
          <w:rStyle w:val="apple-converted-space"/>
          <w:rFonts w:ascii="Open Sans" w:hAnsi="Open Sans" w:cs="Open Sans"/>
          <w:shd w:val="clear" w:color="auto" w:fill="FFFFFF"/>
        </w:rPr>
        <w:t> </w:t>
      </w:r>
    </w:p>
    <w:p w14:paraId="35728856" w14:textId="57BBEE2C" w:rsidR="00CA6967" w:rsidRPr="00894E79" w:rsidRDefault="00CA6967">
      <w:pPr>
        <w:rPr>
          <w:lang w:val="en-GB"/>
        </w:rPr>
      </w:pPr>
      <w:r w:rsidRPr="00894E79">
        <w:t>Spotswood</w:t>
      </w:r>
      <w:r w:rsidR="009D6DF7" w:rsidRPr="00894E79">
        <w:t xml:space="preserve">, F., </w:t>
      </w:r>
      <w:r w:rsidR="00742378" w:rsidRPr="00894E79">
        <w:t xml:space="preserve">G. </w:t>
      </w:r>
      <w:r w:rsidR="009D6DF7" w:rsidRPr="00894E79">
        <w:t xml:space="preserve">Wiltshire, </w:t>
      </w:r>
      <w:r w:rsidR="00742378" w:rsidRPr="00894E79">
        <w:t xml:space="preserve">S. </w:t>
      </w:r>
      <w:r w:rsidR="009D6DF7" w:rsidRPr="00894E79">
        <w:t>Spear</w:t>
      </w:r>
      <w:r w:rsidR="00742378" w:rsidRPr="00894E79">
        <w:t xml:space="preserve">, Y. </w:t>
      </w:r>
      <w:r w:rsidR="009D6DF7" w:rsidRPr="00894E79">
        <w:t>Morey</w:t>
      </w:r>
      <w:r w:rsidR="00742378" w:rsidRPr="00894E79">
        <w:t xml:space="preserve"> </w:t>
      </w:r>
      <w:r w:rsidR="009D6DF7" w:rsidRPr="00894E79">
        <w:t>and</w:t>
      </w:r>
      <w:r w:rsidR="00742378" w:rsidRPr="00894E79">
        <w:t xml:space="preserve"> J.</w:t>
      </w:r>
      <w:r w:rsidR="009D6DF7" w:rsidRPr="00894E79">
        <w:t xml:space="preserve"> Harris</w:t>
      </w:r>
      <w:r w:rsidR="00742378" w:rsidRPr="00894E79">
        <w:t xml:space="preserve">. </w:t>
      </w:r>
      <w:r w:rsidRPr="00894E79">
        <w:t>2020</w:t>
      </w:r>
      <w:r w:rsidR="009D6DF7" w:rsidRPr="00894E79">
        <w:t xml:space="preserve">. </w:t>
      </w:r>
      <w:r w:rsidR="00742378" w:rsidRPr="00894E79">
        <w:t>“</w:t>
      </w:r>
      <w:r w:rsidR="009D6DF7" w:rsidRPr="00894E79">
        <w:t xml:space="preserve">A practice theory approach to primary school physical activity: opportunities and challenges for intervention”. Critical Public Health  </w:t>
      </w:r>
      <w:r w:rsidR="00247EFB" w:rsidRPr="00894E79">
        <w:rPr>
          <w:lang w:val="en-GB"/>
        </w:rPr>
        <w:t>DOI: </w:t>
      </w:r>
      <w:hyperlink r:id="rId22" w:history="1">
        <w:r w:rsidR="00247EFB" w:rsidRPr="00894E79">
          <w:rPr>
            <w:rStyle w:val="Hyperlink"/>
            <w:color w:val="000000" w:themeColor="text1"/>
            <w:lang w:val="en-GB"/>
          </w:rPr>
          <w:t>10.1080/09581596.2019.1695746</w:t>
        </w:r>
      </w:hyperlink>
    </w:p>
    <w:p w14:paraId="05E52935" w14:textId="73B1596F" w:rsidR="00CA6967" w:rsidRPr="00894E79" w:rsidRDefault="00CA6967">
      <w:proofErr w:type="spellStart"/>
      <w:r w:rsidRPr="00894E79">
        <w:t>Supski</w:t>
      </w:r>
      <w:proofErr w:type="spellEnd"/>
      <w:r w:rsidRPr="00894E79">
        <w:t xml:space="preserve">, S., </w:t>
      </w:r>
      <w:r w:rsidR="00742378" w:rsidRPr="00894E79">
        <w:t xml:space="preserve">J. </w:t>
      </w:r>
      <w:r w:rsidRPr="00894E79">
        <w:t>Lindsay</w:t>
      </w:r>
      <w:r w:rsidR="00742378" w:rsidRPr="00894E79">
        <w:t xml:space="preserve"> </w:t>
      </w:r>
      <w:r w:rsidRPr="00894E79">
        <w:t>and</w:t>
      </w:r>
      <w:r w:rsidR="00742378" w:rsidRPr="00894E79">
        <w:t xml:space="preserve"> C.</w:t>
      </w:r>
      <w:r w:rsidRPr="00894E79">
        <w:t xml:space="preserve"> Tanner</w:t>
      </w:r>
      <w:r w:rsidR="00742378" w:rsidRPr="00894E79">
        <w:t>.</w:t>
      </w:r>
      <w:r w:rsidRPr="00894E79">
        <w:t xml:space="preserve"> 2017. “University students’ drinking as a social practice and the challenge for public health”. </w:t>
      </w:r>
      <w:r w:rsidRPr="00894E79">
        <w:rPr>
          <w:i/>
        </w:rPr>
        <w:t xml:space="preserve">Critical Public Health </w:t>
      </w:r>
      <w:r w:rsidRPr="00894E79">
        <w:t>27 (2): 228–237.</w:t>
      </w:r>
    </w:p>
    <w:p w14:paraId="5DF3D27E" w14:textId="2CE0EECA" w:rsidR="00A04CD3" w:rsidRPr="00894E79" w:rsidRDefault="00A04CD3" w:rsidP="00A04CD3">
      <w:pPr>
        <w:rPr>
          <w:lang w:val="en-GB"/>
        </w:rPr>
      </w:pPr>
      <w:r w:rsidRPr="00894E79">
        <w:rPr>
          <w:lang w:val="en-GB"/>
        </w:rPr>
        <w:t xml:space="preserve">Sylva, K. and F. </w:t>
      </w:r>
      <w:proofErr w:type="spellStart"/>
      <w:r w:rsidRPr="00894E79">
        <w:rPr>
          <w:lang w:val="en-GB"/>
        </w:rPr>
        <w:t>Jelley</w:t>
      </w:r>
      <w:proofErr w:type="spellEnd"/>
      <w:r w:rsidRPr="00894E79">
        <w:rPr>
          <w:lang w:val="en-GB"/>
        </w:rPr>
        <w:t xml:space="preserve">. 2017. </w:t>
      </w:r>
      <w:r w:rsidRPr="00894E79">
        <w:rPr>
          <w:i/>
          <w:iCs/>
          <w:lang w:val="en-GB"/>
        </w:rPr>
        <w:t>Engaging parents effectively: Evaluation of the PEN Home Learning Project</w:t>
      </w:r>
      <w:r w:rsidRPr="00894E79">
        <w:rPr>
          <w:lang w:val="en-GB"/>
        </w:rPr>
        <w:t>. London: The Sutton Trust.</w:t>
      </w:r>
    </w:p>
    <w:p w14:paraId="6DDF1F3C" w14:textId="350A958D" w:rsidR="00A04CD3" w:rsidRPr="00894E79" w:rsidRDefault="00A04CD3" w:rsidP="00A04CD3">
      <w:pPr>
        <w:rPr>
          <w:lang w:val="en-GB"/>
        </w:rPr>
      </w:pPr>
      <w:r w:rsidRPr="00894E79">
        <w:rPr>
          <w:lang w:val="en-GB"/>
        </w:rPr>
        <w:t xml:space="preserve">Sylva, K., F. </w:t>
      </w:r>
      <w:proofErr w:type="spellStart"/>
      <w:r w:rsidRPr="00894E79">
        <w:rPr>
          <w:lang w:val="en-GB"/>
        </w:rPr>
        <w:t>Jelley</w:t>
      </w:r>
      <w:proofErr w:type="spellEnd"/>
      <w:r w:rsidRPr="00894E79">
        <w:rPr>
          <w:lang w:val="en-GB"/>
        </w:rPr>
        <w:t xml:space="preserve"> and J. Goodall. 2018. </w:t>
      </w:r>
      <w:r w:rsidRPr="00894E79">
        <w:rPr>
          <w:i/>
          <w:iCs/>
          <w:lang w:val="en-GB"/>
        </w:rPr>
        <w:t>Making it REAL: An evaluation of the Oldham Making it REAL project</w:t>
      </w:r>
      <w:r w:rsidRPr="00894E79">
        <w:rPr>
          <w:lang w:val="en-GB"/>
        </w:rPr>
        <w:t>. London: The Sutton Trust.</w:t>
      </w:r>
    </w:p>
    <w:p w14:paraId="23BE3D7B" w14:textId="4E308FE4" w:rsidR="00A04CD3" w:rsidRPr="00894E79" w:rsidRDefault="00A04CD3" w:rsidP="00A04CD3">
      <w:pPr>
        <w:rPr>
          <w:lang w:val="en-GB"/>
        </w:rPr>
      </w:pPr>
      <w:r w:rsidRPr="00894E79">
        <w:rPr>
          <w:lang w:val="en-GB"/>
        </w:rPr>
        <w:t>Sylva, K., I. Siraj-Blatchford and B. Taggart. 2008.</w:t>
      </w:r>
      <w:r w:rsidRPr="00894E79">
        <w:rPr>
          <w:i/>
          <w:iCs/>
          <w:lang w:val="en-GB"/>
        </w:rPr>
        <w:t xml:space="preserve"> Final report from the primary phase: pre-school, school and family influences on children's development during key stage 2 (age 7-11). </w:t>
      </w:r>
      <w:r w:rsidRPr="00894E79">
        <w:rPr>
          <w:lang w:val="en-GB"/>
        </w:rPr>
        <w:t>Nottingham: DCSF Publications.</w:t>
      </w:r>
    </w:p>
    <w:p w14:paraId="34014D23" w14:textId="77777777" w:rsidR="00CA6967" w:rsidRPr="00894E79" w:rsidRDefault="00CA6967">
      <w:r w:rsidRPr="00894E79">
        <w:t xml:space="preserve">Torre, D., and J. Murphy. 2016. “Communities of parental engagement: new foundations for school leaders’ work”. </w:t>
      </w:r>
      <w:r w:rsidRPr="00894E79">
        <w:rPr>
          <w:i/>
          <w:iCs/>
        </w:rPr>
        <w:t xml:space="preserve">International Journal of Leadership in Education </w:t>
      </w:r>
      <w:r w:rsidRPr="00894E79">
        <w:rPr>
          <w:iCs/>
        </w:rPr>
        <w:t xml:space="preserve">19 </w:t>
      </w:r>
      <w:r w:rsidRPr="00894E79">
        <w:t>(2): 203–223.</w:t>
      </w:r>
    </w:p>
    <w:p w14:paraId="140BD9E7" w14:textId="5B888DF2" w:rsidR="00CA6967" w:rsidRPr="00894E79" w:rsidRDefault="009D6DF7">
      <w:r w:rsidRPr="00894E79">
        <w:lastRenderedPageBreak/>
        <w:t xml:space="preserve">Ule, M., </w:t>
      </w:r>
      <w:r w:rsidR="00742378" w:rsidRPr="00894E79">
        <w:t xml:space="preserve">A. </w:t>
      </w:r>
      <w:proofErr w:type="spellStart"/>
      <w:r w:rsidRPr="00894E79">
        <w:t>Živoder</w:t>
      </w:r>
      <w:proofErr w:type="spellEnd"/>
      <w:r w:rsidRPr="00894E79">
        <w:t xml:space="preserve"> </w:t>
      </w:r>
      <w:r w:rsidR="00742378" w:rsidRPr="00894E79">
        <w:t>a</w:t>
      </w:r>
      <w:r w:rsidRPr="00894E79">
        <w:t xml:space="preserve">nd </w:t>
      </w:r>
      <w:r w:rsidR="00742378" w:rsidRPr="00894E79">
        <w:t xml:space="preserve">M. </w:t>
      </w:r>
      <w:r w:rsidRPr="00894E79">
        <w:t xml:space="preserve">du </w:t>
      </w:r>
      <w:proofErr w:type="spellStart"/>
      <w:r w:rsidRPr="00894E79">
        <w:t>Bois</w:t>
      </w:r>
      <w:proofErr w:type="spellEnd"/>
      <w:r w:rsidRPr="00894E79">
        <w:t xml:space="preserve">-Reymond. 2015. </w:t>
      </w:r>
      <w:r w:rsidR="00A439B0" w:rsidRPr="00894E79">
        <w:t>“</w:t>
      </w:r>
      <w:r w:rsidRPr="00894E79">
        <w:t xml:space="preserve">“Simply the Best for My Children”: Patterns of Parental Involvement in Education. </w:t>
      </w:r>
      <w:r w:rsidRPr="00894E79">
        <w:rPr>
          <w:i/>
          <w:iCs/>
        </w:rPr>
        <w:t>International Journal of Qualitative Studies in Education</w:t>
      </w:r>
      <w:r w:rsidRPr="00894E79">
        <w:t xml:space="preserve"> 28</w:t>
      </w:r>
      <w:r w:rsidR="00A439B0" w:rsidRPr="00894E79">
        <w:t xml:space="preserve"> (3)</w:t>
      </w:r>
      <w:r w:rsidRPr="00894E79">
        <w:t>: 329</w:t>
      </w:r>
      <w:r w:rsidR="00742378" w:rsidRPr="00894E79">
        <w:t>–</w:t>
      </w:r>
      <w:r w:rsidRPr="00894E79">
        <w:t>348.</w:t>
      </w:r>
    </w:p>
    <w:p w14:paraId="28EB2ED4" w14:textId="7D4AE823" w:rsidR="00BC5BA9" w:rsidRPr="00894E79" w:rsidRDefault="00BC5BA9" w:rsidP="00BC5BA9">
      <w:pPr>
        <w:rPr>
          <w:lang w:val="en-GB"/>
        </w:rPr>
      </w:pPr>
      <w:r w:rsidRPr="00894E79">
        <w:rPr>
          <w:lang w:val="en-GB"/>
        </w:rPr>
        <w:t xml:space="preserve">Vihalemm, T., Keller, M., </w:t>
      </w:r>
      <w:r w:rsidR="002F239F" w:rsidRPr="00894E79">
        <w:rPr>
          <w:lang w:val="en-GB"/>
        </w:rPr>
        <w:t>and</w:t>
      </w:r>
      <w:r w:rsidRPr="00894E79">
        <w:rPr>
          <w:lang w:val="en-GB"/>
        </w:rPr>
        <w:t xml:space="preserve"> </w:t>
      </w:r>
      <w:proofErr w:type="spellStart"/>
      <w:r w:rsidRPr="00894E79">
        <w:rPr>
          <w:lang w:val="en-GB"/>
        </w:rPr>
        <w:t>Kiisel</w:t>
      </w:r>
      <w:proofErr w:type="spellEnd"/>
      <w:r w:rsidRPr="00894E79">
        <w:rPr>
          <w:lang w:val="en-GB"/>
        </w:rPr>
        <w:t xml:space="preserve">, M. 2015. </w:t>
      </w:r>
      <w:r w:rsidRPr="00894E79">
        <w:rPr>
          <w:i/>
          <w:iCs/>
          <w:lang w:val="en-GB"/>
        </w:rPr>
        <w:t>From Intervention to Social Change: A Guide to Reshaping Everyday Practices</w:t>
      </w:r>
      <w:r w:rsidR="002F239F" w:rsidRPr="00894E79">
        <w:rPr>
          <w:i/>
          <w:iCs/>
          <w:lang w:val="en-GB"/>
        </w:rPr>
        <w:t>.</w:t>
      </w:r>
      <w:r w:rsidRPr="00894E79">
        <w:rPr>
          <w:i/>
          <w:iCs/>
          <w:lang w:val="en-GB"/>
        </w:rPr>
        <w:t xml:space="preserve"> </w:t>
      </w:r>
      <w:r w:rsidRPr="00894E79">
        <w:rPr>
          <w:lang w:val="en-GB"/>
        </w:rPr>
        <w:t>Farnham</w:t>
      </w:r>
      <w:r w:rsidR="002F239F" w:rsidRPr="00894E79">
        <w:rPr>
          <w:lang w:val="en-GB"/>
        </w:rPr>
        <w:t>: Ashgate Publishing.</w:t>
      </w:r>
      <w:r w:rsidRPr="00894E79">
        <w:rPr>
          <w:lang w:val="en-GB"/>
        </w:rPr>
        <w:t xml:space="preserve"> </w:t>
      </w:r>
    </w:p>
    <w:p w14:paraId="25B32D84" w14:textId="77777777" w:rsidR="00CA6967" w:rsidRPr="00894E79" w:rsidRDefault="00CA6967">
      <w:proofErr w:type="spellStart"/>
      <w:r w:rsidRPr="00894E79">
        <w:t>Waanders</w:t>
      </w:r>
      <w:proofErr w:type="spellEnd"/>
      <w:r w:rsidRPr="00894E79">
        <w:t xml:space="preserve">, C., J. L. Mendez, and J. T. Downer. 2007. “Parent characteristics, economic stress and neighborhood context as predictors of parent involvement in preschool children's education”. </w:t>
      </w:r>
      <w:r w:rsidRPr="00894E79">
        <w:rPr>
          <w:i/>
        </w:rPr>
        <w:t xml:space="preserve">Journal of School Psychology </w:t>
      </w:r>
      <w:r w:rsidRPr="00894E79">
        <w:t>45 (6): 619–636.</w:t>
      </w:r>
    </w:p>
    <w:p w14:paraId="3D528ECA" w14:textId="77777777" w:rsidR="00CA6967" w:rsidRPr="00894E79" w:rsidRDefault="00CA6967">
      <w:r w:rsidRPr="00894E79">
        <w:t xml:space="preserve">Wang, M., and S. Sheikh-Khalil. 2014. “Does parental involvement matter for student achievement and mental health in high school?” </w:t>
      </w:r>
      <w:r w:rsidRPr="00894E79">
        <w:rPr>
          <w:i/>
        </w:rPr>
        <w:t xml:space="preserve">Child Development </w:t>
      </w:r>
      <w:r w:rsidRPr="00894E79">
        <w:t>85 (2): 610–625.</w:t>
      </w:r>
    </w:p>
    <w:p w14:paraId="7001809E" w14:textId="6286A2E1" w:rsidR="00CA6967" w:rsidRPr="00894E79" w:rsidRDefault="00FA4360">
      <w:proofErr w:type="spellStart"/>
      <w:r w:rsidRPr="00894E79">
        <w:t>Warde</w:t>
      </w:r>
      <w:proofErr w:type="spellEnd"/>
      <w:r w:rsidRPr="00894E79">
        <w:t>, A. 2005. “Consumption and Theories of Practice.” </w:t>
      </w:r>
      <w:r w:rsidRPr="00894E79">
        <w:rPr>
          <w:i/>
          <w:iCs/>
        </w:rPr>
        <w:t>Journal of Consumer Culture</w:t>
      </w:r>
      <w:r w:rsidRPr="00894E79">
        <w:t> 5 (2): 131–153.</w:t>
      </w:r>
    </w:p>
    <w:p w14:paraId="04B026C9" w14:textId="77777777" w:rsidR="00CA6967" w:rsidRPr="00894E79" w:rsidRDefault="00CA6967">
      <w:r w:rsidRPr="00894E79">
        <w:t xml:space="preserve">Watt, L. 2016. “Engaging hard to reach families: learning from five ‘outstanding’ schools”. </w:t>
      </w:r>
      <w:r w:rsidRPr="00894E79">
        <w:rPr>
          <w:i/>
        </w:rPr>
        <w:t>Education</w:t>
      </w:r>
      <w:r w:rsidRPr="00894E79">
        <w:t xml:space="preserve"> </w:t>
      </w:r>
      <w:r w:rsidRPr="00894E79">
        <w:rPr>
          <w:i/>
        </w:rPr>
        <w:t xml:space="preserve">3-13 </w:t>
      </w:r>
      <w:r w:rsidRPr="00894E79">
        <w:t>44 (1): 32–43.</w:t>
      </w:r>
    </w:p>
    <w:p w14:paraId="330BED4F" w14:textId="4AB2B868" w:rsidR="00CA6967" w:rsidRPr="00894E79" w:rsidRDefault="00CA6967">
      <w:pPr>
        <w:rPr>
          <w:rFonts w:eastAsia="ArialUnicodeMS"/>
        </w:rPr>
      </w:pPr>
      <w:r w:rsidRPr="00894E79">
        <w:rPr>
          <w:rFonts w:eastAsia="ArialUnicodeMS"/>
        </w:rPr>
        <w:t xml:space="preserve">Wilder, S. 2014. </w:t>
      </w:r>
      <w:r w:rsidRPr="00894E79">
        <w:t>“</w:t>
      </w:r>
      <w:r w:rsidRPr="00894E79">
        <w:rPr>
          <w:rFonts w:eastAsia="ArialUnicodeMS"/>
        </w:rPr>
        <w:t>Effects of parental involvement on academic achievement: a meta-synthesis</w:t>
      </w:r>
      <w:r w:rsidRPr="00894E79">
        <w:t>”</w:t>
      </w:r>
      <w:r w:rsidRPr="00894E79">
        <w:rPr>
          <w:rFonts w:eastAsia="ArialUnicodeMS"/>
        </w:rPr>
        <w:t xml:space="preserve">. </w:t>
      </w:r>
      <w:r w:rsidRPr="00894E79">
        <w:rPr>
          <w:rFonts w:eastAsia="ArialUnicodeMS"/>
          <w:i/>
        </w:rPr>
        <w:t>Educational Review</w:t>
      </w:r>
      <w:r w:rsidRPr="00894E79">
        <w:rPr>
          <w:rFonts w:eastAsia="ArialUnicodeMS"/>
        </w:rPr>
        <w:t xml:space="preserve"> 66 (3): 377</w:t>
      </w:r>
      <w:r w:rsidRPr="00894E79">
        <w:t>–</w:t>
      </w:r>
      <w:r w:rsidRPr="00894E79">
        <w:rPr>
          <w:rFonts w:eastAsia="ArialUnicodeMS"/>
        </w:rPr>
        <w:t xml:space="preserve">397. </w:t>
      </w:r>
    </w:p>
    <w:p w14:paraId="04D0FA45" w14:textId="5DC2D953" w:rsidR="002331F2" w:rsidRPr="00894E79" w:rsidRDefault="004C7EBE" w:rsidP="006B4868">
      <w:pPr>
        <w:rPr>
          <w:i/>
          <w:iCs/>
          <w:lang w:val="en-GB" w:eastAsia="en-GB"/>
        </w:rPr>
      </w:pPr>
      <w:r w:rsidRPr="00894E79">
        <w:rPr>
          <w:rFonts w:eastAsia="ArialUnicodeMS"/>
        </w:rPr>
        <w:t xml:space="preserve">Wilkinson, J. 2020. </w:t>
      </w:r>
      <w:r w:rsidR="008943B0" w:rsidRPr="00894E79">
        <w:rPr>
          <w:rFonts w:eastAsia="ArialUnicodeMS"/>
        </w:rPr>
        <w:t>“</w:t>
      </w:r>
      <w:r w:rsidR="002331F2" w:rsidRPr="00894E79">
        <w:rPr>
          <w:lang w:val="en-GB" w:eastAsia="en-GB"/>
        </w:rPr>
        <w:t>Educational Leadership as Practice</w:t>
      </w:r>
      <w:r w:rsidR="008943B0" w:rsidRPr="00894E79">
        <w:rPr>
          <w:i/>
          <w:iCs/>
          <w:lang w:val="en-GB" w:eastAsia="en-GB"/>
        </w:rPr>
        <w:t>.</w:t>
      </w:r>
      <w:r w:rsidR="008943B0" w:rsidRPr="00894E79">
        <w:rPr>
          <w:lang w:val="en-GB" w:eastAsia="en-GB"/>
        </w:rPr>
        <w:t>”</w:t>
      </w:r>
      <w:r w:rsidR="004D6C9E" w:rsidRPr="00894E79">
        <w:rPr>
          <w:lang w:val="en-GB" w:eastAsia="en-GB"/>
        </w:rPr>
        <w:t xml:space="preserve"> </w:t>
      </w:r>
      <w:r w:rsidR="008943B0" w:rsidRPr="00894E79">
        <w:rPr>
          <w:lang w:val="en-GB" w:eastAsia="en-GB"/>
        </w:rPr>
        <w:t>In R. Papa (Ed.), </w:t>
      </w:r>
      <w:r w:rsidR="008943B0" w:rsidRPr="00894E79">
        <w:rPr>
          <w:i/>
          <w:iCs/>
          <w:lang w:val="en-GB" w:eastAsia="en-GB"/>
        </w:rPr>
        <w:t>Oxford Research </w:t>
      </w:r>
      <w:proofErr w:type="spellStart"/>
      <w:r w:rsidR="008943B0" w:rsidRPr="00894E79">
        <w:rPr>
          <w:i/>
          <w:iCs/>
          <w:lang w:val="en-GB" w:eastAsia="en-GB"/>
        </w:rPr>
        <w:t>Encyclopedia</w:t>
      </w:r>
      <w:proofErr w:type="spellEnd"/>
      <w:r w:rsidR="008943B0" w:rsidRPr="00894E79">
        <w:rPr>
          <w:i/>
          <w:iCs/>
          <w:lang w:val="en-GB" w:eastAsia="en-GB"/>
        </w:rPr>
        <w:t xml:space="preserve"> of Education</w:t>
      </w:r>
      <w:r w:rsidR="008943B0" w:rsidRPr="00894E79">
        <w:rPr>
          <w:lang w:val="en-GB" w:eastAsia="en-GB"/>
        </w:rPr>
        <w:t>. New York: Oxford University Press</w:t>
      </w:r>
      <w:r w:rsidR="00D512F5" w:rsidRPr="00894E79">
        <w:rPr>
          <w:lang w:val="en-GB" w:eastAsia="en-GB"/>
        </w:rPr>
        <w:t>.</w:t>
      </w:r>
    </w:p>
    <w:p w14:paraId="3F40A6DB" w14:textId="06B73DDA" w:rsidR="001C5356" w:rsidRPr="00894E79" w:rsidRDefault="001C5356">
      <w:pPr>
        <w:rPr>
          <w:rFonts w:eastAsia="ArialUnicodeMS"/>
        </w:rPr>
      </w:pPr>
      <w:r w:rsidRPr="00894E79">
        <w:rPr>
          <w:rFonts w:eastAsia="ArialUnicodeMS"/>
        </w:rPr>
        <w:lastRenderedPageBreak/>
        <w:t>Wilkinson, J</w:t>
      </w:r>
      <w:r w:rsidR="00D56BA8" w:rsidRPr="00894E79">
        <w:rPr>
          <w:rFonts w:eastAsia="ArialUnicodeMS"/>
        </w:rPr>
        <w:t xml:space="preserve">. and </w:t>
      </w:r>
      <w:r w:rsidR="00D512F5" w:rsidRPr="00894E79">
        <w:rPr>
          <w:rFonts w:eastAsia="ArialUnicodeMS"/>
        </w:rPr>
        <w:t xml:space="preserve">S. </w:t>
      </w:r>
      <w:proofErr w:type="spellStart"/>
      <w:r w:rsidR="00D56BA8" w:rsidRPr="00894E79">
        <w:rPr>
          <w:rFonts w:eastAsia="ArialUnicodeMS"/>
        </w:rPr>
        <w:t>Kemmis</w:t>
      </w:r>
      <w:proofErr w:type="spellEnd"/>
      <w:r w:rsidR="00D56BA8" w:rsidRPr="00894E79">
        <w:rPr>
          <w:rFonts w:eastAsia="ArialUnicodeMS"/>
        </w:rPr>
        <w:t xml:space="preserve">. 2015. </w:t>
      </w:r>
      <w:r w:rsidR="00D512F5" w:rsidRPr="00894E79">
        <w:rPr>
          <w:rFonts w:eastAsia="ArialUnicodeMS"/>
        </w:rPr>
        <w:t>“</w:t>
      </w:r>
      <w:r w:rsidR="00D56BA8" w:rsidRPr="00894E79">
        <w:rPr>
          <w:rFonts w:eastAsia="ArialUnicodeMS"/>
        </w:rPr>
        <w:t>Practice theory</w:t>
      </w:r>
      <w:r w:rsidR="00095654" w:rsidRPr="00894E79">
        <w:rPr>
          <w:rFonts w:eastAsia="ArialUnicodeMS"/>
        </w:rPr>
        <w:t>: Viewing leadership as leading.</w:t>
      </w:r>
      <w:r w:rsidR="00D512F5" w:rsidRPr="00894E79">
        <w:rPr>
          <w:rFonts w:eastAsia="ArialUnicodeMS"/>
        </w:rPr>
        <w:t>”</w:t>
      </w:r>
      <w:r w:rsidR="00095654" w:rsidRPr="00894E79">
        <w:rPr>
          <w:rFonts w:eastAsia="ArialUnicodeMS"/>
        </w:rPr>
        <w:t xml:space="preserve"> </w:t>
      </w:r>
      <w:r w:rsidR="00095654" w:rsidRPr="00894E79">
        <w:rPr>
          <w:rFonts w:eastAsia="ArialUnicodeMS"/>
          <w:i/>
          <w:iCs/>
        </w:rPr>
        <w:t xml:space="preserve">Educational Philosophy and Theory, </w:t>
      </w:r>
      <w:r w:rsidR="00095654" w:rsidRPr="00894E79">
        <w:rPr>
          <w:rFonts w:eastAsia="ArialUnicodeMS"/>
        </w:rPr>
        <w:t>47</w:t>
      </w:r>
      <w:r w:rsidR="00D512F5" w:rsidRPr="00894E79">
        <w:rPr>
          <w:rFonts w:eastAsia="ArialUnicodeMS"/>
        </w:rPr>
        <w:t xml:space="preserve"> </w:t>
      </w:r>
      <w:r w:rsidR="00095654" w:rsidRPr="00894E79">
        <w:rPr>
          <w:rFonts w:eastAsia="ArialUnicodeMS"/>
        </w:rPr>
        <w:t>(4)</w:t>
      </w:r>
      <w:r w:rsidR="000B5D70" w:rsidRPr="00894E79">
        <w:rPr>
          <w:rFonts w:eastAsia="ArialUnicodeMS"/>
        </w:rPr>
        <w:t>:</w:t>
      </w:r>
      <w:r w:rsidR="00095654" w:rsidRPr="00894E79">
        <w:rPr>
          <w:rFonts w:eastAsia="ArialUnicodeMS"/>
        </w:rPr>
        <w:t xml:space="preserve"> 342</w:t>
      </w:r>
      <w:r w:rsidR="00D512F5" w:rsidRPr="00894E79">
        <w:t>–</w:t>
      </w:r>
      <w:r w:rsidR="00095654" w:rsidRPr="00894E79">
        <w:rPr>
          <w:rFonts w:eastAsia="ArialUnicodeMS"/>
        </w:rPr>
        <w:t>358.</w:t>
      </w:r>
    </w:p>
    <w:p w14:paraId="01930EDB" w14:textId="3BD7B8FF" w:rsidR="00D30D49" w:rsidRPr="00894E79" w:rsidRDefault="00D512F5" w:rsidP="00AC69F4">
      <w:pPr>
        <w:spacing w:before="100" w:beforeAutospacing="1" w:after="100" w:afterAutospacing="1"/>
        <w:rPr>
          <w:rFonts w:eastAsia="ArialUnicodeMS"/>
          <w:lang w:eastAsia="en-GB"/>
        </w:rPr>
      </w:pPr>
      <w:r w:rsidRPr="00894E79">
        <w:rPr>
          <w:rFonts w:eastAsia="ArialUnicodeMS"/>
          <w:lang w:eastAsia="en-GB"/>
        </w:rPr>
        <w:t xml:space="preserve">Wilkinson, J., A. Olin, L. </w:t>
      </w:r>
      <w:proofErr w:type="spellStart"/>
      <w:r w:rsidRPr="00894E79">
        <w:rPr>
          <w:rFonts w:eastAsia="ArialUnicodeMS"/>
          <w:lang w:eastAsia="en-GB"/>
        </w:rPr>
        <w:t>Torbjørn</w:t>
      </w:r>
      <w:proofErr w:type="spellEnd"/>
      <w:r w:rsidRPr="00894E79">
        <w:rPr>
          <w:rFonts w:eastAsia="ArialUnicodeMS"/>
          <w:lang w:eastAsia="en-GB"/>
        </w:rPr>
        <w:t xml:space="preserve"> and E. </w:t>
      </w:r>
      <w:proofErr w:type="spellStart"/>
      <w:r w:rsidRPr="00894E79">
        <w:rPr>
          <w:rFonts w:eastAsia="ArialUnicodeMS"/>
          <w:lang w:eastAsia="en-GB"/>
        </w:rPr>
        <w:t>Stjernstrøm</w:t>
      </w:r>
      <w:proofErr w:type="spellEnd"/>
      <w:r w:rsidRPr="00894E79">
        <w:rPr>
          <w:rFonts w:eastAsia="ArialUnicodeMS"/>
          <w:lang w:eastAsia="en-GB"/>
        </w:rPr>
        <w:t xml:space="preserve">. 2013. “Understanding leading as </w:t>
      </w:r>
      <w:r w:rsidRPr="00894E79">
        <w:rPr>
          <w:lang w:eastAsia="en-GB"/>
        </w:rPr>
        <w:t>travelling practices.”</w:t>
      </w:r>
      <w:r w:rsidRPr="00894E79">
        <w:rPr>
          <w:rFonts w:eastAsia="ArialUnicodeMS"/>
          <w:lang w:eastAsia="en-GB"/>
        </w:rPr>
        <w:t xml:space="preserve"> </w:t>
      </w:r>
      <w:r w:rsidRPr="00894E79">
        <w:rPr>
          <w:rFonts w:eastAsia="ArialUnicodeMS"/>
          <w:i/>
          <w:iCs/>
          <w:lang w:eastAsia="en-GB"/>
        </w:rPr>
        <w:t>School Leadership &amp; Management</w:t>
      </w:r>
      <w:r w:rsidRPr="00894E79">
        <w:rPr>
          <w:rFonts w:eastAsia="ArialUnicodeMS"/>
          <w:lang w:eastAsia="en-GB"/>
        </w:rPr>
        <w:t>, 33 (3): 224</w:t>
      </w:r>
      <w:r w:rsidRPr="00894E79">
        <w:t>–</w:t>
      </w:r>
      <w:r w:rsidRPr="00894E79">
        <w:rPr>
          <w:rFonts w:eastAsia="ArialUnicodeMS"/>
          <w:lang w:eastAsia="en-GB"/>
        </w:rPr>
        <w:t>239.</w:t>
      </w:r>
    </w:p>
    <w:p w14:paraId="7FE9E426" w14:textId="33B217BB" w:rsidR="001656F3" w:rsidRDefault="001656F3">
      <w:pPr>
        <w:spacing w:after="0" w:line="240" w:lineRule="auto"/>
        <w:rPr>
          <w:lang w:val="en-GB"/>
        </w:rPr>
      </w:pPr>
      <w:r>
        <w:rPr>
          <w:lang w:val="en-GB"/>
        </w:rPr>
        <w:br w:type="page"/>
      </w:r>
    </w:p>
    <w:p w14:paraId="6C7B8C3B" w14:textId="5248AEDF" w:rsidR="001656F3" w:rsidRDefault="001656F3" w:rsidP="00F63C55">
      <w:pPr>
        <w:pStyle w:val="Heading1"/>
        <w:rPr>
          <w:lang w:val="en-GB"/>
        </w:rPr>
      </w:pPr>
      <w:r>
        <w:rPr>
          <w:lang w:val="en-GB"/>
        </w:rPr>
        <w:lastRenderedPageBreak/>
        <w:t>Tables</w:t>
      </w:r>
    </w:p>
    <w:p w14:paraId="49698F15" w14:textId="71A2EBF2" w:rsidR="001656F3" w:rsidRDefault="001656F3">
      <w:pPr>
        <w:spacing w:after="0" w:line="240" w:lineRule="auto"/>
        <w:rPr>
          <w:rFonts w:eastAsiaTheme="majorEastAsia"/>
          <w:b/>
          <w:bCs/>
          <w:color w:val="auto"/>
          <w:szCs w:val="28"/>
          <w:lang w:val="en-GB"/>
        </w:rPr>
      </w:pPr>
    </w:p>
    <w:p w14:paraId="216188AF" w14:textId="77777777" w:rsidR="001656F3" w:rsidRPr="00626BCA" w:rsidRDefault="001656F3" w:rsidP="001656F3">
      <w:r w:rsidRPr="00626BCA">
        <w:t>Table 1: Focus group participants</w:t>
      </w:r>
    </w:p>
    <w:tbl>
      <w:tblPr>
        <w:tblStyle w:val="TableGrid"/>
        <w:tblW w:w="0" w:type="auto"/>
        <w:tblLook w:val="04A0" w:firstRow="1" w:lastRow="0" w:firstColumn="1" w:lastColumn="0" w:noHBand="0" w:noVBand="1"/>
      </w:tblPr>
      <w:tblGrid>
        <w:gridCol w:w="2122"/>
        <w:gridCol w:w="1559"/>
        <w:gridCol w:w="1559"/>
      </w:tblGrid>
      <w:tr w:rsidR="001656F3" w:rsidRPr="00626BCA" w14:paraId="74A9BFE5" w14:textId="77777777" w:rsidTr="00961C40">
        <w:tc>
          <w:tcPr>
            <w:tcW w:w="2122" w:type="dxa"/>
          </w:tcPr>
          <w:p w14:paraId="35C5562D" w14:textId="77777777" w:rsidR="001656F3" w:rsidRPr="00626BCA" w:rsidRDefault="001656F3" w:rsidP="00961C40">
            <w:pPr>
              <w:spacing w:line="240" w:lineRule="auto"/>
            </w:pPr>
            <w:r w:rsidRPr="00626BCA">
              <w:t>Role in school</w:t>
            </w:r>
          </w:p>
        </w:tc>
        <w:tc>
          <w:tcPr>
            <w:tcW w:w="1559" w:type="dxa"/>
          </w:tcPr>
          <w:p w14:paraId="6E87C374" w14:textId="77777777" w:rsidR="001656F3" w:rsidRPr="00626BCA" w:rsidRDefault="001656F3" w:rsidP="00961C40">
            <w:pPr>
              <w:spacing w:line="240" w:lineRule="auto"/>
            </w:pPr>
            <w:r w:rsidRPr="00626BCA">
              <w:t>No. of participants (Oakland)</w:t>
            </w:r>
          </w:p>
        </w:tc>
        <w:tc>
          <w:tcPr>
            <w:tcW w:w="1559" w:type="dxa"/>
          </w:tcPr>
          <w:p w14:paraId="69622170" w14:textId="77777777" w:rsidR="001656F3" w:rsidRPr="00626BCA" w:rsidRDefault="001656F3" w:rsidP="00961C40">
            <w:pPr>
              <w:spacing w:line="240" w:lineRule="auto"/>
            </w:pPr>
            <w:r w:rsidRPr="00626BCA">
              <w:t>No. of participants (Ashwood)</w:t>
            </w:r>
          </w:p>
        </w:tc>
      </w:tr>
      <w:tr w:rsidR="001656F3" w:rsidRPr="00626BCA" w14:paraId="0657201B" w14:textId="77777777" w:rsidTr="00961C40">
        <w:tc>
          <w:tcPr>
            <w:tcW w:w="2122" w:type="dxa"/>
          </w:tcPr>
          <w:p w14:paraId="2F3397D9" w14:textId="77777777" w:rsidR="001656F3" w:rsidRPr="00626BCA" w:rsidRDefault="001656F3" w:rsidP="00961C40">
            <w:pPr>
              <w:spacing w:line="240" w:lineRule="auto"/>
            </w:pPr>
            <w:r w:rsidRPr="00626BCA">
              <w:t>Leadership team</w:t>
            </w:r>
          </w:p>
        </w:tc>
        <w:tc>
          <w:tcPr>
            <w:tcW w:w="1559" w:type="dxa"/>
          </w:tcPr>
          <w:p w14:paraId="695529C9" w14:textId="77777777" w:rsidR="001656F3" w:rsidRPr="00626BCA" w:rsidRDefault="001656F3" w:rsidP="00961C40">
            <w:pPr>
              <w:spacing w:line="240" w:lineRule="auto"/>
            </w:pPr>
            <w:r w:rsidRPr="00626BCA">
              <w:t>4</w:t>
            </w:r>
          </w:p>
        </w:tc>
        <w:tc>
          <w:tcPr>
            <w:tcW w:w="1559" w:type="dxa"/>
          </w:tcPr>
          <w:p w14:paraId="0330E894" w14:textId="77777777" w:rsidR="001656F3" w:rsidRPr="00626BCA" w:rsidRDefault="001656F3" w:rsidP="00961C40">
            <w:pPr>
              <w:spacing w:line="240" w:lineRule="auto"/>
            </w:pPr>
            <w:r w:rsidRPr="00626BCA">
              <w:t>1</w:t>
            </w:r>
          </w:p>
        </w:tc>
      </w:tr>
      <w:tr w:rsidR="001656F3" w:rsidRPr="00626BCA" w14:paraId="7DD5648A" w14:textId="77777777" w:rsidTr="00961C40">
        <w:tc>
          <w:tcPr>
            <w:tcW w:w="2122" w:type="dxa"/>
          </w:tcPr>
          <w:p w14:paraId="577750F9" w14:textId="77777777" w:rsidR="001656F3" w:rsidRPr="00626BCA" w:rsidRDefault="001656F3" w:rsidP="00961C40">
            <w:pPr>
              <w:spacing w:line="240" w:lineRule="auto"/>
            </w:pPr>
            <w:r w:rsidRPr="00626BCA">
              <w:t>Teacher</w:t>
            </w:r>
          </w:p>
        </w:tc>
        <w:tc>
          <w:tcPr>
            <w:tcW w:w="1559" w:type="dxa"/>
          </w:tcPr>
          <w:p w14:paraId="176A54E4" w14:textId="77777777" w:rsidR="001656F3" w:rsidRPr="00626BCA" w:rsidRDefault="001656F3" w:rsidP="00961C40">
            <w:pPr>
              <w:spacing w:line="240" w:lineRule="auto"/>
            </w:pPr>
            <w:r w:rsidRPr="00626BCA">
              <w:t>21</w:t>
            </w:r>
          </w:p>
        </w:tc>
        <w:tc>
          <w:tcPr>
            <w:tcW w:w="1559" w:type="dxa"/>
          </w:tcPr>
          <w:p w14:paraId="65475D5B" w14:textId="77777777" w:rsidR="001656F3" w:rsidRPr="00626BCA" w:rsidRDefault="001656F3" w:rsidP="00961C40">
            <w:pPr>
              <w:spacing w:line="240" w:lineRule="auto"/>
            </w:pPr>
            <w:r w:rsidRPr="00626BCA">
              <w:t>15</w:t>
            </w:r>
          </w:p>
        </w:tc>
      </w:tr>
      <w:tr w:rsidR="001656F3" w:rsidRPr="00626BCA" w14:paraId="6F934926" w14:textId="77777777" w:rsidTr="00961C40">
        <w:tc>
          <w:tcPr>
            <w:tcW w:w="2122" w:type="dxa"/>
          </w:tcPr>
          <w:p w14:paraId="7E7F0554" w14:textId="77777777" w:rsidR="001656F3" w:rsidRPr="00626BCA" w:rsidRDefault="001656F3" w:rsidP="00961C40">
            <w:pPr>
              <w:spacing w:line="240" w:lineRule="auto"/>
            </w:pPr>
            <w:r w:rsidRPr="00626BCA">
              <w:t>Teaching assistant</w:t>
            </w:r>
          </w:p>
        </w:tc>
        <w:tc>
          <w:tcPr>
            <w:tcW w:w="1559" w:type="dxa"/>
          </w:tcPr>
          <w:p w14:paraId="69FC69D0" w14:textId="77777777" w:rsidR="001656F3" w:rsidRPr="00626BCA" w:rsidRDefault="001656F3" w:rsidP="00961C40">
            <w:pPr>
              <w:spacing w:line="240" w:lineRule="auto"/>
            </w:pPr>
            <w:r w:rsidRPr="00626BCA">
              <w:t>19</w:t>
            </w:r>
          </w:p>
        </w:tc>
        <w:tc>
          <w:tcPr>
            <w:tcW w:w="1559" w:type="dxa"/>
          </w:tcPr>
          <w:p w14:paraId="13744BF9" w14:textId="77777777" w:rsidR="001656F3" w:rsidRPr="00626BCA" w:rsidRDefault="001656F3" w:rsidP="00961C40">
            <w:pPr>
              <w:spacing w:line="240" w:lineRule="auto"/>
            </w:pPr>
            <w:r w:rsidRPr="00626BCA">
              <w:t>33</w:t>
            </w:r>
          </w:p>
        </w:tc>
      </w:tr>
      <w:tr w:rsidR="001656F3" w:rsidRPr="00626BCA" w14:paraId="494865D5" w14:textId="77777777" w:rsidTr="00961C40">
        <w:tc>
          <w:tcPr>
            <w:tcW w:w="2122" w:type="dxa"/>
          </w:tcPr>
          <w:p w14:paraId="006A31C4" w14:textId="77777777" w:rsidR="001656F3" w:rsidRPr="00626BCA" w:rsidRDefault="001656F3" w:rsidP="00961C40">
            <w:pPr>
              <w:spacing w:line="240" w:lineRule="auto"/>
            </w:pPr>
            <w:r w:rsidRPr="00626BCA">
              <w:t>Learning support assistant</w:t>
            </w:r>
          </w:p>
        </w:tc>
        <w:tc>
          <w:tcPr>
            <w:tcW w:w="1559" w:type="dxa"/>
          </w:tcPr>
          <w:p w14:paraId="0503E288" w14:textId="77777777" w:rsidR="001656F3" w:rsidRPr="00626BCA" w:rsidRDefault="001656F3" w:rsidP="00961C40">
            <w:pPr>
              <w:spacing w:line="240" w:lineRule="auto"/>
            </w:pPr>
            <w:r w:rsidRPr="00626BCA">
              <w:t>21</w:t>
            </w:r>
          </w:p>
        </w:tc>
        <w:tc>
          <w:tcPr>
            <w:tcW w:w="1559" w:type="dxa"/>
          </w:tcPr>
          <w:p w14:paraId="011622F9" w14:textId="77777777" w:rsidR="001656F3" w:rsidRPr="00626BCA" w:rsidRDefault="001656F3" w:rsidP="00961C40">
            <w:pPr>
              <w:spacing w:line="240" w:lineRule="auto"/>
            </w:pPr>
            <w:r w:rsidRPr="00626BCA">
              <w:t>0</w:t>
            </w:r>
          </w:p>
        </w:tc>
      </w:tr>
      <w:tr w:rsidR="001656F3" w:rsidRPr="00626BCA" w14:paraId="296F6BA0" w14:textId="77777777" w:rsidTr="00961C40">
        <w:tc>
          <w:tcPr>
            <w:tcW w:w="2122" w:type="dxa"/>
          </w:tcPr>
          <w:p w14:paraId="79777FDC" w14:textId="77777777" w:rsidR="001656F3" w:rsidRPr="00626BCA" w:rsidRDefault="001656F3" w:rsidP="00961C40">
            <w:pPr>
              <w:spacing w:line="240" w:lineRule="auto"/>
            </w:pPr>
            <w:r w:rsidRPr="00626BCA">
              <w:t>Care assistant</w:t>
            </w:r>
          </w:p>
        </w:tc>
        <w:tc>
          <w:tcPr>
            <w:tcW w:w="1559" w:type="dxa"/>
          </w:tcPr>
          <w:p w14:paraId="787108D7" w14:textId="77777777" w:rsidR="001656F3" w:rsidRPr="00626BCA" w:rsidRDefault="001656F3" w:rsidP="00961C40">
            <w:pPr>
              <w:spacing w:line="240" w:lineRule="auto"/>
            </w:pPr>
            <w:r w:rsidRPr="00626BCA">
              <w:t>7</w:t>
            </w:r>
          </w:p>
        </w:tc>
        <w:tc>
          <w:tcPr>
            <w:tcW w:w="1559" w:type="dxa"/>
          </w:tcPr>
          <w:p w14:paraId="236D0BEE" w14:textId="77777777" w:rsidR="001656F3" w:rsidRPr="00626BCA" w:rsidRDefault="001656F3" w:rsidP="00961C40">
            <w:pPr>
              <w:spacing w:line="240" w:lineRule="auto"/>
            </w:pPr>
            <w:r w:rsidRPr="00626BCA">
              <w:t>0</w:t>
            </w:r>
          </w:p>
        </w:tc>
      </w:tr>
      <w:tr w:rsidR="001656F3" w:rsidRPr="00626BCA" w14:paraId="6BC8A2F5" w14:textId="77777777" w:rsidTr="00961C40">
        <w:tc>
          <w:tcPr>
            <w:tcW w:w="2122" w:type="dxa"/>
          </w:tcPr>
          <w:p w14:paraId="32809B83" w14:textId="77777777" w:rsidR="001656F3" w:rsidRPr="00626BCA" w:rsidRDefault="001656F3" w:rsidP="00961C40">
            <w:pPr>
              <w:spacing w:line="240" w:lineRule="auto"/>
            </w:pPr>
            <w:r w:rsidRPr="00626BCA">
              <w:t>Other support role</w:t>
            </w:r>
          </w:p>
        </w:tc>
        <w:tc>
          <w:tcPr>
            <w:tcW w:w="1559" w:type="dxa"/>
          </w:tcPr>
          <w:p w14:paraId="0ADAC7E3" w14:textId="77777777" w:rsidR="001656F3" w:rsidRPr="00626BCA" w:rsidRDefault="001656F3" w:rsidP="00961C40">
            <w:pPr>
              <w:spacing w:line="240" w:lineRule="auto"/>
            </w:pPr>
            <w:r w:rsidRPr="00626BCA">
              <w:t>2</w:t>
            </w:r>
          </w:p>
        </w:tc>
        <w:tc>
          <w:tcPr>
            <w:tcW w:w="1559" w:type="dxa"/>
          </w:tcPr>
          <w:p w14:paraId="0632F409" w14:textId="77777777" w:rsidR="001656F3" w:rsidRPr="00626BCA" w:rsidRDefault="001656F3" w:rsidP="00961C40">
            <w:pPr>
              <w:spacing w:line="240" w:lineRule="auto"/>
            </w:pPr>
            <w:r w:rsidRPr="00626BCA">
              <w:t>0</w:t>
            </w:r>
          </w:p>
        </w:tc>
      </w:tr>
      <w:tr w:rsidR="001656F3" w:rsidRPr="00626BCA" w14:paraId="569B7BAB" w14:textId="77777777" w:rsidTr="00961C40">
        <w:tc>
          <w:tcPr>
            <w:tcW w:w="2122" w:type="dxa"/>
          </w:tcPr>
          <w:p w14:paraId="0B2078DC" w14:textId="77777777" w:rsidR="001656F3" w:rsidRPr="00626BCA" w:rsidRDefault="001656F3" w:rsidP="00961C40">
            <w:pPr>
              <w:spacing w:line="240" w:lineRule="auto"/>
            </w:pPr>
            <w:r w:rsidRPr="00626BCA">
              <w:t xml:space="preserve">Administrative </w:t>
            </w:r>
          </w:p>
        </w:tc>
        <w:tc>
          <w:tcPr>
            <w:tcW w:w="1559" w:type="dxa"/>
          </w:tcPr>
          <w:p w14:paraId="77C93A1A" w14:textId="77777777" w:rsidR="001656F3" w:rsidRPr="00626BCA" w:rsidRDefault="001656F3" w:rsidP="00961C40">
            <w:pPr>
              <w:spacing w:line="240" w:lineRule="auto"/>
            </w:pPr>
            <w:r w:rsidRPr="00626BCA">
              <w:t>6</w:t>
            </w:r>
          </w:p>
        </w:tc>
        <w:tc>
          <w:tcPr>
            <w:tcW w:w="1559" w:type="dxa"/>
          </w:tcPr>
          <w:p w14:paraId="7DC701C2" w14:textId="77777777" w:rsidR="001656F3" w:rsidRPr="00626BCA" w:rsidRDefault="001656F3" w:rsidP="00961C40">
            <w:pPr>
              <w:spacing w:line="240" w:lineRule="auto"/>
            </w:pPr>
            <w:r w:rsidRPr="00626BCA">
              <w:t>0</w:t>
            </w:r>
          </w:p>
        </w:tc>
      </w:tr>
      <w:tr w:rsidR="001656F3" w:rsidRPr="00626BCA" w14:paraId="23BC68FF" w14:textId="77777777" w:rsidTr="00961C40">
        <w:tc>
          <w:tcPr>
            <w:tcW w:w="2122" w:type="dxa"/>
          </w:tcPr>
          <w:p w14:paraId="25E42344" w14:textId="77777777" w:rsidR="001656F3" w:rsidRPr="00626BCA" w:rsidRDefault="001656F3" w:rsidP="00961C40">
            <w:pPr>
              <w:spacing w:line="240" w:lineRule="auto"/>
            </w:pPr>
            <w:r w:rsidRPr="00626BCA">
              <w:t>Total</w:t>
            </w:r>
          </w:p>
        </w:tc>
        <w:tc>
          <w:tcPr>
            <w:tcW w:w="1559" w:type="dxa"/>
          </w:tcPr>
          <w:p w14:paraId="3C29C0DE" w14:textId="77777777" w:rsidR="001656F3" w:rsidRPr="00626BCA" w:rsidRDefault="001656F3" w:rsidP="00961C40">
            <w:pPr>
              <w:spacing w:line="240" w:lineRule="auto"/>
            </w:pPr>
            <w:r w:rsidRPr="00626BCA">
              <w:t>80</w:t>
            </w:r>
          </w:p>
        </w:tc>
        <w:tc>
          <w:tcPr>
            <w:tcW w:w="1559" w:type="dxa"/>
          </w:tcPr>
          <w:p w14:paraId="28D8E455" w14:textId="77777777" w:rsidR="001656F3" w:rsidRPr="00626BCA" w:rsidRDefault="001656F3" w:rsidP="00961C40">
            <w:pPr>
              <w:spacing w:line="240" w:lineRule="auto"/>
            </w:pPr>
            <w:r w:rsidRPr="00626BCA">
              <w:t>49</w:t>
            </w:r>
          </w:p>
        </w:tc>
      </w:tr>
    </w:tbl>
    <w:p w14:paraId="1242A285" w14:textId="017AE6B0" w:rsidR="001656F3" w:rsidRDefault="001656F3">
      <w:pPr>
        <w:spacing w:after="0" w:line="240" w:lineRule="auto"/>
        <w:rPr>
          <w:b/>
          <w:bCs/>
          <w:szCs w:val="28"/>
        </w:rPr>
      </w:pPr>
    </w:p>
    <w:p w14:paraId="62F0A1CA" w14:textId="77777777" w:rsidR="001656F3" w:rsidRDefault="001656F3">
      <w:pPr>
        <w:spacing w:after="0" w:line="240" w:lineRule="auto"/>
        <w:rPr>
          <w:b/>
          <w:bCs/>
          <w:szCs w:val="28"/>
        </w:rPr>
      </w:pPr>
      <w:r>
        <w:rPr>
          <w:b/>
          <w:bCs/>
          <w:szCs w:val="28"/>
        </w:rPr>
        <w:br w:type="page"/>
      </w:r>
    </w:p>
    <w:p w14:paraId="51064BB5" w14:textId="77777777" w:rsidR="00F63C55" w:rsidRPr="00D4756E" w:rsidRDefault="00F63C55" w:rsidP="00F63C55">
      <w:r w:rsidRPr="00D4756E">
        <w:lastRenderedPageBreak/>
        <w:t>Table 2: Parent interview participants</w:t>
      </w:r>
    </w:p>
    <w:tbl>
      <w:tblPr>
        <w:tblStyle w:val="TableGrid"/>
        <w:tblW w:w="0" w:type="auto"/>
        <w:tblLook w:val="04A0" w:firstRow="1" w:lastRow="0" w:firstColumn="1" w:lastColumn="0" w:noHBand="0" w:noVBand="1"/>
      </w:tblPr>
      <w:tblGrid>
        <w:gridCol w:w="1838"/>
        <w:gridCol w:w="1406"/>
        <w:gridCol w:w="1571"/>
        <w:gridCol w:w="1276"/>
        <w:gridCol w:w="1275"/>
      </w:tblGrid>
      <w:tr w:rsidR="00F63C55" w:rsidRPr="00D4756E" w14:paraId="5B36FAF6" w14:textId="77777777" w:rsidTr="00961C40">
        <w:tc>
          <w:tcPr>
            <w:tcW w:w="1838" w:type="dxa"/>
          </w:tcPr>
          <w:p w14:paraId="79933D29" w14:textId="77777777" w:rsidR="00F63C55" w:rsidRPr="00D4756E" w:rsidRDefault="00F63C55" w:rsidP="00961C40">
            <w:pPr>
              <w:spacing w:line="240" w:lineRule="auto"/>
            </w:pPr>
            <w:r w:rsidRPr="00D4756E">
              <w:t>Relationship to child/children</w:t>
            </w:r>
          </w:p>
        </w:tc>
        <w:tc>
          <w:tcPr>
            <w:tcW w:w="1406" w:type="dxa"/>
          </w:tcPr>
          <w:p w14:paraId="209E4901" w14:textId="77777777" w:rsidR="00F63C55" w:rsidRPr="00D4756E" w:rsidRDefault="00F63C55" w:rsidP="00961C40">
            <w:pPr>
              <w:spacing w:line="240" w:lineRule="auto"/>
            </w:pPr>
            <w:r w:rsidRPr="00D4756E">
              <w:t>No. of male participants</w:t>
            </w:r>
          </w:p>
        </w:tc>
        <w:tc>
          <w:tcPr>
            <w:tcW w:w="1571" w:type="dxa"/>
          </w:tcPr>
          <w:p w14:paraId="73636F9F" w14:textId="77777777" w:rsidR="00F63C55" w:rsidRPr="00D4756E" w:rsidRDefault="00F63C55" w:rsidP="00961C40">
            <w:pPr>
              <w:spacing w:line="240" w:lineRule="auto"/>
            </w:pPr>
            <w:r w:rsidRPr="00D4756E">
              <w:t>No. of female participants</w:t>
            </w:r>
          </w:p>
        </w:tc>
        <w:tc>
          <w:tcPr>
            <w:tcW w:w="1276" w:type="dxa"/>
          </w:tcPr>
          <w:p w14:paraId="48BE12CF" w14:textId="77777777" w:rsidR="00F63C55" w:rsidRPr="00D4756E" w:rsidRDefault="00F63C55" w:rsidP="00961C40">
            <w:pPr>
              <w:spacing w:line="240" w:lineRule="auto"/>
            </w:pPr>
            <w:r w:rsidRPr="00D4756E">
              <w:t>Child at Oakland*</w:t>
            </w:r>
          </w:p>
        </w:tc>
        <w:tc>
          <w:tcPr>
            <w:tcW w:w="1275" w:type="dxa"/>
          </w:tcPr>
          <w:p w14:paraId="3EE46657" w14:textId="77777777" w:rsidR="00F63C55" w:rsidRPr="00D4756E" w:rsidRDefault="00F63C55" w:rsidP="00961C40">
            <w:pPr>
              <w:spacing w:line="240" w:lineRule="auto"/>
            </w:pPr>
            <w:r w:rsidRPr="00D4756E">
              <w:t>Child at Ashwood*</w:t>
            </w:r>
          </w:p>
        </w:tc>
      </w:tr>
      <w:tr w:rsidR="00F63C55" w:rsidRPr="00D4756E" w14:paraId="0FE28FFF" w14:textId="77777777" w:rsidTr="00961C40">
        <w:tc>
          <w:tcPr>
            <w:tcW w:w="1838" w:type="dxa"/>
          </w:tcPr>
          <w:p w14:paraId="674683A9" w14:textId="77777777" w:rsidR="00F63C55" w:rsidRPr="00D4756E" w:rsidRDefault="00F63C55" w:rsidP="00961C40">
            <w:pPr>
              <w:spacing w:line="240" w:lineRule="auto"/>
            </w:pPr>
            <w:r w:rsidRPr="00D4756E">
              <w:t>Biological parent</w:t>
            </w:r>
          </w:p>
        </w:tc>
        <w:tc>
          <w:tcPr>
            <w:tcW w:w="1406" w:type="dxa"/>
          </w:tcPr>
          <w:p w14:paraId="1735D180" w14:textId="77777777" w:rsidR="00F63C55" w:rsidRPr="00D4756E" w:rsidRDefault="00F63C55" w:rsidP="00961C40">
            <w:pPr>
              <w:spacing w:line="240" w:lineRule="auto"/>
            </w:pPr>
            <w:r w:rsidRPr="00D4756E">
              <w:t>1</w:t>
            </w:r>
          </w:p>
        </w:tc>
        <w:tc>
          <w:tcPr>
            <w:tcW w:w="1571" w:type="dxa"/>
          </w:tcPr>
          <w:p w14:paraId="06B2CC95" w14:textId="77777777" w:rsidR="00F63C55" w:rsidRPr="00D4756E" w:rsidRDefault="00F63C55" w:rsidP="00961C40">
            <w:pPr>
              <w:spacing w:line="240" w:lineRule="auto"/>
            </w:pPr>
            <w:r w:rsidRPr="00D4756E">
              <w:t>13</w:t>
            </w:r>
          </w:p>
        </w:tc>
        <w:tc>
          <w:tcPr>
            <w:tcW w:w="1276" w:type="dxa"/>
          </w:tcPr>
          <w:p w14:paraId="145F22A2" w14:textId="77777777" w:rsidR="00F63C55" w:rsidRPr="00D4756E" w:rsidRDefault="00F63C55" w:rsidP="00961C40">
            <w:pPr>
              <w:spacing w:line="240" w:lineRule="auto"/>
            </w:pPr>
            <w:r w:rsidRPr="00D4756E">
              <w:t>5</w:t>
            </w:r>
          </w:p>
        </w:tc>
        <w:tc>
          <w:tcPr>
            <w:tcW w:w="1275" w:type="dxa"/>
          </w:tcPr>
          <w:p w14:paraId="20C064AA" w14:textId="77777777" w:rsidR="00F63C55" w:rsidRPr="00D4756E" w:rsidRDefault="00F63C55" w:rsidP="00961C40">
            <w:pPr>
              <w:spacing w:line="240" w:lineRule="auto"/>
            </w:pPr>
            <w:r w:rsidRPr="00D4756E">
              <w:t>7</w:t>
            </w:r>
          </w:p>
        </w:tc>
      </w:tr>
      <w:tr w:rsidR="00F63C55" w:rsidRPr="00D4756E" w14:paraId="2B8A21D7" w14:textId="77777777" w:rsidTr="00961C40">
        <w:tc>
          <w:tcPr>
            <w:tcW w:w="1838" w:type="dxa"/>
          </w:tcPr>
          <w:p w14:paraId="01BAF2FF" w14:textId="77777777" w:rsidR="00F63C55" w:rsidRPr="00D4756E" w:rsidRDefault="00F63C55" w:rsidP="00961C40">
            <w:pPr>
              <w:spacing w:line="240" w:lineRule="auto"/>
            </w:pPr>
            <w:r w:rsidRPr="00D4756E">
              <w:t>Adopted parent</w:t>
            </w:r>
          </w:p>
        </w:tc>
        <w:tc>
          <w:tcPr>
            <w:tcW w:w="1406" w:type="dxa"/>
          </w:tcPr>
          <w:p w14:paraId="7C08CD71" w14:textId="77777777" w:rsidR="00F63C55" w:rsidRPr="00D4756E" w:rsidRDefault="00F63C55" w:rsidP="00961C40">
            <w:pPr>
              <w:spacing w:line="240" w:lineRule="auto"/>
            </w:pPr>
            <w:r w:rsidRPr="00D4756E">
              <w:t>2</w:t>
            </w:r>
          </w:p>
        </w:tc>
        <w:tc>
          <w:tcPr>
            <w:tcW w:w="1571" w:type="dxa"/>
          </w:tcPr>
          <w:p w14:paraId="78BE59B7" w14:textId="77777777" w:rsidR="00F63C55" w:rsidRPr="00D4756E" w:rsidRDefault="00F63C55" w:rsidP="00961C40">
            <w:pPr>
              <w:spacing w:line="240" w:lineRule="auto"/>
            </w:pPr>
            <w:r w:rsidRPr="00D4756E">
              <w:t>4</w:t>
            </w:r>
          </w:p>
        </w:tc>
        <w:tc>
          <w:tcPr>
            <w:tcW w:w="1276" w:type="dxa"/>
          </w:tcPr>
          <w:p w14:paraId="3984C761" w14:textId="77777777" w:rsidR="00F63C55" w:rsidRPr="00D4756E" w:rsidRDefault="00F63C55" w:rsidP="00961C40">
            <w:pPr>
              <w:spacing w:line="240" w:lineRule="auto"/>
            </w:pPr>
            <w:r w:rsidRPr="00D4756E">
              <w:t>3</w:t>
            </w:r>
          </w:p>
        </w:tc>
        <w:tc>
          <w:tcPr>
            <w:tcW w:w="1275" w:type="dxa"/>
          </w:tcPr>
          <w:p w14:paraId="35E19E7E" w14:textId="77777777" w:rsidR="00F63C55" w:rsidRPr="00D4756E" w:rsidRDefault="00F63C55" w:rsidP="00961C40">
            <w:pPr>
              <w:spacing w:line="240" w:lineRule="auto"/>
            </w:pPr>
            <w:r w:rsidRPr="00D4756E">
              <w:t>2</w:t>
            </w:r>
          </w:p>
        </w:tc>
      </w:tr>
      <w:tr w:rsidR="00F63C55" w:rsidRPr="00D4756E" w14:paraId="19B58AEF" w14:textId="77777777" w:rsidTr="00961C40">
        <w:tc>
          <w:tcPr>
            <w:tcW w:w="1838" w:type="dxa"/>
          </w:tcPr>
          <w:p w14:paraId="6D40F551" w14:textId="77777777" w:rsidR="00F63C55" w:rsidRPr="00D4756E" w:rsidRDefault="00F63C55" w:rsidP="00961C40">
            <w:pPr>
              <w:spacing w:line="240" w:lineRule="auto"/>
            </w:pPr>
            <w:proofErr w:type="gramStart"/>
            <w:r w:rsidRPr="00D4756E">
              <w:t>Step-parent</w:t>
            </w:r>
            <w:proofErr w:type="gramEnd"/>
          </w:p>
        </w:tc>
        <w:tc>
          <w:tcPr>
            <w:tcW w:w="1406" w:type="dxa"/>
          </w:tcPr>
          <w:p w14:paraId="701017D0" w14:textId="77777777" w:rsidR="00F63C55" w:rsidRPr="00D4756E" w:rsidRDefault="00F63C55" w:rsidP="00961C40">
            <w:pPr>
              <w:spacing w:line="240" w:lineRule="auto"/>
            </w:pPr>
            <w:r w:rsidRPr="00D4756E">
              <w:t>1</w:t>
            </w:r>
          </w:p>
        </w:tc>
        <w:tc>
          <w:tcPr>
            <w:tcW w:w="1571" w:type="dxa"/>
          </w:tcPr>
          <w:p w14:paraId="346E7C47" w14:textId="77777777" w:rsidR="00F63C55" w:rsidRPr="00D4756E" w:rsidRDefault="00F63C55" w:rsidP="00961C40">
            <w:pPr>
              <w:spacing w:line="240" w:lineRule="auto"/>
            </w:pPr>
            <w:r w:rsidRPr="00D4756E">
              <w:t>0</w:t>
            </w:r>
          </w:p>
        </w:tc>
        <w:tc>
          <w:tcPr>
            <w:tcW w:w="1276" w:type="dxa"/>
          </w:tcPr>
          <w:p w14:paraId="0DA2710F" w14:textId="77777777" w:rsidR="00F63C55" w:rsidRPr="00D4756E" w:rsidRDefault="00F63C55" w:rsidP="00961C40">
            <w:pPr>
              <w:spacing w:line="240" w:lineRule="auto"/>
            </w:pPr>
            <w:r w:rsidRPr="00D4756E">
              <w:t>1</w:t>
            </w:r>
          </w:p>
        </w:tc>
        <w:tc>
          <w:tcPr>
            <w:tcW w:w="1275" w:type="dxa"/>
          </w:tcPr>
          <w:p w14:paraId="2BD807F2" w14:textId="77777777" w:rsidR="00F63C55" w:rsidRPr="00D4756E" w:rsidRDefault="00F63C55" w:rsidP="00961C40">
            <w:pPr>
              <w:spacing w:line="240" w:lineRule="auto"/>
            </w:pPr>
            <w:r w:rsidRPr="00D4756E">
              <w:t>0</w:t>
            </w:r>
          </w:p>
        </w:tc>
      </w:tr>
      <w:tr w:rsidR="00F63C55" w:rsidRPr="00D4756E" w14:paraId="65AF959E" w14:textId="77777777" w:rsidTr="00961C40">
        <w:tc>
          <w:tcPr>
            <w:tcW w:w="1838" w:type="dxa"/>
          </w:tcPr>
          <w:p w14:paraId="649FB941" w14:textId="77777777" w:rsidR="00F63C55" w:rsidRPr="00D4756E" w:rsidRDefault="00F63C55" w:rsidP="00961C40">
            <w:pPr>
              <w:spacing w:line="240" w:lineRule="auto"/>
            </w:pPr>
            <w:r w:rsidRPr="00D4756E">
              <w:t xml:space="preserve">Foster </w:t>
            </w:r>
            <w:proofErr w:type="spellStart"/>
            <w:r w:rsidRPr="00D4756E">
              <w:t>carer</w:t>
            </w:r>
            <w:proofErr w:type="spellEnd"/>
          </w:p>
        </w:tc>
        <w:tc>
          <w:tcPr>
            <w:tcW w:w="1406" w:type="dxa"/>
          </w:tcPr>
          <w:p w14:paraId="5E92E8EC" w14:textId="77777777" w:rsidR="00F63C55" w:rsidRPr="00D4756E" w:rsidRDefault="00F63C55" w:rsidP="00961C40">
            <w:pPr>
              <w:spacing w:line="240" w:lineRule="auto"/>
            </w:pPr>
            <w:r w:rsidRPr="00D4756E">
              <w:t>1</w:t>
            </w:r>
          </w:p>
        </w:tc>
        <w:tc>
          <w:tcPr>
            <w:tcW w:w="1571" w:type="dxa"/>
          </w:tcPr>
          <w:p w14:paraId="44FE9EAB" w14:textId="77777777" w:rsidR="00F63C55" w:rsidRPr="00D4756E" w:rsidRDefault="00F63C55" w:rsidP="00961C40">
            <w:pPr>
              <w:spacing w:line="240" w:lineRule="auto"/>
            </w:pPr>
            <w:r w:rsidRPr="00D4756E">
              <w:t>2</w:t>
            </w:r>
          </w:p>
        </w:tc>
        <w:tc>
          <w:tcPr>
            <w:tcW w:w="1276" w:type="dxa"/>
          </w:tcPr>
          <w:p w14:paraId="7719E667" w14:textId="77777777" w:rsidR="00F63C55" w:rsidRPr="00D4756E" w:rsidRDefault="00F63C55" w:rsidP="00961C40">
            <w:pPr>
              <w:spacing w:line="240" w:lineRule="auto"/>
            </w:pPr>
            <w:r w:rsidRPr="00D4756E">
              <w:t>2</w:t>
            </w:r>
          </w:p>
        </w:tc>
        <w:tc>
          <w:tcPr>
            <w:tcW w:w="1275" w:type="dxa"/>
          </w:tcPr>
          <w:p w14:paraId="37A8E6EB" w14:textId="77777777" w:rsidR="00F63C55" w:rsidRPr="00D4756E" w:rsidRDefault="00F63C55" w:rsidP="00961C40">
            <w:pPr>
              <w:spacing w:line="240" w:lineRule="auto"/>
            </w:pPr>
            <w:r w:rsidRPr="00D4756E">
              <w:t>0</w:t>
            </w:r>
          </w:p>
        </w:tc>
      </w:tr>
      <w:tr w:rsidR="00F63C55" w:rsidRPr="00D4756E" w14:paraId="000360C1" w14:textId="77777777" w:rsidTr="00961C40">
        <w:tc>
          <w:tcPr>
            <w:tcW w:w="1838" w:type="dxa"/>
          </w:tcPr>
          <w:p w14:paraId="1C0BBCD8" w14:textId="77777777" w:rsidR="00F63C55" w:rsidRPr="00D4756E" w:rsidRDefault="00F63C55" w:rsidP="00961C40">
            <w:pPr>
              <w:spacing w:line="240" w:lineRule="auto"/>
            </w:pPr>
            <w:r w:rsidRPr="00D4756E">
              <w:t>Grandparent</w:t>
            </w:r>
          </w:p>
        </w:tc>
        <w:tc>
          <w:tcPr>
            <w:tcW w:w="1406" w:type="dxa"/>
          </w:tcPr>
          <w:p w14:paraId="09587A45" w14:textId="77777777" w:rsidR="00F63C55" w:rsidRPr="00D4756E" w:rsidRDefault="00F63C55" w:rsidP="00961C40">
            <w:pPr>
              <w:spacing w:line="240" w:lineRule="auto"/>
            </w:pPr>
            <w:r w:rsidRPr="00D4756E">
              <w:t>1</w:t>
            </w:r>
          </w:p>
        </w:tc>
        <w:tc>
          <w:tcPr>
            <w:tcW w:w="1571" w:type="dxa"/>
          </w:tcPr>
          <w:p w14:paraId="22576DB4" w14:textId="77777777" w:rsidR="00F63C55" w:rsidRPr="00D4756E" w:rsidRDefault="00F63C55" w:rsidP="00961C40">
            <w:pPr>
              <w:spacing w:line="240" w:lineRule="auto"/>
            </w:pPr>
            <w:r w:rsidRPr="00D4756E">
              <w:t>1</w:t>
            </w:r>
          </w:p>
        </w:tc>
        <w:tc>
          <w:tcPr>
            <w:tcW w:w="1276" w:type="dxa"/>
          </w:tcPr>
          <w:p w14:paraId="0F18548E" w14:textId="77777777" w:rsidR="00F63C55" w:rsidRPr="00D4756E" w:rsidRDefault="00F63C55" w:rsidP="00961C40">
            <w:pPr>
              <w:spacing w:line="240" w:lineRule="auto"/>
            </w:pPr>
            <w:r w:rsidRPr="00D4756E">
              <w:t>1</w:t>
            </w:r>
          </w:p>
        </w:tc>
        <w:tc>
          <w:tcPr>
            <w:tcW w:w="1275" w:type="dxa"/>
          </w:tcPr>
          <w:p w14:paraId="33708DF9" w14:textId="77777777" w:rsidR="00F63C55" w:rsidRPr="00D4756E" w:rsidRDefault="00F63C55" w:rsidP="00961C40">
            <w:pPr>
              <w:spacing w:line="240" w:lineRule="auto"/>
            </w:pPr>
            <w:r w:rsidRPr="00D4756E">
              <w:t>1</w:t>
            </w:r>
          </w:p>
        </w:tc>
      </w:tr>
      <w:tr w:rsidR="00F63C55" w:rsidRPr="00D4756E" w14:paraId="1232F7C6" w14:textId="77777777" w:rsidTr="00961C40">
        <w:tc>
          <w:tcPr>
            <w:tcW w:w="1838" w:type="dxa"/>
          </w:tcPr>
          <w:p w14:paraId="1CA370AE" w14:textId="77777777" w:rsidR="00F63C55" w:rsidRPr="00D4756E" w:rsidRDefault="00F63C55" w:rsidP="00961C40">
            <w:pPr>
              <w:spacing w:line="240" w:lineRule="auto"/>
            </w:pPr>
            <w:r w:rsidRPr="00D4756E">
              <w:t>Total</w:t>
            </w:r>
          </w:p>
        </w:tc>
        <w:tc>
          <w:tcPr>
            <w:tcW w:w="1406" w:type="dxa"/>
          </w:tcPr>
          <w:p w14:paraId="45268F44" w14:textId="77777777" w:rsidR="00F63C55" w:rsidRPr="00D4756E" w:rsidRDefault="00F63C55" w:rsidP="00961C40">
            <w:pPr>
              <w:spacing w:line="240" w:lineRule="auto"/>
            </w:pPr>
            <w:r w:rsidRPr="00D4756E">
              <w:t>6</w:t>
            </w:r>
          </w:p>
        </w:tc>
        <w:tc>
          <w:tcPr>
            <w:tcW w:w="1571" w:type="dxa"/>
          </w:tcPr>
          <w:p w14:paraId="7352F303" w14:textId="77777777" w:rsidR="00F63C55" w:rsidRPr="00D4756E" w:rsidRDefault="00F63C55" w:rsidP="00961C40">
            <w:pPr>
              <w:spacing w:line="240" w:lineRule="auto"/>
            </w:pPr>
            <w:r w:rsidRPr="00D4756E">
              <w:t>20</w:t>
            </w:r>
          </w:p>
        </w:tc>
        <w:tc>
          <w:tcPr>
            <w:tcW w:w="1276" w:type="dxa"/>
          </w:tcPr>
          <w:p w14:paraId="5041B160" w14:textId="77777777" w:rsidR="00F63C55" w:rsidRPr="00D4756E" w:rsidRDefault="00F63C55" w:rsidP="00961C40">
            <w:pPr>
              <w:spacing w:line="240" w:lineRule="auto"/>
            </w:pPr>
            <w:r w:rsidRPr="00D4756E">
              <w:t>12</w:t>
            </w:r>
          </w:p>
        </w:tc>
        <w:tc>
          <w:tcPr>
            <w:tcW w:w="1275" w:type="dxa"/>
          </w:tcPr>
          <w:p w14:paraId="033E9050" w14:textId="77777777" w:rsidR="00F63C55" w:rsidRPr="00D4756E" w:rsidRDefault="00F63C55" w:rsidP="00961C40">
            <w:pPr>
              <w:spacing w:line="240" w:lineRule="auto"/>
            </w:pPr>
            <w:r w:rsidRPr="00D4756E">
              <w:t>10</w:t>
            </w:r>
          </w:p>
        </w:tc>
      </w:tr>
    </w:tbl>
    <w:p w14:paraId="48582EF0" w14:textId="77777777" w:rsidR="00F63C55" w:rsidRPr="00D4756E" w:rsidRDefault="00F63C55" w:rsidP="00F63C55">
      <w:pPr>
        <w:pStyle w:val="ListParagraph"/>
        <w:numPr>
          <w:ilvl w:val="0"/>
          <w:numId w:val="4"/>
        </w:numPr>
      </w:pPr>
      <w:r w:rsidRPr="00D4756E">
        <w:t>Some participants had children at Oakland and Ashwood</w:t>
      </w:r>
    </w:p>
    <w:p w14:paraId="02EE0D25" w14:textId="6DA3ED3D" w:rsidR="00F63C55" w:rsidRDefault="00F63C55">
      <w:pPr>
        <w:spacing w:after="0" w:line="240" w:lineRule="auto"/>
      </w:pPr>
      <w:r>
        <w:br w:type="page"/>
      </w:r>
    </w:p>
    <w:p w14:paraId="19325649" w14:textId="2B79EF9B" w:rsidR="00A000AD" w:rsidRPr="00894E79" w:rsidRDefault="00A000AD" w:rsidP="00F63C55">
      <w:pPr>
        <w:pStyle w:val="Heading1"/>
        <w:jc w:val="center"/>
        <w:rPr>
          <w:lang w:val="en-GB"/>
        </w:rPr>
      </w:pPr>
      <w:r w:rsidRPr="00894E79">
        <w:rPr>
          <w:lang w:val="en-GB"/>
        </w:rPr>
        <w:lastRenderedPageBreak/>
        <w:t>Supplementary material</w:t>
      </w:r>
    </w:p>
    <w:p w14:paraId="3B24EDE9" w14:textId="77777777" w:rsidR="00A000AD" w:rsidRPr="00894E79" w:rsidRDefault="00A000AD" w:rsidP="00A000AD">
      <w:pPr>
        <w:pStyle w:val="EndnoteText"/>
        <w:rPr>
          <w:b/>
          <w:bCs/>
          <w:sz w:val="24"/>
          <w:szCs w:val="24"/>
          <w:lang w:val="en-GB"/>
        </w:rPr>
      </w:pPr>
    </w:p>
    <w:p w14:paraId="12C7D0C0" w14:textId="77777777" w:rsidR="00A000AD" w:rsidRPr="00894E79" w:rsidRDefault="00A000AD" w:rsidP="00A000AD">
      <w:pPr>
        <w:pStyle w:val="EndnoteText"/>
        <w:numPr>
          <w:ilvl w:val="0"/>
          <w:numId w:val="11"/>
        </w:numPr>
        <w:rPr>
          <w:b/>
          <w:bCs/>
          <w:sz w:val="24"/>
          <w:szCs w:val="24"/>
          <w:lang w:val="en-GB"/>
        </w:rPr>
      </w:pPr>
      <w:r w:rsidRPr="00894E79">
        <w:rPr>
          <w:b/>
          <w:bCs/>
          <w:sz w:val="24"/>
          <w:szCs w:val="24"/>
          <w:lang w:val="en-GB"/>
        </w:rPr>
        <w:t>Moderator’s guide for focus groups</w:t>
      </w:r>
    </w:p>
    <w:p w14:paraId="16A005B5" w14:textId="77777777" w:rsidR="00A000AD" w:rsidRPr="00894E79" w:rsidRDefault="00A000AD" w:rsidP="00A000AD">
      <w:pPr>
        <w:pStyle w:val="EndnoteText"/>
        <w:numPr>
          <w:ilvl w:val="0"/>
          <w:numId w:val="11"/>
        </w:numPr>
        <w:rPr>
          <w:b/>
          <w:bCs/>
          <w:sz w:val="24"/>
          <w:szCs w:val="24"/>
          <w:lang w:val="en-GB"/>
        </w:rPr>
      </w:pPr>
      <w:r w:rsidRPr="00894E79">
        <w:rPr>
          <w:b/>
          <w:bCs/>
          <w:sz w:val="24"/>
          <w:szCs w:val="24"/>
          <w:lang w:val="en-GB"/>
        </w:rPr>
        <w:t>Interview schedule for parent interviews</w:t>
      </w:r>
    </w:p>
    <w:p w14:paraId="1407ADD3" w14:textId="77777777" w:rsidR="00A000AD" w:rsidRPr="00894E79" w:rsidRDefault="00A000AD" w:rsidP="00A000AD">
      <w:pPr>
        <w:pStyle w:val="EndnoteText"/>
        <w:rPr>
          <w:b/>
          <w:bCs/>
          <w:sz w:val="24"/>
          <w:szCs w:val="24"/>
          <w:lang w:val="en-GB"/>
        </w:rPr>
      </w:pPr>
    </w:p>
    <w:p w14:paraId="05A42C8E" w14:textId="77777777" w:rsidR="00A000AD" w:rsidRPr="00894E79" w:rsidRDefault="00A000AD" w:rsidP="00A000AD">
      <w:pPr>
        <w:pStyle w:val="EndnoteText"/>
        <w:rPr>
          <w:b/>
          <w:bCs/>
          <w:sz w:val="24"/>
          <w:szCs w:val="24"/>
          <w:lang w:val="en-GB"/>
        </w:rPr>
      </w:pPr>
    </w:p>
    <w:p w14:paraId="064E0035" w14:textId="77777777" w:rsidR="00A000AD" w:rsidRPr="00894E79" w:rsidRDefault="00A000AD" w:rsidP="00A000AD">
      <w:pPr>
        <w:pStyle w:val="EndnoteText"/>
        <w:rPr>
          <w:b/>
          <w:bCs/>
          <w:sz w:val="24"/>
          <w:szCs w:val="24"/>
          <w:lang w:val="en-GB"/>
        </w:rPr>
      </w:pPr>
    </w:p>
    <w:p w14:paraId="796AA2B4" w14:textId="77777777" w:rsidR="00A000AD" w:rsidRPr="00894E79" w:rsidRDefault="00A000AD" w:rsidP="00A000AD">
      <w:pPr>
        <w:pStyle w:val="EndnoteText"/>
        <w:rPr>
          <w:b/>
          <w:bCs/>
          <w:sz w:val="24"/>
          <w:szCs w:val="24"/>
          <w:lang w:val="en-GB"/>
        </w:rPr>
      </w:pPr>
    </w:p>
    <w:p w14:paraId="0AF0CF1A" w14:textId="77777777" w:rsidR="00A000AD" w:rsidRPr="00894E79" w:rsidRDefault="00A000AD" w:rsidP="00A000AD">
      <w:pPr>
        <w:pStyle w:val="EndnoteText"/>
        <w:rPr>
          <w:b/>
          <w:bCs/>
          <w:sz w:val="24"/>
          <w:szCs w:val="24"/>
          <w:lang w:val="en-GB"/>
        </w:rPr>
      </w:pPr>
    </w:p>
    <w:p w14:paraId="5345C7B9" w14:textId="77777777" w:rsidR="00A000AD" w:rsidRPr="00894E79" w:rsidRDefault="00A000AD" w:rsidP="00A000AD">
      <w:pPr>
        <w:pStyle w:val="EndnoteText"/>
        <w:rPr>
          <w:b/>
          <w:bCs/>
          <w:sz w:val="24"/>
          <w:szCs w:val="24"/>
          <w:lang w:val="en-GB"/>
        </w:rPr>
      </w:pPr>
    </w:p>
    <w:p w14:paraId="370BF5A6" w14:textId="77777777" w:rsidR="00A000AD" w:rsidRPr="00894E79" w:rsidRDefault="00A000AD" w:rsidP="00A000AD">
      <w:pPr>
        <w:pStyle w:val="EndnoteText"/>
        <w:rPr>
          <w:b/>
          <w:bCs/>
          <w:sz w:val="24"/>
          <w:szCs w:val="24"/>
          <w:lang w:val="en-GB"/>
        </w:rPr>
      </w:pPr>
    </w:p>
    <w:p w14:paraId="60DBBB4B" w14:textId="77777777" w:rsidR="00A000AD" w:rsidRPr="00894E79" w:rsidRDefault="00A000AD" w:rsidP="00A000AD">
      <w:pPr>
        <w:pStyle w:val="EndnoteText"/>
        <w:rPr>
          <w:b/>
          <w:bCs/>
          <w:sz w:val="24"/>
          <w:szCs w:val="24"/>
          <w:lang w:val="en-GB"/>
        </w:rPr>
      </w:pPr>
    </w:p>
    <w:p w14:paraId="68AD0BDA" w14:textId="77777777" w:rsidR="00A000AD" w:rsidRPr="00894E79" w:rsidRDefault="00A000AD" w:rsidP="00A000AD">
      <w:pPr>
        <w:pStyle w:val="EndnoteText"/>
        <w:rPr>
          <w:b/>
          <w:bCs/>
          <w:sz w:val="24"/>
          <w:szCs w:val="24"/>
          <w:lang w:val="en-GB"/>
        </w:rPr>
      </w:pPr>
    </w:p>
    <w:p w14:paraId="51ACA1B5" w14:textId="77777777" w:rsidR="00A000AD" w:rsidRPr="00894E79" w:rsidRDefault="00A000AD" w:rsidP="00A000AD">
      <w:pPr>
        <w:pStyle w:val="EndnoteText"/>
        <w:rPr>
          <w:b/>
          <w:bCs/>
          <w:sz w:val="24"/>
          <w:szCs w:val="24"/>
          <w:lang w:val="en-GB"/>
        </w:rPr>
      </w:pPr>
    </w:p>
    <w:p w14:paraId="66C46BBA" w14:textId="77777777" w:rsidR="00A000AD" w:rsidRPr="00894E79" w:rsidRDefault="00A000AD" w:rsidP="00A000AD">
      <w:pPr>
        <w:pStyle w:val="EndnoteText"/>
        <w:rPr>
          <w:b/>
          <w:bCs/>
          <w:sz w:val="24"/>
          <w:szCs w:val="24"/>
          <w:lang w:val="en-GB"/>
        </w:rPr>
      </w:pPr>
    </w:p>
    <w:p w14:paraId="1865A9A5" w14:textId="77777777" w:rsidR="00A000AD" w:rsidRPr="00894E79" w:rsidRDefault="00A000AD" w:rsidP="00A000AD">
      <w:pPr>
        <w:pStyle w:val="EndnoteText"/>
        <w:rPr>
          <w:b/>
          <w:bCs/>
          <w:sz w:val="24"/>
          <w:szCs w:val="24"/>
          <w:lang w:val="en-GB"/>
        </w:rPr>
      </w:pPr>
    </w:p>
    <w:p w14:paraId="0F29E813" w14:textId="77777777" w:rsidR="00A000AD" w:rsidRPr="00894E79" w:rsidRDefault="00A000AD" w:rsidP="00A000AD">
      <w:pPr>
        <w:pStyle w:val="EndnoteText"/>
        <w:rPr>
          <w:b/>
          <w:bCs/>
          <w:sz w:val="24"/>
          <w:szCs w:val="24"/>
          <w:lang w:val="en-GB"/>
        </w:rPr>
      </w:pPr>
    </w:p>
    <w:p w14:paraId="55B8DF2B" w14:textId="77777777" w:rsidR="00A000AD" w:rsidRPr="00894E79" w:rsidRDefault="00A000AD" w:rsidP="00A000AD">
      <w:pPr>
        <w:pStyle w:val="EndnoteText"/>
        <w:rPr>
          <w:b/>
          <w:bCs/>
          <w:sz w:val="24"/>
          <w:szCs w:val="24"/>
          <w:lang w:val="en-GB"/>
        </w:rPr>
      </w:pPr>
    </w:p>
    <w:p w14:paraId="30564C4A" w14:textId="77777777" w:rsidR="00A000AD" w:rsidRPr="00894E79" w:rsidRDefault="00A000AD" w:rsidP="00A000AD">
      <w:pPr>
        <w:pStyle w:val="EndnoteText"/>
        <w:rPr>
          <w:b/>
          <w:bCs/>
          <w:sz w:val="24"/>
          <w:szCs w:val="24"/>
          <w:lang w:val="en-GB"/>
        </w:rPr>
      </w:pPr>
    </w:p>
    <w:p w14:paraId="79B97A49" w14:textId="77777777" w:rsidR="00A000AD" w:rsidRPr="00894E79" w:rsidRDefault="00A000AD" w:rsidP="00A000AD">
      <w:pPr>
        <w:pStyle w:val="EndnoteText"/>
        <w:rPr>
          <w:b/>
          <w:bCs/>
          <w:sz w:val="24"/>
          <w:szCs w:val="24"/>
          <w:lang w:val="en-GB"/>
        </w:rPr>
      </w:pPr>
    </w:p>
    <w:p w14:paraId="5B9546B1" w14:textId="77777777" w:rsidR="00A000AD" w:rsidRPr="00894E79" w:rsidRDefault="00A000AD" w:rsidP="00A000AD">
      <w:pPr>
        <w:pStyle w:val="EndnoteText"/>
        <w:rPr>
          <w:b/>
          <w:bCs/>
          <w:sz w:val="24"/>
          <w:szCs w:val="24"/>
          <w:lang w:val="en-GB"/>
        </w:rPr>
      </w:pPr>
    </w:p>
    <w:p w14:paraId="08C5DE07" w14:textId="77777777" w:rsidR="00A000AD" w:rsidRPr="00894E79" w:rsidRDefault="00A000AD" w:rsidP="00A000AD">
      <w:pPr>
        <w:pStyle w:val="EndnoteText"/>
        <w:rPr>
          <w:b/>
          <w:bCs/>
          <w:sz w:val="24"/>
          <w:szCs w:val="24"/>
          <w:lang w:val="en-GB"/>
        </w:rPr>
      </w:pPr>
    </w:p>
    <w:p w14:paraId="29E37156" w14:textId="77777777" w:rsidR="00A000AD" w:rsidRPr="00894E79" w:rsidRDefault="00A000AD" w:rsidP="00A000AD">
      <w:pPr>
        <w:pStyle w:val="EndnoteText"/>
        <w:rPr>
          <w:b/>
          <w:bCs/>
          <w:sz w:val="24"/>
          <w:szCs w:val="24"/>
          <w:lang w:val="en-GB"/>
        </w:rPr>
      </w:pPr>
    </w:p>
    <w:p w14:paraId="157FABF7" w14:textId="77777777" w:rsidR="00A000AD" w:rsidRPr="00894E79" w:rsidRDefault="00A000AD" w:rsidP="00A000AD">
      <w:pPr>
        <w:pStyle w:val="EndnoteText"/>
        <w:rPr>
          <w:b/>
          <w:bCs/>
          <w:sz w:val="24"/>
          <w:szCs w:val="24"/>
          <w:lang w:val="en-GB"/>
        </w:rPr>
      </w:pPr>
    </w:p>
    <w:p w14:paraId="5DF4CD4A" w14:textId="77777777" w:rsidR="00A000AD" w:rsidRPr="00894E79" w:rsidRDefault="00A000AD" w:rsidP="00A000AD">
      <w:pPr>
        <w:pStyle w:val="EndnoteText"/>
        <w:rPr>
          <w:b/>
          <w:bCs/>
          <w:sz w:val="24"/>
          <w:szCs w:val="24"/>
          <w:lang w:val="en-GB"/>
        </w:rPr>
      </w:pPr>
    </w:p>
    <w:p w14:paraId="13747052" w14:textId="77777777" w:rsidR="00A000AD" w:rsidRPr="00894E79" w:rsidRDefault="00A000AD" w:rsidP="00A000AD">
      <w:pPr>
        <w:pStyle w:val="EndnoteText"/>
        <w:rPr>
          <w:b/>
          <w:bCs/>
          <w:sz w:val="24"/>
          <w:szCs w:val="24"/>
          <w:lang w:val="en-GB"/>
        </w:rPr>
      </w:pPr>
    </w:p>
    <w:p w14:paraId="7505A47F" w14:textId="77777777" w:rsidR="00A000AD" w:rsidRPr="00894E79" w:rsidRDefault="00A000AD" w:rsidP="00A000AD">
      <w:pPr>
        <w:pStyle w:val="EndnoteText"/>
        <w:rPr>
          <w:b/>
          <w:bCs/>
          <w:sz w:val="24"/>
          <w:szCs w:val="24"/>
          <w:lang w:val="en-GB"/>
        </w:rPr>
      </w:pPr>
    </w:p>
    <w:p w14:paraId="74848A81" w14:textId="77777777" w:rsidR="00A000AD" w:rsidRPr="00894E79" w:rsidRDefault="00A000AD" w:rsidP="00A000AD">
      <w:pPr>
        <w:pStyle w:val="EndnoteText"/>
        <w:rPr>
          <w:b/>
          <w:bCs/>
          <w:sz w:val="24"/>
          <w:szCs w:val="24"/>
          <w:lang w:val="en-GB"/>
        </w:rPr>
      </w:pPr>
    </w:p>
    <w:p w14:paraId="1BC26622" w14:textId="77777777" w:rsidR="00A000AD" w:rsidRPr="00894E79" w:rsidRDefault="00A000AD" w:rsidP="00A000AD">
      <w:pPr>
        <w:pStyle w:val="EndnoteText"/>
        <w:rPr>
          <w:b/>
          <w:bCs/>
          <w:sz w:val="24"/>
          <w:szCs w:val="24"/>
          <w:lang w:val="en-GB"/>
        </w:rPr>
      </w:pPr>
    </w:p>
    <w:p w14:paraId="0BD4F627" w14:textId="77777777" w:rsidR="00A000AD" w:rsidRPr="00894E79" w:rsidRDefault="00A000AD" w:rsidP="00A000AD">
      <w:pPr>
        <w:pStyle w:val="EndnoteText"/>
        <w:rPr>
          <w:b/>
          <w:bCs/>
          <w:sz w:val="24"/>
          <w:szCs w:val="24"/>
          <w:lang w:val="en-GB"/>
        </w:rPr>
      </w:pPr>
    </w:p>
    <w:p w14:paraId="03F3FACE" w14:textId="77777777" w:rsidR="00A000AD" w:rsidRPr="00894E79" w:rsidRDefault="00A000AD" w:rsidP="00A000AD">
      <w:pPr>
        <w:pStyle w:val="EndnoteText"/>
        <w:rPr>
          <w:b/>
          <w:bCs/>
          <w:sz w:val="24"/>
          <w:szCs w:val="24"/>
          <w:lang w:val="en-GB"/>
        </w:rPr>
      </w:pPr>
    </w:p>
    <w:p w14:paraId="41E972FF" w14:textId="77777777" w:rsidR="00A000AD" w:rsidRPr="00894E79" w:rsidRDefault="00A000AD" w:rsidP="00A000AD">
      <w:pPr>
        <w:pStyle w:val="EndnoteText"/>
        <w:rPr>
          <w:b/>
          <w:bCs/>
          <w:sz w:val="24"/>
          <w:szCs w:val="24"/>
          <w:lang w:val="en-GB"/>
        </w:rPr>
      </w:pPr>
    </w:p>
    <w:p w14:paraId="33ED8963" w14:textId="77777777" w:rsidR="00A000AD" w:rsidRPr="00894E79" w:rsidRDefault="00A000AD" w:rsidP="00A000AD">
      <w:pPr>
        <w:pStyle w:val="EndnoteText"/>
        <w:rPr>
          <w:b/>
          <w:bCs/>
          <w:sz w:val="24"/>
          <w:szCs w:val="24"/>
          <w:lang w:val="en-GB"/>
        </w:rPr>
      </w:pPr>
    </w:p>
    <w:p w14:paraId="3ABC7242" w14:textId="77777777" w:rsidR="00A000AD" w:rsidRPr="00894E79" w:rsidRDefault="00A000AD" w:rsidP="00A000AD">
      <w:pPr>
        <w:pStyle w:val="EndnoteText"/>
        <w:rPr>
          <w:b/>
          <w:bCs/>
          <w:sz w:val="24"/>
          <w:szCs w:val="24"/>
          <w:lang w:val="en-GB"/>
        </w:rPr>
      </w:pPr>
    </w:p>
    <w:p w14:paraId="6A7818E7" w14:textId="77777777" w:rsidR="00A000AD" w:rsidRPr="00894E79" w:rsidRDefault="00A000AD" w:rsidP="00A000AD">
      <w:pPr>
        <w:pStyle w:val="EndnoteText"/>
        <w:rPr>
          <w:b/>
          <w:bCs/>
          <w:sz w:val="24"/>
          <w:szCs w:val="24"/>
          <w:lang w:val="en-GB"/>
        </w:rPr>
      </w:pPr>
    </w:p>
    <w:p w14:paraId="1C604856" w14:textId="77777777" w:rsidR="00A000AD" w:rsidRPr="00894E79" w:rsidRDefault="00A000AD" w:rsidP="00A000AD">
      <w:pPr>
        <w:pStyle w:val="EndnoteText"/>
        <w:rPr>
          <w:b/>
          <w:bCs/>
          <w:sz w:val="24"/>
          <w:szCs w:val="24"/>
          <w:lang w:val="en-GB"/>
        </w:rPr>
      </w:pPr>
    </w:p>
    <w:p w14:paraId="34C3CCBB" w14:textId="77777777" w:rsidR="00A000AD" w:rsidRPr="00894E79" w:rsidRDefault="00A000AD" w:rsidP="00A000AD">
      <w:pPr>
        <w:pStyle w:val="EndnoteText"/>
        <w:rPr>
          <w:b/>
          <w:bCs/>
          <w:sz w:val="24"/>
          <w:szCs w:val="24"/>
          <w:lang w:val="en-GB"/>
        </w:rPr>
      </w:pPr>
    </w:p>
    <w:p w14:paraId="5691F255" w14:textId="77777777" w:rsidR="00A000AD" w:rsidRPr="00894E79" w:rsidRDefault="00A000AD" w:rsidP="00A000AD">
      <w:pPr>
        <w:pStyle w:val="EndnoteText"/>
        <w:rPr>
          <w:b/>
          <w:bCs/>
          <w:sz w:val="24"/>
          <w:szCs w:val="24"/>
          <w:lang w:val="en-GB"/>
        </w:rPr>
      </w:pPr>
    </w:p>
    <w:p w14:paraId="380A7CE6" w14:textId="77777777" w:rsidR="00A000AD" w:rsidRPr="00894E79" w:rsidRDefault="00A000AD" w:rsidP="00A000AD">
      <w:pPr>
        <w:pStyle w:val="EndnoteText"/>
        <w:rPr>
          <w:b/>
          <w:bCs/>
          <w:sz w:val="24"/>
          <w:szCs w:val="24"/>
          <w:lang w:val="en-GB"/>
        </w:rPr>
      </w:pPr>
    </w:p>
    <w:p w14:paraId="05664B1D" w14:textId="1AFC02D6" w:rsidR="00A000AD" w:rsidRPr="00894E79" w:rsidRDefault="00A000AD">
      <w:pPr>
        <w:spacing w:after="0" w:line="240" w:lineRule="auto"/>
        <w:rPr>
          <w:b/>
          <w:bCs/>
          <w:lang w:val="en-GB"/>
        </w:rPr>
      </w:pPr>
      <w:r w:rsidRPr="00894E79">
        <w:rPr>
          <w:b/>
          <w:bCs/>
          <w:lang w:val="en-GB"/>
        </w:rPr>
        <w:br w:type="page"/>
      </w:r>
    </w:p>
    <w:p w14:paraId="510580A4" w14:textId="77777777" w:rsidR="00A000AD" w:rsidRPr="00894E79" w:rsidRDefault="00A000AD" w:rsidP="00A000AD">
      <w:pPr>
        <w:pStyle w:val="EndnoteText"/>
        <w:rPr>
          <w:b/>
          <w:bCs/>
          <w:sz w:val="24"/>
          <w:szCs w:val="24"/>
          <w:lang w:val="en-GB"/>
        </w:rPr>
      </w:pPr>
    </w:p>
    <w:p w14:paraId="1D26F4B2" w14:textId="77777777" w:rsidR="008D2DEE" w:rsidRPr="00894E79" w:rsidRDefault="008D2DEE" w:rsidP="008D2DEE">
      <w:pPr>
        <w:pStyle w:val="EndnoteText"/>
        <w:numPr>
          <w:ilvl w:val="0"/>
          <w:numId w:val="14"/>
        </w:numPr>
        <w:rPr>
          <w:b/>
          <w:bCs/>
          <w:sz w:val="24"/>
          <w:szCs w:val="24"/>
          <w:lang w:val="en-GB"/>
        </w:rPr>
      </w:pPr>
      <w:r w:rsidRPr="00894E79">
        <w:rPr>
          <w:b/>
          <w:bCs/>
          <w:sz w:val="24"/>
          <w:szCs w:val="24"/>
          <w:lang w:val="en-GB"/>
        </w:rPr>
        <w:t>Moderator’s guide for focus groups</w:t>
      </w:r>
    </w:p>
    <w:p w14:paraId="7A8617EB" w14:textId="77777777" w:rsidR="008D2DEE" w:rsidRPr="00894E79" w:rsidRDefault="008D2DEE" w:rsidP="008D2DEE">
      <w:pPr>
        <w:pStyle w:val="EndnoteText"/>
        <w:ind w:left="720"/>
        <w:rPr>
          <w:b/>
          <w:bCs/>
          <w:sz w:val="24"/>
          <w:szCs w:val="24"/>
          <w:lang w:val="en-GB"/>
        </w:rPr>
      </w:pPr>
    </w:p>
    <w:tbl>
      <w:tblPr>
        <w:tblStyle w:val="TableGrid"/>
        <w:tblW w:w="0" w:type="auto"/>
        <w:tblLook w:val="04A0" w:firstRow="1" w:lastRow="0" w:firstColumn="1" w:lastColumn="0" w:noHBand="0" w:noVBand="1"/>
      </w:tblPr>
      <w:tblGrid>
        <w:gridCol w:w="9010"/>
      </w:tblGrid>
      <w:tr w:rsidR="00894E79" w:rsidRPr="00894E79" w14:paraId="6E6BE593" w14:textId="77777777">
        <w:tc>
          <w:tcPr>
            <w:tcW w:w="9010" w:type="dxa"/>
            <w:tcBorders>
              <w:top w:val="single" w:sz="4" w:space="0" w:color="auto"/>
              <w:left w:val="single" w:sz="4" w:space="0" w:color="auto"/>
              <w:bottom w:val="single" w:sz="4" w:space="0" w:color="auto"/>
              <w:right w:val="single" w:sz="4" w:space="0" w:color="auto"/>
            </w:tcBorders>
            <w:hideMark/>
          </w:tcPr>
          <w:p w14:paraId="0550889D" w14:textId="09063AD1" w:rsidR="008D2DEE" w:rsidRPr="00894E79" w:rsidRDefault="008D2DEE">
            <w:pPr>
              <w:spacing w:line="276" w:lineRule="auto"/>
              <w:rPr>
                <w:b/>
              </w:rPr>
            </w:pPr>
            <w:r w:rsidRPr="00894E79">
              <w:rPr>
                <w:b/>
              </w:rPr>
              <w:t xml:space="preserve">Introduction </w:t>
            </w:r>
            <w:r w:rsidR="00E6235C" w:rsidRPr="00894E79">
              <w:rPr>
                <w:b/>
              </w:rPr>
              <w:t>to the family-school engagement project</w:t>
            </w:r>
          </w:p>
          <w:p w14:paraId="7D95946C" w14:textId="77777777" w:rsidR="008D2DEE" w:rsidRPr="00894E79" w:rsidRDefault="008D2DEE">
            <w:pPr>
              <w:spacing w:line="276" w:lineRule="auto"/>
              <w:rPr>
                <w:b/>
              </w:rPr>
            </w:pPr>
            <w:r w:rsidRPr="00894E79">
              <w:t xml:space="preserve">Provide study information and obtain consent. </w:t>
            </w:r>
            <w:r w:rsidRPr="00894E79">
              <w:rPr>
                <w:rFonts w:ascii="AppleSystemUIFont" w:hAnsi="AppleSystemUIFont"/>
              </w:rPr>
              <w:t>O</w:t>
            </w:r>
            <w:r w:rsidRPr="00894E79">
              <w:t>verview of the 4 discussion areas.</w:t>
            </w:r>
          </w:p>
        </w:tc>
      </w:tr>
      <w:tr w:rsidR="00894E79" w:rsidRPr="00894E79" w14:paraId="34323AEE" w14:textId="77777777">
        <w:tc>
          <w:tcPr>
            <w:tcW w:w="9010" w:type="dxa"/>
            <w:tcBorders>
              <w:top w:val="single" w:sz="4" w:space="0" w:color="auto"/>
              <w:left w:val="single" w:sz="4" w:space="0" w:color="auto"/>
              <w:bottom w:val="single" w:sz="4" w:space="0" w:color="auto"/>
              <w:right w:val="single" w:sz="4" w:space="0" w:color="auto"/>
            </w:tcBorders>
            <w:hideMark/>
          </w:tcPr>
          <w:p w14:paraId="3C53196F" w14:textId="77777777" w:rsidR="008D2DEE" w:rsidRPr="00894E79" w:rsidRDefault="008D2DEE">
            <w:pPr>
              <w:spacing w:line="276" w:lineRule="auto"/>
              <w:rPr>
                <w:b/>
              </w:rPr>
            </w:pPr>
            <w:r w:rsidRPr="00894E79">
              <w:rPr>
                <w:b/>
              </w:rPr>
              <w:t>1.</w:t>
            </w:r>
            <w:r w:rsidRPr="00894E79">
              <w:t xml:space="preserve"> </w:t>
            </w:r>
            <w:r w:rsidRPr="00894E79">
              <w:rPr>
                <w:b/>
              </w:rPr>
              <w:t>What does parental engagement mean to you?</w:t>
            </w:r>
          </w:p>
          <w:p w14:paraId="77FDB70B" w14:textId="77777777" w:rsidR="008D2DEE" w:rsidRPr="00894E79" w:rsidRDefault="008D2DEE">
            <w:pPr>
              <w:spacing w:line="276" w:lineRule="auto"/>
            </w:pPr>
            <w:r w:rsidRPr="00894E79">
              <w:t xml:space="preserve">Discussion - how does </w:t>
            </w:r>
            <w:proofErr w:type="gramStart"/>
            <w:r w:rsidRPr="00894E79">
              <w:t>a</w:t>
            </w:r>
            <w:proofErr w:type="gramEnd"/>
            <w:r w:rsidRPr="00894E79">
              <w:t xml:space="preserve"> engaged/disengaged parent behave and what would that parent do or not do? Give the group the ‘Engaged and disengaged parent’ poster to write on.</w:t>
            </w:r>
          </w:p>
          <w:p w14:paraId="5B0399DB" w14:textId="7C18DDEC" w:rsidR="00E6235C" w:rsidRPr="00894E79" w:rsidRDefault="00E6235C" w:rsidP="00E6235C">
            <w:pPr>
              <w:widowControl w:val="0"/>
              <w:autoSpaceDE w:val="0"/>
              <w:autoSpaceDN w:val="0"/>
              <w:adjustRightInd w:val="0"/>
              <w:spacing w:after="120" w:line="276" w:lineRule="auto"/>
              <w:rPr>
                <w:rFonts w:cs="AppleSystemUIFont"/>
                <w:i/>
              </w:rPr>
            </w:pPr>
            <w:r w:rsidRPr="00894E79">
              <w:rPr>
                <w:rFonts w:cs="AppleSystemUIFont"/>
                <w:i/>
              </w:rPr>
              <w:t>Follow up to clarify what we mean by ‘parental engagement’ – we’re thinking about parental engagement as how parents can support their child’s learning outside school, as research has found that this really benefits children’s development.</w:t>
            </w:r>
          </w:p>
        </w:tc>
      </w:tr>
      <w:tr w:rsidR="00894E79" w:rsidRPr="00894E79" w14:paraId="08C74ECB" w14:textId="77777777">
        <w:tc>
          <w:tcPr>
            <w:tcW w:w="9010" w:type="dxa"/>
            <w:tcBorders>
              <w:top w:val="single" w:sz="4" w:space="0" w:color="auto"/>
              <w:left w:val="single" w:sz="4" w:space="0" w:color="auto"/>
              <w:bottom w:val="single" w:sz="4" w:space="0" w:color="auto"/>
              <w:right w:val="single" w:sz="4" w:space="0" w:color="auto"/>
            </w:tcBorders>
            <w:hideMark/>
          </w:tcPr>
          <w:p w14:paraId="060B842C" w14:textId="77777777" w:rsidR="008D2DEE" w:rsidRPr="00894E79" w:rsidRDefault="008D2DEE">
            <w:pPr>
              <w:spacing w:line="276" w:lineRule="auto"/>
            </w:pPr>
            <w:r w:rsidRPr="00894E79">
              <w:rPr>
                <w:b/>
              </w:rPr>
              <w:t>2.</w:t>
            </w:r>
            <w:r w:rsidRPr="00894E79">
              <w:t xml:space="preserve"> </w:t>
            </w:r>
            <w:r w:rsidRPr="00894E79">
              <w:rPr>
                <w:b/>
              </w:rPr>
              <w:t>What do we do to encourage parental engagement?</w:t>
            </w:r>
          </w:p>
          <w:p w14:paraId="02DA38F2" w14:textId="77777777" w:rsidR="008D2DEE" w:rsidRPr="00894E79" w:rsidRDefault="008D2DEE">
            <w:pPr>
              <w:spacing w:line="276" w:lineRule="auto"/>
            </w:pPr>
            <w:r w:rsidRPr="00894E79">
              <w:t>Discussion - what things are ‘done’ by the school to encourage parental engagement, e.g. parental engagement with the school, and parental engagement with their children’s learning? Give the group the ‘What do we do?’ poster to write on.</w:t>
            </w:r>
          </w:p>
        </w:tc>
      </w:tr>
      <w:tr w:rsidR="00894E79" w:rsidRPr="00894E79" w14:paraId="40938337" w14:textId="77777777">
        <w:tc>
          <w:tcPr>
            <w:tcW w:w="9010" w:type="dxa"/>
            <w:tcBorders>
              <w:top w:val="single" w:sz="4" w:space="0" w:color="auto"/>
              <w:left w:val="single" w:sz="4" w:space="0" w:color="auto"/>
              <w:bottom w:val="single" w:sz="4" w:space="0" w:color="auto"/>
              <w:right w:val="single" w:sz="4" w:space="0" w:color="auto"/>
            </w:tcBorders>
            <w:hideMark/>
          </w:tcPr>
          <w:p w14:paraId="61268209" w14:textId="77777777" w:rsidR="008D2DEE" w:rsidRPr="00894E79" w:rsidRDefault="008D2DEE">
            <w:pPr>
              <w:spacing w:line="276" w:lineRule="auto"/>
            </w:pPr>
            <w:r w:rsidRPr="00894E79">
              <w:rPr>
                <w:b/>
              </w:rPr>
              <w:t>3.</w:t>
            </w:r>
            <w:r w:rsidRPr="00894E79">
              <w:t xml:space="preserve"> </w:t>
            </w:r>
            <w:r w:rsidRPr="00894E79">
              <w:rPr>
                <w:b/>
              </w:rPr>
              <w:t xml:space="preserve">What do we get from parental engagement? </w:t>
            </w:r>
          </w:p>
          <w:p w14:paraId="1D577E43" w14:textId="77777777" w:rsidR="008D2DEE" w:rsidRPr="00894E79" w:rsidRDefault="008D2DEE">
            <w:pPr>
              <w:spacing w:line="276" w:lineRule="auto"/>
            </w:pPr>
            <w:r w:rsidRPr="00894E79">
              <w:t>Discussion – what value comes out of parental engagement e.g. what is in it for the school, teachers, parents, and children? Give the group the ‘What do we get?’ poster to write on.</w:t>
            </w:r>
          </w:p>
        </w:tc>
      </w:tr>
      <w:tr w:rsidR="00894E79" w:rsidRPr="00894E79" w14:paraId="2EEA9523" w14:textId="77777777">
        <w:tc>
          <w:tcPr>
            <w:tcW w:w="9010" w:type="dxa"/>
            <w:tcBorders>
              <w:top w:val="single" w:sz="4" w:space="0" w:color="auto"/>
              <w:left w:val="single" w:sz="4" w:space="0" w:color="auto"/>
              <w:bottom w:val="single" w:sz="4" w:space="0" w:color="auto"/>
              <w:right w:val="single" w:sz="4" w:space="0" w:color="auto"/>
            </w:tcBorders>
            <w:hideMark/>
          </w:tcPr>
          <w:p w14:paraId="761DBBA1" w14:textId="77777777" w:rsidR="008D2DEE" w:rsidRPr="00894E79" w:rsidRDefault="008D2DEE">
            <w:pPr>
              <w:spacing w:line="276" w:lineRule="auto"/>
              <w:rPr>
                <w:b/>
                <w:bCs/>
              </w:rPr>
            </w:pPr>
            <w:r w:rsidRPr="00894E79">
              <w:rPr>
                <w:b/>
              </w:rPr>
              <w:t xml:space="preserve">4. </w:t>
            </w:r>
            <w:r w:rsidRPr="00894E79">
              <w:rPr>
                <w:b/>
                <w:bCs/>
              </w:rPr>
              <w:t>What could we do differently/more of to encourage parental engagement?</w:t>
            </w:r>
          </w:p>
          <w:p w14:paraId="6DB409D8" w14:textId="77777777" w:rsidR="008D2DEE" w:rsidRPr="00894E79" w:rsidRDefault="008D2DEE">
            <w:pPr>
              <w:spacing w:line="276" w:lineRule="auto"/>
              <w:rPr>
                <w:b/>
              </w:rPr>
            </w:pPr>
            <w:r w:rsidRPr="00894E79">
              <w:t>Discussion - what could be done to encourage parental engagement, and what could enable and constrain this? Give the group the ‘What could we do?’ poster to write on.</w:t>
            </w:r>
          </w:p>
        </w:tc>
      </w:tr>
      <w:tr w:rsidR="008D2DEE" w:rsidRPr="00894E79" w14:paraId="75D67083" w14:textId="77777777">
        <w:tc>
          <w:tcPr>
            <w:tcW w:w="9010" w:type="dxa"/>
            <w:tcBorders>
              <w:top w:val="single" w:sz="4" w:space="0" w:color="auto"/>
              <w:left w:val="single" w:sz="4" w:space="0" w:color="auto"/>
              <w:bottom w:val="single" w:sz="4" w:space="0" w:color="auto"/>
              <w:right w:val="single" w:sz="4" w:space="0" w:color="auto"/>
            </w:tcBorders>
            <w:hideMark/>
          </w:tcPr>
          <w:p w14:paraId="78682851" w14:textId="77777777" w:rsidR="008D2DEE" w:rsidRPr="00894E79" w:rsidRDefault="008D2DEE">
            <w:pPr>
              <w:spacing w:line="276" w:lineRule="auto"/>
            </w:pPr>
            <w:r w:rsidRPr="00894E79">
              <w:rPr>
                <w:b/>
              </w:rPr>
              <w:t xml:space="preserve">Wrap up </w:t>
            </w:r>
          </w:p>
          <w:p w14:paraId="4EDFAC01" w14:textId="77777777" w:rsidR="008D2DEE" w:rsidRPr="00894E79" w:rsidRDefault="008D2DEE">
            <w:pPr>
              <w:spacing w:line="276" w:lineRule="auto"/>
              <w:rPr>
                <w:rFonts w:cs="AppleSystemUIFont"/>
              </w:rPr>
            </w:pPr>
            <w:r w:rsidRPr="00894E79">
              <w:rPr>
                <w:rFonts w:cs="AppleSystemUIFont"/>
              </w:rPr>
              <w:t>Thank staff for taking part and ask if anyone has questions.</w:t>
            </w:r>
          </w:p>
        </w:tc>
      </w:tr>
    </w:tbl>
    <w:p w14:paraId="3EA73CBD" w14:textId="77777777" w:rsidR="008D2DEE" w:rsidRPr="00894E79" w:rsidRDefault="008D2DEE" w:rsidP="008D2DEE">
      <w:pPr>
        <w:pStyle w:val="EndnoteText"/>
        <w:rPr>
          <w:b/>
          <w:bCs/>
          <w:sz w:val="24"/>
          <w:szCs w:val="24"/>
          <w:lang w:val="en-GB"/>
        </w:rPr>
      </w:pPr>
    </w:p>
    <w:p w14:paraId="30D1EEE9" w14:textId="77777777" w:rsidR="008D2DEE" w:rsidRPr="00894E79" w:rsidRDefault="008D2DEE" w:rsidP="008D2DEE">
      <w:pPr>
        <w:pStyle w:val="EndnoteText"/>
        <w:rPr>
          <w:b/>
          <w:bCs/>
          <w:sz w:val="24"/>
          <w:szCs w:val="24"/>
          <w:lang w:val="en-GB"/>
        </w:rPr>
      </w:pPr>
    </w:p>
    <w:p w14:paraId="00C728BB" w14:textId="77777777" w:rsidR="008D2DEE" w:rsidRPr="00894E79" w:rsidRDefault="008D2DEE" w:rsidP="008D2DEE">
      <w:pPr>
        <w:pStyle w:val="EndnoteText"/>
        <w:rPr>
          <w:b/>
          <w:bCs/>
          <w:sz w:val="24"/>
          <w:szCs w:val="24"/>
          <w:lang w:val="en-GB"/>
        </w:rPr>
      </w:pPr>
    </w:p>
    <w:p w14:paraId="3413A3C4" w14:textId="7372375E" w:rsidR="00A000AD" w:rsidRPr="00894E79" w:rsidRDefault="008D2DEE" w:rsidP="008D2DEE">
      <w:pPr>
        <w:pStyle w:val="EndnoteText"/>
        <w:rPr>
          <w:b/>
          <w:bCs/>
          <w:sz w:val="24"/>
          <w:szCs w:val="24"/>
          <w:lang w:val="en-GB"/>
        </w:rPr>
      </w:pPr>
      <w:r w:rsidRPr="00894E79">
        <w:rPr>
          <w:b/>
          <w:bCs/>
          <w:lang w:val="en-GB"/>
        </w:rPr>
        <w:br w:type="page"/>
      </w:r>
    </w:p>
    <w:p w14:paraId="1246E442" w14:textId="77777777" w:rsidR="00A000AD" w:rsidRPr="00894E79" w:rsidRDefault="00A000AD" w:rsidP="00A000AD">
      <w:pPr>
        <w:pStyle w:val="EndnoteText"/>
        <w:numPr>
          <w:ilvl w:val="0"/>
          <w:numId w:val="12"/>
        </w:numPr>
        <w:rPr>
          <w:b/>
          <w:bCs/>
          <w:sz w:val="24"/>
          <w:szCs w:val="24"/>
          <w:lang w:val="en-GB"/>
        </w:rPr>
      </w:pPr>
      <w:r w:rsidRPr="00894E79">
        <w:rPr>
          <w:b/>
          <w:bCs/>
          <w:sz w:val="24"/>
          <w:szCs w:val="24"/>
          <w:lang w:val="en-GB"/>
        </w:rPr>
        <w:lastRenderedPageBreak/>
        <w:t>Interview schedule for parent interviews</w:t>
      </w:r>
    </w:p>
    <w:p w14:paraId="44AF7079" w14:textId="77777777" w:rsidR="00A000AD" w:rsidRPr="00894E79" w:rsidRDefault="00A000AD" w:rsidP="00A000AD">
      <w:pPr>
        <w:spacing w:line="276" w:lineRule="auto"/>
        <w:rPr>
          <w:b/>
        </w:rPr>
      </w:pPr>
    </w:p>
    <w:tbl>
      <w:tblPr>
        <w:tblStyle w:val="TableGrid"/>
        <w:tblW w:w="0" w:type="auto"/>
        <w:tblLook w:val="04A0" w:firstRow="1" w:lastRow="0" w:firstColumn="1" w:lastColumn="0" w:noHBand="0" w:noVBand="1"/>
      </w:tblPr>
      <w:tblGrid>
        <w:gridCol w:w="9010"/>
      </w:tblGrid>
      <w:tr w:rsidR="00894E79" w:rsidRPr="00894E79" w14:paraId="6AAB5CD4" w14:textId="77777777" w:rsidTr="0027067D">
        <w:tc>
          <w:tcPr>
            <w:tcW w:w="9010" w:type="dxa"/>
          </w:tcPr>
          <w:p w14:paraId="197AAA26" w14:textId="77777777" w:rsidR="00A000AD" w:rsidRPr="00894E79" w:rsidRDefault="00A000AD" w:rsidP="0027067D">
            <w:pPr>
              <w:spacing w:after="120" w:line="276" w:lineRule="auto"/>
              <w:rPr>
                <w:b/>
              </w:rPr>
            </w:pPr>
            <w:r w:rsidRPr="00894E79">
              <w:rPr>
                <w:b/>
              </w:rPr>
              <w:t xml:space="preserve">1. Introduction </w:t>
            </w:r>
          </w:p>
          <w:p w14:paraId="11DE45A1" w14:textId="77777777" w:rsidR="00A000AD" w:rsidRPr="00894E79" w:rsidRDefault="00A000AD" w:rsidP="0027067D">
            <w:pPr>
              <w:spacing w:after="120" w:line="276" w:lineRule="auto"/>
            </w:pPr>
            <w:r w:rsidRPr="00894E79">
              <w:t>Provide study information and obtain consent.</w:t>
            </w:r>
          </w:p>
          <w:p w14:paraId="1721F274" w14:textId="77777777" w:rsidR="00A000AD" w:rsidRPr="00894E79" w:rsidRDefault="00A000AD" w:rsidP="0027067D">
            <w:pPr>
              <w:spacing w:after="120" w:line="276" w:lineRule="auto"/>
              <w:rPr>
                <w:bCs/>
              </w:rPr>
            </w:pPr>
            <w:r w:rsidRPr="00894E79">
              <w:rPr>
                <w:bCs/>
              </w:rPr>
              <w:t>Warm up questions:</w:t>
            </w:r>
          </w:p>
          <w:p w14:paraId="0C5F1221" w14:textId="77777777" w:rsidR="00A000AD" w:rsidRPr="00894E79" w:rsidRDefault="00A000AD" w:rsidP="0027067D">
            <w:pPr>
              <w:spacing w:after="120" w:line="276" w:lineRule="auto"/>
            </w:pPr>
            <w:r w:rsidRPr="00894E79">
              <w:t xml:space="preserve">a) Please tell me a bit about you and your child. </w:t>
            </w:r>
          </w:p>
          <w:p w14:paraId="36472221" w14:textId="77777777" w:rsidR="00A000AD" w:rsidRPr="00894E79" w:rsidRDefault="00A000AD" w:rsidP="0027067D">
            <w:pPr>
              <w:spacing w:after="120" w:line="276" w:lineRule="auto"/>
              <w:rPr>
                <w:i/>
              </w:rPr>
            </w:pPr>
            <w:r w:rsidRPr="00894E79">
              <w:rPr>
                <w:i/>
              </w:rPr>
              <w:t>Prompts if necessary: How old is your child? How long have they been at the school?</w:t>
            </w:r>
          </w:p>
          <w:p w14:paraId="61F510EC" w14:textId="77777777" w:rsidR="00A000AD" w:rsidRPr="00894E79" w:rsidRDefault="00A000AD" w:rsidP="0027067D">
            <w:pPr>
              <w:spacing w:after="120" w:line="276" w:lineRule="auto"/>
            </w:pPr>
            <w:r w:rsidRPr="00894E79">
              <w:t>b) Tell me a bit about your home life with your child.</w:t>
            </w:r>
          </w:p>
          <w:p w14:paraId="11970BC6" w14:textId="77777777" w:rsidR="00A000AD" w:rsidRPr="00894E79" w:rsidRDefault="00A000AD" w:rsidP="0027067D">
            <w:pPr>
              <w:spacing w:after="120" w:line="276" w:lineRule="auto"/>
              <w:rPr>
                <w:i/>
              </w:rPr>
            </w:pPr>
            <w:r w:rsidRPr="00894E79">
              <w:rPr>
                <w:i/>
              </w:rPr>
              <w:t>Talk me through a typical evening/weekend. What do you do during school holidays?</w:t>
            </w:r>
          </w:p>
        </w:tc>
      </w:tr>
      <w:tr w:rsidR="00894E79" w:rsidRPr="00894E79" w14:paraId="627DC4B8" w14:textId="77777777" w:rsidTr="0027067D">
        <w:tc>
          <w:tcPr>
            <w:tcW w:w="9010" w:type="dxa"/>
          </w:tcPr>
          <w:p w14:paraId="4B15302B" w14:textId="77777777" w:rsidR="00A000AD" w:rsidRPr="00894E79" w:rsidRDefault="00A000AD" w:rsidP="0027067D">
            <w:pPr>
              <w:spacing w:after="120" w:line="276" w:lineRule="auto"/>
              <w:rPr>
                <w:rFonts w:cs="AppleSystemUIFont"/>
                <w:b/>
              </w:rPr>
            </w:pPr>
            <w:r w:rsidRPr="00894E79">
              <w:rPr>
                <w:b/>
              </w:rPr>
              <w:t>2.</w:t>
            </w:r>
            <w:r w:rsidRPr="00894E79">
              <w:t xml:space="preserve"> </w:t>
            </w:r>
            <w:r w:rsidRPr="00894E79">
              <w:rPr>
                <w:rFonts w:cs="AppleSystemUIFont"/>
                <w:b/>
              </w:rPr>
              <w:t>Engaging with parents and families</w:t>
            </w:r>
          </w:p>
          <w:p w14:paraId="06E5C4D4" w14:textId="77777777" w:rsidR="00A000AD" w:rsidRPr="00894E79" w:rsidRDefault="00A000AD" w:rsidP="0027067D">
            <w:pPr>
              <w:spacing w:after="120" w:line="276" w:lineRule="auto"/>
            </w:pPr>
            <w:r w:rsidRPr="00894E79">
              <w:t>a) What does parental engagement mean to you? Where does it happen?</w:t>
            </w:r>
          </w:p>
          <w:p w14:paraId="37BCBF60" w14:textId="7EC78928" w:rsidR="00A000AD" w:rsidRPr="00894E79" w:rsidRDefault="00E6235C" w:rsidP="0027067D">
            <w:pPr>
              <w:widowControl w:val="0"/>
              <w:autoSpaceDE w:val="0"/>
              <w:autoSpaceDN w:val="0"/>
              <w:adjustRightInd w:val="0"/>
              <w:spacing w:after="120" w:line="276" w:lineRule="auto"/>
              <w:rPr>
                <w:rFonts w:cs="AppleSystemUIFont"/>
                <w:i/>
              </w:rPr>
            </w:pPr>
            <w:r w:rsidRPr="00894E79">
              <w:rPr>
                <w:rFonts w:cs="AppleSystemUIFont"/>
                <w:i/>
              </w:rPr>
              <w:t>Follow up to clarify what we mean by ‘parental engagement’</w:t>
            </w:r>
            <w:r w:rsidR="00A000AD" w:rsidRPr="00894E79">
              <w:rPr>
                <w:rFonts w:cs="AppleSystemUIFont"/>
                <w:i/>
              </w:rPr>
              <w:t xml:space="preserve"> – we’re thinking about parental engagement as how parents can support their child’s learning outside school, as research has found that this really benefits children’s development.</w:t>
            </w:r>
          </w:p>
          <w:p w14:paraId="5F068EDB" w14:textId="77777777" w:rsidR="00A000AD" w:rsidRPr="00894E79" w:rsidRDefault="00A000AD" w:rsidP="0027067D">
            <w:pPr>
              <w:spacing w:after="120" w:line="276" w:lineRule="auto"/>
            </w:pPr>
            <w:r w:rsidRPr="00894E79">
              <w:t xml:space="preserve">b) What sort of things do you do outside school with your child that you think might help their learning? </w:t>
            </w:r>
          </w:p>
          <w:p w14:paraId="19A33E41" w14:textId="77777777" w:rsidR="00A000AD" w:rsidRPr="00894E79" w:rsidRDefault="00A000AD" w:rsidP="0027067D">
            <w:pPr>
              <w:spacing w:after="120" w:line="276" w:lineRule="auto"/>
            </w:pPr>
            <w:r w:rsidRPr="00894E79">
              <w:t>c) What do other family members do with your child that might help learning?</w:t>
            </w:r>
          </w:p>
          <w:p w14:paraId="2697FD29" w14:textId="77777777" w:rsidR="00A000AD" w:rsidRPr="00894E79" w:rsidRDefault="00A000AD" w:rsidP="0027067D">
            <w:pPr>
              <w:spacing w:after="120" w:line="276" w:lineRule="auto"/>
            </w:pPr>
            <w:r w:rsidRPr="00894E79">
              <w:t>c) Are there things that you would like to do but don’t feel able to? (and why?)</w:t>
            </w:r>
          </w:p>
          <w:p w14:paraId="2FD7D48E" w14:textId="77777777" w:rsidR="00A000AD" w:rsidRPr="00894E79" w:rsidRDefault="00A000AD" w:rsidP="0027067D">
            <w:pPr>
              <w:spacing w:after="120" w:line="276" w:lineRule="auto"/>
            </w:pPr>
            <w:r w:rsidRPr="00894E79">
              <w:t>d) What does the school do already that helps you support your child’s learning at home?</w:t>
            </w:r>
          </w:p>
          <w:p w14:paraId="06020A14" w14:textId="77777777" w:rsidR="00A000AD" w:rsidRPr="00894E79" w:rsidRDefault="00A000AD" w:rsidP="0027067D">
            <w:pPr>
              <w:spacing w:after="120" w:line="276" w:lineRule="auto"/>
            </w:pPr>
            <w:r w:rsidRPr="00894E79">
              <w:t>e) What else could the school do to help you support your child’s learning at home?</w:t>
            </w:r>
          </w:p>
          <w:p w14:paraId="1749677A" w14:textId="77777777" w:rsidR="00A000AD" w:rsidRPr="00894E79" w:rsidRDefault="00A000AD" w:rsidP="0027067D">
            <w:pPr>
              <w:spacing w:after="120" w:line="276" w:lineRule="auto"/>
            </w:pPr>
            <w:r w:rsidRPr="00894E79">
              <w:t>f) Is there anything else you’d like to comment on?</w:t>
            </w:r>
          </w:p>
          <w:p w14:paraId="76136E5C" w14:textId="77777777" w:rsidR="00A000AD" w:rsidRPr="00894E79" w:rsidRDefault="00A000AD" w:rsidP="0027067D">
            <w:pPr>
              <w:spacing w:after="120" w:line="276" w:lineRule="auto"/>
            </w:pPr>
          </w:p>
        </w:tc>
      </w:tr>
      <w:tr w:rsidR="00A000AD" w:rsidRPr="00894E79" w14:paraId="2B1CA59E" w14:textId="77777777" w:rsidTr="0027067D">
        <w:tc>
          <w:tcPr>
            <w:tcW w:w="9010" w:type="dxa"/>
          </w:tcPr>
          <w:p w14:paraId="0DF0A615" w14:textId="77777777" w:rsidR="00A000AD" w:rsidRPr="00894E79" w:rsidRDefault="00A000AD" w:rsidP="0027067D">
            <w:pPr>
              <w:spacing w:after="120" w:line="276" w:lineRule="auto"/>
              <w:rPr>
                <w:b/>
              </w:rPr>
            </w:pPr>
            <w:r w:rsidRPr="00894E79">
              <w:rPr>
                <w:b/>
              </w:rPr>
              <w:t xml:space="preserve">Closing </w:t>
            </w:r>
          </w:p>
          <w:p w14:paraId="642021EF" w14:textId="77777777" w:rsidR="00A000AD" w:rsidRPr="00894E79" w:rsidRDefault="00A000AD" w:rsidP="0027067D">
            <w:pPr>
              <w:spacing w:after="120" w:line="276" w:lineRule="auto"/>
            </w:pPr>
            <w:r w:rsidRPr="00894E79">
              <w:rPr>
                <w:rFonts w:cs="AppleSystemUIFont"/>
              </w:rPr>
              <w:t>Thank parents for taking part and ask if they have any questions.</w:t>
            </w:r>
          </w:p>
          <w:p w14:paraId="3FC2B167" w14:textId="77777777" w:rsidR="00A000AD" w:rsidRPr="00894E79" w:rsidRDefault="00A000AD" w:rsidP="0027067D">
            <w:pPr>
              <w:spacing w:after="120" w:line="276" w:lineRule="auto"/>
              <w:rPr>
                <w:b/>
              </w:rPr>
            </w:pPr>
          </w:p>
        </w:tc>
      </w:tr>
    </w:tbl>
    <w:p w14:paraId="0780A843" w14:textId="77777777" w:rsidR="00A000AD" w:rsidRPr="00894E79" w:rsidRDefault="00A000AD" w:rsidP="00A000AD">
      <w:pPr>
        <w:pStyle w:val="EndnoteText"/>
        <w:rPr>
          <w:lang w:val="en-GB"/>
        </w:rPr>
      </w:pPr>
    </w:p>
    <w:p w14:paraId="6DC3CFDA" w14:textId="77777777" w:rsidR="00A000AD" w:rsidRPr="00894E79" w:rsidRDefault="00A000AD" w:rsidP="00A000AD">
      <w:pPr>
        <w:pStyle w:val="EndnoteText"/>
        <w:rPr>
          <w:lang w:val="en-GB"/>
        </w:rPr>
      </w:pPr>
    </w:p>
    <w:p w14:paraId="0C09E345" w14:textId="77777777" w:rsidR="00A000AD" w:rsidRPr="00894E79" w:rsidRDefault="00A000AD" w:rsidP="00A000AD">
      <w:pPr>
        <w:pStyle w:val="EndnoteText"/>
        <w:rPr>
          <w:lang w:val="en-GB"/>
        </w:rPr>
      </w:pPr>
    </w:p>
    <w:p w14:paraId="72609851" w14:textId="77777777" w:rsidR="00A000AD" w:rsidRPr="00894E79" w:rsidRDefault="00A000AD" w:rsidP="00A000AD">
      <w:pPr>
        <w:pStyle w:val="EndnoteText"/>
        <w:rPr>
          <w:lang w:val="en-GB"/>
        </w:rPr>
      </w:pPr>
    </w:p>
    <w:p w14:paraId="7EC05BD9" w14:textId="77777777" w:rsidR="00A000AD" w:rsidRPr="00894E79" w:rsidRDefault="00A000AD" w:rsidP="00A000AD">
      <w:pPr>
        <w:pStyle w:val="EndnoteText"/>
        <w:rPr>
          <w:lang w:val="en-GB"/>
        </w:rPr>
      </w:pPr>
    </w:p>
    <w:p w14:paraId="38AE2B4B" w14:textId="77777777" w:rsidR="00A000AD" w:rsidRPr="00894E79" w:rsidRDefault="00A000AD" w:rsidP="00AC69F4">
      <w:pPr>
        <w:spacing w:before="100" w:beforeAutospacing="1" w:after="100" w:afterAutospacing="1"/>
      </w:pPr>
    </w:p>
    <w:sectPr w:rsidR="00A000AD" w:rsidRPr="00894E79" w:rsidSect="0084358E">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A6A8F" w14:textId="77777777" w:rsidR="00E45994" w:rsidRDefault="00E45994">
      <w:r>
        <w:separator/>
      </w:r>
    </w:p>
  </w:endnote>
  <w:endnote w:type="continuationSeparator" w:id="0">
    <w:p w14:paraId="2F19F29D" w14:textId="77777777" w:rsidR="00E45994" w:rsidRDefault="00E45994">
      <w:r>
        <w:continuationSeparator/>
      </w:r>
    </w:p>
  </w:endnote>
  <w:endnote w:type="continuationNotice" w:id="1">
    <w:p w14:paraId="0F85DB5A" w14:textId="77777777" w:rsidR="00E45994" w:rsidRDefault="00E459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pleSystemUIFont">
    <w:altName w:val="Calibri"/>
    <w:charset w:val="00"/>
    <w:family w:val="auto"/>
    <w:pitch w:val="default"/>
    <w:sig w:usb0="00000003" w:usb1="00000000" w:usb2="00000000" w:usb3="00000000" w:csb0="00000001" w:csb1="00000000"/>
  </w:font>
  <w:font w:name="ArialUnicodeMS">
    <w:altName w:val="Yu Gothic"/>
    <w:charset w:val="80"/>
    <w:family w:val="swiss"/>
    <w:pitch w:val="variable"/>
    <w:sig w:usb0="F7FFAFFF" w:usb1="E9DFFFFF" w:usb2="0000003F" w:usb3="00000000" w:csb0="003F01FF" w:csb1="00000000"/>
  </w:font>
  <w:font w:name="AppleSystemUIFontItalic">
    <w:altName w:val="Calibri"/>
    <w:panose1 w:val="00000000000000000000"/>
    <w:charset w:val="00"/>
    <w:family w:val="auto"/>
    <w:notTrueType/>
    <w:pitch w:val="default"/>
    <w:sig w:usb0="00000003" w:usb1="00000000" w:usb2="00000000" w:usb3="00000000" w:csb0="00000001"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664492"/>
      <w:docPartObj>
        <w:docPartGallery w:val="Page Numbers (Bottom of Page)"/>
        <w:docPartUnique/>
      </w:docPartObj>
    </w:sdtPr>
    <w:sdtEndPr>
      <w:rPr>
        <w:rStyle w:val="PageNumber"/>
      </w:rPr>
    </w:sdtEndPr>
    <w:sdtContent>
      <w:p w14:paraId="7C3F6567" w14:textId="619838F6" w:rsidR="0027067D" w:rsidRDefault="0027067D">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6B3791" w14:textId="77777777" w:rsidR="0027067D" w:rsidRDefault="002706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89828314"/>
      <w:docPartObj>
        <w:docPartGallery w:val="Page Numbers (Bottom of Page)"/>
        <w:docPartUnique/>
      </w:docPartObj>
    </w:sdtPr>
    <w:sdtEndPr>
      <w:rPr>
        <w:rStyle w:val="PageNumber"/>
      </w:rPr>
    </w:sdtEndPr>
    <w:sdtContent>
      <w:p w14:paraId="2597E511" w14:textId="2626379B" w:rsidR="0027067D" w:rsidRDefault="0027067D">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87C5A11" w14:textId="77777777" w:rsidR="0027067D" w:rsidRDefault="002706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36837" w14:textId="77777777" w:rsidR="0027067D" w:rsidRDefault="00270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6C63B" w14:textId="77777777" w:rsidR="00E45994" w:rsidRDefault="00E45994" w:rsidP="00A02A02">
      <w:r>
        <w:separator/>
      </w:r>
    </w:p>
  </w:footnote>
  <w:footnote w:type="continuationSeparator" w:id="0">
    <w:p w14:paraId="77F29D05" w14:textId="77777777" w:rsidR="00E45994" w:rsidRDefault="00E45994" w:rsidP="006B4868">
      <w:r>
        <w:continuationSeparator/>
      </w:r>
    </w:p>
  </w:footnote>
  <w:footnote w:type="continuationNotice" w:id="1">
    <w:p w14:paraId="64F31904" w14:textId="77777777" w:rsidR="00E45994" w:rsidRDefault="00E45994"/>
  </w:footnote>
  <w:footnote w:id="2">
    <w:p w14:paraId="346BFCC0" w14:textId="13465A5C" w:rsidR="0027067D" w:rsidRPr="00F25FA0" w:rsidRDefault="0027067D" w:rsidP="00F25FA0">
      <w:pPr>
        <w:pStyle w:val="FootnoteText"/>
        <w:rPr>
          <w:lang w:val="en-GB"/>
        </w:rPr>
      </w:pPr>
      <w:r>
        <w:rPr>
          <w:rStyle w:val="FootnoteReference"/>
        </w:rPr>
        <w:footnoteRef/>
      </w:r>
      <w:r>
        <w:t xml:space="preserve"> </w:t>
      </w:r>
      <w:r w:rsidRPr="00F25FA0">
        <w:rPr>
          <w:lang w:val="en-GB"/>
        </w:rPr>
        <w:t>Ofsted is the Office for Standards in Education, Children’s Services and Skills</w:t>
      </w:r>
      <w:r>
        <w:rPr>
          <w:lang w:val="en-GB"/>
        </w:rPr>
        <w:t>, the UK body that i</w:t>
      </w:r>
      <w:r w:rsidRPr="00F25FA0">
        <w:rPr>
          <w:lang w:val="en-GB"/>
        </w:rPr>
        <w:t>nspect</w:t>
      </w:r>
      <w:r>
        <w:rPr>
          <w:lang w:val="en-GB"/>
        </w:rPr>
        <w:t>s</w:t>
      </w:r>
      <w:r w:rsidRPr="00F25FA0">
        <w:rPr>
          <w:lang w:val="en-GB"/>
        </w:rPr>
        <w:t xml:space="preserve"> </w:t>
      </w:r>
      <w:r>
        <w:rPr>
          <w:lang w:val="en-GB"/>
        </w:rPr>
        <w:t>schools.</w:t>
      </w:r>
    </w:p>
    <w:p w14:paraId="09EC1246" w14:textId="2DCC2A3E" w:rsidR="0027067D" w:rsidRPr="00F25FA0" w:rsidRDefault="0027067D">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40E0B" w14:textId="77777777" w:rsidR="0027067D" w:rsidRDefault="002706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C0C93" w14:textId="77777777" w:rsidR="0027067D" w:rsidRDefault="002706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187B7" w14:textId="77777777" w:rsidR="0027067D" w:rsidRDefault="002706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841C1D"/>
    <w:multiLevelType w:val="hybridMultilevel"/>
    <w:tmpl w:val="5E3CA60E"/>
    <w:lvl w:ilvl="0" w:tplc="A9246370">
      <w:start w:val="6"/>
      <w:numFmt w:val="bullet"/>
      <w:lvlText w:val=""/>
      <w:lvlJc w:val="left"/>
      <w:pPr>
        <w:ind w:left="420" w:hanging="360"/>
      </w:pPr>
      <w:rPr>
        <w:rFonts w:ascii="Symbol" w:eastAsiaTheme="minorHAnsi" w:hAnsi="Symbol"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29491972"/>
    <w:multiLevelType w:val="hybridMultilevel"/>
    <w:tmpl w:val="BD3ADA4C"/>
    <w:lvl w:ilvl="0" w:tplc="EF54FD0E">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1A72B5"/>
    <w:multiLevelType w:val="hybridMultilevel"/>
    <w:tmpl w:val="67C8E4B2"/>
    <w:lvl w:ilvl="0" w:tplc="19C2683C">
      <w:start w:val="1"/>
      <w:numFmt w:val="bullet"/>
      <w:pStyle w:val="ListParagraph"/>
      <w:lvlText w:val=""/>
      <w:lvlJc w:val="left"/>
      <w:pPr>
        <w:tabs>
          <w:tab w:val="num" w:pos="144"/>
        </w:tabs>
        <w:ind w:left="288" w:hanging="288"/>
      </w:pPr>
      <w:rPr>
        <w:rFonts w:ascii="Symbol" w:hAnsi="Symbol" w:hint="default"/>
        <w:sz w:val="16"/>
        <w:szCs w:val="16"/>
      </w:rPr>
    </w:lvl>
    <w:lvl w:ilvl="1" w:tplc="04090003" w:tentative="1">
      <w:start w:val="1"/>
      <w:numFmt w:val="bullet"/>
      <w:lvlText w:val="o"/>
      <w:lvlJc w:val="left"/>
      <w:pPr>
        <w:tabs>
          <w:tab w:val="num" w:pos="1296"/>
        </w:tabs>
        <w:ind w:left="1296" w:hanging="360"/>
      </w:pPr>
      <w:rPr>
        <w:rFonts w:ascii="Courier New" w:hAnsi="Courier New" w:cs="Courier New" w:hint="default"/>
      </w:rPr>
    </w:lvl>
    <w:lvl w:ilvl="2" w:tplc="04090005" w:tentative="1">
      <w:start w:val="1"/>
      <w:numFmt w:val="bullet"/>
      <w:lvlText w:val=""/>
      <w:lvlJc w:val="left"/>
      <w:pPr>
        <w:tabs>
          <w:tab w:val="num" w:pos="2016"/>
        </w:tabs>
        <w:ind w:left="2016" w:hanging="360"/>
      </w:pPr>
      <w:rPr>
        <w:rFonts w:ascii="Wingdings" w:hAnsi="Wingdings" w:hint="default"/>
      </w:rPr>
    </w:lvl>
    <w:lvl w:ilvl="3" w:tplc="04090001" w:tentative="1">
      <w:start w:val="1"/>
      <w:numFmt w:val="bullet"/>
      <w:lvlText w:val=""/>
      <w:lvlJc w:val="left"/>
      <w:pPr>
        <w:tabs>
          <w:tab w:val="num" w:pos="2736"/>
        </w:tabs>
        <w:ind w:left="2736" w:hanging="360"/>
      </w:pPr>
      <w:rPr>
        <w:rFonts w:ascii="Symbol" w:hAnsi="Symbol" w:hint="default"/>
      </w:rPr>
    </w:lvl>
    <w:lvl w:ilvl="4" w:tplc="04090003" w:tentative="1">
      <w:start w:val="1"/>
      <w:numFmt w:val="bullet"/>
      <w:lvlText w:val="o"/>
      <w:lvlJc w:val="left"/>
      <w:pPr>
        <w:tabs>
          <w:tab w:val="num" w:pos="3456"/>
        </w:tabs>
        <w:ind w:left="3456" w:hanging="360"/>
      </w:pPr>
      <w:rPr>
        <w:rFonts w:ascii="Courier New" w:hAnsi="Courier New" w:cs="Courier New" w:hint="default"/>
      </w:rPr>
    </w:lvl>
    <w:lvl w:ilvl="5" w:tplc="04090005" w:tentative="1">
      <w:start w:val="1"/>
      <w:numFmt w:val="bullet"/>
      <w:lvlText w:val=""/>
      <w:lvlJc w:val="left"/>
      <w:pPr>
        <w:tabs>
          <w:tab w:val="num" w:pos="4176"/>
        </w:tabs>
        <w:ind w:left="4176" w:hanging="360"/>
      </w:pPr>
      <w:rPr>
        <w:rFonts w:ascii="Wingdings" w:hAnsi="Wingdings" w:hint="default"/>
      </w:rPr>
    </w:lvl>
    <w:lvl w:ilvl="6" w:tplc="04090001" w:tentative="1">
      <w:start w:val="1"/>
      <w:numFmt w:val="bullet"/>
      <w:lvlText w:val=""/>
      <w:lvlJc w:val="left"/>
      <w:pPr>
        <w:tabs>
          <w:tab w:val="num" w:pos="4896"/>
        </w:tabs>
        <w:ind w:left="4896" w:hanging="360"/>
      </w:pPr>
      <w:rPr>
        <w:rFonts w:ascii="Symbol" w:hAnsi="Symbol" w:hint="default"/>
      </w:rPr>
    </w:lvl>
    <w:lvl w:ilvl="7" w:tplc="04090003" w:tentative="1">
      <w:start w:val="1"/>
      <w:numFmt w:val="bullet"/>
      <w:lvlText w:val="o"/>
      <w:lvlJc w:val="left"/>
      <w:pPr>
        <w:tabs>
          <w:tab w:val="num" w:pos="5616"/>
        </w:tabs>
        <w:ind w:left="5616" w:hanging="360"/>
      </w:pPr>
      <w:rPr>
        <w:rFonts w:ascii="Courier New" w:hAnsi="Courier New" w:cs="Courier New" w:hint="default"/>
      </w:rPr>
    </w:lvl>
    <w:lvl w:ilvl="8" w:tplc="04090005" w:tentative="1">
      <w:start w:val="1"/>
      <w:numFmt w:val="bullet"/>
      <w:lvlText w:val=""/>
      <w:lvlJc w:val="left"/>
      <w:pPr>
        <w:tabs>
          <w:tab w:val="num" w:pos="6336"/>
        </w:tabs>
        <w:ind w:left="6336" w:hanging="360"/>
      </w:pPr>
      <w:rPr>
        <w:rFonts w:ascii="Wingdings" w:hAnsi="Wingdings" w:hint="default"/>
      </w:rPr>
    </w:lvl>
  </w:abstractNum>
  <w:abstractNum w:abstractNumId="4" w15:restartNumberingAfterBreak="0">
    <w:nsid w:val="3EA03504"/>
    <w:multiLevelType w:val="hybridMultilevel"/>
    <w:tmpl w:val="8730E682"/>
    <w:lvl w:ilvl="0" w:tplc="53E2617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0896649"/>
    <w:multiLevelType w:val="hybridMultilevel"/>
    <w:tmpl w:val="B9F2EF9C"/>
    <w:lvl w:ilvl="0" w:tplc="197291AA">
      <w:start w:val="1"/>
      <w:numFmt w:val="bullet"/>
      <w:lvlText w:val=""/>
      <w:lvlJc w:val="left"/>
      <w:pPr>
        <w:ind w:left="170" w:hanging="1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935AD5"/>
    <w:multiLevelType w:val="hybridMultilevel"/>
    <w:tmpl w:val="C3A63170"/>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17735C"/>
    <w:multiLevelType w:val="hybridMultilevel"/>
    <w:tmpl w:val="C4A6AAA4"/>
    <w:lvl w:ilvl="0" w:tplc="78C457E0">
      <w:start w:val="1"/>
      <w:numFmt w:val="bullet"/>
      <w:lvlText w:val=""/>
      <w:lvlJc w:val="left"/>
      <w:pPr>
        <w:ind w:left="227"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436B8C"/>
    <w:multiLevelType w:val="hybridMultilevel"/>
    <w:tmpl w:val="B1F0D70E"/>
    <w:lvl w:ilvl="0" w:tplc="CE2E654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AF81E7E"/>
    <w:multiLevelType w:val="hybridMultilevel"/>
    <w:tmpl w:val="175456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134F15"/>
    <w:multiLevelType w:val="hybridMultilevel"/>
    <w:tmpl w:val="539E634E"/>
    <w:lvl w:ilvl="0" w:tplc="A2340E72">
      <w:numFmt w:val="bullet"/>
      <w:lvlText w:val="-"/>
      <w:lvlJc w:val="left"/>
      <w:pPr>
        <w:ind w:left="720" w:hanging="360"/>
      </w:pPr>
      <w:rPr>
        <w:rFonts w:ascii="Calibri" w:eastAsiaTheme="minorHAnsi" w:hAnsi="Calibri" w:cs="Calibri" w:hint="default"/>
        <w:sz w:val="16"/>
        <w:szCs w:val="16"/>
      </w:rPr>
    </w:lvl>
    <w:lvl w:ilvl="1" w:tplc="04090003" w:tentative="1">
      <w:start w:val="1"/>
      <w:numFmt w:val="bullet"/>
      <w:lvlText w:val="o"/>
      <w:lvlJc w:val="left"/>
      <w:pPr>
        <w:tabs>
          <w:tab w:val="num" w:pos="1296"/>
        </w:tabs>
        <w:ind w:left="1296" w:hanging="360"/>
      </w:pPr>
      <w:rPr>
        <w:rFonts w:ascii="Courier New" w:hAnsi="Courier New" w:cs="Courier New" w:hint="default"/>
      </w:rPr>
    </w:lvl>
    <w:lvl w:ilvl="2" w:tplc="04090005" w:tentative="1">
      <w:start w:val="1"/>
      <w:numFmt w:val="bullet"/>
      <w:lvlText w:val=""/>
      <w:lvlJc w:val="left"/>
      <w:pPr>
        <w:tabs>
          <w:tab w:val="num" w:pos="2016"/>
        </w:tabs>
        <w:ind w:left="2016" w:hanging="360"/>
      </w:pPr>
      <w:rPr>
        <w:rFonts w:ascii="Wingdings" w:hAnsi="Wingdings" w:hint="default"/>
      </w:rPr>
    </w:lvl>
    <w:lvl w:ilvl="3" w:tplc="04090001" w:tentative="1">
      <w:start w:val="1"/>
      <w:numFmt w:val="bullet"/>
      <w:lvlText w:val=""/>
      <w:lvlJc w:val="left"/>
      <w:pPr>
        <w:tabs>
          <w:tab w:val="num" w:pos="2736"/>
        </w:tabs>
        <w:ind w:left="2736" w:hanging="360"/>
      </w:pPr>
      <w:rPr>
        <w:rFonts w:ascii="Symbol" w:hAnsi="Symbol" w:hint="default"/>
      </w:rPr>
    </w:lvl>
    <w:lvl w:ilvl="4" w:tplc="04090003" w:tentative="1">
      <w:start w:val="1"/>
      <w:numFmt w:val="bullet"/>
      <w:lvlText w:val="o"/>
      <w:lvlJc w:val="left"/>
      <w:pPr>
        <w:tabs>
          <w:tab w:val="num" w:pos="3456"/>
        </w:tabs>
        <w:ind w:left="3456" w:hanging="360"/>
      </w:pPr>
      <w:rPr>
        <w:rFonts w:ascii="Courier New" w:hAnsi="Courier New" w:cs="Courier New" w:hint="default"/>
      </w:rPr>
    </w:lvl>
    <w:lvl w:ilvl="5" w:tplc="04090005" w:tentative="1">
      <w:start w:val="1"/>
      <w:numFmt w:val="bullet"/>
      <w:lvlText w:val=""/>
      <w:lvlJc w:val="left"/>
      <w:pPr>
        <w:tabs>
          <w:tab w:val="num" w:pos="4176"/>
        </w:tabs>
        <w:ind w:left="4176" w:hanging="360"/>
      </w:pPr>
      <w:rPr>
        <w:rFonts w:ascii="Wingdings" w:hAnsi="Wingdings" w:hint="default"/>
      </w:rPr>
    </w:lvl>
    <w:lvl w:ilvl="6" w:tplc="04090001" w:tentative="1">
      <w:start w:val="1"/>
      <w:numFmt w:val="bullet"/>
      <w:lvlText w:val=""/>
      <w:lvlJc w:val="left"/>
      <w:pPr>
        <w:tabs>
          <w:tab w:val="num" w:pos="4896"/>
        </w:tabs>
        <w:ind w:left="4896" w:hanging="360"/>
      </w:pPr>
      <w:rPr>
        <w:rFonts w:ascii="Symbol" w:hAnsi="Symbol" w:hint="default"/>
      </w:rPr>
    </w:lvl>
    <w:lvl w:ilvl="7" w:tplc="04090003" w:tentative="1">
      <w:start w:val="1"/>
      <w:numFmt w:val="bullet"/>
      <w:lvlText w:val="o"/>
      <w:lvlJc w:val="left"/>
      <w:pPr>
        <w:tabs>
          <w:tab w:val="num" w:pos="5616"/>
        </w:tabs>
        <w:ind w:left="5616" w:hanging="360"/>
      </w:pPr>
      <w:rPr>
        <w:rFonts w:ascii="Courier New" w:hAnsi="Courier New" w:cs="Courier New" w:hint="default"/>
      </w:rPr>
    </w:lvl>
    <w:lvl w:ilvl="8" w:tplc="04090005" w:tentative="1">
      <w:start w:val="1"/>
      <w:numFmt w:val="bullet"/>
      <w:lvlText w:val=""/>
      <w:lvlJc w:val="left"/>
      <w:pPr>
        <w:tabs>
          <w:tab w:val="num" w:pos="6336"/>
        </w:tabs>
        <w:ind w:left="6336" w:hanging="360"/>
      </w:pPr>
      <w:rPr>
        <w:rFonts w:ascii="Wingdings" w:hAnsi="Wingdings" w:hint="default"/>
      </w:rPr>
    </w:lvl>
  </w:abstractNum>
  <w:abstractNum w:abstractNumId="11" w15:restartNumberingAfterBreak="0">
    <w:nsid w:val="6FEE5FAD"/>
    <w:multiLevelType w:val="hybridMultilevel"/>
    <w:tmpl w:val="A644F3BA"/>
    <w:lvl w:ilvl="0" w:tplc="743A5816">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51907C1"/>
    <w:multiLevelType w:val="hybridMultilevel"/>
    <w:tmpl w:val="68805F42"/>
    <w:lvl w:ilvl="0" w:tplc="00000001">
      <w:start w:val="1"/>
      <w:numFmt w:val="bullet"/>
      <w:lvlText w:val="⁃"/>
      <w:lvlJc w:val="left"/>
      <w:pPr>
        <w:ind w:left="360" w:hanging="360"/>
      </w:pPr>
      <w:rPr>
        <w:rFont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3"/>
  </w:num>
  <w:num w:numId="2">
    <w:abstractNumId w:val="10"/>
  </w:num>
  <w:num w:numId="3">
    <w:abstractNumId w:val="6"/>
  </w:num>
  <w:num w:numId="4">
    <w:abstractNumId w:val="1"/>
  </w:num>
  <w:num w:numId="5">
    <w:abstractNumId w:val="5"/>
  </w:num>
  <w:num w:numId="6">
    <w:abstractNumId w:val="7"/>
  </w:num>
  <w:num w:numId="7">
    <w:abstractNumId w:val="9"/>
  </w:num>
  <w:num w:numId="8">
    <w:abstractNumId w:val="2"/>
  </w:num>
  <w:num w:numId="9">
    <w:abstractNumId w:val="11"/>
  </w:num>
  <w:num w:numId="10">
    <w:abstractNumId w:val="0"/>
  </w:num>
  <w:num w:numId="11">
    <w:abstractNumId w:val="4"/>
  </w:num>
  <w:num w:numId="12">
    <w:abstractNumId w:val="8"/>
  </w:num>
  <w:num w:numId="13">
    <w:abstractNumId w:val="12"/>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sssvx92zee9pewev7v0rek5v2zpsx25fwt&quot;&gt;research up to date1 (Main_PC&amp;apos;s conflicted copy 2018-02-07)&lt;record-ids&gt;&lt;item&gt;9321&lt;/item&gt;&lt;item&gt;16017&lt;/item&gt;&lt;item&gt;16041&lt;/item&gt;&lt;item&gt;16058&lt;/item&gt;&lt;item&gt;16059&lt;/item&gt;&lt;item&gt;16060&lt;/item&gt;&lt;item&gt;16068&lt;/item&gt;&lt;item&gt;19832&lt;/item&gt;&lt;item&gt;23502&lt;/item&gt;&lt;item&gt;23637&lt;/item&gt;&lt;item&gt;23736&lt;/item&gt;&lt;/record-ids&gt;&lt;/item&gt;&lt;/Libraries&gt;"/>
  </w:docVars>
  <w:rsids>
    <w:rsidRoot w:val="004B3561"/>
    <w:rsid w:val="00001F06"/>
    <w:rsid w:val="00002036"/>
    <w:rsid w:val="00007E75"/>
    <w:rsid w:val="00010C35"/>
    <w:rsid w:val="00010C3E"/>
    <w:rsid w:val="00011866"/>
    <w:rsid w:val="00011B5B"/>
    <w:rsid w:val="0001350F"/>
    <w:rsid w:val="000155CA"/>
    <w:rsid w:val="0001635C"/>
    <w:rsid w:val="00020472"/>
    <w:rsid w:val="0002261C"/>
    <w:rsid w:val="00023137"/>
    <w:rsid w:val="0002323E"/>
    <w:rsid w:val="00027941"/>
    <w:rsid w:val="00030BAF"/>
    <w:rsid w:val="000352EB"/>
    <w:rsid w:val="000355DE"/>
    <w:rsid w:val="00037897"/>
    <w:rsid w:val="00042FC2"/>
    <w:rsid w:val="00044D66"/>
    <w:rsid w:val="000504DA"/>
    <w:rsid w:val="000509DD"/>
    <w:rsid w:val="00051774"/>
    <w:rsid w:val="00052B24"/>
    <w:rsid w:val="000531F6"/>
    <w:rsid w:val="00060713"/>
    <w:rsid w:val="0006168A"/>
    <w:rsid w:val="00062BDF"/>
    <w:rsid w:val="00065FA3"/>
    <w:rsid w:val="0006620D"/>
    <w:rsid w:val="00067B41"/>
    <w:rsid w:val="00067E2E"/>
    <w:rsid w:val="00076DF5"/>
    <w:rsid w:val="0007719C"/>
    <w:rsid w:val="000801AC"/>
    <w:rsid w:val="0008136D"/>
    <w:rsid w:val="000823B0"/>
    <w:rsid w:val="00084EE3"/>
    <w:rsid w:val="00084FED"/>
    <w:rsid w:val="0009013E"/>
    <w:rsid w:val="00091B9A"/>
    <w:rsid w:val="00093346"/>
    <w:rsid w:val="00093D4E"/>
    <w:rsid w:val="00095654"/>
    <w:rsid w:val="000962FC"/>
    <w:rsid w:val="000A022C"/>
    <w:rsid w:val="000A5EF1"/>
    <w:rsid w:val="000B05B0"/>
    <w:rsid w:val="000B0AD4"/>
    <w:rsid w:val="000B1A9A"/>
    <w:rsid w:val="000B1D5E"/>
    <w:rsid w:val="000B1E67"/>
    <w:rsid w:val="000B2F61"/>
    <w:rsid w:val="000B45C1"/>
    <w:rsid w:val="000B5D70"/>
    <w:rsid w:val="000B686D"/>
    <w:rsid w:val="000B6BE3"/>
    <w:rsid w:val="000B7B6F"/>
    <w:rsid w:val="000C02F2"/>
    <w:rsid w:val="000C1344"/>
    <w:rsid w:val="000C2E4F"/>
    <w:rsid w:val="000C3C08"/>
    <w:rsid w:val="000C4347"/>
    <w:rsid w:val="000C6B63"/>
    <w:rsid w:val="000D3B19"/>
    <w:rsid w:val="000D6B6D"/>
    <w:rsid w:val="000D7ADD"/>
    <w:rsid w:val="000E4657"/>
    <w:rsid w:val="000E4FBB"/>
    <w:rsid w:val="000E5364"/>
    <w:rsid w:val="000E5FAB"/>
    <w:rsid w:val="000F0503"/>
    <w:rsid w:val="000F0E56"/>
    <w:rsid w:val="000F1E60"/>
    <w:rsid w:val="000F4B2B"/>
    <w:rsid w:val="000F5DF2"/>
    <w:rsid w:val="0010098A"/>
    <w:rsid w:val="00107EAA"/>
    <w:rsid w:val="00110630"/>
    <w:rsid w:val="00113010"/>
    <w:rsid w:val="001134B2"/>
    <w:rsid w:val="00114AB6"/>
    <w:rsid w:val="001160BF"/>
    <w:rsid w:val="001178EF"/>
    <w:rsid w:val="001206DE"/>
    <w:rsid w:val="0012077E"/>
    <w:rsid w:val="00120831"/>
    <w:rsid w:val="00121096"/>
    <w:rsid w:val="00121F43"/>
    <w:rsid w:val="001220AB"/>
    <w:rsid w:val="001226A2"/>
    <w:rsid w:val="00122EFE"/>
    <w:rsid w:val="001239C3"/>
    <w:rsid w:val="00123F8E"/>
    <w:rsid w:val="00125E07"/>
    <w:rsid w:val="001325B9"/>
    <w:rsid w:val="00137411"/>
    <w:rsid w:val="001401F8"/>
    <w:rsid w:val="00141CEB"/>
    <w:rsid w:val="0014447F"/>
    <w:rsid w:val="00144D5B"/>
    <w:rsid w:val="00150F8B"/>
    <w:rsid w:val="00154233"/>
    <w:rsid w:val="0015689A"/>
    <w:rsid w:val="00156FC3"/>
    <w:rsid w:val="00157BA9"/>
    <w:rsid w:val="00160838"/>
    <w:rsid w:val="00162492"/>
    <w:rsid w:val="00163C42"/>
    <w:rsid w:val="00164187"/>
    <w:rsid w:val="001656F3"/>
    <w:rsid w:val="00165A9C"/>
    <w:rsid w:val="00165F0F"/>
    <w:rsid w:val="00166945"/>
    <w:rsid w:val="0016746C"/>
    <w:rsid w:val="001678F8"/>
    <w:rsid w:val="00170370"/>
    <w:rsid w:val="001706CC"/>
    <w:rsid w:val="001710B8"/>
    <w:rsid w:val="00171E31"/>
    <w:rsid w:val="0017253E"/>
    <w:rsid w:val="001726E8"/>
    <w:rsid w:val="00174657"/>
    <w:rsid w:val="00175E1F"/>
    <w:rsid w:val="00175E7A"/>
    <w:rsid w:val="001778F5"/>
    <w:rsid w:val="00177A48"/>
    <w:rsid w:val="00183259"/>
    <w:rsid w:val="0018544F"/>
    <w:rsid w:val="001864D1"/>
    <w:rsid w:val="001906EB"/>
    <w:rsid w:val="001910DF"/>
    <w:rsid w:val="0019166C"/>
    <w:rsid w:val="00191E69"/>
    <w:rsid w:val="00192746"/>
    <w:rsid w:val="001935C9"/>
    <w:rsid w:val="00193D8A"/>
    <w:rsid w:val="001946F7"/>
    <w:rsid w:val="00194D2C"/>
    <w:rsid w:val="00196B4E"/>
    <w:rsid w:val="001A20D3"/>
    <w:rsid w:val="001A58C3"/>
    <w:rsid w:val="001A6693"/>
    <w:rsid w:val="001B3EC7"/>
    <w:rsid w:val="001B64A6"/>
    <w:rsid w:val="001C4285"/>
    <w:rsid w:val="001C5045"/>
    <w:rsid w:val="001C5232"/>
    <w:rsid w:val="001C5356"/>
    <w:rsid w:val="001D07E2"/>
    <w:rsid w:val="001D0E25"/>
    <w:rsid w:val="001D1096"/>
    <w:rsid w:val="001D113D"/>
    <w:rsid w:val="001D2F58"/>
    <w:rsid w:val="001D488F"/>
    <w:rsid w:val="001D53F2"/>
    <w:rsid w:val="001D68BC"/>
    <w:rsid w:val="001D74CB"/>
    <w:rsid w:val="001E3AFA"/>
    <w:rsid w:val="001E4476"/>
    <w:rsid w:val="001E78A5"/>
    <w:rsid w:val="001F06A6"/>
    <w:rsid w:val="001F06DB"/>
    <w:rsid w:val="001F180B"/>
    <w:rsid w:val="001F3D07"/>
    <w:rsid w:val="001F58E3"/>
    <w:rsid w:val="001F7C98"/>
    <w:rsid w:val="00201C79"/>
    <w:rsid w:val="00206C12"/>
    <w:rsid w:val="002079F3"/>
    <w:rsid w:val="002104BC"/>
    <w:rsid w:val="0021098E"/>
    <w:rsid w:val="00213A83"/>
    <w:rsid w:val="0021587A"/>
    <w:rsid w:val="00217F86"/>
    <w:rsid w:val="00220B73"/>
    <w:rsid w:val="002213C1"/>
    <w:rsid w:val="00224EEA"/>
    <w:rsid w:val="00226863"/>
    <w:rsid w:val="00226FCA"/>
    <w:rsid w:val="002309FE"/>
    <w:rsid w:val="00230E64"/>
    <w:rsid w:val="00231B57"/>
    <w:rsid w:val="00232F9C"/>
    <w:rsid w:val="002331F2"/>
    <w:rsid w:val="00235CB6"/>
    <w:rsid w:val="00236196"/>
    <w:rsid w:val="00236773"/>
    <w:rsid w:val="00236A9A"/>
    <w:rsid w:val="00236EAE"/>
    <w:rsid w:val="002374C7"/>
    <w:rsid w:val="00241AEB"/>
    <w:rsid w:val="00242BEE"/>
    <w:rsid w:val="00242C5B"/>
    <w:rsid w:val="002432ED"/>
    <w:rsid w:val="00243A26"/>
    <w:rsid w:val="00244F8D"/>
    <w:rsid w:val="0024689D"/>
    <w:rsid w:val="00247A7F"/>
    <w:rsid w:val="00247EFB"/>
    <w:rsid w:val="0025061A"/>
    <w:rsid w:val="0025106C"/>
    <w:rsid w:val="0025210C"/>
    <w:rsid w:val="002531BF"/>
    <w:rsid w:val="0025352F"/>
    <w:rsid w:val="00253A0C"/>
    <w:rsid w:val="00262867"/>
    <w:rsid w:val="002631DD"/>
    <w:rsid w:val="00265D1F"/>
    <w:rsid w:val="0027067D"/>
    <w:rsid w:val="0027072A"/>
    <w:rsid w:val="002707F2"/>
    <w:rsid w:val="00272273"/>
    <w:rsid w:val="002770F0"/>
    <w:rsid w:val="00277243"/>
    <w:rsid w:val="00280185"/>
    <w:rsid w:val="0028091F"/>
    <w:rsid w:val="002829B2"/>
    <w:rsid w:val="00282CCF"/>
    <w:rsid w:val="00283AEC"/>
    <w:rsid w:val="002874FB"/>
    <w:rsid w:val="00291A7F"/>
    <w:rsid w:val="00292249"/>
    <w:rsid w:val="00295990"/>
    <w:rsid w:val="002A1C36"/>
    <w:rsid w:val="002A2D28"/>
    <w:rsid w:val="002A4DB8"/>
    <w:rsid w:val="002A5A67"/>
    <w:rsid w:val="002B066B"/>
    <w:rsid w:val="002B087D"/>
    <w:rsid w:val="002B2A75"/>
    <w:rsid w:val="002B55BB"/>
    <w:rsid w:val="002B7E42"/>
    <w:rsid w:val="002C07CA"/>
    <w:rsid w:val="002C11A3"/>
    <w:rsid w:val="002C15E8"/>
    <w:rsid w:val="002C308B"/>
    <w:rsid w:val="002C5C27"/>
    <w:rsid w:val="002C6114"/>
    <w:rsid w:val="002D2BE4"/>
    <w:rsid w:val="002D4644"/>
    <w:rsid w:val="002D483A"/>
    <w:rsid w:val="002D4C01"/>
    <w:rsid w:val="002D59C5"/>
    <w:rsid w:val="002E131B"/>
    <w:rsid w:val="002E1A19"/>
    <w:rsid w:val="002E5EA4"/>
    <w:rsid w:val="002E676E"/>
    <w:rsid w:val="002F11D3"/>
    <w:rsid w:val="002F135A"/>
    <w:rsid w:val="002F239F"/>
    <w:rsid w:val="002F2ED5"/>
    <w:rsid w:val="002F33EF"/>
    <w:rsid w:val="002F35CE"/>
    <w:rsid w:val="002F5180"/>
    <w:rsid w:val="002F560F"/>
    <w:rsid w:val="003012D4"/>
    <w:rsid w:val="003057CC"/>
    <w:rsid w:val="00307688"/>
    <w:rsid w:val="00307B01"/>
    <w:rsid w:val="00311F32"/>
    <w:rsid w:val="003135AD"/>
    <w:rsid w:val="0031492C"/>
    <w:rsid w:val="00316AAC"/>
    <w:rsid w:val="00316F58"/>
    <w:rsid w:val="0032118B"/>
    <w:rsid w:val="003229C2"/>
    <w:rsid w:val="0032408D"/>
    <w:rsid w:val="0032410C"/>
    <w:rsid w:val="003276B8"/>
    <w:rsid w:val="003278BD"/>
    <w:rsid w:val="00330091"/>
    <w:rsid w:val="00330164"/>
    <w:rsid w:val="00331F5F"/>
    <w:rsid w:val="00333601"/>
    <w:rsid w:val="0033731C"/>
    <w:rsid w:val="003400D5"/>
    <w:rsid w:val="0034130E"/>
    <w:rsid w:val="0034135E"/>
    <w:rsid w:val="00341616"/>
    <w:rsid w:val="00341631"/>
    <w:rsid w:val="0034194D"/>
    <w:rsid w:val="00341D85"/>
    <w:rsid w:val="00343969"/>
    <w:rsid w:val="00344508"/>
    <w:rsid w:val="00347275"/>
    <w:rsid w:val="00347371"/>
    <w:rsid w:val="00352F88"/>
    <w:rsid w:val="00352FBB"/>
    <w:rsid w:val="00353561"/>
    <w:rsid w:val="003548E9"/>
    <w:rsid w:val="00354CE6"/>
    <w:rsid w:val="00354F3E"/>
    <w:rsid w:val="003554C6"/>
    <w:rsid w:val="00356BF2"/>
    <w:rsid w:val="003618E4"/>
    <w:rsid w:val="00363593"/>
    <w:rsid w:val="00363A37"/>
    <w:rsid w:val="00363B35"/>
    <w:rsid w:val="003655B7"/>
    <w:rsid w:val="00370C11"/>
    <w:rsid w:val="00372E56"/>
    <w:rsid w:val="003756E2"/>
    <w:rsid w:val="003775DB"/>
    <w:rsid w:val="00377887"/>
    <w:rsid w:val="00377C35"/>
    <w:rsid w:val="00380945"/>
    <w:rsid w:val="003823D9"/>
    <w:rsid w:val="003848A5"/>
    <w:rsid w:val="003854FD"/>
    <w:rsid w:val="003866F4"/>
    <w:rsid w:val="0039039D"/>
    <w:rsid w:val="003924B6"/>
    <w:rsid w:val="003939ED"/>
    <w:rsid w:val="00393D67"/>
    <w:rsid w:val="0039461E"/>
    <w:rsid w:val="00396403"/>
    <w:rsid w:val="003978E8"/>
    <w:rsid w:val="003A0C2E"/>
    <w:rsid w:val="003A0CFA"/>
    <w:rsid w:val="003A2348"/>
    <w:rsid w:val="003A27C2"/>
    <w:rsid w:val="003A51F5"/>
    <w:rsid w:val="003A54CB"/>
    <w:rsid w:val="003A5A9C"/>
    <w:rsid w:val="003A6794"/>
    <w:rsid w:val="003B4458"/>
    <w:rsid w:val="003B5B18"/>
    <w:rsid w:val="003B6F9C"/>
    <w:rsid w:val="003B76DC"/>
    <w:rsid w:val="003C048B"/>
    <w:rsid w:val="003C1275"/>
    <w:rsid w:val="003C1954"/>
    <w:rsid w:val="003C197A"/>
    <w:rsid w:val="003C2775"/>
    <w:rsid w:val="003C27AD"/>
    <w:rsid w:val="003C3055"/>
    <w:rsid w:val="003C57EF"/>
    <w:rsid w:val="003C6E18"/>
    <w:rsid w:val="003C6EA7"/>
    <w:rsid w:val="003D1796"/>
    <w:rsid w:val="003D196E"/>
    <w:rsid w:val="003D287A"/>
    <w:rsid w:val="003E4374"/>
    <w:rsid w:val="003E477D"/>
    <w:rsid w:val="003E68B9"/>
    <w:rsid w:val="003F24DB"/>
    <w:rsid w:val="003F4C00"/>
    <w:rsid w:val="00400C49"/>
    <w:rsid w:val="00400CB4"/>
    <w:rsid w:val="0040111E"/>
    <w:rsid w:val="00405AAE"/>
    <w:rsid w:val="00406215"/>
    <w:rsid w:val="00410171"/>
    <w:rsid w:val="00411D79"/>
    <w:rsid w:val="00412E32"/>
    <w:rsid w:val="00414915"/>
    <w:rsid w:val="00423B02"/>
    <w:rsid w:val="00423D7C"/>
    <w:rsid w:val="00424642"/>
    <w:rsid w:val="004332EC"/>
    <w:rsid w:val="004343CC"/>
    <w:rsid w:val="00436D29"/>
    <w:rsid w:val="004406C1"/>
    <w:rsid w:val="004417A4"/>
    <w:rsid w:val="004427E8"/>
    <w:rsid w:val="00446826"/>
    <w:rsid w:val="00447252"/>
    <w:rsid w:val="004478BA"/>
    <w:rsid w:val="0045397B"/>
    <w:rsid w:val="00453DDC"/>
    <w:rsid w:val="00457B8C"/>
    <w:rsid w:val="00461A92"/>
    <w:rsid w:val="00463A2B"/>
    <w:rsid w:val="00463E11"/>
    <w:rsid w:val="00464C30"/>
    <w:rsid w:val="00465C66"/>
    <w:rsid w:val="0046778D"/>
    <w:rsid w:val="004713CC"/>
    <w:rsid w:val="00472969"/>
    <w:rsid w:val="00473095"/>
    <w:rsid w:val="004755D4"/>
    <w:rsid w:val="00476203"/>
    <w:rsid w:val="00477857"/>
    <w:rsid w:val="00480D66"/>
    <w:rsid w:val="00481036"/>
    <w:rsid w:val="00481DCF"/>
    <w:rsid w:val="0048266B"/>
    <w:rsid w:val="00483936"/>
    <w:rsid w:val="00487D5C"/>
    <w:rsid w:val="00490BBD"/>
    <w:rsid w:val="004933B5"/>
    <w:rsid w:val="004943F8"/>
    <w:rsid w:val="0049469E"/>
    <w:rsid w:val="00495B28"/>
    <w:rsid w:val="00496D2D"/>
    <w:rsid w:val="00496DA4"/>
    <w:rsid w:val="004977C8"/>
    <w:rsid w:val="004A2B16"/>
    <w:rsid w:val="004A2C0D"/>
    <w:rsid w:val="004A358B"/>
    <w:rsid w:val="004A3679"/>
    <w:rsid w:val="004A4CD9"/>
    <w:rsid w:val="004A52F8"/>
    <w:rsid w:val="004A6424"/>
    <w:rsid w:val="004A6D3C"/>
    <w:rsid w:val="004B006E"/>
    <w:rsid w:val="004B085B"/>
    <w:rsid w:val="004B22BF"/>
    <w:rsid w:val="004B3561"/>
    <w:rsid w:val="004B3F39"/>
    <w:rsid w:val="004B3FA7"/>
    <w:rsid w:val="004B4574"/>
    <w:rsid w:val="004B739A"/>
    <w:rsid w:val="004C0125"/>
    <w:rsid w:val="004C0736"/>
    <w:rsid w:val="004C25D9"/>
    <w:rsid w:val="004C3468"/>
    <w:rsid w:val="004C3F28"/>
    <w:rsid w:val="004C47F9"/>
    <w:rsid w:val="004C7D9B"/>
    <w:rsid w:val="004C7EBE"/>
    <w:rsid w:val="004D1F0E"/>
    <w:rsid w:val="004D2808"/>
    <w:rsid w:val="004D2A20"/>
    <w:rsid w:val="004D4208"/>
    <w:rsid w:val="004D6458"/>
    <w:rsid w:val="004D66DE"/>
    <w:rsid w:val="004D6C9E"/>
    <w:rsid w:val="004D6E28"/>
    <w:rsid w:val="004E082F"/>
    <w:rsid w:val="004E0BAF"/>
    <w:rsid w:val="004E0E90"/>
    <w:rsid w:val="004E4DCE"/>
    <w:rsid w:val="004E4E76"/>
    <w:rsid w:val="004E58C7"/>
    <w:rsid w:val="004E6F22"/>
    <w:rsid w:val="004E78E6"/>
    <w:rsid w:val="004F273C"/>
    <w:rsid w:val="004F6C9B"/>
    <w:rsid w:val="005003E2"/>
    <w:rsid w:val="0050578D"/>
    <w:rsid w:val="00505EFC"/>
    <w:rsid w:val="005075DA"/>
    <w:rsid w:val="00512E6D"/>
    <w:rsid w:val="00514667"/>
    <w:rsid w:val="0051481B"/>
    <w:rsid w:val="00515621"/>
    <w:rsid w:val="005223A2"/>
    <w:rsid w:val="00524666"/>
    <w:rsid w:val="00524E36"/>
    <w:rsid w:val="00526BAD"/>
    <w:rsid w:val="0052760A"/>
    <w:rsid w:val="00530582"/>
    <w:rsid w:val="00531D14"/>
    <w:rsid w:val="005327A3"/>
    <w:rsid w:val="00533ED1"/>
    <w:rsid w:val="005348F9"/>
    <w:rsid w:val="00534F0D"/>
    <w:rsid w:val="005353E7"/>
    <w:rsid w:val="005354D0"/>
    <w:rsid w:val="005369A2"/>
    <w:rsid w:val="0054111A"/>
    <w:rsid w:val="00543525"/>
    <w:rsid w:val="005471DB"/>
    <w:rsid w:val="005523F8"/>
    <w:rsid w:val="0055598C"/>
    <w:rsid w:val="00560A68"/>
    <w:rsid w:val="005612C9"/>
    <w:rsid w:val="00562903"/>
    <w:rsid w:val="00563278"/>
    <w:rsid w:val="00570595"/>
    <w:rsid w:val="00570BF7"/>
    <w:rsid w:val="0057286F"/>
    <w:rsid w:val="00573E04"/>
    <w:rsid w:val="00573E92"/>
    <w:rsid w:val="005759A9"/>
    <w:rsid w:val="005764BA"/>
    <w:rsid w:val="00576D81"/>
    <w:rsid w:val="00576EE3"/>
    <w:rsid w:val="00580A30"/>
    <w:rsid w:val="0058154D"/>
    <w:rsid w:val="0058345C"/>
    <w:rsid w:val="00583603"/>
    <w:rsid w:val="00585D80"/>
    <w:rsid w:val="005866F9"/>
    <w:rsid w:val="00590202"/>
    <w:rsid w:val="005911FF"/>
    <w:rsid w:val="00593F65"/>
    <w:rsid w:val="005A076A"/>
    <w:rsid w:val="005A4A36"/>
    <w:rsid w:val="005A58A6"/>
    <w:rsid w:val="005A5A18"/>
    <w:rsid w:val="005A74EC"/>
    <w:rsid w:val="005A7529"/>
    <w:rsid w:val="005B2233"/>
    <w:rsid w:val="005B7204"/>
    <w:rsid w:val="005B79CA"/>
    <w:rsid w:val="005C1F33"/>
    <w:rsid w:val="005C2699"/>
    <w:rsid w:val="005C66D0"/>
    <w:rsid w:val="005C6A30"/>
    <w:rsid w:val="005C7E49"/>
    <w:rsid w:val="005D239E"/>
    <w:rsid w:val="005E0BF1"/>
    <w:rsid w:val="005E2396"/>
    <w:rsid w:val="005E264B"/>
    <w:rsid w:val="005E54C9"/>
    <w:rsid w:val="005E778D"/>
    <w:rsid w:val="005F038A"/>
    <w:rsid w:val="005F236F"/>
    <w:rsid w:val="005F493F"/>
    <w:rsid w:val="005F4A4C"/>
    <w:rsid w:val="00601301"/>
    <w:rsid w:val="00601AF2"/>
    <w:rsid w:val="0060583A"/>
    <w:rsid w:val="00606B3D"/>
    <w:rsid w:val="00612144"/>
    <w:rsid w:val="0061392B"/>
    <w:rsid w:val="006140AC"/>
    <w:rsid w:val="00615099"/>
    <w:rsid w:val="006155D6"/>
    <w:rsid w:val="00615627"/>
    <w:rsid w:val="00616AF8"/>
    <w:rsid w:val="00616AFE"/>
    <w:rsid w:val="0062286A"/>
    <w:rsid w:val="00622A4A"/>
    <w:rsid w:val="0062371A"/>
    <w:rsid w:val="00623F16"/>
    <w:rsid w:val="00626B38"/>
    <w:rsid w:val="00627136"/>
    <w:rsid w:val="00627F43"/>
    <w:rsid w:val="00630C57"/>
    <w:rsid w:val="00632E56"/>
    <w:rsid w:val="00634173"/>
    <w:rsid w:val="006344BD"/>
    <w:rsid w:val="0063467D"/>
    <w:rsid w:val="006361FD"/>
    <w:rsid w:val="006364A8"/>
    <w:rsid w:val="00636803"/>
    <w:rsid w:val="006402F7"/>
    <w:rsid w:val="0064331E"/>
    <w:rsid w:val="00643CBF"/>
    <w:rsid w:val="0064502B"/>
    <w:rsid w:val="0064580D"/>
    <w:rsid w:val="006472BB"/>
    <w:rsid w:val="006513B3"/>
    <w:rsid w:val="00651BFB"/>
    <w:rsid w:val="006525F9"/>
    <w:rsid w:val="0065261F"/>
    <w:rsid w:val="00653B0B"/>
    <w:rsid w:val="00654A83"/>
    <w:rsid w:val="006555AD"/>
    <w:rsid w:val="00655E5A"/>
    <w:rsid w:val="00662658"/>
    <w:rsid w:val="00662FBB"/>
    <w:rsid w:val="0066397E"/>
    <w:rsid w:val="00663BC0"/>
    <w:rsid w:val="006654D9"/>
    <w:rsid w:val="00665863"/>
    <w:rsid w:val="006661BD"/>
    <w:rsid w:val="006673E8"/>
    <w:rsid w:val="00667F36"/>
    <w:rsid w:val="006704C0"/>
    <w:rsid w:val="00670A09"/>
    <w:rsid w:val="00670A26"/>
    <w:rsid w:val="00670E6E"/>
    <w:rsid w:val="00672E78"/>
    <w:rsid w:val="00674481"/>
    <w:rsid w:val="00680205"/>
    <w:rsid w:val="00682617"/>
    <w:rsid w:val="00683EFA"/>
    <w:rsid w:val="0068493C"/>
    <w:rsid w:val="00691780"/>
    <w:rsid w:val="006938F1"/>
    <w:rsid w:val="00693955"/>
    <w:rsid w:val="00695909"/>
    <w:rsid w:val="00697017"/>
    <w:rsid w:val="006A0710"/>
    <w:rsid w:val="006A1DE6"/>
    <w:rsid w:val="006A24E9"/>
    <w:rsid w:val="006A350C"/>
    <w:rsid w:val="006A424E"/>
    <w:rsid w:val="006A4850"/>
    <w:rsid w:val="006A68DE"/>
    <w:rsid w:val="006A7052"/>
    <w:rsid w:val="006A75BC"/>
    <w:rsid w:val="006B1EB3"/>
    <w:rsid w:val="006B23F8"/>
    <w:rsid w:val="006B288B"/>
    <w:rsid w:val="006B2993"/>
    <w:rsid w:val="006B4868"/>
    <w:rsid w:val="006B4BD9"/>
    <w:rsid w:val="006B5CB4"/>
    <w:rsid w:val="006B6A30"/>
    <w:rsid w:val="006B7811"/>
    <w:rsid w:val="006B7C8B"/>
    <w:rsid w:val="006C054E"/>
    <w:rsid w:val="006C1138"/>
    <w:rsid w:val="006C2963"/>
    <w:rsid w:val="006C3872"/>
    <w:rsid w:val="006C4089"/>
    <w:rsid w:val="006C70DB"/>
    <w:rsid w:val="006C7E8F"/>
    <w:rsid w:val="006D0BE3"/>
    <w:rsid w:val="006D227F"/>
    <w:rsid w:val="006D31BF"/>
    <w:rsid w:val="006D7BB0"/>
    <w:rsid w:val="006E16D8"/>
    <w:rsid w:val="006E2967"/>
    <w:rsid w:val="006E2BAB"/>
    <w:rsid w:val="006E3590"/>
    <w:rsid w:val="006E3C32"/>
    <w:rsid w:val="006E55F8"/>
    <w:rsid w:val="006F09FC"/>
    <w:rsid w:val="006F2561"/>
    <w:rsid w:val="006F400D"/>
    <w:rsid w:val="006F4A53"/>
    <w:rsid w:val="006F4E08"/>
    <w:rsid w:val="006F5D31"/>
    <w:rsid w:val="006F5D5F"/>
    <w:rsid w:val="006F676C"/>
    <w:rsid w:val="007014B6"/>
    <w:rsid w:val="0070152C"/>
    <w:rsid w:val="007035DE"/>
    <w:rsid w:val="00705789"/>
    <w:rsid w:val="007106A8"/>
    <w:rsid w:val="00713B22"/>
    <w:rsid w:val="00713E58"/>
    <w:rsid w:val="00714C27"/>
    <w:rsid w:val="00716C03"/>
    <w:rsid w:val="00724951"/>
    <w:rsid w:val="0073030C"/>
    <w:rsid w:val="007307D1"/>
    <w:rsid w:val="00731B76"/>
    <w:rsid w:val="00731D24"/>
    <w:rsid w:val="00734D3D"/>
    <w:rsid w:val="00737D02"/>
    <w:rsid w:val="00741BF1"/>
    <w:rsid w:val="00742378"/>
    <w:rsid w:val="00742612"/>
    <w:rsid w:val="0074338B"/>
    <w:rsid w:val="0074357B"/>
    <w:rsid w:val="00743F98"/>
    <w:rsid w:val="0074446A"/>
    <w:rsid w:val="00744949"/>
    <w:rsid w:val="00745992"/>
    <w:rsid w:val="00745C32"/>
    <w:rsid w:val="00746EE8"/>
    <w:rsid w:val="00747CF8"/>
    <w:rsid w:val="007508CF"/>
    <w:rsid w:val="00750CDE"/>
    <w:rsid w:val="00751321"/>
    <w:rsid w:val="007517E3"/>
    <w:rsid w:val="00752B78"/>
    <w:rsid w:val="00753565"/>
    <w:rsid w:val="0075482E"/>
    <w:rsid w:val="0075495F"/>
    <w:rsid w:val="00756B01"/>
    <w:rsid w:val="007571C5"/>
    <w:rsid w:val="007579B2"/>
    <w:rsid w:val="007611A8"/>
    <w:rsid w:val="00763268"/>
    <w:rsid w:val="00766452"/>
    <w:rsid w:val="00770250"/>
    <w:rsid w:val="00770765"/>
    <w:rsid w:val="00771EB6"/>
    <w:rsid w:val="00772BB7"/>
    <w:rsid w:val="00773370"/>
    <w:rsid w:val="007760C7"/>
    <w:rsid w:val="007768A0"/>
    <w:rsid w:val="00776EE1"/>
    <w:rsid w:val="00781552"/>
    <w:rsid w:val="007828ED"/>
    <w:rsid w:val="00782F17"/>
    <w:rsid w:val="00784ED5"/>
    <w:rsid w:val="0078539C"/>
    <w:rsid w:val="00785A7E"/>
    <w:rsid w:val="00786136"/>
    <w:rsid w:val="00786E0C"/>
    <w:rsid w:val="007900C0"/>
    <w:rsid w:val="00791D86"/>
    <w:rsid w:val="007928DA"/>
    <w:rsid w:val="007959DF"/>
    <w:rsid w:val="00795BC1"/>
    <w:rsid w:val="0079695D"/>
    <w:rsid w:val="0079717B"/>
    <w:rsid w:val="007A24B7"/>
    <w:rsid w:val="007A2AA8"/>
    <w:rsid w:val="007B04F1"/>
    <w:rsid w:val="007B09F8"/>
    <w:rsid w:val="007B2CCE"/>
    <w:rsid w:val="007B3DF7"/>
    <w:rsid w:val="007B4478"/>
    <w:rsid w:val="007B49E1"/>
    <w:rsid w:val="007B51AC"/>
    <w:rsid w:val="007B72A7"/>
    <w:rsid w:val="007B75D8"/>
    <w:rsid w:val="007C0F5B"/>
    <w:rsid w:val="007C2BF6"/>
    <w:rsid w:val="007C4652"/>
    <w:rsid w:val="007C4BBE"/>
    <w:rsid w:val="007C5134"/>
    <w:rsid w:val="007C5C4C"/>
    <w:rsid w:val="007D0F20"/>
    <w:rsid w:val="007D57CA"/>
    <w:rsid w:val="007D6612"/>
    <w:rsid w:val="007E00AD"/>
    <w:rsid w:val="007E0795"/>
    <w:rsid w:val="007E5C2A"/>
    <w:rsid w:val="007E788B"/>
    <w:rsid w:val="007F3457"/>
    <w:rsid w:val="007F4F5E"/>
    <w:rsid w:val="007F5950"/>
    <w:rsid w:val="007F616C"/>
    <w:rsid w:val="007F6205"/>
    <w:rsid w:val="007F74B1"/>
    <w:rsid w:val="00800674"/>
    <w:rsid w:val="00801B20"/>
    <w:rsid w:val="00802E78"/>
    <w:rsid w:val="008030FE"/>
    <w:rsid w:val="0080360D"/>
    <w:rsid w:val="00803D14"/>
    <w:rsid w:val="00803FA1"/>
    <w:rsid w:val="0081371B"/>
    <w:rsid w:val="0081403B"/>
    <w:rsid w:val="00816AFB"/>
    <w:rsid w:val="00822596"/>
    <w:rsid w:val="00823143"/>
    <w:rsid w:val="008238C4"/>
    <w:rsid w:val="00823B41"/>
    <w:rsid w:val="00823CA7"/>
    <w:rsid w:val="008241D4"/>
    <w:rsid w:val="00824BBF"/>
    <w:rsid w:val="00824E37"/>
    <w:rsid w:val="00826DFA"/>
    <w:rsid w:val="00827BF0"/>
    <w:rsid w:val="008305CA"/>
    <w:rsid w:val="008335E2"/>
    <w:rsid w:val="00834BB9"/>
    <w:rsid w:val="008355A9"/>
    <w:rsid w:val="008357F0"/>
    <w:rsid w:val="00835CA9"/>
    <w:rsid w:val="008363FD"/>
    <w:rsid w:val="008372E6"/>
    <w:rsid w:val="008375BB"/>
    <w:rsid w:val="00837A90"/>
    <w:rsid w:val="00837ACF"/>
    <w:rsid w:val="00840411"/>
    <w:rsid w:val="00840CC5"/>
    <w:rsid w:val="00841751"/>
    <w:rsid w:val="0084358E"/>
    <w:rsid w:val="0084518C"/>
    <w:rsid w:val="0084570A"/>
    <w:rsid w:val="0084745A"/>
    <w:rsid w:val="0085152E"/>
    <w:rsid w:val="00852A98"/>
    <w:rsid w:val="008538D6"/>
    <w:rsid w:val="008577D2"/>
    <w:rsid w:val="00857BF8"/>
    <w:rsid w:val="008627B2"/>
    <w:rsid w:val="008671FF"/>
    <w:rsid w:val="0086759F"/>
    <w:rsid w:val="008675ED"/>
    <w:rsid w:val="00867AAE"/>
    <w:rsid w:val="0087014D"/>
    <w:rsid w:val="00870552"/>
    <w:rsid w:val="00872E6C"/>
    <w:rsid w:val="00873CA9"/>
    <w:rsid w:val="00874744"/>
    <w:rsid w:val="00875F03"/>
    <w:rsid w:val="008770AF"/>
    <w:rsid w:val="008771BC"/>
    <w:rsid w:val="00880D20"/>
    <w:rsid w:val="00882249"/>
    <w:rsid w:val="00883A5B"/>
    <w:rsid w:val="00884DE5"/>
    <w:rsid w:val="00885960"/>
    <w:rsid w:val="00885C30"/>
    <w:rsid w:val="008874F5"/>
    <w:rsid w:val="00890027"/>
    <w:rsid w:val="0089080F"/>
    <w:rsid w:val="008943B0"/>
    <w:rsid w:val="00894625"/>
    <w:rsid w:val="00894E79"/>
    <w:rsid w:val="00896514"/>
    <w:rsid w:val="0089700A"/>
    <w:rsid w:val="00897D79"/>
    <w:rsid w:val="008A0A04"/>
    <w:rsid w:val="008A36E1"/>
    <w:rsid w:val="008A37A1"/>
    <w:rsid w:val="008A4458"/>
    <w:rsid w:val="008A48DF"/>
    <w:rsid w:val="008A63EF"/>
    <w:rsid w:val="008A7595"/>
    <w:rsid w:val="008A7D0F"/>
    <w:rsid w:val="008B1A49"/>
    <w:rsid w:val="008B355B"/>
    <w:rsid w:val="008B5B96"/>
    <w:rsid w:val="008B71BC"/>
    <w:rsid w:val="008B72E0"/>
    <w:rsid w:val="008C1AD6"/>
    <w:rsid w:val="008C2978"/>
    <w:rsid w:val="008C40EE"/>
    <w:rsid w:val="008C4B61"/>
    <w:rsid w:val="008C5400"/>
    <w:rsid w:val="008C5A6D"/>
    <w:rsid w:val="008C6FA7"/>
    <w:rsid w:val="008D248E"/>
    <w:rsid w:val="008D2B68"/>
    <w:rsid w:val="008D2D85"/>
    <w:rsid w:val="008D2DEE"/>
    <w:rsid w:val="008D4184"/>
    <w:rsid w:val="008D46A9"/>
    <w:rsid w:val="008E0C77"/>
    <w:rsid w:val="008E1357"/>
    <w:rsid w:val="008E192E"/>
    <w:rsid w:val="008E2944"/>
    <w:rsid w:val="008F13C5"/>
    <w:rsid w:val="008F1C0F"/>
    <w:rsid w:val="008F3F3F"/>
    <w:rsid w:val="008F5F98"/>
    <w:rsid w:val="008F6704"/>
    <w:rsid w:val="008F7134"/>
    <w:rsid w:val="00900C19"/>
    <w:rsid w:val="00901E92"/>
    <w:rsid w:val="009029D7"/>
    <w:rsid w:val="009038EE"/>
    <w:rsid w:val="00906BE5"/>
    <w:rsid w:val="00907834"/>
    <w:rsid w:val="00910083"/>
    <w:rsid w:val="0091507D"/>
    <w:rsid w:val="009155B0"/>
    <w:rsid w:val="00920957"/>
    <w:rsid w:val="00923484"/>
    <w:rsid w:val="00923920"/>
    <w:rsid w:val="00924EF6"/>
    <w:rsid w:val="00925685"/>
    <w:rsid w:val="00930EF0"/>
    <w:rsid w:val="009323A1"/>
    <w:rsid w:val="00932F76"/>
    <w:rsid w:val="009345DE"/>
    <w:rsid w:val="00936B16"/>
    <w:rsid w:val="00937821"/>
    <w:rsid w:val="00942600"/>
    <w:rsid w:val="00942ED7"/>
    <w:rsid w:val="0094336F"/>
    <w:rsid w:val="00943CE4"/>
    <w:rsid w:val="00945A22"/>
    <w:rsid w:val="00945CA1"/>
    <w:rsid w:val="00946D49"/>
    <w:rsid w:val="00950179"/>
    <w:rsid w:val="00952884"/>
    <w:rsid w:val="00956CB3"/>
    <w:rsid w:val="00957D7B"/>
    <w:rsid w:val="009612AA"/>
    <w:rsid w:val="00961AF9"/>
    <w:rsid w:val="009646FA"/>
    <w:rsid w:val="009654C3"/>
    <w:rsid w:val="009663DA"/>
    <w:rsid w:val="00967755"/>
    <w:rsid w:val="00973F81"/>
    <w:rsid w:val="00974957"/>
    <w:rsid w:val="009801C2"/>
    <w:rsid w:val="0098112F"/>
    <w:rsid w:val="00981506"/>
    <w:rsid w:val="00981AC1"/>
    <w:rsid w:val="00981F42"/>
    <w:rsid w:val="0098234F"/>
    <w:rsid w:val="009831AE"/>
    <w:rsid w:val="00983446"/>
    <w:rsid w:val="009855B0"/>
    <w:rsid w:val="00986DFC"/>
    <w:rsid w:val="0099172B"/>
    <w:rsid w:val="009921AC"/>
    <w:rsid w:val="0099679E"/>
    <w:rsid w:val="009A18D8"/>
    <w:rsid w:val="009A2D1B"/>
    <w:rsid w:val="009A3208"/>
    <w:rsid w:val="009A49CD"/>
    <w:rsid w:val="009A6573"/>
    <w:rsid w:val="009A66DD"/>
    <w:rsid w:val="009B027F"/>
    <w:rsid w:val="009B0B14"/>
    <w:rsid w:val="009B2E1C"/>
    <w:rsid w:val="009B32B1"/>
    <w:rsid w:val="009B3F65"/>
    <w:rsid w:val="009C0B95"/>
    <w:rsid w:val="009C1A5A"/>
    <w:rsid w:val="009C2CDD"/>
    <w:rsid w:val="009C2E6E"/>
    <w:rsid w:val="009D244C"/>
    <w:rsid w:val="009D4E93"/>
    <w:rsid w:val="009D5665"/>
    <w:rsid w:val="009D6DF7"/>
    <w:rsid w:val="009E2486"/>
    <w:rsid w:val="009E3535"/>
    <w:rsid w:val="009E3CAB"/>
    <w:rsid w:val="009E40A7"/>
    <w:rsid w:val="009E63B3"/>
    <w:rsid w:val="009F01A1"/>
    <w:rsid w:val="009F052E"/>
    <w:rsid w:val="009F1AAD"/>
    <w:rsid w:val="009F20B4"/>
    <w:rsid w:val="009F2146"/>
    <w:rsid w:val="00A000AD"/>
    <w:rsid w:val="00A0147C"/>
    <w:rsid w:val="00A0237C"/>
    <w:rsid w:val="00A02A02"/>
    <w:rsid w:val="00A04CD3"/>
    <w:rsid w:val="00A05302"/>
    <w:rsid w:val="00A070B1"/>
    <w:rsid w:val="00A1003B"/>
    <w:rsid w:val="00A10C42"/>
    <w:rsid w:val="00A11EF7"/>
    <w:rsid w:val="00A14684"/>
    <w:rsid w:val="00A15ACC"/>
    <w:rsid w:val="00A21194"/>
    <w:rsid w:val="00A21C8B"/>
    <w:rsid w:val="00A233B3"/>
    <w:rsid w:val="00A239D4"/>
    <w:rsid w:val="00A239D7"/>
    <w:rsid w:val="00A26CC2"/>
    <w:rsid w:val="00A26FC8"/>
    <w:rsid w:val="00A27297"/>
    <w:rsid w:val="00A31D27"/>
    <w:rsid w:val="00A32105"/>
    <w:rsid w:val="00A34C72"/>
    <w:rsid w:val="00A35F7A"/>
    <w:rsid w:val="00A41E2D"/>
    <w:rsid w:val="00A439B0"/>
    <w:rsid w:val="00A43BCA"/>
    <w:rsid w:val="00A442EB"/>
    <w:rsid w:val="00A44A61"/>
    <w:rsid w:val="00A44E0C"/>
    <w:rsid w:val="00A45FA7"/>
    <w:rsid w:val="00A46420"/>
    <w:rsid w:val="00A46E3F"/>
    <w:rsid w:val="00A46FD5"/>
    <w:rsid w:val="00A479C3"/>
    <w:rsid w:val="00A47A2E"/>
    <w:rsid w:val="00A52A63"/>
    <w:rsid w:val="00A53FE8"/>
    <w:rsid w:val="00A570A4"/>
    <w:rsid w:val="00A6220A"/>
    <w:rsid w:val="00A63891"/>
    <w:rsid w:val="00A64391"/>
    <w:rsid w:val="00A66EBE"/>
    <w:rsid w:val="00A67EA1"/>
    <w:rsid w:val="00A71E58"/>
    <w:rsid w:val="00A72D8E"/>
    <w:rsid w:val="00A74280"/>
    <w:rsid w:val="00A74949"/>
    <w:rsid w:val="00A749CF"/>
    <w:rsid w:val="00A75E49"/>
    <w:rsid w:val="00A764C1"/>
    <w:rsid w:val="00A76850"/>
    <w:rsid w:val="00A80D3E"/>
    <w:rsid w:val="00A80E15"/>
    <w:rsid w:val="00A82E7B"/>
    <w:rsid w:val="00A87CB2"/>
    <w:rsid w:val="00A905B8"/>
    <w:rsid w:val="00A91C0C"/>
    <w:rsid w:val="00A9259B"/>
    <w:rsid w:val="00A92FFA"/>
    <w:rsid w:val="00A93A47"/>
    <w:rsid w:val="00A94866"/>
    <w:rsid w:val="00A951C6"/>
    <w:rsid w:val="00A959D5"/>
    <w:rsid w:val="00A969AD"/>
    <w:rsid w:val="00A97538"/>
    <w:rsid w:val="00AA664A"/>
    <w:rsid w:val="00AB65AC"/>
    <w:rsid w:val="00AB7DD4"/>
    <w:rsid w:val="00AC03CE"/>
    <w:rsid w:val="00AC1203"/>
    <w:rsid w:val="00AC26CD"/>
    <w:rsid w:val="00AC2A1B"/>
    <w:rsid w:val="00AC2D83"/>
    <w:rsid w:val="00AC3151"/>
    <w:rsid w:val="00AC31C8"/>
    <w:rsid w:val="00AC69F4"/>
    <w:rsid w:val="00AC6BC9"/>
    <w:rsid w:val="00AC6D2F"/>
    <w:rsid w:val="00AD263E"/>
    <w:rsid w:val="00AD3856"/>
    <w:rsid w:val="00AD465D"/>
    <w:rsid w:val="00AD48AC"/>
    <w:rsid w:val="00AD5617"/>
    <w:rsid w:val="00AD5B8F"/>
    <w:rsid w:val="00AD5FD5"/>
    <w:rsid w:val="00AD74ED"/>
    <w:rsid w:val="00AD7F57"/>
    <w:rsid w:val="00AE2C62"/>
    <w:rsid w:val="00AE44FB"/>
    <w:rsid w:val="00AF0A34"/>
    <w:rsid w:val="00AF2F48"/>
    <w:rsid w:val="00AF34EF"/>
    <w:rsid w:val="00AF39BB"/>
    <w:rsid w:val="00AF3F9F"/>
    <w:rsid w:val="00AF479A"/>
    <w:rsid w:val="00AF65F9"/>
    <w:rsid w:val="00AF689B"/>
    <w:rsid w:val="00B019D6"/>
    <w:rsid w:val="00B03A58"/>
    <w:rsid w:val="00B0484A"/>
    <w:rsid w:val="00B04889"/>
    <w:rsid w:val="00B04C7A"/>
    <w:rsid w:val="00B0682D"/>
    <w:rsid w:val="00B11D43"/>
    <w:rsid w:val="00B13215"/>
    <w:rsid w:val="00B13606"/>
    <w:rsid w:val="00B15019"/>
    <w:rsid w:val="00B15948"/>
    <w:rsid w:val="00B2112B"/>
    <w:rsid w:val="00B21E4B"/>
    <w:rsid w:val="00B22266"/>
    <w:rsid w:val="00B25FA0"/>
    <w:rsid w:val="00B319F8"/>
    <w:rsid w:val="00B3307A"/>
    <w:rsid w:val="00B348A3"/>
    <w:rsid w:val="00B35F74"/>
    <w:rsid w:val="00B36674"/>
    <w:rsid w:val="00B37116"/>
    <w:rsid w:val="00B4395B"/>
    <w:rsid w:val="00B46725"/>
    <w:rsid w:val="00B54179"/>
    <w:rsid w:val="00B61912"/>
    <w:rsid w:val="00B624A1"/>
    <w:rsid w:val="00B62754"/>
    <w:rsid w:val="00B62894"/>
    <w:rsid w:val="00B640B5"/>
    <w:rsid w:val="00B6663C"/>
    <w:rsid w:val="00B70625"/>
    <w:rsid w:val="00B70FB1"/>
    <w:rsid w:val="00B727A2"/>
    <w:rsid w:val="00B74A0B"/>
    <w:rsid w:val="00B75DB5"/>
    <w:rsid w:val="00B81887"/>
    <w:rsid w:val="00B841E6"/>
    <w:rsid w:val="00B86869"/>
    <w:rsid w:val="00B868C2"/>
    <w:rsid w:val="00B9029A"/>
    <w:rsid w:val="00B90EE1"/>
    <w:rsid w:val="00B95308"/>
    <w:rsid w:val="00BA29B0"/>
    <w:rsid w:val="00BA35CF"/>
    <w:rsid w:val="00BA3D83"/>
    <w:rsid w:val="00BA7CF3"/>
    <w:rsid w:val="00BB06AF"/>
    <w:rsid w:val="00BB0727"/>
    <w:rsid w:val="00BB085E"/>
    <w:rsid w:val="00BB56F3"/>
    <w:rsid w:val="00BB76F5"/>
    <w:rsid w:val="00BC218B"/>
    <w:rsid w:val="00BC36C4"/>
    <w:rsid w:val="00BC38F4"/>
    <w:rsid w:val="00BC41C7"/>
    <w:rsid w:val="00BC429C"/>
    <w:rsid w:val="00BC5BA9"/>
    <w:rsid w:val="00BC5E8A"/>
    <w:rsid w:val="00BD5485"/>
    <w:rsid w:val="00BD7A31"/>
    <w:rsid w:val="00BE268A"/>
    <w:rsid w:val="00BE2C95"/>
    <w:rsid w:val="00BE2E8F"/>
    <w:rsid w:val="00BE4541"/>
    <w:rsid w:val="00BE71C7"/>
    <w:rsid w:val="00BE7C26"/>
    <w:rsid w:val="00BF06A8"/>
    <w:rsid w:val="00BF07F0"/>
    <w:rsid w:val="00BF1657"/>
    <w:rsid w:val="00BF2069"/>
    <w:rsid w:val="00BF27A6"/>
    <w:rsid w:val="00BF407E"/>
    <w:rsid w:val="00C002F4"/>
    <w:rsid w:val="00C013A1"/>
    <w:rsid w:val="00C01555"/>
    <w:rsid w:val="00C03D04"/>
    <w:rsid w:val="00C047DC"/>
    <w:rsid w:val="00C054DA"/>
    <w:rsid w:val="00C0581B"/>
    <w:rsid w:val="00C065EB"/>
    <w:rsid w:val="00C10008"/>
    <w:rsid w:val="00C115C9"/>
    <w:rsid w:val="00C150E7"/>
    <w:rsid w:val="00C15BAE"/>
    <w:rsid w:val="00C20420"/>
    <w:rsid w:val="00C222DE"/>
    <w:rsid w:val="00C2255E"/>
    <w:rsid w:val="00C2352C"/>
    <w:rsid w:val="00C23741"/>
    <w:rsid w:val="00C23E5F"/>
    <w:rsid w:val="00C258CD"/>
    <w:rsid w:val="00C2628F"/>
    <w:rsid w:val="00C272DC"/>
    <w:rsid w:val="00C3215A"/>
    <w:rsid w:val="00C3485F"/>
    <w:rsid w:val="00C34D4D"/>
    <w:rsid w:val="00C37510"/>
    <w:rsid w:val="00C42931"/>
    <w:rsid w:val="00C50A0C"/>
    <w:rsid w:val="00C52FEB"/>
    <w:rsid w:val="00C54953"/>
    <w:rsid w:val="00C54E4D"/>
    <w:rsid w:val="00C54EC8"/>
    <w:rsid w:val="00C56780"/>
    <w:rsid w:val="00C572B4"/>
    <w:rsid w:val="00C57D85"/>
    <w:rsid w:val="00C57FA3"/>
    <w:rsid w:val="00C61408"/>
    <w:rsid w:val="00C61710"/>
    <w:rsid w:val="00C6180A"/>
    <w:rsid w:val="00C6564C"/>
    <w:rsid w:val="00C657EF"/>
    <w:rsid w:val="00C72038"/>
    <w:rsid w:val="00C723D4"/>
    <w:rsid w:val="00C745B3"/>
    <w:rsid w:val="00C74FF3"/>
    <w:rsid w:val="00C75DC7"/>
    <w:rsid w:val="00C77C94"/>
    <w:rsid w:val="00C866D9"/>
    <w:rsid w:val="00C86AB0"/>
    <w:rsid w:val="00C875DA"/>
    <w:rsid w:val="00C9003E"/>
    <w:rsid w:val="00C92F6C"/>
    <w:rsid w:val="00C953B0"/>
    <w:rsid w:val="00C96CF3"/>
    <w:rsid w:val="00C970E3"/>
    <w:rsid w:val="00CA3141"/>
    <w:rsid w:val="00CA322F"/>
    <w:rsid w:val="00CA3EE0"/>
    <w:rsid w:val="00CA6967"/>
    <w:rsid w:val="00CA6BF9"/>
    <w:rsid w:val="00CB0CB0"/>
    <w:rsid w:val="00CB2492"/>
    <w:rsid w:val="00CB4A87"/>
    <w:rsid w:val="00CB65F5"/>
    <w:rsid w:val="00CB6C53"/>
    <w:rsid w:val="00CB6E05"/>
    <w:rsid w:val="00CB6EDC"/>
    <w:rsid w:val="00CB74CC"/>
    <w:rsid w:val="00CB77BC"/>
    <w:rsid w:val="00CC0219"/>
    <w:rsid w:val="00CC2785"/>
    <w:rsid w:val="00CC2BF9"/>
    <w:rsid w:val="00CC33ED"/>
    <w:rsid w:val="00CC5F91"/>
    <w:rsid w:val="00CC65BA"/>
    <w:rsid w:val="00CC70F1"/>
    <w:rsid w:val="00CD35A3"/>
    <w:rsid w:val="00CD3774"/>
    <w:rsid w:val="00CD55FC"/>
    <w:rsid w:val="00CD78CC"/>
    <w:rsid w:val="00CE2CBD"/>
    <w:rsid w:val="00CE332D"/>
    <w:rsid w:val="00CE39E7"/>
    <w:rsid w:val="00CE550C"/>
    <w:rsid w:val="00CE56B6"/>
    <w:rsid w:val="00CE6F5F"/>
    <w:rsid w:val="00CF0726"/>
    <w:rsid w:val="00CF1ECF"/>
    <w:rsid w:val="00CF2139"/>
    <w:rsid w:val="00CF61A2"/>
    <w:rsid w:val="00CF623D"/>
    <w:rsid w:val="00CF65BC"/>
    <w:rsid w:val="00D00CF1"/>
    <w:rsid w:val="00D03B45"/>
    <w:rsid w:val="00D0647A"/>
    <w:rsid w:val="00D105EE"/>
    <w:rsid w:val="00D12A3F"/>
    <w:rsid w:val="00D1412A"/>
    <w:rsid w:val="00D15ABE"/>
    <w:rsid w:val="00D16659"/>
    <w:rsid w:val="00D175C6"/>
    <w:rsid w:val="00D176F2"/>
    <w:rsid w:val="00D17B6E"/>
    <w:rsid w:val="00D2040D"/>
    <w:rsid w:val="00D2068F"/>
    <w:rsid w:val="00D25574"/>
    <w:rsid w:val="00D270B2"/>
    <w:rsid w:val="00D30D49"/>
    <w:rsid w:val="00D30E1B"/>
    <w:rsid w:val="00D313C4"/>
    <w:rsid w:val="00D346CC"/>
    <w:rsid w:val="00D35A84"/>
    <w:rsid w:val="00D36FD1"/>
    <w:rsid w:val="00D3704F"/>
    <w:rsid w:val="00D404AD"/>
    <w:rsid w:val="00D41B7E"/>
    <w:rsid w:val="00D41CC9"/>
    <w:rsid w:val="00D424E0"/>
    <w:rsid w:val="00D42730"/>
    <w:rsid w:val="00D4760A"/>
    <w:rsid w:val="00D4770C"/>
    <w:rsid w:val="00D5074E"/>
    <w:rsid w:val="00D50841"/>
    <w:rsid w:val="00D512F5"/>
    <w:rsid w:val="00D53F3C"/>
    <w:rsid w:val="00D55338"/>
    <w:rsid w:val="00D559E5"/>
    <w:rsid w:val="00D560BE"/>
    <w:rsid w:val="00D56BA8"/>
    <w:rsid w:val="00D56C11"/>
    <w:rsid w:val="00D6023F"/>
    <w:rsid w:val="00D611F4"/>
    <w:rsid w:val="00D617ED"/>
    <w:rsid w:val="00D6214D"/>
    <w:rsid w:val="00D6223F"/>
    <w:rsid w:val="00D63C1D"/>
    <w:rsid w:val="00D64D18"/>
    <w:rsid w:val="00D657E2"/>
    <w:rsid w:val="00D65AA1"/>
    <w:rsid w:val="00D70EC8"/>
    <w:rsid w:val="00D73774"/>
    <w:rsid w:val="00D746E8"/>
    <w:rsid w:val="00D750D1"/>
    <w:rsid w:val="00D778F6"/>
    <w:rsid w:val="00D84162"/>
    <w:rsid w:val="00D85228"/>
    <w:rsid w:val="00D855EC"/>
    <w:rsid w:val="00D8573D"/>
    <w:rsid w:val="00D8582B"/>
    <w:rsid w:val="00D87039"/>
    <w:rsid w:val="00D8733B"/>
    <w:rsid w:val="00D8790A"/>
    <w:rsid w:val="00D914E6"/>
    <w:rsid w:val="00D91990"/>
    <w:rsid w:val="00D95B17"/>
    <w:rsid w:val="00D95C50"/>
    <w:rsid w:val="00D975E1"/>
    <w:rsid w:val="00D97AB3"/>
    <w:rsid w:val="00D97ED5"/>
    <w:rsid w:val="00DA1A3D"/>
    <w:rsid w:val="00DA1B09"/>
    <w:rsid w:val="00DA5BAF"/>
    <w:rsid w:val="00DA6C5F"/>
    <w:rsid w:val="00DB0008"/>
    <w:rsid w:val="00DB589D"/>
    <w:rsid w:val="00DB628E"/>
    <w:rsid w:val="00DB6780"/>
    <w:rsid w:val="00DB7EC9"/>
    <w:rsid w:val="00DC2A4D"/>
    <w:rsid w:val="00DC3055"/>
    <w:rsid w:val="00DC3741"/>
    <w:rsid w:val="00DC3E81"/>
    <w:rsid w:val="00DC4CF4"/>
    <w:rsid w:val="00DC6D22"/>
    <w:rsid w:val="00DC71BA"/>
    <w:rsid w:val="00DD0F43"/>
    <w:rsid w:val="00DD10D9"/>
    <w:rsid w:val="00DD238B"/>
    <w:rsid w:val="00DD2848"/>
    <w:rsid w:val="00DD56FE"/>
    <w:rsid w:val="00DE4970"/>
    <w:rsid w:val="00DE5086"/>
    <w:rsid w:val="00DF053E"/>
    <w:rsid w:val="00DF1422"/>
    <w:rsid w:val="00DF3937"/>
    <w:rsid w:val="00DF52AF"/>
    <w:rsid w:val="00DF7DD5"/>
    <w:rsid w:val="00E018FE"/>
    <w:rsid w:val="00E03AD4"/>
    <w:rsid w:val="00E04839"/>
    <w:rsid w:val="00E04CF5"/>
    <w:rsid w:val="00E121E5"/>
    <w:rsid w:val="00E12517"/>
    <w:rsid w:val="00E126B7"/>
    <w:rsid w:val="00E130A5"/>
    <w:rsid w:val="00E15C58"/>
    <w:rsid w:val="00E15FFE"/>
    <w:rsid w:val="00E178D1"/>
    <w:rsid w:val="00E17B45"/>
    <w:rsid w:val="00E263A5"/>
    <w:rsid w:val="00E27CD4"/>
    <w:rsid w:val="00E313EF"/>
    <w:rsid w:val="00E330F0"/>
    <w:rsid w:val="00E336CB"/>
    <w:rsid w:val="00E366D6"/>
    <w:rsid w:val="00E36C79"/>
    <w:rsid w:val="00E41440"/>
    <w:rsid w:val="00E45994"/>
    <w:rsid w:val="00E47BB1"/>
    <w:rsid w:val="00E509C1"/>
    <w:rsid w:val="00E57BB7"/>
    <w:rsid w:val="00E60136"/>
    <w:rsid w:val="00E6044D"/>
    <w:rsid w:val="00E6235C"/>
    <w:rsid w:val="00E623C7"/>
    <w:rsid w:val="00E63266"/>
    <w:rsid w:val="00E63873"/>
    <w:rsid w:val="00E64576"/>
    <w:rsid w:val="00E677F7"/>
    <w:rsid w:val="00E711F2"/>
    <w:rsid w:val="00E714F7"/>
    <w:rsid w:val="00E71B7E"/>
    <w:rsid w:val="00E71FBA"/>
    <w:rsid w:val="00E751F6"/>
    <w:rsid w:val="00E773A4"/>
    <w:rsid w:val="00E776DE"/>
    <w:rsid w:val="00E8049F"/>
    <w:rsid w:val="00E8101E"/>
    <w:rsid w:val="00E82045"/>
    <w:rsid w:val="00E82F1A"/>
    <w:rsid w:val="00E87ACD"/>
    <w:rsid w:val="00E906F2"/>
    <w:rsid w:val="00E91474"/>
    <w:rsid w:val="00E9414E"/>
    <w:rsid w:val="00E9418A"/>
    <w:rsid w:val="00E94E06"/>
    <w:rsid w:val="00E95079"/>
    <w:rsid w:val="00EA0E86"/>
    <w:rsid w:val="00EA2B24"/>
    <w:rsid w:val="00EB2782"/>
    <w:rsid w:val="00EB384A"/>
    <w:rsid w:val="00EB528B"/>
    <w:rsid w:val="00EC0BEE"/>
    <w:rsid w:val="00EC3435"/>
    <w:rsid w:val="00EC4311"/>
    <w:rsid w:val="00EC4EC9"/>
    <w:rsid w:val="00EC506D"/>
    <w:rsid w:val="00EC63CB"/>
    <w:rsid w:val="00EC65EE"/>
    <w:rsid w:val="00ED0FD3"/>
    <w:rsid w:val="00ED1F6E"/>
    <w:rsid w:val="00ED2237"/>
    <w:rsid w:val="00ED2246"/>
    <w:rsid w:val="00ED2D86"/>
    <w:rsid w:val="00ED3B58"/>
    <w:rsid w:val="00ED5545"/>
    <w:rsid w:val="00EE26E9"/>
    <w:rsid w:val="00EE4B40"/>
    <w:rsid w:val="00EE4FBA"/>
    <w:rsid w:val="00EE63DE"/>
    <w:rsid w:val="00EE7821"/>
    <w:rsid w:val="00EE7EDA"/>
    <w:rsid w:val="00EF05F3"/>
    <w:rsid w:val="00EF1BFB"/>
    <w:rsid w:val="00EF5541"/>
    <w:rsid w:val="00EF5908"/>
    <w:rsid w:val="00EF5AB6"/>
    <w:rsid w:val="00EF7725"/>
    <w:rsid w:val="00F05DB4"/>
    <w:rsid w:val="00F065AC"/>
    <w:rsid w:val="00F07420"/>
    <w:rsid w:val="00F11010"/>
    <w:rsid w:val="00F122EC"/>
    <w:rsid w:val="00F12D4D"/>
    <w:rsid w:val="00F13693"/>
    <w:rsid w:val="00F17D83"/>
    <w:rsid w:val="00F20C7E"/>
    <w:rsid w:val="00F2152F"/>
    <w:rsid w:val="00F252F8"/>
    <w:rsid w:val="00F25FA0"/>
    <w:rsid w:val="00F268F7"/>
    <w:rsid w:val="00F27BC9"/>
    <w:rsid w:val="00F3369B"/>
    <w:rsid w:val="00F35C25"/>
    <w:rsid w:val="00F36376"/>
    <w:rsid w:val="00F363F9"/>
    <w:rsid w:val="00F4261F"/>
    <w:rsid w:val="00F437FA"/>
    <w:rsid w:val="00F463BF"/>
    <w:rsid w:val="00F46F30"/>
    <w:rsid w:val="00F470CE"/>
    <w:rsid w:val="00F557B0"/>
    <w:rsid w:val="00F55B93"/>
    <w:rsid w:val="00F56C33"/>
    <w:rsid w:val="00F60F76"/>
    <w:rsid w:val="00F62120"/>
    <w:rsid w:val="00F62F05"/>
    <w:rsid w:val="00F63C55"/>
    <w:rsid w:val="00F65694"/>
    <w:rsid w:val="00F75DA6"/>
    <w:rsid w:val="00F76870"/>
    <w:rsid w:val="00F77F4A"/>
    <w:rsid w:val="00F82DA2"/>
    <w:rsid w:val="00F87D0B"/>
    <w:rsid w:val="00F90030"/>
    <w:rsid w:val="00F903FE"/>
    <w:rsid w:val="00F90A4E"/>
    <w:rsid w:val="00F9178F"/>
    <w:rsid w:val="00F92E99"/>
    <w:rsid w:val="00F93B7C"/>
    <w:rsid w:val="00F95D21"/>
    <w:rsid w:val="00F95FDE"/>
    <w:rsid w:val="00FA0574"/>
    <w:rsid w:val="00FA08CB"/>
    <w:rsid w:val="00FA17C1"/>
    <w:rsid w:val="00FA4360"/>
    <w:rsid w:val="00FA7574"/>
    <w:rsid w:val="00FA7B3F"/>
    <w:rsid w:val="00FB28F0"/>
    <w:rsid w:val="00FB297F"/>
    <w:rsid w:val="00FB2B40"/>
    <w:rsid w:val="00FB43BD"/>
    <w:rsid w:val="00FB466D"/>
    <w:rsid w:val="00FB48D3"/>
    <w:rsid w:val="00FB4F2F"/>
    <w:rsid w:val="00FB4F7D"/>
    <w:rsid w:val="00FB5A3C"/>
    <w:rsid w:val="00FB5F02"/>
    <w:rsid w:val="00FB712E"/>
    <w:rsid w:val="00FC07B1"/>
    <w:rsid w:val="00FC1D7F"/>
    <w:rsid w:val="00FC1F6A"/>
    <w:rsid w:val="00FC2F74"/>
    <w:rsid w:val="00FC7AAF"/>
    <w:rsid w:val="00FE0BD0"/>
    <w:rsid w:val="00FE13FD"/>
    <w:rsid w:val="00FE1FD1"/>
    <w:rsid w:val="00FE3341"/>
    <w:rsid w:val="00FE45C8"/>
    <w:rsid w:val="00FE6286"/>
    <w:rsid w:val="00FF0DBA"/>
    <w:rsid w:val="00FF12F8"/>
    <w:rsid w:val="00FF1C15"/>
    <w:rsid w:val="00FF22E9"/>
    <w:rsid w:val="00FF25A6"/>
    <w:rsid w:val="00FF3E50"/>
    <w:rsid w:val="00FF494E"/>
    <w:rsid w:val="00FF4BA5"/>
    <w:rsid w:val="00FF50BF"/>
    <w:rsid w:val="00FF5769"/>
    <w:rsid w:val="00FF74A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5D4B0"/>
  <w14:defaultImageDpi w14:val="32767"/>
  <w15:chartTrackingRefBased/>
  <w15:docId w15:val="{B068A7CA-B914-41DB-9547-564A59D13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02A02"/>
    <w:pPr>
      <w:spacing w:after="240" w:line="480" w:lineRule="auto"/>
    </w:pPr>
    <w:rPr>
      <w:rFonts w:eastAsia="Times New Roman" w:cstheme="minorHAnsi"/>
      <w:color w:val="000000" w:themeColor="text1"/>
      <w:lang w:val="en-US"/>
    </w:rPr>
  </w:style>
  <w:style w:type="paragraph" w:styleId="Heading1">
    <w:name w:val="heading 1"/>
    <w:basedOn w:val="Normal"/>
    <w:next w:val="Normal"/>
    <w:link w:val="Heading1Char"/>
    <w:uiPriority w:val="9"/>
    <w:qFormat/>
    <w:rsid w:val="00D914E6"/>
    <w:pPr>
      <w:keepNext/>
      <w:keepLines/>
      <w:spacing w:before="240" w:after="0"/>
      <w:outlineLvl w:val="0"/>
    </w:pPr>
    <w:rPr>
      <w:rFonts w:eastAsiaTheme="majorEastAsia"/>
      <w:b/>
      <w:bCs/>
      <w:color w:val="auto"/>
      <w:szCs w:val="28"/>
    </w:rPr>
  </w:style>
  <w:style w:type="paragraph" w:styleId="Heading2">
    <w:name w:val="heading 2"/>
    <w:basedOn w:val="Normal"/>
    <w:next w:val="Normal"/>
    <w:link w:val="Heading2Char"/>
    <w:uiPriority w:val="9"/>
    <w:unhideWhenUsed/>
    <w:qFormat/>
    <w:rsid w:val="00C9003E"/>
    <w:pPr>
      <w:keepNext/>
      <w:keepLines/>
      <w:spacing w:before="40" w:after="0"/>
      <w:outlineLvl w:val="1"/>
    </w:pPr>
    <w:rPr>
      <w:b/>
      <w:bCs/>
      <w:color w:val="auto"/>
    </w:rPr>
  </w:style>
  <w:style w:type="paragraph" w:styleId="Heading3">
    <w:name w:val="heading 3"/>
    <w:basedOn w:val="Normal"/>
    <w:next w:val="Normal"/>
    <w:link w:val="Heading3Char"/>
    <w:uiPriority w:val="9"/>
    <w:unhideWhenUsed/>
    <w:qFormat/>
    <w:rsid w:val="000E5FAB"/>
    <w:pPr>
      <w:keepNext/>
      <w:keepLines/>
      <w:spacing w:before="40" w:after="0"/>
      <w:outlineLvl w:val="2"/>
    </w:pPr>
    <w:rPr>
      <w:rFonts w:asciiTheme="majorHAnsi" w:eastAsiaTheme="majorEastAsia" w:hAnsiTheme="majorHAnsi" w:cstheme="majorBidi"/>
      <w:i/>
      <w:iCs/>
      <w:color w:val="auto"/>
    </w:rPr>
  </w:style>
  <w:style w:type="paragraph" w:styleId="Heading4">
    <w:name w:val="heading 4"/>
    <w:basedOn w:val="Normal"/>
    <w:next w:val="Normal"/>
    <w:link w:val="Heading4Char"/>
    <w:uiPriority w:val="9"/>
    <w:unhideWhenUsed/>
    <w:qFormat/>
    <w:rsid w:val="006E2BA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0E56"/>
    <w:pPr>
      <w:numPr>
        <w:numId w:val="1"/>
      </w:numPr>
      <w:spacing w:before="100" w:after="200"/>
    </w:pPr>
    <w:rPr>
      <w:rFonts w:cs="Times New Roman"/>
      <w:sz w:val="18"/>
    </w:rPr>
  </w:style>
  <w:style w:type="character" w:styleId="CommentReference">
    <w:name w:val="annotation reference"/>
    <w:basedOn w:val="DefaultParagraphFont"/>
    <w:uiPriority w:val="99"/>
    <w:semiHidden/>
    <w:unhideWhenUsed/>
    <w:rsid w:val="009345DE"/>
    <w:rPr>
      <w:sz w:val="16"/>
      <w:szCs w:val="16"/>
    </w:rPr>
  </w:style>
  <w:style w:type="paragraph" w:styleId="CommentText">
    <w:name w:val="annotation text"/>
    <w:basedOn w:val="Normal"/>
    <w:link w:val="CommentTextChar"/>
    <w:uiPriority w:val="99"/>
    <w:unhideWhenUsed/>
    <w:rsid w:val="009345DE"/>
    <w:rPr>
      <w:sz w:val="20"/>
      <w:szCs w:val="20"/>
    </w:rPr>
  </w:style>
  <w:style w:type="character" w:customStyle="1" w:styleId="CommentTextChar">
    <w:name w:val="Comment Text Char"/>
    <w:basedOn w:val="DefaultParagraphFont"/>
    <w:link w:val="CommentText"/>
    <w:uiPriority w:val="99"/>
    <w:rsid w:val="009345DE"/>
    <w:rPr>
      <w:sz w:val="20"/>
      <w:szCs w:val="20"/>
    </w:rPr>
  </w:style>
  <w:style w:type="paragraph" w:styleId="CommentSubject">
    <w:name w:val="annotation subject"/>
    <w:basedOn w:val="CommentText"/>
    <w:next w:val="CommentText"/>
    <w:link w:val="CommentSubjectChar"/>
    <w:uiPriority w:val="99"/>
    <w:semiHidden/>
    <w:unhideWhenUsed/>
    <w:rsid w:val="009345DE"/>
    <w:rPr>
      <w:b/>
      <w:bCs/>
    </w:rPr>
  </w:style>
  <w:style w:type="character" w:customStyle="1" w:styleId="CommentSubjectChar">
    <w:name w:val="Comment Subject Char"/>
    <w:basedOn w:val="CommentTextChar"/>
    <w:link w:val="CommentSubject"/>
    <w:uiPriority w:val="99"/>
    <w:semiHidden/>
    <w:rsid w:val="009345DE"/>
    <w:rPr>
      <w:b/>
      <w:bCs/>
      <w:sz w:val="20"/>
      <w:szCs w:val="20"/>
    </w:rPr>
  </w:style>
  <w:style w:type="paragraph" w:styleId="BalloonText">
    <w:name w:val="Balloon Text"/>
    <w:basedOn w:val="Normal"/>
    <w:link w:val="BalloonTextChar"/>
    <w:uiPriority w:val="99"/>
    <w:semiHidden/>
    <w:unhideWhenUsed/>
    <w:rsid w:val="009345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5DE"/>
    <w:rPr>
      <w:rFonts w:ascii="Segoe UI" w:hAnsi="Segoe UI" w:cs="Segoe UI"/>
      <w:sz w:val="18"/>
      <w:szCs w:val="18"/>
    </w:rPr>
  </w:style>
  <w:style w:type="paragraph" w:styleId="NormalWeb">
    <w:name w:val="Normal (Web)"/>
    <w:basedOn w:val="Normal"/>
    <w:uiPriority w:val="99"/>
    <w:semiHidden/>
    <w:unhideWhenUsed/>
    <w:rsid w:val="001160BF"/>
    <w:pPr>
      <w:spacing w:before="100" w:beforeAutospacing="1" w:after="100" w:afterAutospacing="1"/>
    </w:pPr>
    <w:rPr>
      <w:rFonts w:ascii="Times New Roman" w:hAnsi="Times New Roman" w:cs="Times New Roman"/>
    </w:rPr>
  </w:style>
  <w:style w:type="paragraph" w:styleId="Footer">
    <w:name w:val="footer"/>
    <w:basedOn w:val="Normal"/>
    <w:link w:val="FooterChar"/>
    <w:uiPriority w:val="99"/>
    <w:unhideWhenUsed/>
    <w:rsid w:val="009C1A5A"/>
    <w:pPr>
      <w:tabs>
        <w:tab w:val="center" w:pos="4680"/>
        <w:tab w:val="right" w:pos="9360"/>
      </w:tabs>
    </w:pPr>
  </w:style>
  <w:style w:type="character" w:customStyle="1" w:styleId="FooterChar">
    <w:name w:val="Footer Char"/>
    <w:basedOn w:val="DefaultParagraphFont"/>
    <w:link w:val="Footer"/>
    <w:uiPriority w:val="99"/>
    <w:rsid w:val="009C1A5A"/>
  </w:style>
  <w:style w:type="character" w:styleId="PageNumber">
    <w:name w:val="page number"/>
    <w:basedOn w:val="DefaultParagraphFont"/>
    <w:uiPriority w:val="99"/>
    <w:semiHidden/>
    <w:unhideWhenUsed/>
    <w:rsid w:val="009C1A5A"/>
  </w:style>
  <w:style w:type="table" w:styleId="TableGrid">
    <w:name w:val="Table Grid"/>
    <w:basedOn w:val="TableNormal"/>
    <w:uiPriority w:val="39"/>
    <w:rsid w:val="00C74F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236773"/>
    <w:pPr>
      <w:spacing w:after="120"/>
    </w:pPr>
  </w:style>
  <w:style w:type="character" w:customStyle="1" w:styleId="BodyTextChar">
    <w:name w:val="Body Text Char"/>
    <w:basedOn w:val="DefaultParagraphFont"/>
    <w:link w:val="BodyText"/>
    <w:uiPriority w:val="99"/>
    <w:rsid w:val="00236773"/>
  </w:style>
  <w:style w:type="character" w:customStyle="1" w:styleId="apple-converted-space">
    <w:name w:val="apple-converted-space"/>
    <w:basedOn w:val="DefaultParagraphFont"/>
    <w:rsid w:val="00C37510"/>
  </w:style>
  <w:style w:type="character" w:styleId="Hyperlink">
    <w:name w:val="Hyperlink"/>
    <w:basedOn w:val="DefaultParagraphFont"/>
    <w:uiPriority w:val="99"/>
    <w:unhideWhenUsed/>
    <w:rsid w:val="00C37510"/>
    <w:rPr>
      <w:color w:val="0563C1" w:themeColor="hyperlink"/>
      <w:u w:val="single"/>
    </w:rPr>
  </w:style>
  <w:style w:type="character" w:styleId="UnresolvedMention">
    <w:name w:val="Unresolved Mention"/>
    <w:basedOn w:val="DefaultParagraphFont"/>
    <w:uiPriority w:val="99"/>
    <w:rsid w:val="007900C0"/>
    <w:rPr>
      <w:color w:val="605E5C"/>
      <w:shd w:val="clear" w:color="auto" w:fill="E1DFDD"/>
    </w:rPr>
  </w:style>
  <w:style w:type="character" w:styleId="FollowedHyperlink">
    <w:name w:val="FollowedHyperlink"/>
    <w:basedOn w:val="DefaultParagraphFont"/>
    <w:uiPriority w:val="99"/>
    <w:semiHidden/>
    <w:unhideWhenUsed/>
    <w:rsid w:val="007900C0"/>
    <w:rPr>
      <w:color w:val="954F72" w:themeColor="followedHyperlink"/>
      <w:u w:val="single"/>
    </w:rPr>
  </w:style>
  <w:style w:type="paragraph" w:styleId="Header">
    <w:name w:val="header"/>
    <w:basedOn w:val="Normal"/>
    <w:link w:val="HeaderChar"/>
    <w:uiPriority w:val="99"/>
    <w:unhideWhenUsed/>
    <w:rsid w:val="009612AA"/>
    <w:pPr>
      <w:tabs>
        <w:tab w:val="center" w:pos="4513"/>
        <w:tab w:val="right" w:pos="9026"/>
      </w:tabs>
    </w:pPr>
  </w:style>
  <w:style w:type="character" w:customStyle="1" w:styleId="HeaderChar">
    <w:name w:val="Header Char"/>
    <w:basedOn w:val="DefaultParagraphFont"/>
    <w:link w:val="Header"/>
    <w:uiPriority w:val="99"/>
    <w:rsid w:val="009612AA"/>
  </w:style>
  <w:style w:type="paragraph" w:styleId="Revision">
    <w:name w:val="Revision"/>
    <w:hidden/>
    <w:uiPriority w:val="99"/>
    <w:semiHidden/>
    <w:rsid w:val="00FA17C1"/>
  </w:style>
  <w:style w:type="character" w:customStyle="1" w:styleId="Heading2Char">
    <w:name w:val="Heading 2 Char"/>
    <w:basedOn w:val="DefaultParagraphFont"/>
    <w:link w:val="Heading2"/>
    <w:uiPriority w:val="9"/>
    <w:rsid w:val="00C9003E"/>
    <w:rPr>
      <w:rFonts w:eastAsia="Times New Roman" w:cstheme="minorHAnsi"/>
      <w:b/>
      <w:bCs/>
      <w:lang w:val="en-US"/>
    </w:rPr>
  </w:style>
  <w:style w:type="character" w:customStyle="1" w:styleId="Heading1Char">
    <w:name w:val="Heading 1 Char"/>
    <w:basedOn w:val="DefaultParagraphFont"/>
    <w:link w:val="Heading1"/>
    <w:uiPriority w:val="9"/>
    <w:rsid w:val="00D914E6"/>
    <w:rPr>
      <w:rFonts w:eastAsiaTheme="majorEastAsia" w:cstheme="minorHAnsi"/>
      <w:b/>
      <w:bCs/>
      <w:szCs w:val="28"/>
      <w:lang w:val="en-US"/>
    </w:rPr>
  </w:style>
  <w:style w:type="character" w:customStyle="1" w:styleId="Heading3Char">
    <w:name w:val="Heading 3 Char"/>
    <w:basedOn w:val="DefaultParagraphFont"/>
    <w:link w:val="Heading3"/>
    <w:uiPriority w:val="9"/>
    <w:rsid w:val="000E5FAB"/>
    <w:rPr>
      <w:rFonts w:asciiTheme="majorHAnsi" w:eastAsiaTheme="majorEastAsia" w:hAnsiTheme="majorHAnsi" w:cstheme="majorBidi"/>
      <w:i/>
      <w:iCs/>
    </w:rPr>
  </w:style>
  <w:style w:type="paragraph" w:styleId="EndnoteText">
    <w:name w:val="endnote text"/>
    <w:basedOn w:val="Normal"/>
    <w:link w:val="EndnoteTextChar"/>
    <w:uiPriority w:val="99"/>
    <w:unhideWhenUsed/>
    <w:rsid w:val="00A71E58"/>
    <w:pPr>
      <w:spacing w:after="0" w:line="240" w:lineRule="auto"/>
    </w:pPr>
    <w:rPr>
      <w:sz w:val="20"/>
      <w:szCs w:val="20"/>
    </w:rPr>
  </w:style>
  <w:style w:type="character" w:customStyle="1" w:styleId="EndnoteTextChar">
    <w:name w:val="Endnote Text Char"/>
    <w:basedOn w:val="DefaultParagraphFont"/>
    <w:link w:val="EndnoteText"/>
    <w:uiPriority w:val="99"/>
    <w:rsid w:val="00A71E58"/>
    <w:rPr>
      <w:rFonts w:eastAsia="Times New Roman" w:cstheme="minorHAnsi"/>
      <w:color w:val="000000" w:themeColor="text1"/>
      <w:sz w:val="20"/>
      <w:szCs w:val="20"/>
      <w:lang w:val="en-US"/>
    </w:rPr>
  </w:style>
  <w:style w:type="character" w:styleId="EndnoteReference">
    <w:name w:val="endnote reference"/>
    <w:basedOn w:val="DefaultParagraphFont"/>
    <w:uiPriority w:val="99"/>
    <w:semiHidden/>
    <w:unhideWhenUsed/>
    <w:rsid w:val="00A71E58"/>
    <w:rPr>
      <w:vertAlign w:val="superscript"/>
    </w:rPr>
  </w:style>
  <w:style w:type="paragraph" w:styleId="FootnoteText">
    <w:name w:val="footnote text"/>
    <w:basedOn w:val="Normal"/>
    <w:link w:val="FootnoteTextChar"/>
    <w:uiPriority w:val="99"/>
    <w:semiHidden/>
    <w:unhideWhenUsed/>
    <w:rsid w:val="00F25F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5FA0"/>
    <w:rPr>
      <w:rFonts w:eastAsia="Times New Roman" w:cstheme="minorHAnsi"/>
      <w:color w:val="000000" w:themeColor="text1"/>
      <w:sz w:val="20"/>
      <w:szCs w:val="20"/>
      <w:lang w:val="en-US"/>
    </w:rPr>
  </w:style>
  <w:style w:type="character" w:styleId="FootnoteReference">
    <w:name w:val="footnote reference"/>
    <w:basedOn w:val="DefaultParagraphFont"/>
    <w:unhideWhenUsed/>
    <w:rsid w:val="00F25FA0"/>
    <w:rPr>
      <w:vertAlign w:val="superscript"/>
    </w:rPr>
  </w:style>
  <w:style w:type="paragraph" w:customStyle="1" w:styleId="EndNoteBibliographyTitle">
    <w:name w:val="EndNote Bibliography Title"/>
    <w:basedOn w:val="Normal"/>
    <w:link w:val="EndNoteBibliographyTitleChar"/>
    <w:rsid w:val="00776EE1"/>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76EE1"/>
    <w:rPr>
      <w:rFonts w:ascii="Calibri" w:eastAsia="Times New Roman" w:hAnsi="Calibri" w:cs="Calibri"/>
      <w:noProof/>
      <w:color w:val="000000" w:themeColor="text1"/>
      <w:lang w:val="en-US"/>
    </w:rPr>
  </w:style>
  <w:style w:type="paragraph" w:customStyle="1" w:styleId="EndNoteBibliography">
    <w:name w:val="EndNote Bibliography"/>
    <w:basedOn w:val="Normal"/>
    <w:link w:val="EndNoteBibliographyChar"/>
    <w:rsid w:val="00776EE1"/>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776EE1"/>
    <w:rPr>
      <w:rFonts w:ascii="Calibri" w:eastAsia="Times New Roman" w:hAnsi="Calibri" w:cs="Calibri"/>
      <w:noProof/>
      <w:color w:val="000000" w:themeColor="text1"/>
      <w:lang w:val="en-US"/>
    </w:rPr>
  </w:style>
  <w:style w:type="character" w:styleId="Emphasis">
    <w:name w:val="Emphasis"/>
    <w:basedOn w:val="DefaultParagraphFont"/>
    <w:uiPriority w:val="20"/>
    <w:qFormat/>
    <w:rsid w:val="00495B28"/>
    <w:rPr>
      <w:i/>
      <w:iCs/>
    </w:rPr>
  </w:style>
  <w:style w:type="character" w:customStyle="1" w:styleId="Heading4Char">
    <w:name w:val="Heading 4 Char"/>
    <w:basedOn w:val="DefaultParagraphFont"/>
    <w:link w:val="Heading4"/>
    <w:uiPriority w:val="9"/>
    <w:rsid w:val="006E2BAB"/>
    <w:rPr>
      <w:rFonts w:asciiTheme="majorHAnsi" w:eastAsiaTheme="majorEastAsia" w:hAnsiTheme="majorHAnsi" w:cstheme="majorBidi"/>
      <w:i/>
      <w:iCs/>
      <w:color w:val="2F5496" w:themeColor="accent1" w:themeShade="BF"/>
      <w:lang w:val="en-US"/>
    </w:rPr>
  </w:style>
  <w:style w:type="paragraph" w:styleId="Title">
    <w:name w:val="Title"/>
    <w:basedOn w:val="Normal"/>
    <w:next w:val="Normal"/>
    <w:link w:val="TitleChar"/>
    <w:uiPriority w:val="10"/>
    <w:qFormat/>
    <w:rsid w:val="006E2BAB"/>
    <w:pPr>
      <w:spacing w:after="0"/>
      <w:contextualSpacing/>
    </w:pPr>
    <w:rPr>
      <w:rFonts w:eastAsiaTheme="majorEastAsia" w:cstheme="majorBidi"/>
      <w:b/>
      <w:color w:val="auto"/>
      <w:spacing w:val="-10"/>
      <w:kern w:val="28"/>
      <w:sz w:val="28"/>
      <w:szCs w:val="56"/>
    </w:rPr>
  </w:style>
  <w:style w:type="character" w:customStyle="1" w:styleId="TitleChar">
    <w:name w:val="Title Char"/>
    <w:basedOn w:val="DefaultParagraphFont"/>
    <w:link w:val="Title"/>
    <w:uiPriority w:val="10"/>
    <w:rsid w:val="006E2BAB"/>
    <w:rPr>
      <w:rFonts w:eastAsiaTheme="majorEastAsia" w:cstheme="majorBidi"/>
      <w:b/>
      <w:spacing w:val="-10"/>
      <w:kern w:val="28"/>
      <w:sz w:val="28"/>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004">
      <w:bodyDiv w:val="1"/>
      <w:marLeft w:val="0"/>
      <w:marRight w:val="0"/>
      <w:marTop w:val="0"/>
      <w:marBottom w:val="0"/>
      <w:divBdr>
        <w:top w:val="none" w:sz="0" w:space="0" w:color="auto"/>
        <w:left w:val="none" w:sz="0" w:space="0" w:color="auto"/>
        <w:bottom w:val="none" w:sz="0" w:space="0" w:color="auto"/>
        <w:right w:val="none" w:sz="0" w:space="0" w:color="auto"/>
      </w:divBdr>
      <w:divsChild>
        <w:div w:id="947851602">
          <w:marLeft w:val="0"/>
          <w:marRight w:val="0"/>
          <w:marTop w:val="0"/>
          <w:marBottom w:val="0"/>
          <w:divBdr>
            <w:top w:val="none" w:sz="0" w:space="0" w:color="auto"/>
            <w:left w:val="none" w:sz="0" w:space="0" w:color="auto"/>
            <w:bottom w:val="none" w:sz="0" w:space="0" w:color="auto"/>
            <w:right w:val="none" w:sz="0" w:space="0" w:color="auto"/>
          </w:divBdr>
          <w:divsChild>
            <w:div w:id="1777750023">
              <w:marLeft w:val="0"/>
              <w:marRight w:val="0"/>
              <w:marTop w:val="0"/>
              <w:marBottom w:val="0"/>
              <w:divBdr>
                <w:top w:val="none" w:sz="0" w:space="0" w:color="auto"/>
                <w:left w:val="none" w:sz="0" w:space="0" w:color="auto"/>
                <w:bottom w:val="none" w:sz="0" w:space="0" w:color="auto"/>
                <w:right w:val="none" w:sz="0" w:space="0" w:color="auto"/>
              </w:divBdr>
              <w:divsChild>
                <w:div w:id="57586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6097">
      <w:bodyDiv w:val="1"/>
      <w:marLeft w:val="0"/>
      <w:marRight w:val="0"/>
      <w:marTop w:val="0"/>
      <w:marBottom w:val="0"/>
      <w:divBdr>
        <w:top w:val="none" w:sz="0" w:space="0" w:color="auto"/>
        <w:left w:val="none" w:sz="0" w:space="0" w:color="auto"/>
        <w:bottom w:val="none" w:sz="0" w:space="0" w:color="auto"/>
        <w:right w:val="none" w:sz="0" w:space="0" w:color="auto"/>
      </w:divBdr>
    </w:div>
    <w:div w:id="13769657">
      <w:bodyDiv w:val="1"/>
      <w:marLeft w:val="0"/>
      <w:marRight w:val="0"/>
      <w:marTop w:val="0"/>
      <w:marBottom w:val="0"/>
      <w:divBdr>
        <w:top w:val="none" w:sz="0" w:space="0" w:color="auto"/>
        <w:left w:val="none" w:sz="0" w:space="0" w:color="auto"/>
        <w:bottom w:val="none" w:sz="0" w:space="0" w:color="auto"/>
        <w:right w:val="none" w:sz="0" w:space="0" w:color="auto"/>
      </w:divBdr>
    </w:div>
    <w:div w:id="38864465">
      <w:bodyDiv w:val="1"/>
      <w:marLeft w:val="0"/>
      <w:marRight w:val="0"/>
      <w:marTop w:val="0"/>
      <w:marBottom w:val="0"/>
      <w:divBdr>
        <w:top w:val="none" w:sz="0" w:space="0" w:color="auto"/>
        <w:left w:val="none" w:sz="0" w:space="0" w:color="auto"/>
        <w:bottom w:val="none" w:sz="0" w:space="0" w:color="auto"/>
        <w:right w:val="none" w:sz="0" w:space="0" w:color="auto"/>
      </w:divBdr>
    </w:div>
    <w:div w:id="43070151">
      <w:bodyDiv w:val="1"/>
      <w:marLeft w:val="0"/>
      <w:marRight w:val="0"/>
      <w:marTop w:val="0"/>
      <w:marBottom w:val="0"/>
      <w:divBdr>
        <w:top w:val="none" w:sz="0" w:space="0" w:color="auto"/>
        <w:left w:val="none" w:sz="0" w:space="0" w:color="auto"/>
        <w:bottom w:val="none" w:sz="0" w:space="0" w:color="auto"/>
        <w:right w:val="none" w:sz="0" w:space="0" w:color="auto"/>
      </w:divBdr>
    </w:div>
    <w:div w:id="63383506">
      <w:bodyDiv w:val="1"/>
      <w:marLeft w:val="0"/>
      <w:marRight w:val="0"/>
      <w:marTop w:val="0"/>
      <w:marBottom w:val="0"/>
      <w:divBdr>
        <w:top w:val="none" w:sz="0" w:space="0" w:color="auto"/>
        <w:left w:val="none" w:sz="0" w:space="0" w:color="auto"/>
        <w:bottom w:val="none" w:sz="0" w:space="0" w:color="auto"/>
        <w:right w:val="none" w:sz="0" w:space="0" w:color="auto"/>
      </w:divBdr>
    </w:div>
    <w:div w:id="105392675">
      <w:bodyDiv w:val="1"/>
      <w:marLeft w:val="0"/>
      <w:marRight w:val="0"/>
      <w:marTop w:val="0"/>
      <w:marBottom w:val="0"/>
      <w:divBdr>
        <w:top w:val="none" w:sz="0" w:space="0" w:color="auto"/>
        <w:left w:val="none" w:sz="0" w:space="0" w:color="auto"/>
        <w:bottom w:val="none" w:sz="0" w:space="0" w:color="auto"/>
        <w:right w:val="none" w:sz="0" w:space="0" w:color="auto"/>
      </w:divBdr>
      <w:divsChild>
        <w:div w:id="678971300">
          <w:marLeft w:val="0"/>
          <w:marRight w:val="0"/>
          <w:marTop w:val="0"/>
          <w:marBottom w:val="0"/>
          <w:divBdr>
            <w:top w:val="none" w:sz="0" w:space="0" w:color="auto"/>
            <w:left w:val="none" w:sz="0" w:space="0" w:color="auto"/>
            <w:bottom w:val="none" w:sz="0" w:space="0" w:color="auto"/>
            <w:right w:val="none" w:sz="0" w:space="0" w:color="auto"/>
          </w:divBdr>
          <w:divsChild>
            <w:div w:id="1642881609">
              <w:marLeft w:val="0"/>
              <w:marRight w:val="0"/>
              <w:marTop w:val="0"/>
              <w:marBottom w:val="0"/>
              <w:divBdr>
                <w:top w:val="none" w:sz="0" w:space="0" w:color="auto"/>
                <w:left w:val="none" w:sz="0" w:space="0" w:color="auto"/>
                <w:bottom w:val="none" w:sz="0" w:space="0" w:color="auto"/>
                <w:right w:val="none" w:sz="0" w:space="0" w:color="auto"/>
              </w:divBdr>
              <w:divsChild>
                <w:div w:id="168671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7328">
      <w:bodyDiv w:val="1"/>
      <w:marLeft w:val="0"/>
      <w:marRight w:val="0"/>
      <w:marTop w:val="0"/>
      <w:marBottom w:val="0"/>
      <w:divBdr>
        <w:top w:val="none" w:sz="0" w:space="0" w:color="auto"/>
        <w:left w:val="none" w:sz="0" w:space="0" w:color="auto"/>
        <w:bottom w:val="none" w:sz="0" w:space="0" w:color="auto"/>
        <w:right w:val="none" w:sz="0" w:space="0" w:color="auto"/>
      </w:divBdr>
    </w:div>
    <w:div w:id="127892810">
      <w:bodyDiv w:val="1"/>
      <w:marLeft w:val="0"/>
      <w:marRight w:val="0"/>
      <w:marTop w:val="0"/>
      <w:marBottom w:val="0"/>
      <w:divBdr>
        <w:top w:val="none" w:sz="0" w:space="0" w:color="auto"/>
        <w:left w:val="none" w:sz="0" w:space="0" w:color="auto"/>
        <w:bottom w:val="none" w:sz="0" w:space="0" w:color="auto"/>
        <w:right w:val="none" w:sz="0" w:space="0" w:color="auto"/>
      </w:divBdr>
      <w:divsChild>
        <w:div w:id="2077169465">
          <w:marLeft w:val="0"/>
          <w:marRight w:val="0"/>
          <w:marTop w:val="0"/>
          <w:marBottom w:val="0"/>
          <w:divBdr>
            <w:top w:val="none" w:sz="0" w:space="0" w:color="auto"/>
            <w:left w:val="none" w:sz="0" w:space="0" w:color="auto"/>
            <w:bottom w:val="none" w:sz="0" w:space="0" w:color="auto"/>
            <w:right w:val="none" w:sz="0" w:space="0" w:color="auto"/>
          </w:divBdr>
          <w:divsChild>
            <w:div w:id="1325088705">
              <w:marLeft w:val="0"/>
              <w:marRight w:val="0"/>
              <w:marTop w:val="0"/>
              <w:marBottom w:val="0"/>
              <w:divBdr>
                <w:top w:val="none" w:sz="0" w:space="0" w:color="auto"/>
                <w:left w:val="none" w:sz="0" w:space="0" w:color="auto"/>
                <w:bottom w:val="none" w:sz="0" w:space="0" w:color="auto"/>
                <w:right w:val="none" w:sz="0" w:space="0" w:color="auto"/>
              </w:divBdr>
              <w:divsChild>
                <w:div w:id="156463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76986">
      <w:bodyDiv w:val="1"/>
      <w:marLeft w:val="0"/>
      <w:marRight w:val="0"/>
      <w:marTop w:val="0"/>
      <w:marBottom w:val="0"/>
      <w:divBdr>
        <w:top w:val="none" w:sz="0" w:space="0" w:color="auto"/>
        <w:left w:val="none" w:sz="0" w:space="0" w:color="auto"/>
        <w:bottom w:val="none" w:sz="0" w:space="0" w:color="auto"/>
        <w:right w:val="none" w:sz="0" w:space="0" w:color="auto"/>
      </w:divBdr>
      <w:divsChild>
        <w:div w:id="619267194">
          <w:marLeft w:val="0"/>
          <w:marRight w:val="0"/>
          <w:marTop w:val="0"/>
          <w:marBottom w:val="0"/>
          <w:divBdr>
            <w:top w:val="none" w:sz="0" w:space="0" w:color="auto"/>
            <w:left w:val="none" w:sz="0" w:space="0" w:color="auto"/>
            <w:bottom w:val="none" w:sz="0" w:space="0" w:color="auto"/>
            <w:right w:val="none" w:sz="0" w:space="0" w:color="auto"/>
          </w:divBdr>
          <w:divsChild>
            <w:div w:id="1937323800">
              <w:marLeft w:val="0"/>
              <w:marRight w:val="0"/>
              <w:marTop w:val="0"/>
              <w:marBottom w:val="0"/>
              <w:divBdr>
                <w:top w:val="none" w:sz="0" w:space="0" w:color="auto"/>
                <w:left w:val="none" w:sz="0" w:space="0" w:color="auto"/>
                <w:bottom w:val="none" w:sz="0" w:space="0" w:color="auto"/>
                <w:right w:val="none" w:sz="0" w:space="0" w:color="auto"/>
              </w:divBdr>
              <w:divsChild>
                <w:div w:id="64547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56240">
      <w:bodyDiv w:val="1"/>
      <w:marLeft w:val="0"/>
      <w:marRight w:val="0"/>
      <w:marTop w:val="0"/>
      <w:marBottom w:val="0"/>
      <w:divBdr>
        <w:top w:val="none" w:sz="0" w:space="0" w:color="auto"/>
        <w:left w:val="none" w:sz="0" w:space="0" w:color="auto"/>
        <w:bottom w:val="none" w:sz="0" w:space="0" w:color="auto"/>
        <w:right w:val="none" w:sz="0" w:space="0" w:color="auto"/>
      </w:divBdr>
      <w:divsChild>
        <w:div w:id="780301404">
          <w:marLeft w:val="0"/>
          <w:marRight w:val="0"/>
          <w:marTop w:val="0"/>
          <w:marBottom w:val="0"/>
          <w:divBdr>
            <w:top w:val="none" w:sz="0" w:space="0" w:color="auto"/>
            <w:left w:val="none" w:sz="0" w:space="0" w:color="auto"/>
            <w:bottom w:val="none" w:sz="0" w:space="0" w:color="auto"/>
            <w:right w:val="none" w:sz="0" w:space="0" w:color="auto"/>
          </w:divBdr>
          <w:divsChild>
            <w:div w:id="328021928">
              <w:marLeft w:val="0"/>
              <w:marRight w:val="0"/>
              <w:marTop w:val="0"/>
              <w:marBottom w:val="0"/>
              <w:divBdr>
                <w:top w:val="none" w:sz="0" w:space="0" w:color="auto"/>
                <w:left w:val="none" w:sz="0" w:space="0" w:color="auto"/>
                <w:bottom w:val="none" w:sz="0" w:space="0" w:color="auto"/>
                <w:right w:val="none" w:sz="0" w:space="0" w:color="auto"/>
              </w:divBdr>
              <w:divsChild>
                <w:div w:id="46990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5520">
      <w:bodyDiv w:val="1"/>
      <w:marLeft w:val="0"/>
      <w:marRight w:val="0"/>
      <w:marTop w:val="0"/>
      <w:marBottom w:val="0"/>
      <w:divBdr>
        <w:top w:val="none" w:sz="0" w:space="0" w:color="auto"/>
        <w:left w:val="none" w:sz="0" w:space="0" w:color="auto"/>
        <w:bottom w:val="none" w:sz="0" w:space="0" w:color="auto"/>
        <w:right w:val="none" w:sz="0" w:space="0" w:color="auto"/>
      </w:divBdr>
    </w:div>
    <w:div w:id="180094833">
      <w:bodyDiv w:val="1"/>
      <w:marLeft w:val="0"/>
      <w:marRight w:val="0"/>
      <w:marTop w:val="0"/>
      <w:marBottom w:val="0"/>
      <w:divBdr>
        <w:top w:val="none" w:sz="0" w:space="0" w:color="auto"/>
        <w:left w:val="none" w:sz="0" w:space="0" w:color="auto"/>
        <w:bottom w:val="none" w:sz="0" w:space="0" w:color="auto"/>
        <w:right w:val="none" w:sz="0" w:space="0" w:color="auto"/>
      </w:divBdr>
      <w:divsChild>
        <w:div w:id="1242716597">
          <w:marLeft w:val="0"/>
          <w:marRight w:val="0"/>
          <w:marTop w:val="0"/>
          <w:marBottom w:val="0"/>
          <w:divBdr>
            <w:top w:val="none" w:sz="0" w:space="0" w:color="auto"/>
            <w:left w:val="none" w:sz="0" w:space="0" w:color="auto"/>
            <w:bottom w:val="none" w:sz="0" w:space="0" w:color="auto"/>
            <w:right w:val="none" w:sz="0" w:space="0" w:color="auto"/>
          </w:divBdr>
          <w:divsChild>
            <w:div w:id="424956435">
              <w:marLeft w:val="0"/>
              <w:marRight w:val="0"/>
              <w:marTop w:val="0"/>
              <w:marBottom w:val="0"/>
              <w:divBdr>
                <w:top w:val="none" w:sz="0" w:space="0" w:color="auto"/>
                <w:left w:val="none" w:sz="0" w:space="0" w:color="auto"/>
                <w:bottom w:val="none" w:sz="0" w:space="0" w:color="auto"/>
                <w:right w:val="none" w:sz="0" w:space="0" w:color="auto"/>
              </w:divBdr>
              <w:divsChild>
                <w:div w:id="240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428635">
      <w:bodyDiv w:val="1"/>
      <w:marLeft w:val="0"/>
      <w:marRight w:val="0"/>
      <w:marTop w:val="0"/>
      <w:marBottom w:val="0"/>
      <w:divBdr>
        <w:top w:val="none" w:sz="0" w:space="0" w:color="auto"/>
        <w:left w:val="none" w:sz="0" w:space="0" w:color="auto"/>
        <w:bottom w:val="none" w:sz="0" w:space="0" w:color="auto"/>
        <w:right w:val="none" w:sz="0" w:space="0" w:color="auto"/>
      </w:divBdr>
      <w:divsChild>
        <w:div w:id="19938722">
          <w:marLeft w:val="0"/>
          <w:marRight w:val="0"/>
          <w:marTop w:val="0"/>
          <w:marBottom w:val="0"/>
          <w:divBdr>
            <w:top w:val="none" w:sz="0" w:space="0" w:color="auto"/>
            <w:left w:val="none" w:sz="0" w:space="0" w:color="auto"/>
            <w:bottom w:val="none" w:sz="0" w:space="0" w:color="auto"/>
            <w:right w:val="none" w:sz="0" w:space="0" w:color="auto"/>
          </w:divBdr>
          <w:divsChild>
            <w:div w:id="415712908">
              <w:marLeft w:val="0"/>
              <w:marRight w:val="0"/>
              <w:marTop w:val="0"/>
              <w:marBottom w:val="0"/>
              <w:divBdr>
                <w:top w:val="none" w:sz="0" w:space="0" w:color="auto"/>
                <w:left w:val="none" w:sz="0" w:space="0" w:color="auto"/>
                <w:bottom w:val="none" w:sz="0" w:space="0" w:color="auto"/>
                <w:right w:val="none" w:sz="0" w:space="0" w:color="auto"/>
              </w:divBdr>
              <w:divsChild>
                <w:div w:id="1916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833453">
      <w:bodyDiv w:val="1"/>
      <w:marLeft w:val="0"/>
      <w:marRight w:val="0"/>
      <w:marTop w:val="0"/>
      <w:marBottom w:val="0"/>
      <w:divBdr>
        <w:top w:val="none" w:sz="0" w:space="0" w:color="auto"/>
        <w:left w:val="none" w:sz="0" w:space="0" w:color="auto"/>
        <w:bottom w:val="none" w:sz="0" w:space="0" w:color="auto"/>
        <w:right w:val="none" w:sz="0" w:space="0" w:color="auto"/>
      </w:divBdr>
    </w:div>
    <w:div w:id="453408193">
      <w:bodyDiv w:val="1"/>
      <w:marLeft w:val="0"/>
      <w:marRight w:val="0"/>
      <w:marTop w:val="0"/>
      <w:marBottom w:val="0"/>
      <w:divBdr>
        <w:top w:val="none" w:sz="0" w:space="0" w:color="auto"/>
        <w:left w:val="none" w:sz="0" w:space="0" w:color="auto"/>
        <w:bottom w:val="none" w:sz="0" w:space="0" w:color="auto"/>
        <w:right w:val="none" w:sz="0" w:space="0" w:color="auto"/>
      </w:divBdr>
      <w:divsChild>
        <w:div w:id="1394041150">
          <w:marLeft w:val="0"/>
          <w:marRight w:val="0"/>
          <w:marTop w:val="0"/>
          <w:marBottom w:val="0"/>
          <w:divBdr>
            <w:top w:val="none" w:sz="0" w:space="0" w:color="auto"/>
            <w:left w:val="none" w:sz="0" w:space="0" w:color="auto"/>
            <w:bottom w:val="none" w:sz="0" w:space="0" w:color="auto"/>
            <w:right w:val="none" w:sz="0" w:space="0" w:color="auto"/>
          </w:divBdr>
          <w:divsChild>
            <w:div w:id="1920363853">
              <w:marLeft w:val="0"/>
              <w:marRight w:val="0"/>
              <w:marTop w:val="0"/>
              <w:marBottom w:val="0"/>
              <w:divBdr>
                <w:top w:val="none" w:sz="0" w:space="0" w:color="auto"/>
                <w:left w:val="none" w:sz="0" w:space="0" w:color="auto"/>
                <w:bottom w:val="none" w:sz="0" w:space="0" w:color="auto"/>
                <w:right w:val="none" w:sz="0" w:space="0" w:color="auto"/>
              </w:divBdr>
              <w:divsChild>
                <w:div w:id="127528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379688">
      <w:bodyDiv w:val="1"/>
      <w:marLeft w:val="0"/>
      <w:marRight w:val="0"/>
      <w:marTop w:val="0"/>
      <w:marBottom w:val="0"/>
      <w:divBdr>
        <w:top w:val="none" w:sz="0" w:space="0" w:color="auto"/>
        <w:left w:val="none" w:sz="0" w:space="0" w:color="auto"/>
        <w:bottom w:val="none" w:sz="0" w:space="0" w:color="auto"/>
        <w:right w:val="none" w:sz="0" w:space="0" w:color="auto"/>
      </w:divBdr>
      <w:divsChild>
        <w:div w:id="1154681634">
          <w:marLeft w:val="0"/>
          <w:marRight w:val="0"/>
          <w:marTop w:val="0"/>
          <w:marBottom w:val="0"/>
          <w:divBdr>
            <w:top w:val="none" w:sz="0" w:space="0" w:color="auto"/>
            <w:left w:val="none" w:sz="0" w:space="0" w:color="auto"/>
            <w:bottom w:val="none" w:sz="0" w:space="0" w:color="auto"/>
            <w:right w:val="none" w:sz="0" w:space="0" w:color="auto"/>
          </w:divBdr>
          <w:divsChild>
            <w:div w:id="514729228">
              <w:marLeft w:val="0"/>
              <w:marRight w:val="0"/>
              <w:marTop w:val="0"/>
              <w:marBottom w:val="0"/>
              <w:divBdr>
                <w:top w:val="none" w:sz="0" w:space="0" w:color="auto"/>
                <w:left w:val="none" w:sz="0" w:space="0" w:color="auto"/>
                <w:bottom w:val="none" w:sz="0" w:space="0" w:color="auto"/>
                <w:right w:val="none" w:sz="0" w:space="0" w:color="auto"/>
              </w:divBdr>
              <w:divsChild>
                <w:div w:id="41859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03496">
      <w:bodyDiv w:val="1"/>
      <w:marLeft w:val="0"/>
      <w:marRight w:val="0"/>
      <w:marTop w:val="0"/>
      <w:marBottom w:val="0"/>
      <w:divBdr>
        <w:top w:val="none" w:sz="0" w:space="0" w:color="auto"/>
        <w:left w:val="none" w:sz="0" w:space="0" w:color="auto"/>
        <w:bottom w:val="none" w:sz="0" w:space="0" w:color="auto"/>
        <w:right w:val="none" w:sz="0" w:space="0" w:color="auto"/>
      </w:divBdr>
    </w:div>
    <w:div w:id="568420070">
      <w:bodyDiv w:val="1"/>
      <w:marLeft w:val="0"/>
      <w:marRight w:val="0"/>
      <w:marTop w:val="0"/>
      <w:marBottom w:val="0"/>
      <w:divBdr>
        <w:top w:val="none" w:sz="0" w:space="0" w:color="auto"/>
        <w:left w:val="none" w:sz="0" w:space="0" w:color="auto"/>
        <w:bottom w:val="none" w:sz="0" w:space="0" w:color="auto"/>
        <w:right w:val="none" w:sz="0" w:space="0" w:color="auto"/>
      </w:divBdr>
      <w:divsChild>
        <w:div w:id="757214472">
          <w:marLeft w:val="0"/>
          <w:marRight w:val="0"/>
          <w:marTop w:val="0"/>
          <w:marBottom w:val="0"/>
          <w:divBdr>
            <w:top w:val="none" w:sz="0" w:space="0" w:color="auto"/>
            <w:left w:val="none" w:sz="0" w:space="0" w:color="auto"/>
            <w:bottom w:val="none" w:sz="0" w:space="0" w:color="auto"/>
            <w:right w:val="none" w:sz="0" w:space="0" w:color="auto"/>
          </w:divBdr>
          <w:divsChild>
            <w:div w:id="1493789604">
              <w:marLeft w:val="0"/>
              <w:marRight w:val="0"/>
              <w:marTop w:val="0"/>
              <w:marBottom w:val="0"/>
              <w:divBdr>
                <w:top w:val="none" w:sz="0" w:space="0" w:color="auto"/>
                <w:left w:val="none" w:sz="0" w:space="0" w:color="auto"/>
                <w:bottom w:val="none" w:sz="0" w:space="0" w:color="auto"/>
                <w:right w:val="none" w:sz="0" w:space="0" w:color="auto"/>
              </w:divBdr>
              <w:divsChild>
                <w:div w:id="14188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820592">
      <w:bodyDiv w:val="1"/>
      <w:marLeft w:val="0"/>
      <w:marRight w:val="0"/>
      <w:marTop w:val="0"/>
      <w:marBottom w:val="0"/>
      <w:divBdr>
        <w:top w:val="none" w:sz="0" w:space="0" w:color="auto"/>
        <w:left w:val="none" w:sz="0" w:space="0" w:color="auto"/>
        <w:bottom w:val="none" w:sz="0" w:space="0" w:color="auto"/>
        <w:right w:val="none" w:sz="0" w:space="0" w:color="auto"/>
      </w:divBdr>
    </w:div>
    <w:div w:id="663506368">
      <w:bodyDiv w:val="1"/>
      <w:marLeft w:val="0"/>
      <w:marRight w:val="0"/>
      <w:marTop w:val="0"/>
      <w:marBottom w:val="0"/>
      <w:divBdr>
        <w:top w:val="none" w:sz="0" w:space="0" w:color="auto"/>
        <w:left w:val="none" w:sz="0" w:space="0" w:color="auto"/>
        <w:bottom w:val="none" w:sz="0" w:space="0" w:color="auto"/>
        <w:right w:val="none" w:sz="0" w:space="0" w:color="auto"/>
      </w:divBdr>
      <w:divsChild>
        <w:div w:id="1617254821">
          <w:marLeft w:val="0"/>
          <w:marRight w:val="0"/>
          <w:marTop w:val="0"/>
          <w:marBottom w:val="0"/>
          <w:divBdr>
            <w:top w:val="none" w:sz="0" w:space="0" w:color="auto"/>
            <w:left w:val="none" w:sz="0" w:space="0" w:color="auto"/>
            <w:bottom w:val="none" w:sz="0" w:space="0" w:color="auto"/>
            <w:right w:val="none" w:sz="0" w:space="0" w:color="auto"/>
          </w:divBdr>
          <w:divsChild>
            <w:div w:id="1874228531">
              <w:marLeft w:val="0"/>
              <w:marRight w:val="0"/>
              <w:marTop w:val="0"/>
              <w:marBottom w:val="0"/>
              <w:divBdr>
                <w:top w:val="none" w:sz="0" w:space="0" w:color="auto"/>
                <w:left w:val="none" w:sz="0" w:space="0" w:color="auto"/>
                <w:bottom w:val="none" w:sz="0" w:space="0" w:color="auto"/>
                <w:right w:val="none" w:sz="0" w:space="0" w:color="auto"/>
              </w:divBdr>
              <w:divsChild>
                <w:div w:id="142556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835269">
      <w:bodyDiv w:val="1"/>
      <w:marLeft w:val="0"/>
      <w:marRight w:val="0"/>
      <w:marTop w:val="0"/>
      <w:marBottom w:val="0"/>
      <w:divBdr>
        <w:top w:val="none" w:sz="0" w:space="0" w:color="auto"/>
        <w:left w:val="none" w:sz="0" w:space="0" w:color="auto"/>
        <w:bottom w:val="none" w:sz="0" w:space="0" w:color="auto"/>
        <w:right w:val="none" w:sz="0" w:space="0" w:color="auto"/>
      </w:divBdr>
      <w:divsChild>
        <w:div w:id="1071195940">
          <w:marLeft w:val="0"/>
          <w:marRight w:val="0"/>
          <w:marTop w:val="0"/>
          <w:marBottom w:val="0"/>
          <w:divBdr>
            <w:top w:val="none" w:sz="0" w:space="0" w:color="auto"/>
            <w:left w:val="none" w:sz="0" w:space="0" w:color="auto"/>
            <w:bottom w:val="none" w:sz="0" w:space="0" w:color="auto"/>
            <w:right w:val="none" w:sz="0" w:space="0" w:color="auto"/>
          </w:divBdr>
          <w:divsChild>
            <w:div w:id="1921595181">
              <w:marLeft w:val="0"/>
              <w:marRight w:val="0"/>
              <w:marTop w:val="0"/>
              <w:marBottom w:val="0"/>
              <w:divBdr>
                <w:top w:val="none" w:sz="0" w:space="0" w:color="auto"/>
                <w:left w:val="none" w:sz="0" w:space="0" w:color="auto"/>
                <w:bottom w:val="none" w:sz="0" w:space="0" w:color="auto"/>
                <w:right w:val="none" w:sz="0" w:space="0" w:color="auto"/>
              </w:divBdr>
              <w:divsChild>
                <w:div w:id="27178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650602">
      <w:bodyDiv w:val="1"/>
      <w:marLeft w:val="0"/>
      <w:marRight w:val="0"/>
      <w:marTop w:val="0"/>
      <w:marBottom w:val="0"/>
      <w:divBdr>
        <w:top w:val="none" w:sz="0" w:space="0" w:color="auto"/>
        <w:left w:val="none" w:sz="0" w:space="0" w:color="auto"/>
        <w:bottom w:val="none" w:sz="0" w:space="0" w:color="auto"/>
        <w:right w:val="none" w:sz="0" w:space="0" w:color="auto"/>
      </w:divBdr>
    </w:div>
    <w:div w:id="716008474">
      <w:bodyDiv w:val="1"/>
      <w:marLeft w:val="0"/>
      <w:marRight w:val="0"/>
      <w:marTop w:val="0"/>
      <w:marBottom w:val="0"/>
      <w:divBdr>
        <w:top w:val="none" w:sz="0" w:space="0" w:color="auto"/>
        <w:left w:val="none" w:sz="0" w:space="0" w:color="auto"/>
        <w:bottom w:val="none" w:sz="0" w:space="0" w:color="auto"/>
        <w:right w:val="none" w:sz="0" w:space="0" w:color="auto"/>
      </w:divBdr>
      <w:divsChild>
        <w:div w:id="557787567">
          <w:marLeft w:val="0"/>
          <w:marRight w:val="0"/>
          <w:marTop w:val="0"/>
          <w:marBottom w:val="0"/>
          <w:divBdr>
            <w:top w:val="none" w:sz="0" w:space="0" w:color="auto"/>
            <w:left w:val="none" w:sz="0" w:space="0" w:color="auto"/>
            <w:bottom w:val="none" w:sz="0" w:space="0" w:color="auto"/>
            <w:right w:val="none" w:sz="0" w:space="0" w:color="auto"/>
          </w:divBdr>
          <w:divsChild>
            <w:div w:id="2028361191">
              <w:marLeft w:val="0"/>
              <w:marRight w:val="0"/>
              <w:marTop w:val="0"/>
              <w:marBottom w:val="0"/>
              <w:divBdr>
                <w:top w:val="none" w:sz="0" w:space="0" w:color="auto"/>
                <w:left w:val="none" w:sz="0" w:space="0" w:color="auto"/>
                <w:bottom w:val="none" w:sz="0" w:space="0" w:color="auto"/>
                <w:right w:val="none" w:sz="0" w:space="0" w:color="auto"/>
              </w:divBdr>
              <w:divsChild>
                <w:div w:id="6279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611330">
      <w:bodyDiv w:val="1"/>
      <w:marLeft w:val="0"/>
      <w:marRight w:val="0"/>
      <w:marTop w:val="0"/>
      <w:marBottom w:val="0"/>
      <w:divBdr>
        <w:top w:val="none" w:sz="0" w:space="0" w:color="auto"/>
        <w:left w:val="none" w:sz="0" w:space="0" w:color="auto"/>
        <w:bottom w:val="none" w:sz="0" w:space="0" w:color="auto"/>
        <w:right w:val="none" w:sz="0" w:space="0" w:color="auto"/>
      </w:divBdr>
      <w:divsChild>
        <w:div w:id="2007897150">
          <w:marLeft w:val="0"/>
          <w:marRight w:val="0"/>
          <w:marTop w:val="0"/>
          <w:marBottom w:val="0"/>
          <w:divBdr>
            <w:top w:val="none" w:sz="0" w:space="0" w:color="auto"/>
            <w:left w:val="none" w:sz="0" w:space="0" w:color="auto"/>
            <w:bottom w:val="none" w:sz="0" w:space="0" w:color="auto"/>
            <w:right w:val="none" w:sz="0" w:space="0" w:color="auto"/>
          </w:divBdr>
          <w:divsChild>
            <w:div w:id="380129232">
              <w:marLeft w:val="0"/>
              <w:marRight w:val="0"/>
              <w:marTop w:val="0"/>
              <w:marBottom w:val="0"/>
              <w:divBdr>
                <w:top w:val="none" w:sz="0" w:space="0" w:color="auto"/>
                <w:left w:val="none" w:sz="0" w:space="0" w:color="auto"/>
                <w:bottom w:val="none" w:sz="0" w:space="0" w:color="auto"/>
                <w:right w:val="none" w:sz="0" w:space="0" w:color="auto"/>
              </w:divBdr>
              <w:divsChild>
                <w:div w:id="12212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17265">
      <w:bodyDiv w:val="1"/>
      <w:marLeft w:val="0"/>
      <w:marRight w:val="0"/>
      <w:marTop w:val="0"/>
      <w:marBottom w:val="0"/>
      <w:divBdr>
        <w:top w:val="none" w:sz="0" w:space="0" w:color="auto"/>
        <w:left w:val="none" w:sz="0" w:space="0" w:color="auto"/>
        <w:bottom w:val="none" w:sz="0" w:space="0" w:color="auto"/>
        <w:right w:val="none" w:sz="0" w:space="0" w:color="auto"/>
      </w:divBdr>
      <w:divsChild>
        <w:div w:id="1275552459">
          <w:marLeft w:val="0"/>
          <w:marRight w:val="0"/>
          <w:marTop w:val="0"/>
          <w:marBottom w:val="0"/>
          <w:divBdr>
            <w:top w:val="none" w:sz="0" w:space="0" w:color="auto"/>
            <w:left w:val="none" w:sz="0" w:space="0" w:color="auto"/>
            <w:bottom w:val="none" w:sz="0" w:space="0" w:color="auto"/>
            <w:right w:val="none" w:sz="0" w:space="0" w:color="auto"/>
          </w:divBdr>
          <w:divsChild>
            <w:div w:id="2119331559">
              <w:marLeft w:val="0"/>
              <w:marRight w:val="0"/>
              <w:marTop w:val="0"/>
              <w:marBottom w:val="0"/>
              <w:divBdr>
                <w:top w:val="none" w:sz="0" w:space="0" w:color="auto"/>
                <w:left w:val="none" w:sz="0" w:space="0" w:color="auto"/>
                <w:bottom w:val="none" w:sz="0" w:space="0" w:color="auto"/>
                <w:right w:val="none" w:sz="0" w:space="0" w:color="auto"/>
              </w:divBdr>
              <w:divsChild>
                <w:div w:id="142233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056815">
      <w:bodyDiv w:val="1"/>
      <w:marLeft w:val="0"/>
      <w:marRight w:val="0"/>
      <w:marTop w:val="0"/>
      <w:marBottom w:val="0"/>
      <w:divBdr>
        <w:top w:val="none" w:sz="0" w:space="0" w:color="auto"/>
        <w:left w:val="none" w:sz="0" w:space="0" w:color="auto"/>
        <w:bottom w:val="none" w:sz="0" w:space="0" w:color="auto"/>
        <w:right w:val="none" w:sz="0" w:space="0" w:color="auto"/>
      </w:divBdr>
      <w:divsChild>
        <w:div w:id="1316378334">
          <w:marLeft w:val="0"/>
          <w:marRight w:val="0"/>
          <w:marTop w:val="0"/>
          <w:marBottom w:val="0"/>
          <w:divBdr>
            <w:top w:val="none" w:sz="0" w:space="0" w:color="auto"/>
            <w:left w:val="none" w:sz="0" w:space="0" w:color="auto"/>
            <w:bottom w:val="none" w:sz="0" w:space="0" w:color="auto"/>
            <w:right w:val="none" w:sz="0" w:space="0" w:color="auto"/>
          </w:divBdr>
          <w:divsChild>
            <w:div w:id="2020620154">
              <w:marLeft w:val="0"/>
              <w:marRight w:val="0"/>
              <w:marTop w:val="0"/>
              <w:marBottom w:val="0"/>
              <w:divBdr>
                <w:top w:val="none" w:sz="0" w:space="0" w:color="auto"/>
                <w:left w:val="none" w:sz="0" w:space="0" w:color="auto"/>
                <w:bottom w:val="none" w:sz="0" w:space="0" w:color="auto"/>
                <w:right w:val="none" w:sz="0" w:space="0" w:color="auto"/>
              </w:divBdr>
              <w:divsChild>
                <w:div w:id="52817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115197">
      <w:bodyDiv w:val="1"/>
      <w:marLeft w:val="0"/>
      <w:marRight w:val="0"/>
      <w:marTop w:val="0"/>
      <w:marBottom w:val="0"/>
      <w:divBdr>
        <w:top w:val="none" w:sz="0" w:space="0" w:color="auto"/>
        <w:left w:val="none" w:sz="0" w:space="0" w:color="auto"/>
        <w:bottom w:val="none" w:sz="0" w:space="0" w:color="auto"/>
        <w:right w:val="none" w:sz="0" w:space="0" w:color="auto"/>
      </w:divBdr>
    </w:div>
    <w:div w:id="803699171">
      <w:bodyDiv w:val="1"/>
      <w:marLeft w:val="0"/>
      <w:marRight w:val="0"/>
      <w:marTop w:val="0"/>
      <w:marBottom w:val="0"/>
      <w:divBdr>
        <w:top w:val="none" w:sz="0" w:space="0" w:color="auto"/>
        <w:left w:val="none" w:sz="0" w:space="0" w:color="auto"/>
        <w:bottom w:val="none" w:sz="0" w:space="0" w:color="auto"/>
        <w:right w:val="none" w:sz="0" w:space="0" w:color="auto"/>
      </w:divBdr>
    </w:div>
    <w:div w:id="839733907">
      <w:bodyDiv w:val="1"/>
      <w:marLeft w:val="0"/>
      <w:marRight w:val="0"/>
      <w:marTop w:val="0"/>
      <w:marBottom w:val="0"/>
      <w:divBdr>
        <w:top w:val="none" w:sz="0" w:space="0" w:color="auto"/>
        <w:left w:val="none" w:sz="0" w:space="0" w:color="auto"/>
        <w:bottom w:val="none" w:sz="0" w:space="0" w:color="auto"/>
        <w:right w:val="none" w:sz="0" w:space="0" w:color="auto"/>
      </w:divBdr>
    </w:div>
    <w:div w:id="845678124">
      <w:bodyDiv w:val="1"/>
      <w:marLeft w:val="0"/>
      <w:marRight w:val="0"/>
      <w:marTop w:val="0"/>
      <w:marBottom w:val="0"/>
      <w:divBdr>
        <w:top w:val="none" w:sz="0" w:space="0" w:color="auto"/>
        <w:left w:val="none" w:sz="0" w:space="0" w:color="auto"/>
        <w:bottom w:val="none" w:sz="0" w:space="0" w:color="auto"/>
        <w:right w:val="none" w:sz="0" w:space="0" w:color="auto"/>
      </w:divBdr>
    </w:div>
    <w:div w:id="849565798">
      <w:bodyDiv w:val="1"/>
      <w:marLeft w:val="0"/>
      <w:marRight w:val="0"/>
      <w:marTop w:val="0"/>
      <w:marBottom w:val="0"/>
      <w:divBdr>
        <w:top w:val="none" w:sz="0" w:space="0" w:color="auto"/>
        <w:left w:val="none" w:sz="0" w:space="0" w:color="auto"/>
        <w:bottom w:val="none" w:sz="0" w:space="0" w:color="auto"/>
        <w:right w:val="none" w:sz="0" w:space="0" w:color="auto"/>
      </w:divBdr>
    </w:div>
    <w:div w:id="973951007">
      <w:bodyDiv w:val="1"/>
      <w:marLeft w:val="0"/>
      <w:marRight w:val="0"/>
      <w:marTop w:val="0"/>
      <w:marBottom w:val="0"/>
      <w:divBdr>
        <w:top w:val="none" w:sz="0" w:space="0" w:color="auto"/>
        <w:left w:val="none" w:sz="0" w:space="0" w:color="auto"/>
        <w:bottom w:val="none" w:sz="0" w:space="0" w:color="auto"/>
        <w:right w:val="none" w:sz="0" w:space="0" w:color="auto"/>
      </w:divBdr>
      <w:divsChild>
        <w:div w:id="615673959">
          <w:marLeft w:val="0"/>
          <w:marRight w:val="0"/>
          <w:marTop w:val="0"/>
          <w:marBottom w:val="0"/>
          <w:divBdr>
            <w:top w:val="none" w:sz="0" w:space="0" w:color="auto"/>
            <w:left w:val="none" w:sz="0" w:space="0" w:color="auto"/>
            <w:bottom w:val="none" w:sz="0" w:space="0" w:color="auto"/>
            <w:right w:val="none" w:sz="0" w:space="0" w:color="auto"/>
          </w:divBdr>
          <w:divsChild>
            <w:div w:id="241306399">
              <w:marLeft w:val="0"/>
              <w:marRight w:val="0"/>
              <w:marTop w:val="0"/>
              <w:marBottom w:val="0"/>
              <w:divBdr>
                <w:top w:val="none" w:sz="0" w:space="0" w:color="auto"/>
                <w:left w:val="none" w:sz="0" w:space="0" w:color="auto"/>
                <w:bottom w:val="none" w:sz="0" w:space="0" w:color="auto"/>
                <w:right w:val="none" w:sz="0" w:space="0" w:color="auto"/>
              </w:divBdr>
              <w:divsChild>
                <w:div w:id="3646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363052">
      <w:bodyDiv w:val="1"/>
      <w:marLeft w:val="0"/>
      <w:marRight w:val="0"/>
      <w:marTop w:val="0"/>
      <w:marBottom w:val="0"/>
      <w:divBdr>
        <w:top w:val="none" w:sz="0" w:space="0" w:color="auto"/>
        <w:left w:val="none" w:sz="0" w:space="0" w:color="auto"/>
        <w:bottom w:val="none" w:sz="0" w:space="0" w:color="auto"/>
        <w:right w:val="none" w:sz="0" w:space="0" w:color="auto"/>
      </w:divBdr>
    </w:div>
    <w:div w:id="995762021">
      <w:bodyDiv w:val="1"/>
      <w:marLeft w:val="0"/>
      <w:marRight w:val="0"/>
      <w:marTop w:val="0"/>
      <w:marBottom w:val="0"/>
      <w:divBdr>
        <w:top w:val="none" w:sz="0" w:space="0" w:color="auto"/>
        <w:left w:val="none" w:sz="0" w:space="0" w:color="auto"/>
        <w:bottom w:val="none" w:sz="0" w:space="0" w:color="auto"/>
        <w:right w:val="none" w:sz="0" w:space="0" w:color="auto"/>
      </w:divBdr>
    </w:div>
    <w:div w:id="1000621777">
      <w:bodyDiv w:val="1"/>
      <w:marLeft w:val="0"/>
      <w:marRight w:val="0"/>
      <w:marTop w:val="0"/>
      <w:marBottom w:val="0"/>
      <w:divBdr>
        <w:top w:val="none" w:sz="0" w:space="0" w:color="auto"/>
        <w:left w:val="none" w:sz="0" w:space="0" w:color="auto"/>
        <w:bottom w:val="none" w:sz="0" w:space="0" w:color="auto"/>
        <w:right w:val="none" w:sz="0" w:space="0" w:color="auto"/>
      </w:divBdr>
      <w:divsChild>
        <w:div w:id="2139571380">
          <w:marLeft w:val="0"/>
          <w:marRight w:val="0"/>
          <w:marTop w:val="0"/>
          <w:marBottom w:val="0"/>
          <w:divBdr>
            <w:top w:val="none" w:sz="0" w:space="0" w:color="auto"/>
            <w:left w:val="none" w:sz="0" w:space="0" w:color="auto"/>
            <w:bottom w:val="none" w:sz="0" w:space="0" w:color="auto"/>
            <w:right w:val="none" w:sz="0" w:space="0" w:color="auto"/>
          </w:divBdr>
          <w:divsChild>
            <w:div w:id="1783189436">
              <w:marLeft w:val="0"/>
              <w:marRight w:val="0"/>
              <w:marTop w:val="0"/>
              <w:marBottom w:val="0"/>
              <w:divBdr>
                <w:top w:val="none" w:sz="0" w:space="0" w:color="auto"/>
                <w:left w:val="none" w:sz="0" w:space="0" w:color="auto"/>
                <w:bottom w:val="none" w:sz="0" w:space="0" w:color="auto"/>
                <w:right w:val="none" w:sz="0" w:space="0" w:color="auto"/>
              </w:divBdr>
              <w:divsChild>
                <w:div w:id="133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733092">
      <w:bodyDiv w:val="1"/>
      <w:marLeft w:val="0"/>
      <w:marRight w:val="0"/>
      <w:marTop w:val="0"/>
      <w:marBottom w:val="0"/>
      <w:divBdr>
        <w:top w:val="none" w:sz="0" w:space="0" w:color="auto"/>
        <w:left w:val="none" w:sz="0" w:space="0" w:color="auto"/>
        <w:bottom w:val="none" w:sz="0" w:space="0" w:color="auto"/>
        <w:right w:val="none" w:sz="0" w:space="0" w:color="auto"/>
      </w:divBdr>
      <w:divsChild>
        <w:div w:id="939948112">
          <w:marLeft w:val="0"/>
          <w:marRight w:val="0"/>
          <w:marTop w:val="0"/>
          <w:marBottom w:val="0"/>
          <w:divBdr>
            <w:top w:val="none" w:sz="0" w:space="0" w:color="auto"/>
            <w:left w:val="none" w:sz="0" w:space="0" w:color="auto"/>
            <w:bottom w:val="none" w:sz="0" w:space="0" w:color="auto"/>
            <w:right w:val="none" w:sz="0" w:space="0" w:color="auto"/>
          </w:divBdr>
          <w:divsChild>
            <w:div w:id="2017615586">
              <w:marLeft w:val="0"/>
              <w:marRight w:val="0"/>
              <w:marTop w:val="0"/>
              <w:marBottom w:val="0"/>
              <w:divBdr>
                <w:top w:val="none" w:sz="0" w:space="0" w:color="auto"/>
                <w:left w:val="none" w:sz="0" w:space="0" w:color="auto"/>
                <w:bottom w:val="none" w:sz="0" w:space="0" w:color="auto"/>
                <w:right w:val="none" w:sz="0" w:space="0" w:color="auto"/>
              </w:divBdr>
              <w:divsChild>
                <w:div w:id="30123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597163">
      <w:bodyDiv w:val="1"/>
      <w:marLeft w:val="0"/>
      <w:marRight w:val="0"/>
      <w:marTop w:val="0"/>
      <w:marBottom w:val="0"/>
      <w:divBdr>
        <w:top w:val="none" w:sz="0" w:space="0" w:color="auto"/>
        <w:left w:val="none" w:sz="0" w:space="0" w:color="auto"/>
        <w:bottom w:val="none" w:sz="0" w:space="0" w:color="auto"/>
        <w:right w:val="none" w:sz="0" w:space="0" w:color="auto"/>
      </w:divBdr>
    </w:div>
    <w:div w:id="1086416218">
      <w:bodyDiv w:val="1"/>
      <w:marLeft w:val="0"/>
      <w:marRight w:val="0"/>
      <w:marTop w:val="0"/>
      <w:marBottom w:val="0"/>
      <w:divBdr>
        <w:top w:val="none" w:sz="0" w:space="0" w:color="auto"/>
        <w:left w:val="none" w:sz="0" w:space="0" w:color="auto"/>
        <w:bottom w:val="none" w:sz="0" w:space="0" w:color="auto"/>
        <w:right w:val="none" w:sz="0" w:space="0" w:color="auto"/>
      </w:divBdr>
      <w:divsChild>
        <w:div w:id="306672716">
          <w:marLeft w:val="0"/>
          <w:marRight w:val="0"/>
          <w:marTop w:val="0"/>
          <w:marBottom w:val="0"/>
          <w:divBdr>
            <w:top w:val="none" w:sz="0" w:space="0" w:color="auto"/>
            <w:left w:val="none" w:sz="0" w:space="0" w:color="auto"/>
            <w:bottom w:val="none" w:sz="0" w:space="0" w:color="auto"/>
            <w:right w:val="none" w:sz="0" w:space="0" w:color="auto"/>
          </w:divBdr>
          <w:divsChild>
            <w:div w:id="1582256888">
              <w:marLeft w:val="0"/>
              <w:marRight w:val="0"/>
              <w:marTop w:val="0"/>
              <w:marBottom w:val="0"/>
              <w:divBdr>
                <w:top w:val="none" w:sz="0" w:space="0" w:color="auto"/>
                <w:left w:val="none" w:sz="0" w:space="0" w:color="auto"/>
                <w:bottom w:val="none" w:sz="0" w:space="0" w:color="auto"/>
                <w:right w:val="none" w:sz="0" w:space="0" w:color="auto"/>
              </w:divBdr>
              <w:divsChild>
                <w:div w:id="175265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925624">
      <w:bodyDiv w:val="1"/>
      <w:marLeft w:val="0"/>
      <w:marRight w:val="0"/>
      <w:marTop w:val="0"/>
      <w:marBottom w:val="0"/>
      <w:divBdr>
        <w:top w:val="none" w:sz="0" w:space="0" w:color="auto"/>
        <w:left w:val="none" w:sz="0" w:space="0" w:color="auto"/>
        <w:bottom w:val="none" w:sz="0" w:space="0" w:color="auto"/>
        <w:right w:val="none" w:sz="0" w:space="0" w:color="auto"/>
      </w:divBdr>
    </w:div>
    <w:div w:id="1092362299">
      <w:bodyDiv w:val="1"/>
      <w:marLeft w:val="0"/>
      <w:marRight w:val="0"/>
      <w:marTop w:val="0"/>
      <w:marBottom w:val="0"/>
      <w:divBdr>
        <w:top w:val="none" w:sz="0" w:space="0" w:color="auto"/>
        <w:left w:val="none" w:sz="0" w:space="0" w:color="auto"/>
        <w:bottom w:val="none" w:sz="0" w:space="0" w:color="auto"/>
        <w:right w:val="none" w:sz="0" w:space="0" w:color="auto"/>
      </w:divBdr>
      <w:divsChild>
        <w:div w:id="850333455">
          <w:marLeft w:val="0"/>
          <w:marRight w:val="0"/>
          <w:marTop w:val="0"/>
          <w:marBottom w:val="0"/>
          <w:divBdr>
            <w:top w:val="none" w:sz="0" w:space="0" w:color="auto"/>
            <w:left w:val="none" w:sz="0" w:space="0" w:color="auto"/>
            <w:bottom w:val="none" w:sz="0" w:space="0" w:color="auto"/>
            <w:right w:val="none" w:sz="0" w:space="0" w:color="auto"/>
          </w:divBdr>
          <w:divsChild>
            <w:div w:id="1631672381">
              <w:marLeft w:val="0"/>
              <w:marRight w:val="0"/>
              <w:marTop w:val="0"/>
              <w:marBottom w:val="0"/>
              <w:divBdr>
                <w:top w:val="none" w:sz="0" w:space="0" w:color="auto"/>
                <w:left w:val="none" w:sz="0" w:space="0" w:color="auto"/>
                <w:bottom w:val="none" w:sz="0" w:space="0" w:color="auto"/>
                <w:right w:val="none" w:sz="0" w:space="0" w:color="auto"/>
              </w:divBdr>
              <w:divsChild>
                <w:div w:id="156572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676710">
      <w:bodyDiv w:val="1"/>
      <w:marLeft w:val="0"/>
      <w:marRight w:val="0"/>
      <w:marTop w:val="0"/>
      <w:marBottom w:val="0"/>
      <w:divBdr>
        <w:top w:val="none" w:sz="0" w:space="0" w:color="auto"/>
        <w:left w:val="none" w:sz="0" w:space="0" w:color="auto"/>
        <w:bottom w:val="none" w:sz="0" w:space="0" w:color="auto"/>
        <w:right w:val="none" w:sz="0" w:space="0" w:color="auto"/>
      </w:divBdr>
    </w:div>
    <w:div w:id="1121725977">
      <w:bodyDiv w:val="1"/>
      <w:marLeft w:val="0"/>
      <w:marRight w:val="0"/>
      <w:marTop w:val="0"/>
      <w:marBottom w:val="0"/>
      <w:divBdr>
        <w:top w:val="none" w:sz="0" w:space="0" w:color="auto"/>
        <w:left w:val="none" w:sz="0" w:space="0" w:color="auto"/>
        <w:bottom w:val="none" w:sz="0" w:space="0" w:color="auto"/>
        <w:right w:val="none" w:sz="0" w:space="0" w:color="auto"/>
      </w:divBdr>
    </w:div>
    <w:div w:id="1156842549">
      <w:bodyDiv w:val="1"/>
      <w:marLeft w:val="0"/>
      <w:marRight w:val="0"/>
      <w:marTop w:val="0"/>
      <w:marBottom w:val="0"/>
      <w:divBdr>
        <w:top w:val="none" w:sz="0" w:space="0" w:color="auto"/>
        <w:left w:val="none" w:sz="0" w:space="0" w:color="auto"/>
        <w:bottom w:val="none" w:sz="0" w:space="0" w:color="auto"/>
        <w:right w:val="none" w:sz="0" w:space="0" w:color="auto"/>
      </w:divBdr>
      <w:divsChild>
        <w:div w:id="163863280">
          <w:marLeft w:val="0"/>
          <w:marRight w:val="0"/>
          <w:marTop w:val="0"/>
          <w:marBottom w:val="0"/>
          <w:divBdr>
            <w:top w:val="none" w:sz="0" w:space="0" w:color="auto"/>
            <w:left w:val="none" w:sz="0" w:space="0" w:color="auto"/>
            <w:bottom w:val="none" w:sz="0" w:space="0" w:color="auto"/>
            <w:right w:val="none" w:sz="0" w:space="0" w:color="auto"/>
          </w:divBdr>
          <w:divsChild>
            <w:div w:id="1513763086">
              <w:marLeft w:val="0"/>
              <w:marRight w:val="0"/>
              <w:marTop w:val="0"/>
              <w:marBottom w:val="0"/>
              <w:divBdr>
                <w:top w:val="none" w:sz="0" w:space="0" w:color="auto"/>
                <w:left w:val="none" w:sz="0" w:space="0" w:color="auto"/>
                <w:bottom w:val="none" w:sz="0" w:space="0" w:color="auto"/>
                <w:right w:val="none" w:sz="0" w:space="0" w:color="auto"/>
              </w:divBdr>
              <w:divsChild>
                <w:div w:id="5881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331506">
      <w:bodyDiv w:val="1"/>
      <w:marLeft w:val="0"/>
      <w:marRight w:val="0"/>
      <w:marTop w:val="0"/>
      <w:marBottom w:val="0"/>
      <w:divBdr>
        <w:top w:val="none" w:sz="0" w:space="0" w:color="auto"/>
        <w:left w:val="none" w:sz="0" w:space="0" w:color="auto"/>
        <w:bottom w:val="none" w:sz="0" w:space="0" w:color="auto"/>
        <w:right w:val="none" w:sz="0" w:space="0" w:color="auto"/>
      </w:divBdr>
    </w:div>
    <w:div w:id="1200627084">
      <w:bodyDiv w:val="1"/>
      <w:marLeft w:val="0"/>
      <w:marRight w:val="0"/>
      <w:marTop w:val="0"/>
      <w:marBottom w:val="0"/>
      <w:divBdr>
        <w:top w:val="none" w:sz="0" w:space="0" w:color="auto"/>
        <w:left w:val="none" w:sz="0" w:space="0" w:color="auto"/>
        <w:bottom w:val="none" w:sz="0" w:space="0" w:color="auto"/>
        <w:right w:val="none" w:sz="0" w:space="0" w:color="auto"/>
      </w:divBdr>
      <w:divsChild>
        <w:div w:id="225529356">
          <w:marLeft w:val="0"/>
          <w:marRight w:val="0"/>
          <w:marTop w:val="0"/>
          <w:marBottom w:val="0"/>
          <w:divBdr>
            <w:top w:val="none" w:sz="0" w:space="0" w:color="auto"/>
            <w:left w:val="none" w:sz="0" w:space="0" w:color="auto"/>
            <w:bottom w:val="none" w:sz="0" w:space="0" w:color="auto"/>
            <w:right w:val="none" w:sz="0" w:space="0" w:color="auto"/>
          </w:divBdr>
          <w:divsChild>
            <w:div w:id="450437453">
              <w:marLeft w:val="0"/>
              <w:marRight w:val="0"/>
              <w:marTop w:val="0"/>
              <w:marBottom w:val="0"/>
              <w:divBdr>
                <w:top w:val="none" w:sz="0" w:space="0" w:color="auto"/>
                <w:left w:val="none" w:sz="0" w:space="0" w:color="auto"/>
                <w:bottom w:val="none" w:sz="0" w:space="0" w:color="auto"/>
                <w:right w:val="none" w:sz="0" w:space="0" w:color="auto"/>
              </w:divBdr>
              <w:divsChild>
                <w:div w:id="112932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099631">
      <w:bodyDiv w:val="1"/>
      <w:marLeft w:val="0"/>
      <w:marRight w:val="0"/>
      <w:marTop w:val="0"/>
      <w:marBottom w:val="0"/>
      <w:divBdr>
        <w:top w:val="none" w:sz="0" w:space="0" w:color="auto"/>
        <w:left w:val="none" w:sz="0" w:space="0" w:color="auto"/>
        <w:bottom w:val="none" w:sz="0" w:space="0" w:color="auto"/>
        <w:right w:val="none" w:sz="0" w:space="0" w:color="auto"/>
      </w:divBdr>
      <w:divsChild>
        <w:div w:id="217324484">
          <w:marLeft w:val="0"/>
          <w:marRight w:val="0"/>
          <w:marTop w:val="0"/>
          <w:marBottom w:val="0"/>
          <w:divBdr>
            <w:top w:val="none" w:sz="0" w:space="0" w:color="auto"/>
            <w:left w:val="none" w:sz="0" w:space="0" w:color="auto"/>
            <w:bottom w:val="none" w:sz="0" w:space="0" w:color="auto"/>
            <w:right w:val="none" w:sz="0" w:space="0" w:color="auto"/>
          </w:divBdr>
          <w:divsChild>
            <w:div w:id="913859775">
              <w:marLeft w:val="0"/>
              <w:marRight w:val="0"/>
              <w:marTop w:val="0"/>
              <w:marBottom w:val="0"/>
              <w:divBdr>
                <w:top w:val="none" w:sz="0" w:space="0" w:color="auto"/>
                <w:left w:val="none" w:sz="0" w:space="0" w:color="auto"/>
                <w:bottom w:val="none" w:sz="0" w:space="0" w:color="auto"/>
                <w:right w:val="none" w:sz="0" w:space="0" w:color="auto"/>
              </w:divBdr>
              <w:divsChild>
                <w:div w:id="119677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070267">
      <w:bodyDiv w:val="1"/>
      <w:marLeft w:val="0"/>
      <w:marRight w:val="0"/>
      <w:marTop w:val="0"/>
      <w:marBottom w:val="0"/>
      <w:divBdr>
        <w:top w:val="none" w:sz="0" w:space="0" w:color="auto"/>
        <w:left w:val="none" w:sz="0" w:space="0" w:color="auto"/>
        <w:bottom w:val="none" w:sz="0" w:space="0" w:color="auto"/>
        <w:right w:val="none" w:sz="0" w:space="0" w:color="auto"/>
      </w:divBdr>
    </w:div>
    <w:div w:id="1245069570">
      <w:bodyDiv w:val="1"/>
      <w:marLeft w:val="0"/>
      <w:marRight w:val="0"/>
      <w:marTop w:val="0"/>
      <w:marBottom w:val="0"/>
      <w:divBdr>
        <w:top w:val="none" w:sz="0" w:space="0" w:color="auto"/>
        <w:left w:val="none" w:sz="0" w:space="0" w:color="auto"/>
        <w:bottom w:val="none" w:sz="0" w:space="0" w:color="auto"/>
        <w:right w:val="none" w:sz="0" w:space="0" w:color="auto"/>
      </w:divBdr>
      <w:divsChild>
        <w:div w:id="1900360489">
          <w:marLeft w:val="0"/>
          <w:marRight w:val="0"/>
          <w:marTop w:val="0"/>
          <w:marBottom w:val="0"/>
          <w:divBdr>
            <w:top w:val="none" w:sz="0" w:space="0" w:color="auto"/>
            <w:left w:val="none" w:sz="0" w:space="0" w:color="auto"/>
            <w:bottom w:val="none" w:sz="0" w:space="0" w:color="auto"/>
            <w:right w:val="none" w:sz="0" w:space="0" w:color="auto"/>
          </w:divBdr>
          <w:divsChild>
            <w:div w:id="517355276">
              <w:marLeft w:val="0"/>
              <w:marRight w:val="0"/>
              <w:marTop w:val="0"/>
              <w:marBottom w:val="0"/>
              <w:divBdr>
                <w:top w:val="none" w:sz="0" w:space="0" w:color="auto"/>
                <w:left w:val="none" w:sz="0" w:space="0" w:color="auto"/>
                <w:bottom w:val="none" w:sz="0" w:space="0" w:color="auto"/>
                <w:right w:val="none" w:sz="0" w:space="0" w:color="auto"/>
              </w:divBdr>
              <w:divsChild>
                <w:div w:id="4437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310503">
      <w:bodyDiv w:val="1"/>
      <w:marLeft w:val="0"/>
      <w:marRight w:val="0"/>
      <w:marTop w:val="0"/>
      <w:marBottom w:val="0"/>
      <w:divBdr>
        <w:top w:val="none" w:sz="0" w:space="0" w:color="auto"/>
        <w:left w:val="none" w:sz="0" w:space="0" w:color="auto"/>
        <w:bottom w:val="none" w:sz="0" w:space="0" w:color="auto"/>
        <w:right w:val="none" w:sz="0" w:space="0" w:color="auto"/>
      </w:divBdr>
      <w:divsChild>
        <w:div w:id="1929852370">
          <w:marLeft w:val="0"/>
          <w:marRight w:val="0"/>
          <w:marTop w:val="0"/>
          <w:marBottom w:val="0"/>
          <w:divBdr>
            <w:top w:val="none" w:sz="0" w:space="0" w:color="auto"/>
            <w:left w:val="none" w:sz="0" w:space="0" w:color="auto"/>
            <w:bottom w:val="none" w:sz="0" w:space="0" w:color="auto"/>
            <w:right w:val="none" w:sz="0" w:space="0" w:color="auto"/>
          </w:divBdr>
          <w:divsChild>
            <w:div w:id="470442434">
              <w:marLeft w:val="0"/>
              <w:marRight w:val="0"/>
              <w:marTop w:val="0"/>
              <w:marBottom w:val="0"/>
              <w:divBdr>
                <w:top w:val="none" w:sz="0" w:space="0" w:color="auto"/>
                <w:left w:val="none" w:sz="0" w:space="0" w:color="auto"/>
                <w:bottom w:val="none" w:sz="0" w:space="0" w:color="auto"/>
                <w:right w:val="none" w:sz="0" w:space="0" w:color="auto"/>
              </w:divBdr>
              <w:divsChild>
                <w:div w:id="79672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236442">
      <w:bodyDiv w:val="1"/>
      <w:marLeft w:val="0"/>
      <w:marRight w:val="0"/>
      <w:marTop w:val="0"/>
      <w:marBottom w:val="0"/>
      <w:divBdr>
        <w:top w:val="none" w:sz="0" w:space="0" w:color="auto"/>
        <w:left w:val="none" w:sz="0" w:space="0" w:color="auto"/>
        <w:bottom w:val="none" w:sz="0" w:space="0" w:color="auto"/>
        <w:right w:val="none" w:sz="0" w:space="0" w:color="auto"/>
      </w:divBdr>
    </w:div>
    <w:div w:id="1307398204">
      <w:bodyDiv w:val="1"/>
      <w:marLeft w:val="0"/>
      <w:marRight w:val="0"/>
      <w:marTop w:val="0"/>
      <w:marBottom w:val="0"/>
      <w:divBdr>
        <w:top w:val="none" w:sz="0" w:space="0" w:color="auto"/>
        <w:left w:val="none" w:sz="0" w:space="0" w:color="auto"/>
        <w:bottom w:val="none" w:sz="0" w:space="0" w:color="auto"/>
        <w:right w:val="none" w:sz="0" w:space="0" w:color="auto"/>
      </w:divBdr>
    </w:div>
    <w:div w:id="1311208323">
      <w:bodyDiv w:val="1"/>
      <w:marLeft w:val="0"/>
      <w:marRight w:val="0"/>
      <w:marTop w:val="0"/>
      <w:marBottom w:val="0"/>
      <w:divBdr>
        <w:top w:val="none" w:sz="0" w:space="0" w:color="auto"/>
        <w:left w:val="none" w:sz="0" w:space="0" w:color="auto"/>
        <w:bottom w:val="none" w:sz="0" w:space="0" w:color="auto"/>
        <w:right w:val="none" w:sz="0" w:space="0" w:color="auto"/>
      </w:divBdr>
      <w:divsChild>
        <w:div w:id="1345474381">
          <w:marLeft w:val="0"/>
          <w:marRight w:val="0"/>
          <w:marTop w:val="0"/>
          <w:marBottom w:val="0"/>
          <w:divBdr>
            <w:top w:val="none" w:sz="0" w:space="0" w:color="auto"/>
            <w:left w:val="none" w:sz="0" w:space="0" w:color="auto"/>
            <w:bottom w:val="none" w:sz="0" w:space="0" w:color="auto"/>
            <w:right w:val="none" w:sz="0" w:space="0" w:color="auto"/>
          </w:divBdr>
          <w:divsChild>
            <w:div w:id="1881698401">
              <w:marLeft w:val="0"/>
              <w:marRight w:val="0"/>
              <w:marTop w:val="0"/>
              <w:marBottom w:val="0"/>
              <w:divBdr>
                <w:top w:val="none" w:sz="0" w:space="0" w:color="auto"/>
                <w:left w:val="none" w:sz="0" w:space="0" w:color="auto"/>
                <w:bottom w:val="none" w:sz="0" w:space="0" w:color="auto"/>
                <w:right w:val="none" w:sz="0" w:space="0" w:color="auto"/>
              </w:divBdr>
              <w:divsChild>
                <w:div w:id="33862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054518">
      <w:bodyDiv w:val="1"/>
      <w:marLeft w:val="0"/>
      <w:marRight w:val="0"/>
      <w:marTop w:val="0"/>
      <w:marBottom w:val="0"/>
      <w:divBdr>
        <w:top w:val="none" w:sz="0" w:space="0" w:color="auto"/>
        <w:left w:val="none" w:sz="0" w:space="0" w:color="auto"/>
        <w:bottom w:val="none" w:sz="0" w:space="0" w:color="auto"/>
        <w:right w:val="none" w:sz="0" w:space="0" w:color="auto"/>
      </w:divBdr>
      <w:divsChild>
        <w:div w:id="546331917">
          <w:marLeft w:val="0"/>
          <w:marRight w:val="0"/>
          <w:marTop w:val="0"/>
          <w:marBottom w:val="0"/>
          <w:divBdr>
            <w:top w:val="none" w:sz="0" w:space="0" w:color="auto"/>
            <w:left w:val="none" w:sz="0" w:space="0" w:color="auto"/>
            <w:bottom w:val="none" w:sz="0" w:space="0" w:color="auto"/>
            <w:right w:val="none" w:sz="0" w:space="0" w:color="auto"/>
          </w:divBdr>
          <w:divsChild>
            <w:div w:id="1075979944">
              <w:marLeft w:val="0"/>
              <w:marRight w:val="0"/>
              <w:marTop w:val="0"/>
              <w:marBottom w:val="0"/>
              <w:divBdr>
                <w:top w:val="none" w:sz="0" w:space="0" w:color="auto"/>
                <w:left w:val="none" w:sz="0" w:space="0" w:color="auto"/>
                <w:bottom w:val="none" w:sz="0" w:space="0" w:color="auto"/>
                <w:right w:val="none" w:sz="0" w:space="0" w:color="auto"/>
              </w:divBdr>
              <w:divsChild>
                <w:div w:id="30416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620967">
      <w:bodyDiv w:val="1"/>
      <w:marLeft w:val="0"/>
      <w:marRight w:val="0"/>
      <w:marTop w:val="0"/>
      <w:marBottom w:val="0"/>
      <w:divBdr>
        <w:top w:val="none" w:sz="0" w:space="0" w:color="auto"/>
        <w:left w:val="none" w:sz="0" w:space="0" w:color="auto"/>
        <w:bottom w:val="none" w:sz="0" w:space="0" w:color="auto"/>
        <w:right w:val="none" w:sz="0" w:space="0" w:color="auto"/>
      </w:divBdr>
      <w:divsChild>
        <w:div w:id="1906917532">
          <w:marLeft w:val="0"/>
          <w:marRight w:val="0"/>
          <w:marTop w:val="0"/>
          <w:marBottom w:val="0"/>
          <w:divBdr>
            <w:top w:val="none" w:sz="0" w:space="0" w:color="auto"/>
            <w:left w:val="none" w:sz="0" w:space="0" w:color="auto"/>
            <w:bottom w:val="none" w:sz="0" w:space="0" w:color="auto"/>
            <w:right w:val="none" w:sz="0" w:space="0" w:color="auto"/>
          </w:divBdr>
          <w:divsChild>
            <w:div w:id="475534030">
              <w:marLeft w:val="0"/>
              <w:marRight w:val="0"/>
              <w:marTop w:val="0"/>
              <w:marBottom w:val="0"/>
              <w:divBdr>
                <w:top w:val="none" w:sz="0" w:space="0" w:color="auto"/>
                <w:left w:val="none" w:sz="0" w:space="0" w:color="auto"/>
                <w:bottom w:val="none" w:sz="0" w:space="0" w:color="auto"/>
                <w:right w:val="none" w:sz="0" w:space="0" w:color="auto"/>
              </w:divBdr>
              <w:divsChild>
                <w:div w:id="125647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259860">
      <w:bodyDiv w:val="1"/>
      <w:marLeft w:val="0"/>
      <w:marRight w:val="0"/>
      <w:marTop w:val="0"/>
      <w:marBottom w:val="0"/>
      <w:divBdr>
        <w:top w:val="none" w:sz="0" w:space="0" w:color="auto"/>
        <w:left w:val="none" w:sz="0" w:space="0" w:color="auto"/>
        <w:bottom w:val="none" w:sz="0" w:space="0" w:color="auto"/>
        <w:right w:val="none" w:sz="0" w:space="0" w:color="auto"/>
      </w:divBdr>
    </w:div>
    <w:div w:id="1348562998">
      <w:bodyDiv w:val="1"/>
      <w:marLeft w:val="0"/>
      <w:marRight w:val="0"/>
      <w:marTop w:val="0"/>
      <w:marBottom w:val="0"/>
      <w:divBdr>
        <w:top w:val="none" w:sz="0" w:space="0" w:color="auto"/>
        <w:left w:val="none" w:sz="0" w:space="0" w:color="auto"/>
        <w:bottom w:val="none" w:sz="0" w:space="0" w:color="auto"/>
        <w:right w:val="none" w:sz="0" w:space="0" w:color="auto"/>
      </w:divBdr>
    </w:div>
    <w:div w:id="1355225937">
      <w:bodyDiv w:val="1"/>
      <w:marLeft w:val="0"/>
      <w:marRight w:val="0"/>
      <w:marTop w:val="0"/>
      <w:marBottom w:val="0"/>
      <w:divBdr>
        <w:top w:val="none" w:sz="0" w:space="0" w:color="auto"/>
        <w:left w:val="none" w:sz="0" w:space="0" w:color="auto"/>
        <w:bottom w:val="none" w:sz="0" w:space="0" w:color="auto"/>
        <w:right w:val="none" w:sz="0" w:space="0" w:color="auto"/>
      </w:divBdr>
      <w:divsChild>
        <w:div w:id="927077076">
          <w:marLeft w:val="0"/>
          <w:marRight w:val="0"/>
          <w:marTop w:val="0"/>
          <w:marBottom w:val="0"/>
          <w:divBdr>
            <w:top w:val="none" w:sz="0" w:space="0" w:color="auto"/>
            <w:left w:val="none" w:sz="0" w:space="0" w:color="auto"/>
            <w:bottom w:val="none" w:sz="0" w:space="0" w:color="auto"/>
            <w:right w:val="none" w:sz="0" w:space="0" w:color="auto"/>
          </w:divBdr>
          <w:divsChild>
            <w:div w:id="2079594579">
              <w:marLeft w:val="0"/>
              <w:marRight w:val="0"/>
              <w:marTop w:val="0"/>
              <w:marBottom w:val="0"/>
              <w:divBdr>
                <w:top w:val="none" w:sz="0" w:space="0" w:color="auto"/>
                <w:left w:val="none" w:sz="0" w:space="0" w:color="auto"/>
                <w:bottom w:val="none" w:sz="0" w:space="0" w:color="auto"/>
                <w:right w:val="none" w:sz="0" w:space="0" w:color="auto"/>
              </w:divBdr>
              <w:divsChild>
                <w:div w:id="120186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30699">
      <w:bodyDiv w:val="1"/>
      <w:marLeft w:val="0"/>
      <w:marRight w:val="0"/>
      <w:marTop w:val="0"/>
      <w:marBottom w:val="0"/>
      <w:divBdr>
        <w:top w:val="none" w:sz="0" w:space="0" w:color="auto"/>
        <w:left w:val="none" w:sz="0" w:space="0" w:color="auto"/>
        <w:bottom w:val="none" w:sz="0" w:space="0" w:color="auto"/>
        <w:right w:val="none" w:sz="0" w:space="0" w:color="auto"/>
      </w:divBdr>
      <w:divsChild>
        <w:div w:id="216628088">
          <w:marLeft w:val="0"/>
          <w:marRight w:val="0"/>
          <w:marTop w:val="0"/>
          <w:marBottom w:val="0"/>
          <w:divBdr>
            <w:top w:val="none" w:sz="0" w:space="0" w:color="auto"/>
            <w:left w:val="none" w:sz="0" w:space="0" w:color="auto"/>
            <w:bottom w:val="none" w:sz="0" w:space="0" w:color="auto"/>
            <w:right w:val="none" w:sz="0" w:space="0" w:color="auto"/>
          </w:divBdr>
          <w:divsChild>
            <w:div w:id="1320381524">
              <w:marLeft w:val="0"/>
              <w:marRight w:val="0"/>
              <w:marTop w:val="0"/>
              <w:marBottom w:val="0"/>
              <w:divBdr>
                <w:top w:val="none" w:sz="0" w:space="0" w:color="auto"/>
                <w:left w:val="none" w:sz="0" w:space="0" w:color="auto"/>
                <w:bottom w:val="none" w:sz="0" w:space="0" w:color="auto"/>
                <w:right w:val="none" w:sz="0" w:space="0" w:color="auto"/>
              </w:divBdr>
              <w:divsChild>
                <w:div w:id="62497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00164">
      <w:bodyDiv w:val="1"/>
      <w:marLeft w:val="0"/>
      <w:marRight w:val="0"/>
      <w:marTop w:val="0"/>
      <w:marBottom w:val="0"/>
      <w:divBdr>
        <w:top w:val="none" w:sz="0" w:space="0" w:color="auto"/>
        <w:left w:val="none" w:sz="0" w:space="0" w:color="auto"/>
        <w:bottom w:val="none" w:sz="0" w:space="0" w:color="auto"/>
        <w:right w:val="none" w:sz="0" w:space="0" w:color="auto"/>
      </w:divBdr>
      <w:divsChild>
        <w:div w:id="96214287">
          <w:marLeft w:val="0"/>
          <w:marRight w:val="0"/>
          <w:marTop w:val="0"/>
          <w:marBottom w:val="0"/>
          <w:divBdr>
            <w:top w:val="none" w:sz="0" w:space="0" w:color="auto"/>
            <w:left w:val="none" w:sz="0" w:space="0" w:color="auto"/>
            <w:bottom w:val="none" w:sz="0" w:space="0" w:color="auto"/>
            <w:right w:val="none" w:sz="0" w:space="0" w:color="auto"/>
          </w:divBdr>
          <w:divsChild>
            <w:div w:id="1563103957">
              <w:marLeft w:val="0"/>
              <w:marRight w:val="0"/>
              <w:marTop w:val="0"/>
              <w:marBottom w:val="0"/>
              <w:divBdr>
                <w:top w:val="none" w:sz="0" w:space="0" w:color="auto"/>
                <w:left w:val="none" w:sz="0" w:space="0" w:color="auto"/>
                <w:bottom w:val="none" w:sz="0" w:space="0" w:color="auto"/>
                <w:right w:val="none" w:sz="0" w:space="0" w:color="auto"/>
              </w:divBdr>
              <w:divsChild>
                <w:div w:id="17643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659538">
      <w:bodyDiv w:val="1"/>
      <w:marLeft w:val="0"/>
      <w:marRight w:val="0"/>
      <w:marTop w:val="0"/>
      <w:marBottom w:val="0"/>
      <w:divBdr>
        <w:top w:val="none" w:sz="0" w:space="0" w:color="auto"/>
        <w:left w:val="none" w:sz="0" w:space="0" w:color="auto"/>
        <w:bottom w:val="none" w:sz="0" w:space="0" w:color="auto"/>
        <w:right w:val="none" w:sz="0" w:space="0" w:color="auto"/>
      </w:divBdr>
      <w:divsChild>
        <w:div w:id="1786264642">
          <w:marLeft w:val="0"/>
          <w:marRight w:val="0"/>
          <w:marTop w:val="0"/>
          <w:marBottom w:val="0"/>
          <w:divBdr>
            <w:top w:val="none" w:sz="0" w:space="0" w:color="auto"/>
            <w:left w:val="none" w:sz="0" w:space="0" w:color="auto"/>
            <w:bottom w:val="none" w:sz="0" w:space="0" w:color="auto"/>
            <w:right w:val="none" w:sz="0" w:space="0" w:color="auto"/>
          </w:divBdr>
          <w:divsChild>
            <w:div w:id="448282354">
              <w:marLeft w:val="0"/>
              <w:marRight w:val="0"/>
              <w:marTop w:val="0"/>
              <w:marBottom w:val="0"/>
              <w:divBdr>
                <w:top w:val="none" w:sz="0" w:space="0" w:color="auto"/>
                <w:left w:val="none" w:sz="0" w:space="0" w:color="auto"/>
                <w:bottom w:val="none" w:sz="0" w:space="0" w:color="auto"/>
                <w:right w:val="none" w:sz="0" w:space="0" w:color="auto"/>
              </w:divBdr>
              <w:divsChild>
                <w:div w:id="96646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74273">
      <w:bodyDiv w:val="1"/>
      <w:marLeft w:val="0"/>
      <w:marRight w:val="0"/>
      <w:marTop w:val="0"/>
      <w:marBottom w:val="0"/>
      <w:divBdr>
        <w:top w:val="none" w:sz="0" w:space="0" w:color="auto"/>
        <w:left w:val="none" w:sz="0" w:space="0" w:color="auto"/>
        <w:bottom w:val="none" w:sz="0" w:space="0" w:color="auto"/>
        <w:right w:val="none" w:sz="0" w:space="0" w:color="auto"/>
      </w:divBdr>
    </w:div>
    <w:div w:id="1453211900">
      <w:bodyDiv w:val="1"/>
      <w:marLeft w:val="0"/>
      <w:marRight w:val="0"/>
      <w:marTop w:val="0"/>
      <w:marBottom w:val="0"/>
      <w:divBdr>
        <w:top w:val="none" w:sz="0" w:space="0" w:color="auto"/>
        <w:left w:val="none" w:sz="0" w:space="0" w:color="auto"/>
        <w:bottom w:val="none" w:sz="0" w:space="0" w:color="auto"/>
        <w:right w:val="none" w:sz="0" w:space="0" w:color="auto"/>
      </w:divBdr>
      <w:divsChild>
        <w:div w:id="173495377">
          <w:marLeft w:val="0"/>
          <w:marRight w:val="0"/>
          <w:marTop w:val="0"/>
          <w:marBottom w:val="0"/>
          <w:divBdr>
            <w:top w:val="none" w:sz="0" w:space="0" w:color="auto"/>
            <w:left w:val="none" w:sz="0" w:space="0" w:color="auto"/>
            <w:bottom w:val="none" w:sz="0" w:space="0" w:color="auto"/>
            <w:right w:val="none" w:sz="0" w:space="0" w:color="auto"/>
          </w:divBdr>
          <w:divsChild>
            <w:div w:id="1495880910">
              <w:marLeft w:val="0"/>
              <w:marRight w:val="0"/>
              <w:marTop w:val="0"/>
              <w:marBottom w:val="0"/>
              <w:divBdr>
                <w:top w:val="none" w:sz="0" w:space="0" w:color="auto"/>
                <w:left w:val="none" w:sz="0" w:space="0" w:color="auto"/>
                <w:bottom w:val="none" w:sz="0" w:space="0" w:color="auto"/>
                <w:right w:val="none" w:sz="0" w:space="0" w:color="auto"/>
              </w:divBdr>
              <w:divsChild>
                <w:div w:id="3097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754056">
      <w:bodyDiv w:val="1"/>
      <w:marLeft w:val="0"/>
      <w:marRight w:val="0"/>
      <w:marTop w:val="0"/>
      <w:marBottom w:val="0"/>
      <w:divBdr>
        <w:top w:val="none" w:sz="0" w:space="0" w:color="auto"/>
        <w:left w:val="none" w:sz="0" w:space="0" w:color="auto"/>
        <w:bottom w:val="none" w:sz="0" w:space="0" w:color="auto"/>
        <w:right w:val="none" w:sz="0" w:space="0" w:color="auto"/>
      </w:divBdr>
    </w:div>
    <w:div w:id="1469279611">
      <w:bodyDiv w:val="1"/>
      <w:marLeft w:val="0"/>
      <w:marRight w:val="0"/>
      <w:marTop w:val="0"/>
      <w:marBottom w:val="0"/>
      <w:divBdr>
        <w:top w:val="none" w:sz="0" w:space="0" w:color="auto"/>
        <w:left w:val="none" w:sz="0" w:space="0" w:color="auto"/>
        <w:bottom w:val="none" w:sz="0" w:space="0" w:color="auto"/>
        <w:right w:val="none" w:sz="0" w:space="0" w:color="auto"/>
      </w:divBdr>
      <w:divsChild>
        <w:div w:id="493957549">
          <w:marLeft w:val="0"/>
          <w:marRight w:val="0"/>
          <w:marTop w:val="0"/>
          <w:marBottom w:val="0"/>
          <w:divBdr>
            <w:top w:val="none" w:sz="0" w:space="0" w:color="auto"/>
            <w:left w:val="none" w:sz="0" w:space="0" w:color="auto"/>
            <w:bottom w:val="none" w:sz="0" w:space="0" w:color="auto"/>
            <w:right w:val="none" w:sz="0" w:space="0" w:color="auto"/>
          </w:divBdr>
          <w:divsChild>
            <w:div w:id="122045349">
              <w:marLeft w:val="0"/>
              <w:marRight w:val="0"/>
              <w:marTop w:val="0"/>
              <w:marBottom w:val="0"/>
              <w:divBdr>
                <w:top w:val="none" w:sz="0" w:space="0" w:color="auto"/>
                <w:left w:val="none" w:sz="0" w:space="0" w:color="auto"/>
                <w:bottom w:val="none" w:sz="0" w:space="0" w:color="auto"/>
                <w:right w:val="none" w:sz="0" w:space="0" w:color="auto"/>
              </w:divBdr>
              <w:divsChild>
                <w:div w:id="94045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280807">
      <w:bodyDiv w:val="1"/>
      <w:marLeft w:val="0"/>
      <w:marRight w:val="0"/>
      <w:marTop w:val="0"/>
      <w:marBottom w:val="0"/>
      <w:divBdr>
        <w:top w:val="none" w:sz="0" w:space="0" w:color="auto"/>
        <w:left w:val="none" w:sz="0" w:space="0" w:color="auto"/>
        <w:bottom w:val="none" w:sz="0" w:space="0" w:color="auto"/>
        <w:right w:val="none" w:sz="0" w:space="0" w:color="auto"/>
      </w:divBdr>
    </w:div>
    <w:div w:id="1534341921">
      <w:bodyDiv w:val="1"/>
      <w:marLeft w:val="0"/>
      <w:marRight w:val="0"/>
      <w:marTop w:val="0"/>
      <w:marBottom w:val="0"/>
      <w:divBdr>
        <w:top w:val="none" w:sz="0" w:space="0" w:color="auto"/>
        <w:left w:val="none" w:sz="0" w:space="0" w:color="auto"/>
        <w:bottom w:val="none" w:sz="0" w:space="0" w:color="auto"/>
        <w:right w:val="none" w:sz="0" w:space="0" w:color="auto"/>
      </w:divBdr>
      <w:divsChild>
        <w:div w:id="1429739304">
          <w:marLeft w:val="0"/>
          <w:marRight w:val="0"/>
          <w:marTop w:val="0"/>
          <w:marBottom w:val="0"/>
          <w:divBdr>
            <w:top w:val="none" w:sz="0" w:space="0" w:color="auto"/>
            <w:left w:val="none" w:sz="0" w:space="0" w:color="auto"/>
            <w:bottom w:val="none" w:sz="0" w:space="0" w:color="auto"/>
            <w:right w:val="none" w:sz="0" w:space="0" w:color="auto"/>
          </w:divBdr>
          <w:divsChild>
            <w:div w:id="1569029291">
              <w:marLeft w:val="0"/>
              <w:marRight w:val="0"/>
              <w:marTop w:val="0"/>
              <w:marBottom w:val="0"/>
              <w:divBdr>
                <w:top w:val="none" w:sz="0" w:space="0" w:color="auto"/>
                <w:left w:val="none" w:sz="0" w:space="0" w:color="auto"/>
                <w:bottom w:val="none" w:sz="0" w:space="0" w:color="auto"/>
                <w:right w:val="none" w:sz="0" w:space="0" w:color="auto"/>
              </w:divBdr>
              <w:divsChild>
                <w:div w:id="24596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775683">
      <w:bodyDiv w:val="1"/>
      <w:marLeft w:val="0"/>
      <w:marRight w:val="0"/>
      <w:marTop w:val="0"/>
      <w:marBottom w:val="0"/>
      <w:divBdr>
        <w:top w:val="none" w:sz="0" w:space="0" w:color="auto"/>
        <w:left w:val="none" w:sz="0" w:space="0" w:color="auto"/>
        <w:bottom w:val="none" w:sz="0" w:space="0" w:color="auto"/>
        <w:right w:val="none" w:sz="0" w:space="0" w:color="auto"/>
      </w:divBdr>
    </w:div>
    <w:div w:id="1579628027">
      <w:bodyDiv w:val="1"/>
      <w:marLeft w:val="0"/>
      <w:marRight w:val="0"/>
      <w:marTop w:val="0"/>
      <w:marBottom w:val="0"/>
      <w:divBdr>
        <w:top w:val="none" w:sz="0" w:space="0" w:color="auto"/>
        <w:left w:val="none" w:sz="0" w:space="0" w:color="auto"/>
        <w:bottom w:val="none" w:sz="0" w:space="0" w:color="auto"/>
        <w:right w:val="none" w:sz="0" w:space="0" w:color="auto"/>
      </w:divBdr>
      <w:divsChild>
        <w:div w:id="496967017">
          <w:marLeft w:val="0"/>
          <w:marRight w:val="0"/>
          <w:marTop w:val="0"/>
          <w:marBottom w:val="0"/>
          <w:divBdr>
            <w:top w:val="none" w:sz="0" w:space="0" w:color="auto"/>
            <w:left w:val="none" w:sz="0" w:space="0" w:color="auto"/>
            <w:bottom w:val="none" w:sz="0" w:space="0" w:color="auto"/>
            <w:right w:val="none" w:sz="0" w:space="0" w:color="auto"/>
          </w:divBdr>
          <w:divsChild>
            <w:div w:id="1159924030">
              <w:marLeft w:val="0"/>
              <w:marRight w:val="0"/>
              <w:marTop w:val="0"/>
              <w:marBottom w:val="0"/>
              <w:divBdr>
                <w:top w:val="none" w:sz="0" w:space="0" w:color="auto"/>
                <w:left w:val="none" w:sz="0" w:space="0" w:color="auto"/>
                <w:bottom w:val="none" w:sz="0" w:space="0" w:color="auto"/>
                <w:right w:val="none" w:sz="0" w:space="0" w:color="auto"/>
              </w:divBdr>
              <w:divsChild>
                <w:div w:id="156252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224198">
      <w:bodyDiv w:val="1"/>
      <w:marLeft w:val="0"/>
      <w:marRight w:val="0"/>
      <w:marTop w:val="0"/>
      <w:marBottom w:val="0"/>
      <w:divBdr>
        <w:top w:val="none" w:sz="0" w:space="0" w:color="auto"/>
        <w:left w:val="none" w:sz="0" w:space="0" w:color="auto"/>
        <w:bottom w:val="none" w:sz="0" w:space="0" w:color="auto"/>
        <w:right w:val="none" w:sz="0" w:space="0" w:color="auto"/>
      </w:divBdr>
    </w:div>
    <w:div w:id="1641184592">
      <w:bodyDiv w:val="1"/>
      <w:marLeft w:val="0"/>
      <w:marRight w:val="0"/>
      <w:marTop w:val="0"/>
      <w:marBottom w:val="0"/>
      <w:divBdr>
        <w:top w:val="none" w:sz="0" w:space="0" w:color="auto"/>
        <w:left w:val="none" w:sz="0" w:space="0" w:color="auto"/>
        <w:bottom w:val="none" w:sz="0" w:space="0" w:color="auto"/>
        <w:right w:val="none" w:sz="0" w:space="0" w:color="auto"/>
      </w:divBdr>
      <w:divsChild>
        <w:div w:id="913969910">
          <w:marLeft w:val="0"/>
          <w:marRight w:val="0"/>
          <w:marTop w:val="0"/>
          <w:marBottom w:val="0"/>
          <w:divBdr>
            <w:top w:val="none" w:sz="0" w:space="0" w:color="auto"/>
            <w:left w:val="none" w:sz="0" w:space="0" w:color="auto"/>
            <w:bottom w:val="none" w:sz="0" w:space="0" w:color="auto"/>
            <w:right w:val="none" w:sz="0" w:space="0" w:color="auto"/>
          </w:divBdr>
          <w:divsChild>
            <w:div w:id="1095058898">
              <w:marLeft w:val="0"/>
              <w:marRight w:val="0"/>
              <w:marTop w:val="0"/>
              <w:marBottom w:val="0"/>
              <w:divBdr>
                <w:top w:val="none" w:sz="0" w:space="0" w:color="auto"/>
                <w:left w:val="none" w:sz="0" w:space="0" w:color="auto"/>
                <w:bottom w:val="none" w:sz="0" w:space="0" w:color="auto"/>
                <w:right w:val="none" w:sz="0" w:space="0" w:color="auto"/>
              </w:divBdr>
              <w:divsChild>
                <w:div w:id="20869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036745">
      <w:bodyDiv w:val="1"/>
      <w:marLeft w:val="0"/>
      <w:marRight w:val="0"/>
      <w:marTop w:val="0"/>
      <w:marBottom w:val="0"/>
      <w:divBdr>
        <w:top w:val="none" w:sz="0" w:space="0" w:color="auto"/>
        <w:left w:val="none" w:sz="0" w:space="0" w:color="auto"/>
        <w:bottom w:val="none" w:sz="0" w:space="0" w:color="auto"/>
        <w:right w:val="none" w:sz="0" w:space="0" w:color="auto"/>
      </w:divBdr>
    </w:div>
    <w:div w:id="1670061199">
      <w:bodyDiv w:val="1"/>
      <w:marLeft w:val="0"/>
      <w:marRight w:val="0"/>
      <w:marTop w:val="0"/>
      <w:marBottom w:val="0"/>
      <w:divBdr>
        <w:top w:val="none" w:sz="0" w:space="0" w:color="auto"/>
        <w:left w:val="none" w:sz="0" w:space="0" w:color="auto"/>
        <w:bottom w:val="none" w:sz="0" w:space="0" w:color="auto"/>
        <w:right w:val="none" w:sz="0" w:space="0" w:color="auto"/>
      </w:divBdr>
      <w:divsChild>
        <w:div w:id="2141915292">
          <w:marLeft w:val="0"/>
          <w:marRight w:val="0"/>
          <w:marTop w:val="0"/>
          <w:marBottom w:val="0"/>
          <w:divBdr>
            <w:top w:val="none" w:sz="0" w:space="0" w:color="auto"/>
            <w:left w:val="none" w:sz="0" w:space="0" w:color="auto"/>
            <w:bottom w:val="none" w:sz="0" w:space="0" w:color="auto"/>
            <w:right w:val="none" w:sz="0" w:space="0" w:color="auto"/>
          </w:divBdr>
          <w:divsChild>
            <w:div w:id="1681855196">
              <w:marLeft w:val="0"/>
              <w:marRight w:val="0"/>
              <w:marTop w:val="0"/>
              <w:marBottom w:val="0"/>
              <w:divBdr>
                <w:top w:val="none" w:sz="0" w:space="0" w:color="auto"/>
                <w:left w:val="none" w:sz="0" w:space="0" w:color="auto"/>
                <w:bottom w:val="none" w:sz="0" w:space="0" w:color="auto"/>
                <w:right w:val="none" w:sz="0" w:space="0" w:color="auto"/>
              </w:divBdr>
              <w:divsChild>
                <w:div w:id="66775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441697">
      <w:bodyDiv w:val="1"/>
      <w:marLeft w:val="0"/>
      <w:marRight w:val="0"/>
      <w:marTop w:val="0"/>
      <w:marBottom w:val="0"/>
      <w:divBdr>
        <w:top w:val="none" w:sz="0" w:space="0" w:color="auto"/>
        <w:left w:val="none" w:sz="0" w:space="0" w:color="auto"/>
        <w:bottom w:val="none" w:sz="0" w:space="0" w:color="auto"/>
        <w:right w:val="none" w:sz="0" w:space="0" w:color="auto"/>
      </w:divBdr>
      <w:divsChild>
        <w:div w:id="1016154693">
          <w:marLeft w:val="0"/>
          <w:marRight w:val="0"/>
          <w:marTop w:val="0"/>
          <w:marBottom w:val="0"/>
          <w:divBdr>
            <w:top w:val="none" w:sz="0" w:space="0" w:color="auto"/>
            <w:left w:val="none" w:sz="0" w:space="0" w:color="auto"/>
            <w:bottom w:val="none" w:sz="0" w:space="0" w:color="auto"/>
            <w:right w:val="none" w:sz="0" w:space="0" w:color="auto"/>
          </w:divBdr>
          <w:divsChild>
            <w:div w:id="413865136">
              <w:marLeft w:val="0"/>
              <w:marRight w:val="0"/>
              <w:marTop w:val="0"/>
              <w:marBottom w:val="0"/>
              <w:divBdr>
                <w:top w:val="none" w:sz="0" w:space="0" w:color="auto"/>
                <w:left w:val="none" w:sz="0" w:space="0" w:color="auto"/>
                <w:bottom w:val="none" w:sz="0" w:space="0" w:color="auto"/>
                <w:right w:val="none" w:sz="0" w:space="0" w:color="auto"/>
              </w:divBdr>
              <w:divsChild>
                <w:div w:id="76730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866013">
      <w:bodyDiv w:val="1"/>
      <w:marLeft w:val="0"/>
      <w:marRight w:val="0"/>
      <w:marTop w:val="0"/>
      <w:marBottom w:val="0"/>
      <w:divBdr>
        <w:top w:val="none" w:sz="0" w:space="0" w:color="auto"/>
        <w:left w:val="none" w:sz="0" w:space="0" w:color="auto"/>
        <w:bottom w:val="none" w:sz="0" w:space="0" w:color="auto"/>
        <w:right w:val="none" w:sz="0" w:space="0" w:color="auto"/>
      </w:divBdr>
    </w:div>
    <w:div w:id="1703050144">
      <w:bodyDiv w:val="1"/>
      <w:marLeft w:val="0"/>
      <w:marRight w:val="0"/>
      <w:marTop w:val="0"/>
      <w:marBottom w:val="0"/>
      <w:divBdr>
        <w:top w:val="none" w:sz="0" w:space="0" w:color="auto"/>
        <w:left w:val="none" w:sz="0" w:space="0" w:color="auto"/>
        <w:bottom w:val="none" w:sz="0" w:space="0" w:color="auto"/>
        <w:right w:val="none" w:sz="0" w:space="0" w:color="auto"/>
      </w:divBdr>
      <w:divsChild>
        <w:div w:id="441001796">
          <w:marLeft w:val="0"/>
          <w:marRight w:val="0"/>
          <w:marTop w:val="0"/>
          <w:marBottom w:val="0"/>
          <w:divBdr>
            <w:top w:val="none" w:sz="0" w:space="0" w:color="auto"/>
            <w:left w:val="none" w:sz="0" w:space="0" w:color="auto"/>
            <w:bottom w:val="none" w:sz="0" w:space="0" w:color="auto"/>
            <w:right w:val="none" w:sz="0" w:space="0" w:color="auto"/>
          </w:divBdr>
          <w:divsChild>
            <w:div w:id="144126580">
              <w:marLeft w:val="0"/>
              <w:marRight w:val="0"/>
              <w:marTop w:val="0"/>
              <w:marBottom w:val="0"/>
              <w:divBdr>
                <w:top w:val="none" w:sz="0" w:space="0" w:color="auto"/>
                <w:left w:val="none" w:sz="0" w:space="0" w:color="auto"/>
                <w:bottom w:val="none" w:sz="0" w:space="0" w:color="auto"/>
                <w:right w:val="none" w:sz="0" w:space="0" w:color="auto"/>
              </w:divBdr>
              <w:divsChild>
                <w:div w:id="116982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00497">
      <w:bodyDiv w:val="1"/>
      <w:marLeft w:val="0"/>
      <w:marRight w:val="0"/>
      <w:marTop w:val="0"/>
      <w:marBottom w:val="0"/>
      <w:divBdr>
        <w:top w:val="none" w:sz="0" w:space="0" w:color="auto"/>
        <w:left w:val="none" w:sz="0" w:space="0" w:color="auto"/>
        <w:bottom w:val="none" w:sz="0" w:space="0" w:color="auto"/>
        <w:right w:val="none" w:sz="0" w:space="0" w:color="auto"/>
      </w:divBdr>
    </w:div>
    <w:div w:id="1721437572">
      <w:bodyDiv w:val="1"/>
      <w:marLeft w:val="0"/>
      <w:marRight w:val="0"/>
      <w:marTop w:val="0"/>
      <w:marBottom w:val="0"/>
      <w:divBdr>
        <w:top w:val="none" w:sz="0" w:space="0" w:color="auto"/>
        <w:left w:val="none" w:sz="0" w:space="0" w:color="auto"/>
        <w:bottom w:val="none" w:sz="0" w:space="0" w:color="auto"/>
        <w:right w:val="none" w:sz="0" w:space="0" w:color="auto"/>
      </w:divBdr>
      <w:divsChild>
        <w:div w:id="421295759">
          <w:marLeft w:val="0"/>
          <w:marRight w:val="0"/>
          <w:marTop w:val="0"/>
          <w:marBottom w:val="0"/>
          <w:divBdr>
            <w:top w:val="none" w:sz="0" w:space="0" w:color="auto"/>
            <w:left w:val="none" w:sz="0" w:space="0" w:color="auto"/>
            <w:bottom w:val="none" w:sz="0" w:space="0" w:color="auto"/>
            <w:right w:val="none" w:sz="0" w:space="0" w:color="auto"/>
          </w:divBdr>
          <w:divsChild>
            <w:div w:id="588151557">
              <w:marLeft w:val="0"/>
              <w:marRight w:val="0"/>
              <w:marTop w:val="0"/>
              <w:marBottom w:val="0"/>
              <w:divBdr>
                <w:top w:val="none" w:sz="0" w:space="0" w:color="auto"/>
                <w:left w:val="none" w:sz="0" w:space="0" w:color="auto"/>
                <w:bottom w:val="none" w:sz="0" w:space="0" w:color="auto"/>
                <w:right w:val="none" w:sz="0" w:space="0" w:color="auto"/>
              </w:divBdr>
              <w:divsChild>
                <w:div w:id="8481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458794">
      <w:bodyDiv w:val="1"/>
      <w:marLeft w:val="0"/>
      <w:marRight w:val="0"/>
      <w:marTop w:val="0"/>
      <w:marBottom w:val="0"/>
      <w:divBdr>
        <w:top w:val="none" w:sz="0" w:space="0" w:color="auto"/>
        <w:left w:val="none" w:sz="0" w:space="0" w:color="auto"/>
        <w:bottom w:val="none" w:sz="0" w:space="0" w:color="auto"/>
        <w:right w:val="none" w:sz="0" w:space="0" w:color="auto"/>
      </w:divBdr>
      <w:divsChild>
        <w:div w:id="168452906">
          <w:marLeft w:val="0"/>
          <w:marRight w:val="0"/>
          <w:marTop w:val="0"/>
          <w:marBottom w:val="0"/>
          <w:divBdr>
            <w:top w:val="none" w:sz="0" w:space="0" w:color="auto"/>
            <w:left w:val="none" w:sz="0" w:space="0" w:color="auto"/>
            <w:bottom w:val="none" w:sz="0" w:space="0" w:color="auto"/>
            <w:right w:val="none" w:sz="0" w:space="0" w:color="auto"/>
          </w:divBdr>
          <w:divsChild>
            <w:div w:id="519467887">
              <w:marLeft w:val="0"/>
              <w:marRight w:val="0"/>
              <w:marTop w:val="0"/>
              <w:marBottom w:val="0"/>
              <w:divBdr>
                <w:top w:val="none" w:sz="0" w:space="0" w:color="auto"/>
                <w:left w:val="none" w:sz="0" w:space="0" w:color="auto"/>
                <w:bottom w:val="none" w:sz="0" w:space="0" w:color="auto"/>
                <w:right w:val="none" w:sz="0" w:space="0" w:color="auto"/>
              </w:divBdr>
              <w:divsChild>
                <w:div w:id="135465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472540">
      <w:bodyDiv w:val="1"/>
      <w:marLeft w:val="0"/>
      <w:marRight w:val="0"/>
      <w:marTop w:val="0"/>
      <w:marBottom w:val="0"/>
      <w:divBdr>
        <w:top w:val="none" w:sz="0" w:space="0" w:color="auto"/>
        <w:left w:val="none" w:sz="0" w:space="0" w:color="auto"/>
        <w:bottom w:val="none" w:sz="0" w:space="0" w:color="auto"/>
        <w:right w:val="none" w:sz="0" w:space="0" w:color="auto"/>
      </w:divBdr>
    </w:div>
    <w:div w:id="1820343701">
      <w:bodyDiv w:val="1"/>
      <w:marLeft w:val="0"/>
      <w:marRight w:val="0"/>
      <w:marTop w:val="0"/>
      <w:marBottom w:val="0"/>
      <w:divBdr>
        <w:top w:val="none" w:sz="0" w:space="0" w:color="auto"/>
        <w:left w:val="none" w:sz="0" w:space="0" w:color="auto"/>
        <w:bottom w:val="none" w:sz="0" w:space="0" w:color="auto"/>
        <w:right w:val="none" w:sz="0" w:space="0" w:color="auto"/>
      </w:divBdr>
      <w:divsChild>
        <w:div w:id="1393850883">
          <w:marLeft w:val="0"/>
          <w:marRight w:val="0"/>
          <w:marTop w:val="0"/>
          <w:marBottom w:val="0"/>
          <w:divBdr>
            <w:top w:val="none" w:sz="0" w:space="0" w:color="auto"/>
            <w:left w:val="none" w:sz="0" w:space="0" w:color="auto"/>
            <w:bottom w:val="none" w:sz="0" w:space="0" w:color="auto"/>
            <w:right w:val="none" w:sz="0" w:space="0" w:color="auto"/>
          </w:divBdr>
          <w:divsChild>
            <w:div w:id="1759012797">
              <w:marLeft w:val="0"/>
              <w:marRight w:val="0"/>
              <w:marTop w:val="0"/>
              <w:marBottom w:val="0"/>
              <w:divBdr>
                <w:top w:val="none" w:sz="0" w:space="0" w:color="auto"/>
                <w:left w:val="none" w:sz="0" w:space="0" w:color="auto"/>
                <w:bottom w:val="none" w:sz="0" w:space="0" w:color="auto"/>
                <w:right w:val="none" w:sz="0" w:space="0" w:color="auto"/>
              </w:divBdr>
              <w:divsChild>
                <w:div w:id="148196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814909">
      <w:bodyDiv w:val="1"/>
      <w:marLeft w:val="0"/>
      <w:marRight w:val="0"/>
      <w:marTop w:val="0"/>
      <w:marBottom w:val="0"/>
      <w:divBdr>
        <w:top w:val="none" w:sz="0" w:space="0" w:color="auto"/>
        <w:left w:val="none" w:sz="0" w:space="0" w:color="auto"/>
        <w:bottom w:val="none" w:sz="0" w:space="0" w:color="auto"/>
        <w:right w:val="none" w:sz="0" w:space="0" w:color="auto"/>
      </w:divBdr>
    </w:div>
    <w:div w:id="1829442325">
      <w:bodyDiv w:val="1"/>
      <w:marLeft w:val="0"/>
      <w:marRight w:val="0"/>
      <w:marTop w:val="0"/>
      <w:marBottom w:val="0"/>
      <w:divBdr>
        <w:top w:val="none" w:sz="0" w:space="0" w:color="auto"/>
        <w:left w:val="none" w:sz="0" w:space="0" w:color="auto"/>
        <w:bottom w:val="none" w:sz="0" w:space="0" w:color="auto"/>
        <w:right w:val="none" w:sz="0" w:space="0" w:color="auto"/>
      </w:divBdr>
    </w:div>
    <w:div w:id="1874610039">
      <w:bodyDiv w:val="1"/>
      <w:marLeft w:val="0"/>
      <w:marRight w:val="0"/>
      <w:marTop w:val="0"/>
      <w:marBottom w:val="0"/>
      <w:divBdr>
        <w:top w:val="none" w:sz="0" w:space="0" w:color="auto"/>
        <w:left w:val="none" w:sz="0" w:space="0" w:color="auto"/>
        <w:bottom w:val="none" w:sz="0" w:space="0" w:color="auto"/>
        <w:right w:val="none" w:sz="0" w:space="0" w:color="auto"/>
      </w:divBdr>
    </w:div>
    <w:div w:id="1887909118">
      <w:bodyDiv w:val="1"/>
      <w:marLeft w:val="0"/>
      <w:marRight w:val="0"/>
      <w:marTop w:val="0"/>
      <w:marBottom w:val="0"/>
      <w:divBdr>
        <w:top w:val="none" w:sz="0" w:space="0" w:color="auto"/>
        <w:left w:val="none" w:sz="0" w:space="0" w:color="auto"/>
        <w:bottom w:val="none" w:sz="0" w:space="0" w:color="auto"/>
        <w:right w:val="none" w:sz="0" w:space="0" w:color="auto"/>
      </w:divBdr>
      <w:divsChild>
        <w:div w:id="1690523207">
          <w:marLeft w:val="0"/>
          <w:marRight w:val="0"/>
          <w:marTop w:val="0"/>
          <w:marBottom w:val="0"/>
          <w:divBdr>
            <w:top w:val="none" w:sz="0" w:space="0" w:color="auto"/>
            <w:left w:val="none" w:sz="0" w:space="0" w:color="auto"/>
            <w:bottom w:val="none" w:sz="0" w:space="0" w:color="auto"/>
            <w:right w:val="none" w:sz="0" w:space="0" w:color="auto"/>
          </w:divBdr>
          <w:divsChild>
            <w:div w:id="226965380">
              <w:marLeft w:val="0"/>
              <w:marRight w:val="0"/>
              <w:marTop w:val="0"/>
              <w:marBottom w:val="0"/>
              <w:divBdr>
                <w:top w:val="none" w:sz="0" w:space="0" w:color="auto"/>
                <w:left w:val="none" w:sz="0" w:space="0" w:color="auto"/>
                <w:bottom w:val="none" w:sz="0" w:space="0" w:color="auto"/>
                <w:right w:val="none" w:sz="0" w:space="0" w:color="auto"/>
              </w:divBdr>
              <w:divsChild>
                <w:div w:id="13634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495843">
      <w:bodyDiv w:val="1"/>
      <w:marLeft w:val="0"/>
      <w:marRight w:val="0"/>
      <w:marTop w:val="0"/>
      <w:marBottom w:val="0"/>
      <w:divBdr>
        <w:top w:val="none" w:sz="0" w:space="0" w:color="auto"/>
        <w:left w:val="none" w:sz="0" w:space="0" w:color="auto"/>
        <w:bottom w:val="none" w:sz="0" w:space="0" w:color="auto"/>
        <w:right w:val="none" w:sz="0" w:space="0" w:color="auto"/>
      </w:divBdr>
      <w:divsChild>
        <w:div w:id="940987247">
          <w:marLeft w:val="0"/>
          <w:marRight w:val="0"/>
          <w:marTop w:val="0"/>
          <w:marBottom w:val="0"/>
          <w:divBdr>
            <w:top w:val="none" w:sz="0" w:space="0" w:color="auto"/>
            <w:left w:val="none" w:sz="0" w:space="0" w:color="auto"/>
            <w:bottom w:val="none" w:sz="0" w:space="0" w:color="auto"/>
            <w:right w:val="none" w:sz="0" w:space="0" w:color="auto"/>
          </w:divBdr>
          <w:divsChild>
            <w:div w:id="2110855601">
              <w:marLeft w:val="0"/>
              <w:marRight w:val="0"/>
              <w:marTop w:val="0"/>
              <w:marBottom w:val="0"/>
              <w:divBdr>
                <w:top w:val="none" w:sz="0" w:space="0" w:color="auto"/>
                <w:left w:val="none" w:sz="0" w:space="0" w:color="auto"/>
                <w:bottom w:val="none" w:sz="0" w:space="0" w:color="auto"/>
                <w:right w:val="none" w:sz="0" w:space="0" w:color="auto"/>
              </w:divBdr>
              <w:divsChild>
                <w:div w:id="68185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683325">
      <w:bodyDiv w:val="1"/>
      <w:marLeft w:val="0"/>
      <w:marRight w:val="0"/>
      <w:marTop w:val="0"/>
      <w:marBottom w:val="0"/>
      <w:divBdr>
        <w:top w:val="none" w:sz="0" w:space="0" w:color="auto"/>
        <w:left w:val="none" w:sz="0" w:space="0" w:color="auto"/>
        <w:bottom w:val="none" w:sz="0" w:space="0" w:color="auto"/>
        <w:right w:val="none" w:sz="0" w:space="0" w:color="auto"/>
      </w:divBdr>
      <w:divsChild>
        <w:div w:id="357194114">
          <w:marLeft w:val="0"/>
          <w:marRight w:val="0"/>
          <w:marTop w:val="0"/>
          <w:marBottom w:val="0"/>
          <w:divBdr>
            <w:top w:val="none" w:sz="0" w:space="0" w:color="auto"/>
            <w:left w:val="none" w:sz="0" w:space="0" w:color="auto"/>
            <w:bottom w:val="none" w:sz="0" w:space="0" w:color="auto"/>
            <w:right w:val="none" w:sz="0" w:space="0" w:color="auto"/>
          </w:divBdr>
          <w:divsChild>
            <w:div w:id="210579470">
              <w:marLeft w:val="0"/>
              <w:marRight w:val="0"/>
              <w:marTop w:val="0"/>
              <w:marBottom w:val="0"/>
              <w:divBdr>
                <w:top w:val="none" w:sz="0" w:space="0" w:color="auto"/>
                <w:left w:val="none" w:sz="0" w:space="0" w:color="auto"/>
                <w:bottom w:val="none" w:sz="0" w:space="0" w:color="auto"/>
                <w:right w:val="none" w:sz="0" w:space="0" w:color="auto"/>
              </w:divBdr>
              <w:divsChild>
                <w:div w:id="51199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337205">
      <w:bodyDiv w:val="1"/>
      <w:marLeft w:val="0"/>
      <w:marRight w:val="0"/>
      <w:marTop w:val="0"/>
      <w:marBottom w:val="0"/>
      <w:divBdr>
        <w:top w:val="none" w:sz="0" w:space="0" w:color="auto"/>
        <w:left w:val="none" w:sz="0" w:space="0" w:color="auto"/>
        <w:bottom w:val="none" w:sz="0" w:space="0" w:color="auto"/>
        <w:right w:val="none" w:sz="0" w:space="0" w:color="auto"/>
      </w:divBdr>
    </w:div>
    <w:div w:id="1977485984">
      <w:bodyDiv w:val="1"/>
      <w:marLeft w:val="0"/>
      <w:marRight w:val="0"/>
      <w:marTop w:val="0"/>
      <w:marBottom w:val="0"/>
      <w:divBdr>
        <w:top w:val="none" w:sz="0" w:space="0" w:color="auto"/>
        <w:left w:val="none" w:sz="0" w:space="0" w:color="auto"/>
        <w:bottom w:val="none" w:sz="0" w:space="0" w:color="auto"/>
        <w:right w:val="none" w:sz="0" w:space="0" w:color="auto"/>
      </w:divBdr>
    </w:div>
    <w:div w:id="1990398548">
      <w:bodyDiv w:val="1"/>
      <w:marLeft w:val="0"/>
      <w:marRight w:val="0"/>
      <w:marTop w:val="0"/>
      <w:marBottom w:val="0"/>
      <w:divBdr>
        <w:top w:val="none" w:sz="0" w:space="0" w:color="auto"/>
        <w:left w:val="none" w:sz="0" w:space="0" w:color="auto"/>
        <w:bottom w:val="none" w:sz="0" w:space="0" w:color="auto"/>
        <w:right w:val="none" w:sz="0" w:space="0" w:color="auto"/>
      </w:divBdr>
    </w:div>
    <w:div w:id="2017809010">
      <w:bodyDiv w:val="1"/>
      <w:marLeft w:val="0"/>
      <w:marRight w:val="0"/>
      <w:marTop w:val="0"/>
      <w:marBottom w:val="0"/>
      <w:divBdr>
        <w:top w:val="none" w:sz="0" w:space="0" w:color="auto"/>
        <w:left w:val="none" w:sz="0" w:space="0" w:color="auto"/>
        <w:bottom w:val="none" w:sz="0" w:space="0" w:color="auto"/>
        <w:right w:val="none" w:sz="0" w:space="0" w:color="auto"/>
      </w:divBdr>
    </w:div>
    <w:div w:id="2050301259">
      <w:bodyDiv w:val="1"/>
      <w:marLeft w:val="0"/>
      <w:marRight w:val="0"/>
      <w:marTop w:val="0"/>
      <w:marBottom w:val="0"/>
      <w:divBdr>
        <w:top w:val="none" w:sz="0" w:space="0" w:color="auto"/>
        <w:left w:val="none" w:sz="0" w:space="0" w:color="auto"/>
        <w:bottom w:val="none" w:sz="0" w:space="0" w:color="auto"/>
        <w:right w:val="none" w:sz="0" w:space="0" w:color="auto"/>
      </w:divBdr>
      <w:divsChild>
        <w:div w:id="268200587">
          <w:marLeft w:val="0"/>
          <w:marRight w:val="0"/>
          <w:marTop w:val="0"/>
          <w:marBottom w:val="0"/>
          <w:divBdr>
            <w:top w:val="none" w:sz="0" w:space="0" w:color="auto"/>
            <w:left w:val="none" w:sz="0" w:space="0" w:color="auto"/>
            <w:bottom w:val="none" w:sz="0" w:space="0" w:color="auto"/>
            <w:right w:val="none" w:sz="0" w:space="0" w:color="auto"/>
          </w:divBdr>
          <w:divsChild>
            <w:div w:id="1988625535">
              <w:marLeft w:val="0"/>
              <w:marRight w:val="0"/>
              <w:marTop w:val="0"/>
              <w:marBottom w:val="0"/>
              <w:divBdr>
                <w:top w:val="none" w:sz="0" w:space="0" w:color="auto"/>
                <w:left w:val="none" w:sz="0" w:space="0" w:color="auto"/>
                <w:bottom w:val="none" w:sz="0" w:space="0" w:color="auto"/>
                <w:right w:val="none" w:sz="0" w:space="0" w:color="auto"/>
              </w:divBdr>
              <w:divsChild>
                <w:div w:id="186378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225897">
      <w:bodyDiv w:val="1"/>
      <w:marLeft w:val="0"/>
      <w:marRight w:val="0"/>
      <w:marTop w:val="0"/>
      <w:marBottom w:val="0"/>
      <w:divBdr>
        <w:top w:val="none" w:sz="0" w:space="0" w:color="auto"/>
        <w:left w:val="none" w:sz="0" w:space="0" w:color="auto"/>
        <w:bottom w:val="none" w:sz="0" w:space="0" w:color="auto"/>
        <w:right w:val="none" w:sz="0" w:space="0" w:color="auto"/>
      </w:divBdr>
    </w:div>
    <w:div w:id="2116092485">
      <w:bodyDiv w:val="1"/>
      <w:marLeft w:val="0"/>
      <w:marRight w:val="0"/>
      <w:marTop w:val="0"/>
      <w:marBottom w:val="0"/>
      <w:divBdr>
        <w:top w:val="none" w:sz="0" w:space="0" w:color="auto"/>
        <w:left w:val="none" w:sz="0" w:space="0" w:color="auto"/>
        <w:bottom w:val="none" w:sz="0" w:space="0" w:color="auto"/>
        <w:right w:val="none" w:sz="0" w:space="0" w:color="auto"/>
      </w:divBdr>
    </w:div>
    <w:div w:id="214002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ona.spotswood@bristol.ac.uk" TargetMode="External"/><Relationship Id="rId18" Type="http://schemas.openxmlformats.org/officeDocument/2006/relationships/hyperlink" Target="https://orcid.org/0000-0002-6303-4123"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doi.org/10.1080/00131911.2019.1695106" TargetMode="External"/><Relationship Id="rId7" Type="http://schemas.openxmlformats.org/officeDocument/2006/relationships/settings" Target="settings.xml"/><Relationship Id="rId12" Type="http://schemas.openxmlformats.org/officeDocument/2006/relationships/hyperlink" Target="https://orcid.org/0000-0002-1693-9018" TargetMode="External"/><Relationship Id="rId17" Type="http://schemas.openxmlformats.org/officeDocument/2006/relationships/hyperlink" Target="mailto:stella.warren@uwe.ac.u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orcid.org/0000-0002-0172-2035" TargetMode="External"/><Relationship Id="rId20" Type="http://schemas.openxmlformats.org/officeDocument/2006/relationships/hyperlink" Target="https://assets.publishing.service.gov.uk/government/uploads/system/uploads/attachment_data/file/398815/SEND_Code_of_Practice_January_2015.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ra.spear@anglia.ac.uk"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j.s.goodall@swansea.ac.uk"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gov.uk/government/publications/support-and-aspiration-a-new-approach-to-special-educational-needs-and-disability-consult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rcid.org/0000-0003-1223-2012" TargetMode="External"/><Relationship Id="rId22" Type="http://schemas.openxmlformats.org/officeDocument/2006/relationships/hyperlink" Target="https://doi.org/10.1080/09581596.2019.1695746"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B7B5F17A82CA4E981CA4B01729ADDC" ma:contentTypeVersion="13" ma:contentTypeDescription="Create a new document." ma:contentTypeScope="" ma:versionID="47dcacc99cdbc026761efd262ea98a0e">
  <xsd:schema xmlns:xsd="http://www.w3.org/2001/XMLSchema" xmlns:xs="http://www.w3.org/2001/XMLSchema" xmlns:p="http://schemas.microsoft.com/office/2006/metadata/properties" xmlns:ns3="f0c43a71-cee1-4b1c-a74d-7190a9d15b4c" xmlns:ns4="bea04f99-245e-45c2-920e-b47d4b747987" targetNamespace="http://schemas.microsoft.com/office/2006/metadata/properties" ma:root="true" ma:fieldsID="d2627a57c34c5fa3fb92562501d7a36d" ns3:_="" ns4:_="">
    <xsd:import namespace="f0c43a71-cee1-4b1c-a74d-7190a9d15b4c"/>
    <xsd:import namespace="bea04f99-245e-45c2-920e-b47d4b747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c43a71-cee1-4b1c-a74d-7190a9d15b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a04f99-245e-45c2-920e-b47d4b74798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8B7632-FC8B-41C4-A340-BF83193AD7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c43a71-cee1-4b1c-a74d-7190a9d15b4c"/>
    <ds:schemaRef ds:uri="bea04f99-245e-45c2-920e-b47d4b747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DC25A0-D0F2-6E49-9741-B885543ADD7D}">
  <ds:schemaRefs>
    <ds:schemaRef ds:uri="http://schemas.openxmlformats.org/officeDocument/2006/bibliography"/>
  </ds:schemaRefs>
</ds:datastoreItem>
</file>

<file path=customXml/itemProps3.xml><?xml version="1.0" encoding="utf-8"?>
<ds:datastoreItem xmlns:ds="http://schemas.openxmlformats.org/officeDocument/2006/customXml" ds:itemID="{643E10D1-19C9-4001-917C-B11BF305F49E}">
  <ds:schemaRefs>
    <ds:schemaRef ds:uri="http://schemas.microsoft.com/sharepoint/v3/contenttype/forms"/>
  </ds:schemaRefs>
</ds:datastoreItem>
</file>

<file path=customXml/itemProps4.xml><?xml version="1.0" encoding="utf-8"?>
<ds:datastoreItem xmlns:ds="http://schemas.openxmlformats.org/officeDocument/2006/customXml" ds:itemID="{3C1194BF-A240-4685-9A50-5CE03E09286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51</Pages>
  <Words>11864</Words>
  <Characters>67629</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79335</CharactersWithSpaces>
  <SharedDoc>false</SharedDoc>
  <HyperlinkBase/>
  <HLinks>
    <vt:vector size="18" baseType="variant">
      <vt:variant>
        <vt:i4>8061031</vt:i4>
      </vt:variant>
      <vt:variant>
        <vt:i4>6</vt:i4>
      </vt:variant>
      <vt:variant>
        <vt:i4>0</vt:i4>
      </vt:variant>
      <vt:variant>
        <vt:i4>5</vt:i4>
      </vt:variant>
      <vt:variant>
        <vt:lpwstr>http://www.sprg.ac.uk/uploads/sprg-report-sept-2013.pdf</vt:lpwstr>
      </vt:variant>
      <vt:variant>
        <vt:lpwstr/>
      </vt:variant>
      <vt:variant>
        <vt:i4>1310762</vt:i4>
      </vt:variant>
      <vt:variant>
        <vt:i4>3</vt:i4>
      </vt:variant>
      <vt:variant>
        <vt:i4>0</vt:i4>
      </vt:variant>
      <vt:variant>
        <vt:i4>5</vt:i4>
      </vt:variant>
      <vt:variant>
        <vt:lpwstr>https://assets.publishing.service.gov.uk/government/uploads/system/uploads/attachment_data/file/617033/Performance_-_P_Scale_-_attainment_targets_for_pupils_with_special_educational_needs_June_2017.pdf</vt:lpwstr>
      </vt:variant>
      <vt:variant>
        <vt:lpwstr/>
      </vt:variant>
      <vt:variant>
        <vt:i4>4587586</vt:i4>
      </vt:variant>
      <vt:variant>
        <vt:i4>0</vt:i4>
      </vt:variant>
      <vt:variant>
        <vt:i4>0</vt:i4>
      </vt:variant>
      <vt:variant>
        <vt:i4>5</vt:i4>
      </vt:variant>
      <vt:variant>
        <vt:lpwstr>https://www.gov.uk/government/publications/support-and-aspiration-a-new-approach-to-special-educational-needs-and-disability-consultation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dc:creator>
  <cp:keywords/>
  <dc:description/>
  <cp:lastModifiedBy>Blanshard, Lisa</cp:lastModifiedBy>
  <cp:revision>8</cp:revision>
  <dcterms:created xsi:type="dcterms:W3CDTF">2021-01-25T12:56:00Z</dcterms:created>
  <dcterms:modified xsi:type="dcterms:W3CDTF">2021-11-17T13:30:00Z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0x010100BAB7B5F17A82CA4E981CA4B01729ADDC</vt:lpwstr>
  </property>
</Properties>
</file>